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033" w:type="dxa"/>
        <w:tblInd w:w="-255" w:type="dxa"/>
        <w:tblLayout w:type="fixed"/>
        <w:tblLook w:val="04A0" w:firstRow="1" w:lastRow="0" w:firstColumn="1" w:lastColumn="0" w:noHBand="0" w:noVBand="1"/>
      </w:tblPr>
      <w:tblGrid>
        <w:gridCol w:w="1443"/>
        <w:gridCol w:w="1710"/>
        <w:gridCol w:w="1710"/>
        <w:gridCol w:w="5760"/>
        <w:gridCol w:w="1440"/>
        <w:gridCol w:w="2970"/>
      </w:tblGrid>
      <w:tr w:rsidR="007F04B4" w:rsidRPr="007167C0" w:rsidTr="00E45862">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76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97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A24466" w:rsidRPr="007167C0" w:rsidTr="00E45862">
        <w:tc>
          <w:tcPr>
            <w:tcW w:w="1443" w:type="dxa"/>
          </w:tcPr>
          <w:p w:rsidR="00A24466" w:rsidRDefault="00A24466" w:rsidP="007F297B">
            <w:pPr>
              <w:pStyle w:val="PlainText"/>
              <w:rPr>
                <w:rFonts w:ascii="Courier New" w:hAnsi="Courier New" w:cs="Courier New"/>
                <w:b/>
                <w:sz w:val="20"/>
                <w:szCs w:val="20"/>
              </w:rPr>
            </w:pPr>
          </w:p>
          <w:p w:rsidR="00A24466" w:rsidRDefault="00620075" w:rsidP="007F297B">
            <w:pPr>
              <w:pStyle w:val="PlainText"/>
              <w:rPr>
                <w:rFonts w:ascii="Courier New" w:hAnsi="Courier New" w:cs="Courier New"/>
                <w:b/>
                <w:sz w:val="20"/>
                <w:szCs w:val="20"/>
              </w:rPr>
            </w:pPr>
            <w:r>
              <w:rPr>
                <w:rFonts w:ascii="Courier New" w:hAnsi="Courier New" w:cs="Courier New"/>
                <w:b/>
                <w:sz w:val="20"/>
                <w:szCs w:val="20"/>
              </w:rPr>
              <w:t>8-1-2018</w:t>
            </w:r>
          </w:p>
        </w:tc>
        <w:tc>
          <w:tcPr>
            <w:tcW w:w="1710" w:type="dxa"/>
          </w:tcPr>
          <w:p w:rsidR="00A24466" w:rsidRDefault="00A24466" w:rsidP="007F297B">
            <w:pPr>
              <w:pStyle w:val="PlainText"/>
              <w:rPr>
                <w:rFonts w:ascii="Courier New" w:hAnsi="Courier New" w:cs="Courier New"/>
                <w:b/>
                <w:sz w:val="20"/>
                <w:szCs w:val="20"/>
              </w:rPr>
            </w:pPr>
          </w:p>
          <w:p w:rsidR="00620075" w:rsidRDefault="00620075" w:rsidP="007F297B">
            <w:pPr>
              <w:pStyle w:val="PlainText"/>
              <w:rPr>
                <w:rFonts w:ascii="Courier New" w:hAnsi="Courier New" w:cs="Courier New"/>
                <w:b/>
                <w:sz w:val="20"/>
                <w:szCs w:val="20"/>
              </w:rPr>
            </w:pPr>
            <w:r>
              <w:rPr>
                <w:rFonts w:ascii="Courier New" w:hAnsi="Courier New" w:cs="Courier New"/>
                <w:b/>
                <w:sz w:val="20"/>
                <w:szCs w:val="20"/>
              </w:rPr>
              <w:t>12-MD-02311</w:t>
            </w:r>
          </w:p>
          <w:p w:rsidR="00A24466" w:rsidRDefault="00620075" w:rsidP="007F297B">
            <w:pPr>
              <w:pStyle w:val="PlainText"/>
              <w:rPr>
                <w:rFonts w:ascii="Courier New" w:hAnsi="Courier New" w:cs="Courier New"/>
                <w:b/>
                <w:sz w:val="20"/>
                <w:szCs w:val="20"/>
              </w:rPr>
            </w:pPr>
            <w:r>
              <w:rPr>
                <w:rFonts w:ascii="Courier New" w:hAnsi="Courier New" w:cs="Courier New"/>
                <w:b/>
                <w:sz w:val="20"/>
                <w:szCs w:val="20"/>
              </w:rPr>
              <w:t>15-CV-00707</w:t>
            </w:r>
          </w:p>
          <w:p w:rsidR="00620075" w:rsidRDefault="00620075" w:rsidP="007F297B">
            <w:pPr>
              <w:pStyle w:val="PlainText"/>
              <w:rPr>
                <w:rFonts w:ascii="Courier New" w:hAnsi="Courier New" w:cs="Courier New"/>
                <w:b/>
                <w:sz w:val="20"/>
                <w:szCs w:val="20"/>
              </w:rPr>
            </w:pPr>
            <w:r>
              <w:rPr>
                <w:rFonts w:ascii="Courier New" w:hAnsi="Courier New" w:cs="Courier New"/>
                <w:b/>
                <w:sz w:val="20"/>
                <w:szCs w:val="20"/>
              </w:rPr>
              <w:t>15-CV-14096</w:t>
            </w:r>
          </w:p>
          <w:p w:rsidR="00620075" w:rsidRDefault="00620075" w:rsidP="007F297B">
            <w:pPr>
              <w:pStyle w:val="PlainText"/>
              <w:rPr>
                <w:rFonts w:ascii="Courier New" w:hAnsi="Courier New" w:cs="Courier New"/>
                <w:b/>
                <w:sz w:val="20"/>
                <w:szCs w:val="20"/>
              </w:rPr>
            </w:pPr>
            <w:r>
              <w:rPr>
                <w:rFonts w:ascii="Courier New" w:hAnsi="Courier New" w:cs="Courier New"/>
                <w:b/>
                <w:sz w:val="20"/>
                <w:szCs w:val="20"/>
              </w:rPr>
              <w:t>15-CV-01107</w:t>
            </w:r>
          </w:p>
          <w:p w:rsidR="00620075" w:rsidRDefault="00620075" w:rsidP="007F297B">
            <w:pPr>
              <w:pStyle w:val="PlainText"/>
              <w:rPr>
                <w:rFonts w:ascii="Courier New" w:hAnsi="Courier New" w:cs="Courier New"/>
                <w:b/>
                <w:sz w:val="20"/>
                <w:szCs w:val="20"/>
              </w:rPr>
            </w:pPr>
            <w:r>
              <w:rPr>
                <w:rFonts w:ascii="Courier New" w:hAnsi="Courier New" w:cs="Courier New"/>
                <w:b/>
                <w:sz w:val="20"/>
                <w:szCs w:val="20"/>
              </w:rPr>
              <w:t>15-CV-01007</w:t>
            </w:r>
          </w:p>
          <w:p w:rsidR="00620075" w:rsidRDefault="00620075" w:rsidP="007F297B">
            <w:pPr>
              <w:pStyle w:val="PlainText"/>
              <w:rPr>
                <w:rFonts w:ascii="Courier New" w:hAnsi="Courier New" w:cs="Courier New"/>
                <w:b/>
                <w:sz w:val="20"/>
                <w:szCs w:val="20"/>
              </w:rPr>
            </w:pPr>
            <w:r>
              <w:rPr>
                <w:rFonts w:ascii="Courier New" w:hAnsi="Courier New" w:cs="Courier New"/>
                <w:b/>
                <w:sz w:val="20"/>
                <w:szCs w:val="20"/>
              </w:rPr>
              <w:t>15-CV-14097</w:t>
            </w:r>
          </w:p>
          <w:p w:rsidR="00620075" w:rsidRDefault="00620075" w:rsidP="007F297B">
            <w:pPr>
              <w:pStyle w:val="PlainText"/>
              <w:rPr>
                <w:rFonts w:ascii="Courier New" w:hAnsi="Courier New" w:cs="Courier New"/>
                <w:b/>
                <w:sz w:val="20"/>
                <w:szCs w:val="20"/>
              </w:rPr>
            </w:pPr>
          </w:p>
        </w:tc>
        <w:tc>
          <w:tcPr>
            <w:tcW w:w="1710" w:type="dxa"/>
          </w:tcPr>
          <w:p w:rsidR="00A24466" w:rsidRDefault="00A24466" w:rsidP="007F297B">
            <w:pPr>
              <w:pStyle w:val="PlainText"/>
              <w:rPr>
                <w:rFonts w:ascii="Courier New" w:hAnsi="Courier New" w:cs="Courier New"/>
                <w:b/>
                <w:sz w:val="20"/>
                <w:szCs w:val="20"/>
              </w:rPr>
            </w:pPr>
          </w:p>
          <w:p w:rsidR="00A24466" w:rsidRDefault="00620075" w:rsidP="007F297B">
            <w:pPr>
              <w:pStyle w:val="PlainText"/>
              <w:rPr>
                <w:rFonts w:ascii="Courier New" w:hAnsi="Courier New" w:cs="Courier New"/>
                <w:b/>
                <w:sz w:val="20"/>
                <w:szCs w:val="20"/>
              </w:rPr>
            </w:pPr>
            <w:r>
              <w:rPr>
                <w:rFonts w:ascii="Courier New" w:hAnsi="Courier New" w:cs="Courier New"/>
                <w:b/>
                <w:sz w:val="20"/>
                <w:szCs w:val="20"/>
              </w:rPr>
              <w:t>(E.D. Mich.</w:t>
            </w:r>
            <w:r w:rsidR="00A24466">
              <w:rPr>
                <w:rFonts w:ascii="Courier New" w:hAnsi="Courier New" w:cs="Courier New"/>
                <w:b/>
                <w:sz w:val="20"/>
                <w:szCs w:val="20"/>
              </w:rPr>
              <w:t>)</w:t>
            </w:r>
          </w:p>
        </w:tc>
        <w:tc>
          <w:tcPr>
            <w:tcW w:w="5760" w:type="dxa"/>
          </w:tcPr>
          <w:p w:rsidR="00A24466" w:rsidRDefault="00A24466" w:rsidP="007F297B">
            <w:pPr>
              <w:pStyle w:val="PlainText"/>
              <w:jc w:val="left"/>
              <w:rPr>
                <w:rFonts w:ascii="Courier New" w:hAnsi="Courier New" w:cs="Courier New"/>
                <w:b/>
                <w:sz w:val="20"/>
                <w:szCs w:val="20"/>
              </w:rPr>
            </w:pPr>
          </w:p>
          <w:p w:rsidR="00A24466" w:rsidRDefault="00620075"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620075" w:rsidRDefault="00620075" w:rsidP="007F297B">
            <w:pPr>
              <w:pStyle w:val="PlainText"/>
              <w:jc w:val="left"/>
              <w:rPr>
                <w:rFonts w:ascii="Courier New" w:hAnsi="Courier New" w:cs="Courier New"/>
                <w:b/>
                <w:sz w:val="20"/>
                <w:szCs w:val="20"/>
              </w:rPr>
            </w:pPr>
            <w:r>
              <w:rPr>
                <w:rFonts w:ascii="Courier New" w:hAnsi="Courier New" w:cs="Courier New"/>
                <w:b/>
                <w:sz w:val="20"/>
                <w:szCs w:val="20"/>
              </w:rPr>
              <w:t>In re: Alternators</w:t>
            </w:r>
          </w:p>
          <w:p w:rsidR="00620075" w:rsidRDefault="00013C59" w:rsidP="007F297B">
            <w:pPr>
              <w:pStyle w:val="PlainText"/>
              <w:jc w:val="left"/>
              <w:rPr>
                <w:rFonts w:ascii="Courier New" w:hAnsi="Courier New" w:cs="Courier New"/>
                <w:b/>
                <w:sz w:val="20"/>
                <w:szCs w:val="20"/>
              </w:rPr>
            </w:pPr>
            <w:r>
              <w:rPr>
                <w:rFonts w:ascii="Courier New" w:hAnsi="Courier New" w:cs="Courier New"/>
                <w:b/>
                <w:sz w:val="20"/>
                <w:szCs w:val="20"/>
              </w:rPr>
              <w:t>Ru</w:t>
            </w:r>
            <w:r w:rsidR="00620075">
              <w:rPr>
                <w:rFonts w:ascii="Courier New" w:hAnsi="Courier New" w:cs="Courier New"/>
                <w:b/>
                <w:sz w:val="20"/>
                <w:szCs w:val="20"/>
              </w:rPr>
              <w:t>sh Truck Alternators/Starters</w:t>
            </w:r>
          </w:p>
          <w:p w:rsidR="00620075" w:rsidRDefault="00620075" w:rsidP="007F297B">
            <w:pPr>
              <w:pStyle w:val="PlainText"/>
              <w:jc w:val="left"/>
              <w:rPr>
                <w:rFonts w:ascii="Courier New" w:hAnsi="Courier New" w:cs="Courier New"/>
                <w:b/>
                <w:sz w:val="20"/>
                <w:szCs w:val="20"/>
              </w:rPr>
            </w:pPr>
            <w:r>
              <w:rPr>
                <w:rFonts w:ascii="Courier New" w:hAnsi="Courier New" w:cs="Courier New"/>
                <w:b/>
                <w:sz w:val="20"/>
                <w:szCs w:val="20"/>
              </w:rPr>
              <w:t>In re: Starters</w:t>
            </w:r>
          </w:p>
          <w:p w:rsidR="00620075" w:rsidRDefault="00620075" w:rsidP="007F297B">
            <w:pPr>
              <w:pStyle w:val="PlainText"/>
              <w:jc w:val="left"/>
              <w:rPr>
                <w:rFonts w:ascii="Courier New" w:hAnsi="Courier New" w:cs="Courier New"/>
                <w:b/>
                <w:sz w:val="20"/>
                <w:szCs w:val="20"/>
              </w:rPr>
            </w:pPr>
            <w:r>
              <w:rPr>
                <w:rFonts w:ascii="Courier New" w:hAnsi="Courier New" w:cs="Courier New"/>
                <w:b/>
                <w:sz w:val="20"/>
                <w:szCs w:val="20"/>
              </w:rPr>
              <w:t>In re: Radiators</w:t>
            </w:r>
          </w:p>
          <w:p w:rsidR="00620075" w:rsidRDefault="00620075" w:rsidP="007F297B">
            <w:pPr>
              <w:pStyle w:val="PlainText"/>
              <w:jc w:val="left"/>
              <w:rPr>
                <w:rFonts w:ascii="Courier New" w:hAnsi="Courier New" w:cs="Courier New"/>
                <w:b/>
                <w:sz w:val="20"/>
                <w:szCs w:val="20"/>
              </w:rPr>
            </w:pPr>
            <w:r>
              <w:rPr>
                <w:rFonts w:ascii="Courier New" w:hAnsi="Courier New" w:cs="Courier New"/>
                <w:b/>
                <w:sz w:val="20"/>
                <w:szCs w:val="20"/>
              </w:rPr>
              <w:t>Rush Truck Radiators</w:t>
            </w:r>
          </w:p>
          <w:p w:rsidR="00E1338D" w:rsidRDefault="00F64807" w:rsidP="00E1338D">
            <w:pPr>
              <w:autoSpaceDE w:val="0"/>
              <w:autoSpaceDN w:val="0"/>
              <w:adjustRightInd w:val="0"/>
              <w:jc w:val="left"/>
              <w:rPr>
                <w:rFonts w:ascii="Courier New" w:hAnsi="Courier New" w:cs="Courier New"/>
                <w:sz w:val="20"/>
                <w:szCs w:val="20"/>
              </w:rPr>
            </w:pPr>
            <w:r w:rsidRPr="00F64807">
              <w:rPr>
                <w:rFonts w:ascii="Courier New" w:hAnsi="Courier New" w:cs="Courier New"/>
                <w:sz w:val="20"/>
                <w:szCs w:val="20"/>
              </w:rPr>
              <w:t>The lawsuit claims that the Defendants agreed to unlawfully raise the price of certain motor vehicle Starters, Alternators, or Radiators. As a result, dealers of Trucks and/or Equipment who purchased for resale or lease Trucks and/or Equipment containing those parts or who indirectly purchased those parts as separate parts, which were manufactured or sold by a Defendant or any subsidiary, affiliate, or alleged co-conspirator of a Defendant, are alleged to have paid more than they should have.</w:t>
            </w:r>
          </w:p>
          <w:p w:rsidR="00F64807" w:rsidRPr="00077B53" w:rsidRDefault="00F64807" w:rsidP="00E1338D">
            <w:pPr>
              <w:autoSpaceDE w:val="0"/>
              <w:autoSpaceDN w:val="0"/>
              <w:adjustRightInd w:val="0"/>
              <w:jc w:val="left"/>
              <w:rPr>
                <w:rFonts w:ascii="Courier New" w:hAnsi="Courier New" w:cs="Courier New"/>
                <w:sz w:val="20"/>
                <w:szCs w:val="20"/>
              </w:rPr>
            </w:pPr>
          </w:p>
        </w:tc>
        <w:tc>
          <w:tcPr>
            <w:tcW w:w="1440" w:type="dxa"/>
          </w:tcPr>
          <w:p w:rsidR="00A24466" w:rsidRDefault="00A24466" w:rsidP="007F297B">
            <w:pPr>
              <w:pStyle w:val="PlainText"/>
              <w:rPr>
                <w:rFonts w:ascii="Courier New" w:hAnsi="Courier New" w:cs="Courier New"/>
                <w:b/>
                <w:sz w:val="20"/>
                <w:szCs w:val="20"/>
              </w:rPr>
            </w:pPr>
          </w:p>
          <w:p w:rsidR="00A24466" w:rsidRDefault="00F64807" w:rsidP="007F297B">
            <w:pPr>
              <w:pStyle w:val="PlainText"/>
              <w:rPr>
                <w:rFonts w:ascii="Courier New" w:hAnsi="Courier New" w:cs="Courier New"/>
                <w:b/>
                <w:sz w:val="20"/>
                <w:szCs w:val="20"/>
              </w:rPr>
            </w:pPr>
            <w:r>
              <w:rPr>
                <w:rFonts w:ascii="Courier New" w:hAnsi="Courier New" w:cs="Courier New"/>
                <w:b/>
                <w:sz w:val="20"/>
                <w:szCs w:val="20"/>
              </w:rPr>
              <w:t>9-26-2018</w:t>
            </w:r>
          </w:p>
          <w:p w:rsidR="00C945FA" w:rsidRDefault="00C945FA" w:rsidP="007F297B">
            <w:pPr>
              <w:pStyle w:val="PlainText"/>
              <w:rPr>
                <w:rFonts w:ascii="Courier New" w:hAnsi="Courier New" w:cs="Courier New"/>
                <w:b/>
                <w:sz w:val="20"/>
                <w:szCs w:val="20"/>
              </w:rPr>
            </w:pPr>
          </w:p>
        </w:tc>
        <w:tc>
          <w:tcPr>
            <w:tcW w:w="2970" w:type="dxa"/>
          </w:tcPr>
          <w:p w:rsidR="00A24466" w:rsidRDefault="00A24466" w:rsidP="007F297B">
            <w:pPr>
              <w:pStyle w:val="PlainText"/>
              <w:jc w:val="left"/>
              <w:rPr>
                <w:rFonts w:ascii="Courier New" w:hAnsi="Courier New" w:cs="Courier New"/>
                <w:b/>
                <w:noProof/>
                <w:sz w:val="20"/>
                <w:szCs w:val="20"/>
              </w:rPr>
            </w:pPr>
          </w:p>
          <w:p w:rsidR="00A24466" w:rsidRPr="00F64807" w:rsidRDefault="00A24466" w:rsidP="00620075">
            <w:pPr>
              <w:pStyle w:val="PlainText"/>
              <w:jc w:val="left"/>
              <w:rPr>
                <w:rFonts w:ascii="Courier New" w:hAnsi="Courier New" w:cs="Courier New"/>
                <w:b/>
                <w:color w:val="000000"/>
                <w:sz w:val="20"/>
                <w:szCs w:val="20"/>
              </w:rPr>
            </w:pPr>
            <w:r w:rsidRPr="00F64807">
              <w:rPr>
                <w:rFonts w:ascii="Courier New" w:hAnsi="Courier New" w:cs="Courier New"/>
                <w:b/>
                <w:noProof/>
                <w:sz w:val="20"/>
                <w:szCs w:val="20"/>
              </w:rPr>
              <w:t xml:space="preserve">For more inforamtion </w:t>
            </w:r>
            <w:r w:rsidR="00620075" w:rsidRPr="00F64807">
              <w:rPr>
                <w:rFonts w:ascii="Courier New" w:hAnsi="Courier New" w:cs="Courier New"/>
                <w:b/>
                <w:noProof/>
                <w:sz w:val="20"/>
                <w:szCs w:val="20"/>
              </w:rPr>
              <w:t>visit:</w:t>
            </w:r>
          </w:p>
          <w:p w:rsidR="00A24466" w:rsidRPr="00F64807" w:rsidRDefault="00A24466" w:rsidP="007F297B">
            <w:pPr>
              <w:autoSpaceDE w:val="0"/>
              <w:autoSpaceDN w:val="0"/>
              <w:adjustRightInd w:val="0"/>
              <w:jc w:val="left"/>
              <w:rPr>
                <w:rFonts w:ascii="Courier New" w:hAnsi="Courier New" w:cs="Courier New"/>
                <w:b/>
                <w:color w:val="000000"/>
                <w:sz w:val="20"/>
                <w:szCs w:val="20"/>
              </w:rPr>
            </w:pPr>
          </w:p>
          <w:p w:rsidR="00A24466" w:rsidRPr="0042727D" w:rsidRDefault="005D4BD2" w:rsidP="007F297B">
            <w:pPr>
              <w:autoSpaceDE w:val="0"/>
              <w:autoSpaceDN w:val="0"/>
              <w:adjustRightInd w:val="0"/>
              <w:jc w:val="left"/>
              <w:rPr>
                <w:rFonts w:ascii="Courier New" w:hAnsi="Courier New" w:cs="Courier New"/>
                <w:b/>
                <w:sz w:val="20"/>
                <w:szCs w:val="20"/>
              </w:rPr>
            </w:pPr>
            <w:hyperlink r:id="rId8" w:history="1">
              <w:r w:rsidR="00620075" w:rsidRPr="0042727D">
                <w:rPr>
                  <w:rStyle w:val="Hyperlink"/>
                  <w:rFonts w:ascii="Courier New" w:hAnsi="Courier New" w:cs="Courier New"/>
                  <w:b/>
                  <w:sz w:val="20"/>
                  <w:szCs w:val="20"/>
                </w:rPr>
                <w:t>www.TruckDealerSettlement.com</w:t>
              </w:r>
            </w:hyperlink>
          </w:p>
          <w:p w:rsidR="00620075" w:rsidRPr="00F64807" w:rsidRDefault="00620075" w:rsidP="007F297B">
            <w:pPr>
              <w:autoSpaceDE w:val="0"/>
              <w:autoSpaceDN w:val="0"/>
              <w:adjustRightInd w:val="0"/>
              <w:jc w:val="left"/>
              <w:rPr>
                <w:rFonts w:ascii="Courier New" w:hAnsi="Courier New" w:cs="Courier New"/>
                <w:b/>
                <w:color w:val="0000FF"/>
                <w:sz w:val="20"/>
                <w:szCs w:val="20"/>
              </w:rPr>
            </w:pPr>
          </w:p>
          <w:p w:rsidR="00A24466" w:rsidRDefault="00A24466" w:rsidP="007F297B">
            <w:pPr>
              <w:pStyle w:val="PlainText"/>
              <w:jc w:val="left"/>
              <w:rPr>
                <w:rFonts w:ascii="Courier New" w:hAnsi="Courier New" w:cs="Courier New"/>
                <w:b/>
                <w:noProof/>
                <w:sz w:val="20"/>
                <w:szCs w:val="20"/>
              </w:rPr>
            </w:pPr>
          </w:p>
        </w:tc>
      </w:tr>
      <w:tr w:rsidR="00F64807" w:rsidRPr="007167C0" w:rsidTr="00E45862">
        <w:tc>
          <w:tcPr>
            <w:tcW w:w="1443" w:type="dxa"/>
          </w:tcPr>
          <w:p w:rsidR="00F64807" w:rsidRDefault="00F64807" w:rsidP="007F297B">
            <w:pPr>
              <w:pStyle w:val="PlainText"/>
              <w:rPr>
                <w:rFonts w:ascii="Courier New" w:hAnsi="Courier New" w:cs="Courier New"/>
                <w:b/>
                <w:sz w:val="20"/>
                <w:szCs w:val="20"/>
              </w:rPr>
            </w:pPr>
          </w:p>
          <w:p w:rsidR="00F64807" w:rsidRDefault="003C774A" w:rsidP="007F297B">
            <w:pPr>
              <w:pStyle w:val="PlainText"/>
              <w:rPr>
                <w:rFonts w:ascii="Courier New" w:hAnsi="Courier New" w:cs="Courier New"/>
                <w:b/>
                <w:sz w:val="20"/>
                <w:szCs w:val="20"/>
              </w:rPr>
            </w:pPr>
            <w:r>
              <w:rPr>
                <w:rFonts w:ascii="Courier New" w:hAnsi="Courier New" w:cs="Courier New"/>
                <w:b/>
                <w:sz w:val="20"/>
                <w:szCs w:val="20"/>
              </w:rPr>
              <w:t>8-1-2018</w:t>
            </w:r>
          </w:p>
          <w:p w:rsidR="00F64807" w:rsidRDefault="00F64807" w:rsidP="007F297B">
            <w:pPr>
              <w:pStyle w:val="PlainText"/>
              <w:rPr>
                <w:rFonts w:ascii="Courier New" w:hAnsi="Courier New" w:cs="Courier New"/>
                <w:b/>
                <w:sz w:val="20"/>
                <w:szCs w:val="20"/>
              </w:rPr>
            </w:pPr>
          </w:p>
          <w:p w:rsidR="00F64807" w:rsidRDefault="00F64807" w:rsidP="007F297B">
            <w:pPr>
              <w:pStyle w:val="PlainText"/>
              <w:rPr>
                <w:rFonts w:ascii="Courier New" w:hAnsi="Courier New" w:cs="Courier New"/>
                <w:b/>
                <w:sz w:val="20"/>
                <w:szCs w:val="20"/>
              </w:rPr>
            </w:pPr>
          </w:p>
          <w:p w:rsidR="00F64807" w:rsidRDefault="00F64807" w:rsidP="007F297B">
            <w:pPr>
              <w:pStyle w:val="PlainText"/>
              <w:rPr>
                <w:rFonts w:ascii="Courier New" w:hAnsi="Courier New" w:cs="Courier New"/>
                <w:b/>
                <w:sz w:val="20"/>
                <w:szCs w:val="20"/>
              </w:rPr>
            </w:pPr>
          </w:p>
          <w:p w:rsidR="00F64807" w:rsidRDefault="00F64807" w:rsidP="007F297B">
            <w:pPr>
              <w:pStyle w:val="PlainText"/>
              <w:rPr>
                <w:rFonts w:ascii="Courier New" w:hAnsi="Courier New" w:cs="Courier New"/>
                <w:b/>
                <w:sz w:val="20"/>
                <w:szCs w:val="20"/>
              </w:rPr>
            </w:pPr>
          </w:p>
          <w:p w:rsidR="00F64807" w:rsidRDefault="00F64807" w:rsidP="007F297B">
            <w:pPr>
              <w:pStyle w:val="PlainText"/>
              <w:rPr>
                <w:rFonts w:ascii="Courier New" w:hAnsi="Courier New" w:cs="Courier New"/>
                <w:b/>
                <w:sz w:val="20"/>
                <w:szCs w:val="20"/>
              </w:rPr>
            </w:pPr>
          </w:p>
          <w:p w:rsidR="00F64807" w:rsidRDefault="00F64807" w:rsidP="007F297B">
            <w:pPr>
              <w:pStyle w:val="PlainText"/>
              <w:rPr>
                <w:rFonts w:ascii="Courier New" w:hAnsi="Courier New" w:cs="Courier New"/>
                <w:b/>
                <w:sz w:val="20"/>
                <w:szCs w:val="20"/>
              </w:rPr>
            </w:pPr>
          </w:p>
          <w:p w:rsidR="00F64807" w:rsidRDefault="00F64807" w:rsidP="007F297B">
            <w:pPr>
              <w:pStyle w:val="PlainText"/>
              <w:rPr>
                <w:rFonts w:ascii="Courier New" w:hAnsi="Courier New" w:cs="Courier New"/>
                <w:b/>
                <w:sz w:val="20"/>
                <w:szCs w:val="20"/>
              </w:rPr>
            </w:pPr>
          </w:p>
          <w:p w:rsidR="00F64807" w:rsidRDefault="00F64807" w:rsidP="007F297B">
            <w:pPr>
              <w:pStyle w:val="PlainText"/>
              <w:rPr>
                <w:rFonts w:ascii="Courier New" w:hAnsi="Courier New" w:cs="Courier New"/>
                <w:b/>
                <w:sz w:val="20"/>
                <w:szCs w:val="20"/>
              </w:rPr>
            </w:pPr>
          </w:p>
          <w:p w:rsidR="00F64807" w:rsidRDefault="00F64807" w:rsidP="007F297B">
            <w:pPr>
              <w:pStyle w:val="PlainText"/>
              <w:rPr>
                <w:rFonts w:ascii="Courier New" w:hAnsi="Courier New" w:cs="Courier New"/>
                <w:b/>
                <w:sz w:val="20"/>
                <w:szCs w:val="20"/>
              </w:rPr>
            </w:pPr>
          </w:p>
        </w:tc>
        <w:tc>
          <w:tcPr>
            <w:tcW w:w="1710" w:type="dxa"/>
          </w:tcPr>
          <w:p w:rsidR="00F64807" w:rsidRDefault="00F64807" w:rsidP="007F297B">
            <w:pPr>
              <w:pStyle w:val="PlainText"/>
              <w:rPr>
                <w:rFonts w:ascii="Courier New" w:hAnsi="Courier New" w:cs="Courier New"/>
                <w:b/>
                <w:sz w:val="20"/>
                <w:szCs w:val="20"/>
              </w:rPr>
            </w:pPr>
          </w:p>
          <w:p w:rsidR="00F64807" w:rsidRDefault="003C774A" w:rsidP="007F297B">
            <w:pPr>
              <w:pStyle w:val="PlainText"/>
              <w:rPr>
                <w:rFonts w:ascii="Courier New" w:hAnsi="Courier New" w:cs="Courier New"/>
                <w:b/>
                <w:sz w:val="20"/>
                <w:szCs w:val="20"/>
              </w:rPr>
            </w:pPr>
            <w:r>
              <w:rPr>
                <w:rFonts w:ascii="Courier New" w:hAnsi="Courier New" w:cs="Courier New"/>
                <w:b/>
                <w:sz w:val="20"/>
                <w:szCs w:val="20"/>
              </w:rPr>
              <w:t>12-MD-02311</w:t>
            </w:r>
          </w:p>
          <w:p w:rsidR="003C774A" w:rsidRDefault="003C774A" w:rsidP="007F297B">
            <w:pPr>
              <w:pStyle w:val="PlainText"/>
              <w:rPr>
                <w:rFonts w:ascii="Courier New" w:hAnsi="Courier New" w:cs="Courier New"/>
                <w:b/>
                <w:sz w:val="20"/>
                <w:szCs w:val="20"/>
              </w:rPr>
            </w:pPr>
            <w:r>
              <w:rPr>
                <w:rFonts w:ascii="Courier New" w:hAnsi="Courier New" w:cs="Courier New"/>
                <w:b/>
                <w:sz w:val="20"/>
                <w:szCs w:val="20"/>
              </w:rPr>
              <w:t>15-CV-11829</w:t>
            </w:r>
          </w:p>
          <w:p w:rsidR="003C774A" w:rsidRDefault="003C774A" w:rsidP="007F297B">
            <w:pPr>
              <w:pStyle w:val="PlainText"/>
              <w:rPr>
                <w:rFonts w:ascii="Courier New" w:hAnsi="Courier New" w:cs="Courier New"/>
                <w:b/>
                <w:sz w:val="20"/>
                <w:szCs w:val="20"/>
              </w:rPr>
            </w:pPr>
            <w:r>
              <w:rPr>
                <w:rFonts w:ascii="Courier New" w:hAnsi="Courier New" w:cs="Courier New"/>
                <w:b/>
                <w:sz w:val="20"/>
                <w:szCs w:val="20"/>
              </w:rPr>
              <w:t>15-CV-02301</w:t>
            </w:r>
          </w:p>
          <w:p w:rsidR="00F64807" w:rsidRDefault="00F64807" w:rsidP="007F297B">
            <w:pPr>
              <w:pStyle w:val="PlainText"/>
              <w:rPr>
                <w:rFonts w:ascii="Courier New" w:hAnsi="Courier New" w:cs="Courier New"/>
                <w:b/>
                <w:sz w:val="20"/>
                <w:szCs w:val="20"/>
              </w:rPr>
            </w:pPr>
          </w:p>
          <w:p w:rsidR="00F64807" w:rsidRDefault="00F64807" w:rsidP="007F297B">
            <w:pPr>
              <w:pStyle w:val="PlainText"/>
              <w:rPr>
                <w:rFonts w:ascii="Courier New" w:hAnsi="Courier New" w:cs="Courier New"/>
                <w:b/>
                <w:sz w:val="20"/>
                <w:szCs w:val="20"/>
              </w:rPr>
            </w:pPr>
          </w:p>
          <w:p w:rsidR="00F64807" w:rsidRDefault="00F64807" w:rsidP="007F297B">
            <w:pPr>
              <w:pStyle w:val="PlainText"/>
              <w:rPr>
                <w:rFonts w:ascii="Courier New" w:hAnsi="Courier New" w:cs="Courier New"/>
                <w:b/>
                <w:sz w:val="20"/>
                <w:szCs w:val="20"/>
              </w:rPr>
            </w:pPr>
          </w:p>
          <w:p w:rsidR="00F64807" w:rsidRDefault="00F64807" w:rsidP="007F297B">
            <w:pPr>
              <w:pStyle w:val="PlainText"/>
              <w:rPr>
                <w:rFonts w:ascii="Courier New" w:hAnsi="Courier New" w:cs="Courier New"/>
                <w:b/>
                <w:sz w:val="20"/>
                <w:szCs w:val="20"/>
              </w:rPr>
            </w:pPr>
          </w:p>
          <w:p w:rsidR="00F64807" w:rsidRDefault="00F64807" w:rsidP="007F297B">
            <w:pPr>
              <w:pStyle w:val="PlainText"/>
              <w:rPr>
                <w:rFonts w:ascii="Courier New" w:hAnsi="Courier New" w:cs="Courier New"/>
                <w:b/>
                <w:sz w:val="20"/>
                <w:szCs w:val="20"/>
              </w:rPr>
            </w:pPr>
          </w:p>
          <w:p w:rsidR="00F64807" w:rsidRDefault="00F64807" w:rsidP="007F297B">
            <w:pPr>
              <w:pStyle w:val="PlainText"/>
              <w:rPr>
                <w:rFonts w:ascii="Courier New" w:hAnsi="Courier New" w:cs="Courier New"/>
                <w:b/>
                <w:sz w:val="20"/>
                <w:szCs w:val="20"/>
              </w:rPr>
            </w:pPr>
          </w:p>
          <w:p w:rsidR="00F64807" w:rsidRDefault="00F64807" w:rsidP="007F297B">
            <w:pPr>
              <w:pStyle w:val="PlainText"/>
              <w:rPr>
                <w:rFonts w:ascii="Courier New" w:hAnsi="Courier New" w:cs="Courier New"/>
                <w:b/>
                <w:sz w:val="20"/>
                <w:szCs w:val="20"/>
              </w:rPr>
            </w:pPr>
          </w:p>
          <w:p w:rsidR="00F64807" w:rsidRDefault="00F64807" w:rsidP="007F297B">
            <w:pPr>
              <w:pStyle w:val="PlainText"/>
              <w:rPr>
                <w:rFonts w:ascii="Courier New" w:hAnsi="Courier New" w:cs="Courier New"/>
                <w:b/>
                <w:sz w:val="20"/>
                <w:szCs w:val="20"/>
              </w:rPr>
            </w:pPr>
          </w:p>
          <w:p w:rsidR="00F64807" w:rsidRDefault="00F64807" w:rsidP="007F297B">
            <w:pPr>
              <w:pStyle w:val="PlainText"/>
              <w:rPr>
                <w:rFonts w:ascii="Courier New" w:hAnsi="Courier New" w:cs="Courier New"/>
                <w:b/>
                <w:sz w:val="20"/>
                <w:szCs w:val="20"/>
              </w:rPr>
            </w:pPr>
          </w:p>
          <w:p w:rsidR="00F64807" w:rsidRDefault="00F64807" w:rsidP="007F297B">
            <w:pPr>
              <w:pStyle w:val="PlainText"/>
              <w:rPr>
                <w:rFonts w:ascii="Courier New" w:hAnsi="Courier New" w:cs="Courier New"/>
                <w:b/>
                <w:sz w:val="20"/>
                <w:szCs w:val="20"/>
              </w:rPr>
            </w:pPr>
          </w:p>
        </w:tc>
        <w:tc>
          <w:tcPr>
            <w:tcW w:w="1710" w:type="dxa"/>
          </w:tcPr>
          <w:p w:rsidR="00F64807" w:rsidRDefault="00F64807" w:rsidP="007F297B">
            <w:pPr>
              <w:pStyle w:val="PlainText"/>
              <w:rPr>
                <w:rFonts w:ascii="Courier New" w:hAnsi="Courier New" w:cs="Courier New"/>
                <w:b/>
                <w:sz w:val="20"/>
                <w:szCs w:val="20"/>
              </w:rPr>
            </w:pPr>
          </w:p>
          <w:p w:rsidR="003C774A" w:rsidRDefault="003C774A" w:rsidP="007F297B">
            <w:pPr>
              <w:pStyle w:val="PlainText"/>
              <w:rPr>
                <w:rFonts w:ascii="Courier New" w:hAnsi="Courier New" w:cs="Courier New"/>
                <w:b/>
                <w:sz w:val="20"/>
                <w:szCs w:val="20"/>
              </w:rPr>
            </w:pPr>
            <w:r>
              <w:rPr>
                <w:rFonts w:ascii="Courier New" w:hAnsi="Courier New" w:cs="Courier New"/>
                <w:b/>
                <w:sz w:val="20"/>
                <w:szCs w:val="20"/>
              </w:rPr>
              <w:t>(E.D. Mich.)</w:t>
            </w:r>
          </w:p>
          <w:p w:rsidR="003C774A" w:rsidRDefault="003C774A" w:rsidP="007F297B">
            <w:pPr>
              <w:pStyle w:val="PlainText"/>
              <w:rPr>
                <w:rFonts w:ascii="Courier New" w:hAnsi="Courier New" w:cs="Courier New"/>
                <w:b/>
                <w:sz w:val="20"/>
                <w:szCs w:val="20"/>
              </w:rPr>
            </w:pPr>
          </w:p>
        </w:tc>
        <w:tc>
          <w:tcPr>
            <w:tcW w:w="5760" w:type="dxa"/>
          </w:tcPr>
          <w:p w:rsidR="00F64807" w:rsidRDefault="00F64807" w:rsidP="007F297B">
            <w:pPr>
              <w:pStyle w:val="PlainText"/>
              <w:jc w:val="left"/>
              <w:rPr>
                <w:rFonts w:ascii="Courier New" w:hAnsi="Courier New" w:cs="Courier New"/>
                <w:b/>
                <w:sz w:val="20"/>
                <w:szCs w:val="20"/>
              </w:rPr>
            </w:pPr>
          </w:p>
          <w:p w:rsidR="003C774A" w:rsidRDefault="003C774A"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Automotive Parts Antitrust Litigation </w:t>
            </w:r>
          </w:p>
          <w:p w:rsidR="003C774A" w:rsidRDefault="003C774A" w:rsidP="007F297B">
            <w:pPr>
              <w:pStyle w:val="PlainText"/>
              <w:jc w:val="left"/>
              <w:rPr>
                <w:rFonts w:ascii="Courier New" w:hAnsi="Courier New" w:cs="Courier New"/>
                <w:b/>
                <w:sz w:val="20"/>
                <w:szCs w:val="20"/>
              </w:rPr>
            </w:pPr>
            <w:r>
              <w:rPr>
                <w:rFonts w:ascii="Courier New" w:hAnsi="Courier New" w:cs="Courier New"/>
                <w:b/>
                <w:sz w:val="20"/>
                <w:szCs w:val="20"/>
              </w:rPr>
              <w:t>Power Window Motors</w:t>
            </w:r>
          </w:p>
          <w:p w:rsidR="003C774A" w:rsidRDefault="003C774A" w:rsidP="007F297B">
            <w:pPr>
              <w:pStyle w:val="PlainText"/>
              <w:jc w:val="left"/>
              <w:rPr>
                <w:rFonts w:ascii="Courier New" w:hAnsi="Courier New" w:cs="Courier New"/>
                <w:b/>
                <w:sz w:val="20"/>
                <w:szCs w:val="20"/>
              </w:rPr>
            </w:pPr>
            <w:r>
              <w:rPr>
                <w:rFonts w:ascii="Courier New" w:hAnsi="Courier New" w:cs="Courier New"/>
                <w:b/>
                <w:sz w:val="20"/>
                <w:szCs w:val="20"/>
              </w:rPr>
              <w:t>In re: Power Widow Motors (Direct Purchase Action)</w:t>
            </w:r>
          </w:p>
          <w:p w:rsidR="003C774A" w:rsidRDefault="003C774A"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Mitsuba </w:t>
            </w:r>
            <w:r w:rsidR="00241DDB">
              <w:rPr>
                <w:rFonts w:ascii="Courier New" w:hAnsi="Courier New" w:cs="Courier New"/>
                <w:b/>
                <w:sz w:val="20"/>
                <w:szCs w:val="20"/>
              </w:rPr>
              <w:t>Corpo</w:t>
            </w:r>
            <w:r>
              <w:rPr>
                <w:rFonts w:ascii="Courier New" w:hAnsi="Courier New" w:cs="Courier New"/>
                <w:b/>
                <w:sz w:val="20"/>
                <w:szCs w:val="20"/>
              </w:rPr>
              <w:t>ration an</w:t>
            </w:r>
            <w:r w:rsidR="006E1450">
              <w:rPr>
                <w:rFonts w:ascii="Courier New" w:hAnsi="Courier New" w:cs="Courier New"/>
                <w:b/>
                <w:sz w:val="20"/>
                <w:szCs w:val="20"/>
              </w:rPr>
              <w:t>d American Mitsuba Corpo</w:t>
            </w:r>
            <w:r>
              <w:rPr>
                <w:rFonts w:ascii="Courier New" w:hAnsi="Courier New" w:cs="Courier New"/>
                <w:b/>
                <w:sz w:val="20"/>
                <w:szCs w:val="20"/>
              </w:rPr>
              <w:t>ration (together, “Defendants”)</w:t>
            </w:r>
          </w:p>
          <w:p w:rsidR="00575764" w:rsidRDefault="00575764" w:rsidP="00D8770B">
            <w:pPr>
              <w:pStyle w:val="PlainText"/>
              <w:jc w:val="left"/>
              <w:rPr>
                <w:rFonts w:ascii="Courier New" w:hAnsi="Courier New" w:cs="Courier New"/>
                <w:b/>
                <w:sz w:val="20"/>
                <w:szCs w:val="20"/>
              </w:rPr>
            </w:pPr>
            <w:r w:rsidRPr="00575764">
              <w:rPr>
                <w:rFonts w:ascii="Courier New" w:hAnsi="Courier New" w:cs="Courier New"/>
                <w:sz w:val="20"/>
                <w:szCs w:val="20"/>
              </w:rPr>
              <w:t>Plaintiff alleges that Defendants participated in an unlawful conspiracy to raise, fix, maintain, and/or stabilize prices, rig bids, and allocate markets and cu</w:t>
            </w:r>
            <w:r>
              <w:rPr>
                <w:rFonts w:ascii="Courier New" w:hAnsi="Courier New" w:cs="Courier New"/>
                <w:sz w:val="20"/>
                <w:szCs w:val="20"/>
              </w:rPr>
              <w:t>stomers for Power Window Motors in violation of Section 1 of the Sherman Act.</w:t>
            </w:r>
          </w:p>
        </w:tc>
        <w:tc>
          <w:tcPr>
            <w:tcW w:w="1440" w:type="dxa"/>
          </w:tcPr>
          <w:p w:rsidR="00953D53" w:rsidRDefault="00953D53" w:rsidP="007F297B">
            <w:pPr>
              <w:pStyle w:val="PlainText"/>
              <w:rPr>
                <w:rFonts w:ascii="Courier New" w:hAnsi="Courier New" w:cs="Courier New"/>
                <w:b/>
                <w:sz w:val="20"/>
                <w:szCs w:val="20"/>
              </w:rPr>
            </w:pPr>
          </w:p>
          <w:p w:rsidR="00F64807" w:rsidRDefault="005D4BD2" w:rsidP="007F297B">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42" type="#_x0000_t202" style="position:absolute;left:0;text-align:left;margin-left:19.7pt;margin-top:162.75pt;width:195.95pt;height:28.6pt;z-index:251660288;mso-position-horizontal-relative:text;mso-position-vertical-relative:text" strokecolor="white [3212]" strokeweight="6pt">
                  <v:textbox style="mso-next-textbox:#_x0000_s1042">
                    <w:txbxContent>
                      <w:p w:rsidR="00D8770B" w:rsidRDefault="00D8770B" w:rsidP="00AA22FA">
                        <w:r>
                          <w:t>Prepared by Brenda Berkley</w:t>
                        </w:r>
                      </w:p>
                    </w:txbxContent>
                  </v:textbox>
                </v:shape>
              </w:pict>
            </w:r>
            <w:r w:rsidR="00953D53">
              <w:rPr>
                <w:rFonts w:ascii="Courier New" w:hAnsi="Courier New" w:cs="Courier New"/>
                <w:b/>
                <w:sz w:val="20"/>
                <w:szCs w:val="20"/>
              </w:rPr>
              <w:t>Not set yet</w:t>
            </w:r>
          </w:p>
        </w:tc>
        <w:tc>
          <w:tcPr>
            <w:tcW w:w="2970" w:type="dxa"/>
          </w:tcPr>
          <w:p w:rsidR="00F64807" w:rsidRDefault="00F64807" w:rsidP="007F297B">
            <w:pPr>
              <w:pStyle w:val="PlainText"/>
              <w:jc w:val="left"/>
              <w:rPr>
                <w:rFonts w:ascii="Courier New" w:hAnsi="Courier New" w:cs="Courier New"/>
                <w:b/>
                <w:noProof/>
                <w:sz w:val="20"/>
                <w:szCs w:val="20"/>
              </w:rPr>
            </w:pPr>
          </w:p>
          <w:p w:rsidR="00575764" w:rsidRDefault="0057576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575764" w:rsidRDefault="00575764" w:rsidP="007F297B">
            <w:pPr>
              <w:pStyle w:val="PlainText"/>
              <w:jc w:val="left"/>
              <w:rPr>
                <w:rFonts w:ascii="Courier New" w:hAnsi="Courier New" w:cs="Courier New"/>
                <w:b/>
                <w:noProof/>
                <w:sz w:val="20"/>
                <w:szCs w:val="20"/>
              </w:rPr>
            </w:pPr>
          </w:p>
          <w:p w:rsidR="00575764" w:rsidRPr="00575764" w:rsidRDefault="00575764" w:rsidP="00575764">
            <w:pPr>
              <w:pStyle w:val="PlainText"/>
              <w:jc w:val="left"/>
              <w:rPr>
                <w:rFonts w:ascii="Courier New" w:hAnsi="Courier New" w:cs="Courier New"/>
                <w:b/>
                <w:noProof/>
                <w:sz w:val="16"/>
                <w:szCs w:val="16"/>
              </w:rPr>
            </w:pPr>
            <w:r w:rsidRPr="00575764">
              <w:rPr>
                <w:rFonts w:ascii="Courier New" w:hAnsi="Courier New" w:cs="Courier New"/>
                <w:b/>
                <w:noProof/>
                <w:sz w:val="16"/>
                <w:szCs w:val="16"/>
              </w:rPr>
              <w:t>Eugene A. Spector</w:t>
            </w:r>
          </w:p>
          <w:p w:rsidR="00575764" w:rsidRPr="00575764" w:rsidRDefault="00575764" w:rsidP="00575764">
            <w:pPr>
              <w:pStyle w:val="PlainText"/>
              <w:jc w:val="left"/>
              <w:rPr>
                <w:rFonts w:ascii="Courier New" w:hAnsi="Courier New" w:cs="Courier New"/>
                <w:b/>
                <w:noProof/>
                <w:sz w:val="16"/>
                <w:szCs w:val="16"/>
              </w:rPr>
            </w:pPr>
            <w:r w:rsidRPr="00575764">
              <w:rPr>
                <w:rFonts w:ascii="Courier New" w:hAnsi="Courier New" w:cs="Courier New"/>
                <w:b/>
                <w:noProof/>
                <w:sz w:val="16"/>
                <w:szCs w:val="16"/>
              </w:rPr>
              <w:t>William G. Caldes</w:t>
            </w:r>
          </w:p>
          <w:p w:rsidR="00575764" w:rsidRPr="00575764" w:rsidRDefault="00AF7D94" w:rsidP="00575764">
            <w:pPr>
              <w:pStyle w:val="PlainText"/>
              <w:jc w:val="left"/>
              <w:rPr>
                <w:rFonts w:ascii="Courier New" w:hAnsi="Courier New" w:cs="Courier New"/>
                <w:b/>
                <w:noProof/>
                <w:sz w:val="16"/>
                <w:szCs w:val="16"/>
              </w:rPr>
            </w:pPr>
            <w:r>
              <w:rPr>
                <w:rFonts w:ascii="Courier New" w:hAnsi="Courier New" w:cs="Courier New"/>
                <w:b/>
                <w:noProof/>
                <w:sz w:val="16"/>
                <w:szCs w:val="16"/>
              </w:rPr>
              <w:t>Jonathan M. J</w:t>
            </w:r>
            <w:r w:rsidR="00575764" w:rsidRPr="00575764">
              <w:rPr>
                <w:rFonts w:ascii="Courier New" w:hAnsi="Courier New" w:cs="Courier New"/>
                <w:b/>
                <w:noProof/>
                <w:sz w:val="16"/>
                <w:szCs w:val="16"/>
              </w:rPr>
              <w:t>agher</w:t>
            </w:r>
          </w:p>
          <w:p w:rsidR="00575764" w:rsidRDefault="00575764" w:rsidP="00575764">
            <w:pPr>
              <w:pStyle w:val="PlainText"/>
              <w:jc w:val="left"/>
              <w:rPr>
                <w:rFonts w:ascii="Courier New" w:hAnsi="Courier New" w:cs="Courier New"/>
                <w:b/>
                <w:noProof/>
                <w:sz w:val="16"/>
                <w:szCs w:val="16"/>
              </w:rPr>
            </w:pPr>
            <w:r w:rsidRPr="00575764">
              <w:rPr>
                <w:rFonts w:ascii="Courier New" w:hAnsi="Courier New" w:cs="Courier New"/>
                <w:b/>
                <w:noProof/>
                <w:sz w:val="16"/>
                <w:szCs w:val="16"/>
              </w:rPr>
              <w:t>SPECTOR ROSEMAN &amp;</w:t>
            </w:r>
          </w:p>
          <w:p w:rsidR="00575764" w:rsidRPr="00575764" w:rsidRDefault="00575764" w:rsidP="00575764">
            <w:pPr>
              <w:pStyle w:val="PlainText"/>
              <w:jc w:val="left"/>
              <w:rPr>
                <w:rFonts w:ascii="Courier New" w:hAnsi="Courier New" w:cs="Courier New"/>
                <w:b/>
                <w:noProof/>
                <w:sz w:val="16"/>
                <w:szCs w:val="16"/>
              </w:rPr>
            </w:pPr>
            <w:r w:rsidRPr="00575764">
              <w:rPr>
                <w:rFonts w:ascii="Courier New" w:hAnsi="Courier New" w:cs="Courier New"/>
                <w:b/>
                <w:noProof/>
                <w:sz w:val="16"/>
                <w:szCs w:val="16"/>
              </w:rPr>
              <w:t xml:space="preserve"> KODROFF, P.C.</w:t>
            </w:r>
          </w:p>
          <w:p w:rsidR="00AF7D94" w:rsidRDefault="00AF7D94" w:rsidP="00575764">
            <w:pPr>
              <w:pStyle w:val="PlainText"/>
              <w:jc w:val="left"/>
              <w:rPr>
                <w:rFonts w:ascii="Courier New" w:hAnsi="Courier New" w:cs="Courier New"/>
                <w:b/>
                <w:noProof/>
                <w:sz w:val="16"/>
                <w:szCs w:val="16"/>
              </w:rPr>
            </w:pPr>
            <w:r>
              <w:rPr>
                <w:rFonts w:ascii="Courier New" w:hAnsi="Courier New" w:cs="Courier New"/>
                <w:b/>
                <w:noProof/>
                <w:sz w:val="16"/>
                <w:szCs w:val="16"/>
              </w:rPr>
              <w:t>1818 Market St.</w:t>
            </w:r>
          </w:p>
          <w:p w:rsidR="00575764" w:rsidRPr="00575764" w:rsidRDefault="00575764" w:rsidP="00575764">
            <w:pPr>
              <w:pStyle w:val="PlainText"/>
              <w:jc w:val="left"/>
              <w:rPr>
                <w:rFonts w:ascii="Courier New" w:hAnsi="Courier New" w:cs="Courier New"/>
                <w:b/>
                <w:noProof/>
                <w:sz w:val="16"/>
                <w:szCs w:val="16"/>
              </w:rPr>
            </w:pPr>
            <w:r w:rsidRPr="00575764">
              <w:rPr>
                <w:rFonts w:ascii="Courier New" w:hAnsi="Courier New" w:cs="Courier New"/>
                <w:b/>
                <w:noProof/>
                <w:sz w:val="16"/>
                <w:szCs w:val="16"/>
              </w:rPr>
              <w:t>Suite 2500</w:t>
            </w:r>
          </w:p>
          <w:p w:rsidR="00575764" w:rsidRDefault="00575764" w:rsidP="00575764">
            <w:pPr>
              <w:pStyle w:val="PlainText"/>
              <w:jc w:val="left"/>
              <w:rPr>
                <w:rFonts w:ascii="Courier New" w:hAnsi="Courier New" w:cs="Courier New"/>
                <w:b/>
                <w:noProof/>
                <w:sz w:val="16"/>
                <w:szCs w:val="16"/>
              </w:rPr>
            </w:pPr>
            <w:r w:rsidRPr="00575764">
              <w:rPr>
                <w:rFonts w:ascii="Courier New" w:hAnsi="Courier New" w:cs="Courier New"/>
                <w:b/>
                <w:noProof/>
                <w:sz w:val="16"/>
                <w:szCs w:val="16"/>
              </w:rPr>
              <w:t>Philadelphia, PA 19103</w:t>
            </w:r>
          </w:p>
          <w:p w:rsidR="00575764" w:rsidRPr="00575764" w:rsidRDefault="00575764" w:rsidP="00575764">
            <w:pPr>
              <w:pStyle w:val="PlainText"/>
              <w:jc w:val="left"/>
              <w:rPr>
                <w:rFonts w:ascii="Courier New" w:hAnsi="Courier New" w:cs="Courier New"/>
                <w:b/>
                <w:noProof/>
                <w:sz w:val="16"/>
                <w:szCs w:val="16"/>
              </w:rPr>
            </w:pPr>
          </w:p>
          <w:p w:rsidR="00575764" w:rsidRDefault="00575764" w:rsidP="00575764">
            <w:pPr>
              <w:pStyle w:val="PlainText"/>
              <w:jc w:val="left"/>
              <w:rPr>
                <w:rFonts w:ascii="Courier New" w:hAnsi="Courier New" w:cs="Courier New"/>
                <w:b/>
                <w:noProof/>
                <w:sz w:val="20"/>
                <w:szCs w:val="20"/>
              </w:rPr>
            </w:pPr>
            <w:r>
              <w:rPr>
                <w:rFonts w:ascii="Courier New" w:hAnsi="Courier New" w:cs="Courier New"/>
                <w:b/>
                <w:noProof/>
                <w:sz w:val="16"/>
                <w:szCs w:val="16"/>
              </w:rPr>
              <w:t>215</w:t>
            </w:r>
            <w:r w:rsidRPr="00575764">
              <w:rPr>
                <w:rFonts w:ascii="Courier New" w:hAnsi="Courier New" w:cs="Courier New"/>
                <w:b/>
                <w:noProof/>
                <w:sz w:val="16"/>
                <w:szCs w:val="16"/>
              </w:rPr>
              <w:t xml:space="preserve"> 496-0300</w:t>
            </w:r>
            <w:r>
              <w:rPr>
                <w:rFonts w:ascii="Courier New" w:hAnsi="Courier New" w:cs="Courier New"/>
                <w:b/>
                <w:noProof/>
                <w:sz w:val="16"/>
                <w:szCs w:val="16"/>
              </w:rPr>
              <w:t xml:space="preserve"> (Ph.)</w:t>
            </w:r>
          </w:p>
        </w:tc>
      </w:tr>
      <w:tr w:rsidR="00F64807" w:rsidRPr="007167C0" w:rsidTr="00E45862">
        <w:tc>
          <w:tcPr>
            <w:tcW w:w="1443" w:type="dxa"/>
          </w:tcPr>
          <w:p w:rsidR="00F64807" w:rsidRDefault="00F64807" w:rsidP="007F297B">
            <w:pPr>
              <w:pStyle w:val="PlainText"/>
              <w:rPr>
                <w:rFonts w:ascii="Courier New" w:hAnsi="Courier New" w:cs="Courier New"/>
                <w:b/>
                <w:sz w:val="20"/>
                <w:szCs w:val="20"/>
              </w:rPr>
            </w:pPr>
          </w:p>
          <w:p w:rsidR="00953D53" w:rsidRDefault="00953D53" w:rsidP="007F297B">
            <w:pPr>
              <w:pStyle w:val="PlainText"/>
              <w:rPr>
                <w:rFonts w:ascii="Courier New" w:hAnsi="Courier New" w:cs="Courier New"/>
                <w:b/>
                <w:sz w:val="20"/>
                <w:szCs w:val="20"/>
              </w:rPr>
            </w:pPr>
            <w:r>
              <w:rPr>
                <w:rFonts w:ascii="Courier New" w:hAnsi="Courier New" w:cs="Courier New"/>
                <w:b/>
                <w:sz w:val="20"/>
                <w:szCs w:val="20"/>
              </w:rPr>
              <w:t>8-1-2018</w:t>
            </w:r>
          </w:p>
        </w:tc>
        <w:tc>
          <w:tcPr>
            <w:tcW w:w="1710" w:type="dxa"/>
          </w:tcPr>
          <w:p w:rsidR="00F64807" w:rsidRDefault="00F64807" w:rsidP="007F297B">
            <w:pPr>
              <w:pStyle w:val="PlainText"/>
              <w:rPr>
                <w:rFonts w:ascii="Courier New" w:hAnsi="Courier New" w:cs="Courier New"/>
                <w:b/>
                <w:sz w:val="20"/>
                <w:szCs w:val="20"/>
              </w:rPr>
            </w:pPr>
          </w:p>
          <w:p w:rsidR="00953D53" w:rsidRDefault="00953D53" w:rsidP="007F297B">
            <w:pPr>
              <w:pStyle w:val="PlainText"/>
              <w:rPr>
                <w:rFonts w:ascii="Courier New" w:hAnsi="Courier New" w:cs="Courier New"/>
                <w:b/>
                <w:sz w:val="20"/>
                <w:szCs w:val="20"/>
              </w:rPr>
            </w:pPr>
            <w:r>
              <w:rPr>
                <w:rFonts w:ascii="Courier New" w:hAnsi="Courier New" w:cs="Courier New"/>
                <w:b/>
                <w:sz w:val="20"/>
                <w:szCs w:val="20"/>
              </w:rPr>
              <w:t>15-C</w:t>
            </w:r>
            <w:r w:rsidR="00843AA1">
              <w:rPr>
                <w:rFonts w:ascii="Courier New" w:hAnsi="Courier New" w:cs="Courier New"/>
                <w:b/>
                <w:sz w:val="20"/>
                <w:szCs w:val="20"/>
              </w:rPr>
              <w:t>V</w:t>
            </w:r>
            <w:r w:rsidR="00AF7D94">
              <w:rPr>
                <w:rFonts w:ascii="Courier New" w:hAnsi="Courier New" w:cs="Courier New"/>
                <w:b/>
                <w:sz w:val="20"/>
                <w:szCs w:val="20"/>
              </w:rPr>
              <w:t>-</w:t>
            </w:r>
            <w:r w:rsidR="00843AA1">
              <w:rPr>
                <w:rFonts w:ascii="Courier New" w:hAnsi="Courier New" w:cs="Courier New"/>
                <w:b/>
                <w:sz w:val="20"/>
                <w:szCs w:val="20"/>
              </w:rPr>
              <w:t>00711</w:t>
            </w:r>
          </w:p>
        </w:tc>
        <w:tc>
          <w:tcPr>
            <w:tcW w:w="1710" w:type="dxa"/>
          </w:tcPr>
          <w:p w:rsidR="00F64807" w:rsidRDefault="00F64807" w:rsidP="007F297B">
            <w:pPr>
              <w:pStyle w:val="PlainText"/>
              <w:rPr>
                <w:rFonts w:ascii="Courier New" w:hAnsi="Courier New" w:cs="Courier New"/>
                <w:b/>
                <w:sz w:val="20"/>
                <w:szCs w:val="20"/>
              </w:rPr>
            </w:pPr>
          </w:p>
          <w:p w:rsidR="00843AA1" w:rsidRDefault="00843AA1" w:rsidP="007F297B">
            <w:pPr>
              <w:pStyle w:val="PlainText"/>
              <w:rPr>
                <w:rFonts w:ascii="Courier New" w:hAnsi="Courier New" w:cs="Courier New"/>
                <w:b/>
                <w:sz w:val="20"/>
                <w:szCs w:val="20"/>
              </w:rPr>
            </w:pPr>
            <w:r>
              <w:rPr>
                <w:rFonts w:ascii="Courier New" w:hAnsi="Courier New" w:cs="Courier New"/>
                <w:b/>
                <w:sz w:val="20"/>
                <w:szCs w:val="20"/>
              </w:rPr>
              <w:t>(D. Del.)</w:t>
            </w:r>
          </w:p>
        </w:tc>
        <w:tc>
          <w:tcPr>
            <w:tcW w:w="5760" w:type="dxa"/>
          </w:tcPr>
          <w:p w:rsidR="00F64807" w:rsidRDefault="00F64807" w:rsidP="007F297B">
            <w:pPr>
              <w:pStyle w:val="PlainText"/>
              <w:jc w:val="left"/>
              <w:rPr>
                <w:rFonts w:ascii="Courier New" w:hAnsi="Courier New" w:cs="Courier New"/>
                <w:b/>
                <w:sz w:val="20"/>
                <w:szCs w:val="20"/>
              </w:rPr>
            </w:pPr>
          </w:p>
          <w:p w:rsidR="00843AA1" w:rsidRDefault="00843AA1" w:rsidP="007F297B">
            <w:pPr>
              <w:pStyle w:val="PlainText"/>
              <w:jc w:val="left"/>
              <w:rPr>
                <w:rFonts w:ascii="Courier New" w:hAnsi="Courier New" w:cs="Courier New"/>
                <w:b/>
                <w:sz w:val="20"/>
                <w:szCs w:val="20"/>
              </w:rPr>
            </w:pPr>
            <w:r>
              <w:rPr>
                <w:rFonts w:ascii="Courier New" w:hAnsi="Courier New" w:cs="Courier New"/>
                <w:b/>
                <w:sz w:val="20"/>
                <w:szCs w:val="20"/>
              </w:rPr>
              <w:t>Hurwitz v. Mullins, et al.</w:t>
            </w:r>
          </w:p>
          <w:p w:rsidR="00843AA1" w:rsidRDefault="00843AA1"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003E7A7A">
              <w:rPr>
                <w:rFonts w:ascii="Courier New" w:hAnsi="Courier New" w:cs="Courier New"/>
                <w:b/>
                <w:sz w:val="20"/>
                <w:szCs w:val="20"/>
              </w:rPr>
              <w:t>Scott W. Smith, Richard A. Roberts, W. Richard Anderson, Bruce W. McCullough, and Loren Singletary (the “VNR Defendants) and Eric Mullins, Charles W. Adcock, Jonathan C. Farber</w:t>
            </w:r>
            <w:r w:rsidR="00AF7D94">
              <w:rPr>
                <w:rFonts w:ascii="Courier New" w:hAnsi="Courier New" w:cs="Courier New"/>
                <w:b/>
                <w:sz w:val="20"/>
                <w:szCs w:val="20"/>
              </w:rPr>
              <w:t xml:space="preserve">, Townes G. </w:t>
            </w:r>
            <w:proofErr w:type="spellStart"/>
            <w:r w:rsidR="00AF7D94">
              <w:rPr>
                <w:rFonts w:ascii="Courier New" w:hAnsi="Courier New" w:cs="Courier New"/>
                <w:b/>
                <w:sz w:val="20"/>
                <w:szCs w:val="20"/>
              </w:rPr>
              <w:t>Pressler</w:t>
            </w:r>
            <w:proofErr w:type="spellEnd"/>
            <w:r w:rsidR="00AF7D94">
              <w:rPr>
                <w:rFonts w:ascii="Courier New" w:hAnsi="Courier New" w:cs="Courier New"/>
                <w:b/>
                <w:sz w:val="20"/>
                <w:szCs w:val="20"/>
              </w:rPr>
              <w:t>, Jr. John A</w:t>
            </w:r>
            <w:r w:rsidR="003E7A7A">
              <w:rPr>
                <w:rFonts w:ascii="Courier New" w:hAnsi="Courier New" w:cs="Courier New"/>
                <w:b/>
                <w:sz w:val="20"/>
                <w:szCs w:val="20"/>
              </w:rPr>
              <w:t>. Bailey, and Jonathan P. Carroll (the “LRE Defendants” and collectively with the VNR Defendants, the “Defendants”)</w:t>
            </w:r>
          </w:p>
          <w:p w:rsidR="003E7A7A" w:rsidRDefault="00A51BE2" w:rsidP="00075C15">
            <w:pPr>
              <w:pStyle w:val="PlainText"/>
              <w:jc w:val="left"/>
              <w:rPr>
                <w:rFonts w:ascii="Courier New" w:hAnsi="Courier New" w:cs="Courier New"/>
                <w:sz w:val="20"/>
                <w:szCs w:val="20"/>
              </w:rPr>
            </w:pPr>
            <w:r w:rsidRPr="00A51BE2">
              <w:rPr>
                <w:rFonts w:ascii="Courier New" w:hAnsi="Courier New" w:cs="Courier New"/>
                <w:sz w:val="20"/>
                <w:szCs w:val="20"/>
              </w:rPr>
              <w:t>Class Representative filed a class action complaint on behalf of the</w:t>
            </w:r>
            <w:r w:rsidR="00075C15">
              <w:rPr>
                <w:rFonts w:ascii="Courier New" w:hAnsi="Courier New" w:cs="Courier New"/>
                <w:sz w:val="20"/>
                <w:szCs w:val="20"/>
              </w:rPr>
              <w:t xml:space="preserve"> </w:t>
            </w:r>
            <w:r w:rsidRPr="00A51BE2">
              <w:rPr>
                <w:rFonts w:ascii="Courier New" w:hAnsi="Courier New" w:cs="Courier New"/>
                <w:sz w:val="20"/>
                <w:szCs w:val="20"/>
              </w:rPr>
              <w:t>public unitholders of LRE against the LRE Defendants, Vanguard, and Lighthouse Merger Sub,</w:t>
            </w:r>
            <w:r w:rsidR="00075C15">
              <w:rPr>
                <w:rFonts w:ascii="Courier New" w:hAnsi="Courier New" w:cs="Courier New"/>
                <w:sz w:val="20"/>
                <w:szCs w:val="20"/>
              </w:rPr>
              <w:t xml:space="preserve"> </w:t>
            </w:r>
            <w:r w:rsidRPr="00A51BE2">
              <w:rPr>
                <w:rFonts w:ascii="Courier New" w:hAnsi="Courier New" w:cs="Courier New"/>
                <w:sz w:val="20"/>
                <w:szCs w:val="20"/>
              </w:rPr>
              <w:t>LLC ("Lighthouse Merger Sub"), asserting violations of sections 14(a) and 20(a) of the</w:t>
            </w:r>
            <w:r w:rsidR="00075C15">
              <w:rPr>
                <w:rFonts w:ascii="Courier New" w:hAnsi="Courier New" w:cs="Courier New"/>
                <w:sz w:val="20"/>
                <w:szCs w:val="20"/>
              </w:rPr>
              <w:t xml:space="preserve"> </w:t>
            </w:r>
            <w:r w:rsidRPr="00A51BE2">
              <w:rPr>
                <w:rFonts w:ascii="Courier New" w:hAnsi="Courier New" w:cs="Courier New"/>
                <w:sz w:val="20"/>
                <w:szCs w:val="20"/>
              </w:rPr>
              <w:t>Securities Exchange Act of 1934 (the "Exchange Act"), and U.S. Securities and Exchange</w:t>
            </w:r>
            <w:r w:rsidR="00075C15">
              <w:rPr>
                <w:rFonts w:ascii="Courier New" w:hAnsi="Courier New" w:cs="Courier New"/>
                <w:sz w:val="20"/>
                <w:szCs w:val="20"/>
              </w:rPr>
              <w:t xml:space="preserve"> </w:t>
            </w:r>
            <w:r w:rsidRPr="00A51BE2">
              <w:rPr>
                <w:rFonts w:ascii="Courier New" w:hAnsi="Courier New" w:cs="Courier New"/>
                <w:sz w:val="20"/>
                <w:szCs w:val="20"/>
              </w:rPr>
              <w:t>Commission ("SEC") Rule 14a-9 promulgated thereunder, in connection with the acquisition of</w:t>
            </w:r>
            <w:r w:rsidR="00075C15">
              <w:rPr>
                <w:rFonts w:ascii="Courier New" w:hAnsi="Courier New" w:cs="Courier New"/>
                <w:sz w:val="20"/>
                <w:szCs w:val="20"/>
              </w:rPr>
              <w:t xml:space="preserve"> </w:t>
            </w:r>
            <w:r w:rsidRPr="00A51BE2">
              <w:rPr>
                <w:rFonts w:ascii="Courier New" w:hAnsi="Courier New" w:cs="Courier New"/>
                <w:sz w:val="20"/>
                <w:szCs w:val="20"/>
              </w:rPr>
              <w:t>LRE by Vanguard and Lighthouse Merger Sub th</w:t>
            </w:r>
            <w:r w:rsidR="00075C15">
              <w:rPr>
                <w:rFonts w:ascii="Courier New" w:hAnsi="Courier New" w:cs="Courier New"/>
                <w:sz w:val="20"/>
                <w:szCs w:val="20"/>
              </w:rPr>
              <w:t>at was first announced on 4-</w:t>
            </w:r>
            <w:r w:rsidRPr="00A51BE2">
              <w:rPr>
                <w:rFonts w:ascii="Courier New" w:hAnsi="Courier New" w:cs="Courier New"/>
                <w:sz w:val="20"/>
                <w:szCs w:val="20"/>
              </w:rPr>
              <w:t>20</w:t>
            </w:r>
            <w:r w:rsidR="00075C15">
              <w:rPr>
                <w:rFonts w:ascii="Courier New" w:hAnsi="Courier New" w:cs="Courier New"/>
                <w:sz w:val="20"/>
                <w:szCs w:val="20"/>
              </w:rPr>
              <w:t>-</w:t>
            </w:r>
            <w:r w:rsidRPr="00A51BE2">
              <w:rPr>
                <w:rFonts w:ascii="Courier New" w:hAnsi="Courier New" w:cs="Courier New"/>
                <w:sz w:val="20"/>
                <w:szCs w:val="20"/>
              </w:rPr>
              <w:t>2015 (the</w:t>
            </w:r>
            <w:r w:rsidR="00075C15">
              <w:rPr>
                <w:rFonts w:ascii="Courier New" w:hAnsi="Courier New" w:cs="Courier New"/>
                <w:sz w:val="20"/>
                <w:szCs w:val="20"/>
              </w:rPr>
              <w:t xml:space="preserve"> </w:t>
            </w:r>
            <w:r w:rsidRPr="00A51BE2">
              <w:rPr>
                <w:rFonts w:ascii="Courier New" w:hAnsi="Courier New" w:cs="Courier New"/>
                <w:sz w:val="20"/>
                <w:szCs w:val="20"/>
              </w:rPr>
              <w:t xml:space="preserve">"Acquisition"). </w:t>
            </w:r>
          </w:p>
          <w:p w:rsidR="00075C15" w:rsidRDefault="00075C15" w:rsidP="00075C15">
            <w:pPr>
              <w:pStyle w:val="PlainText"/>
              <w:jc w:val="left"/>
              <w:rPr>
                <w:rFonts w:ascii="Courier New" w:hAnsi="Courier New" w:cs="Courier New"/>
                <w:b/>
                <w:sz w:val="20"/>
                <w:szCs w:val="20"/>
              </w:rPr>
            </w:pPr>
          </w:p>
        </w:tc>
        <w:tc>
          <w:tcPr>
            <w:tcW w:w="1440" w:type="dxa"/>
          </w:tcPr>
          <w:p w:rsidR="00F64807" w:rsidRDefault="00F64807" w:rsidP="007F297B">
            <w:pPr>
              <w:pStyle w:val="PlainText"/>
              <w:rPr>
                <w:rFonts w:ascii="Courier New" w:hAnsi="Courier New" w:cs="Courier New"/>
                <w:b/>
                <w:sz w:val="20"/>
                <w:szCs w:val="20"/>
              </w:rPr>
            </w:pPr>
          </w:p>
          <w:p w:rsidR="00075C15" w:rsidRDefault="00075C15"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F64807" w:rsidRDefault="00F64807" w:rsidP="007F297B">
            <w:pPr>
              <w:pStyle w:val="PlainText"/>
              <w:jc w:val="left"/>
              <w:rPr>
                <w:rFonts w:ascii="Courier New" w:hAnsi="Courier New" w:cs="Courier New"/>
                <w:b/>
                <w:noProof/>
                <w:sz w:val="20"/>
                <w:szCs w:val="20"/>
              </w:rPr>
            </w:pPr>
          </w:p>
          <w:p w:rsidR="003E7A7A" w:rsidRDefault="003E7A7A"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3E7A7A" w:rsidRDefault="003E7A7A" w:rsidP="007F297B">
            <w:pPr>
              <w:pStyle w:val="PlainText"/>
              <w:jc w:val="left"/>
              <w:rPr>
                <w:rFonts w:ascii="Courier New" w:hAnsi="Courier New" w:cs="Courier New"/>
                <w:b/>
                <w:noProof/>
                <w:sz w:val="20"/>
                <w:szCs w:val="20"/>
              </w:rPr>
            </w:pPr>
          </w:p>
          <w:p w:rsidR="003E7A7A" w:rsidRPr="003E7A7A" w:rsidRDefault="003E7A7A" w:rsidP="003E7A7A">
            <w:pPr>
              <w:pStyle w:val="PlainText"/>
              <w:jc w:val="left"/>
              <w:rPr>
                <w:rFonts w:ascii="Courier New" w:hAnsi="Courier New" w:cs="Courier New"/>
                <w:b/>
                <w:noProof/>
                <w:sz w:val="20"/>
                <w:szCs w:val="20"/>
              </w:rPr>
            </w:pPr>
            <w:r w:rsidRPr="003E7A7A">
              <w:rPr>
                <w:rFonts w:ascii="Courier New" w:hAnsi="Courier New" w:cs="Courier New"/>
                <w:b/>
                <w:noProof/>
                <w:sz w:val="20"/>
                <w:szCs w:val="20"/>
              </w:rPr>
              <w:t>Stephen J. Oddo</w:t>
            </w:r>
          </w:p>
          <w:p w:rsidR="003E7A7A" w:rsidRPr="003E7A7A" w:rsidRDefault="003E7A7A" w:rsidP="003E7A7A">
            <w:pPr>
              <w:pStyle w:val="PlainText"/>
              <w:jc w:val="left"/>
              <w:rPr>
                <w:rFonts w:ascii="Courier New" w:hAnsi="Courier New" w:cs="Courier New"/>
                <w:b/>
                <w:noProof/>
                <w:sz w:val="20"/>
                <w:szCs w:val="20"/>
              </w:rPr>
            </w:pPr>
            <w:r w:rsidRPr="003E7A7A">
              <w:rPr>
                <w:rFonts w:ascii="Courier New" w:hAnsi="Courier New" w:cs="Courier New"/>
                <w:b/>
                <w:noProof/>
                <w:sz w:val="20"/>
                <w:szCs w:val="20"/>
              </w:rPr>
              <w:t>ROBBINS ARROYO LLP</w:t>
            </w:r>
          </w:p>
          <w:p w:rsidR="003E7A7A" w:rsidRDefault="003E7A7A" w:rsidP="003E7A7A">
            <w:pPr>
              <w:pStyle w:val="PlainText"/>
              <w:jc w:val="left"/>
              <w:rPr>
                <w:rFonts w:ascii="Courier New" w:hAnsi="Courier New" w:cs="Courier New"/>
                <w:b/>
                <w:noProof/>
                <w:sz w:val="20"/>
                <w:szCs w:val="20"/>
              </w:rPr>
            </w:pPr>
            <w:r>
              <w:rPr>
                <w:rFonts w:ascii="Courier New" w:hAnsi="Courier New" w:cs="Courier New"/>
                <w:b/>
                <w:noProof/>
                <w:sz w:val="20"/>
                <w:szCs w:val="20"/>
              </w:rPr>
              <w:t>600 B Street</w:t>
            </w:r>
          </w:p>
          <w:p w:rsidR="003E7A7A" w:rsidRPr="003E7A7A" w:rsidRDefault="003E7A7A" w:rsidP="003E7A7A">
            <w:pPr>
              <w:pStyle w:val="PlainText"/>
              <w:jc w:val="left"/>
              <w:rPr>
                <w:rFonts w:ascii="Courier New" w:hAnsi="Courier New" w:cs="Courier New"/>
                <w:b/>
                <w:noProof/>
                <w:sz w:val="20"/>
                <w:szCs w:val="20"/>
              </w:rPr>
            </w:pPr>
            <w:r w:rsidRPr="003E7A7A">
              <w:rPr>
                <w:rFonts w:ascii="Courier New" w:hAnsi="Courier New" w:cs="Courier New"/>
                <w:b/>
                <w:noProof/>
                <w:sz w:val="20"/>
                <w:szCs w:val="20"/>
              </w:rPr>
              <w:t>Suite 1900</w:t>
            </w:r>
          </w:p>
          <w:p w:rsidR="003E7A7A" w:rsidRDefault="003E7A7A" w:rsidP="003E7A7A">
            <w:pPr>
              <w:pStyle w:val="PlainText"/>
              <w:jc w:val="left"/>
              <w:rPr>
                <w:rFonts w:ascii="Courier New" w:hAnsi="Courier New" w:cs="Courier New"/>
                <w:b/>
                <w:noProof/>
                <w:sz w:val="20"/>
                <w:szCs w:val="20"/>
              </w:rPr>
            </w:pPr>
            <w:r w:rsidRPr="003E7A7A">
              <w:rPr>
                <w:rFonts w:ascii="Courier New" w:hAnsi="Courier New" w:cs="Courier New"/>
                <w:b/>
                <w:noProof/>
                <w:sz w:val="20"/>
                <w:szCs w:val="20"/>
              </w:rPr>
              <w:t>San Diego, CA 92101</w:t>
            </w:r>
          </w:p>
        </w:tc>
      </w:tr>
      <w:tr w:rsidR="00F64807" w:rsidRPr="007167C0" w:rsidTr="00E45862">
        <w:tc>
          <w:tcPr>
            <w:tcW w:w="1443" w:type="dxa"/>
          </w:tcPr>
          <w:p w:rsidR="00F64807" w:rsidRDefault="00F64807" w:rsidP="007F297B">
            <w:pPr>
              <w:pStyle w:val="PlainText"/>
              <w:rPr>
                <w:rFonts w:ascii="Courier New" w:hAnsi="Courier New" w:cs="Courier New"/>
                <w:b/>
                <w:sz w:val="20"/>
                <w:szCs w:val="20"/>
              </w:rPr>
            </w:pPr>
          </w:p>
          <w:p w:rsidR="00075C15" w:rsidRDefault="00075C15" w:rsidP="007F297B">
            <w:pPr>
              <w:pStyle w:val="PlainText"/>
              <w:rPr>
                <w:rFonts w:ascii="Courier New" w:hAnsi="Courier New" w:cs="Courier New"/>
                <w:b/>
                <w:sz w:val="20"/>
                <w:szCs w:val="20"/>
              </w:rPr>
            </w:pPr>
            <w:r>
              <w:rPr>
                <w:rFonts w:ascii="Courier New" w:hAnsi="Courier New" w:cs="Courier New"/>
                <w:b/>
                <w:sz w:val="20"/>
                <w:szCs w:val="20"/>
              </w:rPr>
              <w:t>8-2-2018</w:t>
            </w:r>
          </w:p>
        </w:tc>
        <w:tc>
          <w:tcPr>
            <w:tcW w:w="1710" w:type="dxa"/>
          </w:tcPr>
          <w:p w:rsidR="00F64807" w:rsidRDefault="00F64807" w:rsidP="007F297B">
            <w:pPr>
              <w:pStyle w:val="PlainText"/>
              <w:rPr>
                <w:rFonts w:ascii="Courier New" w:hAnsi="Courier New" w:cs="Courier New"/>
                <w:b/>
                <w:sz w:val="20"/>
                <w:szCs w:val="20"/>
              </w:rPr>
            </w:pPr>
          </w:p>
          <w:p w:rsidR="00075C15" w:rsidRDefault="00075C15" w:rsidP="007F297B">
            <w:pPr>
              <w:pStyle w:val="PlainText"/>
              <w:rPr>
                <w:rFonts w:ascii="Courier New" w:hAnsi="Courier New" w:cs="Courier New"/>
                <w:b/>
                <w:sz w:val="20"/>
                <w:szCs w:val="20"/>
              </w:rPr>
            </w:pPr>
            <w:r>
              <w:rPr>
                <w:rFonts w:ascii="Courier New" w:hAnsi="Courier New" w:cs="Courier New"/>
                <w:b/>
                <w:sz w:val="20"/>
                <w:szCs w:val="20"/>
              </w:rPr>
              <w:t>12-CV-5822</w:t>
            </w:r>
          </w:p>
          <w:p w:rsidR="00075C15" w:rsidRDefault="00075C15" w:rsidP="007F297B">
            <w:pPr>
              <w:pStyle w:val="PlainText"/>
              <w:rPr>
                <w:rFonts w:ascii="Courier New" w:hAnsi="Courier New" w:cs="Courier New"/>
                <w:b/>
                <w:sz w:val="20"/>
                <w:szCs w:val="20"/>
              </w:rPr>
            </w:pPr>
          </w:p>
          <w:p w:rsidR="00075C15" w:rsidRDefault="00075C15" w:rsidP="007F297B">
            <w:pPr>
              <w:pStyle w:val="PlainText"/>
              <w:rPr>
                <w:rFonts w:ascii="Courier New" w:hAnsi="Courier New" w:cs="Courier New"/>
                <w:b/>
                <w:sz w:val="20"/>
                <w:szCs w:val="20"/>
              </w:rPr>
            </w:pPr>
            <w:r>
              <w:rPr>
                <w:rFonts w:ascii="Courier New" w:hAnsi="Courier New" w:cs="Courier New"/>
                <w:b/>
                <w:sz w:val="20"/>
                <w:szCs w:val="20"/>
              </w:rPr>
              <w:t>12-CV-6693</w:t>
            </w:r>
          </w:p>
        </w:tc>
        <w:tc>
          <w:tcPr>
            <w:tcW w:w="1710" w:type="dxa"/>
          </w:tcPr>
          <w:p w:rsidR="00F64807" w:rsidRDefault="00F64807" w:rsidP="007F297B">
            <w:pPr>
              <w:pStyle w:val="PlainText"/>
              <w:rPr>
                <w:rFonts w:ascii="Courier New" w:hAnsi="Courier New" w:cs="Courier New"/>
                <w:b/>
                <w:sz w:val="20"/>
                <w:szCs w:val="20"/>
              </w:rPr>
            </w:pPr>
          </w:p>
          <w:p w:rsidR="00075C15" w:rsidRDefault="00075C15" w:rsidP="00075C15">
            <w:pPr>
              <w:pStyle w:val="PlainText"/>
              <w:rPr>
                <w:rFonts w:ascii="Courier New" w:hAnsi="Courier New" w:cs="Courier New"/>
                <w:b/>
                <w:sz w:val="20"/>
                <w:szCs w:val="20"/>
              </w:rPr>
            </w:pPr>
            <w:r>
              <w:rPr>
                <w:rFonts w:ascii="Courier New" w:hAnsi="Courier New" w:cs="Courier New"/>
                <w:b/>
                <w:sz w:val="20"/>
                <w:szCs w:val="20"/>
              </w:rPr>
              <w:t>(S.D.N.Y.)</w:t>
            </w:r>
          </w:p>
          <w:p w:rsidR="00075C15" w:rsidRDefault="00075C15" w:rsidP="00075C15">
            <w:pPr>
              <w:pStyle w:val="PlainText"/>
              <w:rPr>
                <w:rFonts w:ascii="Courier New" w:hAnsi="Courier New" w:cs="Courier New"/>
                <w:b/>
                <w:sz w:val="20"/>
                <w:szCs w:val="20"/>
              </w:rPr>
            </w:pPr>
          </w:p>
        </w:tc>
        <w:tc>
          <w:tcPr>
            <w:tcW w:w="5760" w:type="dxa"/>
          </w:tcPr>
          <w:p w:rsidR="00F64807" w:rsidRDefault="00F64807" w:rsidP="007F297B">
            <w:pPr>
              <w:pStyle w:val="PlainText"/>
              <w:jc w:val="left"/>
              <w:rPr>
                <w:rFonts w:ascii="Courier New" w:hAnsi="Courier New" w:cs="Courier New"/>
                <w:b/>
                <w:sz w:val="20"/>
                <w:szCs w:val="20"/>
              </w:rPr>
            </w:pPr>
          </w:p>
          <w:p w:rsidR="00075C15" w:rsidRDefault="00075C15" w:rsidP="007F297B">
            <w:pPr>
              <w:pStyle w:val="PlainText"/>
              <w:jc w:val="left"/>
              <w:rPr>
                <w:rFonts w:ascii="Courier New" w:hAnsi="Courier New" w:cs="Courier New"/>
                <w:b/>
                <w:sz w:val="20"/>
                <w:szCs w:val="20"/>
              </w:rPr>
            </w:pPr>
            <w:r>
              <w:rPr>
                <w:rFonts w:ascii="Courier New" w:hAnsi="Courier New" w:cs="Courier New"/>
                <w:b/>
                <w:sz w:val="20"/>
                <w:szCs w:val="20"/>
              </w:rPr>
              <w:t>Green Pond Road Ass</w:t>
            </w:r>
            <w:r w:rsidR="00297B7A">
              <w:rPr>
                <w:rFonts w:ascii="Courier New" w:hAnsi="Courier New" w:cs="Courier New"/>
                <w:b/>
                <w:sz w:val="20"/>
                <w:szCs w:val="20"/>
              </w:rPr>
              <w:t>ociates, LLC v. Bank of America, et al.</w:t>
            </w:r>
          </w:p>
          <w:p w:rsidR="00297B7A" w:rsidRDefault="00297B7A" w:rsidP="007F297B">
            <w:pPr>
              <w:pStyle w:val="PlainText"/>
              <w:jc w:val="left"/>
              <w:rPr>
                <w:rFonts w:ascii="Courier New" w:hAnsi="Courier New" w:cs="Courier New"/>
                <w:b/>
                <w:sz w:val="20"/>
                <w:szCs w:val="20"/>
              </w:rPr>
            </w:pPr>
            <w:r>
              <w:rPr>
                <w:rFonts w:ascii="Courier New" w:hAnsi="Courier New" w:cs="Courier New"/>
                <w:b/>
                <w:sz w:val="20"/>
                <w:szCs w:val="20"/>
              </w:rPr>
              <w:t xml:space="preserve">Courtyard at </w:t>
            </w:r>
            <w:proofErr w:type="spellStart"/>
            <w:r>
              <w:rPr>
                <w:rFonts w:ascii="Courier New" w:hAnsi="Courier New" w:cs="Courier New"/>
                <w:b/>
                <w:sz w:val="20"/>
                <w:szCs w:val="20"/>
              </w:rPr>
              <w:t>Amwell</w:t>
            </w:r>
            <w:proofErr w:type="spellEnd"/>
            <w:r>
              <w:rPr>
                <w:rFonts w:ascii="Courier New" w:hAnsi="Courier New" w:cs="Courier New"/>
                <w:b/>
                <w:sz w:val="20"/>
                <w:szCs w:val="20"/>
              </w:rPr>
              <w:t xml:space="preserve"> II, LLC et al. v. Bank of America Corp., et al. </w:t>
            </w:r>
          </w:p>
          <w:p w:rsidR="00297B7A" w:rsidRDefault="00297B7A" w:rsidP="007F297B">
            <w:pPr>
              <w:pStyle w:val="PlainText"/>
              <w:jc w:val="left"/>
              <w:rPr>
                <w:rFonts w:ascii="Courier New" w:hAnsi="Courier New" w:cs="Courier New"/>
                <w:sz w:val="20"/>
                <w:szCs w:val="20"/>
              </w:rPr>
            </w:pPr>
            <w:r>
              <w:rPr>
                <w:rFonts w:ascii="Courier New" w:hAnsi="Courier New" w:cs="Courier New"/>
                <w:sz w:val="20"/>
                <w:szCs w:val="20"/>
              </w:rPr>
              <w:t xml:space="preserve">Plaintiffs allege antitrust violations in connection with HSBC’s and other banks’ USD LIBOR submissions during the 8-1-2007 through 5-31-2010 class period (the “Class Period”). The Actions were brought by Non-Defendant OTC Plaintiffs on behalf of putative class who transacted in certain USD LIBOR-linked instruments during the Class Period.  </w:t>
            </w:r>
          </w:p>
          <w:p w:rsidR="005F0589" w:rsidRPr="00297B7A" w:rsidRDefault="005F0589" w:rsidP="007F297B">
            <w:pPr>
              <w:pStyle w:val="PlainText"/>
              <w:jc w:val="left"/>
              <w:rPr>
                <w:rFonts w:ascii="Courier New" w:hAnsi="Courier New" w:cs="Courier New"/>
                <w:sz w:val="20"/>
                <w:szCs w:val="20"/>
              </w:rPr>
            </w:pPr>
          </w:p>
        </w:tc>
        <w:tc>
          <w:tcPr>
            <w:tcW w:w="1440" w:type="dxa"/>
          </w:tcPr>
          <w:p w:rsidR="00F64807" w:rsidRDefault="00F64807" w:rsidP="007F297B">
            <w:pPr>
              <w:pStyle w:val="PlainText"/>
              <w:rPr>
                <w:rFonts w:ascii="Courier New" w:hAnsi="Courier New" w:cs="Courier New"/>
                <w:b/>
                <w:noProof/>
                <w:sz w:val="20"/>
                <w:szCs w:val="20"/>
              </w:rPr>
            </w:pPr>
          </w:p>
          <w:p w:rsidR="00297B7A" w:rsidRDefault="00297B7A"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F64807" w:rsidRDefault="00F64807" w:rsidP="007F297B">
            <w:pPr>
              <w:pStyle w:val="PlainText"/>
              <w:jc w:val="left"/>
              <w:rPr>
                <w:rFonts w:ascii="Courier New" w:hAnsi="Courier New" w:cs="Courier New"/>
                <w:b/>
                <w:noProof/>
                <w:sz w:val="20"/>
                <w:szCs w:val="20"/>
              </w:rPr>
            </w:pPr>
          </w:p>
          <w:p w:rsidR="00297B7A" w:rsidRDefault="00297B7A"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write </w:t>
            </w:r>
            <w:r w:rsidR="00D8770B">
              <w:rPr>
                <w:rFonts w:ascii="Courier New" w:hAnsi="Courier New" w:cs="Courier New"/>
                <w:b/>
                <w:noProof/>
                <w:sz w:val="20"/>
                <w:szCs w:val="20"/>
              </w:rPr>
              <w:t>or call:</w:t>
            </w:r>
          </w:p>
          <w:p w:rsidR="005F0589" w:rsidRDefault="005F0589" w:rsidP="007F297B">
            <w:pPr>
              <w:pStyle w:val="PlainText"/>
              <w:jc w:val="left"/>
              <w:rPr>
                <w:rFonts w:ascii="Courier New" w:hAnsi="Courier New" w:cs="Courier New"/>
                <w:b/>
                <w:noProof/>
                <w:sz w:val="20"/>
                <w:szCs w:val="20"/>
              </w:rPr>
            </w:pPr>
          </w:p>
          <w:p w:rsidR="00297B7A" w:rsidRPr="005F0589" w:rsidRDefault="005F0589" w:rsidP="007F297B">
            <w:pPr>
              <w:pStyle w:val="PlainText"/>
              <w:jc w:val="left"/>
              <w:rPr>
                <w:rFonts w:ascii="Courier New" w:hAnsi="Courier New" w:cs="Courier New"/>
                <w:b/>
                <w:noProof/>
                <w:sz w:val="16"/>
                <w:szCs w:val="16"/>
              </w:rPr>
            </w:pPr>
            <w:r w:rsidRPr="005F0589">
              <w:rPr>
                <w:rFonts w:ascii="Courier New" w:hAnsi="Courier New" w:cs="Courier New"/>
                <w:b/>
                <w:noProof/>
                <w:sz w:val="16"/>
                <w:szCs w:val="16"/>
              </w:rPr>
              <w:t>William H. London</w:t>
            </w:r>
          </w:p>
          <w:p w:rsidR="005F0589" w:rsidRPr="005F0589" w:rsidRDefault="00AF7D94" w:rsidP="007F297B">
            <w:pPr>
              <w:pStyle w:val="PlainText"/>
              <w:jc w:val="left"/>
              <w:rPr>
                <w:rFonts w:ascii="Courier New" w:hAnsi="Courier New" w:cs="Courier New"/>
                <w:b/>
                <w:noProof/>
                <w:sz w:val="16"/>
                <w:szCs w:val="16"/>
              </w:rPr>
            </w:pPr>
            <w:r>
              <w:rPr>
                <w:rFonts w:ascii="Courier New" w:hAnsi="Courier New" w:cs="Courier New"/>
                <w:b/>
                <w:noProof/>
                <w:sz w:val="16"/>
                <w:szCs w:val="16"/>
              </w:rPr>
              <w:t>Free</w:t>
            </w:r>
            <w:r w:rsidR="005F0589" w:rsidRPr="005F0589">
              <w:rPr>
                <w:rFonts w:ascii="Courier New" w:hAnsi="Courier New" w:cs="Courier New"/>
                <w:b/>
                <w:noProof/>
                <w:sz w:val="16"/>
                <w:szCs w:val="16"/>
              </w:rPr>
              <w:t>d Kanner London &amp;</w:t>
            </w:r>
          </w:p>
          <w:p w:rsidR="005F0589" w:rsidRPr="005F0589" w:rsidRDefault="005F0589" w:rsidP="007F297B">
            <w:pPr>
              <w:pStyle w:val="PlainText"/>
              <w:jc w:val="left"/>
              <w:rPr>
                <w:rFonts w:ascii="Courier New" w:hAnsi="Courier New" w:cs="Courier New"/>
                <w:b/>
                <w:noProof/>
                <w:sz w:val="16"/>
                <w:szCs w:val="16"/>
              </w:rPr>
            </w:pPr>
            <w:r w:rsidRPr="005F0589">
              <w:rPr>
                <w:rFonts w:ascii="Courier New" w:hAnsi="Courier New" w:cs="Courier New"/>
                <w:b/>
                <w:noProof/>
                <w:sz w:val="16"/>
                <w:szCs w:val="16"/>
              </w:rPr>
              <w:t xml:space="preserve"> Millen LLC</w:t>
            </w:r>
          </w:p>
          <w:p w:rsidR="005F0589" w:rsidRPr="005F0589" w:rsidRDefault="005F0589" w:rsidP="007F297B">
            <w:pPr>
              <w:pStyle w:val="PlainText"/>
              <w:jc w:val="left"/>
              <w:rPr>
                <w:rFonts w:ascii="Courier New" w:hAnsi="Courier New" w:cs="Courier New"/>
                <w:b/>
                <w:noProof/>
                <w:sz w:val="16"/>
                <w:szCs w:val="16"/>
              </w:rPr>
            </w:pPr>
            <w:r w:rsidRPr="005F0589">
              <w:rPr>
                <w:rFonts w:ascii="Courier New" w:hAnsi="Courier New" w:cs="Courier New"/>
                <w:b/>
                <w:noProof/>
                <w:sz w:val="16"/>
                <w:szCs w:val="16"/>
              </w:rPr>
              <w:t>2201 Waukegan Road</w:t>
            </w:r>
          </w:p>
          <w:p w:rsidR="005F0589" w:rsidRPr="005F0589" w:rsidRDefault="005F0589" w:rsidP="007F297B">
            <w:pPr>
              <w:pStyle w:val="PlainText"/>
              <w:jc w:val="left"/>
              <w:rPr>
                <w:rFonts w:ascii="Courier New" w:hAnsi="Courier New" w:cs="Courier New"/>
                <w:b/>
                <w:noProof/>
                <w:sz w:val="16"/>
                <w:szCs w:val="16"/>
              </w:rPr>
            </w:pPr>
            <w:r w:rsidRPr="005F0589">
              <w:rPr>
                <w:rFonts w:ascii="Courier New" w:hAnsi="Courier New" w:cs="Courier New"/>
                <w:b/>
                <w:noProof/>
                <w:sz w:val="16"/>
                <w:szCs w:val="16"/>
              </w:rPr>
              <w:t>Suite 130</w:t>
            </w:r>
          </w:p>
          <w:p w:rsidR="005F0589" w:rsidRPr="005F0589" w:rsidRDefault="005F0589" w:rsidP="007F297B">
            <w:pPr>
              <w:pStyle w:val="PlainText"/>
              <w:jc w:val="left"/>
              <w:rPr>
                <w:rFonts w:ascii="Courier New" w:hAnsi="Courier New" w:cs="Courier New"/>
                <w:b/>
                <w:noProof/>
                <w:sz w:val="16"/>
                <w:szCs w:val="16"/>
              </w:rPr>
            </w:pPr>
            <w:r w:rsidRPr="005F0589">
              <w:rPr>
                <w:rFonts w:ascii="Courier New" w:hAnsi="Courier New" w:cs="Courier New"/>
                <w:b/>
                <w:noProof/>
                <w:sz w:val="16"/>
                <w:szCs w:val="16"/>
              </w:rPr>
              <w:t>Bannockburn, Illinois 60015</w:t>
            </w:r>
          </w:p>
          <w:p w:rsidR="005F0589" w:rsidRPr="005F0589" w:rsidRDefault="005F0589" w:rsidP="007F297B">
            <w:pPr>
              <w:pStyle w:val="PlainText"/>
              <w:jc w:val="left"/>
              <w:rPr>
                <w:rFonts w:ascii="Courier New" w:hAnsi="Courier New" w:cs="Courier New"/>
                <w:b/>
                <w:noProof/>
                <w:sz w:val="16"/>
                <w:szCs w:val="16"/>
              </w:rPr>
            </w:pPr>
          </w:p>
          <w:p w:rsidR="005F0589" w:rsidRPr="005F0589" w:rsidRDefault="005F0589" w:rsidP="007F297B">
            <w:pPr>
              <w:pStyle w:val="PlainText"/>
              <w:jc w:val="left"/>
              <w:rPr>
                <w:rFonts w:ascii="Courier New" w:hAnsi="Courier New" w:cs="Courier New"/>
                <w:b/>
                <w:noProof/>
                <w:sz w:val="16"/>
                <w:szCs w:val="16"/>
              </w:rPr>
            </w:pPr>
            <w:r w:rsidRPr="005F0589">
              <w:rPr>
                <w:rFonts w:ascii="Courier New" w:hAnsi="Courier New" w:cs="Courier New"/>
                <w:b/>
                <w:noProof/>
                <w:sz w:val="16"/>
                <w:szCs w:val="16"/>
              </w:rPr>
              <w:t>224 632-4504 (Ph.)</w:t>
            </w:r>
          </w:p>
          <w:p w:rsidR="00297B7A" w:rsidRDefault="00297B7A" w:rsidP="007F297B">
            <w:pPr>
              <w:pStyle w:val="PlainText"/>
              <w:jc w:val="left"/>
              <w:rPr>
                <w:rFonts w:ascii="Courier New" w:hAnsi="Courier New" w:cs="Courier New"/>
                <w:b/>
                <w:noProof/>
                <w:sz w:val="20"/>
                <w:szCs w:val="20"/>
              </w:rPr>
            </w:pPr>
          </w:p>
        </w:tc>
      </w:tr>
      <w:tr w:rsidR="005F0589" w:rsidRPr="007167C0" w:rsidTr="00E45862">
        <w:tc>
          <w:tcPr>
            <w:tcW w:w="1443" w:type="dxa"/>
          </w:tcPr>
          <w:p w:rsidR="005F0589" w:rsidRDefault="005F0589" w:rsidP="007F297B">
            <w:pPr>
              <w:pStyle w:val="PlainText"/>
              <w:rPr>
                <w:rFonts w:ascii="Courier New" w:hAnsi="Courier New" w:cs="Courier New"/>
                <w:b/>
                <w:sz w:val="20"/>
                <w:szCs w:val="20"/>
              </w:rPr>
            </w:pPr>
          </w:p>
          <w:p w:rsidR="005F0589" w:rsidRDefault="005F0589" w:rsidP="007F297B">
            <w:pPr>
              <w:pStyle w:val="PlainText"/>
              <w:rPr>
                <w:rFonts w:ascii="Courier New" w:hAnsi="Courier New" w:cs="Courier New"/>
                <w:b/>
                <w:sz w:val="20"/>
                <w:szCs w:val="20"/>
              </w:rPr>
            </w:pPr>
            <w:r>
              <w:rPr>
                <w:rFonts w:ascii="Courier New" w:hAnsi="Courier New" w:cs="Courier New"/>
                <w:b/>
                <w:sz w:val="20"/>
                <w:szCs w:val="20"/>
              </w:rPr>
              <w:t>8-2-2018</w:t>
            </w:r>
          </w:p>
        </w:tc>
        <w:tc>
          <w:tcPr>
            <w:tcW w:w="1710" w:type="dxa"/>
          </w:tcPr>
          <w:p w:rsidR="005F0589" w:rsidRDefault="005F0589" w:rsidP="007F297B">
            <w:pPr>
              <w:pStyle w:val="PlainText"/>
              <w:rPr>
                <w:rFonts w:ascii="Courier New" w:hAnsi="Courier New" w:cs="Courier New"/>
                <w:b/>
                <w:sz w:val="20"/>
                <w:szCs w:val="20"/>
              </w:rPr>
            </w:pPr>
          </w:p>
          <w:p w:rsidR="005F0589" w:rsidRDefault="005F0589" w:rsidP="007F297B">
            <w:pPr>
              <w:pStyle w:val="PlainText"/>
              <w:rPr>
                <w:rFonts w:ascii="Courier New" w:hAnsi="Courier New" w:cs="Courier New"/>
                <w:b/>
                <w:sz w:val="20"/>
                <w:szCs w:val="20"/>
              </w:rPr>
            </w:pPr>
            <w:r>
              <w:rPr>
                <w:rFonts w:ascii="Courier New" w:hAnsi="Courier New" w:cs="Courier New"/>
                <w:b/>
                <w:sz w:val="20"/>
                <w:szCs w:val="20"/>
              </w:rPr>
              <w:t>16-CV-00504</w:t>
            </w:r>
          </w:p>
        </w:tc>
        <w:tc>
          <w:tcPr>
            <w:tcW w:w="1710" w:type="dxa"/>
          </w:tcPr>
          <w:p w:rsidR="005F0589" w:rsidRDefault="005F0589" w:rsidP="007F297B">
            <w:pPr>
              <w:pStyle w:val="PlainText"/>
              <w:rPr>
                <w:rFonts w:ascii="Courier New" w:hAnsi="Courier New" w:cs="Courier New"/>
                <w:b/>
                <w:sz w:val="20"/>
                <w:szCs w:val="20"/>
              </w:rPr>
            </w:pPr>
          </w:p>
          <w:p w:rsidR="005F0589" w:rsidRDefault="005F0589"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5F0589" w:rsidRDefault="005F0589" w:rsidP="007F297B">
            <w:pPr>
              <w:pStyle w:val="PlainText"/>
              <w:jc w:val="left"/>
              <w:rPr>
                <w:rFonts w:ascii="Courier New" w:hAnsi="Courier New" w:cs="Courier New"/>
                <w:b/>
                <w:sz w:val="20"/>
                <w:szCs w:val="20"/>
              </w:rPr>
            </w:pPr>
          </w:p>
          <w:p w:rsidR="005F0589" w:rsidRDefault="005F0589" w:rsidP="007F297B">
            <w:pPr>
              <w:pStyle w:val="PlainText"/>
              <w:jc w:val="left"/>
              <w:rPr>
                <w:rFonts w:ascii="Courier New" w:hAnsi="Courier New" w:cs="Courier New"/>
                <w:b/>
                <w:sz w:val="20"/>
                <w:szCs w:val="20"/>
              </w:rPr>
            </w:pPr>
            <w:r>
              <w:rPr>
                <w:rFonts w:ascii="Courier New" w:hAnsi="Courier New" w:cs="Courier New"/>
                <w:b/>
                <w:sz w:val="20"/>
                <w:szCs w:val="20"/>
              </w:rPr>
              <w:t xml:space="preserve">Holly </w:t>
            </w:r>
            <w:proofErr w:type="spellStart"/>
            <w:r>
              <w:rPr>
                <w:rFonts w:ascii="Courier New" w:hAnsi="Courier New" w:cs="Courier New"/>
                <w:b/>
                <w:sz w:val="20"/>
                <w:szCs w:val="20"/>
              </w:rPr>
              <w:t>Attia</w:t>
            </w:r>
            <w:proofErr w:type="spellEnd"/>
            <w:r>
              <w:rPr>
                <w:rFonts w:ascii="Courier New" w:hAnsi="Courier New" w:cs="Courier New"/>
                <w:b/>
                <w:sz w:val="20"/>
                <w:szCs w:val="20"/>
              </w:rPr>
              <w:t>, et al. v. The Neiman Marcus Group LLC</w:t>
            </w:r>
          </w:p>
          <w:p w:rsidR="005F0589" w:rsidRDefault="005F0589" w:rsidP="005F0589">
            <w:pPr>
              <w:pStyle w:val="PlainText"/>
              <w:jc w:val="left"/>
              <w:rPr>
                <w:rFonts w:ascii="Courier New" w:hAnsi="Courier New" w:cs="Courier New"/>
                <w:sz w:val="20"/>
                <w:szCs w:val="20"/>
              </w:rPr>
            </w:pPr>
            <w:r w:rsidRPr="005F0589">
              <w:rPr>
                <w:rFonts w:ascii="Courier New" w:hAnsi="Courier New" w:cs="Courier New"/>
                <w:sz w:val="20"/>
                <w:szCs w:val="20"/>
              </w:rPr>
              <w:t xml:space="preserve">The Lawsuit claims that </w:t>
            </w:r>
            <w:r w:rsidR="00617E11">
              <w:rPr>
                <w:rFonts w:ascii="Courier New" w:hAnsi="Courier New" w:cs="Courier New"/>
                <w:sz w:val="20"/>
                <w:szCs w:val="20"/>
              </w:rPr>
              <w:t>the Neiman Marcus Group (“</w:t>
            </w:r>
            <w:r w:rsidRPr="005F0589">
              <w:rPr>
                <w:rFonts w:ascii="Courier New" w:hAnsi="Courier New" w:cs="Courier New"/>
                <w:sz w:val="20"/>
                <w:szCs w:val="20"/>
              </w:rPr>
              <w:t>NMG</w:t>
            </w:r>
            <w:r w:rsidR="00617E11">
              <w:rPr>
                <w:rFonts w:ascii="Courier New" w:hAnsi="Courier New" w:cs="Courier New"/>
                <w:sz w:val="20"/>
                <w:szCs w:val="20"/>
              </w:rPr>
              <w:t>”)</w:t>
            </w:r>
            <w:r w:rsidRPr="005F0589">
              <w:rPr>
                <w:rFonts w:ascii="Courier New" w:hAnsi="Courier New" w:cs="Courier New"/>
                <w:sz w:val="20"/>
                <w:szCs w:val="20"/>
              </w:rPr>
              <w:t xml:space="preserve"> failed to: properly pay commissioned retail employees all hourly and overtime</w:t>
            </w:r>
            <w:r>
              <w:rPr>
                <w:rFonts w:ascii="Courier New" w:hAnsi="Courier New" w:cs="Courier New"/>
                <w:sz w:val="20"/>
                <w:szCs w:val="20"/>
              </w:rPr>
              <w:t xml:space="preserve"> </w:t>
            </w:r>
            <w:r w:rsidRPr="005F0589">
              <w:rPr>
                <w:rFonts w:ascii="Courier New" w:hAnsi="Courier New" w:cs="Courier New"/>
                <w:sz w:val="20"/>
                <w:szCs w:val="20"/>
              </w:rPr>
              <w:t>wages earned; pay at least minimum wage for all hours worked; provide compliant meal or rest breaks or</w:t>
            </w:r>
            <w:r>
              <w:rPr>
                <w:rFonts w:ascii="Courier New" w:hAnsi="Courier New" w:cs="Courier New"/>
                <w:sz w:val="20"/>
                <w:szCs w:val="20"/>
              </w:rPr>
              <w:t xml:space="preserve"> </w:t>
            </w:r>
            <w:r w:rsidRPr="005F0589">
              <w:rPr>
                <w:rFonts w:ascii="Courier New" w:hAnsi="Courier New" w:cs="Courier New"/>
                <w:sz w:val="20"/>
                <w:szCs w:val="20"/>
              </w:rPr>
              <w:t>compensation in lieu of those breaks; pay all wages due at the termination of employment; reimburse business</w:t>
            </w:r>
            <w:r>
              <w:rPr>
                <w:rFonts w:ascii="Courier New" w:hAnsi="Courier New" w:cs="Courier New"/>
                <w:sz w:val="20"/>
                <w:szCs w:val="20"/>
              </w:rPr>
              <w:t xml:space="preserve"> </w:t>
            </w:r>
            <w:r w:rsidRPr="005F0589">
              <w:rPr>
                <w:rFonts w:ascii="Courier New" w:hAnsi="Courier New" w:cs="Courier New"/>
                <w:sz w:val="20"/>
                <w:szCs w:val="20"/>
              </w:rPr>
              <w:t>expenses; and provide accurate itemized wage statements. Plaintiffs also allege that NMG violated the Unfair</w:t>
            </w:r>
            <w:r w:rsidR="00617E11">
              <w:rPr>
                <w:rFonts w:ascii="Courier New" w:hAnsi="Courier New" w:cs="Courier New"/>
                <w:sz w:val="20"/>
                <w:szCs w:val="20"/>
              </w:rPr>
              <w:t xml:space="preserve"> </w:t>
            </w:r>
            <w:r w:rsidRPr="005F0589">
              <w:rPr>
                <w:rFonts w:ascii="Courier New" w:hAnsi="Courier New" w:cs="Courier New"/>
                <w:sz w:val="20"/>
                <w:szCs w:val="20"/>
              </w:rPr>
              <w:t>Competition Law and contend that they and the aggrieved employees are entitled to recover penalties under the</w:t>
            </w:r>
            <w:r>
              <w:rPr>
                <w:rFonts w:ascii="Courier New" w:hAnsi="Courier New" w:cs="Courier New"/>
                <w:sz w:val="20"/>
                <w:szCs w:val="20"/>
              </w:rPr>
              <w:t xml:space="preserve"> </w:t>
            </w:r>
            <w:r w:rsidR="00617E11">
              <w:rPr>
                <w:rFonts w:ascii="Courier New" w:hAnsi="Courier New" w:cs="Courier New"/>
                <w:sz w:val="20"/>
                <w:szCs w:val="20"/>
              </w:rPr>
              <w:t>Private Attorneys General Act</w:t>
            </w:r>
            <w:r w:rsidRPr="005F0589">
              <w:rPr>
                <w:rFonts w:ascii="Courier New" w:hAnsi="Courier New" w:cs="Courier New"/>
                <w:sz w:val="20"/>
                <w:szCs w:val="20"/>
              </w:rPr>
              <w:t xml:space="preserve">, Labor Code </w:t>
            </w:r>
            <w:r w:rsidRPr="005F0589">
              <w:rPr>
                <w:rFonts w:asciiTheme="minorHAnsi" w:hAnsiTheme="minorHAnsi" w:cstheme="minorHAnsi"/>
                <w:sz w:val="20"/>
                <w:szCs w:val="20"/>
              </w:rPr>
              <w:t>§</w:t>
            </w:r>
            <w:r w:rsidRPr="005F0589">
              <w:rPr>
                <w:rFonts w:ascii="Courier New" w:hAnsi="Courier New" w:cs="Courier New"/>
                <w:sz w:val="20"/>
                <w:szCs w:val="20"/>
              </w:rPr>
              <w:t xml:space="preserve"> 2698 et seq.</w:t>
            </w:r>
          </w:p>
          <w:p w:rsidR="0042727D" w:rsidRPr="005F0589" w:rsidRDefault="0042727D" w:rsidP="005F0589">
            <w:pPr>
              <w:pStyle w:val="PlainText"/>
              <w:jc w:val="left"/>
              <w:rPr>
                <w:rFonts w:ascii="Courier New" w:hAnsi="Courier New" w:cs="Courier New"/>
                <w:sz w:val="20"/>
                <w:szCs w:val="20"/>
              </w:rPr>
            </w:pPr>
          </w:p>
        </w:tc>
        <w:tc>
          <w:tcPr>
            <w:tcW w:w="1440" w:type="dxa"/>
          </w:tcPr>
          <w:p w:rsidR="005F0589" w:rsidRDefault="005F0589" w:rsidP="007F297B">
            <w:pPr>
              <w:pStyle w:val="PlainText"/>
              <w:rPr>
                <w:rFonts w:ascii="Courier New" w:hAnsi="Courier New" w:cs="Courier New"/>
                <w:b/>
                <w:noProof/>
                <w:sz w:val="20"/>
                <w:szCs w:val="20"/>
              </w:rPr>
            </w:pPr>
          </w:p>
          <w:p w:rsidR="005F0589" w:rsidRDefault="005F0589"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5F0589" w:rsidRDefault="005F0589" w:rsidP="007F297B">
            <w:pPr>
              <w:pStyle w:val="PlainText"/>
              <w:jc w:val="left"/>
              <w:rPr>
                <w:rFonts w:ascii="Courier New" w:hAnsi="Courier New" w:cs="Courier New"/>
                <w:b/>
                <w:noProof/>
                <w:sz w:val="20"/>
                <w:szCs w:val="20"/>
              </w:rPr>
            </w:pPr>
          </w:p>
          <w:p w:rsidR="005F0589" w:rsidRDefault="005F0589"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5F0589" w:rsidRDefault="005F0589" w:rsidP="007F297B">
            <w:pPr>
              <w:pStyle w:val="PlainText"/>
              <w:jc w:val="left"/>
              <w:rPr>
                <w:rFonts w:ascii="Courier New" w:hAnsi="Courier New" w:cs="Courier New"/>
                <w:b/>
                <w:noProof/>
                <w:sz w:val="20"/>
                <w:szCs w:val="20"/>
              </w:rPr>
            </w:pPr>
          </w:p>
          <w:p w:rsidR="005F0589" w:rsidRPr="005F0589" w:rsidRDefault="005F0589" w:rsidP="005F0589">
            <w:pPr>
              <w:pStyle w:val="PlainText"/>
              <w:jc w:val="left"/>
              <w:rPr>
                <w:rFonts w:ascii="Courier New" w:hAnsi="Courier New" w:cs="Courier New"/>
                <w:b/>
                <w:noProof/>
                <w:sz w:val="16"/>
                <w:szCs w:val="16"/>
              </w:rPr>
            </w:pPr>
            <w:r w:rsidRPr="005F0589">
              <w:rPr>
                <w:rFonts w:ascii="Courier New" w:hAnsi="Courier New" w:cs="Courier New"/>
                <w:b/>
                <w:noProof/>
                <w:sz w:val="16"/>
                <w:szCs w:val="16"/>
              </w:rPr>
              <w:t>JAMES HAWKINS PLC</w:t>
            </w:r>
          </w:p>
          <w:p w:rsidR="005F0589" w:rsidRDefault="005F0589" w:rsidP="005F0589">
            <w:pPr>
              <w:pStyle w:val="PlainText"/>
              <w:jc w:val="left"/>
              <w:rPr>
                <w:rFonts w:ascii="Courier New" w:hAnsi="Courier New" w:cs="Courier New"/>
                <w:b/>
                <w:noProof/>
                <w:sz w:val="16"/>
                <w:szCs w:val="16"/>
              </w:rPr>
            </w:pPr>
            <w:r w:rsidRPr="005F0589">
              <w:rPr>
                <w:rFonts w:ascii="Courier New" w:hAnsi="Courier New" w:cs="Courier New"/>
                <w:b/>
                <w:noProof/>
                <w:sz w:val="16"/>
                <w:szCs w:val="16"/>
              </w:rPr>
              <w:t>James Hawkins/Malte Farnaes/</w:t>
            </w:r>
          </w:p>
          <w:p w:rsidR="005F0589" w:rsidRPr="005F0589" w:rsidRDefault="005F0589" w:rsidP="005F0589">
            <w:pPr>
              <w:pStyle w:val="PlainText"/>
              <w:jc w:val="left"/>
              <w:rPr>
                <w:rFonts w:ascii="Courier New" w:hAnsi="Courier New" w:cs="Courier New"/>
                <w:b/>
                <w:noProof/>
                <w:sz w:val="16"/>
                <w:szCs w:val="16"/>
              </w:rPr>
            </w:pPr>
            <w:r w:rsidRPr="005F0589">
              <w:rPr>
                <w:rFonts w:ascii="Courier New" w:hAnsi="Courier New" w:cs="Courier New"/>
                <w:b/>
                <w:noProof/>
                <w:sz w:val="16"/>
                <w:szCs w:val="16"/>
              </w:rPr>
              <w:t xml:space="preserve"> Christina Lucio</w:t>
            </w:r>
          </w:p>
          <w:p w:rsidR="005F0589" w:rsidRDefault="005F0589" w:rsidP="005F0589">
            <w:pPr>
              <w:pStyle w:val="PlainText"/>
              <w:jc w:val="left"/>
              <w:rPr>
                <w:rFonts w:ascii="Courier New" w:hAnsi="Courier New" w:cs="Courier New"/>
                <w:b/>
                <w:noProof/>
                <w:sz w:val="16"/>
                <w:szCs w:val="16"/>
              </w:rPr>
            </w:pPr>
            <w:r>
              <w:rPr>
                <w:rFonts w:ascii="Courier New" w:hAnsi="Courier New" w:cs="Courier New"/>
                <w:b/>
                <w:noProof/>
                <w:sz w:val="16"/>
                <w:szCs w:val="16"/>
              </w:rPr>
              <w:t>9880 Research Drive</w:t>
            </w:r>
          </w:p>
          <w:p w:rsidR="005F0589" w:rsidRPr="005F0589" w:rsidRDefault="005F0589" w:rsidP="005F0589">
            <w:pPr>
              <w:pStyle w:val="PlainText"/>
              <w:jc w:val="left"/>
              <w:rPr>
                <w:rFonts w:ascii="Courier New" w:hAnsi="Courier New" w:cs="Courier New"/>
                <w:b/>
                <w:noProof/>
                <w:sz w:val="16"/>
                <w:szCs w:val="16"/>
              </w:rPr>
            </w:pPr>
            <w:r w:rsidRPr="005F0589">
              <w:rPr>
                <w:rFonts w:ascii="Courier New" w:hAnsi="Courier New" w:cs="Courier New"/>
                <w:b/>
                <w:noProof/>
                <w:sz w:val="16"/>
                <w:szCs w:val="16"/>
              </w:rPr>
              <w:t>Suite 200</w:t>
            </w:r>
          </w:p>
          <w:p w:rsidR="005F0589" w:rsidRDefault="005F0589" w:rsidP="005F0589">
            <w:pPr>
              <w:pStyle w:val="PlainText"/>
              <w:jc w:val="left"/>
              <w:rPr>
                <w:rFonts w:ascii="Courier New" w:hAnsi="Courier New" w:cs="Courier New"/>
                <w:b/>
                <w:noProof/>
                <w:sz w:val="16"/>
                <w:szCs w:val="16"/>
              </w:rPr>
            </w:pPr>
            <w:r w:rsidRPr="005F0589">
              <w:rPr>
                <w:rFonts w:ascii="Courier New" w:hAnsi="Courier New" w:cs="Courier New"/>
                <w:b/>
                <w:noProof/>
                <w:sz w:val="16"/>
                <w:szCs w:val="16"/>
              </w:rPr>
              <w:t>Irvine, California 92618</w:t>
            </w:r>
          </w:p>
          <w:p w:rsidR="005F0589" w:rsidRPr="005F0589" w:rsidRDefault="005F0589" w:rsidP="005F0589">
            <w:pPr>
              <w:pStyle w:val="PlainText"/>
              <w:jc w:val="left"/>
              <w:rPr>
                <w:rFonts w:ascii="Courier New" w:hAnsi="Courier New" w:cs="Courier New"/>
                <w:b/>
                <w:noProof/>
                <w:sz w:val="16"/>
                <w:szCs w:val="16"/>
              </w:rPr>
            </w:pPr>
          </w:p>
          <w:p w:rsidR="005F0589" w:rsidRDefault="005F0589" w:rsidP="005F0589">
            <w:pPr>
              <w:pStyle w:val="PlainText"/>
              <w:jc w:val="left"/>
              <w:rPr>
                <w:rFonts w:ascii="Courier New" w:hAnsi="Courier New" w:cs="Courier New"/>
                <w:b/>
                <w:noProof/>
                <w:sz w:val="20"/>
                <w:szCs w:val="20"/>
              </w:rPr>
            </w:pPr>
            <w:r w:rsidRPr="005F0589">
              <w:rPr>
                <w:rFonts w:ascii="Courier New" w:hAnsi="Courier New" w:cs="Courier New"/>
                <w:b/>
                <w:noProof/>
                <w:sz w:val="16"/>
                <w:szCs w:val="16"/>
              </w:rPr>
              <w:t>949-387-7200</w:t>
            </w:r>
            <w:r>
              <w:rPr>
                <w:rFonts w:ascii="Courier New" w:hAnsi="Courier New" w:cs="Courier New"/>
                <w:b/>
                <w:noProof/>
                <w:sz w:val="16"/>
                <w:szCs w:val="16"/>
              </w:rPr>
              <w:t xml:space="preserve"> (Ph.)</w:t>
            </w:r>
          </w:p>
        </w:tc>
      </w:tr>
      <w:tr w:rsidR="00D34EC7" w:rsidRPr="007167C0" w:rsidTr="00E45862">
        <w:tc>
          <w:tcPr>
            <w:tcW w:w="1443" w:type="dxa"/>
          </w:tcPr>
          <w:p w:rsidR="00D34EC7" w:rsidRDefault="00D34EC7" w:rsidP="007F297B">
            <w:pPr>
              <w:pStyle w:val="PlainText"/>
              <w:rPr>
                <w:rFonts w:ascii="Courier New" w:hAnsi="Courier New" w:cs="Courier New"/>
                <w:b/>
                <w:sz w:val="20"/>
                <w:szCs w:val="20"/>
              </w:rPr>
            </w:pPr>
          </w:p>
          <w:p w:rsidR="00D34EC7" w:rsidRDefault="0070080F" w:rsidP="007F297B">
            <w:pPr>
              <w:pStyle w:val="PlainText"/>
              <w:rPr>
                <w:rFonts w:ascii="Courier New" w:hAnsi="Courier New" w:cs="Courier New"/>
                <w:b/>
                <w:sz w:val="20"/>
                <w:szCs w:val="20"/>
              </w:rPr>
            </w:pPr>
            <w:r>
              <w:rPr>
                <w:rFonts w:ascii="Courier New" w:hAnsi="Courier New" w:cs="Courier New"/>
                <w:b/>
                <w:sz w:val="20"/>
                <w:szCs w:val="20"/>
              </w:rPr>
              <w:t>8-3-2018</w:t>
            </w:r>
          </w:p>
        </w:tc>
        <w:tc>
          <w:tcPr>
            <w:tcW w:w="1710" w:type="dxa"/>
          </w:tcPr>
          <w:p w:rsidR="00D34EC7" w:rsidRDefault="00D34EC7" w:rsidP="007F297B">
            <w:pPr>
              <w:pStyle w:val="PlainText"/>
              <w:rPr>
                <w:rFonts w:ascii="Courier New" w:hAnsi="Courier New" w:cs="Courier New"/>
                <w:b/>
                <w:sz w:val="20"/>
                <w:szCs w:val="20"/>
              </w:rPr>
            </w:pPr>
          </w:p>
          <w:p w:rsidR="0070080F" w:rsidRDefault="0070080F" w:rsidP="007F297B">
            <w:pPr>
              <w:pStyle w:val="PlainText"/>
              <w:rPr>
                <w:rFonts w:ascii="Courier New" w:hAnsi="Courier New" w:cs="Courier New"/>
                <w:b/>
                <w:sz w:val="20"/>
                <w:szCs w:val="20"/>
              </w:rPr>
            </w:pPr>
            <w:r>
              <w:rPr>
                <w:rFonts w:ascii="Courier New" w:hAnsi="Courier New" w:cs="Courier New"/>
                <w:b/>
                <w:sz w:val="20"/>
                <w:szCs w:val="20"/>
              </w:rPr>
              <w:t>12-MD-02311</w:t>
            </w:r>
          </w:p>
          <w:p w:rsidR="0070080F" w:rsidRDefault="0070080F" w:rsidP="007F297B">
            <w:pPr>
              <w:pStyle w:val="PlainText"/>
              <w:rPr>
                <w:rFonts w:ascii="Courier New" w:hAnsi="Courier New" w:cs="Courier New"/>
                <w:b/>
                <w:sz w:val="20"/>
                <w:szCs w:val="20"/>
              </w:rPr>
            </w:pPr>
            <w:r>
              <w:rPr>
                <w:rFonts w:ascii="Courier New" w:hAnsi="Courier New" w:cs="Courier New"/>
                <w:b/>
                <w:sz w:val="20"/>
                <w:szCs w:val="20"/>
              </w:rPr>
              <w:t>15-CV-00707</w:t>
            </w:r>
          </w:p>
          <w:p w:rsidR="0070080F" w:rsidRDefault="0070080F" w:rsidP="007F297B">
            <w:pPr>
              <w:pStyle w:val="PlainText"/>
              <w:rPr>
                <w:rFonts w:ascii="Courier New" w:hAnsi="Courier New" w:cs="Courier New"/>
                <w:b/>
                <w:sz w:val="20"/>
                <w:szCs w:val="20"/>
              </w:rPr>
            </w:pPr>
            <w:r>
              <w:rPr>
                <w:rFonts w:ascii="Courier New" w:hAnsi="Courier New" w:cs="Courier New"/>
                <w:b/>
                <w:sz w:val="20"/>
                <w:szCs w:val="20"/>
              </w:rPr>
              <w:t>15-CV-01107</w:t>
            </w:r>
          </w:p>
          <w:p w:rsidR="0070080F" w:rsidRDefault="0070080F" w:rsidP="007F297B">
            <w:pPr>
              <w:pStyle w:val="PlainText"/>
              <w:rPr>
                <w:rFonts w:ascii="Courier New" w:hAnsi="Courier New" w:cs="Courier New"/>
                <w:b/>
                <w:sz w:val="20"/>
                <w:szCs w:val="20"/>
              </w:rPr>
            </w:pPr>
            <w:r>
              <w:rPr>
                <w:rFonts w:ascii="Courier New" w:hAnsi="Courier New" w:cs="Courier New"/>
                <w:b/>
                <w:sz w:val="20"/>
                <w:szCs w:val="20"/>
              </w:rPr>
              <w:t>15-CV-14096</w:t>
            </w:r>
          </w:p>
        </w:tc>
        <w:tc>
          <w:tcPr>
            <w:tcW w:w="1710" w:type="dxa"/>
          </w:tcPr>
          <w:p w:rsidR="00D34EC7" w:rsidRDefault="00D34EC7" w:rsidP="007F297B">
            <w:pPr>
              <w:pStyle w:val="PlainText"/>
              <w:rPr>
                <w:rFonts w:ascii="Courier New" w:hAnsi="Courier New" w:cs="Courier New"/>
                <w:b/>
                <w:sz w:val="20"/>
                <w:szCs w:val="20"/>
              </w:rPr>
            </w:pPr>
          </w:p>
          <w:p w:rsidR="0070080F" w:rsidRDefault="0070080F"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D34EC7" w:rsidRDefault="00D34EC7" w:rsidP="007F297B">
            <w:pPr>
              <w:pStyle w:val="PlainText"/>
              <w:jc w:val="left"/>
              <w:rPr>
                <w:rFonts w:ascii="Courier New" w:hAnsi="Courier New" w:cs="Courier New"/>
                <w:b/>
                <w:sz w:val="20"/>
                <w:szCs w:val="20"/>
              </w:rPr>
            </w:pPr>
          </w:p>
          <w:p w:rsidR="0070080F" w:rsidRDefault="0070080F"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70080F" w:rsidRDefault="0070080F"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Hitachi Automotive Systems, Ltd. (“HIAMS”), Hitachi Automotive Systems Americas, Inc. and Hitachi, Ltd. (collectively, “HIAMS Defendants”) </w:t>
            </w:r>
          </w:p>
          <w:p w:rsidR="0070080F" w:rsidRDefault="00BA6510" w:rsidP="007F297B">
            <w:pPr>
              <w:pStyle w:val="PlainText"/>
              <w:jc w:val="left"/>
              <w:rPr>
                <w:rFonts w:ascii="Courier New" w:hAnsi="Courier New" w:cs="Courier New"/>
                <w:b/>
                <w:sz w:val="20"/>
                <w:szCs w:val="20"/>
              </w:rPr>
            </w:pPr>
            <w:r>
              <w:rPr>
                <w:rFonts w:ascii="Courier New" w:hAnsi="Courier New" w:cs="Courier New"/>
                <w:sz w:val="20"/>
                <w:szCs w:val="20"/>
              </w:rPr>
              <w:t>Plaintiffs allege that they were injured as a result of HIAMS Defendants’ alleged participation in an unlawful conspiracy to raise, fix, maintain and/or stabilize prices, rig bids, and allocate markets and customers for Alternators or Starters in violation of Section 1 of the Sherman Act and various state antitrust, unfair completion, unjust enrichment, and consumer protection laws as set forth in Plaintiffs’ First Amended Class Action Complaint in the Action (the “Complaint”).</w:t>
            </w:r>
          </w:p>
          <w:p w:rsidR="0070080F" w:rsidRDefault="0070080F" w:rsidP="007F297B">
            <w:pPr>
              <w:pStyle w:val="PlainText"/>
              <w:jc w:val="left"/>
              <w:rPr>
                <w:rFonts w:ascii="Courier New" w:hAnsi="Courier New" w:cs="Courier New"/>
                <w:b/>
                <w:sz w:val="20"/>
                <w:szCs w:val="20"/>
              </w:rPr>
            </w:pPr>
          </w:p>
        </w:tc>
        <w:tc>
          <w:tcPr>
            <w:tcW w:w="1440" w:type="dxa"/>
          </w:tcPr>
          <w:p w:rsidR="00D34EC7" w:rsidRDefault="00D34EC7" w:rsidP="007F297B">
            <w:pPr>
              <w:pStyle w:val="PlainText"/>
              <w:rPr>
                <w:rFonts w:ascii="Courier New" w:hAnsi="Courier New" w:cs="Courier New"/>
                <w:b/>
                <w:noProof/>
                <w:sz w:val="20"/>
                <w:szCs w:val="20"/>
              </w:rPr>
            </w:pPr>
          </w:p>
          <w:p w:rsidR="0070080F" w:rsidRDefault="0070080F"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34EC7" w:rsidRDefault="00D34EC7" w:rsidP="007F297B">
            <w:pPr>
              <w:pStyle w:val="PlainText"/>
              <w:jc w:val="left"/>
              <w:rPr>
                <w:rFonts w:ascii="Courier New" w:hAnsi="Courier New" w:cs="Courier New"/>
                <w:b/>
                <w:noProof/>
                <w:sz w:val="20"/>
                <w:szCs w:val="20"/>
              </w:rPr>
            </w:pPr>
          </w:p>
          <w:p w:rsidR="0070080F" w:rsidRDefault="00D8770B"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r w:rsidR="0070080F">
              <w:rPr>
                <w:rFonts w:ascii="Courier New" w:hAnsi="Courier New" w:cs="Courier New"/>
                <w:b/>
                <w:noProof/>
                <w:sz w:val="20"/>
                <w:szCs w:val="20"/>
              </w:rPr>
              <w:t>:</w:t>
            </w:r>
          </w:p>
          <w:p w:rsidR="0070080F" w:rsidRDefault="0070080F" w:rsidP="007F297B">
            <w:pPr>
              <w:pStyle w:val="PlainText"/>
              <w:jc w:val="left"/>
              <w:rPr>
                <w:rFonts w:ascii="Courier New" w:hAnsi="Courier New" w:cs="Courier New"/>
                <w:b/>
                <w:noProof/>
                <w:sz w:val="20"/>
                <w:szCs w:val="20"/>
              </w:rPr>
            </w:pPr>
          </w:p>
          <w:p w:rsidR="005A78B4" w:rsidRPr="005A78B4" w:rsidRDefault="005A78B4" w:rsidP="005A78B4">
            <w:pPr>
              <w:pStyle w:val="PlainText"/>
              <w:jc w:val="left"/>
              <w:rPr>
                <w:rFonts w:ascii="Courier New" w:hAnsi="Courier New" w:cs="Courier New"/>
                <w:b/>
                <w:noProof/>
                <w:sz w:val="16"/>
                <w:szCs w:val="16"/>
              </w:rPr>
            </w:pPr>
            <w:r w:rsidRPr="005A78B4">
              <w:rPr>
                <w:rFonts w:ascii="Courier New" w:hAnsi="Courier New" w:cs="Courier New"/>
                <w:b/>
                <w:noProof/>
                <w:sz w:val="16"/>
                <w:szCs w:val="16"/>
              </w:rPr>
              <w:t>Wayne A. Mack</w:t>
            </w:r>
          </w:p>
          <w:p w:rsidR="005A78B4" w:rsidRPr="005A78B4" w:rsidRDefault="005A78B4" w:rsidP="005A78B4">
            <w:pPr>
              <w:pStyle w:val="PlainText"/>
              <w:jc w:val="left"/>
              <w:rPr>
                <w:rFonts w:ascii="Courier New" w:hAnsi="Courier New" w:cs="Courier New"/>
                <w:b/>
                <w:noProof/>
                <w:sz w:val="16"/>
                <w:szCs w:val="16"/>
              </w:rPr>
            </w:pPr>
            <w:r w:rsidRPr="005A78B4">
              <w:rPr>
                <w:rFonts w:ascii="Courier New" w:hAnsi="Courier New" w:cs="Courier New"/>
                <w:b/>
                <w:noProof/>
                <w:sz w:val="16"/>
                <w:szCs w:val="16"/>
              </w:rPr>
              <w:t>J. Manly Parks</w:t>
            </w:r>
          </w:p>
          <w:p w:rsidR="005A78B4" w:rsidRPr="005A78B4" w:rsidRDefault="005A78B4" w:rsidP="005A78B4">
            <w:pPr>
              <w:pStyle w:val="PlainText"/>
              <w:jc w:val="left"/>
              <w:rPr>
                <w:rFonts w:ascii="Courier New" w:hAnsi="Courier New" w:cs="Courier New"/>
                <w:b/>
                <w:noProof/>
                <w:sz w:val="16"/>
                <w:szCs w:val="16"/>
              </w:rPr>
            </w:pPr>
            <w:r w:rsidRPr="005A78B4">
              <w:rPr>
                <w:rFonts w:ascii="Courier New" w:hAnsi="Courier New" w:cs="Courier New"/>
                <w:b/>
                <w:noProof/>
                <w:sz w:val="16"/>
                <w:szCs w:val="16"/>
              </w:rPr>
              <w:t>Duane Morris LLP</w:t>
            </w:r>
          </w:p>
          <w:p w:rsidR="005A78B4" w:rsidRPr="005A78B4" w:rsidRDefault="005A78B4" w:rsidP="005A78B4">
            <w:pPr>
              <w:pStyle w:val="PlainText"/>
              <w:jc w:val="left"/>
              <w:rPr>
                <w:rFonts w:ascii="Courier New" w:hAnsi="Courier New" w:cs="Courier New"/>
                <w:b/>
                <w:noProof/>
                <w:sz w:val="16"/>
                <w:szCs w:val="16"/>
              </w:rPr>
            </w:pPr>
            <w:r w:rsidRPr="005A78B4">
              <w:rPr>
                <w:rFonts w:ascii="Courier New" w:hAnsi="Courier New" w:cs="Courier New"/>
                <w:b/>
                <w:noProof/>
                <w:sz w:val="16"/>
                <w:szCs w:val="16"/>
              </w:rPr>
              <w:t>30 S. 17th Street</w:t>
            </w:r>
          </w:p>
          <w:p w:rsidR="005A78B4" w:rsidRDefault="005A78B4" w:rsidP="005A78B4">
            <w:pPr>
              <w:pStyle w:val="PlainText"/>
              <w:jc w:val="left"/>
              <w:rPr>
                <w:rFonts w:ascii="Courier New" w:hAnsi="Courier New" w:cs="Courier New"/>
                <w:b/>
                <w:noProof/>
                <w:sz w:val="16"/>
                <w:szCs w:val="16"/>
              </w:rPr>
            </w:pPr>
            <w:r w:rsidRPr="005A78B4">
              <w:rPr>
                <w:rFonts w:ascii="Courier New" w:hAnsi="Courier New" w:cs="Courier New"/>
                <w:b/>
                <w:noProof/>
                <w:sz w:val="16"/>
                <w:szCs w:val="16"/>
              </w:rPr>
              <w:t>Philadelphia, PA 19103</w:t>
            </w:r>
          </w:p>
          <w:p w:rsidR="005A78B4" w:rsidRPr="005A78B4" w:rsidRDefault="005A78B4" w:rsidP="005A78B4">
            <w:pPr>
              <w:pStyle w:val="PlainText"/>
              <w:jc w:val="left"/>
              <w:rPr>
                <w:rFonts w:ascii="Courier New" w:hAnsi="Courier New" w:cs="Courier New"/>
                <w:b/>
                <w:noProof/>
                <w:sz w:val="16"/>
                <w:szCs w:val="16"/>
              </w:rPr>
            </w:pPr>
          </w:p>
          <w:p w:rsidR="005A78B4" w:rsidRDefault="005A78B4" w:rsidP="005A78B4">
            <w:pPr>
              <w:pStyle w:val="PlainText"/>
              <w:jc w:val="left"/>
              <w:rPr>
                <w:rFonts w:ascii="Courier New" w:hAnsi="Courier New" w:cs="Courier New"/>
                <w:b/>
                <w:noProof/>
                <w:sz w:val="16"/>
                <w:szCs w:val="16"/>
              </w:rPr>
            </w:pPr>
            <w:r>
              <w:rPr>
                <w:rFonts w:ascii="Courier New" w:hAnsi="Courier New" w:cs="Courier New"/>
                <w:b/>
                <w:noProof/>
                <w:sz w:val="16"/>
                <w:szCs w:val="16"/>
              </w:rPr>
              <w:t>215</w:t>
            </w:r>
            <w:r w:rsidRPr="005A78B4">
              <w:rPr>
                <w:rFonts w:ascii="Courier New" w:hAnsi="Courier New" w:cs="Courier New"/>
                <w:b/>
                <w:noProof/>
                <w:sz w:val="16"/>
                <w:szCs w:val="16"/>
              </w:rPr>
              <w:t xml:space="preserve"> 979-1000</w:t>
            </w:r>
            <w:r>
              <w:rPr>
                <w:rFonts w:ascii="Courier New" w:hAnsi="Courier New" w:cs="Courier New"/>
                <w:b/>
                <w:noProof/>
                <w:sz w:val="16"/>
                <w:szCs w:val="16"/>
              </w:rPr>
              <w:t xml:space="preserve"> (Ph.)</w:t>
            </w:r>
          </w:p>
          <w:p w:rsidR="005A78B4" w:rsidRPr="005A78B4" w:rsidRDefault="005A78B4" w:rsidP="005A78B4">
            <w:pPr>
              <w:pStyle w:val="PlainText"/>
              <w:jc w:val="left"/>
              <w:rPr>
                <w:rFonts w:ascii="Courier New" w:hAnsi="Courier New" w:cs="Courier New"/>
                <w:b/>
                <w:noProof/>
                <w:sz w:val="16"/>
                <w:szCs w:val="16"/>
              </w:rPr>
            </w:pPr>
          </w:p>
          <w:p w:rsidR="0070080F" w:rsidRDefault="005A78B4" w:rsidP="005A78B4">
            <w:pPr>
              <w:pStyle w:val="PlainText"/>
              <w:jc w:val="left"/>
              <w:rPr>
                <w:rFonts w:ascii="Courier New" w:hAnsi="Courier New" w:cs="Courier New"/>
                <w:b/>
                <w:noProof/>
                <w:sz w:val="20"/>
                <w:szCs w:val="20"/>
              </w:rPr>
            </w:pPr>
            <w:r>
              <w:rPr>
                <w:rFonts w:ascii="Courier New" w:hAnsi="Courier New" w:cs="Courier New"/>
                <w:b/>
                <w:noProof/>
                <w:sz w:val="16"/>
                <w:szCs w:val="16"/>
              </w:rPr>
              <w:t>215</w:t>
            </w:r>
            <w:r w:rsidRPr="005A78B4">
              <w:rPr>
                <w:rFonts w:ascii="Courier New" w:hAnsi="Courier New" w:cs="Courier New"/>
                <w:b/>
                <w:noProof/>
                <w:sz w:val="16"/>
                <w:szCs w:val="16"/>
              </w:rPr>
              <w:t xml:space="preserve"> 979-1020</w:t>
            </w:r>
            <w:r>
              <w:rPr>
                <w:rFonts w:ascii="Courier New" w:hAnsi="Courier New" w:cs="Courier New"/>
                <w:b/>
                <w:noProof/>
                <w:sz w:val="16"/>
                <w:szCs w:val="16"/>
              </w:rPr>
              <w:t xml:space="preserve"> (Fax)</w:t>
            </w:r>
          </w:p>
        </w:tc>
      </w:tr>
      <w:tr w:rsidR="0070080F" w:rsidRPr="007167C0" w:rsidTr="00E45862">
        <w:tc>
          <w:tcPr>
            <w:tcW w:w="1443" w:type="dxa"/>
          </w:tcPr>
          <w:p w:rsidR="0070080F" w:rsidRDefault="0070080F" w:rsidP="007F297B">
            <w:pPr>
              <w:pStyle w:val="PlainText"/>
              <w:rPr>
                <w:rFonts w:ascii="Courier New" w:hAnsi="Courier New" w:cs="Courier New"/>
                <w:b/>
                <w:sz w:val="20"/>
                <w:szCs w:val="20"/>
              </w:rPr>
            </w:pPr>
          </w:p>
          <w:p w:rsidR="0070080F" w:rsidRDefault="00AF7404" w:rsidP="007F297B">
            <w:pPr>
              <w:pStyle w:val="PlainText"/>
              <w:rPr>
                <w:rFonts w:ascii="Courier New" w:hAnsi="Courier New" w:cs="Courier New"/>
                <w:b/>
                <w:sz w:val="20"/>
                <w:szCs w:val="20"/>
              </w:rPr>
            </w:pPr>
            <w:r>
              <w:rPr>
                <w:rFonts w:ascii="Courier New" w:hAnsi="Courier New" w:cs="Courier New"/>
                <w:b/>
                <w:sz w:val="20"/>
                <w:szCs w:val="20"/>
              </w:rPr>
              <w:t>8-3-2018</w:t>
            </w:r>
          </w:p>
        </w:tc>
        <w:tc>
          <w:tcPr>
            <w:tcW w:w="1710" w:type="dxa"/>
          </w:tcPr>
          <w:p w:rsidR="0070080F" w:rsidRDefault="0070080F" w:rsidP="007F297B">
            <w:pPr>
              <w:pStyle w:val="PlainText"/>
              <w:rPr>
                <w:rFonts w:ascii="Courier New" w:hAnsi="Courier New" w:cs="Courier New"/>
                <w:b/>
                <w:sz w:val="20"/>
                <w:szCs w:val="20"/>
              </w:rPr>
            </w:pPr>
          </w:p>
          <w:p w:rsidR="00AF7404" w:rsidRDefault="00FA33F6" w:rsidP="007F297B">
            <w:pPr>
              <w:pStyle w:val="PlainText"/>
              <w:rPr>
                <w:rFonts w:ascii="Courier New" w:hAnsi="Courier New" w:cs="Courier New"/>
                <w:b/>
                <w:sz w:val="20"/>
                <w:szCs w:val="20"/>
              </w:rPr>
            </w:pPr>
            <w:r>
              <w:rPr>
                <w:rFonts w:ascii="Courier New" w:hAnsi="Courier New" w:cs="Courier New"/>
                <w:b/>
                <w:sz w:val="20"/>
                <w:szCs w:val="20"/>
              </w:rPr>
              <w:t>11-MD-2262</w:t>
            </w:r>
          </w:p>
        </w:tc>
        <w:tc>
          <w:tcPr>
            <w:tcW w:w="1710" w:type="dxa"/>
          </w:tcPr>
          <w:p w:rsidR="0070080F" w:rsidRDefault="0070080F" w:rsidP="007F297B">
            <w:pPr>
              <w:pStyle w:val="PlainText"/>
              <w:rPr>
                <w:rFonts w:ascii="Courier New" w:hAnsi="Courier New" w:cs="Courier New"/>
                <w:b/>
                <w:sz w:val="20"/>
                <w:szCs w:val="20"/>
              </w:rPr>
            </w:pPr>
          </w:p>
          <w:p w:rsidR="00617E11" w:rsidRDefault="00617E11"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70080F" w:rsidRDefault="0070080F" w:rsidP="007F297B">
            <w:pPr>
              <w:pStyle w:val="PlainText"/>
              <w:jc w:val="left"/>
              <w:rPr>
                <w:rFonts w:ascii="Courier New" w:hAnsi="Courier New" w:cs="Courier New"/>
                <w:b/>
                <w:sz w:val="20"/>
                <w:szCs w:val="20"/>
              </w:rPr>
            </w:pPr>
          </w:p>
          <w:p w:rsidR="00AF7404" w:rsidRDefault="00AF7404" w:rsidP="007F297B">
            <w:pPr>
              <w:pStyle w:val="PlainText"/>
              <w:jc w:val="left"/>
              <w:rPr>
                <w:rFonts w:ascii="Courier New" w:hAnsi="Courier New" w:cs="Courier New"/>
                <w:b/>
                <w:sz w:val="20"/>
                <w:szCs w:val="20"/>
              </w:rPr>
            </w:pPr>
            <w:r>
              <w:rPr>
                <w:rFonts w:ascii="Courier New" w:hAnsi="Courier New" w:cs="Courier New"/>
                <w:b/>
                <w:sz w:val="20"/>
                <w:szCs w:val="20"/>
              </w:rPr>
              <w:t>In re: LIBOR-Based Financial Instruments Antitrust Litigation</w:t>
            </w:r>
          </w:p>
          <w:p w:rsidR="00AF7404" w:rsidRDefault="00AF7404" w:rsidP="00AF7404">
            <w:pPr>
              <w:pStyle w:val="PlainText"/>
              <w:jc w:val="left"/>
              <w:rPr>
                <w:rFonts w:ascii="Courier New" w:hAnsi="Courier New" w:cs="Courier New"/>
                <w:b/>
                <w:sz w:val="20"/>
                <w:szCs w:val="20"/>
              </w:rPr>
            </w:pPr>
            <w:r w:rsidRPr="00AF7404">
              <w:rPr>
                <w:rFonts w:ascii="Courier New" w:hAnsi="Courier New" w:cs="Courier New"/>
                <w:b/>
                <w:sz w:val="20"/>
                <w:szCs w:val="20"/>
              </w:rPr>
              <w:t xml:space="preserve">Re Defendants: </w:t>
            </w:r>
            <w:r>
              <w:rPr>
                <w:rFonts w:ascii="Courier New" w:hAnsi="Courier New" w:cs="Courier New"/>
                <w:b/>
                <w:sz w:val="20"/>
                <w:szCs w:val="20"/>
              </w:rPr>
              <w:t xml:space="preserve">HSBVC Bank plc (together with HSBC Holdings plc, “HSBC”); Deutsche Bank </w:t>
            </w:r>
            <w:proofErr w:type="spellStart"/>
            <w:r>
              <w:rPr>
                <w:rFonts w:ascii="Courier New" w:hAnsi="Courier New" w:cs="Courier New"/>
                <w:b/>
                <w:sz w:val="20"/>
                <w:szCs w:val="20"/>
              </w:rPr>
              <w:t>Aktiengesellschaft</w:t>
            </w:r>
            <w:proofErr w:type="spellEnd"/>
            <w:r>
              <w:rPr>
                <w:rFonts w:ascii="Courier New" w:hAnsi="Courier New" w:cs="Courier New"/>
                <w:b/>
                <w:sz w:val="20"/>
                <w:szCs w:val="20"/>
              </w:rPr>
              <w:t xml:space="preserve"> (“Deutsche Bank”); Barclays Bank plc (“Barclays”) and Citibank N.A. and Citigroup Inc. (together, “Citibank”)</w:t>
            </w:r>
          </w:p>
          <w:p w:rsidR="00AF7404" w:rsidRDefault="00AF7404" w:rsidP="00FA33F6">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00FA33F6" w:rsidRPr="00FA33F6">
              <w:rPr>
                <w:rFonts w:ascii="Courier New" w:hAnsi="Courier New" w:cs="Courier New"/>
                <w:sz w:val="20"/>
                <w:szCs w:val="20"/>
              </w:rPr>
              <w:t>that the banks manipulated the U.S. Dollar LIBOR rate during the</w:t>
            </w:r>
            <w:r w:rsidR="00FA33F6">
              <w:rPr>
                <w:rFonts w:ascii="Courier New" w:hAnsi="Courier New" w:cs="Courier New"/>
                <w:sz w:val="20"/>
                <w:szCs w:val="20"/>
              </w:rPr>
              <w:t xml:space="preserve"> </w:t>
            </w:r>
            <w:r w:rsidR="00FA33F6" w:rsidRPr="00FA33F6">
              <w:rPr>
                <w:rFonts w:ascii="Courier New" w:hAnsi="Courier New" w:cs="Courier New"/>
                <w:sz w:val="20"/>
                <w:szCs w:val="20"/>
              </w:rPr>
              <w:t>financial crisis, artificially lowering the rate for their own benefit. Plaintiffs claim that the Defendants</w:t>
            </w:r>
            <w:r w:rsidR="00FA33F6">
              <w:rPr>
                <w:rFonts w:ascii="Courier New" w:hAnsi="Courier New" w:cs="Courier New"/>
                <w:sz w:val="20"/>
                <w:szCs w:val="20"/>
              </w:rPr>
              <w:t xml:space="preserve"> </w:t>
            </w:r>
            <w:r w:rsidR="00FA33F6" w:rsidRPr="00FA33F6">
              <w:rPr>
                <w:rFonts w:ascii="Courier New" w:hAnsi="Courier New" w:cs="Courier New"/>
                <w:sz w:val="20"/>
                <w:szCs w:val="20"/>
              </w:rPr>
              <w:t>manipulated the U.S. Dollar LIBOR rate, and that, as a result, purchasers did not receive as much in interest</w:t>
            </w:r>
            <w:r w:rsidR="00FA33F6">
              <w:rPr>
                <w:rFonts w:ascii="Courier New" w:hAnsi="Courier New" w:cs="Courier New"/>
                <w:sz w:val="20"/>
                <w:szCs w:val="20"/>
              </w:rPr>
              <w:t xml:space="preserve"> </w:t>
            </w:r>
            <w:r w:rsidR="00FA33F6" w:rsidRPr="00FA33F6">
              <w:rPr>
                <w:rFonts w:ascii="Courier New" w:hAnsi="Courier New" w:cs="Courier New"/>
                <w:sz w:val="20"/>
                <w:szCs w:val="20"/>
              </w:rPr>
              <w:t xml:space="preserve">payments for their U.S. Dollar LIBOR-based instruments from the banks as they should have. </w:t>
            </w:r>
          </w:p>
          <w:p w:rsidR="00FA33F6" w:rsidRPr="00AF7404" w:rsidRDefault="00FA33F6" w:rsidP="00FA33F6">
            <w:pPr>
              <w:pStyle w:val="PlainText"/>
              <w:jc w:val="left"/>
              <w:rPr>
                <w:rFonts w:ascii="Courier New" w:hAnsi="Courier New" w:cs="Courier New"/>
                <w:sz w:val="20"/>
                <w:szCs w:val="20"/>
              </w:rPr>
            </w:pPr>
          </w:p>
        </w:tc>
        <w:tc>
          <w:tcPr>
            <w:tcW w:w="1440" w:type="dxa"/>
          </w:tcPr>
          <w:p w:rsidR="0070080F" w:rsidRDefault="0070080F" w:rsidP="007F297B">
            <w:pPr>
              <w:pStyle w:val="PlainText"/>
              <w:rPr>
                <w:rFonts w:ascii="Courier New" w:hAnsi="Courier New" w:cs="Courier New"/>
                <w:b/>
                <w:noProof/>
                <w:sz w:val="20"/>
                <w:szCs w:val="20"/>
              </w:rPr>
            </w:pPr>
          </w:p>
          <w:p w:rsidR="00FA33F6" w:rsidRDefault="00FA33F6" w:rsidP="007F297B">
            <w:pPr>
              <w:pStyle w:val="PlainText"/>
              <w:rPr>
                <w:rFonts w:ascii="Courier New" w:hAnsi="Courier New" w:cs="Courier New"/>
                <w:b/>
                <w:noProof/>
                <w:sz w:val="20"/>
                <w:szCs w:val="20"/>
              </w:rPr>
            </w:pPr>
            <w:r>
              <w:rPr>
                <w:rFonts w:ascii="Courier New" w:hAnsi="Courier New" w:cs="Courier New"/>
                <w:b/>
                <w:noProof/>
                <w:sz w:val="20"/>
                <w:szCs w:val="20"/>
              </w:rPr>
              <w:t>10-25-2018</w:t>
            </w:r>
          </w:p>
        </w:tc>
        <w:tc>
          <w:tcPr>
            <w:tcW w:w="2970" w:type="dxa"/>
          </w:tcPr>
          <w:p w:rsidR="0070080F" w:rsidRDefault="0070080F" w:rsidP="007F297B">
            <w:pPr>
              <w:pStyle w:val="PlainText"/>
              <w:jc w:val="left"/>
              <w:rPr>
                <w:rFonts w:ascii="Courier New" w:hAnsi="Courier New" w:cs="Courier New"/>
                <w:b/>
                <w:noProof/>
                <w:sz w:val="20"/>
                <w:szCs w:val="20"/>
              </w:rPr>
            </w:pPr>
          </w:p>
          <w:p w:rsidR="00AF7404" w:rsidRDefault="00AF740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AF7404" w:rsidRDefault="00AF7404" w:rsidP="007F297B">
            <w:pPr>
              <w:pStyle w:val="PlainText"/>
              <w:jc w:val="left"/>
              <w:rPr>
                <w:rFonts w:ascii="Courier New" w:hAnsi="Courier New" w:cs="Courier New"/>
                <w:b/>
                <w:noProof/>
                <w:sz w:val="20"/>
                <w:szCs w:val="20"/>
              </w:rPr>
            </w:pPr>
          </w:p>
          <w:p w:rsidR="00AF7404" w:rsidRDefault="00AF7404" w:rsidP="00AF7404">
            <w:pPr>
              <w:pStyle w:val="PlainText"/>
              <w:jc w:val="left"/>
              <w:rPr>
                <w:rFonts w:ascii="Courier New" w:hAnsi="Courier New" w:cs="Courier New"/>
                <w:b/>
                <w:noProof/>
                <w:sz w:val="20"/>
                <w:szCs w:val="20"/>
              </w:rPr>
            </w:pPr>
            <w:r w:rsidRPr="00AF7404">
              <w:rPr>
                <w:rFonts w:ascii="Courier New" w:hAnsi="Courier New" w:cs="Courier New"/>
                <w:b/>
                <w:noProof/>
                <w:sz w:val="20"/>
                <w:szCs w:val="20"/>
              </w:rPr>
              <w:t>1-888- 568-7640</w:t>
            </w:r>
            <w:r>
              <w:rPr>
                <w:rFonts w:ascii="Courier New" w:hAnsi="Courier New" w:cs="Courier New"/>
                <w:b/>
                <w:noProof/>
                <w:sz w:val="20"/>
                <w:szCs w:val="20"/>
              </w:rPr>
              <w:t xml:space="preserve"> (Ph.)</w:t>
            </w:r>
            <w:r w:rsidRPr="00AF7404">
              <w:rPr>
                <w:rFonts w:ascii="Courier New" w:hAnsi="Courier New" w:cs="Courier New"/>
                <w:b/>
                <w:noProof/>
                <w:sz w:val="20"/>
                <w:szCs w:val="20"/>
              </w:rPr>
              <w:t xml:space="preserve"> </w:t>
            </w:r>
          </w:p>
          <w:p w:rsidR="00AF7404" w:rsidRDefault="00AF7404" w:rsidP="00AF7404">
            <w:pPr>
              <w:pStyle w:val="PlainText"/>
              <w:jc w:val="left"/>
              <w:rPr>
                <w:rFonts w:ascii="Courier New" w:hAnsi="Courier New" w:cs="Courier New"/>
                <w:b/>
                <w:noProof/>
                <w:sz w:val="20"/>
                <w:szCs w:val="20"/>
              </w:rPr>
            </w:pPr>
          </w:p>
          <w:p w:rsidR="00AF7404" w:rsidRDefault="005D4BD2" w:rsidP="00AF7404">
            <w:pPr>
              <w:pStyle w:val="PlainText"/>
              <w:jc w:val="left"/>
              <w:rPr>
                <w:rFonts w:ascii="Courier New" w:hAnsi="Courier New" w:cs="Courier New"/>
                <w:b/>
                <w:noProof/>
                <w:sz w:val="20"/>
                <w:szCs w:val="20"/>
              </w:rPr>
            </w:pPr>
            <w:hyperlink r:id="rId9" w:history="1">
              <w:r w:rsidR="00AF7404" w:rsidRPr="0010117C">
                <w:rPr>
                  <w:rStyle w:val="Hyperlink"/>
                  <w:rFonts w:ascii="Courier New" w:hAnsi="Courier New" w:cs="Courier New"/>
                  <w:b/>
                  <w:noProof/>
                  <w:sz w:val="20"/>
                  <w:szCs w:val="20"/>
                </w:rPr>
                <w:t>WWW.BARCLAYSLIBORSETTLEMENT.COM</w:t>
              </w:r>
            </w:hyperlink>
          </w:p>
          <w:p w:rsidR="00AF7404" w:rsidRDefault="00AF7404" w:rsidP="00AF7404">
            <w:pPr>
              <w:pStyle w:val="PlainText"/>
              <w:jc w:val="left"/>
              <w:rPr>
                <w:rFonts w:ascii="Courier New" w:hAnsi="Courier New" w:cs="Courier New"/>
                <w:b/>
                <w:noProof/>
                <w:sz w:val="20"/>
                <w:szCs w:val="20"/>
              </w:rPr>
            </w:pPr>
          </w:p>
        </w:tc>
      </w:tr>
      <w:tr w:rsidR="00860417" w:rsidRPr="007167C0" w:rsidTr="00E45862">
        <w:tc>
          <w:tcPr>
            <w:tcW w:w="1443" w:type="dxa"/>
          </w:tcPr>
          <w:p w:rsidR="00860417" w:rsidRDefault="00860417" w:rsidP="007F297B">
            <w:pPr>
              <w:pStyle w:val="PlainText"/>
              <w:rPr>
                <w:rFonts w:ascii="Courier New" w:hAnsi="Courier New" w:cs="Courier New"/>
                <w:b/>
                <w:sz w:val="20"/>
                <w:szCs w:val="20"/>
              </w:rPr>
            </w:pPr>
          </w:p>
          <w:p w:rsidR="00860417" w:rsidRDefault="000719BA" w:rsidP="007F297B">
            <w:pPr>
              <w:pStyle w:val="PlainText"/>
              <w:rPr>
                <w:rFonts w:ascii="Courier New" w:hAnsi="Courier New" w:cs="Courier New"/>
                <w:b/>
                <w:sz w:val="20"/>
                <w:szCs w:val="20"/>
              </w:rPr>
            </w:pPr>
            <w:r>
              <w:rPr>
                <w:rFonts w:ascii="Courier New" w:hAnsi="Courier New" w:cs="Courier New"/>
                <w:b/>
                <w:sz w:val="20"/>
                <w:szCs w:val="20"/>
              </w:rPr>
              <w:t>8-3-2018</w:t>
            </w:r>
          </w:p>
        </w:tc>
        <w:tc>
          <w:tcPr>
            <w:tcW w:w="1710" w:type="dxa"/>
          </w:tcPr>
          <w:p w:rsidR="00860417" w:rsidRDefault="00860417" w:rsidP="007F297B">
            <w:pPr>
              <w:pStyle w:val="PlainText"/>
              <w:rPr>
                <w:rFonts w:ascii="Courier New" w:hAnsi="Courier New" w:cs="Courier New"/>
                <w:b/>
                <w:sz w:val="20"/>
                <w:szCs w:val="20"/>
              </w:rPr>
            </w:pPr>
          </w:p>
          <w:p w:rsidR="000719BA" w:rsidRDefault="000719BA" w:rsidP="007F297B">
            <w:pPr>
              <w:pStyle w:val="PlainText"/>
              <w:rPr>
                <w:rFonts w:ascii="Courier New" w:hAnsi="Courier New" w:cs="Courier New"/>
                <w:b/>
                <w:sz w:val="20"/>
                <w:szCs w:val="20"/>
              </w:rPr>
            </w:pPr>
            <w:r>
              <w:rPr>
                <w:rFonts w:ascii="Courier New" w:hAnsi="Courier New" w:cs="Courier New"/>
                <w:b/>
                <w:sz w:val="20"/>
                <w:szCs w:val="20"/>
              </w:rPr>
              <w:t>17-CV-00637</w:t>
            </w:r>
          </w:p>
        </w:tc>
        <w:tc>
          <w:tcPr>
            <w:tcW w:w="1710" w:type="dxa"/>
          </w:tcPr>
          <w:p w:rsidR="00860417" w:rsidRDefault="00860417" w:rsidP="007F297B">
            <w:pPr>
              <w:pStyle w:val="PlainText"/>
              <w:rPr>
                <w:rFonts w:ascii="Courier New" w:hAnsi="Courier New" w:cs="Courier New"/>
                <w:b/>
                <w:sz w:val="20"/>
                <w:szCs w:val="20"/>
              </w:rPr>
            </w:pPr>
          </w:p>
          <w:p w:rsidR="000719BA" w:rsidRDefault="000719BA" w:rsidP="007F297B">
            <w:pPr>
              <w:pStyle w:val="PlainText"/>
              <w:rPr>
                <w:rFonts w:ascii="Courier New" w:hAnsi="Courier New" w:cs="Courier New"/>
                <w:b/>
                <w:sz w:val="20"/>
                <w:szCs w:val="20"/>
              </w:rPr>
            </w:pPr>
            <w:r>
              <w:rPr>
                <w:rFonts w:ascii="Courier New" w:hAnsi="Courier New" w:cs="Courier New"/>
                <w:b/>
                <w:sz w:val="20"/>
                <w:szCs w:val="20"/>
              </w:rPr>
              <w:t>(D.N.H.)</w:t>
            </w:r>
          </w:p>
        </w:tc>
        <w:tc>
          <w:tcPr>
            <w:tcW w:w="5760" w:type="dxa"/>
          </w:tcPr>
          <w:p w:rsidR="00860417" w:rsidRDefault="00860417" w:rsidP="007F297B">
            <w:pPr>
              <w:pStyle w:val="PlainText"/>
              <w:jc w:val="left"/>
              <w:rPr>
                <w:rFonts w:ascii="Courier New" w:hAnsi="Courier New" w:cs="Courier New"/>
                <w:b/>
                <w:sz w:val="20"/>
                <w:szCs w:val="20"/>
              </w:rPr>
            </w:pPr>
          </w:p>
          <w:p w:rsidR="000719BA" w:rsidRDefault="000719BA" w:rsidP="007F297B">
            <w:pPr>
              <w:pStyle w:val="PlainText"/>
              <w:jc w:val="left"/>
              <w:rPr>
                <w:rFonts w:ascii="Courier New" w:hAnsi="Courier New" w:cs="Courier New"/>
                <w:b/>
                <w:sz w:val="20"/>
                <w:szCs w:val="20"/>
              </w:rPr>
            </w:pPr>
            <w:r>
              <w:rPr>
                <w:rFonts w:ascii="Courier New" w:hAnsi="Courier New" w:cs="Courier New"/>
                <w:b/>
                <w:sz w:val="20"/>
                <w:szCs w:val="20"/>
              </w:rPr>
              <w:t xml:space="preserve">Bauman v. </w:t>
            </w:r>
            <w:proofErr w:type="spellStart"/>
            <w:r>
              <w:rPr>
                <w:rFonts w:ascii="Courier New" w:hAnsi="Courier New" w:cs="Courier New"/>
                <w:b/>
                <w:sz w:val="20"/>
                <w:szCs w:val="20"/>
              </w:rPr>
              <w:t>FoodState</w:t>
            </w:r>
            <w:proofErr w:type="spellEnd"/>
            <w:r>
              <w:rPr>
                <w:rFonts w:ascii="Courier New" w:hAnsi="Courier New" w:cs="Courier New"/>
                <w:b/>
                <w:sz w:val="20"/>
                <w:szCs w:val="20"/>
              </w:rPr>
              <w:t>, Inc.</w:t>
            </w:r>
          </w:p>
          <w:p w:rsidR="000719BA" w:rsidRDefault="000719BA" w:rsidP="000719BA">
            <w:pPr>
              <w:autoSpaceDE w:val="0"/>
              <w:autoSpaceDN w:val="0"/>
              <w:adjustRightInd w:val="0"/>
              <w:jc w:val="left"/>
              <w:rPr>
                <w:rFonts w:ascii="Courier New" w:hAnsi="Courier New" w:cs="Courier New"/>
                <w:sz w:val="20"/>
                <w:szCs w:val="20"/>
              </w:rPr>
            </w:pPr>
            <w:r w:rsidRPr="000719BA">
              <w:rPr>
                <w:rFonts w:ascii="Courier New" w:hAnsi="Courier New" w:cs="Courier New"/>
                <w:sz w:val="20"/>
                <w:szCs w:val="20"/>
              </w:rPr>
              <w:t>This Lawsuit is about the claims made on the labeling and packaging of vitamin supplements manufactured and</w:t>
            </w:r>
            <w:r>
              <w:rPr>
                <w:rFonts w:ascii="Courier New" w:hAnsi="Courier New" w:cs="Courier New"/>
                <w:sz w:val="20"/>
                <w:szCs w:val="20"/>
              </w:rPr>
              <w:t xml:space="preserve"> </w:t>
            </w:r>
            <w:r w:rsidRPr="000719BA">
              <w:rPr>
                <w:rFonts w:ascii="Courier New" w:hAnsi="Courier New" w:cs="Courier New"/>
                <w:sz w:val="20"/>
                <w:szCs w:val="20"/>
              </w:rPr>
              <w:t xml:space="preserve">sold by </w:t>
            </w:r>
            <w:proofErr w:type="spellStart"/>
            <w:r w:rsidRPr="000719BA">
              <w:rPr>
                <w:rFonts w:ascii="Courier New" w:hAnsi="Courier New" w:cs="Courier New"/>
                <w:sz w:val="20"/>
                <w:szCs w:val="20"/>
              </w:rPr>
              <w:t>FoodState</w:t>
            </w:r>
            <w:proofErr w:type="spellEnd"/>
            <w:r w:rsidRPr="000719BA">
              <w:rPr>
                <w:rFonts w:ascii="Courier New" w:hAnsi="Courier New" w:cs="Courier New"/>
                <w:sz w:val="20"/>
                <w:szCs w:val="20"/>
              </w:rPr>
              <w:t>. Plaintiffs allege that the labeling, packaging, and websites for products manufactured by</w:t>
            </w:r>
            <w:r>
              <w:rPr>
                <w:rFonts w:ascii="Courier New" w:hAnsi="Courier New" w:cs="Courier New"/>
                <w:sz w:val="20"/>
                <w:szCs w:val="20"/>
              </w:rPr>
              <w:t xml:space="preserve"> </w:t>
            </w:r>
            <w:proofErr w:type="spellStart"/>
            <w:r w:rsidRPr="000719BA">
              <w:rPr>
                <w:rFonts w:ascii="Courier New" w:hAnsi="Courier New" w:cs="Courier New"/>
                <w:sz w:val="20"/>
                <w:szCs w:val="20"/>
              </w:rPr>
              <w:t>FoodState</w:t>
            </w:r>
            <w:proofErr w:type="spellEnd"/>
            <w:r w:rsidRPr="000719BA">
              <w:rPr>
                <w:rFonts w:ascii="Courier New" w:hAnsi="Courier New" w:cs="Courier New"/>
                <w:sz w:val="20"/>
                <w:szCs w:val="20"/>
              </w:rPr>
              <w:t xml:space="preserve"> and/or its affiliates or co-manufacturers, including vitamin supplements sold under the </w:t>
            </w:r>
            <w:proofErr w:type="spellStart"/>
            <w:r w:rsidRPr="000719BA">
              <w:rPr>
                <w:rFonts w:ascii="Courier New" w:hAnsi="Courier New" w:cs="Courier New"/>
                <w:sz w:val="20"/>
                <w:szCs w:val="20"/>
              </w:rPr>
              <w:t>MegaFoods</w:t>
            </w:r>
            <w:proofErr w:type="spellEnd"/>
            <w:r>
              <w:rPr>
                <w:rFonts w:ascii="Courier New" w:hAnsi="Courier New" w:cs="Courier New"/>
                <w:sz w:val="20"/>
                <w:szCs w:val="20"/>
              </w:rPr>
              <w:t xml:space="preserve"> </w:t>
            </w:r>
            <w:r w:rsidRPr="000719BA">
              <w:rPr>
                <w:rFonts w:ascii="Courier New" w:hAnsi="Courier New" w:cs="Courier New"/>
                <w:sz w:val="20"/>
                <w:szCs w:val="20"/>
              </w:rPr>
              <w:t>and Innate Response Formula brands were misleading violate consumer protection laws.</w:t>
            </w:r>
          </w:p>
          <w:p w:rsidR="000719BA" w:rsidRPr="000719BA" w:rsidRDefault="000719BA" w:rsidP="000719BA">
            <w:pPr>
              <w:autoSpaceDE w:val="0"/>
              <w:autoSpaceDN w:val="0"/>
              <w:adjustRightInd w:val="0"/>
              <w:jc w:val="left"/>
              <w:rPr>
                <w:rFonts w:ascii="Courier New" w:hAnsi="Courier New" w:cs="Courier New"/>
                <w:sz w:val="20"/>
                <w:szCs w:val="20"/>
              </w:rPr>
            </w:pPr>
          </w:p>
        </w:tc>
        <w:tc>
          <w:tcPr>
            <w:tcW w:w="1440" w:type="dxa"/>
          </w:tcPr>
          <w:p w:rsidR="00860417" w:rsidRDefault="00860417" w:rsidP="007F297B">
            <w:pPr>
              <w:pStyle w:val="PlainText"/>
              <w:rPr>
                <w:rFonts w:ascii="Courier New" w:hAnsi="Courier New" w:cs="Courier New"/>
                <w:b/>
                <w:noProof/>
                <w:sz w:val="20"/>
                <w:szCs w:val="20"/>
              </w:rPr>
            </w:pPr>
          </w:p>
          <w:p w:rsidR="000719BA" w:rsidRDefault="000719BA"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860417" w:rsidRDefault="00860417" w:rsidP="007F297B">
            <w:pPr>
              <w:pStyle w:val="PlainText"/>
              <w:jc w:val="left"/>
              <w:rPr>
                <w:rFonts w:ascii="Courier New" w:hAnsi="Courier New" w:cs="Courier New"/>
                <w:b/>
                <w:noProof/>
                <w:sz w:val="20"/>
                <w:szCs w:val="20"/>
              </w:rPr>
            </w:pPr>
          </w:p>
          <w:p w:rsidR="000719BA" w:rsidRDefault="000719BA"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0719BA" w:rsidRDefault="000719BA" w:rsidP="007F297B">
            <w:pPr>
              <w:pStyle w:val="PlainText"/>
              <w:jc w:val="left"/>
              <w:rPr>
                <w:rFonts w:ascii="Courier New" w:hAnsi="Courier New" w:cs="Courier New"/>
                <w:b/>
                <w:noProof/>
                <w:sz w:val="20"/>
                <w:szCs w:val="20"/>
              </w:rPr>
            </w:pPr>
          </w:p>
          <w:p w:rsidR="000719BA" w:rsidRPr="0042727D" w:rsidRDefault="000719BA" w:rsidP="000719BA">
            <w:pPr>
              <w:autoSpaceDE w:val="0"/>
              <w:autoSpaceDN w:val="0"/>
              <w:adjustRightInd w:val="0"/>
              <w:jc w:val="left"/>
              <w:rPr>
                <w:rFonts w:ascii="Courier New" w:hAnsi="Courier New" w:cs="Courier New"/>
                <w:b/>
                <w:sz w:val="16"/>
                <w:szCs w:val="16"/>
              </w:rPr>
            </w:pPr>
            <w:r w:rsidRPr="0042727D">
              <w:rPr>
                <w:rFonts w:ascii="Courier New" w:hAnsi="Courier New" w:cs="Courier New"/>
                <w:b/>
                <w:sz w:val="16"/>
                <w:szCs w:val="16"/>
              </w:rPr>
              <w:t xml:space="preserve">Abbas </w:t>
            </w:r>
            <w:proofErr w:type="spellStart"/>
            <w:r w:rsidRPr="0042727D">
              <w:rPr>
                <w:rFonts w:ascii="Courier New" w:hAnsi="Courier New" w:cs="Courier New"/>
                <w:b/>
                <w:sz w:val="16"/>
                <w:szCs w:val="16"/>
              </w:rPr>
              <w:t>Kazerounian</w:t>
            </w:r>
            <w:proofErr w:type="spellEnd"/>
          </w:p>
          <w:p w:rsidR="000719BA" w:rsidRPr="0042727D" w:rsidRDefault="000719BA" w:rsidP="000719BA">
            <w:pPr>
              <w:autoSpaceDE w:val="0"/>
              <w:autoSpaceDN w:val="0"/>
              <w:adjustRightInd w:val="0"/>
              <w:jc w:val="left"/>
              <w:rPr>
                <w:rFonts w:ascii="Courier New" w:hAnsi="Courier New" w:cs="Courier New"/>
                <w:b/>
                <w:sz w:val="16"/>
                <w:szCs w:val="16"/>
              </w:rPr>
            </w:pPr>
            <w:proofErr w:type="spellStart"/>
            <w:r w:rsidRPr="0042727D">
              <w:rPr>
                <w:rFonts w:ascii="Courier New" w:hAnsi="Courier New" w:cs="Courier New"/>
                <w:b/>
                <w:sz w:val="16"/>
                <w:szCs w:val="16"/>
              </w:rPr>
              <w:t>Kazerouni</w:t>
            </w:r>
            <w:proofErr w:type="spellEnd"/>
            <w:r w:rsidRPr="0042727D">
              <w:rPr>
                <w:rFonts w:ascii="Courier New" w:hAnsi="Courier New" w:cs="Courier New"/>
                <w:b/>
                <w:sz w:val="16"/>
                <w:szCs w:val="16"/>
              </w:rPr>
              <w:t xml:space="preserve"> Law Group, APC</w:t>
            </w:r>
          </w:p>
          <w:p w:rsidR="000719BA" w:rsidRPr="0042727D" w:rsidRDefault="000719BA" w:rsidP="000719BA">
            <w:pPr>
              <w:autoSpaceDE w:val="0"/>
              <w:autoSpaceDN w:val="0"/>
              <w:adjustRightInd w:val="0"/>
              <w:jc w:val="left"/>
              <w:rPr>
                <w:rFonts w:ascii="Courier New" w:hAnsi="Courier New" w:cs="Courier New"/>
                <w:b/>
                <w:sz w:val="16"/>
                <w:szCs w:val="16"/>
              </w:rPr>
            </w:pPr>
            <w:r w:rsidRPr="0042727D">
              <w:rPr>
                <w:rFonts w:ascii="Courier New" w:hAnsi="Courier New" w:cs="Courier New"/>
                <w:b/>
                <w:sz w:val="16"/>
                <w:szCs w:val="16"/>
              </w:rPr>
              <w:t>245 Fischer Avenue</w:t>
            </w:r>
          </w:p>
          <w:p w:rsidR="000719BA" w:rsidRPr="0042727D" w:rsidRDefault="000719BA" w:rsidP="000719BA">
            <w:pPr>
              <w:autoSpaceDE w:val="0"/>
              <w:autoSpaceDN w:val="0"/>
              <w:adjustRightInd w:val="0"/>
              <w:jc w:val="left"/>
              <w:rPr>
                <w:rFonts w:ascii="Courier New" w:hAnsi="Courier New" w:cs="Courier New"/>
                <w:b/>
                <w:sz w:val="16"/>
                <w:szCs w:val="16"/>
              </w:rPr>
            </w:pPr>
            <w:r w:rsidRPr="0042727D">
              <w:rPr>
                <w:rFonts w:ascii="Courier New" w:hAnsi="Courier New" w:cs="Courier New"/>
                <w:b/>
                <w:sz w:val="16"/>
                <w:szCs w:val="16"/>
              </w:rPr>
              <w:t>Suite D1</w:t>
            </w:r>
          </w:p>
          <w:p w:rsidR="000719BA" w:rsidRPr="0042727D" w:rsidRDefault="000719BA" w:rsidP="000719BA">
            <w:pPr>
              <w:autoSpaceDE w:val="0"/>
              <w:autoSpaceDN w:val="0"/>
              <w:adjustRightInd w:val="0"/>
              <w:jc w:val="left"/>
              <w:rPr>
                <w:rFonts w:ascii="Courier New" w:hAnsi="Courier New" w:cs="Courier New"/>
                <w:b/>
                <w:sz w:val="16"/>
                <w:szCs w:val="16"/>
              </w:rPr>
            </w:pPr>
            <w:r w:rsidRPr="0042727D">
              <w:rPr>
                <w:rFonts w:ascii="Courier New" w:hAnsi="Courier New" w:cs="Courier New"/>
                <w:b/>
                <w:sz w:val="16"/>
                <w:szCs w:val="16"/>
              </w:rPr>
              <w:t>Costa Mesa, CA 92626</w:t>
            </w:r>
          </w:p>
          <w:p w:rsidR="000719BA" w:rsidRPr="0042727D" w:rsidRDefault="000719BA" w:rsidP="000719BA">
            <w:pPr>
              <w:autoSpaceDE w:val="0"/>
              <w:autoSpaceDN w:val="0"/>
              <w:adjustRightInd w:val="0"/>
              <w:jc w:val="left"/>
              <w:rPr>
                <w:rFonts w:ascii="Courier New" w:hAnsi="Courier New" w:cs="Courier New"/>
                <w:b/>
                <w:sz w:val="16"/>
                <w:szCs w:val="16"/>
              </w:rPr>
            </w:pPr>
          </w:p>
          <w:p w:rsidR="000719BA" w:rsidRPr="0042727D" w:rsidRDefault="000719BA" w:rsidP="000719BA">
            <w:pPr>
              <w:autoSpaceDE w:val="0"/>
              <w:autoSpaceDN w:val="0"/>
              <w:adjustRightInd w:val="0"/>
              <w:jc w:val="left"/>
              <w:rPr>
                <w:rFonts w:ascii="Courier New" w:hAnsi="Courier New" w:cs="Courier New"/>
                <w:b/>
                <w:sz w:val="16"/>
                <w:szCs w:val="16"/>
              </w:rPr>
            </w:pPr>
            <w:r w:rsidRPr="0042727D">
              <w:rPr>
                <w:rFonts w:ascii="Courier New" w:hAnsi="Courier New" w:cs="Courier New"/>
                <w:b/>
                <w:sz w:val="16"/>
                <w:szCs w:val="16"/>
              </w:rPr>
              <w:t xml:space="preserve">Joshua B. </w:t>
            </w:r>
            <w:proofErr w:type="spellStart"/>
            <w:r w:rsidRPr="0042727D">
              <w:rPr>
                <w:rFonts w:ascii="Courier New" w:hAnsi="Courier New" w:cs="Courier New"/>
                <w:b/>
                <w:sz w:val="16"/>
                <w:szCs w:val="16"/>
              </w:rPr>
              <w:t>Swigart</w:t>
            </w:r>
            <w:proofErr w:type="spellEnd"/>
          </w:p>
          <w:p w:rsidR="000719BA" w:rsidRPr="0042727D" w:rsidRDefault="000719BA" w:rsidP="000719BA">
            <w:pPr>
              <w:autoSpaceDE w:val="0"/>
              <w:autoSpaceDN w:val="0"/>
              <w:adjustRightInd w:val="0"/>
              <w:jc w:val="left"/>
              <w:rPr>
                <w:rFonts w:ascii="Courier New" w:hAnsi="Courier New" w:cs="Courier New"/>
                <w:b/>
                <w:sz w:val="16"/>
                <w:szCs w:val="16"/>
              </w:rPr>
            </w:pPr>
            <w:r w:rsidRPr="0042727D">
              <w:rPr>
                <w:rFonts w:ascii="Courier New" w:hAnsi="Courier New" w:cs="Courier New"/>
                <w:b/>
                <w:sz w:val="16"/>
                <w:szCs w:val="16"/>
              </w:rPr>
              <w:t>HYDE &amp; SWIGART</w:t>
            </w:r>
          </w:p>
          <w:p w:rsidR="000719BA" w:rsidRPr="0042727D" w:rsidRDefault="000719BA" w:rsidP="000719BA">
            <w:pPr>
              <w:autoSpaceDE w:val="0"/>
              <w:autoSpaceDN w:val="0"/>
              <w:adjustRightInd w:val="0"/>
              <w:jc w:val="left"/>
              <w:rPr>
                <w:rFonts w:ascii="Courier New" w:hAnsi="Courier New" w:cs="Courier New"/>
                <w:b/>
                <w:sz w:val="16"/>
                <w:szCs w:val="16"/>
              </w:rPr>
            </w:pPr>
            <w:r w:rsidRPr="0042727D">
              <w:rPr>
                <w:rFonts w:ascii="Courier New" w:hAnsi="Courier New" w:cs="Courier New"/>
                <w:b/>
                <w:sz w:val="16"/>
                <w:szCs w:val="16"/>
              </w:rPr>
              <w:t>2221 Camino Del Rio South Suite 101</w:t>
            </w:r>
          </w:p>
          <w:p w:rsidR="000719BA" w:rsidRPr="0042727D" w:rsidRDefault="000719BA" w:rsidP="000719BA">
            <w:pPr>
              <w:pStyle w:val="PlainText"/>
              <w:jc w:val="left"/>
              <w:rPr>
                <w:rFonts w:ascii="Courier New" w:hAnsi="Courier New" w:cs="Courier New"/>
                <w:b/>
                <w:sz w:val="16"/>
                <w:szCs w:val="16"/>
              </w:rPr>
            </w:pPr>
            <w:r w:rsidRPr="0042727D">
              <w:rPr>
                <w:rFonts w:ascii="Courier New" w:hAnsi="Courier New" w:cs="Courier New"/>
                <w:b/>
                <w:sz w:val="16"/>
                <w:szCs w:val="16"/>
              </w:rPr>
              <w:t>San Diego, CA 92108-3551</w:t>
            </w:r>
          </w:p>
          <w:p w:rsidR="000719BA" w:rsidRDefault="000719BA" w:rsidP="000719BA">
            <w:pPr>
              <w:pStyle w:val="PlainText"/>
              <w:jc w:val="left"/>
              <w:rPr>
                <w:rFonts w:ascii="Courier New" w:hAnsi="Courier New" w:cs="Courier New"/>
                <w:b/>
                <w:noProof/>
                <w:sz w:val="20"/>
                <w:szCs w:val="20"/>
              </w:rPr>
            </w:pPr>
          </w:p>
        </w:tc>
      </w:tr>
      <w:tr w:rsidR="000719BA" w:rsidRPr="007167C0" w:rsidTr="00E45862">
        <w:tc>
          <w:tcPr>
            <w:tcW w:w="1443" w:type="dxa"/>
          </w:tcPr>
          <w:p w:rsidR="000719BA" w:rsidRDefault="000719BA" w:rsidP="007F297B">
            <w:pPr>
              <w:pStyle w:val="PlainText"/>
              <w:rPr>
                <w:rFonts w:ascii="Courier New" w:hAnsi="Courier New" w:cs="Courier New"/>
                <w:b/>
                <w:sz w:val="20"/>
                <w:szCs w:val="20"/>
              </w:rPr>
            </w:pPr>
          </w:p>
          <w:p w:rsidR="000719BA" w:rsidRDefault="00722356" w:rsidP="007F297B">
            <w:pPr>
              <w:pStyle w:val="PlainText"/>
              <w:rPr>
                <w:rFonts w:ascii="Courier New" w:hAnsi="Courier New" w:cs="Courier New"/>
                <w:b/>
                <w:sz w:val="20"/>
                <w:szCs w:val="20"/>
              </w:rPr>
            </w:pPr>
            <w:r>
              <w:rPr>
                <w:rFonts w:ascii="Courier New" w:hAnsi="Courier New" w:cs="Courier New"/>
                <w:b/>
                <w:sz w:val="20"/>
                <w:szCs w:val="20"/>
              </w:rPr>
              <w:t>8-3-2018</w:t>
            </w:r>
          </w:p>
        </w:tc>
        <w:tc>
          <w:tcPr>
            <w:tcW w:w="1710" w:type="dxa"/>
          </w:tcPr>
          <w:p w:rsidR="000719BA" w:rsidRDefault="000719BA" w:rsidP="00722356">
            <w:pPr>
              <w:pStyle w:val="PlainText"/>
              <w:rPr>
                <w:rFonts w:ascii="Courier New" w:hAnsi="Courier New" w:cs="Courier New"/>
                <w:b/>
                <w:sz w:val="20"/>
                <w:szCs w:val="20"/>
              </w:rPr>
            </w:pPr>
          </w:p>
          <w:p w:rsidR="00722356" w:rsidRDefault="00722356" w:rsidP="00722356">
            <w:pPr>
              <w:pStyle w:val="PlainText"/>
              <w:rPr>
                <w:rFonts w:ascii="Courier New" w:hAnsi="Courier New" w:cs="Courier New"/>
                <w:b/>
                <w:sz w:val="20"/>
                <w:szCs w:val="20"/>
              </w:rPr>
            </w:pPr>
            <w:r>
              <w:rPr>
                <w:rFonts w:ascii="Courier New" w:hAnsi="Courier New" w:cs="Courier New"/>
                <w:b/>
                <w:sz w:val="20"/>
                <w:szCs w:val="20"/>
              </w:rPr>
              <w:t>16-CV-04644</w:t>
            </w:r>
          </w:p>
        </w:tc>
        <w:tc>
          <w:tcPr>
            <w:tcW w:w="1710" w:type="dxa"/>
          </w:tcPr>
          <w:p w:rsidR="000719BA" w:rsidRDefault="000719BA" w:rsidP="007F297B">
            <w:pPr>
              <w:pStyle w:val="PlainText"/>
              <w:rPr>
                <w:rFonts w:ascii="Courier New" w:hAnsi="Courier New" w:cs="Courier New"/>
                <w:b/>
                <w:sz w:val="20"/>
                <w:szCs w:val="20"/>
              </w:rPr>
            </w:pPr>
          </w:p>
          <w:p w:rsidR="00722356" w:rsidRDefault="00722356" w:rsidP="007F297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0719BA" w:rsidRDefault="000719BA" w:rsidP="007F297B">
            <w:pPr>
              <w:pStyle w:val="PlainText"/>
              <w:jc w:val="left"/>
              <w:rPr>
                <w:rFonts w:ascii="Courier New" w:hAnsi="Courier New" w:cs="Courier New"/>
                <w:b/>
                <w:sz w:val="20"/>
                <w:szCs w:val="20"/>
              </w:rPr>
            </w:pPr>
          </w:p>
          <w:p w:rsidR="00722356" w:rsidRDefault="00722356" w:rsidP="007F297B">
            <w:pPr>
              <w:pStyle w:val="PlainText"/>
              <w:jc w:val="left"/>
              <w:rPr>
                <w:rFonts w:ascii="Courier New" w:hAnsi="Courier New" w:cs="Courier New"/>
                <w:b/>
                <w:sz w:val="20"/>
                <w:szCs w:val="20"/>
              </w:rPr>
            </w:pPr>
            <w:r>
              <w:rPr>
                <w:rFonts w:ascii="Courier New" w:hAnsi="Courier New" w:cs="Courier New"/>
                <w:b/>
                <w:sz w:val="20"/>
                <w:szCs w:val="20"/>
              </w:rPr>
              <w:t xml:space="preserve">Albert </w:t>
            </w:r>
            <w:proofErr w:type="spellStart"/>
            <w:r>
              <w:rPr>
                <w:rFonts w:ascii="Courier New" w:hAnsi="Courier New" w:cs="Courier New"/>
                <w:b/>
                <w:sz w:val="20"/>
                <w:szCs w:val="20"/>
              </w:rPr>
              <w:t>Talone</w:t>
            </w:r>
            <w:proofErr w:type="spellEnd"/>
            <w:r>
              <w:rPr>
                <w:rFonts w:ascii="Courier New" w:hAnsi="Courier New" w:cs="Courier New"/>
                <w:b/>
                <w:sz w:val="20"/>
                <w:szCs w:val="20"/>
              </w:rPr>
              <w:t>, D.O</w:t>
            </w:r>
            <w:r w:rsidR="001B3755">
              <w:rPr>
                <w:rFonts w:ascii="Courier New" w:hAnsi="Courier New" w:cs="Courier New"/>
                <w:b/>
                <w:sz w:val="20"/>
                <w:szCs w:val="20"/>
              </w:rPr>
              <w:t>., et al. v. The American Osteo</w:t>
            </w:r>
            <w:r>
              <w:rPr>
                <w:rFonts w:ascii="Courier New" w:hAnsi="Courier New" w:cs="Courier New"/>
                <w:b/>
                <w:sz w:val="20"/>
                <w:szCs w:val="20"/>
              </w:rPr>
              <w:t>pathic Association</w:t>
            </w:r>
          </w:p>
          <w:p w:rsidR="00722356" w:rsidRDefault="00722356" w:rsidP="00722356">
            <w:pPr>
              <w:pStyle w:val="PlainText"/>
              <w:jc w:val="left"/>
              <w:rPr>
                <w:rFonts w:ascii="Courier New" w:hAnsi="Courier New" w:cs="Courier New"/>
                <w:sz w:val="20"/>
                <w:szCs w:val="20"/>
              </w:rPr>
            </w:pPr>
            <w:r>
              <w:rPr>
                <w:rFonts w:ascii="Courier New" w:hAnsi="Courier New" w:cs="Courier New"/>
                <w:sz w:val="20"/>
                <w:szCs w:val="20"/>
              </w:rPr>
              <w:t xml:space="preserve">The lawsuit challenges the </w:t>
            </w:r>
            <w:r w:rsidR="001B3755">
              <w:rPr>
                <w:rFonts w:ascii="Courier New" w:hAnsi="Courier New" w:cs="Courier New"/>
                <w:sz w:val="20"/>
                <w:szCs w:val="20"/>
              </w:rPr>
              <w:t>American Osteo</w:t>
            </w:r>
            <w:r w:rsidR="00617E11">
              <w:rPr>
                <w:rFonts w:ascii="Courier New" w:hAnsi="Courier New" w:cs="Courier New"/>
                <w:sz w:val="20"/>
                <w:szCs w:val="20"/>
              </w:rPr>
              <w:t>pathic Associations (“</w:t>
            </w:r>
            <w:r>
              <w:rPr>
                <w:rFonts w:ascii="Courier New" w:hAnsi="Courier New" w:cs="Courier New"/>
                <w:sz w:val="20"/>
                <w:szCs w:val="20"/>
              </w:rPr>
              <w:t>AOA’s</w:t>
            </w:r>
            <w:r w:rsidR="00617E11">
              <w:rPr>
                <w:rFonts w:ascii="Courier New" w:hAnsi="Courier New" w:cs="Courier New"/>
                <w:sz w:val="20"/>
                <w:szCs w:val="20"/>
              </w:rPr>
              <w:t>”)</w:t>
            </w:r>
            <w:r>
              <w:rPr>
                <w:rFonts w:ascii="Courier New" w:hAnsi="Courier New" w:cs="Courier New"/>
                <w:sz w:val="20"/>
                <w:szCs w:val="20"/>
              </w:rPr>
              <w:t xml:space="preserve"> policy that holders of an AOA Board certification and alleges members of a sub-class were harmed by allegedly fraudulent statements or intentional omissions made by the AOA regarding the AOA’s Osteopathic Continuous Certification program and the requirement that holders of “lifetime” Board certification purchase membership in the AOA to maintain their “lifetime” certificates.  </w:t>
            </w:r>
          </w:p>
          <w:p w:rsidR="00722356" w:rsidRPr="00722356" w:rsidRDefault="00722356" w:rsidP="00722356">
            <w:pPr>
              <w:pStyle w:val="PlainText"/>
              <w:jc w:val="left"/>
              <w:rPr>
                <w:rFonts w:ascii="Courier New" w:hAnsi="Courier New" w:cs="Courier New"/>
                <w:sz w:val="20"/>
                <w:szCs w:val="20"/>
              </w:rPr>
            </w:pPr>
          </w:p>
        </w:tc>
        <w:tc>
          <w:tcPr>
            <w:tcW w:w="1440" w:type="dxa"/>
          </w:tcPr>
          <w:p w:rsidR="000719BA" w:rsidRDefault="000719BA" w:rsidP="007F297B">
            <w:pPr>
              <w:pStyle w:val="PlainText"/>
              <w:rPr>
                <w:rFonts w:ascii="Courier New" w:hAnsi="Courier New" w:cs="Courier New"/>
                <w:b/>
                <w:noProof/>
                <w:sz w:val="20"/>
                <w:szCs w:val="20"/>
              </w:rPr>
            </w:pPr>
          </w:p>
          <w:p w:rsidR="00722356" w:rsidRDefault="00722356" w:rsidP="007F297B">
            <w:pPr>
              <w:pStyle w:val="PlainText"/>
              <w:rPr>
                <w:rFonts w:ascii="Courier New" w:hAnsi="Courier New" w:cs="Courier New"/>
                <w:b/>
                <w:noProof/>
                <w:sz w:val="20"/>
                <w:szCs w:val="20"/>
              </w:rPr>
            </w:pPr>
            <w:r>
              <w:rPr>
                <w:rFonts w:ascii="Courier New" w:hAnsi="Courier New" w:cs="Courier New"/>
                <w:b/>
                <w:noProof/>
                <w:sz w:val="20"/>
                <w:szCs w:val="20"/>
              </w:rPr>
              <w:t>11-9-2018</w:t>
            </w:r>
          </w:p>
        </w:tc>
        <w:tc>
          <w:tcPr>
            <w:tcW w:w="2970" w:type="dxa"/>
          </w:tcPr>
          <w:p w:rsidR="000719BA" w:rsidRDefault="000719BA" w:rsidP="007F297B">
            <w:pPr>
              <w:pStyle w:val="PlainText"/>
              <w:jc w:val="left"/>
              <w:rPr>
                <w:rFonts w:ascii="Courier New" w:hAnsi="Courier New" w:cs="Courier New"/>
                <w:b/>
                <w:noProof/>
                <w:sz w:val="20"/>
                <w:szCs w:val="20"/>
              </w:rPr>
            </w:pPr>
          </w:p>
          <w:p w:rsidR="00722356" w:rsidRDefault="0072235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722356" w:rsidRDefault="00722356" w:rsidP="007F297B">
            <w:pPr>
              <w:pStyle w:val="PlainText"/>
              <w:jc w:val="left"/>
              <w:rPr>
                <w:rFonts w:ascii="Courier New" w:hAnsi="Courier New" w:cs="Courier New"/>
                <w:b/>
                <w:noProof/>
                <w:sz w:val="20"/>
                <w:szCs w:val="20"/>
              </w:rPr>
            </w:pPr>
          </w:p>
          <w:p w:rsidR="00722356" w:rsidRDefault="005D4BD2" w:rsidP="007F297B">
            <w:pPr>
              <w:pStyle w:val="PlainText"/>
              <w:jc w:val="left"/>
              <w:rPr>
                <w:rFonts w:ascii="Courier New" w:hAnsi="Courier New" w:cs="Courier New"/>
                <w:b/>
                <w:noProof/>
                <w:sz w:val="20"/>
                <w:szCs w:val="20"/>
              </w:rPr>
            </w:pPr>
            <w:hyperlink r:id="rId10" w:history="1">
              <w:r w:rsidR="00722356" w:rsidRPr="00EA4837">
                <w:rPr>
                  <w:rStyle w:val="Hyperlink"/>
                  <w:rFonts w:ascii="Courier New" w:hAnsi="Courier New" w:cs="Courier New"/>
                  <w:b/>
                  <w:noProof/>
                  <w:sz w:val="20"/>
                  <w:szCs w:val="20"/>
                </w:rPr>
                <w:t>www.cafanotices.com/Talone-v-AOA_6210</w:t>
              </w:r>
            </w:hyperlink>
          </w:p>
          <w:p w:rsidR="00722356" w:rsidRDefault="00722356" w:rsidP="007F297B">
            <w:pPr>
              <w:pStyle w:val="PlainText"/>
              <w:jc w:val="left"/>
              <w:rPr>
                <w:rFonts w:ascii="Courier New" w:hAnsi="Courier New" w:cs="Courier New"/>
                <w:b/>
                <w:noProof/>
                <w:sz w:val="20"/>
                <w:szCs w:val="20"/>
              </w:rPr>
            </w:pPr>
          </w:p>
        </w:tc>
      </w:tr>
      <w:tr w:rsidR="003A4400" w:rsidRPr="007167C0" w:rsidTr="00E45862">
        <w:tc>
          <w:tcPr>
            <w:tcW w:w="1443" w:type="dxa"/>
          </w:tcPr>
          <w:p w:rsidR="003A4400" w:rsidRDefault="003A4400" w:rsidP="007F297B">
            <w:pPr>
              <w:pStyle w:val="PlainText"/>
              <w:rPr>
                <w:rFonts w:ascii="Courier New" w:hAnsi="Courier New" w:cs="Courier New"/>
                <w:b/>
                <w:sz w:val="20"/>
                <w:szCs w:val="20"/>
              </w:rPr>
            </w:pPr>
          </w:p>
          <w:p w:rsidR="003A4400" w:rsidRDefault="00203092" w:rsidP="007F297B">
            <w:pPr>
              <w:pStyle w:val="PlainText"/>
              <w:rPr>
                <w:rFonts w:ascii="Courier New" w:hAnsi="Courier New" w:cs="Courier New"/>
                <w:b/>
                <w:sz w:val="20"/>
                <w:szCs w:val="20"/>
              </w:rPr>
            </w:pPr>
            <w:r>
              <w:rPr>
                <w:rFonts w:ascii="Courier New" w:hAnsi="Courier New" w:cs="Courier New"/>
                <w:b/>
                <w:sz w:val="20"/>
                <w:szCs w:val="20"/>
              </w:rPr>
              <w:t>8-6-2018</w:t>
            </w:r>
          </w:p>
        </w:tc>
        <w:tc>
          <w:tcPr>
            <w:tcW w:w="1710" w:type="dxa"/>
          </w:tcPr>
          <w:p w:rsidR="003A4400" w:rsidRDefault="003A4400" w:rsidP="00722356">
            <w:pPr>
              <w:pStyle w:val="PlainText"/>
              <w:rPr>
                <w:rFonts w:ascii="Courier New" w:hAnsi="Courier New" w:cs="Courier New"/>
                <w:b/>
                <w:sz w:val="20"/>
                <w:szCs w:val="20"/>
              </w:rPr>
            </w:pPr>
          </w:p>
          <w:p w:rsidR="00203092" w:rsidRDefault="00203092" w:rsidP="00722356">
            <w:pPr>
              <w:pStyle w:val="PlainText"/>
              <w:rPr>
                <w:rFonts w:ascii="Courier New" w:hAnsi="Courier New" w:cs="Courier New"/>
                <w:b/>
                <w:sz w:val="20"/>
                <w:szCs w:val="20"/>
              </w:rPr>
            </w:pPr>
            <w:r>
              <w:rPr>
                <w:rFonts w:ascii="Courier New" w:hAnsi="Courier New" w:cs="Courier New"/>
                <w:b/>
                <w:sz w:val="20"/>
                <w:szCs w:val="20"/>
              </w:rPr>
              <w:t>11-CV-04321</w:t>
            </w:r>
          </w:p>
        </w:tc>
        <w:tc>
          <w:tcPr>
            <w:tcW w:w="1710" w:type="dxa"/>
          </w:tcPr>
          <w:p w:rsidR="003A4400" w:rsidRDefault="003A4400" w:rsidP="007F297B">
            <w:pPr>
              <w:pStyle w:val="PlainText"/>
              <w:rPr>
                <w:rFonts w:ascii="Courier New" w:hAnsi="Courier New" w:cs="Courier New"/>
                <w:b/>
                <w:sz w:val="20"/>
                <w:szCs w:val="20"/>
              </w:rPr>
            </w:pPr>
          </w:p>
          <w:p w:rsidR="00203092" w:rsidRDefault="00203092" w:rsidP="007F297B">
            <w:pPr>
              <w:pStyle w:val="PlainText"/>
              <w:rPr>
                <w:rFonts w:ascii="Courier New" w:hAnsi="Courier New" w:cs="Courier New"/>
                <w:b/>
                <w:sz w:val="20"/>
                <w:szCs w:val="20"/>
              </w:rPr>
            </w:pPr>
            <w:r>
              <w:rPr>
                <w:rFonts w:ascii="Courier New" w:hAnsi="Courier New" w:cs="Courier New"/>
                <w:b/>
                <w:sz w:val="20"/>
                <w:szCs w:val="20"/>
              </w:rPr>
              <w:t>(W.D. Mo.)</w:t>
            </w:r>
          </w:p>
        </w:tc>
        <w:tc>
          <w:tcPr>
            <w:tcW w:w="5760" w:type="dxa"/>
          </w:tcPr>
          <w:p w:rsidR="003A4400" w:rsidRDefault="003A4400" w:rsidP="007F297B">
            <w:pPr>
              <w:pStyle w:val="PlainText"/>
              <w:jc w:val="left"/>
              <w:rPr>
                <w:rFonts w:ascii="Courier New" w:hAnsi="Courier New" w:cs="Courier New"/>
                <w:b/>
                <w:sz w:val="20"/>
                <w:szCs w:val="20"/>
              </w:rPr>
            </w:pPr>
          </w:p>
          <w:p w:rsidR="00203092" w:rsidRDefault="00203092" w:rsidP="007F297B">
            <w:pPr>
              <w:pStyle w:val="PlainText"/>
              <w:jc w:val="left"/>
              <w:rPr>
                <w:rFonts w:ascii="Courier New" w:hAnsi="Courier New" w:cs="Courier New"/>
                <w:b/>
                <w:sz w:val="20"/>
                <w:szCs w:val="20"/>
              </w:rPr>
            </w:pPr>
            <w:r>
              <w:rPr>
                <w:rFonts w:ascii="Courier New" w:hAnsi="Courier New" w:cs="Courier New"/>
                <w:b/>
                <w:sz w:val="20"/>
                <w:szCs w:val="20"/>
              </w:rPr>
              <w:t xml:space="preserve">Barfield, et al. </w:t>
            </w:r>
            <w:r w:rsidR="001B3755">
              <w:rPr>
                <w:rFonts w:ascii="Courier New" w:hAnsi="Courier New" w:cs="Courier New"/>
                <w:b/>
                <w:sz w:val="20"/>
                <w:szCs w:val="20"/>
              </w:rPr>
              <w:t>v</w:t>
            </w:r>
            <w:r>
              <w:rPr>
                <w:rFonts w:ascii="Courier New" w:hAnsi="Courier New" w:cs="Courier New"/>
                <w:b/>
                <w:sz w:val="20"/>
                <w:szCs w:val="20"/>
              </w:rPr>
              <w:t xml:space="preserve">. </w:t>
            </w:r>
            <w:proofErr w:type="spellStart"/>
            <w:r>
              <w:rPr>
                <w:rFonts w:ascii="Courier New" w:hAnsi="Courier New" w:cs="Courier New"/>
                <w:b/>
                <w:sz w:val="20"/>
                <w:szCs w:val="20"/>
              </w:rPr>
              <w:t>Sho</w:t>
            </w:r>
            <w:proofErr w:type="spellEnd"/>
            <w:r>
              <w:rPr>
                <w:rFonts w:ascii="Courier New" w:hAnsi="Courier New" w:cs="Courier New"/>
                <w:b/>
                <w:sz w:val="20"/>
                <w:szCs w:val="20"/>
              </w:rPr>
              <w:t>-Me Power Electric</w:t>
            </w:r>
          </w:p>
          <w:p w:rsidR="00203092" w:rsidRDefault="00203092" w:rsidP="00203092">
            <w:pPr>
              <w:pStyle w:val="PlainText"/>
              <w:jc w:val="left"/>
              <w:rPr>
                <w:rFonts w:ascii="Courier New" w:hAnsi="Courier New" w:cs="Courier New"/>
                <w:b/>
                <w:sz w:val="20"/>
                <w:szCs w:val="20"/>
              </w:rPr>
            </w:pPr>
            <w:r>
              <w:rPr>
                <w:rFonts w:ascii="Courier New" w:hAnsi="Courier New" w:cs="Courier New"/>
                <w:b/>
                <w:sz w:val="20"/>
                <w:szCs w:val="20"/>
              </w:rPr>
              <w:t>Re Defendants</w:t>
            </w:r>
            <w:r w:rsidR="001B3755">
              <w:rPr>
                <w:rFonts w:ascii="Courier New" w:hAnsi="Courier New" w:cs="Courier New"/>
                <w:b/>
                <w:sz w:val="20"/>
                <w:szCs w:val="20"/>
              </w:rPr>
              <w:t xml:space="preserve">: </w:t>
            </w:r>
            <w:proofErr w:type="spellStart"/>
            <w:r w:rsidR="001B3755">
              <w:rPr>
                <w:rFonts w:ascii="Courier New" w:hAnsi="Courier New" w:cs="Courier New"/>
                <w:b/>
                <w:sz w:val="20"/>
                <w:szCs w:val="20"/>
              </w:rPr>
              <w:t>Sho</w:t>
            </w:r>
            <w:proofErr w:type="spellEnd"/>
            <w:r w:rsidR="001B3755">
              <w:rPr>
                <w:rFonts w:ascii="Courier New" w:hAnsi="Courier New" w:cs="Courier New"/>
                <w:b/>
                <w:sz w:val="20"/>
                <w:szCs w:val="20"/>
              </w:rPr>
              <w:t>-Me Power Electric C</w:t>
            </w:r>
            <w:r>
              <w:rPr>
                <w:rFonts w:ascii="Courier New" w:hAnsi="Courier New" w:cs="Courier New"/>
                <w:b/>
                <w:sz w:val="20"/>
                <w:szCs w:val="20"/>
              </w:rPr>
              <w:t>ooperative (“</w:t>
            </w:r>
            <w:proofErr w:type="spellStart"/>
            <w:r>
              <w:rPr>
                <w:rFonts w:ascii="Courier New" w:hAnsi="Courier New" w:cs="Courier New"/>
                <w:b/>
                <w:sz w:val="20"/>
                <w:szCs w:val="20"/>
              </w:rPr>
              <w:t>Sho</w:t>
            </w:r>
            <w:proofErr w:type="spellEnd"/>
            <w:r>
              <w:rPr>
                <w:rFonts w:ascii="Courier New" w:hAnsi="Courier New" w:cs="Courier New"/>
                <w:b/>
                <w:sz w:val="20"/>
                <w:szCs w:val="20"/>
              </w:rPr>
              <w:t xml:space="preserve">-Me Power”) and </w:t>
            </w:r>
            <w:proofErr w:type="spellStart"/>
            <w:r>
              <w:rPr>
                <w:rFonts w:ascii="Courier New" w:hAnsi="Courier New" w:cs="Courier New"/>
                <w:b/>
                <w:sz w:val="20"/>
                <w:szCs w:val="20"/>
              </w:rPr>
              <w:t>Sho</w:t>
            </w:r>
            <w:proofErr w:type="spellEnd"/>
            <w:r>
              <w:rPr>
                <w:rFonts w:ascii="Courier New" w:hAnsi="Courier New" w:cs="Courier New"/>
                <w:b/>
                <w:sz w:val="20"/>
                <w:szCs w:val="20"/>
              </w:rPr>
              <w:t>-Me Technologies, LLC (“</w:t>
            </w:r>
            <w:proofErr w:type="spellStart"/>
            <w:r>
              <w:rPr>
                <w:rFonts w:ascii="Courier New" w:hAnsi="Courier New" w:cs="Courier New"/>
                <w:b/>
                <w:sz w:val="20"/>
                <w:szCs w:val="20"/>
              </w:rPr>
              <w:t>Sho</w:t>
            </w:r>
            <w:proofErr w:type="spellEnd"/>
            <w:r>
              <w:rPr>
                <w:rFonts w:ascii="Courier New" w:hAnsi="Courier New" w:cs="Courier New"/>
                <w:b/>
                <w:sz w:val="20"/>
                <w:szCs w:val="20"/>
              </w:rPr>
              <w:t xml:space="preserve">-Me Tech”) (collectively, “the </w:t>
            </w:r>
            <w:proofErr w:type="spellStart"/>
            <w:r>
              <w:rPr>
                <w:rFonts w:ascii="Courier New" w:hAnsi="Courier New" w:cs="Courier New"/>
                <w:b/>
                <w:sz w:val="20"/>
                <w:szCs w:val="20"/>
              </w:rPr>
              <w:t>Sho</w:t>
            </w:r>
            <w:proofErr w:type="spellEnd"/>
            <w:r>
              <w:rPr>
                <w:rFonts w:ascii="Courier New" w:hAnsi="Courier New" w:cs="Courier New"/>
                <w:b/>
                <w:sz w:val="20"/>
                <w:szCs w:val="20"/>
              </w:rPr>
              <w:t>-Me Defendants”)</w:t>
            </w:r>
          </w:p>
          <w:p w:rsidR="00203092" w:rsidRDefault="00203092" w:rsidP="00203092">
            <w:pPr>
              <w:pStyle w:val="PlainText"/>
              <w:jc w:val="left"/>
              <w:rPr>
                <w:rFonts w:ascii="Courier New" w:hAnsi="Courier New" w:cs="Courier New"/>
                <w:sz w:val="20"/>
                <w:szCs w:val="20"/>
              </w:rPr>
            </w:pPr>
            <w:r>
              <w:rPr>
                <w:rFonts w:ascii="Courier New" w:hAnsi="Courier New" w:cs="Courier New"/>
                <w:sz w:val="20"/>
                <w:szCs w:val="20"/>
              </w:rPr>
              <w:t xml:space="preserve">The lawsuit claims two electric cooperative (the </w:t>
            </w:r>
            <w:proofErr w:type="spellStart"/>
            <w:r>
              <w:rPr>
                <w:rFonts w:ascii="Courier New" w:hAnsi="Courier New" w:cs="Courier New"/>
                <w:sz w:val="20"/>
                <w:szCs w:val="20"/>
              </w:rPr>
              <w:t>Sho</w:t>
            </w:r>
            <w:proofErr w:type="spellEnd"/>
            <w:r>
              <w:rPr>
                <w:rFonts w:ascii="Courier New" w:hAnsi="Courier New" w:cs="Courier New"/>
                <w:sz w:val="20"/>
                <w:szCs w:val="20"/>
              </w:rPr>
              <w:t>-Me Defendants and KAMO Electric Cooperative and its subsidiary, K-</w:t>
            </w:r>
            <w:proofErr w:type="spellStart"/>
            <w:r>
              <w:rPr>
                <w:rFonts w:ascii="Courier New" w:hAnsi="Courier New" w:cs="Courier New"/>
                <w:sz w:val="20"/>
                <w:szCs w:val="20"/>
              </w:rPr>
              <w:t>PowerNet</w:t>
            </w:r>
            <w:proofErr w:type="spellEnd"/>
            <w:r>
              <w:rPr>
                <w:rFonts w:ascii="Courier New" w:hAnsi="Courier New" w:cs="Courier New"/>
                <w:sz w:val="20"/>
                <w:szCs w:val="20"/>
              </w:rPr>
              <w:t xml:space="preserve">, LLC) exceeded the scope of easements granted for electric-transmission lines.  Plaintiffs previously reached a Settlement with KAMO.  The issue in this lawsuit is whether the </w:t>
            </w:r>
            <w:proofErr w:type="spellStart"/>
            <w:r>
              <w:rPr>
                <w:rFonts w:ascii="Courier New" w:hAnsi="Courier New" w:cs="Courier New"/>
                <w:sz w:val="20"/>
                <w:szCs w:val="20"/>
              </w:rPr>
              <w:t>Sho</w:t>
            </w:r>
            <w:proofErr w:type="spellEnd"/>
            <w:r>
              <w:rPr>
                <w:rFonts w:ascii="Courier New" w:hAnsi="Courier New" w:cs="Courier New"/>
                <w:sz w:val="20"/>
                <w:szCs w:val="20"/>
              </w:rPr>
              <w:t>-Me Defendants needed to obtain new easements (besides the written electric easements they already had) from landowners to permit them to use the fiber-optic cables for commercial telecommunications.</w:t>
            </w:r>
          </w:p>
          <w:p w:rsidR="00A24670" w:rsidRPr="00203092" w:rsidRDefault="00203092" w:rsidP="0013065C">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440" w:type="dxa"/>
          </w:tcPr>
          <w:p w:rsidR="003A4400" w:rsidRDefault="003A4400" w:rsidP="007F297B">
            <w:pPr>
              <w:pStyle w:val="PlainText"/>
              <w:rPr>
                <w:rFonts w:ascii="Courier New" w:hAnsi="Courier New" w:cs="Courier New"/>
                <w:b/>
                <w:noProof/>
                <w:sz w:val="20"/>
                <w:szCs w:val="20"/>
              </w:rPr>
            </w:pPr>
          </w:p>
          <w:p w:rsidR="00203092" w:rsidRDefault="00203092" w:rsidP="007F297B">
            <w:pPr>
              <w:pStyle w:val="PlainText"/>
              <w:rPr>
                <w:rFonts w:ascii="Courier New" w:hAnsi="Courier New" w:cs="Courier New"/>
                <w:b/>
                <w:noProof/>
                <w:sz w:val="20"/>
                <w:szCs w:val="20"/>
              </w:rPr>
            </w:pPr>
            <w:r>
              <w:rPr>
                <w:rFonts w:ascii="Courier New" w:hAnsi="Courier New" w:cs="Courier New"/>
                <w:b/>
                <w:noProof/>
                <w:sz w:val="20"/>
                <w:szCs w:val="20"/>
              </w:rPr>
              <w:t>11-15-2018</w:t>
            </w:r>
          </w:p>
        </w:tc>
        <w:tc>
          <w:tcPr>
            <w:tcW w:w="2970" w:type="dxa"/>
          </w:tcPr>
          <w:p w:rsidR="003A4400" w:rsidRDefault="003A4400" w:rsidP="007F297B">
            <w:pPr>
              <w:pStyle w:val="PlainText"/>
              <w:jc w:val="left"/>
              <w:rPr>
                <w:rFonts w:ascii="Courier New" w:hAnsi="Courier New" w:cs="Courier New"/>
                <w:b/>
                <w:noProof/>
                <w:sz w:val="20"/>
                <w:szCs w:val="20"/>
              </w:rPr>
            </w:pPr>
          </w:p>
          <w:p w:rsidR="00203092" w:rsidRDefault="0020309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inforation write to:</w:t>
            </w:r>
          </w:p>
          <w:p w:rsidR="00203092" w:rsidRDefault="00203092" w:rsidP="007F297B">
            <w:pPr>
              <w:pStyle w:val="PlainText"/>
              <w:jc w:val="left"/>
              <w:rPr>
                <w:rFonts w:ascii="Courier New" w:hAnsi="Courier New" w:cs="Courier New"/>
                <w:b/>
                <w:noProof/>
                <w:sz w:val="20"/>
                <w:szCs w:val="20"/>
              </w:rPr>
            </w:pPr>
          </w:p>
          <w:p w:rsidR="00203092" w:rsidRPr="001B3755" w:rsidRDefault="00A24670" w:rsidP="007F297B">
            <w:pPr>
              <w:pStyle w:val="PlainText"/>
              <w:jc w:val="left"/>
              <w:rPr>
                <w:rFonts w:ascii="Courier New" w:hAnsi="Courier New" w:cs="Courier New"/>
                <w:b/>
                <w:noProof/>
                <w:sz w:val="16"/>
                <w:szCs w:val="16"/>
              </w:rPr>
            </w:pPr>
            <w:r w:rsidRPr="001B3755">
              <w:rPr>
                <w:rFonts w:ascii="Courier New" w:hAnsi="Courier New" w:cs="Courier New"/>
                <w:b/>
                <w:noProof/>
                <w:sz w:val="16"/>
                <w:szCs w:val="16"/>
              </w:rPr>
              <w:t>Heidi Doerhoff Vollet</w:t>
            </w:r>
          </w:p>
          <w:p w:rsidR="00A24670" w:rsidRPr="001B3755" w:rsidRDefault="00A24670" w:rsidP="007F297B">
            <w:pPr>
              <w:pStyle w:val="PlainText"/>
              <w:jc w:val="left"/>
              <w:rPr>
                <w:rFonts w:ascii="Courier New" w:hAnsi="Courier New" w:cs="Courier New"/>
                <w:b/>
                <w:noProof/>
                <w:sz w:val="16"/>
                <w:szCs w:val="16"/>
              </w:rPr>
            </w:pPr>
            <w:r w:rsidRPr="001B3755">
              <w:rPr>
                <w:rFonts w:ascii="Courier New" w:hAnsi="Courier New" w:cs="Courier New"/>
                <w:b/>
                <w:noProof/>
                <w:sz w:val="16"/>
                <w:szCs w:val="16"/>
              </w:rPr>
              <w:t>Cook Vetter, Doerhoff &amp;</w:t>
            </w:r>
          </w:p>
          <w:p w:rsidR="00A24670" w:rsidRPr="001B3755" w:rsidRDefault="00A24670" w:rsidP="007F297B">
            <w:pPr>
              <w:pStyle w:val="PlainText"/>
              <w:jc w:val="left"/>
              <w:rPr>
                <w:rFonts w:ascii="Courier New" w:hAnsi="Courier New" w:cs="Courier New"/>
                <w:b/>
                <w:noProof/>
                <w:sz w:val="16"/>
                <w:szCs w:val="16"/>
              </w:rPr>
            </w:pPr>
            <w:r w:rsidRPr="001B3755">
              <w:rPr>
                <w:rFonts w:ascii="Courier New" w:hAnsi="Courier New" w:cs="Courier New"/>
                <w:b/>
                <w:noProof/>
                <w:sz w:val="16"/>
                <w:szCs w:val="16"/>
              </w:rPr>
              <w:t xml:space="preserve"> Landwehr, P.C.</w:t>
            </w:r>
          </w:p>
          <w:p w:rsidR="00A24670" w:rsidRPr="001B3755" w:rsidRDefault="00A24670" w:rsidP="007F297B">
            <w:pPr>
              <w:pStyle w:val="PlainText"/>
              <w:jc w:val="left"/>
              <w:rPr>
                <w:rFonts w:ascii="Courier New" w:hAnsi="Courier New" w:cs="Courier New"/>
                <w:b/>
                <w:noProof/>
                <w:sz w:val="16"/>
                <w:szCs w:val="16"/>
              </w:rPr>
            </w:pPr>
            <w:r w:rsidRPr="001B3755">
              <w:rPr>
                <w:rFonts w:ascii="Courier New" w:hAnsi="Courier New" w:cs="Courier New"/>
                <w:b/>
                <w:noProof/>
                <w:sz w:val="16"/>
                <w:szCs w:val="16"/>
              </w:rPr>
              <w:t>231 Madison Street</w:t>
            </w:r>
          </w:p>
          <w:p w:rsidR="00A24670" w:rsidRPr="001B3755" w:rsidRDefault="00A24670" w:rsidP="007F297B">
            <w:pPr>
              <w:pStyle w:val="PlainText"/>
              <w:jc w:val="left"/>
              <w:rPr>
                <w:rFonts w:ascii="Courier New" w:hAnsi="Courier New" w:cs="Courier New"/>
                <w:b/>
                <w:noProof/>
                <w:sz w:val="16"/>
                <w:szCs w:val="16"/>
              </w:rPr>
            </w:pPr>
            <w:r w:rsidRPr="001B3755">
              <w:rPr>
                <w:rFonts w:ascii="Courier New" w:hAnsi="Courier New" w:cs="Courier New"/>
                <w:b/>
                <w:noProof/>
                <w:sz w:val="16"/>
                <w:szCs w:val="16"/>
              </w:rPr>
              <w:t>Jefferson City, MO 65101</w:t>
            </w:r>
          </w:p>
          <w:p w:rsidR="00A24670" w:rsidRPr="001B3755" w:rsidRDefault="00A24670" w:rsidP="007F297B">
            <w:pPr>
              <w:pStyle w:val="PlainText"/>
              <w:jc w:val="left"/>
              <w:rPr>
                <w:rFonts w:ascii="Courier New" w:hAnsi="Courier New" w:cs="Courier New"/>
                <w:b/>
                <w:noProof/>
                <w:sz w:val="16"/>
                <w:szCs w:val="16"/>
              </w:rPr>
            </w:pPr>
          </w:p>
          <w:p w:rsidR="00A24670" w:rsidRPr="001B3755" w:rsidRDefault="00A24670" w:rsidP="007F297B">
            <w:pPr>
              <w:pStyle w:val="PlainText"/>
              <w:jc w:val="left"/>
              <w:rPr>
                <w:rFonts w:ascii="Courier New" w:hAnsi="Courier New" w:cs="Courier New"/>
                <w:b/>
                <w:noProof/>
                <w:sz w:val="16"/>
                <w:szCs w:val="16"/>
              </w:rPr>
            </w:pPr>
            <w:r w:rsidRPr="001B3755">
              <w:rPr>
                <w:rFonts w:ascii="Courier New" w:hAnsi="Courier New" w:cs="Courier New"/>
                <w:b/>
                <w:noProof/>
                <w:sz w:val="16"/>
                <w:szCs w:val="16"/>
              </w:rPr>
              <w:t>Kathleen C. Kauffman</w:t>
            </w:r>
          </w:p>
          <w:p w:rsidR="00A24670" w:rsidRPr="001B3755" w:rsidRDefault="00A24670" w:rsidP="007F297B">
            <w:pPr>
              <w:pStyle w:val="PlainText"/>
              <w:jc w:val="left"/>
              <w:rPr>
                <w:rFonts w:ascii="Courier New" w:hAnsi="Courier New" w:cs="Courier New"/>
                <w:b/>
                <w:noProof/>
                <w:sz w:val="16"/>
                <w:szCs w:val="16"/>
              </w:rPr>
            </w:pPr>
            <w:r w:rsidRPr="001B3755">
              <w:rPr>
                <w:rFonts w:ascii="Courier New" w:hAnsi="Courier New" w:cs="Courier New"/>
                <w:b/>
                <w:noProof/>
                <w:sz w:val="16"/>
                <w:szCs w:val="16"/>
              </w:rPr>
              <w:t>Ackerson Kauffman</w:t>
            </w:r>
            <w:r w:rsidR="001B3755">
              <w:rPr>
                <w:rFonts w:ascii="Courier New" w:hAnsi="Courier New" w:cs="Courier New"/>
                <w:b/>
                <w:noProof/>
                <w:sz w:val="16"/>
                <w:szCs w:val="16"/>
              </w:rPr>
              <w:t xml:space="preserve"> </w:t>
            </w:r>
            <w:r w:rsidRPr="001B3755">
              <w:rPr>
                <w:rFonts w:ascii="Courier New" w:hAnsi="Courier New" w:cs="Courier New"/>
                <w:b/>
                <w:noProof/>
                <w:sz w:val="16"/>
                <w:szCs w:val="16"/>
              </w:rPr>
              <w:t>Fex, P.C.</w:t>
            </w:r>
          </w:p>
          <w:p w:rsidR="00A24670" w:rsidRPr="001B3755" w:rsidRDefault="00A24670" w:rsidP="007F297B">
            <w:pPr>
              <w:pStyle w:val="PlainText"/>
              <w:jc w:val="left"/>
              <w:rPr>
                <w:rFonts w:ascii="Courier New" w:hAnsi="Courier New" w:cs="Courier New"/>
                <w:b/>
                <w:noProof/>
                <w:sz w:val="16"/>
                <w:szCs w:val="16"/>
              </w:rPr>
            </w:pPr>
            <w:r w:rsidRPr="001B3755">
              <w:rPr>
                <w:rFonts w:ascii="Courier New" w:hAnsi="Courier New" w:cs="Courier New"/>
                <w:b/>
                <w:noProof/>
                <w:sz w:val="16"/>
                <w:szCs w:val="16"/>
              </w:rPr>
              <w:t>1701 K Street, NW</w:t>
            </w:r>
          </w:p>
          <w:p w:rsidR="00A24670" w:rsidRPr="001B3755" w:rsidRDefault="00A24670" w:rsidP="007F297B">
            <w:pPr>
              <w:pStyle w:val="PlainText"/>
              <w:jc w:val="left"/>
              <w:rPr>
                <w:rFonts w:ascii="Courier New" w:hAnsi="Courier New" w:cs="Courier New"/>
                <w:b/>
                <w:noProof/>
                <w:sz w:val="16"/>
                <w:szCs w:val="16"/>
              </w:rPr>
            </w:pPr>
            <w:r w:rsidRPr="001B3755">
              <w:rPr>
                <w:rFonts w:ascii="Courier New" w:hAnsi="Courier New" w:cs="Courier New"/>
                <w:b/>
                <w:noProof/>
                <w:sz w:val="16"/>
                <w:szCs w:val="16"/>
              </w:rPr>
              <w:t>Suite 1050</w:t>
            </w:r>
          </w:p>
          <w:p w:rsidR="00A24670" w:rsidRDefault="00A24670" w:rsidP="007F297B">
            <w:pPr>
              <w:pStyle w:val="PlainText"/>
              <w:jc w:val="left"/>
              <w:rPr>
                <w:rFonts w:ascii="Courier New" w:hAnsi="Courier New" w:cs="Courier New"/>
                <w:b/>
                <w:noProof/>
                <w:sz w:val="20"/>
                <w:szCs w:val="20"/>
              </w:rPr>
            </w:pPr>
            <w:r w:rsidRPr="001B3755">
              <w:rPr>
                <w:rFonts w:ascii="Courier New" w:hAnsi="Courier New" w:cs="Courier New"/>
                <w:b/>
                <w:noProof/>
                <w:sz w:val="16"/>
                <w:szCs w:val="16"/>
              </w:rPr>
              <w:t>Washington, DC 20006</w:t>
            </w:r>
          </w:p>
        </w:tc>
      </w:tr>
      <w:tr w:rsidR="00A24670" w:rsidRPr="007167C0" w:rsidTr="00E45862">
        <w:tc>
          <w:tcPr>
            <w:tcW w:w="1443" w:type="dxa"/>
          </w:tcPr>
          <w:p w:rsidR="00A24670" w:rsidRDefault="00A24670" w:rsidP="007F297B">
            <w:pPr>
              <w:pStyle w:val="PlainText"/>
              <w:rPr>
                <w:rFonts w:ascii="Courier New" w:hAnsi="Courier New" w:cs="Courier New"/>
                <w:b/>
                <w:sz w:val="20"/>
                <w:szCs w:val="20"/>
              </w:rPr>
            </w:pPr>
          </w:p>
          <w:p w:rsidR="00A24670" w:rsidRDefault="00A24670" w:rsidP="007F297B">
            <w:pPr>
              <w:pStyle w:val="PlainText"/>
              <w:rPr>
                <w:rFonts w:ascii="Courier New" w:hAnsi="Courier New" w:cs="Courier New"/>
                <w:b/>
                <w:sz w:val="20"/>
                <w:szCs w:val="20"/>
              </w:rPr>
            </w:pPr>
            <w:r>
              <w:rPr>
                <w:rFonts w:ascii="Courier New" w:hAnsi="Courier New" w:cs="Courier New"/>
                <w:b/>
                <w:sz w:val="20"/>
                <w:szCs w:val="20"/>
              </w:rPr>
              <w:t>8-6-2018</w:t>
            </w:r>
          </w:p>
        </w:tc>
        <w:tc>
          <w:tcPr>
            <w:tcW w:w="1710" w:type="dxa"/>
          </w:tcPr>
          <w:p w:rsidR="00A24670" w:rsidRDefault="00A24670" w:rsidP="00722356">
            <w:pPr>
              <w:pStyle w:val="PlainText"/>
              <w:rPr>
                <w:rFonts w:ascii="Courier New" w:hAnsi="Courier New" w:cs="Courier New"/>
                <w:b/>
                <w:sz w:val="20"/>
                <w:szCs w:val="20"/>
              </w:rPr>
            </w:pPr>
          </w:p>
          <w:p w:rsidR="00A24670" w:rsidRDefault="00A24670" w:rsidP="00722356">
            <w:pPr>
              <w:pStyle w:val="PlainText"/>
              <w:rPr>
                <w:rFonts w:ascii="Courier New" w:hAnsi="Courier New" w:cs="Courier New"/>
                <w:b/>
                <w:sz w:val="20"/>
                <w:szCs w:val="20"/>
              </w:rPr>
            </w:pPr>
            <w:r>
              <w:rPr>
                <w:rFonts w:ascii="Courier New" w:hAnsi="Courier New" w:cs="Courier New"/>
                <w:b/>
                <w:sz w:val="20"/>
                <w:szCs w:val="20"/>
              </w:rPr>
              <w:t>12-CV-00401</w:t>
            </w:r>
          </w:p>
        </w:tc>
        <w:tc>
          <w:tcPr>
            <w:tcW w:w="1710" w:type="dxa"/>
          </w:tcPr>
          <w:p w:rsidR="00A24670" w:rsidRDefault="00A24670" w:rsidP="007F297B">
            <w:pPr>
              <w:pStyle w:val="PlainText"/>
              <w:rPr>
                <w:rFonts w:ascii="Courier New" w:hAnsi="Courier New" w:cs="Courier New"/>
                <w:b/>
                <w:sz w:val="20"/>
                <w:szCs w:val="20"/>
              </w:rPr>
            </w:pPr>
          </w:p>
          <w:p w:rsidR="00A24670" w:rsidRDefault="00A24670"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A24670" w:rsidRDefault="00A24670" w:rsidP="007F297B">
            <w:pPr>
              <w:pStyle w:val="PlainText"/>
              <w:jc w:val="left"/>
              <w:rPr>
                <w:rFonts w:ascii="Courier New" w:hAnsi="Courier New" w:cs="Courier New"/>
                <w:b/>
                <w:sz w:val="20"/>
                <w:szCs w:val="20"/>
              </w:rPr>
            </w:pPr>
          </w:p>
          <w:p w:rsidR="00A24670" w:rsidRDefault="00523ACD"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Automotive Parts Antitrust Litigation </w:t>
            </w:r>
          </w:p>
          <w:p w:rsidR="00523ACD" w:rsidRDefault="00523ACD" w:rsidP="007F297B">
            <w:pPr>
              <w:pStyle w:val="PlainText"/>
              <w:jc w:val="left"/>
              <w:rPr>
                <w:rFonts w:ascii="Courier New" w:hAnsi="Courier New" w:cs="Courier New"/>
                <w:b/>
                <w:sz w:val="20"/>
                <w:szCs w:val="20"/>
              </w:rPr>
            </w:pPr>
            <w:r>
              <w:rPr>
                <w:rFonts w:ascii="Courier New" w:hAnsi="Courier New" w:cs="Courier New"/>
                <w:b/>
                <w:sz w:val="20"/>
                <w:szCs w:val="20"/>
              </w:rPr>
              <w:t>In re: Heater Control Panels)</w:t>
            </w:r>
          </w:p>
          <w:p w:rsidR="00523ACD" w:rsidRPr="00523ACD" w:rsidRDefault="00523ACD" w:rsidP="00523ACD">
            <w:pPr>
              <w:autoSpaceDE w:val="0"/>
              <w:autoSpaceDN w:val="0"/>
              <w:adjustRightInd w:val="0"/>
              <w:jc w:val="left"/>
              <w:rPr>
                <w:rFonts w:ascii="Courier New" w:hAnsi="Courier New" w:cs="Courier New"/>
                <w:color w:val="000000"/>
                <w:sz w:val="20"/>
                <w:szCs w:val="20"/>
              </w:rPr>
            </w:pPr>
            <w:r>
              <w:rPr>
                <w:rFonts w:ascii="Courier New" w:hAnsi="Courier New" w:cs="Courier New"/>
                <w:sz w:val="20"/>
                <w:szCs w:val="20"/>
              </w:rPr>
              <w:t>Plaintiff allege</w:t>
            </w:r>
            <w:r w:rsidR="00DD76BE">
              <w:rPr>
                <w:rFonts w:ascii="Courier New" w:hAnsi="Courier New" w:cs="Courier New"/>
                <w:sz w:val="20"/>
                <w:szCs w:val="20"/>
              </w:rPr>
              <w:t>s</w:t>
            </w:r>
            <w:r>
              <w:rPr>
                <w:rFonts w:ascii="Courier New" w:hAnsi="Courier New" w:cs="Courier New"/>
                <w:sz w:val="20"/>
                <w:szCs w:val="20"/>
              </w:rPr>
              <w:t xml:space="preserve"> that </w:t>
            </w:r>
            <w:r w:rsidRPr="00523ACD">
              <w:rPr>
                <w:rFonts w:ascii="Courier New" w:hAnsi="Courier New" w:cs="Courier New"/>
                <w:color w:val="000000"/>
                <w:sz w:val="20"/>
                <w:szCs w:val="20"/>
              </w:rPr>
              <w:t>that Denso engaged in a conspiracy to suppress and</w:t>
            </w:r>
            <w:r>
              <w:rPr>
                <w:rFonts w:ascii="Courier New" w:hAnsi="Courier New" w:cs="Courier New"/>
                <w:color w:val="000000"/>
                <w:sz w:val="20"/>
                <w:szCs w:val="20"/>
              </w:rPr>
              <w:t xml:space="preserve"> </w:t>
            </w:r>
            <w:r w:rsidRPr="00523ACD">
              <w:rPr>
                <w:rFonts w:ascii="Courier New" w:hAnsi="Courier New" w:cs="Courier New"/>
                <w:color w:val="000000"/>
                <w:sz w:val="20"/>
                <w:szCs w:val="20"/>
              </w:rPr>
              <w:t>eliminate competition by agreeing to fix, maintain, or stabilize prices, rig bids and allocate the</w:t>
            </w:r>
            <w:r>
              <w:rPr>
                <w:rFonts w:ascii="Courier New" w:hAnsi="Courier New" w:cs="Courier New"/>
                <w:color w:val="000000"/>
                <w:sz w:val="20"/>
                <w:szCs w:val="20"/>
              </w:rPr>
              <w:t xml:space="preserve"> </w:t>
            </w:r>
            <w:r w:rsidRPr="00523ACD">
              <w:rPr>
                <w:rFonts w:ascii="Courier New" w:hAnsi="Courier New" w:cs="Courier New"/>
                <w:color w:val="000000"/>
                <w:sz w:val="20"/>
                <w:szCs w:val="20"/>
              </w:rPr>
              <w:t>supply of Heater Control Panels sold in the United States. Plaintiff further alleged that as a result</w:t>
            </w:r>
            <w:r>
              <w:rPr>
                <w:rFonts w:ascii="Courier New" w:hAnsi="Courier New" w:cs="Courier New"/>
                <w:color w:val="000000"/>
                <w:sz w:val="20"/>
                <w:szCs w:val="20"/>
              </w:rPr>
              <w:t xml:space="preserve"> </w:t>
            </w:r>
            <w:r w:rsidRPr="00523ACD">
              <w:rPr>
                <w:rFonts w:ascii="Courier New" w:hAnsi="Courier New" w:cs="Courier New"/>
                <w:color w:val="000000"/>
                <w:sz w:val="20"/>
                <w:szCs w:val="20"/>
              </w:rPr>
              <w:t>of the conspiracy, it and other direct purchasers of Heater Control Panels were injured by paying</w:t>
            </w:r>
            <w:r>
              <w:rPr>
                <w:rFonts w:ascii="Courier New" w:hAnsi="Courier New" w:cs="Courier New"/>
                <w:color w:val="000000"/>
                <w:sz w:val="20"/>
                <w:szCs w:val="20"/>
              </w:rPr>
              <w:t xml:space="preserve"> </w:t>
            </w:r>
            <w:r w:rsidRPr="00523ACD">
              <w:rPr>
                <w:rFonts w:ascii="Courier New" w:hAnsi="Courier New" w:cs="Courier New"/>
                <w:color w:val="000000"/>
                <w:sz w:val="20"/>
                <w:szCs w:val="20"/>
              </w:rPr>
              <w:t>more than they would have paid in the absence of the alleged illegal conduct. In 2013, Plaintiff</w:t>
            </w:r>
            <w:r>
              <w:rPr>
                <w:rFonts w:ascii="Courier New" w:hAnsi="Courier New" w:cs="Courier New"/>
                <w:color w:val="000000"/>
                <w:sz w:val="20"/>
                <w:szCs w:val="20"/>
              </w:rPr>
              <w:t xml:space="preserve"> </w:t>
            </w:r>
            <w:r w:rsidRPr="00523ACD">
              <w:rPr>
                <w:rFonts w:ascii="Courier New" w:hAnsi="Courier New" w:cs="Courier New"/>
                <w:color w:val="000000"/>
                <w:sz w:val="20"/>
                <w:szCs w:val="20"/>
              </w:rPr>
              <w:t>filed an Amended Class Action Complaint naming Sumitomo and Tokai Rika as additional</w:t>
            </w:r>
            <w:r>
              <w:rPr>
                <w:rFonts w:ascii="Courier New" w:hAnsi="Courier New" w:cs="Courier New"/>
                <w:color w:val="000000"/>
                <w:sz w:val="20"/>
                <w:szCs w:val="20"/>
              </w:rPr>
              <w:t xml:space="preserve"> </w:t>
            </w:r>
            <w:r w:rsidRPr="00523ACD">
              <w:rPr>
                <w:rFonts w:ascii="Courier New" w:hAnsi="Courier New" w:cs="Courier New"/>
                <w:color w:val="000000"/>
                <w:sz w:val="20"/>
                <w:szCs w:val="20"/>
              </w:rPr>
              <w:t>defendants. In 2017, Plaintiff filed a separate Class Action Complaint, naming the Alps defendants.</w:t>
            </w:r>
          </w:p>
          <w:p w:rsidR="001B3755" w:rsidRDefault="00523ACD" w:rsidP="0013065C">
            <w:pPr>
              <w:autoSpaceDE w:val="0"/>
              <w:autoSpaceDN w:val="0"/>
              <w:adjustRightInd w:val="0"/>
              <w:jc w:val="left"/>
              <w:rPr>
                <w:rFonts w:ascii="Courier New" w:hAnsi="Courier New" w:cs="Courier New"/>
                <w:color w:val="000000"/>
                <w:sz w:val="20"/>
                <w:szCs w:val="20"/>
              </w:rPr>
            </w:pPr>
            <w:r w:rsidRPr="00523ACD">
              <w:rPr>
                <w:rFonts w:ascii="Courier New" w:hAnsi="Courier New" w:cs="Courier New"/>
                <w:color w:val="000000"/>
                <w:sz w:val="20"/>
                <w:szCs w:val="20"/>
              </w:rPr>
              <w:t>Sumitomo, Alps and Tokai Rika all deny Plaintiff’s allegations and liability, and have</w:t>
            </w:r>
            <w:r>
              <w:rPr>
                <w:rFonts w:ascii="Courier New" w:hAnsi="Courier New" w:cs="Courier New"/>
                <w:color w:val="000000"/>
                <w:sz w:val="20"/>
                <w:szCs w:val="20"/>
              </w:rPr>
              <w:t xml:space="preserve"> </w:t>
            </w:r>
            <w:r w:rsidRPr="00523ACD">
              <w:rPr>
                <w:rFonts w:ascii="Courier New" w:hAnsi="Courier New" w:cs="Courier New"/>
                <w:color w:val="000000"/>
                <w:sz w:val="20"/>
                <w:szCs w:val="20"/>
              </w:rPr>
              <w:t>asserted defenses to Plaintiff’s claims.</w:t>
            </w:r>
          </w:p>
          <w:p w:rsidR="0013065C" w:rsidRPr="00523ACD" w:rsidRDefault="0013065C" w:rsidP="0013065C">
            <w:pPr>
              <w:autoSpaceDE w:val="0"/>
              <w:autoSpaceDN w:val="0"/>
              <w:adjustRightInd w:val="0"/>
              <w:jc w:val="left"/>
              <w:rPr>
                <w:rFonts w:ascii="Courier New" w:hAnsi="Courier New" w:cs="Courier New"/>
                <w:sz w:val="20"/>
                <w:szCs w:val="20"/>
              </w:rPr>
            </w:pPr>
          </w:p>
        </w:tc>
        <w:tc>
          <w:tcPr>
            <w:tcW w:w="1440" w:type="dxa"/>
          </w:tcPr>
          <w:p w:rsidR="00A24670" w:rsidRDefault="00A24670" w:rsidP="007F297B">
            <w:pPr>
              <w:pStyle w:val="PlainText"/>
              <w:rPr>
                <w:rFonts w:ascii="Courier New" w:hAnsi="Courier New" w:cs="Courier New"/>
                <w:b/>
                <w:noProof/>
                <w:sz w:val="20"/>
                <w:szCs w:val="20"/>
              </w:rPr>
            </w:pPr>
          </w:p>
          <w:p w:rsidR="00523ACD" w:rsidRDefault="00523ACD" w:rsidP="007F297B">
            <w:pPr>
              <w:pStyle w:val="PlainText"/>
              <w:rPr>
                <w:rFonts w:ascii="Courier New" w:hAnsi="Courier New" w:cs="Courier New"/>
                <w:b/>
                <w:noProof/>
                <w:sz w:val="20"/>
                <w:szCs w:val="20"/>
              </w:rPr>
            </w:pPr>
            <w:r>
              <w:rPr>
                <w:rFonts w:ascii="Courier New" w:hAnsi="Courier New" w:cs="Courier New"/>
                <w:b/>
                <w:noProof/>
                <w:sz w:val="20"/>
                <w:szCs w:val="20"/>
              </w:rPr>
              <w:t>11-8-2018</w:t>
            </w:r>
          </w:p>
        </w:tc>
        <w:tc>
          <w:tcPr>
            <w:tcW w:w="2970" w:type="dxa"/>
          </w:tcPr>
          <w:p w:rsidR="00A24670" w:rsidRDefault="00A24670" w:rsidP="007F297B">
            <w:pPr>
              <w:pStyle w:val="PlainText"/>
              <w:jc w:val="left"/>
              <w:rPr>
                <w:rFonts w:ascii="Courier New" w:hAnsi="Courier New" w:cs="Courier New"/>
                <w:b/>
                <w:noProof/>
                <w:sz w:val="20"/>
                <w:szCs w:val="20"/>
              </w:rPr>
            </w:pPr>
          </w:p>
          <w:p w:rsidR="00523ACD" w:rsidRDefault="00523ACD"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inforation write or call:</w:t>
            </w:r>
          </w:p>
          <w:p w:rsidR="00523ACD" w:rsidRDefault="00523ACD" w:rsidP="007F297B">
            <w:pPr>
              <w:pStyle w:val="PlainText"/>
              <w:jc w:val="left"/>
              <w:rPr>
                <w:rFonts w:ascii="Courier New" w:hAnsi="Courier New" w:cs="Courier New"/>
                <w:b/>
                <w:noProof/>
                <w:sz w:val="20"/>
                <w:szCs w:val="20"/>
              </w:rPr>
            </w:pPr>
          </w:p>
          <w:p w:rsidR="00523ACD" w:rsidRPr="00523ACD" w:rsidRDefault="00523ACD" w:rsidP="00523ACD">
            <w:pPr>
              <w:autoSpaceDE w:val="0"/>
              <w:autoSpaceDN w:val="0"/>
              <w:adjustRightInd w:val="0"/>
              <w:jc w:val="left"/>
              <w:rPr>
                <w:rFonts w:ascii="Courier New" w:hAnsi="Courier New" w:cs="Courier New"/>
                <w:b/>
                <w:color w:val="242021"/>
                <w:sz w:val="18"/>
                <w:szCs w:val="18"/>
              </w:rPr>
            </w:pPr>
            <w:r w:rsidRPr="00523ACD">
              <w:rPr>
                <w:rFonts w:ascii="Courier New" w:hAnsi="Courier New" w:cs="Courier New"/>
                <w:b/>
                <w:color w:val="242021"/>
                <w:sz w:val="18"/>
                <w:szCs w:val="18"/>
              </w:rPr>
              <w:t xml:space="preserve">Steven A. </w:t>
            </w:r>
            <w:proofErr w:type="spellStart"/>
            <w:r w:rsidRPr="00523ACD">
              <w:rPr>
                <w:rFonts w:ascii="Courier New" w:hAnsi="Courier New" w:cs="Courier New"/>
                <w:b/>
                <w:color w:val="242021"/>
                <w:sz w:val="18"/>
                <w:szCs w:val="18"/>
              </w:rPr>
              <w:t>Kanner</w:t>
            </w:r>
            <w:proofErr w:type="spellEnd"/>
          </w:p>
          <w:p w:rsidR="00523ACD" w:rsidRDefault="00523ACD" w:rsidP="00523ACD">
            <w:pPr>
              <w:autoSpaceDE w:val="0"/>
              <w:autoSpaceDN w:val="0"/>
              <w:adjustRightInd w:val="0"/>
              <w:jc w:val="left"/>
              <w:rPr>
                <w:rFonts w:ascii="Courier New" w:hAnsi="Courier New" w:cs="Courier New"/>
                <w:b/>
                <w:color w:val="242021"/>
                <w:sz w:val="18"/>
                <w:szCs w:val="18"/>
              </w:rPr>
            </w:pPr>
            <w:r w:rsidRPr="00523ACD">
              <w:rPr>
                <w:rFonts w:ascii="Courier New" w:hAnsi="Courier New" w:cs="Courier New"/>
                <w:b/>
                <w:color w:val="242021"/>
                <w:sz w:val="18"/>
                <w:szCs w:val="18"/>
              </w:rPr>
              <w:t>FREED KANNER LONDON</w:t>
            </w:r>
            <w:r>
              <w:rPr>
                <w:rFonts w:ascii="Courier New" w:hAnsi="Courier New" w:cs="Courier New"/>
                <w:b/>
                <w:color w:val="242021"/>
                <w:sz w:val="18"/>
                <w:szCs w:val="18"/>
              </w:rPr>
              <w:t xml:space="preserve"> </w:t>
            </w:r>
          </w:p>
          <w:p w:rsidR="00523ACD" w:rsidRPr="00523ACD" w:rsidRDefault="00523ACD" w:rsidP="00523ACD">
            <w:pPr>
              <w:autoSpaceDE w:val="0"/>
              <w:autoSpaceDN w:val="0"/>
              <w:adjustRightInd w:val="0"/>
              <w:jc w:val="left"/>
              <w:rPr>
                <w:rFonts w:ascii="Courier New" w:hAnsi="Courier New" w:cs="Courier New"/>
                <w:b/>
                <w:color w:val="242021"/>
                <w:sz w:val="18"/>
                <w:szCs w:val="18"/>
              </w:rPr>
            </w:pPr>
            <w:r>
              <w:rPr>
                <w:rFonts w:ascii="Courier New" w:hAnsi="Courier New" w:cs="Courier New"/>
                <w:b/>
                <w:color w:val="242021"/>
                <w:sz w:val="18"/>
                <w:szCs w:val="18"/>
              </w:rPr>
              <w:t xml:space="preserve"> </w:t>
            </w:r>
            <w:r w:rsidRPr="00523ACD">
              <w:rPr>
                <w:rFonts w:ascii="Courier New" w:hAnsi="Courier New" w:cs="Courier New"/>
                <w:b/>
                <w:color w:val="242021"/>
                <w:sz w:val="18"/>
                <w:szCs w:val="18"/>
              </w:rPr>
              <w:t>&amp; MILLEN LLC</w:t>
            </w:r>
          </w:p>
          <w:p w:rsidR="00523ACD" w:rsidRDefault="00523ACD" w:rsidP="00523ACD">
            <w:pPr>
              <w:autoSpaceDE w:val="0"/>
              <w:autoSpaceDN w:val="0"/>
              <w:adjustRightInd w:val="0"/>
              <w:jc w:val="left"/>
              <w:rPr>
                <w:rFonts w:ascii="Courier New" w:hAnsi="Courier New" w:cs="Courier New"/>
                <w:b/>
                <w:color w:val="242021"/>
                <w:sz w:val="18"/>
                <w:szCs w:val="18"/>
              </w:rPr>
            </w:pPr>
            <w:r>
              <w:rPr>
                <w:rFonts w:ascii="Courier New" w:hAnsi="Courier New" w:cs="Courier New"/>
                <w:b/>
                <w:color w:val="242021"/>
                <w:sz w:val="18"/>
                <w:szCs w:val="18"/>
              </w:rPr>
              <w:t>2201 Waukegan Road</w:t>
            </w:r>
          </w:p>
          <w:p w:rsidR="00523ACD" w:rsidRPr="00523ACD" w:rsidRDefault="00523ACD" w:rsidP="00523ACD">
            <w:pPr>
              <w:autoSpaceDE w:val="0"/>
              <w:autoSpaceDN w:val="0"/>
              <w:adjustRightInd w:val="0"/>
              <w:jc w:val="left"/>
              <w:rPr>
                <w:rFonts w:ascii="Courier New" w:hAnsi="Courier New" w:cs="Courier New"/>
                <w:b/>
                <w:color w:val="242021"/>
                <w:sz w:val="18"/>
                <w:szCs w:val="18"/>
              </w:rPr>
            </w:pPr>
            <w:r w:rsidRPr="00523ACD">
              <w:rPr>
                <w:rFonts w:ascii="Courier New" w:hAnsi="Courier New" w:cs="Courier New"/>
                <w:b/>
                <w:color w:val="242021"/>
                <w:sz w:val="18"/>
                <w:szCs w:val="18"/>
              </w:rPr>
              <w:t>Suite 130</w:t>
            </w:r>
          </w:p>
          <w:p w:rsidR="00523ACD" w:rsidRDefault="00523ACD" w:rsidP="00523ACD">
            <w:pPr>
              <w:autoSpaceDE w:val="0"/>
              <w:autoSpaceDN w:val="0"/>
              <w:adjustRightInd w:val="0"/>
              <w:jc w:val="left"/>
              <w:rPr>
                <w:rFonts w:ascii="Courier New" w:hAnsi="Courier New" w:cs="Courier New"/>
                <w:b/>
                <w:color w:val="242021"/>
                <w:sz w:val="18"/>
                <w:szCs w:val="18"/>
              </w:rPr>
            </w:pPr>
            <w:r w:rsidRPr="00523ACD">
              <w:rPr>
                <w:rFonts w:ascii="Courier New" w:hAnsi="Courier New" w:cs="Courier New"/>
                <w:b/>
                <w:color w:val="242021"/>
                <w:sz w:val="18"/>
                <w:szCs w:val="18"/>
              </w:rPr>
              <w:t>Bannockburn, IL 60015</w:t>
            </w:r>
          </w:p>
          <w:p w:rsidR="00523ACD" w:rsidRPr="00523ACD" w:rsidRDefault="00523ACD" w:rsidP="00523ACD">
            <w:pPr>
              <w:autoSpaceDE w:val="0"/>
              <w:autoSpaceDN w:val="0"/>
              <w:adjustRightInd w:val="0"/>
              <w:jc w:val="left"/>
              <w:rPr>
                <w:rFonts w:ascii="Courier New" w:hAnsi="Courier New" w:cs="Courier New"/>
                <w:b/>
                <w:color w:val="242021"/>
                <w:sz w:val="18"/>
                <w:szCs w:val="18"/>
              </w:rPr>
            </w:pPr>
          </w:p>
          <w:p w:rsidR="00523ACD" w:rsidRDefault="00523ACD" w:rsidP="00523ACD">
            <w:pPr>
              <w:pStyle w:val="PlainText"/>
              <w:jc w:val="left"/>
              <w:rPr>
                <w:rFonts w:ascii="Courier New" w:hAnsi="Courier New" w:cs="Courier New"/>
                <w:b/>
                <w:color w:val="000000"/>
                <w:sz w:val="18"/>
                <w:szCs w:val="18"/>
              </w:rPr>
            </w:pPr>
            <w:r w:rsidRPr="00523ACD">
              <w:rPr>
                <w:rFonts w:ascii="Courier New" w:hAnsi="Courier New" w:cs="Courier New"/>
                <w:b/>
                <w:color w:val="000000"/>
                <w:sz w:val="18"/>
                <w:szCs w:val="18"/>
              </w:rPr>
              <w:t>224 632-4500</w:t>
            </w:r>
            <w:r>
              <w:rPr>
                <w:rFonts w:ascii="Courier New" w:hAnsi="Courier New" w:cs="Courier New"/>
                <w:b/>
                <w:color w:val="000000"/>
                <w:sz w:val="18"/>
                <w:szCs w:val="18"/>
              </w:rPr>
              <w:t xml:space="preserve"> (Ph.)</w:t>
            </w:r>
          </w:p>
          <w:p w:rsidR="00523ACD" w:rsidRDefault="00523ACD" w:rsidP="00523ACD">
            <w:pPr>
              <w:pStyle w:val="PlainText"/>
              <w:jc w:val="left"/>
              <w:rPr>
                <w:rFonts w:ascii="Courier New" w:hAnsi="Courier New" w:cs="Courier New"/>
                <w:b/>
                <w:color w:val="000000"/>
                <w:sz w:val="18"/>
                <w:szCs w:val="18"/>
              </w:rPr>
            </w:pPr>
          </w:p>
          <w:p w:rsidR="00523ACD" w:rsidRPr="00523ACD" w:rsidRDefault="00523ACD" w:rsidP="00523ACD">
            <w:pPr>
              <w:autoSpaceDE w:val="0"/>
              <w:autoSpaceDN w:val="0"/>
              <w:adjustRightInd w:val="0"/>
              <w:jc w:val="left"/>
              <w:rPr>
                <w:rFonts w:ascii="Courier New" w:hAnsi="Courier New" w:cs="Courier New"/>
                <w:b/>
                <w:sz w:val="18"/>
                <w:szCs w:val="18"/>
              </w:rPr>
            </w:pPr>
            <w:r w:rsidRPr="00523ACD">
              <w:rPr>
                <w:rFonts w:ascii="Courier New" w:hAnsi="Courier New" w:cs="Courier New"/>
                <w:b/>
                <w:sz w:val="18"/>
                <w:szCs w:val="18"/>
              </w:rPr>
              <w:t>Joseph C. Kohn</w:t>
            </w:r>
          </w:p>
          <w:p w:rsidR="00523ACD" w:rsidRPr="00523ACD" w:rsidRDefault="00523ACD" w:rsidP="00523ACD">
            <w:pPr>
              <w:autoSpaceDE w:val="0"/>
              <w:autoSpaceDN w:val="0"/>
              <w:adjustRightInd w:val="0"/>
              <w:jc w:val="left"/>
              <w:rPr>
                <w:rFonts w:ascii="Courier New" w:hAnsi="Courier New" w:cs="Courier New"/>
                <w:b/>
                <w:sz w:val="18"/>
                <w:szCs w:val="18"/>
              </w:rPr>
            </w:pPr>
            <w:r w:rsidRPr="00523ACD">
              <w:rPr>
                <w:rFonts w:ascii="Courier New" w:hAnsi="Courier New" w:cs="Courier New"/>
                <w:b/>
                <w:sz w:val="18"/>
                <w:szCs w:val="18"/>
              </w:rPr>
              <w:t>KOHN, SWIFT &amp; GRAF, P.C.</w:t>
            </w:r>
          </w:p>
          <w:p w:rsidR="00523ACD" w:rsidRDefault="00523ACD" w:rsidP="00523ACD">
            <w:pPr>
              <w:autoSpaceDE w:val="0"/>
              <w:autoSpaceDN w:val="0"/>
              <w:adjustRightInd w:val="0"/>
              <w:jc w:val="left"/>
              <w:rPr>
                <w:rFonts w:ascii="Courier New" w:hAnsi="Courier New" w:cs="Courier New"/>
                <w:b/>
                <w:sz w:val="18"/>
                <w:szCs w:val="18"/>
              </w:rPr>
            </w:pPr>
            <w:r>
              <w:rPr>
                <w:rFonts w:ascii="Courier New" w:hAnsi="Courier New" w:cs="Courier New"/>
                <w:b/>
                <w:sz w:val="18"/>
                <w:szCs w:val="18"/>
              </w:rPr>
              <w:t>1600 Market Street</w:t>
            </w:r>
          </w:p>
          <w:p w:rsidR="00523ACD" w:rsidRPr="00523ACD" w:rsidRDefault="00523ACD" w:rsidP="00523ACD">
            <w:pPr>
              <w:autoSpaceDE w:val="0"/>
              <w:autoSpaceDN w:val="0"/>
              <w:adjustRightInd w:val="0"/>
              <w:jc w:val="left"/>
              <w:rPr>
                <w:rFonts w:ascii="Courier New" w:hAnsi="Courier New" w:cs="Courier New"/>
                <w:b/>
                <w:sz w:val="18"/>
                <w:szCs w:val="18"/>
              </w:rPr>
            </w:pPr>
            <w:r w:rsidRPr="00523ACD">
              <w:rPr>
                <w:rFonts w:ascii="Courier New" w:hAnsi="Courier New" w:cs="Courier New"/>
                <w:b/>
                <w:sz w:val="18"/>
                <w:szCs w:val="18"/>
              </w:rPr>
              <w:t>Suite 2500</w:t>
            </w:r>
          </w:p>
          <w:p w:rsidR="00523ACD" w:rsidRDefault="00523ACD" w:rsidP="00523ACD">
            <w:pPr>
              <w:autoSpaceDE w:val="0"/>
              <w:autoSpaceDN w:val="0"/>
              <w:adjustRightInd w:val="0"/>
              <w:jc w:val="left"/>
              <w:rPr>
                <w:rFonts w:ascii="Courier New" w:hAnsi="Courier New" w:cs="Courier New"/>
                <w:b/>
                <w:sz w:val="18"/>
                <w:szCs w:val="18"/>
              </w:rPr>
            </w:pPr>
            <w:r w:rsidRPr="00523ACD">
              <w:rPr>
                <w:rFonts w:ascii="Courier New" w:hAnsi="Courier New" w:cs="Courier New"/>
                <w:b/>
                <w:sz w:val="18"/>
                <w:szCs w:val="18"/>
              </w:rPr>
              <w:t>Philadelphia, PA 19103</w:t>
            </w:r>
          </w:p>
          <w:p w:rsidR="00523ACD" w:rsidRPr="00523ACD" w:rsidRDefault="00523ACD" w:rsidP="00523ACD">
            <w:pPr>
              <w:autoSpaceDE w:val="0"/>
              <w:autoSpaceDN w:val="0"/>
              <w:adjustRightInd w:val="0"/>
              <w:jc w:val="left"/>
              <w:rPr>
                <w:rFonts w:ascii="Courier New" w:hAnsi="Courier New" w:cs="Courier New"/>
                <w:b/>
                <w:sz w:val="18"/>
                <w:szCs w:val="18"/>
              </w:rPr>
            </w:pPr>
          </w:p>
          <w:p w:rsidR="00523ACD" w:rsidRDefault="00523ACD" w:rsidP="00523ACD">
            <w:pPr>
              <w:pStyle w:val="PlainText"/>
              <w:jc w:val="left"/>
              <w:rPr>
                <w:rFonts w:ascii="Courier New" w:hAnsi="Courier New" w:cs="Courier New"/>
                <w:b/>
                <w:noProof/>
                <w:sz w:val="20"/>
                <w:szCs w:val="20"/>
              </w:rPr>
            </w:pPr>
            <w:r>
              <w:rPr>
                <w:rFonts w:ascii="Courier New" w:hAnsi="Courier New" w:cs="Courier New"/>
                <w:b/>
                <w:sz w:val="18"/>
                <w:szCs w:val="18"/>
              </w:rPr>
              <w:t>215</w:t>
            </w:r>
            <w:r w:rsidRPr="00523ACD">
              <w:rPr>
                <w:rFonts w:ascii="Courier New" w:hAnsi="Courier New" w:cs="Courier New"/>
                <w:b/>
                <w:sz w:val="18"/>
                <w:szCs w:val="18"/>
              </w:rPr>
              <w:t xml:space="preserve"> 238-1700</w:t>
            </w:r>
            <w:r>
              <w:rPr>
                <w:rFonts w:ascii="Courier New" w:hAnsi="Courier New" w:cs="Courier New"/>
                <w:b/>
                <w:sz w:val="18"/>
                <w:szCs w:val="18"/>
              </w:rPr>
              <w:t xml:space="preserve"> (</w:t>
            </w:r>
            <w:r w:rsidR="00DD76BE">
              <w:rPr>
                <w:rFonts w:ascii="Courier New" w:hAnsi="Courier New" w:cs="Courier New"/>
                <w:b/>
                <w:sz w:val="18"/>
                <w:szCs w:val="18"/>
              </w:rPr>
              <w:t>Ph.)</w:t>
            </w:r>
          </w:p>
        </w:tc>
      </w:tr>
      <w:tr w:rsidR="00DD76BE" w:rsidRPr="007167C0" w:rsidTr="00E45862">
        <w:tc>
          <w:tcPr>
            <w:tcW w:w="1443" w:type="dxa"/>
          </w:tcPr>
          <w:p w:rsidR="00DD76BE" w:rsidRDefault="00DD76BE" w:rsidP="007F297B">
            <w:pPr>
              <w:pStyle w:val="PlainText"/>
              <w:rPr>
                <w:rFonts w:ascii="Courier New" w:hAnsi="Courier New" w:cs="Courier New"/>
                <w:b/>
                <w:sz w:val="20"/>
                <w:szCs w:val="20"/>
              </w:rPr>
            </w:pPr>
          </w:p>
          <w:p w:rsidR="00DD76BE" w:rsidRDefault="00DD76BE" w:rsidP="007F297B">
            <w:pPr>
              <w:pStyle w:val="PlainText"/>
              <w:rPr>
                <w:rFonts w:ascii="Courier New" w:hAnsi="Courier New" w:cs="Courier New"/>
                <w:b/>
                <w:sz w:val="20"/>
                <w:szCs w:val="20"/>
              </w:rPr>
            </w:pPr>
            <w:r>
              <w:rPr>
                <w:rFonts w:ascii="Courier New" w:hAnsi="Courier New" w:cs="Courier New"/>
                <w:b/>
                <w:sz w:val="20"/>
                <w:szCs w:val="20"/>
              </w:rPr>
              <w:t>8-7-2018</w:t>
            </w:r>
          </w:p>
        </w:tc>
        <w:tc>
          <w:tcPr>
            <w:tcW w:w="1710" w:type="dxa"/>
          </w:tcPr>
          <w:p w:rsidR="00DD76BE" w:rsidRDefault="00DD76BE" w:rsidP="00722356">
            <w:pPr>
              <w:pStyle w:val="PlainText"/>
              <w:rPr>
                <w:rFonts w:ascii="Courier New" w:hAnsi="Courier New" w:cs="Courier New"/>
                <w:b/>
                <w:sz w:val="20"/>
                <w:szCs w:val="20"/>
              </w:rPr>
            </w:pPr>
          </w:p>
          <w:p w:rsidR="00DD76BE" w:rsidRDefault="00DD76BE" w:rsidP="00722356">
            <w:pPr>
              <w:pStyle w:val="PlainText"/>
              <w:rPr>
                <w:rFonts w:ascii="Courier New" w:hAnsi="Courier New" w:cs="Courier New"/>
                <w:b/>
                <w:sz w:val="20"/>
                <w:szCs w:val="20"/>
              </w:rPr>
            </w:pPr>
            <w:r>
              <w:rPr>
                <w:rFonts w:ascii="Courier New" w:hAnsi="Courier New" w:cs="Courier New"/>
                <w:b/>
                <w:sz w:val="20"/>
                <w:szCs w:val="20"/>
              </w:rPr>
              <w:t>17-CV-01365</w:t>
            </w:r>
          </w:p>
        </w:tc>
        <w:tc>
          <w:tcPr>
            <w:tcW w:w="1710" w:type="dxa"/>
          </w:tcPr>
          <w:p w:rsidR="00DD76BE" w:rsidRDefault="00DD76BE" w:rsidP="007F297B">
            <w:pPr>
              <w:pStyle w:val="PlainText"/>
              <w:rPr>
                <w:rFonts w:ascii="Courier New" w:hAnsi="Courier New" w:cs="Courier New"/>
                <w:b/>
                <w:sz w:val="20"/>
                <w:szCs w:val="20"/>
              </w:rPr>
            </w:pPr>
          </w:p>
          <w:p w:rsidR="00DD76BE" w:rsidRDefault="00DD76BE" w:rsidP="007F297B">
            <w:pPr>
              <w:pStyle w:val="PlainText"/>
              <w:rPr>
                <w:rFonts w:ascii="Courier New" w:hAnsi="Courier New" w:cs="Courier New"/>
                <w:b/>
                <w:sz w:val="20"/>
                <w:szCs w:val="20"/>
              </w:rPr>
            </w:pPr>
            <w:r>
              <w:rPr>
                <w:rFonts w:ascii="Courier New" w:hAnsi="Courier New" w:cs="Courier New"/>
                <w:b/>
                <w:sz w:val="20"/>
                <w:szCs w:val="20"/>
              </w:rPr>
              <w:t>(D. Del.)</w:t>
            </w:r>
          </w:p>
        </w:tc>
        <w:tc>
          <w:tcPr>
            <w:tcW w:w="5760" w:type="dxa"/>
          </w:tcPr>
          <w:p w:rsidR="00DD76BE" w:rsidRDefault="00DD76BE" w:rsidP="007F297B">
            <w:pPr>
              <w:pStyle w:val="PlainText"/>
              <w:jc w:val="left"/>
              <w:rPr>
                <w:rFonts w:ascii="Courier New" w:hAnsi="Courier New" w:cs="Courier New"/>
                <w:b/>
                <w:sz w:val="20"/>
                <w:szCs w:val="20"/>
              </w:rPr>
            </w:pPr>
          </w:p>
          <w:p w:rsidR="00DD76BE" w:rsidRDefault="00DD76BE" w:rsidP="007F297B">
            <w:pPr>
              <w:pStyle w:val="PlainText"/>
              <w:jc w:val="left"/>
              <w:rPr>
                <w:rFonts w:ascii="Courier New" w:hAnsi="Courier New" w:cs="Courier New"/>
                <w:b/>
                <w:sz w:val="20"/>
                <w:szCs w:val="20"/>
              </w:rPr>
            </w:pPr>
            <w:r>
              <w:rPr>
                <w:rFonts w:ascii="Courier New" w:hAnsi="Courier New" w:cs="Courier New"/>
                <w:b/>
                <w:sz w:val="20"/>
                <w:szCs w:val="20"/>
              </w:rPr>
              <w:t>Bray, et al. v. GameStop Corp.</w:t>
            </w:r>
          </w:p>
          <w:p w:rsidR="00BF2EA3" w:rsidRDefault="00BF2EA3" w:rsidP="00BF2EA3">
            <w:pPr>
              <w:autoSpaceDE w:val="0"/>
              <w:autoSpaceDN w:val="0"/>
              <w:adjustRightInd w:val="0"/>
              <w:jc w:val="left"/>
              <w:rPr>
                <w:rFonts w:ascii="Courier New" w:hAnsi="Courier New" w:cs="Courier New"/>
                <w:sz w:val="20"/>
                <w:szCs w:val="20"/>
              </w:rPr>
            </w:pPr>
            <w:r w:rsidRPr="00BF2EA3">
              <w:rPr>
                <w:rFonts w:ascii="Courier New" w:hAnsi="Courier New" w:cs="Courier New"/>
                <w:sz w:val="20"/>
                <w:szCs w:val="20"/>
              </w:rPr>
              <w:t>The lawsuit claims that GameStop was responsible for the Security Incident that occurred and</w:t>
            </w:r>
            <w:r>
              <w:rPr>
                <w:rFonts w:ascii="Courier New" w:hAnsi="Courier New" w:cs="Courier New"/>
                <w:sz w:val="20"/>
                <w:szCs w:val="20"/>
              </w:rPr>
              <w:t xml:space="preserve"> </w:t>
            </w:r>
            <w:r w:rsidRPr="00BF2EA3">
              <w:rPr>
                <w:rFonts w:ascii="Courier New" w:hAnsi="Courier New" w:cs="Courier New"/>
                <w:sz w:val="20"/>
                <w:szCs w:val="20"/>
              </w:rPr>
              <w:t>asserts claims such as: negligence, negligence per se, breach of contract, breach of implied</w:t>
            </w:r>
            <w:r>
              <w:rPr>
                <w:rFonts w:ascii="Courier New" w:hAnsi="Courier New" w:cs="Courier New"/>
                <w:sz w:val="20"/>
                <w:szCs w:val="20"/>
              </w:rPr>
              <w:t xml:space="preserve"> </w:t>
            </w:r>
            <w:r w:rsidRPr="00BF2EA3">
              <w:rPr>
                <w:rFonts w:ascii="Courier New" w:hAnsi="Courier New" w:cs="Courier New"/>
                <w:sz w:val="20"/>
                <w:szCs w:val="20"/>
              </w:rPr>
              <w:t>contract, unjust enrichment and violation of the Indiana and North Carolina consumer protection</w:t>
            </w:r>
            <w:r>
              <w:rPr>
                <w:rFonts w:ascii="Courier New" w:hAnsi="Courier New" w:cs="Courier New"/>
                <w:sz w:val="20"/>
                <w:szCs w:val="20"/>
              </w:rPr>
              <w:t xml:space="preserve"> </w:t>
            </w:r>
            <w:r w:rsidRPr="00BF2EA3">
              <w:rPr>
                <w:rFonts w:ascii="Courier New" w:hAnsi="Courier New" w:cs="Courier New"/>
                <w:sz w:val="20"/>
                <w:szCs w:val="20"/>
              </w:rPr>
              <w:t>statutes. The lawsuit seeks compensation for people who had losses as a result of the Security</w:t>
            </w:r>
            <w:r>
              <w:rPr>
                <w:rFonts w:ascii="Courier New" w:hAnsi="Courier New" w:cs="Courier New"/>
                <w:sz w:val="20"/>
                <w:szCs w:val="20"/>
              </w:rPr>
              <w:t xml:space="preserve"> </w:t>
            </w:r>
            <w:r w:rsidRPr="00BF2EA3">
              <w:rPr>
                <w:rFonts w:ascii="Courier New" w:hAnsi="Courier New" w:cs="Courier New"/>
                <w:sz w:val="20"/>
                <w:szCs w:val="20"/>
              </w:rPr>
              <w:t>Incident.</w:t>
            </w:r>
          </w:p>
          <w:p w:rsidR="001B3755" w:rsidRPr="00BF2EA3" w:rsidRDefault="001B3755" w:rsidP="00BF2EA3">
            <w:pPr>
              <w:autoSpaceDE w:val="0"/>
              <w:autoSpaceDN w:val="0"/>
              <w:adjustRightInd w:val="0"/>
              <w:jc w:val="left"/>
              <w:rPr>
                <w:rFonts w:ascii="Courier New" w:hAnsi="Courier New" w:cs="Courier New"/>
                <w:sz w:val="20"/>
                <w:szCs w:val="20"/>
              </w:rPr>
            </w:pPr>
          </w:p>
        </w:tc>
        <w:tc>
          <w:tcPr>
            <w:tcW w:w="1440" w:type="dxa"/>
          </w:tcPr>
          <w:p w:rsidR="00DD76BE" w:rsidRDefault="00DD76BE" w:rsidP="007F297B">
            <w:pPr>
              <w:pStyle w:val="PlainText"/>
              <w:rPr>
                <w:rFonts w:ascii="Courier New" w:hAnsi="Courier New" w:cs="Courier New"/>
                <w:b/>
                <w:noProof/>
                <w:sz w:val="20"/>
                <w:szCs w:val="20"/>
              </w:rPr>
            </w:pPr>
          </w:p>
          <w:p w:rsidR="00BF2EA3" w:rsidRDefault="00BF2EA3"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D76BE" w:rsidRDefault="00DD76BE" w:rsidP="007F297B">
            <w:pPr>
              <w:pStyle w:val="PlainText"/>
              <w:jc w:val="left"/>
              <w:rPr>
                <w:rFonts w:ascii="Courier New" w:hAnsi="Courier New" w:cs="Courier New"/>
                <w:b/>
                <w:noProof/>
                <w:sz w:val="20"/>
                <w:szCs w:val="20"/>
              </w:rPr>
            </w:pPr>
          </w:p>
          <w:p w:rsidR="00BF2EA3" w:rsidRDefault="00BF2EA3"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F2EA3" w:rsidRDefault="00BF2EA3" w:rsidP="007F297B">
            <w:pPr>
              <w:pStyle w:val="PlainText"/>
              <w:jc w:val="left"/>
              <w:rPr>
                <w:rFonts w:ascii="Courier New" w:hAnsi="Courier New" w:cs="Courier New"/>
                <w:b/>
                <w:noProof/>
                <w:sz w:val="20"/>
                <w:szCs w:val="20"/>
              </w:rPr>
            </w:pPr>
          </w:p>
          <w:p w:rsidR="00BF2EA3" w:rsidRPr="00BF2EA3" w:rsidRDefault="00BF2EA3" w:rsidP="00BF2EA3">
            <w:pPr>
              <w:autoSpaceDE w:val="0"/>
              <w:autoSpaceDN w:val="0"/>
              <w:adjustRightInd w:val="0"/>
              <w:jc w:val="left"/>
              <w:rPr>
                <w:rFonts w:ascii="Courier New" w:hAnsi="Courier New" w:cs="Courier New"/>
                <w:b/>
                <w:sz w:val="18"/>
                <w:szCs w:val="18"/>
              </w:rPr>
            </w:pPr>
            <w:r w:rsidRPr="00BF2EA3">
              <w:rPr>
                <w:rFonts w:ascii="Courier New" w:hAnsi="Courier New" w:cs="Courier New"/>
                <w:b/>
                <w:sz w:val="18"/>
                <w:szCs w:val="18"/>
              </w:rPr>
              <w:t>Benjamin F. Johns</w:t>
            </w:r>
          </w:p>
          <w:p w:rsidR="00BF2EA3" w:rsidRPr="00BF2EA3" w:rsidRDefault="00BF2EA3" w:rsidP="00BF2EA3">
            <w:pPr>
              <w:autoSpaceDE w:val="0"/>
              <w:autoSpaceDN w:val="0"/>
              <w:adjustRightInd w:val="0"/>
              <w:jc w:val="left"/>
              <w:rPr>
                <w:rFonts w:ascii="Courier New" w:hAnsi="Courier New" w:cs="Courier New"/>
                <w:b/>
                <w:sz w:val="18"/>
                <w:szCs w:val="18"/>
              </w:rPr>
            </w:pPr>
            <w:proofErr w:type="spellStart"/>
            <w:r w:rsidRPr="00BF2EA3">
              <w:rPr>
                <w:rFonts w:ascii="Courier New" w:hAnsi="Courier New" w:cs="Courier New"/>
                <w:b/>
                <w:sz w:val="18"/>
                <w:szCs w:val="18"/>
              </w:rPr>
              <w:t>Chimicles</w:t>
            </w:r>
            <w:proofErr w:type="spellEnd"/>
            <w:r w:rsidRPr="00BF2EA3">
              <w:rPr>
                <w:rFonts w:ascii="Courier New" w:hAnsi="Courier New" w:cs="Courier New"/>
                <w:b/>
                <w:sz w:val="18"/>
                <w:szCs w:val="18"/>
              </w:rPr>
              <w:t xml:space="preserve"> &amp; </w:t>
            </w:r>
            <w:proofErr w:type="spellStart"/>
            <w:r w:rsidRPr="00BF2EA3">
              <w:rPr>
                <w:rFonts w:ascii="Courier New" w:hAnsi="Courier New" w:cs="Courier New"/>
                <w:b/>
                <w:sz w:val="18"/>
                <w:szCs w:val="18"/>
              </w:rPr>
              <w:t>Tikellis</w:t>
            </w:r>
            <w:proofErr w:type="spellEnd"/>
            <w:r w:rsidRPr="00BF2EA3">
              <w:rPr>
                <w:rFonts w:ascii="Courier New" w:hAnsi="Courier New" w:cs="Courier New"/>
                <w:b/>
                <w:sz w:val="18"/>
                <w:szCs w:val="18"/>
              </w:rPr>
              <w:t xml:space="preserve"> LLP</w:t>
            </w:r>
          </w:p>
          <w:p w:rsidR="00BF2EA3" w:rsidRPr="00BF2EA3" w:rsidRDefault="00BF2EA3" w:rsidP="00BF2EA3">
            <w:pPr>
              <w:autoSpaceDE w:val="0"/>
              <w:autoSpaceDN w:val="0"/>
              <w:adjustRightInd w:val="0"/>
              <w:jc w:val="left"/>
              <w:rPr>
                <w:rFonts w:ascii="Courier New" w:hAnsi="Courier New" w:cs="Courier New"/>
                <w:b/>
                <w:sz w:val="18"/>
                <w:szCs w:val="18"/>
              </w:rPr>
            </w:pPr>
            <w:r w:rsidRPr="00BF2EA3">
              <w:rPr>
                <w:rFonts w:ascii="Courier New" w:hAnsi="Courier New" w:cs="Courier New"/>
                <w:b/>
                <w:sz w:val="18"/>
                <w:szCs w:val="18"/>
              </w:rPr>
              <w:t>361 W. Lancaster Avenue</w:t>
            </w:r>
          </w:p>
          <w:p w:rsidR="00BF2EA3" w:rsidRDefault="00BF2EA3" w:rsidP="00BF2EA3">
            <w:pPr>
              <w:pStyle w:val="PlainText"/>
              <w:jc w:val="left"/>
              <w:rPr>
                <w:rFonts w:ascii="Courier New" w:hAnsi="Courier New" w:cs="Courier New"/>
                <w:b/>
                <w:noProof/>
                <w:sz w:val="20"/>
                <w:szCs w:val="20"/>
              </w:rPr>
            </w:pPr>
            <w:r>
              <w:rPr>
                <w:rFonts w:ascii="Courier New" w:hAnsi="Courier New" w:cs="Courier New"/>
                <w:b/>
                <w:sz w:val="18"/>
                <w:szCs w:val="18"/>
              </w:rPr>
              <w:t>Haverford, PA</w:t>
            </w:r>
            <w:r w:rsidRPr="00BF2EA3">
              <w:rPr>
                <w:rFonts w:ascii="Courier New" w:hAnsi="Courier New" w:cs="Courier New"/>
                <w:b/>
                <w:sz w:val="18"/>
                <w:szCs w:val="18"/>
              </w:rPr>
              <w:t xml:space="preserve"> 19041</w:t>
            </w:r>
          </w:p>
        </w:tc>
      </w:tr>
      <w:tr w:rsidR="00BF2EA3" w:rsidRPr="007167C0" w:rsidTr="00E45862">
        <w:tc>
          <w:tcPr>
            <w:tcW w:w="1443" w:type="dxa"/>
          </w:tcPr>
          <w:p w:rsidR="00BF2EA3" w:rsidRDefault="00BF2EA3" w:rsidP="007F297B">
            <w:pPr>
              <w:pStyle w:val="PlainText"/>
              <w:rPr>
                <w:rFonts w:ascii="Courier New" w:hAnsi="Courier New" w:cs="Courier New"/>
                <w:b/>
                <w:sz w:val="20"/>
                <w:szCs w:val="20"/>
              </w:rPr>
            </w:pPr>
          </w:p>
          <w:p w:rsidR="00BF2EA3" w:rsidRDefault="00BF2EA3" w:rsidP="007F297B">
            <w:pPr>
              <w:pStyle w:val="PlainText"/>
              <w:rPr>
                <w:rFonts w:ascii="Courier New" w:hAnsi="Courier New" w:cs="Courier New"/>
                <w:b/>
                <w:sz w:val="20"/>
                <w:szCs w:val="20"/>
              </w:rPr>
            </w:pPr>
            <w:r>
              <w:rPr>
                <w:rFonts w:ascii="Courier New" w:hAnsi="Courier New" w:cs="Courier New"/>
                <w:b/>
                <w:sz w:val="20"/>
                <w:szCs w:val="20"/>
              </w:rPr>
              <w:t>8-10-2018</w:t>
            </w:r>
          </w:p>
        </w:tc>
        <w:tc>
          <w:tcPr>
            <w:tcW w:w="1710" w:type="dxa"/>
          </w:tcPr>
          <w:p w:rsidR="00BF2EA3" w:rsidRDefault="00BF2EA3" w:rsidP="00722356">
            <w:pPr>
              <w:pStyle w:val="PlainText"/>
              <w:rPr>
                <w:rFonts w:ascii="Courier New" w:hAnsi="Courier New" w:cs="Courier New"/>
                <w:b/>
                <w:sz w:val="20"/>
                <w:szCs w:val="20"/>
              </w:rPr>
            </w:pPr>
          </w:p>
          <w:p w:rsidR="00BF2EA3" w:rsidRDefault="00BF2EA3" w:rsidP="00722356">
            <w:pPr>
              <w:pStyle w:val="PlainText"/>
              <w:rPr>
                <w:rFonts w:ascii="Courier New" w:hAnsi="Courier New" w:cs="Courier New"/>
                <w:b/>
                <w:sz w:val="20"/>
                <w:szCs w:val="20"/>
              </w:rPr>
            </w:pPr>
            <w:r>
              <w:rPr>
                <w:rFonts w:ascii="Courier New" w:hAnsi="Courier New" w:cs="Courier New"/>
                <w:b/>
                <w:sz w:val="20"/>
                <w:szCs w:val="20"/>
              </w:rPr>
              <w:t>16-CV-01036</w:t>
            </w:r>
          </w:p>
        </w:tc>
        <w:tc>
          <w:tcPr>
            <w:tcW w:w="1710" w:type="dxa"/>
          </w:tcPr>
          <w:p w:rsidR="00BF2EA3" w:rsidRDefault="00BF2EA3" w:rsidP="007F297B">
            <w:pPr>
              <w:pStyle w:val="PlainText"/>
              <w:rPr>
                <w:rFonts w:ascii="Courier New" w:hAnsi="Courier New" w:cs="Courier New"/>
                <w:b/>
                <w:sz w:val="20"/>
                <w:szCs w:val="20"/>
              </w:rPr>
            </w:pPr>
          </w:p>
          <w:p w:rsidR="00BF2EA3" w:rsidRDefault="00BF2EA3" w:rsidP="007F297B">
            <w:pPr>
              <w:pStyle w:val="PlainText"/>
              <w:rPr>
                <w:rFonts w:ascii="Courier New" w:hAnsi="Courier New" w:cs="Courier New"/>
                <w:b/>
                <w:sz w:val="20"/>
                <w:szCs w:val="20"/>
              </w:rPr>
            </w:pPr>
            <w:r>
              <w:rPr>
                <w:rFonts w:ascii="Courier New" w:hAnsi="Courier New" w:cs="Courier New"/>
                <w:b/>
                <w:sz w:val="20"/>
                <w:szCs w:val="20"/>
              </w:rPr>
              <w:t>(W.D. Mo.)</w:t>
            </w:r>
          </w:p>
        </w:tc>
        <w:tc>
          <w:tcPr>
            <w:tcW w:w="5760" w:type="dxa"/>
          </w:tcPr>
          <w:p w:rsidR="00BF2EA3" w:rsidRDefault="00BF2EA3" w:rsidP="007F297B">
            <w:pPr>
              <w:pStyle w:val="PlainText"/>
              <w:jc w:val="left"/>
              <w:rPr>
                <w:rFonts w:ascii="Courier New" w:hAnsi="Courier New" w:cs="Courier New"/>
                <w:b/>
                <w:sz w:val="20"/>
                <w:szCs w:val="20"/>
              </w:rPr>
            </w:pPr>
          </w:p>
          <w:p w:rsidR="00BF2EA3" w:rsidRDefault="00BF2EA3" w:rsidP="007F297B">
            <w:pPr>
              <w:pStyle w:val="PlainText"/>
              <w:jc w:val="left"/>
              <w:rPr>
                <w:rFonts w:ascii="Courier New" w:hAnsi="Courier New" w:cs="Courier New"/>
                <w:b/>
                <w:sz w:val="20"/>
                <w:szCs w:val="20"/>
              </w:rPr>
            </w:pPr>
            <w:r>
              <w:rPr>
                <w:rFonts w:ascii="Courier New" w:hAnsi="Courier New" w:cs="Courier New"/>
                <w:b/>
                <w:sz w:val="20"/>
                <w:szCs w:val="20"/>
              </w:rPr>
              <w:t xml:space="preserve">David </w:t>
            </w:r>
            <w:proofErr w:type="spellStart"/>
            <w:r>
              <w:rPr>
                <w:rFonts w:ascii="Courier New" w:hAnsi="Courier New" w:cs="Courier New"/>
                <w:b/>
                <w:sz w:val="20"/>
                <w:szCs w:val="20"/>
              </w:rPr>
              <w:t>Stagner</w:t>
            </w:r>
            <w:proofErr w:type="spellEnd"/>
            <w:r>
              <w:rPr>
                <w:rFonts w:ascii="Courier New" w:hAnsi="Courier New" w:cs="Courier New"/>
                <w:b/>
                <w:sz w:val="20"/>
                <w:szCs w:val="20"/>
              </w:rPr>
              <w:t xml:space="preserve">, et al. v. </w:t>
            </w:r>
            <w:proofErr w:type="spellStart"/>
            <w:r>
              <w:rPr>
                <w:rFonts w:ascii="Courier New" w:hAnsi="Courier New" w:cs="Courier New"/>
                <w:b/>
                <w:sz w:val="20"/>
                <w:szCs w:val="20"/>
              </w:rPr>
              <w:t>Hulcher</w:t>
            </w:r>
            <w:proofErr w:type="spellEnd"/>
            <w:r>
              <w:rPr>
                <w:rFonts w:ascii="Courier New" w:hAnsi="Courier New" w:cs="Courier New"/>
                <w:b/>
                <w:sz w:val="20"/>
                <w:szCs w:val="20"/>
              </w:rPr>
              <w:t xml:space="preserve"> Services, Inc.</w:t>
            </w:r>
          </w:p>
          <w:p w:rsidR="00BF2EA3" w:rsidRDefault="00BF2EA3" w:rsidP="000E1B14">
            <w:pPr>
              <w:autoSpaceDE w:val="0"/>
              <w:autoSpaceDN w:val="0"/>
              <w:adjustRightInd w:val="0"/>
              <w:jc w:val="left"/>
              <w:rPr>
                <w:rFonts w:ascii="Courier New" w:hAnsi="Courier New" w:cs="Courier New"/>
                <w:sz w:val="20"/>
                <w:szCs w:val="20"/>
              </w:rPr>
            </w:pPr>
            <w:r w:rsidRPr="00BF2EA3">
              <w:rPr>
                <w:rFonts w:ascii="Courier New" w:hAnsi="Courier New" w:cs="Courier New"/>
                <w:sz w:val="20"/>
                <w:szCs w:val="20"/>
              </w:rPr>
              <w:t xml:space="preserve">Former/current employees (“Plaintiffs”) sued </w:t>
            </w:r>
            <w:proofErr w:type="spellStart"/>
            <w:r w:rsidRPr="00BF2EA3">
              <w:rPr>
                <w:rFonts w:ascii="Courier New" w:hAnsi="Courier New" w:cs="Courier New"/>
                <w:sz w:val="20"/>
                <w:szCs w:val="20"/>
              </w:rPr>
              <w:t>Hulcher</w:t>
            </w:r>
            <w:proofErr w:type="spellEnd"/>
            <w:r w:rsidRPr="00BF2EA3">
              <w:rPr>
                <w:rFonts w:ascii="Courier New" w:hAnsi="Courier New" w:cs="Courier New"/>
                <w:sz w:val="20"/>
                <w:szCs w:val="20"/>
              </w:rPr>
              <w:t xml:space="preserve"> in a lawsuit, claiming that Division Managers,</w:t>
            </w:r>
            <w:r>
              <w:rPr>
                <w:rFonts w:ascii="Courier New" w:hAnsi="Courier New" w:cs="Courier New"/>
                <w:sz w:val="20"/>
                <w:szCs w:val="20"/>
              </w:rPr>
              <w:t xml:space="preserve"> </w:t>
            </w:r>
            <w:r w:rsidRPr="00BF2EA3">
              <w:rPr>
                <w:rFonts w:ascii="Courier New" w:hAnsi="Courier New" w:cs="Courier New"/>
                <w:sz w:val="20"/>
                <w:szCs w:val="20"/>
              </w:rPr>
              <w:t>Division Managers in Training, Assistant Division Managers in</w:t>
            </w:r>
            <w:r>
              <w:rPr>
                <w:rFonts w:ascii="Courier New" w:hAnsi="Courier New" w:cs="Courier New"/>
                <w:sz w:val="20"/>
                <w:szCs w:val="20"/>
              </w:rPr>
              <w:t xml:space="preserve"> </w:t>
            </w:r>
            <w:r w:rsidRPr="00BF2EA3">
              <w:rPr>
                <w:rFonts w:ascii="Courier New" w:hAnsi="Courier New" w:cs="Courier New"/>
                <w:sz w:val="20"/>
                <w:szCs w:val="20"/>
              </w:rPr>
              <w:t>Training, which includes ADMXs throughout this Notice and its related settlement documents, (collectively “Manager Subclass”), Operators, Apprentice Operators, and Laborers (collectively</w:t>
            </w:r>
            <w:r>
              <w:rPr>
                <w:rFonts w:ascii="Courier New" w:hAnsi="Courier New" w:cs="Courier New"/>
                <w:sz w:val="20"/>
                <w:szCs w:val="20"/>
              </w:rPr>
              <w:t xml:space="preserve"> </w:t>
            </w:r>
            <w:r w:rsidRPr="00BF2EA3">
              <w:rPr>
                <w:rFonts w:ascii="Courier New" w:hAnsi="Courier New" w:cs="Courier New"/>
                <w:sz w:val="20"/>
                <w:szCs w:val="20"/>
              </w:rPr>
              <w:t>“Non-Manager Subclass”) (The subclasses are subparts of the below Rule 23 Class and Collective</w:t>
            </w:r>
            <w:r>
              <w:rPr>
                <w:rFonts w:ascii="Courier New" w:hAnsi="Courier New" w:cs="Courier New"/>
                <w:sz w:val="20"/>
                <w:szCs w:val="20"/>
              </w:rPr>
              <w:t xml:space="preserve"> </w:t>
            </w:r>
            <w:r w:rsidRPr="00BF2EA3">
              <w:rPr>
                <w:rFonts w:ascii="Courier New" w:hAnsi="Courier New" w:cs="Courier New"/>
                <w:sz w:val="20"/>
                <w:szCs w:val="20"/>
              </w:rPr>
              <w:t>Class, which are collectively the “Settlement Classes”) were not properly compensated pursuant to</w:t>
            </w:r>
            <w:r>
              <w:rPr>
                <w:rFonts w:ascii="Courier New" w:hAnsi="Courier New" w:cs="Courier New"/>
                <w:sz w:val="20"/>
                <w:szCs w:val="20"/>
              </w:rPr>
              <w:t xml:space="preserve"> </w:t>
            </w:r>
            <w:r w:rsidRPr="00BF2EA3">
              <w:rPr>
                <w:rFonts w:ascii="Courier New" w:hAnsi="Courier New" w:cs="Courier New"/>
                <w:sz w:val="20"/>
                <w:szCs w:val="20"/>
              </w:rPr>
              <w:t>state and federal wage and hour laws and common law and/or were misclassified and, as a result,</w:t>
            </w:r>
            <w:r>
              <w:rPr>
                <w:rFonts w:ascii="Courier New" w:hAnsi="Courier New" w:cs="Courier New"/>
                <w:sz w:val="20"/>
                <w:szCs w:val="20"/>
              </w:rPr>
              <w:t xml:space="preserve"> </w:t>
            </w:r>
            <w:r w:rsidRPr="00BF2EA3">
              <w:rPr>
                <w:rFonts w:ascii="Courier New" w:hAnsi="Courier New" w:cs="Courier New"/>
                <w:sz w:val="20"/>
                <w:szCs w:val="20"/>
              </w:rPr>
              <w:t>were not paid for all hours worked at the legal and proper rates and/or that improper reductions</w:t>
            </w:r>
            <w:r>
              <w:rPr>
                <w:rFonts w:ascii="Courier New" w:hAnsi="Courier New" w:cs="Courier New"/>
                <w:sz w:val="20"/>
                <w:szCs w:val="20"/>
              </w:rPr>
              <w:t xml:space="preserve"> </w:t>
            </w:r>
            <w:r w:rsidRPr="00BF2EA3">
              <w:rPr>
                <w:rFonts w:ascii="Courier New" w:hAnsi="Courier New" w:cs="Courier New"/>
                <w:sz w:val="20"/>
                <w:szCs w:val="20"/>
              </w:rPr>
              <w:t>were made to their pay. Plaintiffs brought these claims pursuant to the Fair Labor Standards Act</w:t>
            </w:r>
            <w:r>
              <w:rPr>
                <w:rFonts w:ascii="Courier New" w:hAnsi="Courier New" w:cs="Courier New"/>
                <w:sz w:val="20"/>
                <w:szCs w:val="20"/>
              </w:rPr>
              <w:t xml:space="preserve"> </w:t>
            </w:r>
            <w:r w:rsidRPr="00BF2EA3">
              <w:rPr>
                <w:rFonts w:ascii="Courier New" w:hAnsi="Courier New" w:cs="Courier New"/>
                <w:sz w:val="20"/>
                <w:szCs w:val="20"/>
              </w:rPr>
              <w:t>(“FLSA”) and state wage and hour and common laws for all states in which members of the Settlement</w:t>
            </w:r>
            <w:r w:rsidR="00E760EB">
              <w:rPr>
                <w:rFonts w:ascii="Courier New" w:hAnsi="Courier New" w:cs="Courier New"/>
                <w:sz w:val="20"/>
                <w:szCs w:val="20"/>
              </w:rPr>
              <w:t xml:space="preserve"> </w:t>
            </w:r>
            <w:r w:rsidRPr="00BF2EA3">
              <w:rPr>
                <w:rFonts w:ascii="Courier New" w:hAnsi="Courier New" w:cs="Courier New"/>
                <w:sz w:val="20"/>
                <w:szCs w:val="20"/>
              </w:rPr>
              <w:t xml:space="preserve">Classes worked and/or where </w:t>
            </w:r>
            <w:proofErr w:type="spellStart"/>
            <w:r w:rsidRPr="00BF2EA3">
              <w:rPr>
                <w:rFonts w:ascii="Courier New" w:hAnsi="Courier New" w:cs="Courier New"/>
                <w:sz w:val="20"/>
                <w:szCs w:val="20"/>
              </w:rPr>
              <w:t>Hulcher</w:t>
            </w:r>
            <w:proofErr w:type="spellEnd"/>
            <w:r w:rsidRPr="00BF2EA3">
              <w:rPr>
                <w:rFonts w:ascii="Courier New" w:hAnsi="Courier New" w:cs="Courier New"/>
                <w:sz w:val="20"/>
                <w:szCs w:val="20"/>
              </w:rPr>
              <w:t xml:space="preserve"> conducted business.</w:t>
            </w:r>
            <w:r>
              <w:rPr>
                <w:rFonts w:ascii="Courier New" w:hAnsi="Courier New" w:cs="Courier New"/>
                <w:sz w:val="20"/>
                <w:szCs w:val="20"/>
              </w:rPr>
              <w:t xml:space="preserve"> </w:t>
            </w:r>
          </w:p>
          <w:p w:rsidR="000E1B14" w:rsidRDefault="000E1B14" w:rsidP="000E1B14">
            <w:pPr>
              <w:autoSpaceDE w:val="0"/>
              <w:autoSpaceDN w:val="0"/>
              <w:adjustRightInd w:val="0"/>
              <w:jc w:val="left"/>
              <w:rPr>
                <w:rFonts w:ascii="Courier New" w:hAnsi="Courier New" w:cs="Courier New"/>
                <w:sz w:val="20"/>
                <w:szCs w:val="20"/>
              </w:rPr>
            </w:pPr>
          </w:p>
          <w:p w:rsidR="00D8770B" w:rsidRPr="00BF2EA3" w:rsidRDefault="00D8770B" w:rsidP="000E1B14">
            <w:pPr>
              <w:autoSpaceDE w:val="0"/>
              <w:autoSpaceDN w:val="0"/>
              <w:adjustRightInd w:val="0"/>
              <w:jc w:val="left"/>
              <w:rPr>
                <w:rFonts w:ascii="Courier New" w:hAnsi="Courier New" w:cs="Courier New"/>
                <w:sz w:val="20"/>
                <w:szCs w:val="20"/>
              </w:rPr>
            </w:pPr>
          </w:p>
        </w:tc>
        <w:tc>
          <w:tcPr>
            <w:tcW w:w="1440" w:type="dxa"/>
          </w:tcPr>
          <w:p w:rsidR="00BF2EA3" w:rsidRDefault="00BF2EA3" w:rsidP="007F297B">
            <w:pPr>
              <w:pStyle w:val="PlainText"/>
              <w:rPr>
                <w:rFonts w:ascii="Courier New" w:hAnsi="Courier New" w:cs="Courier New"/>
                <w:b/>
                <w:noProof/>
                <w:sz w:val="20"/>
                <w:szCs w:val="20"/>
              </w:rPr>
            </w:pPr>
          </w:p>
          <w:p w:rsidR="000E1B14" w:rsidRDefault="000E1B14"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BF2EA3" w:rsidRDefault="00BF2EA3" w:rsidP="007F297B">
            <w:pPr>
              <w:pStyle w:val="PlainText"/>
              <w:jc w:val="left"/>
              <w:rPr>
                <w:rFonts w:ascii="Courier New" w:hAnsi="Courier New" w:cs="Courier New"/>
                <w:b/>
                <w:noProof/>
                <w:sz w:val="20"/>
                <w:szCs w:val="20"/>
              </w:rPr>
            </w:pPr>
          </w:p>
          <w:p w:rsidR="000E1B14" w:rsidRDefault="000E1B1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0E1B14" w:rsidRDefault="000E1B14" w:rsidP="007F297B">
            <w:pPr>
              <w:pStyle w:val="PlainText"/>
              <w:jc w:val="left"/>
              <w:rPr>
                <w:rFonts w:ascii="Courier New" w:hAnsi="Courier New" w:cs="Courier New"/>
                <w:b/>
                <w:noProof/>
                <w:sz w:val="20"/>
                <w:szCs w:val="20"/>
              </w:rPr>
            </w:pPr>
          </w:p>
          <w:p w:rsidR="000E1B14" w:rsidRPr="000E1B14" w:rsidRDefault="000E1B14" w:rsidP="000E1B14">
            <w:pPr>
              <w:autoSpaceDE w:val="0"/>
              <w:autoSpaceDN w:val="0"/>
              <w:adjustRightInd w:val="0"/>
              <w:jc w:val="left"/>
              <w:rPr>
                <w:rFonts w:ascii="Courier New" w:hAnsi="Courier New" w:cs="Courier New"/>
                <w:b/>
                <w:sz w:val="18"/>
                <w:szCs w:val="18"/>
              </w:rPr>
            </w:pPr>
            <w:r w:rsidRPr="000E1B14">
              <w:rPr>
                <w:rFonts w:ascii="Courier New" w:hAnsi="Courier New" w:cs="Courier New"/>
                <w:b/>
                <w:sz w:val="18"/>
                <w:szCs w:val="18"/>
              </w:rPr>
              <w:t>Matthew E. Osman</w:t>
            </w:r>
          </w:p>
          <w:p w:rsidR="000E1B14" w:rsidRPr="000E1B14" w:rsidRDefault="000E1B14" w:rsidP="000E1B14">
            <w:pPr>
              <w:autoSpaceDE w:val="0"/>
              <w:autoSpaceDN w:val="0"/>
              <w:adjustRightInd w:val="0"/>
              <w:jc w:val="left"/>
              <w:rPr>
                <w:rFonts w:ascii="Courier New" w:hAnsi="Courier New" w:cs="Courier New"/>
                <w:b/>
                <w:sz w:val="18"/>
                <w:szCs w:val="18"/>
              </w:rPr>
            </w:pPr>
            <w:r w:rsidRPr="000E1B14">
              <w:rPr>
                <w:rFonts w:ascii="Courier New" w:hAnsi="Courier New" w:cs="Courier New"/>
                <w:b/>
                <w:sz w:val="18"/>
                <w:szCs w:val="18"/>
              </w:rPr>
              <w:t xml:space="preserve">Osman &amp; </w:t>
            </w:r>
            <w:proofErr w:type="spellStart"/>
            <w:r w:rsidRPr="000E1B14">
              <w:rPr>
                <w:rFonts w:ascii="Courier New" w:hAnsi="Courier New" w:cs="Courier New"/>
                <w:b/>
                <w:sz w:val="18"/>
                <w:szCs w:val="18"/>
              </w:rPr>
              <w:t>Smay</w:t>
            </w:r>
            <w:proofErr w:type="spellEnd"/>
            <w:r w:rsidRPr="000E1B14">
              <w:rPr>
                <w:rFonts w:ascii="Courier New" w:hAnsi="Courier New" w:cs="Courier New"/>
                <w:b/>
                <w:sz w:val="18"/>
                <w:szCs w:val="18"/>
              </w:rPr>
              <w:t xml:space="preserve"> LLP</w:t>
            </w:r>
          </w:p>
          <w:p w:rsidR="000E1B14" w:rsidRPr="000E1B14" w:rsidRDefault="000E1B14" w:rsidP="000E1B14">
            <w:pPr>
              <w:autoSpaceDE w:val="0"/>
              <w:autoSpaceDN w:val="0"/>
              <w:adjustRightInd w:val="0"/>
              <w:jc w:val="left"/>
              <w:rPr>
                <w:rFonts w:ascii="Courier New" w:hAnsi="Courier New" w:cs="Courier New"/>
                <w:b/>
                <w:sz w:val="18"/>
                <w:szCs w:val="18"/>
              </w:rPr>
            </w:pPr>
            <w:r w:rsidRPr="000E1B14">
              <w:rPr>
                <w:rFonts w:ascii="Courier New" w:hAnsi="Courier New" w:cs="Courier New"/>
                <w:b/>
                <w:sz w:val="18"/>
                <w:szCs w:val="18"/>
              </w:rPr>
              <w:t>8500 W. 110th Street Suite 330</w:t>
            </w:r>
          </w:p>
          <w:p w:rsidR="000E1B14" w:rsidRPr="000E1B14" w:rsidRDefault="000E1B14" w:rsidP="000E1B14">
            <w:pPr>
              <w:autoSpaceDE w:val="0"/>
              <w:autoSpaceDN w:val="0"/>
              <w:adjustRightInd w:val="0"/>
              <w:jc w:val="left"/>
              <w:rPr>
                <w:rFonts w:ascii="Courier New" w:hAnsi="Courier New" w:cs="Courier New"/>
                <w:b/>
                <w:sz w:val="18"/>
                <w:szCs w:val="18"/>
              </w:rPr>
            </w:pPr>
            <w:r w:rsidRPr="000E1B14">
              <w:rPr>
                <w:rFonts w:ascii="Courier New" w:hAnsi="Courier New" w:cs="Courier New"/>
                <w:b/>
                <w:sz w:val="18"/>
                <w:szCs w:val="18"/>
              </w:rPr>
              <w:t>Overland Park, KS 66210</w:t>
            </w:r>
          </w:p>
          <w:p w:rsidR="000E1B14" w:rsidRDefault="000E1B14" w:rsidP="000E1B14">
            <w:pPr>
              <w:autoSpaceDE w:val="0"/>
              <w:autoSpaceDN w:val="0"/>
              <w:adjustRightInd w:val="0"/>
              <w:jc w:val="left"/>
              <w:rPr>
                <w:rFonts w:ascii="Courier New" w:hAnsi="Courier New" w:cs="Courier New"/>
                <w:b/>
                <w:sz w:val="18"/>
                <w:szCs w:val="18"/>
              </w:rPr>
            </w:pPr>
          </w:p>
          <w:p w:rsidR="000E1B14" w:rsidRPr="000E1B14" w:rsidRDefault="000E1B14" w:rsidP="000E1B14">
            <w:pPr>
              <w:autoSpaceDE w:val="0"/>
              <w:autoSpaceDN w:val="0"/>
              <w:adjustRightInd w:val="0"/>
              <w:jc w:val="left"/>
              <w:rPr>
                <w:rFonts w:ascii="Courier New" w:hAnsi="Courier New" w:cs="Courier New"/>
                <w:b/>
                <w:sz w:val="18"/>
                <w:szCs w:val="18"/>
              </w:rPr>
            </w:pPr>
            <w:r w:rsidRPr="000E1B14">
              <w:rPr>
                <w:rFonts w:ascii="Courier New" w:hAnsi="Courier New" w:cs="Courier New"/>
                <w:b/>
                <w:sz w:val="18"/>
                <w:szCs w:val="18"/>
              </w:rPr>
              <w:t>Sean M. McGivern</w:t>
            </w:r>
          </w:p>
          <w:p w:rsidR="000E1B14" w:rsidRPr="000E1B14" w:rsidRDefault="000E1B14" w:rsidP="000E1B14">
            <w:pPr>
              <w:autoSpaceDE w:val="0"/>
              <w:autoSpaceDN w:val="0"/>
              <w:adjustRightInd w:val="0"/>
              <w:jc w:val="left"/>
              <w:rPr>
                <w:rFonts w:ascii="Courier New" w:hAnsi="Courier New" w:cs="Courier New"/>
                <w:b/>
                <w:sz w:val="18"/>
                <w:szCs w:val="18"/>
              </w:rPr>
            </w:pPr>
            <w:proofErr w:type="spellStart"/>
            <w:r w:rsidRPr="000E1B14">
              <w:rPr>
                <w:rFonts w:ascii="Courier New" w:hAnsi="Courier New" w:cs="Courier New"/>
                <w:b/>
                <w:sz w:val="18"/>
                <w:szCs w:val="18"/>
              </w:rPr>
              <w:t>Graybill</w:t>
            </w:r>
            <w:proofErr w:type="spellEnd"/>
            <w:r w:rsidRPr="000E1B14">
              <w:rPr>
                <w:rFonts w:ascii="Courier New" w:hAnsi="Courier New" w:cs="Courier New"/>
                <w:b/>
                <w:sz w:val="18"/>
                <w:szCs w:val="18"/>
              </w:rPr>
              <w:t xml:space="preserve"> &amp; </w:t>
            </w:r>
            <w:proofErr w:type="spellStart"/>
            <w:r w:rsidRPr="000E1B14">
              <w:rPr>
                <w:rFonts w:ascii="Courier New" w:hAnsi="Courier New" w:cs="Courier New"/>
                <w:b/>
                <w:sz w:val="18"/>
                <w:szCs w:val="18"/>
              </w:rPr>
              <w:t>Hazlewood</w:t>
            </w:r>
            <w:proofErr w:type="spellEnd"/>
            <w:r w:rsidRPr="000E1B14">
              <w:rPr>
                <w:rFonts w:ascii="Courier New" w:hAnsi="Courier New" w:cs="Courier New"/>
                <w:b/>
                <w:sz w:val="18"/>
                <w:szCs w:val="18"/>
              </w:rPr>
              <w:t>, LLC</w:t>
            </w:r>
          </w:p>
          <w:p w:rsidR="000E1B14" w:rsidRPr="000E1B14" w:rsidRDefault="000E1B14" w:rsidP="000E1B14">
            <w:pPr>
              <w:autoSpaceDE w:val="0"/>
              <w:autoSpaceDN w:val="0"/>
              <w:adjustRightInd w:val="0"/>
              <w:jc w:val="left"/>
              <w:rPr>
                <w:rFonts w:ascii="Courier New" w:hAnsi="Courier New" w:cs="Courier New"/>
                <w:b/>
                <w:sz w:val="18"/>
                <w:szCs w:val="18"/>
              </w:rPr>
            </w:pPr>
            <w:r w:rsidRPr="000E1B14">
              <w:rPr>
                <w:rFonts w:ascii="Courier New" w:hAnsi="Courier New" w:cs="Courier New"/>
                <w:b/>
                <w:sz w:val="18"/>
                <w:szCs w:val="18"/>
              </w:rPr>
              <w:t>218 N. Mosley Street</w:t>
            </w:r>
          </w:p>
          <w:p w:rsidR="000E1B14" w:rsidRDefault="000E1B14" w:rsidP="000E1B14">
            <w:pPr>
              <w:pStyle w:val="PlainText"/>
              <w:jc w:val="left"/>
              <w:rPr>
                <w:rFonts w:ascii="Courier New" w:hAnsi="Courier New" w:cs="Courier New"/>
                <w:b/>
                <w:noProof/>
                <w:sz w:val="20"/>
                <w:szCs w:val="20"/>
              </w:rPr>
            </w:pPr>
            <w:r w:rsidRPr="000E1B14">
              <w:rPr>
                <w:rFonts w:ascii="Courier New" w:hAnsi="Courier New" w:cs="Courier New"/>
                <w:b/>
                <w:sz w:val="18"/>
                <w:szCs w:val="18"/>
              </w:rPr>
              <w:t>Wichita, KS 67202</w:t>
            </w:r>
          </w:p>
        </w:tc>
      </w:tr>
      <w:tr w:rsidR="000E1B14" w:rsidRPr="007167C0" w:rsidTr="00E45862">
        <w:tc>
          <w:tcPr>
            <w:tcW w:w="1443" w:type="dxa"/>
          </w:tcPr>
          <w:p w:rsidR="000E1B14" w:rsidRDefault="000E1B14" w:rsidP="007F297B">
            <w:pPr>
              <w:pStyle w:val="PlainText"/>
              <w:rPr>
                <w:rFonts w:ascii="Courier New" w:hAnsi="Courier New" w:cs="Courier New"/>
                <w:b/>
                <w:sz w:val="20"/>
                <w:szCs w:val="20"/>
              </w:rPr>
            </w:pPr>
          </w:p>
          <w:p w:rsidR="000E1B14" w:rsidRDefault="000E1B14" w:rsidP="007F297B">
            <w:pPr>
              <w:pStyle w:val="PlainText"/>
              <w:rPr>
                <w:rFonts w:ascii="Courier New" w:hAnsi="Courier New" w:cs="Courier New"/>
                <w:b/>
                <w:sz w:val="20"/>
                <w:szCs w:val="20"/>
              </w:rPr>
            </w:pPr>
            <w:r>
              <w:rPr>
                <w:rFonts w:ascii="Courier New" w:hAnsi="Courier New" w:cs="Courier New"/>
                <w:b/>
                <w:sz w:val="20"/>
                <w:szCs w:val="20"/>
              </w:rPr>
              <w:t>8-10-2018</w:t>
            </w:r>
          </w:p>
          <w:p w:rsidR="000E1B14" w:rsidRDefault="000E1B14" w:rsidP="007F297B">
            <w:pPr>
              <w:pStyle w:val="PlainText"/>
              <w:rPr>
                <w:rFonts w:ascii="Courier New" w:hAnsi="Courier New" w:cs="Courier New"/>
                <w:b/>
                <w:sz w:val="20"/>
                <w:szCs w:val="20"/>
              </w:rPr>
            </w:pPr>
          </w:p>
        </w:tc>
        <w:tc>
          <w:tcPr>
            <w:tcW w:w="1710" w:type="dxa"/>
          </w:tcPr>
          <w:p w:rsidR="000E1B14" w:rsidRDefault="000E1B14" w:rsidP="00722356">
            <w:pPr>
              <w:pStyle w:val="PlainText"/>
              <w:rPr>
                <w:rFonts w:ascii="Courier New" w:hAnsi="Courier New" w:cs="Courier New"/>
                <w:b/>
                <w:sz w:val="20"/>
                <w:szCs w:val="20"/>
              </w:rPr>
            </w:pPr>
          </w:p>
          <w:p w:rsidR="000E1B14" w:rsidRDefault="000E1B14" w:rsidP="00722356">
            <w:pPr>
              <w:pStyle w:val="PlainText"/>
              <w:rPr>
                <w:rFonts w:ascii="Courier New" w:hAnsi="Courier New" w:cs="Courier New"/>
                <w:b/>
                <w:sz w:val="20"/>
                <w:szCs w:val="20"/>
              </w:rPr>
            </w:pPr>
            <w:r>
              <w:rPr>
                <w:rFonts w:ascii="Courier New" w:hAnsi="Courier New" w:cs="Courier New"/>
                <w:b/>
                <w:sz w:val="20"/>
                <w:szCs w:val="20"/>
              </w:rPr>
              <w:t>16-CV-05479</w:t>
            </w:r>
          </w:p>
        </w:tc>
        <w:tc>
          <w:tcPr>
            <w:tcW w:w="1710" w:type="dxa"/>
          </w:tcPr>
          <w:p w:rsidR="000E1B14" w:rsidRDefault="000E1B14" w:rsidP="007F297B">
            <w:pPr>
              <w:pStyle w:val="PlainText"/>
              <w:rPr>
                <w:rFonts w:ascii="Courier New" w:hAnsi="Courier New" w:cs="Courier New"/>
                <w:b/>
                <w:sz w:val="20"/>
                <w:szCs w:val="20"/>
              </w:rPr>
            </w:pPr>
          </w:p>
          <w:p w:rsidR="000E1B14" w:rsidRDefault="000E1B14"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0E1B14" w:rsidRDefault="000E1B14" w:rsidP="007F297B">
            <w:pPr>
              <w:pStyle w:val="PlainText"/>
              <w:jc w:val="left"/>
              <w:rPr>
                <w:rFonts w:ascii="Courier New" w:hAnsi="Courier New" w:cs="Courier New"/>
                <w:b/>
                <w:sz w:val="20"/>
                <w:szCs w:val="20"/>
              </w:rPr>
            </w:pPr>
          </w:p>
          <w:p w:rsidR="000E1B14" w:rsidRDefault="000E1B14"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Hefler</w:t>
            </w:r>
            <w:proofErr w:type="spellEnd"/>
            <w:r>
              <w:rPr>
                <w:rFonts w:ascii="Courier New" w:hAnsi="Courier New" w:cs="Courier New"/>
                <w:b/>
                <w:sz w:val="20"/>
                <w:szCs w:val="20"/>
              </w:rPr>
              <w:t xml:space="preserve"> v. Wells </w:t>
            </w:r>
            <w:proofErr w:type="spellStart"/>
            <w:r>
              <w:rPr>
                <w:rFonts w:ascii="Courier New" w:hAnsi="Courier New" w:cs="Courier New"/>
                <w:b/>
                <w:sz w:val="20"/>
                <w:szCs w:val="20"/>
              </w:rPr>
              <w:t>Fargoi</w:t>
            </w:r>
            <w:proofErr w:type="spellEnd"/>
            <w:r>
              <w:rPr>
                <w:rFonts w:ascii="Courier New" w:hAnsi="Courier New" w:cs="Courier New"/>
                <w:b/>
                <w:sz w:val="20"/>
                <w:szCs w:val="20"/>
              </w:rPr>
              <w:t xml:space="preserve"> &amp; Company, et al.</w:t>
            </w:r>
          </w:p>
          <w:p w:rsidR="000E1B14" w:rsidRDefault="000E1B14" w:rsidP="00CF7718">
            <w:pPr>
              <w:pStyle w:val="PlainText"/>
              <w:jc w:val="left"/>
              <w:rPr>
                <w:rFonts w:ascii="Courier New" w:hAnsi="Courier New" w:cs="Courier New"/>
                <w:b/>
                <w:sz w:val="20"/>
                <w:szCs w:val="20"/>
              </w:rPr>
            </w:pPr>
            <w:r>
              <w:rPr>
                <w:rFonts w:ascii="Courier New" w:hAnsi="Courier New" w:cs="Courier New"/>
                <w:b/>
                <w:sz w:val="20"/>
                <w:szCs w:val="20"/>
              </w:rPr>
              <w:t>Re Defendants:  Wel</w:t>
            </w:r>
            <w:r w:rsidR="00E760EB">
              <w:rPr>
                <w:rFonts w:ascii="Courier New" w:hAnsi="Courier New" w:cs="Courier New"/>
                <w:b/>
                <w:sz w:val="20"/>
                <w:szCs w:val="20"/>
              </w:rPr>
              <w:t>l</w:t>
            </w:r>
            <w:r>
              <w:rPr>
                <w:rFonts w:ascii="Courier New" w:hAnsi="Courier New" w:cs="Courier New"/>
                <w:b/>
                <w:sz w:val="20"/>
                <w:szCs w:val="20"/>
              </w:rPr>
              <w:t xml:space="preserve">s Fargo &amp; Company (“Wells Fargo”), John G. </w:t>
            </w:r>
            <w:proofErr w:type="spellStart"/>
            <w:r>
              <w:rPr>
                <w:rFonts w:ascii="Courier New" w:hAnsi="Courier New" w:cs="Courier New"/>
                <w:b/>
                <w:sz w:val="20"/>
                <w:szCs w:val="20"/>
              </w:rPr>
              <w:t>Stumpf</w:t>
            </w:r>
            <w:proofErr w:type="spellEnd"/>
            <w:r>
              <w:rPr>
                <w:rFonts w:ascii="Courier New" w:hAnsi="Courier New" w:cs="Courier New"/>
                <w:b/>
                <w:sz w:val="20"/>
                <w:szCs w:val="20"/>
              </w:rPr>
              <w:t xml:space="preserve">, John R. </w:t>
            </w:r>
            <w:proofErr w:type="spellStart"/>
            <w:r>
              <w:rPr>
                <w:rFonts w:ascii="Courier New" w:hAnsi="Courier New" w:cs="Courier New"/>
                <w:b/>
                <w:sz w:val="20"/>
                <w:szCs w:val="20"/>
              </w:rPr>
              <w:t>Shrewsberry</w:t>
            </w:r>
            <w:proofErr w:type="spellEnd"/>
            <w:r>
              <w:rPr>
                <w:rFonts w:ascii="Courier New" w:hAnsi="Courier New" w:cs="Courier New"/>
                <w:b/>
                <w:sz w:val="20"/>
                <w:szCs w:val="20"/>
              </w:rPr>
              <w:t xml:space="preserve">, Carrie L. Tolstedt, Timothy J. Sloan, David M. Carroll, David Julian, Hope A. </w:t>
            </w:r>
            <w:proofErr w:type="spellStart"/>
            <w:r>
              <w:rPr>
                <w:rFonts w:ascii="Courier New" w:hAnsi="Courier New" w:cs="Courier New"/>
                <w:b/>
                <w:sz w:val="20"/>
                <w:szCs w:val="20"/>
              </w:rPr>
              <w:t>Hardison</w:t>
            </w:r>
            <w:proofErr w:type="spellEnd"/>
            <w:r>
              <w:rPr>
                <w:rFonts w:ascii="Courier New" w:hAnsi="Courier New" w:cs="Courier New"/>
                <w:b/>
                <w:sz w:val="20"/>
                <w:szCs w:val="20"/>
              </w:rPr>
              <w:t xml:space="preserve">, Michael J. Loughlin, Avid </w:t>
            </w:r>
            <w:proofErr w:type="spellStart"/>
            <w:r>
              <w:rPr>
                <w:rFonts w:ascii="Courier New" w:hAnsi="Courier New" w:cs="Courier New"/>
                <w:b/>
                <w:sz w:val="20"/>
                <w:szCs w:val="20"/>
              </w:rPr>
              <w:t>Modjtabai</w:t>
            </w:r>
            <w:proofErr w:type="spellEnd"/>
            <w:r>
              <w:rPr>
                <w:rFonts w:ascii="Courier New" w:hAnsi="Courier New" w:cs="Courier New"/>
                <w:b/>
                <w:sz w:val="20"/>
                <w:szCs w:val="20"/>
              </w:rPr>
              <w:t xml:space="preserve">, James M. </w:t>
            </w:r>
            <w:proofErr w:type="spellStart"/>
            <w:r>
              <w:rPr>
                <w:rFonts w:ascii="Courier New" w:hAnsi="Courier New" w:cs="Courier New"/>
                <w:b/>
                <w:sz w:val="20"/>
                <w:szCs w:val="20"/>
              </w:rPr>
              <w:t>Strother</w:t>
            </w:r>
            <w:proofErr w:type="spellEnd"/>
            <w:r>
              <w:rPr>
                <w:rFonts w:ascii="Courier New" w:hAnsi="Courier New" w:cs="Courier New"/>
                <w:b/>
                <w:sz w:val="20"/>
                <w:szCs w:val="20"/>
              </w:rPr>
              <w:t>, Jo</w:t>
            </w:r>
            <w:r w:rsidR="00CF7718">
              <w:rPr>
                <w:rFonts w:ascii="Courier New" w:hAnsi="Courier New" w:cs="Courier New"/>
                <w:b/>
                <w:sz w:val="20"/>
                <w:szCs w:val="20"/>
              </w:rPr>
              <w:t>h</w:t>
            </w:r>
            <w:r>
              <w:rPr>
                <w:rFonts w:ascii="Courier New" w:hAnsi="Courier New" w:cs="Courier New"/>
                <w:b/>
                <w:sz w:val="20"/>
                <w:szCs w:val="20"/>
              </w:rPr>
              <w:t>n D. Baker II, John S Chen, Lloyd H. Dean, Elizabeth A. Duke, Susan E. Engel, Enrique Herna</w:t>
            </w:r>
            <w:r w:rsidR="00CF7718">
              <w:rPr>
                <w:rFonts w:ascii="Courier New" w:hAnsi="Courier New" w:cs="Courier New"/>
                <w:b/>
                <w:sz w:val="20"/>
                <w:szCs w:val="20"/>
              </w:rPr>
              <w:t>n</w:t>
            </w:r>
            <w:r>
              <w:rPr>
                <w:rFonts w:ascii="Courier New" w:hAnsi="Courier New" w:cs="Courier New"/>
                <w:b/>
                <w:sz w:val="20"/>
                <w:szCs w:val="20"/>
              </w:rPr>
              <w:t xml:space="preserve">dez, Jr., Donald M. James, Cynthia H. Milligan, Federico F. </w:t>
            </w:r>
            <w:r w:rsidRPr="00CF7718">
              <w:rPr>
                <w:rFonts w:ascii="Courier New" w:hAnsi="Courier New" w:cs="Courier New"/>
                <w:b/>
                <w:sz w:val="20"/>
                <w:szCs w:val="20"/>
              </w:rPr>
              <w:t>Peña</w:t>
            </w:r>
            <w:r w:rsidR="00CF7718" w:rsidRPr="00CF7718">
              <w:rPr>
                <w:rFonts w:ascii="Courier New" w:hAnsi="Courier New" w:cs="Courier New"/>
                <w:b/>
                <w:sz w:val="20"/>
                <w:szCs w:val="20"/>
              </w:rPr>
              <w:t xml:space="preserve">, James H. Quigley, Judith M. </w:t>
            </w:r>
            <w:proofErr w:type="spellStart"/>
            <w:r w:rsidR="00CF7718" w:rsidRPr="00CF7718">
              <w:rPr>
                <w:rFonts w:ascii="Courier New" w:hAnsi="Courier New" w:cs="Courier New"/>
                <w:b/>
                <w:sz w:val="20"/>
                <w:szCs w:val="20"/>
              </w:rPr>
              <w:t>Runstad</w:t>
            </w:r>
            <w:proofErr w:type="spellEnd"/>
            <w:r w:rsidR="00CF7718">
              <w:rPr>
                <w:rFonts w:ascii="Courier New" w:hAnsi="Courier New" w:cs="Courier New"/>
                <w:b/>
                <w:sz w:val="20"/>
                <w:szCs w:val="20"/>
              </w:rPr>
              <w:t>, Stephen W. Sanger, Susan G. Swenson, and Suzanne M. Vautrinot (collectively, the “Individual Defendants,” and together with Wells Fargo, the “Settling Defendants”)</w:t>
            </w:r>
          </w:p>
          <w:p w:rsidR="0013065C" w:rsidRDefault="00434AF5" w:rsidP="00D8770B">
            <w:pPr>
              <w:autoSpaceDE w:val="0"/>
              <w:autoSpaceDN w:val="0"/>
              <w:adjustRightInd w:val="0"/>
              <w:jc w:val="left"/>
              <w:rPr>
                <w:rFonts w:ascii="Courier New" w:hAnsi="Courier New" w:cs="Courier New"/>
                <w:sz w:val="20"/>
                <w:szCs w:val="20"/>
              </w:rPr>
            </w:pPr>
            <w:r>
              <w:rPr>
                <w:rFonts w:ascii="Courier New" w:hAnsi="Courier New" w:cs="Courier New"/>
                <w:sz w:val="20"/>
                <w:szCs w:val="20"/>
              </w:rPr>
              <w:t>Plaintiffs allege that Wells Fargo and certain of the Individual Defendants made misrepresentations and omissions about a core element of Wells Fargo’s business, its “cross-selling” business model, and that certain of the Individual Defendants personally profited by selling Wells Fargo common stock from 2-26-2014 through 9-20-2016, inclusive (the “Class Period”) while in possession of adverse, material non-public information, in violation of the Securities Exchange Act of 1934 (the “Exchange Act”) and Rule 10b-5 promulgated thereunder.</w:t>
            </w:r>
          </w:p>
          <w:p w:rsidR="00D8770B" w:rsidRDefault="00D8770B" w:rsidP="00D8770B">
            <w:pPr>
              <w:autoSpaceDE w:val="0"/>
              <w:autoSpaceDN w:val="0"/>
              <w:adjustRightInd w:val="0"/>
              <w:jc w:val="left"/>
              <w:rPr>
                <w:rFonts w:ascii="Courier New" w:hAnsi="Courier New" w:cs="Courier New"/>
                <w:sz w:val="20"/>
                <w:szCs w:val="20"/>
              </w:rPr>
            </w:pPr>
          </w:p>
          <w:p w:rsidR="00D8770B" w:rsidRDefault="00D8770B" w:rsidP="00D8770B">
            <w:pPr>
              <w:autoSpaceDE w:val="0"/>
              <w:autoSpaceDN w:val="0"/>
              <w:adjustRightInd w:val="0"/>
              <w:jc w:val="left"/>
              <w:rPr>
                <w:rFonts w:ascii="Courier New" w:hAnsi="Courier New" w:cs="Courier New"/>
                <w:sz w:val="20"/>
                <w:szCs w:val="20"/>
              </w:rPr>
            </w:pPr>
          </w:p>
          <w:p w:rsidR="00D8770B" w:rsidRDefault="00D8770B" w:rsidP="00D8770B">
            <w:pPr>
              <w:autoSpaceDE w:val="0"/>
              <w:autoSpaceDN w:val="0"/>
              <w:adjustRightInd w:val="0"/>
              <w:jc w:val="left"/>
              <w:rPr>
                <w:rFonts w:ascii="Courier New" w:hAnsi="Courier New" w:cs="Courier New"/>
                <w:sz w:val="20"/>
                <w:szCs w:val="20"/>
              </w:rPr>
            </w:pPr>
          </w:p>
          <w:p w:rsidR="00D8770B" w:rsidRDefault="00D8770B" w:rsidP="00D8770B">
            <w:pPr>
              <w:autoSpaceDE w:val="0"/>
              <w:autoSpaceDN w:val="0"/>
              <w:adjustRightInd w:val="0"/>
              <w:jc w:val="left"/>
              <w:rPr>
                <w:rFonts w:ascii="Courier New" w:hAnsi="Courier New" w:cs="Courier New"/>
                <w:sz w:val="20"/>
                <w:szCs w:val="20"/>
              </w:rPr>
            </w:pPr>
          </w:p>
          <w:p w:rsidR="00D8770B" w:rsidRPr="00CF7718" w:rsidRDefault="00D8770B" w:rsidP="00D8770B">
            <w:pPr>
              <w:autoSpaceDE w:val="0"/>
              <w:autoSpaceDN w:val="0"/>
              <w:adjustRightInd w:val="0"/>
              <w:jc w:val="left"/>
              <w:rPr>
                <w:rFonts w:ascii="Courier New" w:hAnsi="Courier New" w:cs="Courier New"/>
                <w:sz w:val="20"/>
                <w:szCs w:val="20"/>
              </w:rPr>
            </w:pPr>
          </w:p>
        </w:tc>
        <w:tc>
          <w:tcPr>
            <w:tcW w:w="1440" w:type="dxa"/>
          </w:tcPr>
          <w:p w:rsidR="000E1B14" w:rsidRDefault="000E1B14" w:rsidP="007F297B">
            <w:pPr>
              <w:pStyle w:val="PlainText"/>
              <w:rPr>
                <w:rFonts w:ascii="Courier New" w:hAnsi="Courier New" w:cs="Courier New"/>
                <w:b/>
                <w:noProof/>
                <w:sz w:val="20"/>
                <w:szCs w:val="20"/>
              </w:rPr>
            </w:pPr>
          </w:p>
          <w:p w:rsidR="00434AF5" w:rsidRDefault="00434AF5" w:rsidP="007F297B">
            <w:pPr>
              <w:pStyle w:val="PlainText"/>
              <w:rPr>
                <w:rFonts w:ascii="Courier New" w:hAnsi="Courier New" w:cs="Courier New"/>
                <w:b/>
                <w:noProof/>
                <w:sz w:val="20"/>
                <w:szCs w:val="20"/>
              </w:rPr>
            </w:pPr>
            <w:r>
              <w:rPr>
                <w:rFonts w:ascii="Courier New" w:hAnsi="Courier New" w:cs="Courier New"/>
                <w:b/>
                <w:noProof/>
                <w:sz w:val="20"/>
                <w:szCs w:val="20"/>
              </w:rPr>
              <w:t>9-6-2018</w:t>
            </w:r>
          </w:p>
        </w:tc>
        <w:tc>
          <w:tcPr>
            <w:tcW w:w="2970" w:type="dxa"/>
          </w:tcPr>
          <w:p w:rsidR="000E1B14" w:rsidRDefault="000E1B14" w:rsidP="007F297B">
            <w:pPr>
              <w:pStyle w:val="PlainText"/>
              <w:jc w:val="left"/>
              <w:rPr>
                <w:rFonts w:ascii="Courier New" w:hAnsi="Courier New" w:cs="Courier New"/>
                <w:b/>
                <w:noProof/>
                <w:sz w:val="20"/>
                <w:szCs w:val="20"/>
              </w:rPr>
            </w:pPr>
          </w:p>
          <w:p w:rsidR="00434AF5" w:rsidRDefault="00434AF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e-mail:</w:t>
            </w:r>
          </w:p>
          <w:p w:rsidR="00434AF5" w:rsidRDefault="00434AF5" w:rsidP="007F297B">
            <w:pPr>
              <w:pStyle w:val="PlainText"/>
              <w:jc w:val="left"/>
              <w:rPr>
                <w:rFonts w:ascii="Courier New" w:hAnsi="Courier New" w:cs="Courier New"/>
                <w:b/>
                <w:noProof/>
                <w:sz w:val="20"/>
                <w:szCs w:val="20"/>
              </w:rPr>
            </w:pPr>
          </w:p>
          <w:p w:rsidR="00434AF5" w:rsidRDefault="00434AF5" w:rsidP="00434AF5">
            <w:pPr>
              <w:autoSpaceDE w:val="0"/>
              <w:autoSpaceDN w:val="0"/>
              <w:adjustRightInd w:val="0"/>
              <w:jc w:val="left"/>
              <w:rPr>
                <w:rFonts w:ascii="Courier New" w:hAnsi="Courier New" w:cs="Courier New"/>
                <w:b/>
                <w:sz w:val="16"/>
                <w:szCs w:val="16"/>
              </w:rPr>
            </w:pPr>
            <w:r w:rsidRPr="00434AF5">
              <w:rPr>
                <w:rFonts w:ascii="Courier New" w:hAnsi="Courier New" w:cs="Courier New"/>
                <w:b/>
                <w:sz w:val="16"/>
                <w:szCs w:val="16"/>
              </w:rPr>
              <w:t xml:space="preserve">Bernstein </w:t>
            </w:r>
            <w:proofErr w:type="spellStart"/>
            <w:r w:rsidRPr="00434AF5">
              <w:rPr>
                <w:rFonts w:ascii="Courier New" w:hAnsi="Courier New" w:cs="Courier New"/>
                <w:b/>
                <w:sz w:val="16"/>
                <w:szCs w:val="16"/>
              </w:rPr>
              <w:t>Litowitz</w:t>
            </w:r>
            <w:proofErr w:type="spellEnd"/>
            <w:r w:rsidRPr="00434AF5">
              <w:rPr>
                <w:rFonts w:ascii="Courier New" w:hAnsi="Courier New" w:cs="Courier New"/>
                <w:b/>
                <w:sz w:val="16"/>
                <w:szCs w:val="16"/>
              </w:rPr>
              <w:t xml:space="preserve"> Berger &amp;</w:t>
            </w:r>
            <w:r>
              <w:rPr>
                <w:rFonts w:ascii="Courier New" w:hAnsi="Courier New" w:cs="Courier New"/>
                <w:b/>
                <w:sz w:val="16"/>
                <w:szCs w:val="16"/>
              </w:rPr>
              <w:t xml:space="preserve"> </w:t>
            </w:r>
          </w:p>
          <w:p w:rsidR="00434AF5" w:rsidRPr="00434AF5" w:rsidRDefault="00434AF5" w:rsidP="00434AF5">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 </w:t>
            </w:r>
            <w:r w:rsidRPr="00434AF5">
              <w:rPr>
                <w:rFonts w:ascii="Courier New" w:hAnsi="Courier New" w:cs="Courier New"/>
                <w:b/>
                <w:sz w:val="16"/>
                <w:szCs w:val="16"/>
              </w:rPr>
              <w:t>Grossmann LLP</w:t>
            </w:r>
          </w:p>
          <w:p w:rsidR="00434AF5" w:rsidRPr="00434AF5" w:rsidRDefault="00434AF5" w:rsidP="00434AF5">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Salvatore J. </w:t>
            </w:r>
            <w:proofErr w:type="spellStart"/>
            <w:r>
              <w:rPr>
                <w:rFonts w:ascii="Courier New" w:hAnsi="Courier New" w:cs="Courier New"/>
                <w:b/>
                <w:sz w:val="16"/>
                <w:szCs w:val="16"/>
              </w:rPr>
              <w:t>Graziano</w:t>
            </w:r>
            <w:proofErr w:type="spellEnd"/>
          </w:p>
          <w:p w:rsidR="00434AF5" w:rsidRDefault="00434AF5" w:rsidP="00434AF5">
            <w:pPr>
              <w:autoSpaceDE w:val="0"/>
              <w:autoSpaceDN w:val="0"/>
              <w:adjustRightInd w:val="0"/>
              <w:jc w:val="left"/>
              <w:rPr>
                <w:rFonts w:ascii="Courier New" w:hAnsi="Courier New" w:cs="Courier New"/>
                <w:b/>
                <w:sz w:val="16"/>
                <w:szCs w:val="16"/>
              </w:rPr>
            </w:pPr>
            <w:r w:rsidRPr="00434AF5">
              <w:rPr>
                <w:rFonts w:ascii="Courier New" w:hAnsi="Courier New" w:cs="Courier New"/>
                <w:b/>
                <w:sz w:val="16"/>
                <w:szCs w:val="16"/>
              </w:rPr>
              <w:t>1251 Avenue of the Americas</w:t>
            </w:r>
          </w:p>
          <w:p w:rsidR="00434AF5" w:rsidRPr="00434AF5" w:rsidRDefault="00434AF5" w:rsidP="00434AF5">
            <w:pPr>
              <w:autoSpaceDE w:val="0"/>
              <w:autoSpaceDN w:val="0"/>
              <w:adjustRightInd w:val="0"/>
              <w:jc w:val="left"/>
              <w:rPr>
                <w:rFonts w:ascii="Courier New" w:hAnsi="Courier New" w:cs="Courier New"/>
                <w:b/>
                <w:sz w:val="16"/>
                <w:szCs w:val="16"/>
              </w:rPr>
            </w:pPr>
            <w:r w:rsidRPr="00434AF5">
              <w:rPr>
                <w:rFonts w:ascii="Courier New" w:hAnsi="Courier New" w:cs="Courier New"/>
                <w:b/>
                <w:sz w:val="16"/>
                <w:szCs w:val="16"/>
              </w:rPr>
              <w:t>44th Floor</w:t>
            </w:r>
          </w:p>
          <w:p w:rsidR="00434AF5" w:rsidRDefault="00434AF5" w:rsidP="00434AF5">
            <w:pPr>
              <w:autoSpaceDE w:val="0"/>
              <w:autoSpaceDN w:val="0"/>
              <w:adjustRightInd w:val="0"/>
              <w:jc w:val="left"/>
              <w:rPr>
                <w:rFonts w:ascii="Courier New" w:hAnsi="Courier New" w:cs="Courier New"/>
                <w:b/>
                <w:sz w:val="16"/>
                <w:szCs w:val="16"/>
              </w:rPr>
            </w:pPr>
            <w:r w:rsidRPr="00434AF5">
              <w:rPr>
                <w:rFonts w:ascii="Courier New" w:hAnsi="Courier New" w:cs="Courier New"/>
                <w:b/>
                <w:sz w:val="16"/>
                <w:szCs w:val="16"/>
              </w:rPr>
              <w:t>New York, NY 10020</w:t>
            </w:r>
          </w:p>
          <w:p w:rsidR="00434AF5" w:rsidRPr="00434AF5" w:rsidRDefault="00434AF5" w:rsidP="00434AF5">
            <w:pPr>
              <w:autoSpaceDE w:val="0"/>
              <w:autoSpaceDN w:val="0"/>
              <w:adjustRightInd w:val="0"/>
              <w:jc w:val="left"/>
              <w:rPr>
                <w:rFonts w:ascii="Courier New" w:hAnsi="Courier New" w:cs="Courier New"/>
                <w:b/>
                <w:sz w:val="16"/>
                <w:szCs w:val="16"/>
              </w:rPr>
            </w:pPr>
          </w:p>
          <w:p w:rsidR="00434AF5" w:rsidRDefault="005D4BD2" w:rsidP="00434AF5">
            <w:pPr>
              <w:pStyle w:val="PlainText"/>
              <w:jc w:val="left"/>
              <w:rPr>
                <w:rFonts w:ascii="Courier New" w:hAnsi="Courier New" w:cs="Courier New"/>
                <w:b/>
                <w:sz w:val="16"/>
                <w:szCs w:val="16"/>
              </w:rPr>
            </w:pPr>
            <w:hyperlink r:id="rId11" w:history="1">
              <w:r w:rsidR="00434AF5" w:rsidRPr="00EA4837">
                <w:rPr>
                  <w:rStyle w:val="Hyperlink"/>
                  <w:rFonts w:ascii="Courier New" w:hAnsi="Courier New" w:cs="Courier New"/>
                  <w:b/>
                  <w:sz w:val="16"/>
                  <w:szCs w:val="16"/>
                </w:rPr>
                <w:t>settlements@blbglaw.com</w:t>
              </w:r>
            </w:hyperlink>
          </w:p>
          <w:p w:rsidR="00434AF5" w:rsidRPr="00434AF5" w:rsidRDefault="00434AF5" w:rsidP="00434AF5">
            <w:pPr>
              <w:pStyle w:val="PlainText"/>
              <w:jc w:val="left"/>
              <w:rPr>
                <w:rFonts w:ascii="Courier New" w:hAnsi="Courier New" w:cs="Courier New"/>
                <w:b/>
                <w:noProof/>
                <w:sz w:val="16"/>
                <w:szCs w:val="16"/>
              </w:rPr>
            </w:pPr>
          </w:p>
          <w:p w:rsidR="00434AF5" w:rsidRDefault="00434AF5" w:rsidP="007F297B">
            <w:pPr>
              <w:pStyle w:val="PlainText"/>
              <w:jc w:val="left"/>
              <w:rPr>
                <w:rFonts w:ascii="Courier New" w:hAnsi="Courier New" w:cs="Courier New"/>
                <w:b/>
                <w:noProof/>
                <w:sz w:val="20"/>
                <w:szCs w:val="20"/>
              </w:rPr>
            </w:pPr>
          </w:p>
        </w:tc>
      </w:tr>
      <w:tr w:rsidR="00434AF5" w:rsidRPr="007167C0" w:rsidTr="00E45862">
        <w:tc>
          <w:tcPr>
            <w:tcW w:w="1443" w:type="dxa"/>
          </w:tcPr>
          <w:p w:rsidR="00434AF5" w:rsidRDefault="00434AF5" w:rsidP="007F297B">
            <w:pPr>
              <w:pStyle w:val="PlainText"/>
              <w:rPr>
                <w:rFonts w:ascii="Courier New" w:hAnsi="Courier New" w:cs="Courier New"/>
                <w:b/>
                <w:sz w:val="20"/>
                <w:szCs w:val="20"/>
              </w:rPr>
            </w:pPr>
          </w:p>
          <w:p w:rsidR="00434AF5" w:rsidRDefault="00434AF5" w:rsidP="007F297B">
            <w:pPr>
              <w:pStyle w:val="PlainText"/>
              <w:rPr>
                <w:rFonts w:ascii="Courier New" w:hAnsi="Courier New" w:cs="Courier New"/>
                <w:b/>
                <w:sz w:val="20"/>
                <w:szCs w:val="20"/>
              </w:rPr>
            </w:pPr>
            <w:r>
              <w:rPr>
                <w:rFonts w:ascii="Courier New" w:hAnsi="Courier New" w:cs="Courier New"/>
                <w:b/>
                <w:sz w:val="20"/>
                <w:szCs w:val="20"/>
              </w:rPr>
              <w:t>8-10-2018</w:t>
            </w:r>
          </w:p>
        </w:tc>
        <w:tc>
          <w:tcPr>
            <w:tcW w:w="1710" w:type="dxa"/>
          </w:tcPr>
          <w:p w:rsidR="00434AF5" w:rsidRDefault="00434AF5" w:rsidP="00722356">
            <w:pPr>
              <w:pStyle w:val="PlainText"/>
              <w:rPr>
                <w:rFonts w:ascii="Courier New" w:hAnsi="Courier New" w:cs="Courier New"/>
                <w:b/>
                <w:sz w:val="20"/>
                <w:szCs w:val="20"/>
              </w:rPr>
            </w:pPr>
          </w:p>
          <w:p w:rsidR="00434AF5" w:rsidRDefault="00434AF5" w:rsidP="00722356">
            <w:pPr>
              <w:pStyle w:val="PlainText"/>
              <w:rPr>
                <w:rFonts w:ascii="Courier New" w:hAnsi="Courier New" w:cs="Courier New"/>
                <w:b/>
                <w:sz w:val="20"/>
                <w:szCs w:val="20"/>
              </w:rPr>
            </w:pPr>
            <w:r>
              <w:rPr>
                <w:rFonts w:ascii="Courier New" w:hAnsi="Courier New" w:cs="Courier New"/>
                <w:b/>
                <w:sz w:val="20"/>
                <w:szCs w:val="20"/>
              </w:rPr>
              <w:t>14-CV-02066</w:t>
            </w:r>
          </w:p>
        </w:tc>
        <w:tc>
          <w:tcPr>
            <w:tcW w:w="1710" w:type="dxa"/>
          </w:tcPr>
          <w:p w:rsidR="00434AF5" w:rsidRDefault="00434AF5" w:rsidP="007F297B">
            <w:pPr>
              <w:pStyle w:val="PlainText"/>
              <w:rPr>
                <w:rFonts w:ascii="Courier New" w:hAnsi="Courier New" w:cs="Courier New"/>
                <w:b/>
                <w:sz w:val="20"/>
                <w:szCs w:val="20"/>
              </w:rPr>
            </w:pPr>
          </w:p>
          <w:p w:rsidR="00434AF5" w:rsidRDefault="00434AF5"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434AF5" w:rsidRDefault="00434AF5" w:rsidP="007F297B">
            <w:pPr>
              <w:pStyle w:val="PlainText"/>
              <w:jc w:val="left"/>
              <w:rPr>
                <w:rFonts w:ascii="Courier New" w:hAnsi="Courier New" w:cs="Courier New"/>
                <w:b/>
                <w:sz w:val="20"/>
                <w:szCs w:val="20"/>
              </w:rPr>
            </w:pPr>
          </w:p>
          <w:p w:rsidR="00434AF5" w:rsidRDefault="00434AF5" w:rsidP="007F297B">
            <w:pPr>
              <w:pStyle w:val="PlainText"/>
              <w:jc w:val="left"/>
              <w:rPr>
                <w:rFonts w:ascii="Courier New" w:hAnsi="Courier New" w:cs="Courier New"/>
                <w:b/>
                <w:sz w:val="20"/>
                <w:szCs w:val="20"/>
              </w:rPr>
            </w:pPr>
            <w:r>
              <w:rPr>
                <w:rFonts w:ascii="Courier New" w:hAnsi="Courier New" w:cs="Courier New"/>
                <w:b/>
                <w:sz w:val="20"/>
                <w:szCs w:val="20"/>
              </w:rPr>
              <w:t xml:space="preserve">Michael J. </w:t>
            </w:r>
            <w:proofErr w:type="spellStart"/>
            <w:r>
              <w:rPr>
                <w:rFonts w:ascii="Courier New" w:hAnsi="Courier New" w:cs="Courier New"/>
                <w:b/>
                <w:sz w:val="20"/>
                <w:szCs w:val="20"/>
              </w:rPr>
              <w:t>Angley</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UTi</w:t>
            </w:r>
            <w:proofErr w:type="spellEnd"/>
            <w:r>
              <w:rPr>
                <w:rFonts w:ascii="Courier New" w:hAnsi="Courier New" w:cs="Courier New"/>
                <w:b/>
                <w:sz w:val="20"/>
                <w:szCs w:val="20"/>
              </w:rPr>
              <w:t xml:space="preserve"> Worldwide Inc., et al.</w:t>
            </w:r>
          </w:p>
          <w:p w:rsidR="00434AF5" w:rsidRDefault="00434AF5"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00E00CAF">
              <w:rPr>
                <w:rFonts w:ascii="Courier New" w:hAnsi="Courier New" w:cs="Courier New"/>
                <w:b/>
                <w:sz w:val="20"/>
                <w:szCs w:val="20"/>
              </w:rPr>
              <w:t xml:space="preserve">Edward G. </w:t>
            </w:r>
            <w:proofErr w:type="spellStart"/>
            <w:r w:rsidR="00E00CAF">
              <w:rPr>
                <w:rFonts w:ascii="Courier New" w:hAnsi="Courier New" w:cs="Courier New"/>
                <w:b/>
                <w:sz w:val="20"/>
                <w:szCs w:val="20"/>
              </w:rPr>
              <w:t>Feitzinger</w:t>
            </w:r>
            <w:proofErr w:type="spellEnd"/>
            <w:r w:rsidR="00E00CAF">
              <w:rPr>
                <w:rFonts w:ascii="Courier New" w:hAnsi="Courier New" w:cs="Courier New"/>
                <w:b/>
                <w:sz w:val="20"/>
                <w:szCs w:val="20"/>
              </w:rPr>
              <w:t xml:space="preserve">, Eric W. Kirchner, and Richard G. </w:t>
            </w:r>
            <w:proofErr w:type="spellStart"/>
            <w:r w:rsidR="00E00CAF">
              <w:rPr>
                <w:rFonts w:ascii="Courier New" w:hAnsi="Courier New" w:cs="Courier New"/>
                <w:b/>
                <w:sz w:val="20"/>
                <w:szCs w:val="20"/>
              </w:rPr>
              <w:t>Rodick</w:t>
            </w:r>
            <w:proofErr w:type="spellEnd"/>
            <w:r w:rsidR="00E00CAF">
              <w:rPr>
                <w:rFonts w:ascii="Courier New" w:hAnsi="Courier New" w:cs="Courier New"/>
                <w:b/>
                <w:sz w:val="20"/>
                <w:szCs w:val="20"/>
              </w:rPr>
              <w:t xml:space="preserve"> (collectively, “Defendants”)</w:t>
            </w:r>
          </w:p>
          <w:p w:rsidR="002D71D8" w:rsidRPr="002D71D8" w:rsidRDefault="002D71D8" w:rsidP="002D71D8">
            <w:pPr>
              <w:pStyle w:val="PlainText"/>
              <w:jc w:val="left"/>
              <w:rPr>
                <w:rFonts w:ascii="Courier New" w:hAnsi="Courier New" w:cs="Courier New"/>
                <w:sz w:val="20"/>
                <w:szCs w:val="20"/>
              </w:rPr>
            </w:pPr>
            <w:r w:rsidRPr="002D71D8">
              <w:rPr>
                <w:rFonts w:ascii="Courier New" w:hAnsi="Courier New" w:cs="Courier New"/>
                <w:sz w:val="20"/>
                <w:szCs w:val="20"/>
              </w:rPr>
              <w:t xml:space="preserve">Plaintiffs allege that </w:t>
            </w:r>
            <w:proofErr w:type="spellStart"/>
            <w:r w:rsidRPr="002D71D8">
              <w:rPr>
                <w:rFonts w:ascii="Courier New" w:hAnsi="Courier New" w:cs="Courier New"/>
                <w:sz w:val="20"/>
                <w:szCs w:val="20"/>
              </w:rPr>
              <w:t>UTi</w:t>
            </w:r>
            <w:proofErr w:type="spellEnd"/>
            <w:r w:rsidRPr="002D71D8">
              <w:rPr>
                <w:rFonts w:ascii="Courier New" w:hAnsi="Courier New" w:cs="Courier New"/>
                <w:sz w:val="20"/>
                <w:szCs w:val="20"/>
              </w:rPr>
              <w:t xml:space="preserve"> and three of</w:t>
            </w:r>
            <w:r>
              <w:rPr>
                <w:rFonts w:ascii="Courier New" w:hAnsi="Courier New" w:cs="Courier New"/>
                <w:sz w:val="20"/>
                <w:szCs w:val="20"/>
              </w:rPr>
              <w:t xml:space="preserve"> its former executive officers</w:t>
            </w:r>
            <w:r w:rsidRPr="002D71D8">
              <w:rPr>
                <w:rFonts w:ascii="Courier New" w:hAnsi="Courier New" w:cs="Courier New"/>
                <w:sz w:val="20"/>
                <w:szCs w:val="20"/>
              </w:rPr>
              <w:t>, violated Sections 10(b) and 20(a) of the Securities Exchange</w:t>
            </w:r>
          </w:p>
          <w:p w:rsidR="00E00CAF" w:rsidRDefault="002D71D8" w:rsidP="00E00CAF">
            <w:pPr>
              <w:pStyle w:val="PlainText"/>
              <w:jc w:val="left"/>
              <w:rPr>
                <w:rFonts w:ascii="Courier New" w:hAnsi="Courier New" w:cs="Courier New"/>
                <w:b/>
                <w:sz w:val="20"/>
                <w:szCs w:val="20"/>
              </w:rPr>
            </w:pPr>
            <w:r w:rsidRPr="002D71D8">
              <w:rPr>
                <w:rFonts w:ascii="Courier New" w:hAnsi="Courier New" w:cs="Courier New"/>
                <w:sz w:val="20"/>
                <w:szCs w:val="20"/>
              </w:rPr>
              <w:t xml:space="preserve">Act of 1934 by materially misrepresenting the functionality and effectiveness of </w:t>
            </w:r>
            <w:proofErr w:type="spellStart"/>
            <w:r w:rsidRPr="002D71D8">
              <w:rPr>
                <w:rFonts w:ascii="Courier New" w:hAnsi="Courier New" w:cs="Courier New"/>
                <w:sz w:val="20"/>
                <w:szCs w:val="20"/>
              </w:rPr>
              <w:t>UTi’s</w:t>
            </w:r>
            <w:proofErr w:type="spellEnd"/>
            <w:r w:rsidRPr="002D71D8">
              <w:rPr>
                <w:rFonts w:ascii="Courier New" w:hAnsi="Courier New" w:cs="Courier New"/>
                <w:sz w:val="20"/>
                <w:szCs w:val="20"/>
              </w:rPr>
              <w:t xml:space="preserve"> new operating systems and</w:t>
            </w:r>
            <w:r>
              <w:rPr>
                <w:rFonts w:ascii="Courier New" w:hAnsi="Courier New" w:cs="Courier New"/>
                <w:sz w:val="20"/>
                <w:szCs w:val="20"/>
              </w:rPr>
              <w:t xml:space="preserve"> </w:t>
            </w:r>
            <w:r w:rsidRPr="002D71D8">
              <w:rPr>
                <w:rFonts w:ascii="Courier New" w:hAnsi="Courier New" w:cs="Courier New"/>
                <w:sz w:val="20"/>
                <w:szCs w:val="20"/>
              </w:rPr>
              <w:t>significant problems caused by the new systems. Plaintiffs allege that these materially false or misleading statements</w:t>
            </w:r>
            <w:r>
              <w:rPr>
                <w:rFonts w:ascii="Courier New" w:hAnsi="Courier New" w:cs="Courier New"/>
                <w:sz w:val="20"/>
                <w:szCs w:val="20"/>
              </w:rPr>
              <w:t xml:space="preserve"> </w:t>
            </w:r>
            <w:r w:rsidRPr="002D71D8">
              <w:rPr>
                <w:rFonts w:ascii="Courier New" w:hAnsi="Courier New" w:cs="Courier New"/>
                <w:sz w:val="20"/>
                <w:szCs w:val="20"/>
              </w:rPr>
              <w:t xml:space="preserve">created artificial inflation in the price of </w:t>
            </w:r>
            <w:proofErr w:type="spellStart"/>
            <w:r w:rsidRPr="002D71D8">
              <w:rPr>
                <w:rFonts w:ascii="Courier New" w:hAnsi="Courier New" w:cs="Courier New"/>
                <w:sz w:val="20"/>
                <w:szCs w:val="20"/>
              </w:rPr>
              <w:t>UTi</w:t>
            </w:r>
            <w:proofErr w:type="spellEnd"/>
            <w:r w:rsidRPr="002D71D8">
              <w:rPr>
                <w:rFonts w:ascii="Courier New" w:hAnsi="Courier New" w:cs="Courier New"/>
                <w:sz w:val="20"/>
                <w:szCs w:val="20"/>
              </w:rPr>
              <w:t xml:space="preserve"> commo</w:t>
            </w:r>
            <w:r>
              <w:rPr>
                <w:rFonts w:ascii="Courier New" w:hAnsi="Courier New" w:cs="Courier New"/>
                <w:sz w:val="20"/>
                <w:szCs w:val="20"/>
              </w:rPr>
              <w:t>n stock during the period 3-</w:t>
            </w:r>
            <w:r w:rsidRPr="002D71D8">
              <w:rPr>
                <w:rFonts w:ascii="Courier New" w:hAnsi="Courier New" w:cs="Courier New"/>
                <w:sz w:val="20"/>
                <w:szCs w:val="20"/>
              </w:rPr>
              <w:t>28</w:t>
            </w:r>
            <w:r>
              <w:rPr>
                <w:rFonts w:ascii="Courier New" w:hAnsi="Courier New" w:cs="Courier New"/>
                <w:sz w:val="20"/>
                <w:szCs w:val="20"/>
              </w:rPr>
              <w:t>-</w:t>
            </w:r>
            <w:r w:rsidRPr="002D71D8">
              <w:rPr>
                <w:rFonts w:ascii="Courier New" w:hAnsi="Courier New" w:cs="Courier New"/>
                <w:sz w:val="20"/>
                <w:szCs w:val="20"/>
              </w:rPr>
              <w:t xml:space="preserve">2013 through </w:t>
            </w:r>
            <w:r>
              <w:rPr>
                <w:rFonts w:ascii="Courier New" w:hAnsi="Courier New" w:cs="Courier New"/>
                <w:sz w:val="20"/>
                <w:szCs w:val="20"/>
              </w:rPr>
              <w:t>2-</w:t>
            </w:r>
            <w:r w:rsidRPr="002D71D8">
              <w:rPr>
                <w:rFonts w:ascii="Courier New" w:hAnsi="Courier New" w:cs="Courier New"/>
                <w:sz w:val="20"/>
                <w:szCs w:val="20"/>
              </w:rPr>
              <w:t>25</w:t>
            </w:r>
            <w:r>
              <w:rPr>
                <w:rFonts w:ascii="Courier New" w:hAnsi="Courier New" w:cs="Courier New"/>
                <w:sz w:val="20"/>
                <w:szCs w:val="20"/>
              </w:rPr>
              <w:t>-</w:t>
            </w:r>
            <w:r w:rsidRPr="002D71D8">
              <w:rPr>
                <w:rFonts w:ascii="Courier New" w:hAnsi="Courier New" w:cs="Courier New"/>
                <w:sz w:val="20"/>
                <w:szCs w:val="20"/>
              </w:rPr>
              <w:t>2014,</w:t>
            </w:r>
            <w:r>
              <w:rPr>
                <w:rFonts w:ascii="Courier New" w:hAnsi="Courier New" w:cs="Courier New"/>
                <w:sz w:val="20"/>
                <w:szCs w:val="20"/>
              </w:rPr>
              <w:t xml:space="preserve"> </w:t>
            </w:r>
            <w:r w:rsidRPr="002D71D8">
              <w:rPr>
                <w:rFonts w:ascii="Courier New" w:hAnsi="Courier New" w:cs="Courier New"/>
                <w:sz w:val="20"/>
                <w:szCs w:val="20"/>
              </w:rPr>
              <w:t>inclusive. Plaintiffs allege that the truth was rev</w:t>
            </w:r>
            <w:r>
              <w:rPr>
                <w:rFonts w:ascii="Courier New" w:hAnsi="Courier New" w:cs="Courier New"/>
                <w:sz w:val="20"/>
                <w:szCs w:val="20"/>
              </w:rPr>
              <w:t>ealed to the market on 2-</w:t>
            </w:r>
            <w:r w:rsidRPr="002D71D8">
              <w:rPr>
                <w:rFonts w:ascii="Courier New" w:hAnsi="Courier New" w:cs="Courier New"/>
                <w:sz w:val="20"/>
                <w:szCs w:val="20"/>
              </w:rPr>
              <w:t>26</w:t>
            </w:r>
            <w:r>
              <w:rPr>
                <w:rFonts w:ascii="Courier New" w:hAnsi="Courier New" w:cs="Courier New"/>
                <w:sz w:val="20"/>
                <w:szCs w:val="20"/>
              </w:rPr>
              <w:t>-</w:t>
            </w:r>
            <w:r w:rsidRPr="002D71D8">
              <w:rPr>
                <w:rFonts w:ascii="Courier New" w:hAnsi="Courier New" w:cs="Courier New"/>
                <w:sz w:val="20"/>
                <w:szCs w:val="20"/>
              </w:rPr>
              <w:t xml:space="preserve">2014 when </w:t>
            </w:r>
            <w:proofErr w:type="spellStart"/>
            <w:r w:rsidRPr="002D71D8">
              <w:rPr>
                <w:rFonts w:ascii="Courier New" w:hAnsi="Courier New" w:cs="Courier New"/>
                <w:sz w:val="20"/>
                <w:szCs w:val="20"/>
              </w:rPr>
              <w:t>UTi</w:t>
            </w:r>
            <w:proofErr w:type="spellEnd"/>
            <w:r w:rsidRPr="002D71D8">
              <w:rPr>
                <w:rFonts w:ascii="Courier New" w:hAnsi="Courier New" w:cs="Courier New"/>
                <w:sz w:val="20"/>
                <w:szCs w:val="20"/>
              </w:rPr>
              <w:t xml:space="preserve"> disclosed that its</w:t>
            </w:r>
            <w:r>
              <w:rPr>
                <w:rFonts w:ascii="Courier New" w:hAnsi="Courier New" w:cs="Courier New"/>
                <w:sz w:val="20"/>
                <w:szCs w:val="20"/>
              </w:rPr>
              <w:t xml:space="preserve"> </w:t>
            </w:r>
            <w:r w:rsidRPr="002D71D8">
              <w:rPr>
                <w:rFonts w:ascii="Courier New" w:hAnsi="Courier New" w:cs="Courier New"/>
                <w:sz w:val="20"/>
                <w:szCs w:val="20"/>
              </w:rPr>
              <w:t>liquidity and capital resources had decreased significantly over the previous several quarters, primarily the result of four</w:t>
            </w:r>
            <w:r>
              <w:rPr>
                <w:rFonts w:ascii="Courier New" w:hAnsi="Courier New" w:cs="Courier New"/>
                <w:sz w:val="20"/>
                <w:szCs w:val="20"/>
              </w:rPr>
              <w:t xml:space="preserve"> </w:t>
            </w:r>
            <w:r w:rsidRPr="002D71D8">
              <w:rPr>
                <w:rFonts w:ascii="Courier New" w:hAnsi="Courier New" w:cs="Courier New"/>
                <w:sz w:val="20"/>
                <w:szCs w:val="20"/>
              </w:rPr>
              <w:t>factors, including “recent invoicing delays, primarily in the U.S., in connection with implementing [</w:t>
            </w:r>
            <w:proofErr w:type="spellStart"/>
            <w:r w:rsidRPr="002D71D8">
              <w:rPr>
                <w:rFonts w:ascii="Courier New" w:hAnsi="Courier New" w:cs="Courier New"/>
                <w:sz w:val="20"/>
                <w:szCs w:val="20"/>
              </w:rPr>
              <w:t>UTi’s</w:t>
            </w:r>
            <w:proofErr w:type="spellEnd"/>
            <w:r w:rsidRPr="002D71D8">
              <w:rPr>
                <w:rFonts w:ascii="Courier New" w:hAnsi="Courier New" w:cs="Courier New"/>
                <w:sz w:val="20"/>
                <w:szCs w:val="20"/>
              </w:rPr>
              <w:t>] new freight</w:t>
            </w:r>
            <w:r>
              <w:rPr>
                <w:rFonts w:ascii="Courier New" w:hAnsi="Courier New" w:cs="Courier New"/>
                <w:sz w:val="20"/>
                <w:szCs w:val="20"/>
              </w:rPr>
              <w:t xml:space="preserve"> </w:t>
            </w:r>
            <w:r w:rsidRPr="002D71D8">
              <w:rPr>
                <w:rFonts w:ascii="Courier New" w:hAnsi="Courier New" w:cs="Courier New"/>
                <w:sz w:val="20"/>
                <w:szCs w:val="20"/>
              </w:rPr>
              <w:t xml:space="preserve">forwarding operating system and global financial system.” The price of </w:t>
            </w:r>
            <w:proofErr w:type="spellStart"/>
            <w:r w:rsidRPr="002D71D8">
              <w:rPr>
                <w:rFonts w:ascii="Courier New" w:hAnsi="Courier New" w:cs="Courier New"/>
                <w:sz w:val="20"/>
                <w:szCs w:val="20"/>
              </w:rPr>
              <w:t>UTi</w:t>
            </w:r>
            <w:proofErr w:type="spellEnd"/>
            <w:r w:rsidRPr="002D71D8">
              <w:rPr>
                <w:rFonts w:ascii="Courier New" w:hAnsi="Courier New" w:cs="Courier New"/>
                <w:sz w:val="20"/>
                <w:szCs w:val="20"/>
              </w:rPr>
              <w:t xml:space="preserve"> common stock dropped by 30% that day</w:t>
            </w:r>
            <w:r>
              <w:rPr>
                <w:rFonts w:ascii="Courier New" w:hAnsi="Courier New" w:cs="Courier New"/>
                <w:sz w:val="20"/>
                <w:szCs w:val="20"/>
              </w:rPr>
              <w:t>.</w:t>
            </w:r>
          </w:p>
          <w:p w:rsidR="00153018" w:rsidRDefault="00153018" w:rsidP="00E00CAF">
            <w:pPr>
              <w:pStyle w:val="PlainText"/>
              <w:jc w:val="left"/>
              <w:rPr>
                <w:rFonts w:ascii="Courier New" w:hAnsi="Courier New" w:cs="Courier New"/>
                <w:b/>
                <w:sz w:val="20"/>
                <w:szCs w:val="20"/>
              </w:rPr>
            </w:pPr>
          </w:p>
        </w:tc>
        <w:tc>
          <w:tcPr>
            <w:tcW w:w="1440" w:type="dxa"/>
          </w:tcPr>
          <w:p w:rsidR="00434AF5" w:rsidRDefault="00434AF5" w:rsidP="007F297B">
            <w:pPr>
              <w:pStyle w:val="PlainText"/>
              <w:rPr>
                <w:rFonts w:ascii="Courier New" w:hAnsi="Courier New" w:cs="Courier New"/>
                <w:b/>
                <w:noProof/>
                <w:sz w:val="20"/>
                <w:szCs w:val="20"/>
              </w:rPr>
            </w:pPr>
          </w:p>
          <w:p w:rsidR="00E00CAF" w:rsidRDefault="00E00CAF"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434AF5" w:rsidRDefault="00434AF5" w:rsidP="007F297B">
            <w:pPr>
              <w:pStyle w:val="PlainText"/>
              <w:jc w:val="left"/>
              <w:rPr>
                <w:rFonts w:ascii="Courier New" w:hAnsi="Courier New" w:cs="Courier New"/>
                <w:b/>
                <w:noProof/>
                <w:sz w:val="20"/>
                <w:szCs w:val="20"/>
              </w:rPr>
            </w:pPr>
          </w:p>
          <w:p w:rsidR="00E00CAF" w:rsidRDefault="00E00CAF"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153018">
              <w:rPr>
                <w:rFonts w:ascii="Courier New" w:hAnsi="Courier New" w:cs="Courier New"/>
                <w:b/>
                <w:noProof/>
                <w:sz w:val="20"/>
                <w:szCs w:val="20"/>
              </w:rPr>
              <w:t>, call or fax</w:t>
            </w:r>
            <w:r>
              <w:rPr>
                <w:rFonts w:ascii="Courier New" w:hAnsi="Courier New" w:cs="Courier New"/>
                <w:b/>
                <w:noProof/>
                <w:sz w:val="20"/>
                <w:szCs w:val="20"/>
              </w:rPr>
              <w:t>:</w:t>
            </w:r>
          </w:p>
          <w:p w:rsidR="00E00CAF" w:rsidRDefault="00E00CAF" w:rsidP="007F297B">
            <w:pPr>
              <w:pStyle w:val="PlainText"/>
              <w:jc w:val="left"/>
              <w:rPr>
                <w:rFonts w:ascii="Courier New" w:hAnsi="Courier New" w:cs="Courier New"/>
                <w:b/>
                <w:noProof/>
                <w:sz w:val="20"/>
                <w:szCs w:val="20"/>
              </w:rPr>
            </w:pPr>
          </w:p>
          <w:p w:rsidR="002D71D8" w:rsidRPr="002D71D8" w:rsidRDefault="002D71D8" w:rsidP="002D71D8">
            <w:pPr>
              <w:pStyle w:val="PlainText"/>
              <w:jc w:val="left"/>
              <w:rPr>
                <w:rFonts w:ascii="Courier New" w:hAnsi="Courier New" w:cs="Courier New"/>
                <w:b/>
                <w:noProof/>
                <w:sz w:val="16"/>
                <w:szCs w:val="16"/>
              </w:rPr>
            </w:pPr>
            <w:r w:rsidRPr="002D71D8">
              <w:rPr>
                <w:rFonts w:ascii="Courier New" w:hAnsi="Courier New" w:cs="Courier New"/>
                <w:b/>
                <w:noProof/>
                <w:sz w:val="16"/>
                <w:szCs w:val="16"/>
              </w:rPr>
              <w:t>William B. Federman</w:t>
            </w:r>
          </w:p>
          <w:p w:rsidR="002D71D8" w:rsidRPr="002D71D8" w:rsidRDefault="002D71D8" w:rsidP="002D71D8">
            <w:pPr>
              <w:pStyle w:val="PlainText"/>
              <w:jc w:val="left"/>
              <w:rPr>
                <w:rFonts w:ascii="Courier New" w:hAnsi="Courier New" w:cs="Courier New"/>
                <w:b/>
                <w:noProof/>
                <w:sz w:val="16"/>
                <w:szCs w:val="16"/>
              </w:rPr>
            </w:pPr>
            <w:r w:rsidRPr="002D71D8">
              <w:rPr>
                <w:rFonts w:ascii="Courier New" w:hAnsi="Courier New" w:cs="Courier New"/>
                <w:b/>
                <w:noProof/>
                <w:sz w:val="16"/>
                <w:szCs w:val="16"/>
              </w:rPr>
              <w:t>A. Brooke Murphy</w:t>
            </w:r>
          </w:p>
          <w:p w:rsidR="002D71D8" w:rsidRPr="002D71D8" w:rsidRDefault="002D71D8" w:rsidP="002D71D8">
            <w:pPr>
              <w:pStyle w:val="PlainText"/>
              <w:jc w:val="left"/>
              <w:rPr>
                <w:rFonts w:ascii="Courier New" w:hAnsi="Courier New" w:cs="Courier New"/>
                <w:b/>
                <w:noProof/>
                <w:sz w:val="16"/>
                <w:szCs w:val="16"/>
              </w:rPr>
            </w:pPr>
            <w:r w:rsidRPr="002D71D8">
              <w:rPr>
                <w:rFonts w:ascii="Courier New" w:hAnsi="Courier New" w:cs="Courier New"/>
                <w:b/>
                <w:noProof/>
                <w:sz w:val="16"/>
                <w:szCs w:val="16"/>
              </w:rPr>
              <w:t>FEDERMAN &amp; SHERWOOD</w:t>
            </w:r>
          </w:p>
          <w:p w:rsidR="002D71D8" w:rsidRPr="002D71D8" w:rsidRDefault="002D71D8" w:rsidP="002D71D8">
            <w:pPr>
              <w:pStyle w:val="PlainText"/>
              <w:jc w:val="left"/>
              <w:rPr>
                <w:rFonts w:ascii="Courier New" w:hAnsi="Courier New" w:cs="Courier New"/>
                <w:b/>
                <w:noProof/>
                <w:sz w:val="16"/>
                <w:szCs w:val="16"/>
              </w:rPr>
            </w:pPr>
            <w:r w:rsidRPr="002D71D8">
              <w:rPr>
                <w:rFonts w:ascii="Courier New" w:hAnsi="Courier New" w:cs="Courier New"/>
                <w:b/>
                <w:noProof/>
                <w:sz w:val="16"/>
                <w:szCs w:val="16"/>
              </w:rPr>
              <w:t>10205 N. Pennsylvania Ave.</w:t>
            </w:r>
          </w:p>
          <w:p w:rsidR="002D71D8" w:rsidRDefault="002D71D8" w:rsidP="002D71D8">
            <w:pPr>
              <w:pStyle w:val="PlainText"/>
              <w:jc w:val="left"/>
              <w:rPr>
                <w:rFonts w:ascii="Courier New" w:hAnsi="Courier New" w:cs="Courier New"/>
                <w:b/>
                <w:noProof/>
                <w:sz w:val="16"/>
                <w:szCs w:val="16"/>
              </w:rPr>
            </w:pPr>
            <w:r w:rsidRPr="002D71D8">
              <w:rPr>
                <w:rFonts w:ascii="Courier New" w:hAnsi="Courier New" w:cs="Courier New"/>
                <w:b/>
                <w:noProof/>
                <w:sz w:val="16"/>
                <w:szCs w:val="16"/>
              </w:rPr>
              <w:t>Oklahoma City, OK 73120</w:t>
            </w:r>
          </w:p>
          <w:p w:rsidR="002D71D8" w:rsidRPr="002D71D8" w:rsidRDefault="002D71D8" w:rsidP="002D71D8">
            <w:pPr>
              <w:pStyle w:val="PlainText"/>
              <w:jc w:val="left"/>
              <w:rPr>
                <w:rFonts w:ascii="Courier New" w:hAnsi="Courier New" w:cs="Courier New"/>
                <w:b/>
                <w:noProof/>
                <w:sz w:val="16"/>
                <w:szCs w:val="16"/>
              </w:rPr>
            </w:pPr>
          </w:p>
          <w:p w:rsidR="002D71D8" w:rsidRDefault="002D71D8" w:rsidP="002D71D8">
            <w:pPr>
              <w:pStyle w:val="PlainText"/>
              <w:jc w:val="left"/>
              <w:rPr>
                <w:rFonts w:ascii="Courier New" w:hAnsi="Courier New" w:cs="Courier New"/>
                <w:b/>
                <w:noProof/>
                <w:sz w:val="16"/>
                <w:szCs w:val="16"/>
              </w:rPr>
            </w:pPr>
            <w:r>
              <w:rPr>
                <w:rFonts w:ascii="Courier New" w:hAnsi="Courier New" w:cs="Courier New"/>
                <w:b/>
                <w:noProof/>
                <w:sz w:val="16"/>
                <w:szCs w:val="16"/>
              </w:rPr>
              <w:t xml:space="preserve">405 </w:t>
            </w:r>
            <w:r w:rsidRPr="002D71D8">
              <w:rPr>
                <w:rFonts w:ascii="Courier New" w:hAnsi="Courier New" w:cs="Courier New"/>
                <w:b/>
                <w:noProof/>
                <w:sz w:val="16"/>
                <w:szCs w:val="16"/>
              </w:rPr>
              <w:t>235-1560</w:t>
            </w:r>
            <w:r>
              <w:rPr>
                <w:rFonts w:ascii="Courier New" w:hAnsi="Courier New" w:cs="Courier New"/>
                <w:b/>
                <w:noProof/>
                <w:sz w:val="16"/>
                <w:szCs w:val="16"/>
              </w:rPr>
              <w:t xml:space="preserve"> (Ph.)</w:t>
            </w:r>
          </w:p>
          <w:p w:rsidR="002D71D8" w:rsidRDefault="002D71D8" w:rsidP="002D71D8">
            <w:pPr>
              <w:pStyle w:val="PlainText"/>
              <w:jc w:val="left"/>
              <w:rPr>
                <w:rFonts w:ascii="Courier New" w:hAnsi="Courier New" w:cs="Courier New"/>
                <w:b/>
                <w:noProof/>
                <w:sz w:val="16"/>
                <w:szCs w:val="16"/>
              </w:rPr>
            </w:pPr>
          </w:p>
          <w:p w:rsidR="00E00CAF" w:rsidRDefault="002D71D8" w:rsidP="002D71D8">
            <w:pPr>
              <w:pStyle w:val="PlainText"/>
              <w:jc w:val="left"/>
              <w:rPr>
                <w:rFonts w:ascii="Courier New" w:hAnsi="Courier New" w:cs="Courier New"/>
                <w:b/>
                <w:noProof/>
                <w:sz w:val="20"/>
                <w:szCs w:val="20"/>
              </w:rPr>
            </w:pPr>
            <w:r w:rsidRPr="002D71D8">
              <w:rPr>
                <w:rFonts w:ascii="Courier New" w:hAnsi="Courier New" w:cs="Courier New"/>
                <w:b/>
                <w:noProof/>
                <w:sz w:val="16"/>
                <w:szCs w:val="16"/>
              </w:rPr>
              <w:t>405 239-2112</w:t>
            </w:r>
            <w:r>
              <w:rPr>
                <w:rFonts w:ascii="Courier New" w:hAnsi="Courier New" w:cs="Courier New"/>
                <w:b/>
                <w:noProof/>
                <w:sz w:val="16"/>
                <w:szCs w:val="16"/>
              </w:rPr>
              <w:t xml:space="preserve"> (Fax)</w:t>
            </w:r>
          </w:p>
        </w:tc>
      </w:tr>
      <w:tr w:rsidR="00E00CAF" w:rsidRPr="007167C0" w:rsidTr="00E45862">
        <w:tc>
          <w:tcPr>
            <w:tcW w:w="1443" w:type="dxa"/>
          </w:tcPr>
          <w:p w:rsidR="00E00CAF" w:rsidRDefault="00E00CAF" w:rsidP="007F297B">
            <w:pPr>
              <w:pStyle w:val="PlainText"/>
              <w:rPr>
                <w:rFonts w:ascii="Courier New" w:hAnsi="Courier New" w:cs="Courier New"/>
                <w:b/>
                <w:sz w:val="20"/>
                <w:szCs w:val="20"/>
              </w:rPr>
            </w:pPr>
          </w:p>
          <w:p w:rsidR="00E00CAF" w:rsidRDefault="00E00CAF" w:rsidP="007F297B">
            <w:pPr>
              <w:pStyle w:val="PlainText"/>
              <w:rPr>
                <w:rFonts w:ascii="Courier New" w:hAnsi="Courier New" w:cs="Courier New"/>
                <w:b/>
                <w:sz w:val="20"/>
                <w:szCs w:val="20"/>
              </w:rPr>
            </w:pPr>
            <w:r>
              <w:rPr>
                <w:rFonts w:ascii="Courier New" w:hAnsi="Courier New" w:cs="Courier New"/>
                <w:b/>
                <w:sz w:val="20"/>
                <w:szCs w:val="20"/>
              </w:rPr>
              <w:t>8-13-2018</w:t>
            </w:r>
          </w:p>
        </w:tc>
        <w:tc>
          <w:tcPr>
            <w:tcW w:w="1710" w:type="dxa"/>
          </w:tcPr>
          <w:p w:rsidR="00E00CAF" w:rsidRDefault="00E00CAF" w:rsidP="00722356">
            <w:pPr>
              <w:pStyle w:val="PlainText"/>
              <w:rPr>
                <w:rFonts w:ascii="Courier New" w:hAnsi="Courier New" w:cs="Courier New"/>
                <w:b/>
                <w:sz w:val="20"/>
                <w:szCs w:val="20"/>
              </w:rPr>
            </w:pPr>
          </w:p>
          <w:p w:rsidR="00E00CAF" w:rsidRDefault="00153018" w:rsidP="00722356">
            <w:pPr>
              <w:pStyle w:val="PlainText"/>
              <w:rPr>
                <w:rFonts w:ascii="Courier New" w:hAnsi="Courier New" w:cs="Courier New"/>
                <w:b/>
                <w:sz w:val="20"/>
                <w:szCs w:val="20"/>
              </w:rPr>
            </w:pPr>
            <w:r>
              <w:rPr>
                <w:rFonts w:ascii="Courier New" w:hAnsi="Courier New" w:cs="Courier New"/>
                <w:b/>
                <w:sz w:val="20"/>
                <w:szCs w:val="20"/>
              </w:rPr>
              <w:t>16-CV</w:t>
            </w:r>
            <w:r w:rsidR="00E00CAF">
              <w:rPr>
                <w:rFonts w:ascii="Courier New" w:hAnsi="Courier New" w:cs="Courier New"/>
                <w:b/>
                <w:sz w:val="20"/>
                <w:szCs w:val="20"/>
              </w:rPr>
              <w:t>-01069</w:t>
            </w:r>
          </w:p>
        </w:tc>
        <w:tc>
          <w:tcPr>
            <w:tcW w:w="1710" w:type="dxa"/>
          </w:tcPr>
          <w:p w:rsidR="00E00CAF" w:rsidRDefault="00E00CAF" w:rsidP="007F297B">
            <w:pPr>
              <w:pStyle w:val="PlainText"/>
              <w:rPr>
                <w:rFonts w:ascii="Courier New" w:hAnsi="Courier New" w:cs="Courier New"/>
                <w:b/>
                <w:sz w:val="20"/>
                <w:szCs w:val="20"/>
              </w:rPr>
            </w:pPr>
          </w:p>
          <w:p w:rsidR="00E00CAF" w:rsidRDefault="00E00CAF" w:rsidP="007F297B">
            <w:pPr>
              <w:pStyle w:val="PlainText"/>
              <w:rPr>
                <w:rFonts w:ascii="Courier New" w:hAnsi="Courier New" w:cs="Courier New"/>
                <w:b/>
                <w:sz w:val="20"/>
                <w:szCs w:val="20"/>
              </w:rPr>
            </w:pPr>
            <w:r>
              <w:rPr>
                <w:rFonts w:ascii="Courier New" w:hAnsi="Courier New" w:cs="Courier New"/>
                <w:b/>
                <w:sz w:val="20"/>
                <w:szCs w:val="20"/>
              </w:rPr>
              <w:t>(W.D. Wash.)</w:t>
            </w:r>
          </w:p>
        </w:tc>
        <w:tc>
          <w:tcPr>
            <w:tcW w:w="5760" w:type="dxa"/>
          </w:tcPr>
          <w:p w:rsidR="00E00CAF" w:rsidRDefault="00E00CAF" w:rsidP="007F297B">
            <w:pPr>
              <w:pStyle w:val="PlainText"/>
              <w:jc w:val="left"/>
              <w:rPr>
                <w:rFonts w:ascii="Courier New" w:hAnsi="Courier New" w:cs="Courier New"/>
                <w:b/>
                <w:sz w:val="20"/>
                <w:szCs w:val="20"/>
              </w:rPr>
            </w:pPr>
          </w:p>
          <w:p w:rsidR="00E00CAF" w:rsidRDefault="00E00CAF" w:rsidP="007F297B">
            <w:pPr>
              <w:pStyle w:val="PlainText"/>
              <w:jc w:val="left"/>
              <w:rPr>
                <w:rFonts w:ascii="Courier New" w:hAnsi="Courier New" w:cs="Courier New"/>
                <w:b/>
                <w:sz w:val="20"/>
                <w:szCs w:val="20"/>
              </w:rPr>
            </w:pPr>
            <w:r>
              <w:rPr>
                <w:rFonts w:ascii="Courier New" w:hAnsi="Courier New" w:cs="Courier New"/>
                <w:b/>
                <w:sz w:val="20"/>
                <w:szCs w:val="20"/>
              </w:rPr>
              <w:t>In re: Juno Therapeutics Inc.</w:t>
            </w:r>
          </w:p>
          <w:p w:rsidR="00E00CAF" w:rsidRDefault="005F2E66" w:rsidP="00E00CAF">
            <w:pPr>
              <w:pStyle w:val="PlainText"/>
              <w:jc w:val="left"/>
              <w:rPr>
                <w:rFonts w:ascii="Courier New" w:hAnsi="Courier New" w:cs="Courier New"/>
                <w:b/>
                <w:sz w:val="20"/>
                <w:szCs w:val="20"/>
              </w:rPr>
            </w:pPr>
            <w:r>
              <w:rPr>
                <w:rFonts w:ascii="Courier New" w:hAnsi="Courier New" w:cs="Courier New"/>
                <w:b/>
                <w:sz w:val="20"/>
                <w:szCs w:val="20"/>
              </w:rPr>
              <w:t>Re Defendants: Hans E. Bishop, Steven D. Harr and Mark J. Gilbert (collectively “Defendants”)</w:t>
            </w:r>
          </w:p>
          <w:p w:rsidR="00E00CAF" w:rsidRPr="00153018" w:rsidRDefault="00153018" w:rsidP="007F297B">
            <w:pPr>
              <w:pStyle w:val="PlainText"/>
              <w:jc w:val="left"/>
              <w:rPr>
                <w:rFonts w:ascii="Courier New" w:hAnsi="Courier New" w:cs="Courier New"/>
                <w:sz w:val="20"/>
                <w:szCs w:val="20"/>
              </w:rPr>
            </w:pPr>
            <w:r w:rsidRPr="00153018">
              <w:rPr>
                <w:rFonts w:ascii="Courier New" w:hAnsi="Courier New" w:cs="Courier New"/>
                <w:sz w:val="20"/>
                <w:szCs w:val="20"/>
              </w:rPr>
              <w:t xml:space="preserve">Plaintiffs allege that </w:t>
            </w:r>
            <w:r w:rsidR="005F2E66" w:rsidRPr="00153018">
              <w:rPr>
                <w:rFonts w:ascii="Courier New" w:hAnsi="Courier New" w:cs="Courier New"/>
                <w:sz w:val="20"/>
                <w:szCs w:val="20"/>
              </w:rPr>
              <w:t>Defendants related to an immunotherapy cancer treatment candidate under</w:t>
            </w:r>
            <w:r w:rsidRPr="00153018">
              <w:rPr>
                <w:rFonts w:ascii="Courier New" w:hAnsi="Courier New" w:cs="Courier New"/>
                <w:sz w:val="20"/>
                <w:szCs w:val="20"/>
              </w:rPr>
              <w:t xml:space="preserve"> </w:t>
            </w:r>
            <w:r w:rsidR="005F2E66" w:rsidRPr="00153018">
              <w:rPr>
                <w:rFonts w:ascii="Courier New" w:hAnsi="Courier New" w:cs="Courier New"/>
                <w:sz w:val="20"/>
                <w:szCs w:val="20"/>
              </w:rPr>
              <w:t>development by Juno known as JCAR015, which focuses on the use of chimeric antigen receptor cells to treat a rare form of blood</w:t>
            </w:r>
            <w:r w:rsidRPr="00153018">
              <w:rPr>
                <w:rFonts w:ascii="Courier New" w:hAnsi="Courier New" w:cs="Courier New"/>
                <w:sz w:val="20"/>
                <w:szCs w:val="20"/>
              </w:rPr>
              <w:t xml:space="preserve"> </w:t>
            </w:r>
            <w:r w:rsidR="005F2E66" w:rsidRPr="00153018">
              <w:rPr>
                <w:rFonts w:ascii="Courier New" w:hAnsi="Courier New" w:cs="Courier New"/>
                <w:sz w:val="20"/>
                <w:szCs w:val="20"/>
              </w:rPr>
              <w:t>cancer called Acute Lymphoblastic Leukemia. Plaintiffs alleged that, during the Class Period, Juno’s stock price was artificially inflated</w:t>
            </w:r>
            <w:r w:rsidRPr="00153018">
              <w:rPr>
                <w:rFonts w:ascii="Courier New" w:hAnsi="Courier New" w:cs="Courier New"/>
                <w:sz w:val="20"/>
                <w:szCs w:val="20"/>
              </w:rPr>
              <w:t xml:space="preserve"> </w:t>
            </w:r>
            <w:r w:rsidR="005F2E66" w:rsidRPr="00153018">
              <w:rPr>
                <w:rFonts w:ascii="Courier New" w:hAnsi="Courier New" w:cs="Courier New"/>
                <w:sz w:val="20"/>
                <w:szCs w:val="20"/>
              </w:rPr>
              <w:t>as a result of a series of allegedly untrue or materially misleading statements regarding JCAR015. Plaintiffs further contended that</w:t>
            </w:r>
            <w:r w:rsidRPr="00153018">
              <w:rPr>
                <w:rFonts w:ascii="Courier New" w:hAnsi="Courier New" w:cs="Courier New"/>
                <w:sz w:val="20"/>
                <w:szCs w:val="20"/>
              </w:rPr>
              <w:t xml:space="preserve"> </w:t>
            </w:r>
            <w:r w:rsidR="005F2E66" w:rsidRPr="00153018">
              <w:rPr>
                <w:rFonts w:ascii="Courier New" w:hAnsi="Courier New" w:cs="Courier New"/>
                <w:sz w:val="20"/>
                <w:szCs w:val="20"/>
              </w:rPr>
              <w:t>Defendants made these statements knowing them to be false or misleading, or recklessly disregarded their false or misleading natures,</w:t>
            </w:r>
            <w:r w:rsidRPr="00153018">
              <w:rPr>
                <w:rFonts w:ascii="Courier New" w:hAnsi="Courier New" w:cs="Courier New"/>
                <w:sz w:val="20"/>
                <w:szCs w:val="20"/>
              </w:rPr>
              <w:t xml:space="preserve"> </w:t>
            </w:r>
            <w:r w:rsidR="005F2E66" w:rsidRPr="00153018">
              <w:rPr>
                <w:rFonts w:ascii="Courier New" w:hAnsi="Courier New" w:cs="Courier New"/>
                <w:sz w:val="20"/>
                <w:szCs w:val="20"/>
              </w:rPr>
              <w:t>and further alleged that investors suffered injury as a result of the alleged inflation when the truth was disclosed.</w:t>
            </w:r>
          </w:p>
          <w:p w:rsidR="00E00CAF" w:rsidRDefault="00E00CAF" w:rsidP="007F297B">
            <w:pPr>
              <w:pStyle w:val="PlainText"/>
              <w:jc w:val="left"/>
              <w:rPr>
                <w:rFonts w:ascii="Courier New" w:hAnsi="Courier New" w:cs="Courier New"/>
                <w:b/>
                <w:sz w:val="20"/>
                <w:szCs w:val="20"/>
              </w:rPr>
            </w:pPr>
          </w:p>
        </w:tc>
        <w:tc>
          <w:tcPr>
            <w:tcW w:w="1440" w:type="dxa"/>
          </w:tcPr>
          <w:p w:rsidR="00E00CAF" w:rsidRDefault="00E00CAF" w:rsidP="007F297B">
            <w:pPr>
              <w:pStyle w:val="PlainText"/>
              <w:rPr>
                <w:rFonts w:ascii="Courier New" w:hAnsi="Courier New" w:cs="Courier New"/>
                <w:b/>
                <w:noProof/>
                <w:sz w:val="20"/>
                <w:szCs w:val="20"/>
              </w:rPr>
            </w:pPr>
          </w:p>
          <w:p w:rsidR="005F2E66" w:rsidRDefault="005F2E66" w:rsidP="007F297B">
            <w:pPr>
              <w:pStyle w:val="PlainText"/>
              <w:rPr>
                <w:rFonts w:ascii="Courier New" w:hAnsi="Courier New" w:cs="Courier New"/>
                <w:b/>
                <w:noProof/>
                <w:sz w:val="20"/>
                <w:szCs w:val="20"/>
              </w:rPr>
            </w:pPr>
            <w:r>
              <w:rPr>
                <w:rFonts w:ascii="Courier New" w:hAnsi="Courier New" w:cs="Courier New"/>
                <w:b/>
                <w:noProof/>
                <w:sz w:val="20"/>
                <w:szCs w:val="20"/>
              </w:rPr>
              <w:t>11-16-2018</w:t>
            </w:r>
          </w:p>
        </w:tc>
        <w:tc>
          <w:tcPr>
            <w:tcW w:w="2970" w:type="dxa"/>
          </w:tcPr>
          <w:p w:rsidR="00E00CAF" w:rsidRDefault="00E00CAF" w:rsidP="007F297B">
            <w:pPr>
              <w:pStyle w:val="PlainText"/>
              <w:jc w:val="left"/>
              <w:rPr>
                <w:rFonts w:ascii="Courier New" w:hAnsi="Courier New" w:cs="Courier New"/>
                <w:b/>
                <w:noProof/>
                <w:sz w:val="20"/>
                <w:szCs w:val="20"/>
              </w:rPr>
            </w:pPr>
          </w:p>
          <w:p w:rsidR="002B4A1C" w:rsidRDefault="002B4A1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B4A1C" w:rsidRDefault="002B4A1C" w:rsidP="007F297B">
            <w:pPr>
              <w:pStyle w:val="PlainText"/>
              <w:jc w:val="left"/>
              <w:rPr>
                <w:rFonts w:ascii="Courier New" w:hAnsi="Courier New" w:cs="Courier New"/>
                <w:b/>
                <w:noProof/>
                <w:sz w:val="20"/>
                <w:szCs w:val="20"/>
              </w:rPr>
            </w:pPr>
          </w:p>
          <w:p w:rsidR="002B4A1C" w:rsidRPr="00153018" w:rsidRDefault="002B4A1C" w:rsidP="007F297B">
            <w:pPr>
              <w:pStyle w:val="PlainText"/>
              <w:jc w:val="left"/>
              <w:rPr>
                <w:rFonts w:ascii="Courier New" w:hAnsi="Courier New" w:cs="Courier New"/>
                <w:b/>
                <w:noProof/>
                <w:sz w:val="16"/>
                <w:szCs w:val="16"/>
              </w:rPr>
            </w:pPr>
            <w:r w:rsidRPr="00153018">
              <w:rPr>
                <w:rFonts w:ascii="Courier New" w:hAnsi="Courier New" w:cs="Courier New"/>
                <w:b/>
                <w:noProof/>
                <w:sz w:val="16"/>
                <w:szCs w:val="16"/>
              </w:rPr>
              <w:t>Leigh Handelman</w:t>
            </w:r>
            <w:r w:rsidR="00153018">
              <w:rPr>
                <w:rFonts w:ascii="Courier New" w:hAnsi="Courier New" w:cs="Courier New"/>
                <w:b/>
                <w:noProof/>
                <w:sz w:val="16"/>
                <w:szCs w:val="16"/>
              </w:rPr>
              <w:t xml:space="preserve"> </w:t>
            </w:r>
            <w:r w:rsidR="00153018" w:rsidRPr="00153018">
              <w:rPr>
                <w:rFonts w:ascii="Courier New" w:hAnsi="Courier New" w:cs="Courier New"/>
                <w:b/>
                <w:noProof/>
                <w:sz w:val="16"/>
                <w:szCs w:val="16"/>
              </w:rPr>
              <w:t xml:space="preserve"> </w:t>
            </w:r>
            <w:r w:rsidRPr="00153018">
              <w:rPr>
                <w:rFonts w:ascii="Courier New" w:hAnsi="Courier New" w:cs="Courier New"/>
                <w:b/>
                <w:noProof/>
                <w:sz w:val="16"/>
                <w:szCs w:val="16"/>
              </w:rPr>
              <w:t>Smollar</w:t>
            </w:r>
          </w:p>
          <w:p w:rsidR="002B4A1C" w:rsidRPr="00153018" w:rsidRDefault="002B4A1C" w:rsidP="007F297B">
            <w:pPr>
              <w:pStyle w:val="PlainText"/>
              <w:jc w:val="left"/>
              <w:rPr>
                <w:rFonts w:ascii="Courier New" w:hAnsi="Courier New" w:cs="Courier New"/>
                <w:b/>
                <w:noProof/>
                <w:sz w:val="16"/>
                <w:szCs w:val="16"/>
              </w:rPr>
            </w:pPr>
            <w:r w:rsidRPr="00153018">
              <w:rPr>
                <w:rFonts w:ascii="Courier New" w:hAnsi="Courier New" w:cs="Courier New"/>
                <w:b/>
                <w:noProof/>
                <w:sz w:val="16"/>
                <w:szCs w:val="16"/>
              </w:rPr>
              <w:t>Pomerantz LLP</w:t>
            </w:r>
          </w:p>
          <w:p w:rsidR="002B4A1C" w:rsidRPr="00153018" w:rsidRDefault="002B4A1C" w:rsidP="007F297B">
            <w:pPr>
              <w:pStyle w:val="PlainText"/>
              <w:jc w:val="left"/>
              <w:rPr>
                <w:rFonts w:ascii="Courier New" w:hAnsi="Courier New" w:cs="Courier New"/>
                <w:b/>
                <w:noProof/>
                <w:sz w:val="16"/>
                <w:szCs w:val="16"/>
              </w:rPr>
            </w:pPr>
            <w:r w:rsidRPr="00153018">
              <w:rPr>
                <w:rFonts w:ascii="Courier New" w:hAnsi="Courier New" w:cs="Courier New"/>
                <w:b/>
                <w:noProof/>
                <w:sz w:val="16"/>
                <w:szCs w:val="16"/>
              </w:rPr>
              <w:t>Ten South La Salle Street</w:t>
            </w:r>
          </w:p>
          <w:p w:rsidR="002B4A1C" w:rsidRPr="00153018" w:rsidRDefault="002B4A1C" w:rsidP="007F297B">
            <w:pPr>
              <w:pStyle w:val="PlainText"/>
              <w:jc w:val="left"/>
              <w:rPr>
                <w:rFonts w:ascii="Courier New" w:hAnsi="Courier New" w:cs="Courier New"/>
                <w:b/>
                <w:noProof/>
                <w:sz w:val="16"/>
                <w:szCs w:val="16"/>
              </w:rPr>
            </w:pPr>
            <w:r w:rsidRPr="00153018">
              <w:rPr>
                <w:rFonts w:ascii="Courier New" w:hAnsi="Courier New" w:cs="Courier New"/>
                <w:b/>
                <w:noProof/>
                <w:sz w:val="16"/>
                <w:szCs w:val="16"/>
              </w:rPr>
              <w:t>Suite 3505</w:t>
            </w:r>
          </w:p>
          <w:p w:rsidR="002B4A1C" w:rsidRPr="00153018" w:rsidRDefault="002B4A1C" w:rsidP="007F297B">
            <w:pPr>
              <w:pStyle w:val="PlainText"/>
              <w:jc w:val="left"/>
              <w:rPr>
                <w:rFonts w:ascii="Courier New" w:hAnsi="Courier New" w:cs="Courier New"/>
                <w:b/>
                <w:noProof/>
                <w:sz w:val="16"/>
                <w:szCs w:val="16"/>
              </w:rPr>
            </w:pPr>
            <w:r w:rsidRPr="00153018">
              <w:rPr>
                <w:rFonts w:ascii="Courier New" w:hAnsi="Courier New" w:cs="Courier New"/>
                <w:b/>
                <w:noProof/>
                <w:sz w:val="16"/>
                <w:szCs w:val="16"/>
              </w:rPr>
              <w:t>Chicago, IL 60603</w:t>
            </w:r>
          </w:p>
          <w:p w:rsidR="002B4A1C" w:rsidRDefault="002B4A1C" w:rsidP="007F297B">
            <w:pPr>
              <w:pStyle w:val="PlainText"/>
              <w:jc w:val="left"/>
              <w:rPr>
                <w:rFonts w:ascii="Courier New" w:hAnsi="Courier New" w:cs="Courier New"/>
                <w:b/>
                <w:noProof/>
                <w:sz w:val="20"/>
                <w:szCs w:val="20"/>
              </w:rPr>
            </w:pPr>
          </w:p>
        </w:tc>
      </w:tr>
      <w:tr w:rsidR="002B4A1C" w:rsidRPr="007167C0" w:rsidTr="00E45862">
        <w:tc>
          <w:tcPr>
            <w:tcW w:w="1443" w:type="dxa"/>
          </w:tcPr>
          <w:p w:rsidR="002B4A1C" w:rsidRDefault="002B4A1C" w:rsidP="007F297B">
            <w:pPr>
              <w:pStyle w:val="PlainText"/>
              <w:rPr>
                <w:rFonts w:ascii="Courier New" w:hAnsi="Courier New" w:cs="Courier New"/>
                <w:b/>
                <w:sz w:val="20"/>
                <w:szCs w:val="20"/>
              </w:rPr>
            </w:pPr>
          </w:p>
          <w:p w:rsidR="002B4A1C" w:rsidRDefault="002B4A1C" w:rsidP="007F297B">
            <w:pPr>
              <w:pStyle w:val="PlainText"/>
              <w:rPr>
                <w:rFonts w:ascii="Courier New" w:hAnsi="Courier New" w:cs="Courier New"/>
                <w:b/>
                <w:sz w:val="20"/>
                <w:szCs w:val="20"/>
              </w:rPr>
            </w:pPr>
            <w:r>
              <w:rPr>
                <w:rFonts w:ascii="Courier New" w:hAnsi="Courier New" w:cs="Courier New"/>
                <w:b/>
                <w:sz w:val="20"/>
                <w:szCs w:val="20"/>
              </w:rPr>
              <w:t>8-13-2018</w:t>
            </w:r>
          </w:p>
        </w:tc>
        <w:tc>
          <w:tcPr>
            <w:tcW w:w="1710" w:type="dxa"/>
          </w:tcPr>
          <w:p w:rsidR="002B4A1C" w:rsidRDefault="002B4A1C" w:rsidP="00722356">
            <w:pPr>
              <w:pStyle w:val="PlainText"/>
              <w:rPr>
                <w:rFonts w:ascii="Courier New" w:hAnsi="Courier New" w:cs="Courier New"/>
                <w:b/>
                <w:sz w:val="20"/>
                <w:szCs w:val="20"/>
              </w:rPr>
            </w:pPr>
          </w:p>
          <w:p w:rsidR="002B4A1C" w:rsidRDefault="002B4A1C" w:rsidP="00722356">
            <w:pPr>
              <w:pStyle w:val="PlainText"/>
              <w:rPr>
                <w:rFonts w:ascii="Courier New" w:hAnsi="Courier New" w:cs="Courier New"/>
                <w:b/>
                <w:sz w:val="20"/>
                <w:szCs w:val="20"/>
              </w:rPr>
            </w:pPr>
            <w:r>
              <w:rPr>
                <w:rFonts w:ascii="Courier New" w:hAnsi="Courier New" w:cs="Courier New"/>
                <w:b/>
                <w:sz w:val="20"/>
                <w:szCs w:val="20"/>
              </w:rPr>
              <w:t>9-CV-00430</w:t>
            </w:r>
          </w:p>
        </w:tc>
        <w:tc>
          <w:tcPr>
            <w:tcW w:w="1710" w:type="dxa"/>
          </w:tcPr>
          <w:p w:rsidR="002B4A1C" w:rsidRDefault="002B4A1C" w:rsidP="007F297B">
            <w:pPr>
              <w:pStyle w:val="PlainText"/>
              <w:rPr>
                <w:rFonts w:ascii="Courier New" w:hAnsi="Courier New" w:cs="Courier New"/>
                <w:b/>
                <w:sz w:val="20"/>
                <w:szCs w:val="20"/>
              </w:rPr>
            </w:pPr>
          </w:p>
          <w:p w:rsidR="002B4A1C" w:rsidRDefault="002B4A1C" w:rsidP="007F297B">
            <w:pPr>
              <w:pStyle w:val="PlainText"/>
              <w:rPr>
                <w:rFonts w:ascii="Courier New" w:hAnsi="Courier New" w:cs="Courier New"/>
                <w:b/>
                <w:sz w:val="20"/>
                <w:szCs w:val="20"/>
              </w:rPr>
            </w:pPr>
            <w:r>
              <w:rPr>
                <w:rFonts w:ascii="Courier New" w:hAnsi="Courier New" w:cs="Courier New"/>
                <w:b/>
                <w:sz w:val="20"/>
                <w:szCs w:val="20"/>
              </w:rPr>
              <w:t>(E.D. Cal.)</w:t>
            </w:r>
          </w:p>
        </w:tc>
        <w:tc>
          <w:tcPr>
            <w:tcW w:w="5760" w:type="dxa"/>
          </w:tcPr>
          <w:p w:rsidR="002B4A1C" w:rsidRDefault="002B4A1C" w:rsidP="007F297B">
            <w:pPr>
              <w:pStyle w:val="PlainText"/>
              <w:jc w:val="left"/>
              <w:rPr>
                <w:rFonts w:ascii="Courier New" w:hAnsi="Courier New" w:cs="Courier New"/>
                <w:b/>
                <w:sz w:val="20"/>
                <w:szCs w:val="20"/>
              </w:rPr>
            </w:pPr>
          </w:p>
          <w:p w:rsidR="002B4A1C" w:rsidRDefault="002B4A1C" w:rsidP="007F297B">
            <w:pPr>
              <w:pStyle w:val="PlainText"/>
              <w:jc w:val="left"/>
              <w:rPr>
                <w:rFonts w:ascii="Courier New" w:hAnsi="Courier New" w:cs="Courier New"/>
                <w:b/>
                <w:sz w:val="20"/>
                <w:szCs w:val="20"/>
              </w:rPr>
            </w:pPr>
            <w:r>
              <w:rPr>
                <w:rFonts w:ascii="Courier New" w:hAnsi="Courier New" w:cs="Courier New"/>
                <w:b/>
                <w:sz w:val="20"/>
                <w:szCs w:val="20"/>
              </w:rPr>
              <w:t xml:space="preserve">Carlin, et al. v. </w:t>
            </w:r>
            <w:proofErr w:type="spellStart"/>
            <w:r>
              <w:rPr>
                <w:rFonts w:ascii="Courier New" w:hAnsi="Courier New" w:cs="Courier New"/>
                <w:b/>
                <w:sz w:val="20"/>
                <w:szCs w:val="20"/>
              </w:rPr>
              <w:t>DairyAmerica</w:t>
            </w:r>
            <w:proofErr w:type="spellEnd"/>
            <w:r>
              <w:rPr>
                <w:rFonts w:ascii="Courier New" w:hAnsi="Courier New" w:cs="Courier New"/>
                <w:b/>
                <w:sz w:val="20"/>
                <w:szCs w:val="20"/>
              </w:rPr>
              <w:t>, Inc. and California Dairies, Inc.</w:t>
            </w:r>
          </w:p>
          <w:p w:rsidR="002B4A1C" w:rsidRPr="00D35AF4" w:rsidRDefault="00D35AF4" w:rsidP="00D35AF4">
            <w:pPr>
              <w:pStyle w:val="PlainText"/>
              <w:jc w:val="left"/>
              <w:rPr>
                <w:rFonts w:ascii="Courier New" w:hAnsi="Courier New" w:cs="Courier New"/>
                <w:sz w:val="20"/>
                <w:szCs w:val="20"/>
              </w:rPr>
            </w:pPr>
            <w:r w:rsidRPr="00D35AF4">
              <w:rPr>
                <w:rFonts w:ascii="Courier New" w:hAnsi="Courier New" w:cs="Courier New"/>
                <w:sz w:val="20"/>
                <w:szCs w:val="20"/>
              </w:rPr>
              <w:t xml:space="preserve">The lawsuit claims that California Dairies and </w:t>
            </w:r>
            <w:proofErr w:type="spellStart"/>
            <w:r w:rsidRPr="00D35AF4">
              <w:rPr>
                <w:rFonts w:ascii="Courier New" w:hAnsi="Courier New" w:cs="Courier New"/>
                <w:sz w:val="20"/>
                <w:szCs w:val="20"/>
              </w:rPr>
              <w:t>DairyAmerica</w:t>
            </w:r>
            <w:proofErr w:type="spellEnd"/>
            <w:r w:rsidRPr="00D35AF4">
              <w:rPr>
                <w:rFonts w:ascii="Courier New" w:hAnsi="Courier New" w:cs="Courier New"/>
                <w:sz w:val="20"/>
                <w:szCs w:val="20"/>
              </w:rPr>
              <w:t xml:space="preserve"> unlawfully conspired to misreport data</w:t>
            </w:r>
            <w:r>
              <w:rPr>
                <w:rFonts w:ascii="Courier New" w:hAnsi="Courier New" w:cs="Courier New"/>
                <w:sz w:val="20"/>
                <w:szCs w:val="20"/>
              </w:rPr>
              <w:t xml:space="preserve"> </w:t>
            </w:r>
            <w:r w:rsidRPr="00D35AF4">
              <w:rPr>
                <w:rFonts w:ascii="Courier New" w:hAnsi="Courier New" w:cs="Courier New"/>
                <w:sz w:val="20"/>
                <w:szCs w:val="20"/>
              </w:rPr>
              <w:t>regarding sales of nonfat dry milk to the USDA during the period January 2002 through April 2007.</w:t>
            </w:r>
            <w:r>
              <w:rPr>
                <w:rFonts w:ascii="Courier New" w:hAnsi="Courier New" w:cs="Courier New"/>
                <w:sz w:val="20"/>
                <w:szCs w:val="20"/>
              </w:rPr>
              <w:t xml:space="preserve"> </w:t>
            </w:r>
            <w:r w:rsidRPr="00D35AF4">
              <w:rPr>
                <w:rFonts w:ascii="Courier New" w:hAnsi="Courier New" w:cs="Courier New"/>
                <w:sz w:val="20"/>
                <w:szCs w:val="20"/>
              </w:rPr>
              <w:t>The USDA used the figures misreported by Defendants to calculate minimum raw Grade A milk</w:t>
            </w:r>
            <w:r>
              <w:rPr>
                <w:rFonts w:ascii="Courier New" w:hAnsi="Courier New" w:cs="Courier New"/>
                <w:sz w:val="20"/>
                <w:szCs w:val="20"/>
              </w:rPr>
              <w:t xml:space="preserve"> </w:t>
            </w:r>
            <w:r w:rsidRPr="00D35AF4">
              <w:rPr>
                <w:rFonts w:ascii="Courier New" w:hAnsi="Courier New" w:cs="Courier New"/>
                <w:sz w:val="20"/>
                <w:szCs w:val="20"/>
              </w:rPr>
              <w:t>prices, which were paid to dairy farmers whose raw Grade</w:t>
            </w:r>
            <w:r>
              <w:rPr>
                <w:rFonts w:ascii="Courier New" w:hAnsi="Courier New" w:cs="Courier New"/>
                <w:sz w:val="20"/>
                <w:szCs w:val="20"/>
              </w:rPr>
              <w:t xml:space="preserve"> </w:t>
            </w:r>
            <w:proofErr w:type="gramStart"/>
            <w:r>
              <w:rPr>
                <w:rFonts w:ascii="Courier New" w:hAnsi="Courier New" w:cs="Courier New"/>
                <w:sz w:val="20"/>
                <w:szCs w:val="20"/>
              </w:rPr>
              <w:t>A milk</w:t>
            </w:r>
            <w:proofErr w:type="gramEnd"/>
            <w:r w:rsidRPr="00D35AF4">
              <w:rPr>
                <w:rFonts w:ascii="Courier New" w:hAnsi="Courier New" w:cs="Courier New"/>
                <w:sz w:val="20"/>
                <w:szCs w:val="20"/>
              </w:rPr>
              <w:t xml:space="preserve"> was pooled on a Federal Milk</w:t>
            </w:r>
            <w:r>
              <w:rPr>
                <w:rFonts w:ascii="Courier New" w:hAnsi="Courier New" w:cs="Courier New"/>
                <w:sz w:val="20"/>
                <w:szCs w:val="20"/>
              </w:rPr>
              <w:t xml:space="preserve"> </w:t>
            </w:r>
            <w:r w:rsidRPr="00D35AF4">
              <w:rPr>
                <w:rFonts w:ascii="Courier New" w:hAnsi="Courier New" w:cs="Courier New"/>
                <w:sz w:val="20"/>
                <w:szCs w:val="20"/>
              </w:rPr>
              <w:t xml:space="preserve">Marketing Order. The lawsuit claims that California Dairies and </w:t>
            </w:r>
            <w:proofErr w:type="spellStart"/>
            <w:r w:rsidRPr="00D35AF4">
              <w:rPr>
                <w:rFonts w:ascii="Courier New" w:hAnsi="Courier New" w:cs="Courier New"/>
                <w:sz w:val="20"/>
                <w:szCs w:val="20"/>
              </w:rPr>
              <w:t>DairyAmerica</w:t>
            </w:r>
            <w:proofErr w:type="spellEnd"/>
            <w:r w:rsidRPr="00D35AF4">
              <w:rPr>
                <w:rFonts w:ascii="Courier New" w:hAnsi="Courier New" w:cs="Courier New"/>
                <w:sz w:val="20"/>
                <w:szCs w:val="20"/>
              </w:rPr>
              <w:t xml:space="preserve"> intentionally</w:t>
            </w:r>
            <w:r>
              <w:rPr>
                <w:rFonts w:ascii="Courier New" w:hAnsi="Courier New" w:cs="Courier New"/>
                <w:sz w:val="20"/>
                <w:szCs w:val="20"/>
              </w:rPr>
              <w:t xml:space="preserve"> </w:t>
            </w:r>
            <w:r w:rsidRPr="00D35AF4">
              <w:rPr>
                <w:rFonts w:ascii="Courier New" w:hAnsi="Courier New" w:cs="Courier New"/>
                <w:sz w:val="20"/>
                <w:szCs w:val="20"/>
              </w:rPr>
              <w:t>misreported the nonfat dry milk sales data in order to depress raw milk prices that were paid to</w:t>
            </w:r>
            <w:r>
              <w:rPr>
                <w:rFonts w:ascii="Courier New" w:hAnsi="Courier New" w:cs="Courier New"/>
                <w:sz w:val="20"/>
                <w:szCs w:val="20"/>
              </w:rPr>
              <w:t xml:space="preserve"> </w:t>
            </w:r>
            <w:r w:rsidRPr="00D35AF4">
              <w:rPr>
                <w:rFonts w:ascii="Courier New" w:hAnsi="Courier New" w:cs="Courier New"/>
                <w:sz w:val="20"/>
                <w:szCs w:val="20"/>
              </w:rPr>
              <w:t>dairy farmers. The lawsuit seeks to recover damages incurred by dairy farmers as a result of the</w:t>
            </w:r>
            <w:r>
              <w:rPr>
                <w:rFonts w:ascii="Courier New" w:hAnsi="Courier New" w:cs="Courier New"/>
                <w:sz w:val="20"/>
                <w:szCs w:val="20"/>
              </w:rPr>
              <w:t xml:space="preserve"> </w:t>
            </w:r>
            <w:r w:rsidRPr="00D35AF4">
              <w:rPr>
                <w:rFonts w:ascii="Courier New" w:hAnsi="Courier New" w:cs="Courier New"/>
                <w:sz w:val="20"/>
                <w:szCs w:val="20"/>
              </w:rPr>
              <w:t>unlawful suppression of prices of raw Grade A milk during the period January 2002 through April</w:t>
            </w:r>
            <w:r>
              <w:rPr>
                <w:rFonts w:ascii="Courier New" w:hAnsi="Courier New" w:cs="Courier New"/>
                <w:sz w:val="20"/>
                <w:szCs w:val="20"/>
              </w:rPr>
              <w:t xml:space="preserve"> </w:t>
            </w:r>
            <w:r w:rsidRPr="00D35AF4">
              <w:rPr>
                <w:rFonts w:ascii="Courier New" w:hAnsi="Courier New" w:cs="Courier New"/>
                <w:sz w:val="20"/>
                <w:szCs w:val="20"/>
              </w:rPr>
              <w:t>2007.</w:t>
            </w:r>
          </w:p>
          <w:p w:rsidR="002B4A1C" w:rsidRDefault="002B4A1C" w:rsidP="007F297B">
            <w:pPr>
              <w:pStyle w:val="PlainText"/>
              <w:jc w:val="left"/>
              <w:rPr>
                <w:rFonts w:ascii="Courier New" w:hAnsi="Courier New" w:cs="Courier New"/>
                <w:b/>
                <w:sz w:val="20"/>
                <w:szCs w:val="20"/>
              </w:rPr>
            </w:pPr>
          </w:p>
        </w:tc>
        <w:tc>
          <w:tcPr>
            <w:tcW w:w="1440" w:type="dxa"/>
          </w:tcPr>
          <w:p w:rsidR="002B4A1C" w:rsidRDefault="002B4A1C" w:rsidP="007F297B">
            <w:pPr>
              <w:pStyle w:val="PlainText"/>
              <w:rPr>
                <w:rFonts w:ascii="Courier New" w:hAnsi="Courier New" w:cs="Courier New"/>
                <w:b/>
                <w:noProof/>
                <w:sz w:val="20"/>
                <w:szCs w:val="20"/>
              </w:rPr>
            </w:pPr>
          </w:p>
          <w:p w:rsidR="002B4A1C" w:rsidRDefault="00B239EB" w:rsidP="007F297B">
            <w:pPr>
              <w:pStyle w:val="PlainText"/>
              <w:rPr>
                <w:rFonts w:ascii="Courier New" w:hAnsi="Courier New" w:cs="Courier New"/>
                <w:b/>
                <w:noProof/>
                <w:sz w:val="20"/>
                <w:szCs w:val="20"/>
              </w:rPr>
            </w:pPr>
            <w:r>
              <w:rPr>
                <w:rFonts w:ascii="Courier New" w:hAnsi="Courier New" w:cs="Courier New"/>
                <w:b/>
                <w:noProof/>
                <w:sz w:val="20"/>
                <w:szCs w:val="20"/>
              </w:rPr>
              <w:t>No</w:t>
            </w:r>
            <w:r w:rsidR="002B4A1C">
              <w:rPr>
                <w:rFonts w:ascii="Courier New" w:hAnsi="Courier New" w:cs="Courier New"/>
                <w:b/>
                <w:noProof/>
                <w:sz w:val="20"/>
                <w:szCs w:val="20"/>
              </w:rPr>
              <w:t>t set yet</w:t>
            </w:r>
          </w:p>
        </w:tc>
        <w:tc>
          <w:tcPr>
            <w:tcW w:w="2970" w:type="dxa"/>
          </w:tcPr>
          <w:p w:rsidR="002B4A1C" w:rsidRDefault="002B4A1C" w:rsidP="007F297B">
            <w:pPr>
              <w:pStyle w:val="PlainText"/>
              <w:jc w:val="left"/>
              <w:rPr>
                <w:rFonts w:ascii="Courier New" w:hAnsi="Courier New" w:cs="Courier New"/>
                <w:b/>
                <w:noProof/>
                <w:sz w:val="20"/>
                <w:szCs w:val="20"/>
              </w:rPr>
            </w:pPr>
          </w:p>
          <w:p w:rsidR="002B4A1C" w:rsidRDefault="002B4A1C"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153018">
              <w:rPr>
                <w:rFonts w:ascii="Courier New" w:hAnsi="Courier New" w:cs="Courier New"/>
                <w:b/>
                <w:noProof/>
                <w:sz w:val="20"/>
                <w:szCs w:val="20"/>
              </w:rPr>
              <w:t>visit</w:t>
            </w:r>
            <w:r>
              <w:rPr>
                <w:rFonts w:ascii="Courier New" w:hAnsi="Courier New" w:cs="Courier New"/>
                <w:b/>
                <w:noProof/>
                <w:sz w:val="20"/>
                <w:szCs w:val="20"/>
              </w:rPr>
              <w:t>:</w:t>
            </w:r>
          </w:p>
          <w:p w:rsidR="002B4A1C" w:rsidRDefault="002B4A1C" w:rsidP="007F297B">
            <w:pPr>
              <w:pStyle w:val="PlainText"/>
              <w:jc w:val="left"/>
              <w:rPr>
                <w:rFonts w:ascii="Courier New" w:hAnsi="Courier New" w:cs="Courier New"/>
                <w:b/>
                <w:noProof/>
                <w:sz w:val="20"/>
                <w:szCs w:val="20"/>
              </w:rPr>
            </w:pPr>
          </w:p>
          <w:p w:rsidR="002B4A1C" w:rsidRDefault="005D4BD2" w:rsidP="007F297B">
            <w:pPr>
              <w:pStyle w:val="PlainText"/>
              <w:jc w:val="left"/>
              <w:rPr>
                <w:rFonts w:ascii="Courier New" w:hAnsi="Courier New" w:cs="Courier New"/>
                <w:b/>
                <w:noProof/>
                <w:sz w:val="20"/>
                <w:szCs w:val="20"/>
              </w:rPr>
            </w:pPr>
            <w:hyperlink r:id="rId12" w:history="1">
              <w:r w:rsidR="00153018" w:rsidRPr="00691556">
                <w:rPr>
                  <w:rStyle w:val="Hyperlink"/>
                  <w:rFonts w:ascii="Courier New" w:hAnsi="Courier New" w:cs="Courier New"/>
                  <w:b/>
                  <w:noProof/>
                  <w:sz w:val="20"/>
                  <w:szCs w:val="20"/>
                </w:rPr>
                <w:t>www.cafanotices.com/Carlin-et-al-v-DairyAmerica-Inc</w:t>
              </w:r>
            </w:hyperlink>
          </w:p>
          <w:p w:rsidR="00153018" w:rsidRDefault="00153018" w:rsidP="007F297B">
            <w:pPr>
              <w:pStyle w:val="PlainText"/>
              <w:jc w:val="left"/>
              <w:rPr>
                <w:rFonts w:ascii="Courier New" w:hAnsi="Courier New" w:cs="Courier New"/>
                <w:b/>
                <w:noProof/>
                <w:sz w:val="20"/>
                <w:szCs w:val="20"/>
              </w:rPr>
            </w:pPr>
          </w:p>
        </w:tc>
      </w:tr>
      <w:tr w:rsidR="002B4A1C" w:rsidRPr="007167C0" w:rsidTr="00E45862">
        <w:tc>
          <w:tcPr>
            <w:tcW w:w="1443" w:type="dxa"/>
          </w:tcPr>
          <w:p w:rsidR="002B4A1C" w:rsidRDefault="002B4A1C" w:rsidP="007F297B">
            <w:pPr>
              <w:pStyle w:val="PlainText"/>
              <w:rPr>
                <w:rFonts w:ascii="Courier New" w:hAnsi="Courier New" w:cs="Courier New"/>
                <w:b/>
                <w:sz w:val="20"/>
                <w:szCs w:val="20"/>
              </w:rPr>
            </w:pPr>
          </w:p>
          <w:p w:rsidR="002B4A1C" w:rsidRDefault="002B4A1C" w:rsidP="007F297B">
            <w:pPr>
              <w:pStyle w:val="PlainText"/>
              <w:rPr>
                <w:rFonts w:ascii="Courier New" w:hAnsi="Courier New" w:cs="Courier New"/>
                <w:b/>
                <w:sz w:val="20"/>
                <w:szCs w:val="20"/>
              </w:rPr>
            </w:pPr>
            <w:r>
              <w:rPr>
                <w:rFonts w:ascii="Courier New" w:hAnsi="Courier New" w:cs="Courier New"/>
                <w:b/>
                <w:sz w:val="20"/>
                <w:szCs w:val="20"/>
              </w:rPr>
              <w:t>8-14-2018</w:t>
            </w:r>
          </w:p>
        </w:tc>
        <w:tc>
          <w:tcPr>
            <w:tcW w:w="1710" w:type="dxa"/>
          </w:tcPr>
          <w:p w:rsidR="002B4A1C" w:rsidRDefault="002B4A1C" w:rsidP="00722356">
            <w:pPr>
              <w:pStyle w:val="PlainText"/>
              <w:rPr>
                <w:rFonts w:ascii="Courier New" w:hAnsi="Courier New" w:cs="Courier New"/>
                <w:b/>
                <w:sz w:val="20"/>
                <w:szCs w:val="20"/>
              </w:rPr>
            </w:pPr>
          </w:p>
          <w:p w:rsidR="002B4A1C" w:rsidRDefault="00D35AF4" w:rsidP="00722356">
            <w:pPr>
              <w:pStyle w:val="PlainText"/>
              <w:rPr>
                <w:rFonts w:ascii="Courier New" w:hAnsi="Courier New" w:cs="Courier New"/>
                <w:b/>
                <w:sz w:val="20"/>
                <w:szCs w:val="20"/>
              </w:rPr>
            </w:pPr>
            <w:r>
              <w:rPr>
                <w:rFonts w:ascii="Courier New" w:hAnsi="Courier New" w:cs="Courier New"/>
                <w:b/>
                <w:sz w:val="20"/>
                <w:szCs w:val="20"/>
              </w:rPr>
              <w:t>12-MD</w:t>
            </w:r>
            <w:r w:rsidR="002B4A1C">
              <w:rPr>
                <w:rFonts w:ascii="Courier New" w:hAnsi="Courier New" w:cs="Courier New"/>
                <w:b/>
                <w:sz w:val="20"/>
                <w:szCs w:val="20"/>
              </w:rPr>
              <w:t>-02311</w:t>
            </w:r>
          </w:p>
          <w:p w:rsidR="002B4A1C" w:rsidRDefault="002B4A1C" w:rsidP="00722356">
            <w:pPr>
              <w:pStyle w:val="PlainText"/>
              <w:rPr>
                <w:rFonts w:ascii="Courier New" w:hAnsi="Courier New" w:cs="Courier New"/>
                <w:b/>
                <w:sz w:val="20"/>
                <w:szCs w:val="20"/>
              </w:rPr>
            </w:pPr>
            <w:r>
              <w:rPr>
                <w:rFonts w:ascii="Courier New" w:hAnsi="Courier New" w:cs="Courier New"/>
                <w:b/>
                <w:sz w:val="20"/>
                <w:szCs w:val="20"/>
              </w:rPr>
              <w:t>12-CV-00401</w:t>
            </w:r>
          </w:p>
          <w:p w:rsidR="002B4A1C" w:rsidRDefault="002B4A1C" w:rsidP="00722356">
            <w:pPr>
              <w:pStyle w:val="PlainText"/>
              <w:rPr>
                <w:rFonts w:ascii="Courier New" w:hAnsi="Courier New" w:cs="Courier New"/>
                <w:b/>
                <w:sz w:val="20"/>
                <w:szCs w:val="20"/>
              </w:rPr>
            </w:pPr>
            <w:r>
              <w:rPr>
                <w:rFonts w:ascii="Courier New" w:hAnsi="Courier New" w:cs="Courier New"/>
                <w:b/>
                <w:sz w:val="20"/>
                <w:szCs w:val="20"/>
              </w:rPr>
              <w:t>17-CV-11109</w:t>
            </w:r>
          </w:p>
        </w:tc>
        <w:tc>
          <w:tcPr>
            <w:tcW w:w="1710" w:type="dxa"/>
          </w:tcPr>
          <w:p w:rsidR="002B4A1C" w:rsidRDefault="002B4A1C" w:rsidP="007F297B">
            <w:pPr>
              <w:pStyle w:val="PlainText"/>
              <w:rPr>
                <w:rFonts w:ascii="Courier New" w:hAnsi="Courier New" w:cs="Courier New"/>
                <w:b/>
                <w:sz w:val="20"/>
                <w:szCs w:val="20"/>
              </w:rPr>
            </w:pPr>
          </w:p>
          <w:p w:rsidR="002B4A1C" w:rsidRDefault="002B4A1C"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2B4A1C" w:rsidRDefault="002B4A1C" w:rsidP="007F297B">
            <w:pPr>
              <w:pStyle w:val="PlainText"/>
              <w:jc w:val="left"/>
              <w:rPr>
                <w:rFonts w:ascii="Courier New" w:hAnsi="Courier New" w:cs="Courier New"/>
                <w:b/>
                <w:sz w:val="20"/>
                <w:szCs w:val="20"/>
              </w:rPr>
            </w:pPr>
          </w:p>
          <w:p w:rsidR="002B4A1C" w:rsidRDefault="00713C21"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713C21" w:rsidRDefault="00713C21" w:rsidP="007F297B">
            <w:pPr>
              <w:pStyle w:val="PlainText"/>
              <w:jc w:val="left"/>
              <w:rPr>
                <w:rFonts w:ascii="Courier New" w:hAnsi="Courier New" w:cs="Courier New"/>
                <w:b/>
                <w:sz w:val="20"/>
                <w:szCs w:val="20"/>
              </w:rPr>
            </w:pPr>
            <w:r>
              <w:rPr>
                <w:rFonts w:ascii="Courier New" w:hAnsi="Courier New" w:cs="Courier New"/>
                <w:b/>
                <w:sz w:val="20"/>
                <w:szCs w:val="20"/>
              </w:rPr>
              <w:t>(In re: Heater Control Panel Cases) (Direct Purchaser Actions)</w:t>
            </w:r>
          </w:p>
          <w:p w:rsidR="00713C21" w:rsidRDefault="00713C21"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Tokai Rika Co., </w:t>
            </w:r>
            <w:proofErr w:type="spellStart"/>
            <w:r>
              <w:rPr>
                <w:rFonts w:ascii="Courier New" w:hAnsi="Courier New" w:cs="Courier New"/>
                <w:b/>
                <w:sz w:val="20"/>
                <w:szCs w:val="20"/>
              </w:rPr>
              <w:t>Lgtd</w:t>
            </w:r>
            <w:proofErr w:type="spellEnd"/>
            <w:r>
              <w:rPr>
                <w:rFonts w:ascii="Courier New" w:hAnsi="Courier New" w:cs="Courier New"/>
                <w:b/>
                <w:sz w:val="20"/>
                <w:szCs w:val="20"/>
              </w:rPr>
              <w:t>. And TRAM, Inc., a/k/a Tokai Rika U.S.A. Inc. (collectively, “Tokai Rika”)</w:t>
            </w:r>
          </w:p>
          <w:p w:rsidR="00713C21" w:rsidRPr="00713C21" w:rsidRDefault="00713C21" w:rsidP="00713C21">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w:t>
            </w:r>
            <w:r w:rsidRPr="00713C21">
              <w:rPr>
                <w:rFonts w:ascii="Courier New" w:hAnsi="Courier New" w:cs="Courier New"/>
                <w:sz w:val="20"/>
                <w:szCs w:val="20"/>
              </w:rPr>
              <w:t>Denso engaged in a conspiracy to suppress and</w:t>
            </w:r>
            <w:r>
              <w:rPr>
                <w:rFonts w:ascii="Courier New" w:hAnsi="Courier New" w:cs="Courier New"/>
                <w:sz w:val="20"/>
                <w:szCs w:val="20"/>
              </w:rPr>
              <w:t xml:space="preserve"> </w:t>
            </w:r>
            <w:r w:rsidRPr="00713C21">
              <w:rPr>
                <w:rFonts w:ascii="Courier New" w:hAnsi="Courier New" w:cs="Courier New"/>
                <w:sz w:val="20"/>
                <w:szCs w:val="20"/>
              </w:rPr>
              <w:t>eliminate competition by agreeing to fix, maintain, or stabilize prices, rig bids and allocate the</w:t>
            </w:r>
            <w:r>
              <w:rPr>
                <w:rFonts w:ascii="Courier New" w:hAnsi="Courier New" w:cs="Courier New"/>
                <w:sz w:val="20"/>
                <w:szCs w:val="20"/>
              </w:rPr>
              <w:t xml:space="preserve"> </w:t>
            </w:r>
            <w:r w:rsidRPr="00713C21">
              <w:rPr>
                <w:rFonts w:ascii="Courier New" w:hAnsi="Courier New" w:cs="Courier New"/>
                <w:sz w:val="20"/>
                <w:szCs w:val="20"/>
              </w:rPr>
              <w:t>supply of Heater Control Panels sold in the United States. Plaintiff further alleged that as a result</w:t>
            </w:r>
            <w:r>
              <w:rPr>
                <w:rFonts w:ascii="Courier New" w:hAnsi="Courier New" w:cs="Courier New"/>
                <w:sz w:val="20"/>
                <w:szCs w:val="20"/>
              </w:rPr>
              <w:t xml:space="preserve"> </w:t>
            </w:r>
            <w:r w:rsidRPr="00713C21">
              <w:rPr>
                <w:rFonts w:ascii="Courier New" w:hAnsi="Courier New" w:cs="Courier New"/>
                <w:sz w:val="20"/>
                <w:szCs w:val="20"/>
              </w:rPr>
              <w:t>of the conspiracy, it and other direct purchasers of Heater Control Panels were injured by paying</w:t>
            </w:r>
            <w:r>
              <w:rPr>
                <w:rFonts w:ascii="Courier New" w:hAnsi="Courier New" w:cs="Courier New"/>
                <w:sz w:val="20"/>
                <w:szCs w:val="20"/>
              </w:rPr>
              <w:t xml:space="preserve"> </w:t>
            </w:r>
            <w:r w:rsidRPr="00713C21">
              <w:rPr>
                <w:rFonts w:ascii="Courier New" w:hAnsi="Courier New" w:cs="Courier New"/>
                <w:sz w:val="20"/>
                <w:szCs w:val="20"/>
              </w:rPr>
              <w:t>more than they would have paid in the absence of the alleged illegal conduct. In 2013, Plaintiff</w:t>
            </w:r>
            <w:r>
              <w:rPr>
                <w:rFonts w:ascii="Courier New" w:hAnsi="Courier New" w:cs="Courier New"/>
                <w:sz w:val="20"/>
                <w:szCs w:val="20"/>
              </w:rPr>
              <w:t xml:space="preserve"> </w:t>
            </w:r>
            <w:r w:rsidRPr="00713C21">
              <w:rPr>
                <w:rFonts w:ascii="Courier New" w:hAnsi="Courier New" w:cs="Courier New"/>
                <w:sz w:val="20"/>
                <w:szCs w:val="20"/>
              </w:rPr>
              <w:t>filed an Amended Class Action Complaint naming Sumitomo and Tokai Rika as additional</w:t>
            </w:r>
            <w:r>
              <w:rPr>
                <w:rFonts w:ascii="Courier New" w:hAnsi="Courier New" w:cs="Courier New"/>
                <w:sz w:val="20"/>
                <w:szCs w:val="20"/>
              </w:rPr>
              <w:t xml:space="preserve"> </w:t>
            </w:r>
            <w:r w:rsidRPr="00713C21">
              <w:rPr>
                <w:rFonts w:ascii="Courier New" w:hAnsi="Courier New" w:cs="Courier New"/>
                <w:sz w:val="20"/>
                <w:szCs w:val="20"/>
              </w:rPr>
              <w:t>defendants. In 2017, Plaintiff filed a separate Class Action Complaint, naming the Alps defendants.</w:t>
            </w:r>
          </w:p>
          <w:p w:rsidR="00713C21" w:rsidRDefault="00713C21" w:rsidP="007F297B">
            <w:pPr>
              <w:pStyle w:val="PlainText"/>
              <w:jc w:val="left"/>
              <w:rPr>
                <w:rFonts w:ascii="Courier New" w:hAnsi="Courier New" w:cs="Courier New"/>
                <w:b/>
                <w:sz w:val="20"/>
                <w:szCs w:val="20"/>
              </w:rPr>
            </w:pPr>
          </w:p>
        </w:tc>
        <w:tc>
          <w:tcPr>
            <w:tcW w:w="1440" w:type="dxa"/>
          </w:tcPr>
          <w:p w:rsidR="002B4A1C" w:rsidRDefault="002B4A1C" w:rsidP="007F297B">
            <w:pPr>
              <w:pStyle w:val="PlainText"/>
              <w:rPr>
                <w:rFonts w:ascii="Courier New" w:hAnsi="Courier New" w:cs="Courier New"/>
                <w:b/>
                <w:noProof/>
                <w:sz w:val="20"/>
                <w:szCs w:val="20"/>
              </w:rPr>
            </w:pPr>
          </w:p>
          <w:p w:rsidR="00713C21" w:rsidRDefault="00713C21" w:rsidP="007F297B">
            <w:pPr>
              <w:pStyle w:val="PlainText"/>
              <w:rPr>
                <w:rFonts w:ascii="Courier New" w:hAnsi="Courier New" w:cs="Courier New"/>
                <w:b/>
                <w:noProof/>
                <w:sz w:val="20"/>
                <w:szCs w:val="20"/>
              </w:rPr>
            </w:pPr>
            <w:r>
              <w:rPr>
                <w:rFonts w:ascii="Courier New" w:hAnsi="Courier New" w:cs="Courier New"/>
                <w:b/>
                <w:noProof/>
                <w:sz w:val="20"/>
                <w:szCs w:val="20"/>
              </w:rPr>
              <w:t>11-8-2018</w:t>
            </w:r>
          </w:p>
        </w:tc>
        <w:tc>
          <w:tcPr>
            <w:tcW w:w="2970" w:type="dxa"/>
          </w:tcPr>
          <w:p w:rsidR="002B4A1C" w:rsidRDefault="002B4A1C" w:rsidP="007F297B">
            <w:pPr>
              <w:pStyle w:val="PlainText"/>
              <w:jc w:val="left"/>
              <w:rPr>
                <w:rFonts w:ascii="Courier New" w:hAnsi="Courier New" w:cs="Courier New"/>
                <w:b/>
                <w:noProof/>
                <w:sz w:val="20"/>
                <w:szCs w:val="20"/>
              </w:rPr>
            </w:pPr>
          </w:p>
          <w:p w:rsidR="00713C21" w:rsidRDefault="00713C21"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713C21" w:rsidRDefault="00713C21" w:rsidP="007F297B">
            <w:pPr>
              <w:pStyle w:val="PlainText"/>
              <w:jc w:val="left"/>
              <w:rPr>
                <w:rFonts w:ascii="Courier New" w:hAnsi="Courier New" w:cs="Courier New"/>
                <w:b/>
                <w:noProof/>
                <w:sz w:val="20"/>
                <w:szCs w:val="20"/>
              </w:rPr>
            </w:pPr>
          </w:p>
          <w:p w:rsidR="00713C21" w:rsidRPr="00713C21" w:rsidRDefault="00713C21" w:rsidP="00713C21">
            <w:pPr>
              <w:autoSpaceDE w:val="0"/>
              <w:autoSpaceDN w:val="0"/>
              <w:adjustRightInd w:val="0"/>
              <w:jc w:val="left"/>
              <w:rPr>
                <w:rFonts w:ascii="Courier New" w:hAnsi="Courier New" w:cs="Courier New"/>
                <w:b/>
                <w:color w:val="242021"/>
                <w:sz w:val="16"/>
                <w:szCs w:val="16"/>
              </w:rPr>
            </w:pPr>
            <w:r w:rsidRPr="00713C21">
              <w:rPr>
                <w:rFonts w:ascii="Courier New" w:hAnsi="Courier New" w:cs="Courier New"/>
                <w:b/>
                <w:color w:val="242021"/>
                <w:sz w:val="16"/>
                <w:szCs w:val="16"/>
              </w:rPr>
              <w:t xml:space="preserve">Steven A. </w:t>
            </w:r>
            <w:proofErr w:type="spellStart"/>
            <w:r w:rsidRPr="00713C21">
              <w:rPr>
                <w:rFonts w:ascii="Courier New" w:hAnsi="Courier New" w:cs="Courier New"/>
                <w:b/>
                <w:color w:val="242021"/>
                <w:sz w:val="16"/>
                <w:szCs w:val="16"/>
              </w:rPr>
              <w:t>Kanner</w:t>
            </w:r>
            <w:proofErr w:type="spellEnd"/>
          </w:p>
          <w:p w:rsidR="00713C21" w:rsidRDefault="00713C21" w:rsidP="00713C21">
            <w:pPr>
              <w:autoSpaceDE w:val="0"/>
              <w:autoSpaceDN w:val="0"/>
              <w:adjustRightInd w:val="0"/>
              <w:jc w:val="left"/>
              <w:rPr>
                <w:rFonts w:ascii="Courier New" w:hAnsi="Courier New" w:cs="Courier New"/>
                <w:b/>
                <w:color w:val="242021"/>
                <w:sz w:val="16"/>
                <w:szCs w:val="16"/>
              </w:rPr>
            </w:pPr>
            <w:r w:rsidRPr="00713C21">
              <w:rPr>
                <w:rFonts w:ascii="Courier New" w:hAnsi="Courier New" w:cs="Courier New"/>
                <w:b/>
                <w:color w:val="242021"/>
                <w:sz w:val="16"/>
                <w:szCs w:val="16"/>
              </w:rPr>
              <w:t>FREED KANNER LONDON</w:t>
            </w:r>
          </w:p>
          <w:p w:rsidR="00713C21" w:rsidRPr="00713C21" w:rsidRDefault="00713C21" w:rsidP="00713C21">
            <w:pPr>
              <w:autoSpaceDE w:val="0"/>
              <w:autoSpaceDN w:val="0"/>
              <w:adjustRightInd w:val="0"/>
              <w:jc w:val="left"/>
              <w:rPr>
                <w:rFonts w:ascii="Courier New" w:hAnsi="Courier New" w:cs="Courier New"/>
                <w:b/>
                <w:color w:val="242021"/>
                <w:sz w:val="16"/>
                <w:szCs w:val="16"/>
              </w:rPr>
            </w:pPr>
            <w:r>
              <w:rPr>
                <w:rFonts w:ascii="Courier New" w:hAnsi="Courier New" w:cs="Courier New"/>
                <w:b/>
                <w:color w:val="242021"/>
                <w:sz w:val="16"/>
                <w:szCs w:val="16"/>
              </w:rPr>
              <w:t xml:space="preserve"> </w:t>
            </w:r>
            <w:r w:rsidRPr="00713C21">
              <w:rPr>
                <w:rFonts w:ascii="Courier New" w:hAnsi="Courier New" w:cs="Courier New"/>
                <w:b/>
                <w:color w:val="242021"/>
                <w:sz w:val="16"/>
                <w:szCs w:val="16"/>
              </w:rPr>
              <w:t>&amp; MILLEN LLC</w:t>
            </w:r>
          </w:p>
          <w:p w:rsidR="00713C21" w:rsidRDefault="00713C21" w:rsidP="00713C21">
            <w:pPr>
              <w:autoSpaceDE w:val="0"/>
              <w:autoSpaceDN w:val="0"/>
              <w:adjustRightInd w:val="0"/>
              <w:jc w:val="left"/>
              <w:rPr>
                <w:rFonts w:ascii="Courier New" w:hAnsi="Courier New" w:cs="Courier New"/>
                <w:b/>
                <w:color w:val="242021"/>
                <w:sz w:val="16"/>
                <w:szCs w:val="16"/>
              </w:rPr>
            </w:pPr>
            <w:r>
              <w:rPr>
                <w:rFonts w:ascii="Courier New" w:hAnsi="Courier New" w:cs="Courier New"/>
                <w:b/>
                <w:color w:val="242021"/>
                <w:sz w:val="16"/>
                <w:szCs w:val="16"/>
              </w:rPr>
              <w:t>2201 Waukegan Road</w:t>
            </w:r>
          </w:p>
          <w:p w:rsidR="00713C21" w:rsidRPr="00713C21" w:rsidRDefault="00713C21" w:rsidP="00713C21">
            <w:pPr>
              <w:autoSpaceDE w:val="0"/>
              <w:autoSpaceDN w:val="0"/>
              <w:adjustRightInd w:val="0"/>
              <w:jc w:val="left"/>
              <w:rPr>
                <w:rFonts w:ascii="Courier New" w:hAnsi="Courier New" w:cs="Courier New"/>
                <w:b/>
                <w:color w:val="242021"/>
                <w:sz w:val="16"/>
                <w:szCs w:val="16"/>
              </w:rPr>
            </w:pPr>
            <w:r w:rsidRPr="00713C21">
              <w:rPr>
                <w:rFonts w:ascii="Courier New" w:hAnsi="Courier New" w:cs="Courier New"/>
                <w:b/>
                <w:color w:val="242021"/>
                <w:sz w:val="16"/>
                <w:szCs w:val="16"/>
              </w:rPr>
              <w:t>Suite 130</w:t>
            </w:r>
          </w:p>
          <w:p w:rsidR="00713C21" w:rsidRDefault="00713C21" w:rsidP="00713C21">
            <w:pPr>
              <w:autoSpaceDE w:val="0"/>
              <w:autoSpaceDN w:val="0"/>
              <w:adjustRightInd w:val="0"/>
              <w:jc w:val="left"/>
              <w:rPr>
                <w:rFonts w:ascii="Courier New" w:hAnsi="Courier New" w:cs="Courier New"/>
                <w:b/>
                <w:color w:val="242021"/>
                <w:sz w:val="16"/>
                <w:szCs w:val="16"/>
              </w:rPr>
            </w:pPr>
            <w:r w:rsidRPr="00713C21">
              <w:rPr>
                <w:rFonts w:ascii="Courier New" w:hAnsi="Courier New" w:cs="Courier New"/>
                <w:b/>
                <w:color w:val="242021"/>
                <w:sz w:val="16"/>
                <w:szCs w:val="16"/>
              </w:rPr>
              <w:t>Bannockburn, IL 60015</w:t>
            </w:r>
          </w:p>
          <w:p w:rsidR="00713C21" w:rsidRPr="00713C21" w:rsidRDefault="00713C21" w:rsidP="00713C21">
            <w:pPr>
              <w:autoSpaceDE w:val="0"/>
              <w:autoSpaceDN w:val="0"/>
              <w:adjustRightInd w:val="0"/>
              <w:jc w:val="left"/>
              <w:rPr>
                <w:rFonts w:ascii="Courier New" w:hAnsi="Courier New" w:cs="Courier New"/>
                <w:b/>
                <w:color w:val="242021"/>
                <w:sz w:val="16"/>
                <w:szCs w:val="16"/>
              </w:rPr>
            </w:pPr>
          </w:p>
          <w:p w:rsidR="00713C21" w:rsidRDefault="00713C21" w:rsidP="00713C21">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224</w:t>
            </w:r>
            <w:r w:rsidRPr="00713C21">
              <w:rPr>
                <w:rFonts w:ascii="Courier New" w:hAnsi="Courier New" w:cs="Courier New"/>
                <w:b/>
                <w:color w:val="000000"/>
                <w:sz w:val="16"/>
                <w:szCs w:val="16"/>
              </w:rPr>
              <w:t xml:space="preserve"> 632-4500</w:t>
            </w:r>
            <w:r>
              <w:rPr>
                <w:rFonts w:ascii="Courier New" w:hAnsi="Courier New" w:cs="Courier New"/>
                <w:b/>
                <w:color w:val="000000"/>
                <w:sz w:val="16"/>
                <w:szCs w:val="16"/>
              </w:rPr>
              <w:t xml:space="preserve"> (Ph.)</w:t>
            </w:r>
          </w:p>
          <w:p w:rsidR="00713C21" w:rsidRPr="00713C21" w:rsidRDefault="00713C21" w:rsidP="00713C21">
            <w:pPr>
              <w:autoSpaceDE w:val="0"/>
              <w:autoSpaceDN w:val="0"/>
              <w:adjustRightInd w:val="0"/>
              <w:jc w:val="left"/>
              <w:rPr>
                <w:rFonts w:ascii="Courier New" w:hAnsi="Courier New" w:cs="Courier New"/>
                <w:b/>
                <w:color w:val="000000"/>
                <w:sz w:val="16"/>
                <w:szCs w:val="16"/>
              </w:rPr>
            </w:pPr>
          </w:p>
          <w:p w:rsidR="00713C21" w:rsidRPr="00713C21" w:rsidRDefault="00713C21" w:rsidP="00713C21">
            <w:pPr>
              <w:autoSpaceDE w:val="0"/>
              <w:autoSpaceDN w:val="0"/>
              <w:adjustRightInd w:val="0"/>
              <w:jc w:val="left"/>
              <w:rPr>
                <w:rFonts w:ascii="Courier New" w:hAnsi="Courier New" w:cs="Courier New"/>
                <w:b/>
                <w:color w:val="000000"/>
                <w:sz w:val="16"/>
                <w:szCs w:val="16"/>
              </w:rPr>
            </w:pPr>
            <w:r w:rsidRPr="00713C21">
              <w:rPr>
                <w:rFonts w:ascii="Courier New" w:hAnsi="Courier New" w:cs="Courier New"/>
                <w:b/>
                <w:color w:val="000000"/>
                <w:sz w:val="16"/>
                <w:szCs w:val="16"/>
              </w:rPr>
              <w:t>Joseph C. Kohn</w:t>
            </w:r>
          </w:p>
          <w:p w:rsidR="00713C21" w:rsidRPr="00713C21" w:rsidRDefault="00713C21" w:rsidP="00713C21">
            <w:pPr>
              <w:autoSpaceDE w:val="0"/>
              <w:autoSpaceDN w:val="0"/>
              <w:adjustRightInd w:val="0"/>
              <w:jc w:val="left"/>
              <w:rPr>
                <w:rFonts w:ascii="Courier New" w:hAnsi="Courier New" w:cs="Courier New"/>
                <w:b/>
                <w:color w:val="000000"/>
                <w:sz w:val="16"/>
                <w:szCs w:val="16"/>
              </w:rPr>
            </w:pPr>
            <w:r w:rsidRPr="00713C21">
              <w:rPr>
                <w:rFonts w:ascii="Courier New" w:hAnsi="Courier New" w:cs="Courier New"/>
                <w:b/>
                <w:color w:val="000000"/>
                <w:sz w:val="16"/>
                <w:szCs w:val="16"/>
              </w:rPr>
              <w:t>KOHN, SWIFT &amp; GRAF, P.C.</w:t>
            </w:r>
          </w:p>
          <w:p w:rsidR="00713C21" w:rsidRDefault="00713C21" w:rsidP="00713C21">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1600 Market Street</w:t>
            </w:r>
          </w:p>
          <w:p w:rsidR="00713C21" w:rsidRPr="00713C21" w:rsidRDefault="00713C21" w:rsidP="00713C21">
            <w:pPr>
              <w:autoSpaceDE w:val="0"/>
              <w:autoSpaceDN w:val="0"/>
              <w:adjustRightInd w:val="0"/>
              <w:jc w:val="left"/>
              <w:rPr>
                <w:rFonts w:ascii="Courier New" w:hAnsi="Courier New" w:cs="Courier New"/>
                <w:b/>
                <w:color w:val="000000"/>
                <w:sz w:val="16"/>
                <w:szCs w:val="16"/>
              </w:rPr>
            </w:pPr>
            <w:r w:rsidRPr="00713C21">
              <w:rPr>
                <w:rFonts w:ascii="Courier New" w:hAnsi="Courier New" w:cs="Courier New"/>
                <w:b/>
                <w:color w:val="000000"/>
                <w:sz w:val="16"/>
                <w:szCs w:val="16"/>
              </w:rPr>
              <w:t>Suite 2500</w:t>
            </w:r>
          </w:p>
          <w:p w:rsidR="00713C21" w:rsidRDefault="00713C21" w:rsidP="00713C21">
            <w:pPr>
              <w:autoSpaceDE w:val="0"/>
              <w:autoSpaceDN w:val="0"/>
              <w:adjustRightInd w:val="0"/>
              <w:jc w:val="left"/>
              <w:rPr>
                <w:rFonts w:ascii="Courier New" w:hAnsi="Courier New" w:cs="Courier New"/>
                <w:b/>
                <w:color w:val="000000"/>
                <w:sz w:val="16"/>
                <w:szCs w:val="16"/>
              </w:rPr>
            </w:pPr>
            <w:r w:rsidRPr="00713C21">
              <w:rPr>
                <w:rFonts w:ascii="Courier New" w:hAnsi="Courier New" w:cs="Courier New"/>
                <w:b/>
                <w:color w:val="000000"/>
                <w:sz w:val="16"/>
                <w:szCs w:val="16"/>
              </w:rPr>
              <w:t>Philadelphia, PA 19103</w:t>
            </w:r>
          </w:p>
          <w:p w:rsidR="00713C21" w:rsidRPr="00713C21" w:rsidRDefault="00713C21" w:rsidP="00713C21">
            <w:pPr>
              <w:autoSpaceDE w:val="0"/>
              <w:autoSpaceDN w:val="0"/>
              <w:adjustRightInd w:val="0"/>
              <w:jc w:val="left"/>
              <w:rPr>
                <w:rFonts w:ascii="Courier New" w:hAnsi="Courier New" w:cs="Courier New"/>
                <w:b/>
                <w:color w:val="000000"/>
                <w:sz w:val="16"/>
                <w:szCs w:val="16"/>
              </w:rPr>
            </w:pPr>
          </w:p>
          <w:p w:rsidR="00713C21" w:rsidRPr="00713C21" w:rsidRDefault="00713C21" w:rsidP="00713C21">
            <w:pPr>
              <w:pStyle w:val="PlainText"/>
              <w:jc w:val="left"/>
              <w:rPr>
                <w:rFonts w:ascii="Courier New" w:hAnsi="Courier New" w:cs="Courier New"/>
                <w:b/>
                <w:color w:val="000000"/>
                <w:sz w:val="16"/>
                <w:szCs w:val="16"/>
              </w:rPr>
            </w:pPr>
            <w:r>
              <w:rPr>
                <w:rFonts w:ascii="Courier New" w:hAnsi="Courier New" w:cs="Courier New"/>
                <w:b/>
                <w:color w:val="000000"/>
                <w:sz w:val="16"/>
                <w:szCs w:val="16"/>
              </w:rPr>
              <w:t>215</w:t>
            </w:r>
            <w:r w:rsidRPr="00713C21">
              <w:rPr>
                <w:rFonts w:ascii="Courier New" w:hAnsi="Courier New" w:cs="Courier New"/>
                <w:b/>
                <w:color w:val="000000"/>
                <w:sz w:val="16"/>
                <w:szCs w:val="16"/>
              </w:rPr>
              <w:t xml:space="preserve"> 238-1700</w:t>
            </w:r>
            <w:r>
              <w:rPr>
                <w:rFonts w:ascii="Courier New" w:hAnsi="Courier New" w:cs="Courier New"/>
                <w:b/>
                <w:color w:val="000000"/>
                <w:sz w:val="16"/>
                <w:szCs w:val="16"/>
              </w:rPr>
              <w:t xml:space="preserve"> (Ph.)</w:t>
            </w:r>
          </w:p>
        </w:tc>
      </w:tr>
      <w:tr w:rsidR="00713C21" w:rsidRPr="007167C0" w:rsidTr="00E45862">
        <w:tc>
          <w:tcPr>
            <w:tcW w:w="1443" w:type="dxa"/>
          </w:tcPr>
          <w:p w:rsidR="00713C21" w:rsidRDefault="00713C21" w:rsidP="007F297B">
            <w:pPr>
              <w:pStyle w:val="PlainText"/>
              <w:rPr>
                <w:rFonts w:ascii="Courier New" w:hAnsi="Courier New" w:cs="Courier New"/>
                <w:b/>
                <w:sz w:val="20"/>
                <w:szCs w:val="20"/>
              </w:rPr>
            </w:pPr>
          </w:p>
          <w:p w:rsidR="00713C21" w:rsidRDefault="00713C21" w:rsidP="007F297B">
            <w:pPr>
              <w:pStyle w:val="PlainText"/>
              <w:rPr>
                <w:rFonts w:ascii="Courier New" w:hAnsi="Courier New" w:cs="Courier New"/>
                <w:b/>
                <w:sz w:val="20"/>
                <w:szCs w:val="20"/>
              </w:rPr>
            </w:pPr>
            <w:r>
              <w:rPr>
                <w:rFonts w:ascii="Courier New" w:hAnsi="Courier New" w:cs="Courier New"/>
                <w:b/>
                <w:sz w:val="20"/>
                <w:szCs w:val="20"/>
              </w:rPr>
              <w:t>8-14-2018</w:t>
            </w:r>
          </w:p>
        </w:tc>
        <w:tc>
          <w:tcPr>
            <w:tcW w:w="1710" w:type="dxa"/>
          </w:tcPr>
          <w:p w:rsidR="00713C21" w:rsidRDefault="00713C21" w:rsidP="00722356">
            <w:pPr>
              <w:pStyle w:val="PlainText"/>
              <w:rPr>
                <w:rFonts w:ascii="Courier New" w:hAnsi="Courier New" w:cs="Courier New"/>
                <w:b/>
                <w:sz w:val="20"/>
                <w:szCs w:val="20"/>
              </w:rPr>
            </w:pPr>
          </w:p>
          <w:p w:rsidR="00713C21" w:rsidRDefault="00D614B2" w:rsidP="00722356">
            <w:pPr>
              <w:pStyle w:val="PlainText"/>
              <w:rPr>
                <w:rFonts w:ascii="Courier New" w:hAnsi="Courier New" w:cs="Courier New"/>
                <w:b/>
                <w:sz w:val="20"/>
                <w:szCs w:val="20"/>
              </w:rPr>
            </w:pPr>
            <w:r>
              <w:rPr>
                <w:rFonts w:ascii="Courier New" w:hAnsi="Courier New" w:cs="Courier New"/>
                <w:b/>
                <w:sz w:val="20"/>
                <w:szCs w:val="20"/>
              </w:rPr>
              <w:t>12-MD-02311</w:t>
            </w:r>
          </w:p>
          <w:p w:rsidR="00D614B2" w:rsidRDefault="00D614B2" w:rsidP="00722356">
            <w:pPr>
              <w:pStyle w:val="PlainText"/>
              <w:rPr>
                <w:rFonts w:ascii="Courier New" w:hAnsi="Courier New" w:cs="Courier New"/>
                <w:b/>
                <w:sz w:val="20"/>
                <w:szCs w:val="20"/>
              </w:rPr>
            </w:pPr>
            <w:r>
              <w:rPr>
                <w:rFonts w:ascii="Courier New" w:hAnsi="Courier New" w:cs="Courier New"/>
                <w:b/>
                <w:sz w:val="20"/>
                <w:szCs w:val="20"/>
              </w:rPr>
              <w:t>12-CV-00402</w:t>
            </w:r>
          </w:p>
          <w:p w:rsidR="00D614B2" w:rsidRDefault="00D614B2" w:rsidP="00722356">
            <w:pPr>
              <w:pStyle w:val="PlainText"/>
              <w:rPr>
                <w:rFonts w:ascii="Courier New" w:hAnsi="Courier New" w:cs="Courier New"/>
                <w:b/>
                <w:sz w:val="20"/>
                <w:szCs w:val="20"/>
              </w:rPr>
            </w:pPr>
            <w:r>
              <w:rPr>
                <w:rFonts w:ascii="Courier New" w:hAnsi="Courier New" w:cs="Courier New"/>
                <w:b/>
                <w:sz w:val="20"/>
                <w:szCs w:val="20"/>
              </w:rPr>
              <w:t>12-CV-00602</w:t>
            </w:r>
          </w:p>
          <w:p w:rsidR="00D614B2" w:rsidRDefault="00D614B2" w:rsidP="00722356">
            <w:pPr>
              <w:pStyle w:val="PlainText"/>
              <w:rPr>
                <w:rFonts w:ascii="Courier New" w:hAnsi="Courier New" w:cs="Courier New"/>
                <w:b/>
                <w:sz w:val="20"/>
                <w:szCs w:val="20"/>
              </w:rPr>
            </w:pPr>
            <w:r>
              <w:rPr>
                <w:rFonts w:ascii="Courier New" w:hAnsi="Courier New" w:cs="Courier New"/>
                <w:b/>
                <w:sz w:val="20"/>
                <w:szCs w:val="20"/>
              </w:rPr>
              <w:t>13-CV-01302</w:t>
            </w:r>
          </w:p>
          <w:p w:rsidR="00D614B2" w:rsidRDefault="00D614B2" w:rsidP="00722356">
            <w:pPr>
              <w:pStyle w:val="PlainText"/>
              <w:rPr>
                <w:rFonts w:ascii="Courier New" w:hAnsi="Courier New" w:cs="Courier New"/>
                <w:b/>
                <w:sz w:val="20"/>
                <w:szCs w:val="20"/>
              </w:rPr>
            </w:pPr>
            <w:r>
              <w:rPr>
                <w:rFonts w:ascii="Courier New" w:hAnsi="Courier New" w:cs="Courier New"/>
                <w:b/>
                <w:sz w:val="20"/>
                <w:szCs w:val="20"/>
              </w:rPr>
              <w:t>13-CV-01602</w:t>
            </w:r>
          </w:p>
        </w:tc>
        <w:tc>
          <w:tcPr>
            <w:tcW w:w="1710" w:type="dxa"/>
          </w:tcPr>
          <w:p w:rsidR="00713C21" w:rsidRDefault="00713C21" w:rsidP="007F297B">
            <w:pPr>
              <w:pStyle w:val="PlainText"/>
              <w:rPr>
                <w:rFonts w:ascii="Courier New" w:hAnsi="Courier New" w:cs="Courier New"/>
                <w:b/>
                <w:sz w:val="20"/>
                <w:szCs w:val="20"/>
              </w:rPr>
            </w:pPr>
          </w:p>
          <w:p w:rsidR="00D614B2" w:rsidRDefault="00D614B2"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713C21" w:rsidRDefault="00713C21" w:rsidP="007F297B">
            <w:pPr>
              <w:pStyle w:val="PlainText"/>
              <w:jc w:val="left"/>
              <w:rPr>
                <w:rFonts w:ascii="Courier New" w:hAnsi="Courier New" w:cs="Courier New"/>
                <w:b/>
                <w:sz w:val="20"/>
                <w:szCs w:val="20"/>
              </w:rPr>
            </w:pPr>
          </w:p>
          <w:p w:rsidR="00D614B2" w:rsidRDefault="00D614B2"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Automotive Parts Antitrust Litigation </w:t>
            </w:r>
          </w:p>
          <w:p w:rsidR="00D614B2" w:rsidRDefault="00D614B2" w:rsidP="007F297B">
            <w:pPr>
              <w:pStyle w:val="PlainText"/>
              <w:jc w:val="left"/>
              <w:rPr>
                <w:rFonts w:ascii="Courier New" w:hAnsi="Courier New" w:cs="Courier New"/>
                <w:b/>
                <w:sz w:val="20"/>
                <w:szCs w:val="20"/>
              </w:rPr>
            </w:pPr>
            <w:r>
              <w:rPr>
                <w:rFonts w:ascii="Courier New" w:hAnsi="Courier New" w:cs="Courier New"/>
                <w:b/>
                <w:sz w:val="20"/>
                <w:szCs w:val="20"/>
              </w:rPr>
              <w:t>(In re: Heater Control Pane</w:t>
            </w:r>
            <w:r w:rsidR="00333B91">
              <w:rPr>
                <w:rFonts w:ascii="Courier New" w:hAnsi="Courier New" w:cs="Courier New"/>
                <w:b/>
                <w:sz w:val="20"/>
                <w:szCs w:val="20"/>
              </w:rPr>
              <w:t>ls, Occupant Safety Systems, Sw</w:t>
            </w:r>
            <w:r>
              <w:rPr>
                <w:rFonts w:ascii="Courier New" w:hAnsi="Courier New" w:cs="Courier New"/>
                <w:b/>
                <w:sz w:val="20"/>
                <w:szCs w:val="20"/>
              </w:rPr>
              <w:t>itches and Steering Angle Sensors Cases) (Automobile Dealership Actions)</w:t>
            </w:r>
          </w:p>
          <w:p w:rsidR="00D614B2" w:rsidRDefault="00D614B2" w:rsidP="00D614B2">
            <w:pPr>
              <w:pStyle w:val="PlainText"/>
              <w:jc w:val="left"/>
              <w:rPr>
                <w:rFonts w:ascii="Courier New" w:hAnsi="Courier New" w:cs="Courier New"/>
                <w:b/>
                <w:sz w:val="20"/>
                <w:szCs w:val="20"/>
              </w:rPr>
            </w:pPr>
            <w:r>
              <w:rPr>
                <w:rFonts w:ascii="Courier New" w:hAnsi="Courier New" w:cs="Courier New"/>
                <w:b/>
                <w:sz w:val="20"/>
                <w:szCs w:val="20"/>
              </w:rPr>
              <w:t>Re Defendants: Tokai Rika Co., Ltd. And TRAM, Inc., a/k/a Tokai Rika U.S.A. Inc. (collectively, “Tokai Rika”)</w:t>
            </w:r>
          </w:p>
          <w:p w:rsidR="00D614B2" w:rsidRDefault="00F31F08" w:rsidP="00D35AF4">
            <w:pPr>
              <w:autoSpaceDE w:val="0"/>
              <w:autoSpaceDN w:val="0"/>
              <w:adjustRightInd w:val="0"/>
              <w:jc w:val="left"/>
              <w:rPr>
                <w:rFonts w:ascii="Courier New" w:hAnsi="Courier New" w:cs="Courier New"/>
                <w:sz w:val="20"/>
                <w:szCs w:val="20"/>
              </w:rPr>
            </w:pPr>
            <w:r w:rsidRPr="00F31F08">
              <w:rPr>
                <w:rFonts w:ascii="Courier New" w:hAnsi="Courier New" w:cs="Courier New"/>
                <w:sz w:val="20"/>
                <w:szCs w:val="20"/>
              </w:rPr>
              <w:t>These actions arise from an alleged conspiracy among some of the automotive industry’s largest</w:t>
            </w:r>
            <w:r>
              <w:rPr>
                <w:rFonts w:ascii="Courier New" w:hAnsi="Courier New" w:cs="Courier New"/>
                <w:sz w:val="20"/>
                <w:szCs w:val="20"/>
              </w:rPr>
              <w:t xml:space="preserve"> </w:t>
            </w:r>
            <w:r w:rsidRPr="00F31F08">
              <w:rPr>
                <w:rFonts w:ascii="Courier New" w:hAnsi="Courier New" w:cs="Courier New"/>
                <w:sz w:val="20"/>
                <w:szCs w:val="20"/>
              </w:rPr>
              <w:t>manufacturers, marketers, and sellers of Automotive Parts, including Heater Control Panels,</w:t>
            </w:r>
            <w:r>
              <w:rPr>
                <w:rFonts w:ascii="Courier New" w:hAnsi="Courier New" w:cs="Courier New"/>
                <w:sz w:val="20"/>
                <w:szCs w:val="20"/>
              </w:rPr>
              <w:t xml:space="preserve"> </w:t>
            </w:r>
            <w:r w:rsidRPr="00F31F08">
              <w:rPr>
                <w:rFonts w:ascii="Courier New" w:hAnsi="Courier New" w:cs="Courier New"/>
                <w:sz w:val="20"/>
                <w:szCs w:val="20"/>
              </w:rPr>
              <w:t>Occupant Safety Restraint Systems, Switches, and Steering Angle Sensors, to fix the prices, rig bids,</w:t>
            </w:r>
            <w:r>
              <w:rPr>
                <w:rFonts w:ascii="Courier New" w:hAnsi="Courier New" w:cs="Courier New"/>
                <w:sz w:val="20"/>
                <w:szCs w:val="20"/>
              </w:rPr>
              <w:t xml:space="preserve"> </w:t>
            </w:r>
            <w:r w:rsidRPr="00F31F08">
              <w:rPr>
                <w:rFonts w:ascii="Courier New" w:hAnsi="Courier New" w:cs="Courier New"/>
                <w:sz w:val="20"/>
                <w:szCs w:val="20"/>
              </w:rPr>
              <w:t xml:space="preserve">and allocate the market and customers in the United States for such products. </w:t>
            </w:r>
          </w:p>
          <w:p w:rsidR="00D35AF4" w:rsidRPr="00D614B2" w:rsidRDefault="00D35AF4" w:rsidP="00D35AF4">
            <w:pPr>
              <w:autoSpaceDE w:val="0"/>
              <w:autoSpaceDN w:val="0"/>
              <w:adjustRightInd w:val="0"/>
              <w:jc w:val="left"/>
              <w:rPr>
                <w:rFonts w:ascii="Courier New" w:hAnsi="Courier New" w:cs="Courier New"/>
                <w:b/>
                <w:sz w:val="20"/>
                <w:szCs w:val="20"/>
              </w:rPr>
            </w:pPr>
          </w:p>
        </w:tc>
        <w:tc>
          <w:tcPr>
            <w:tcW w:w="1440" w:type="dxa"/>
          </w:tcPr>
          <w:p w:rsidR="00713C21" w:rsidRDefault="00713C21" w:rsidP="007F297B">
            <w:pPr>
              <w:pStyle w:val="PlainText"/>
              <w:rPr>
                <w:rFonts w:ascii="Courier New" w:hAnsi="Courier New" w:cs="Courier New"/>
                <w:b/>
                <w:noProof/>
                <w:sz w:val="20"/>
                <w:szCs w:val="20"/>
              </w:rPr>
            </w:pPr>
          </w:p>
          <w:p w:rsidR="00D614B2" w:rsidRDefault="00D614B2"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713C21" w:rsidRDefault="00713C21" w:rsidP="007F297B">
            <w:pPr>
              <w:pStyle w:val="PlainText"/>
              <w:jc w:val="left"/>
              <w:rPr>
                <w:rFonts w:ascii="Courier New" w:hAnsi="Courier New" w:cs="Courier New"/>
                <w:b/>
                <w:noProof/>
                <w:sz w:val="20"/>
                <w:szCs w:val="20"/>
              </w:rPr>
            </w:pPr>
          </w:p>
          <w:p w:rsidR="00D614B2" w:rsidRDefault="00D614B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614B2" w:rsidRDefault="00D614B2" w:rsidP="007F297B">
            <w:pPr>
              <w:pStyle w:val="PlainText"/>
              <w:jc w:val="left"/>
              <w:rPr>
                <w:rFonts w:ascii="Courier New" w:hAnsi="Courier New" w:cs="Courier New"/>
                <w:b/>
                <w:noProof/>
                <w:sz w:val="20"/>
                <w:szCs w:val="20"/>
              </w:rPr>
            </w:pPr>
          </w:p>
          <w:p w:rsidR="00F31F08" w:rsidRPr="00F018FA" w:rsidRDefault="00F31F08" w:rsidP="00F31F08">
            <w:pPr>
              <w:autoSpaceDE w:val="0"/>
              <w:autoSpaceDN w:val="0"/>
              <w:adjustRightInd w:val="0"/>
              <w:jc w:val="left"/>
              <w:rPr>
                <w:rFonts w:ascii="Courier New" w:hAnsi="Courier New" w:cs="Courier New"/>
                <w:b/>
                <w:sz w:val="18"/>
                <w:szCs w:val="18"/>
              </w:rPr>
            </w:pPr>
            <w:r w:rsidRPr="00F018FA">
              <w:rPr>
                <w:rFonts w:ascii="Courier New" w:hAnsi="Courier New" w:cs="Courier New"/>
                <w:b/>
                <w:sz w:val="18"/>
                <w:szCs w:val="18"/>
              </w:rPr>
              <w:t>BARRETT LAW GROUP, P.A.</w:t>
            </w:r>
          </w:p>
          <w:p w:rsidR="00F31F08" w:rsidRPr="00F018FA" w:rsidRDefault="00F31F08" w:rsidP="00F31F08">
            <w:pPr>
              <w:autoSpaceDE w:val="0"/>
              <w:autoSpaceDN w:val="0"/>
              <w:adjustRightInd w:val="0"/>
              <w:jc w:val="left"/>
              <w:rPr>
                <w:rFonts w:ascii="Courier New" w:hAnsi="Courier New" w:cs="Courier New"/>
                <w:b/>
                <w:sz w:val="18"/>
                <w:szCs w:val="18"/>
              </w:rPr>
            </w:pPr>
            <w:r w:rsidRPr="00F018FA">
              <w:rPr>
                <w:rFonts w:ascii="Courier New" w:hAnsi="Courier New" w:cs="Courier New"/>
                <w:b/>
                <w:sz w:val="18"/>
                <w:szCs w:val="18"/>
              </w:rPr>
              <w:t>P.O. Box 927</w:t>
            </w:r>
          </w:p>
          <w:p w:rsidR="00F31F08" w:rsidRPr="00F018FA" w:rsidRDefault="00F31F08" w:rsidP="00F31F08">
            <w:pPr>
              <w:autoSpaceDE w:val="0"/>
              <w:autoSpaceDN w:val="0"/>
              <w:adjustRightInd w:val="0"/>
              <w:jc w:val="left"/>
              <w:rPr>
                <w:rFonts w:ascii="Courier New" w:hAnsi="Courier New" w:cs="Courier New"/>
                <w:b/>
                <w:sz w:val="18"/>
                <w:szCs w:val="18"/>
              </w:rPr>
            </w:pPr>
            <w:r w:rsidRPr="00F018FA">
              <w:rPr>
                <w:rFonts w:ascii="Courier New" w:hAnsi="Courier New" w:cs="Courier New"/>
                <w:b/>
                <w:sz w:val="18"/>
                <w:szCs w:val="18"/>
              </w:rPr>
              <w:t>404 Court Square</w:t>
            </w:r>
          </w:p>
          <w:p w:rsidR="00F31F08" w:rsidRDefault="00F31F08" w:rsidP="00F31F08">
            <w:pPr>
              <w:autoSpaceDE w:val="0"/>
              <w:autoSpaceDN w:val="0"/>
              <w:adjustRightInd w:val="0"/>
              <w:jc w:val="left"/>
              <w:rPr>
                <w:rFonts w:ascii="Courier New" w:hAnsi="Courier New" w:cs="Courier New"/>
                <w:b/>
                <w:sz w:val="18"/>
                <w:szCs w:val="18"/>
              </w:rPr>
            </w:pPr>
            <w:r w:rsidRPr="00F018FA">
              <w:rPr>
                <w:rFonts w:ascii="Courier New" w:hAnsi="Courier New" w:cs="Courier New"/>
                <w:b/>
                <w:sz w:val="18"/>
                <w:szCs w:val="18"/>
              </w:rPr>
              <w:t>Lexington, MS 39095</w:t>
            </w:r>
          </w:p>
          <w:p w:rsidR="00F018FA" w:rsidRPr="00F018FA" w:rsidRDefault="00F018FA" w:rsidP="00F31F08">
            <w:pPr>
              <w:autoSpaceDE w:val="0"/>
              <w:autoSpaceDN w:val="0"/>
              <w:adjustRightInd w:val="0"/>
              <w:jc w:val="left"/>
              <w:rPr>
                <w:rFonts w:ascii="Courier New" w:hAnsi="Courier New" w:cs="Courier New"/>
                <w:b/>
                <w:sz w:val="18"/>
                <w:szCs w:val="18"/>
              </w:rPr>
            </w:pPr>
          </w:p>
          <w:p w:rsidR="00F018FA" w:rsidRDefault="00F31F08" w:rsidP="00F31F08">
            <w:pPr>
              <w:autoSpaceDE w:val="0"/>
              <w:autoSpaceDN w:val="0"/>
              <w:adjustRightInd w:val="0"/>
              <w:jc w:val="left"/>
              <w:rPr>
                <w:rFonts w:ascii="Courier New" w:hAnsi="Courier New" w:cs="Courier New"/>
                <w:b/>
                <w:sz w:val="18"/>
                <w:szCs w:val="18"/>
              </w:rPr>
            </w:pPr>
            <w:r w:rsidRPr="00F018FA">
              <w:rPr>
                <w:rFonts w:ascii="Courier New" w:hAnsi="Courier New" w:cs="Courier New"/>
                <w:b/>
                <w:sz w:val="18"/>
                <w:szCs w:val="18"/>
              </w:rPr>
              <w:t xml:space="preserve">CUNEO GILBERT &amp; </w:t>
            </w:r>
            <w:proofErr w:type="spellStart"/>
            <w:r w:rsidRPr="00F018FA">
              <w:rPr>
                <w:rFonts w:ascii="Courier New" w:hAnsi="Courier New" w:cs="Courier New"/>
                <w:b/>
                <w:sz w:val="18"/>
                <w:szCs w:val="18"/>
              </w:rPr>
              <w:t>LaDUCA</w:t>
            </w:r>
            <w:proofErr w:type="spellEnd"/>
            <w:r w:rsidRPr="00F018FA">
              <w:rPr>
                <w:rFonts w:ascii="Courier New" w:hAnsi="Courier New" w:cs="Courier New"/>
                <w:b/>
                <w:sz w:val="18"/>
                <w:szCs w:val="18"/>
              </w:rPr>
              <w:t xml:space="preserve">, </w:t>
            </w:r>
          </w:p>
          <w:p w:rsidR="00F31F08" w:rsidRPr="00F018FA" w:rsidRDefault="00F018FA" w:rsidP="00F31F08">
            <w:pPr>
              <w:autoSpaceDE w:val="0"/>
              <w:autoSpaceDN w:val="0"/>
              <w:adjustRightInd w:val="0"/>
              <w:jc w:val="left"/>
              <w:rPr>
                <w:rFonts w:ascii="Courier New" w:hAnsi="Courier New" w:cs="Courier New"/>
                <w:b/>
                <w:sz w:val="18"/>
                <w:szCs w:val="18"/>
              </w:rPr>
            </w:pPr>
            <w:r>
              <w:rPr>
                <w:rFonts w:ascii="Courier New" w:hAnsi="Courier New" w:cs="Courier New"/>
                <w:b/>
                <w:sz w:val="18"/>
                <w:szCs w:val="18"/>
              </w:rPr>
              <w:t xml:space="preserve"> </w:t>
            </w:r>
            <w:r w:rsidR="00F31F08" w:rsidRPr="00F018FA">
              <w:rPr>
                <w:rFonts w:ascii="Courier New" w:hAnsi="Courier New" w:cs="Courier New"/>
                <w:b/>
                <w:sz w:val="18"/>
                <w:szCs w:val="18"/>
              </w:rPr>
              <w:t>LLP</w:t>
            </w:r>
          </w:p>
          <w:p w:rsidR="00F018FA" w:rsidRDefault="00F31F08" w:rsidP="00F31F08">
            <w:pPr>
              <w:autoSpaceDE w:val="0"/>
              <w:autoSpaceDN w:val="0"/>
              <w:adjustRightInd w:val="0"/>
              <w:jc w:val="left"/>
              <w:rPr>
                <w:rFonts w:ascii="Courier New" w:hAnsi="Courier New" w:cs="Courier New"/>
                <w:b/>
                <w:sz w:val="18"/>
                <w:szCs w:val="18"/>
              </w:rPr>
            </w:pPr>
            <w:r w:rsidRPr="00F018FA">
              <w:rPr>
                <w:rFonts w:ascii="Courier New" w:hAnsi="Courier New" w:cs="Courier New"/>
                <w:b/>
                <w:sz w:val="18"/>
                <w:szCs w:val="18"/>
              </w:rPr>
              <w:t>Suite 200</w:t>
            </w:r>
          </w:p>
          <w:p w:rsidR="00F31F08" w:rsidRPr="00F018FA" w:rsidRDefault="00F31F08" w:rsidP="00F31F08">
            <w:pPr>
              <w:autoSpaceDE w:val="0"/>
              <w:autoSpaceDN w:val="0"/>
              <w:adjustRightInd w:val="0"/>
              <w:jc w:val="left"/>
              <w:rPr>
                <w:rFonts w:ascii="Courier New" w:hAnsi="Courier New" w:cs="Courier New"/>
                <w:b/>
                <w:sz w:val="18"/>
                <w:szCs w:val="18"/>
              </w:rPr>
            </w:pPr>
            <w:r w:rsidRPr="00F018FA">
              <w:rPr>
                <w:rFonts w:ascii="Courier New" w:hAnsi="Courier New" w:cs="Courier New"/>
                <w:b/>
                <w:sz w:val="18"/>
                <w:szCs w:val="18"/>
              </w:rPr>
              <w:t>4725 Wisconsin Avenue, NW</w:t>
            </w:r>
          </w:p>
          <w:p w:rsidR="00D614B2" w:rsidRDefault="00F31F08" w:rsidP="00F31F08">
            <w:pPr>
              <w:pStyle w:val="PlainText"/>
              <w:jc w:val="left"/>
              <w:rPr>
                <w:rFonts w:ascii="Courier New" w:hAnsi="Courier New" w:cs="Courier New"/>
                <w:b/>
                <w:noProof/>
                <w:sz w:val="20"/>
                <w:szCs w:val="20"/>
              </w:rPr>
            </w:pPr>
            <w:r w:rsidRPr="00F018FA">
              <w:rPr>
                <w:rFonts w:ascii="Courier New" w:hAnsi="Courier New" w:cs="Courier New"/>
                <w:b/>
                <w:sz w:val="18"/>
                <w:szCs w:val="18"/>
              </w:rPr>
              <w:t>Washington, DC 20016</w:t>
            </w:r>
          </w:p>
        </w:tc>
      </w:tr>
      <w:tr w:rsidR="00C92A30" w:rsidRPr="007167C0" w:rsidTr="00E45862">
        <w:tc>
          <w:tcPr>
            <w:tcW w:w="1443" w:type="dxa"/>
          </w:tcPr>
          <w:p w:rsidR="00C92A30" w:rsidRDefault="00C92A30" w:rsidP="007F297B">
            <w:pPr>
              <w:pStyle w:val="PlainText"/>
              <w:rPr>
                <w:rFonts w:ascii="Courier New" w:hAnsi="Courier New" w:cs="Courier New"/>
                <w:b/>
                <w:sz w:val="20"/>
                <w:szCs w:val="20"/>
              </w:rPr>
            </w:pPr>
          </w:p>
          <w:p w:rsidR="00C92A30" w:rsidRDefault="00333B91" w:rsidP="007F297B">
            <w:pPr>
              <w:pStyle w:val="PlainText"/>
              <w:rPr>
                <w:rFonts w:ascii="Courier New" w:hAnsi="Courier New" w:cs="Courier New"/>
                <w:b/>
                <w:sz w:val="20"/>
                <w:szCs w:val="20"/>
              </w:rPr>
            </w:pPr>
            <w:r>
              <w:rPr>
                <w:rFonts w:ascii="Courier New" w:hAnsi="Courier New" w:cs="Courier New"/>
                <w:b/>
                <w:sz w:val="20"/>
                <w:szCs w:val="20"/>
              </w:rPr>
              <w:t>8-14-2018</w:t>
            </w:r>
          </w:p>
        </w:tc>
        <w:tc>
          <w:tcPr>
            <w:tcW w:w="1710" w:type="dxa"/>
          </w:tcPr>
          <w:p w:rsidR="00C92A30" w:rsidRDefault="00C92A30" w:rsidP="00722356">
            <w:pPr>
              <w:pStyle w:val="PlainText"/>
              <w:rPr>
                <w:rFonts w:ascii="Courier New" w:hAnsi="Courier New" w:cs="Courier New"/>
                <w:b/>
                <w:sz w:val="20"/>
                <w:szCs w:val="20"/>
              </w:rPr>
            </w:pPr>
          </w:p>
          <w:p w:rsidR="00333B91" w:rsidRDefault="00333B91" w:rsidP="00722356">
            <w:pPr>
              <w:pStyle w:val="PlainText"/>
              <w:rPr>
                <w:rFonts w:ascii="Courier New" w:hAnsi="Courier New" w:cs="Courier New"/>
                <w:b/>
                <w:sz w:val="20"/>
                <w:szCs w:val="20"/>
              </w:rPr>
            </w:pPr>
            <w:r>
              <w:rPr>
                <w:rFonts w:ascii="Courier New" w:hAnsi="Courier New" w:cs="Courier New"/>
                <w:b/>
                <w:sz w:val="20"/>
                <w:szCs w:val="20"/>
              </w:rPr>
              <w:t>17-CV-960</w:t>
            </w:r>
          </w:p>
        </w:tc>
        <w:tc>
          <w:tcPr>
            <w:tcW w:w="1710" w:type="dxa"/>
          </w:tcPr>
          <w:p w:rsidR="00C92A30" w:rsidRDefault="00C92A30" w:rsidP="007F297B">
            <w:pPr>
              <w:pStyle w:val="PlainText"/>
              <w:rPr>
                <w:rFonts w:ascii="Courier New" w:hAnsi="Courier New" w:cs="Courier New"/>
                <w:b/>
                <w:sz w:val="20"/>
                <w:szCs w:val="20"/>
              </w:rPr>
            </w:pPr>
          </w:p>
          <w:p w:rsidR="00333B91" w:rsidRDefault="00333B91" w:rsidP="007F297B">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C92A30" w:rsidRDefault="00C92A30" w:rsidP="007F297B">
            <w:pPr>
              <w:pStyle w:val="PlainText"/>
              <w:jc w:val="left"/>
              <w:rPr>
                <w:rFonts w:ascii="Courier New" w:hAnsi="Courier New" w:cs="Courier New"/>
                <w:b/>
                <w:sz w:val="20"/>
                <w:szCs w:val="20"/>
              </w:rPr>
            </w:pPr>
          </w:p>
          <w:p w:rsidR="00333B91" w:rsidRDefault="00333B91" w:rsidP="007F297B">
            <w:pPr>
              <w:pStyle w:val="PlainText"/>
              <w:jc w:val="left"/>
              <w:rPr>
                <w:rFonts w:ascii="Courier New" w:hAnsi="Courier New" w:cs="Courier New"/>
                <w:b/>
                <w:sz w:val="20"/>
                <w:szCs w:val="20"/>
              </w:rPr>
            </w:pPr>
            <w:r>
              <w:rPr>
                <w:rFonts w:ascii="Courier New" w:hAnsi="Courier New" w:cs="Courier New"/>
                <w:b/>
                <w:sz w:val="20"/>
                <w:szCs w:val="20"/>
              </w:rPr>
              <w:t>Snyder v. Holy Redeemer Health System, Inc., et al.</w:t>
            </w:r>
          </w:p>
          <w:p w:rsidR="0097637B" w:rsidRDefault="00333B91" w:rsidP="00333B91">
            <w:pPr>
              <w:pStyle w:val="PlainText"/>
              <w:jc w:val="left"/>
              <w:rPr>
                <w:rFonts w:ascii="Courier New" w:hAnsi="Courier New" w:cs="Courier New"/>
                <w:sz w:val="20"/>
                <w:szCs w:val="20"/>
              </w:rPr>
            </w:pPr>
            <w:r>
              <w:rPr>
                <w:rFonts w:ascii="Courier New" w:hAnsi="Courier New" w:cs="Courier New"/>
                <w:sz w:val="20"/>
                <w:szCs w:val="20"/>
              </w:rPr>
              <w:t xml:space="preserve">Plaintiffs alleged that Defendant violated </w:t>
            </w:r>
            <w:r w:rsidR="00D35AF4" w:rsidRPr="00D35AF4">
              <w:rPr>
                <w:rFonts w:ascii="Courier New" w:hAnsi="Courier New" w:cs="Courier New"/>
                <w:sz w:val="20"/>
                <w:szCs w:val="20"/>
              </w:rPr>
              <w:t xml:space="preserve">Employee Retirement Income Security Act of 1974 </w:t>
            </w:r>
            <w:r w:rsidR="00D35AF4">
              <w:rPr>
                <w:rFonts w:ascii="Courier New" w:hAnsi="Courier New" w:cs="Courier New"/>
                <w:sz w:val="20"/>
                <w:szCs w:val="20"/>
              </w:rPr>
              <w:t>(“</w:t>
            </w:r>
            <w:r>
              <w:rPr>
                <w:rFonts w:ascii="Courier New" w:hAnsi="Courier New" w:cs="Courier New"/>
                <w:sz w:val="20"/>
                <w:szCs w:val="20"/>
              </w:rPr>
              <w:t>ERISA</w:t>
            </w:r>
            <w:r w:rsidR="00D35AF4">
              <w:rPr>
                <w:rFonts w:ascii="Courier New" w:hAnsi="Courier New" w:cs="Courier New"/>
                <w:sz w:val="20"/>
                <w:szCs w:val="20"/>
              </w:rPr>
              <w:t>”)</w:t>
            </w:r>
            <w:r>
              <w:rPr>
                <w:rFonts w:ascii="Courier New" w:hAnsi="Courier New" w:cs="Courier New"/>
                <w:sz w:val="20"/>
                <w:szCs w:val="20"/>
              </w:rPr>
              <w:t xml:space="preserve"> by improperly claiming that the Plan qualified as a Church Plan exempt from ERISA regulation.  Plaintiffs asserted causes of action for Defendant’s alleged denial of ERISA protections to the Plan participants and beneficiaries.</w:t>
            </w:r>
          </w:p>
          <w:p w:rsidR="0097637B" w:rsidRPr="00333B91" w:rsidRDefault="0097637B" w:rsidP="00333B91">
            <w:pPr>
              <w:pStyle w:val="PlainText"/>
              <w:jc w:val="left"/>
              <w:rPr>
                <w:rFonts w:ascii="Courier New" w:hAnsi="Courier New" w:cs="Courier New"/>
                <w:sz w:val="20"/>
                <w:szCs w:val="20"/>
              </w:rPr>
            </w:pPr>
          </w:p>
        </w:tc>
        <w:tc>
          <w:tcPr>
            <w:tcW w:w="1440" w:type="dxa"/>
          </w:tcPr>
          <w:p w:rsidR="00C92A30" w:rsidRDefault="00C92A30" w:rsidP="007F297B">
            <w:pPr>
              <w:pStyle w:val="PlainText"/>
              <w:rPr>
                <w:rFonts w:ascii="Courier New" w:hAnsi="Courier New" w:cs="Courier New"/>
                <w:b/>
                <w:noProof/>
                <w:sz w:val="20"/>
                <w:szCs w:val="20"/>
              </w:rPr>
            </w:pPr>
          </w:p>
          <w:p w:rsidR="00381FA4" w:rsidRDefault="00381FA4"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C92A30" w:rsidRDefault="00C92A30" w:rsidP="007F297B">
            <w:pPr>
              <w:pStyle w:val="PlainText"/>
              <w:jc w:val="left"/>
              <w:rPr>
                <w:rFonts w:ascii="Courier New" w:hAnsi="Courier New" w:cs="Courier New"/>
                <w:b/>
                <w:noProof/>
                <w:sz w:val="20"/>
                <w:szCs w:val="20"/>
              </w:rPr>
            </w:pPr>
          </w:p>
          <w:p w:rsidR="00333B91" w:rsidRDefault="00333B91"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w:t>
            </w:r>
            <w:r w:rsidR="00381FA4">
              <w:rPr>
                <w:rFonts w:ascii="Courier New" w:hAnsi="Courier New" w:cs="Courier New"/>
                <w:b/>
                <w:noProof/>
                <w:sz w:val="20"/>
                <w:szCs w:val="20"/>
              </w:rPr>
              <w:t xml:space="preserve"> or fax:</w:t>
            </w:r>
          </w:p>
          <w:p w:rsidR="00333B91" w:rsidRDefault="00333B91" w:rsidP="007F297B">
            <w:pPr>
              <w:pStyle w:val="PlainText"/>
              <w:jc w:val="left"/>
              <w:rPr>
                <w:rFonts w:ascii="Courier New" w:hAnsi="Courier New" w:cs="Courier New"/>
                <w:b/>
                <w:noProof/>
                <w:sz w:val="20"/>
                <w:szCs w:val="20"/>
              </w:rPr>
            </w:pPr>
          </w:p>
          <w:p w:rsidR="00333B91" w:rsidRPr="00381FA4" w:rsidRDefault="00333B91" w:rsidP="007F297B">
            <w:pPr>
              <w:pStyle w:val="PlainText"/>
              <w:jc w:val="left"/>
              <w:rPr>
                <w:rFonts w:ascii="Courier New" w:hAnsi="Courier New" w:cs="Courier New"/>
                <w:b/>
                <w:noProof/>
                <w:sz w:val="16"/>
                <w:szCs w:val="16"/>
              </w:rPr>
            </w:pPr>
            <w:r w:rsidRPr="00381FA4">
              <w:rPr>
                <w:rFonts w:ascii="Courier New" w:hAnsi="Courier New" w:cs="Courier New"/>
                <w:b/>
                <w:noProof/>
                <w:sz w:val="16"/>
                <w:szCs w:val="16"/>
              </w:rPr>
              <w:t>Gerald D. Wells, III</w:t>
            </w:r>
          </w:p>
          <w:p w:rsidR="00333B91" w:rsidRPr="00381FA4" w:rsidRDefault="00333B91" w:rsidP="007F297B">
            <w:pPr>
              <w:pStyle w:val="PlainText"/>
              <w:jc w:val="left"/>
              <w:rPr>
                <w:rFonts w:ascii="Courier New" w:hAnsi="Courier New" w:cs="Courier New"/>
                <w:b/>
                <w:noProof/>
                <w:sz w:val="16"/>
                <w:szCs w:val="16"/>
              </w:rPr>
            </w:pPr>
            <w:r w:rsidRPr="00381FA4">
              <w:rPr>
                <w:rFonts w:ascii="Courier New" w:hAnsi="Courier New" w:cs="Courier New"/>
                <w:b/>
                <w:noProof/>
                <w:sz w:val="16"/>
                <w:szCs w:val="16"/>
              </w:rPr>
              <w:t>2200 Renaissance Boulevard</w:t>
            </w:r>
          </w:p>
          <w:p w:rsidR="00333B91" w:rsidRPr="00381FA4" w:rsidRDefault="00333B91" w:rsidP="007F297B">
            <w:pPr>
              <w:pStyle w:val="PlainText"/>
              <w:jc w:val="left"/>
              <w:rPr>
                <w:rFonts w:ascii="Courier New" w:hAnsi="Courier New" w:cs="Courier New"/>
                <w:b/>
                <w:noProof/>
                <w:sz w:val="16"/>
                <w:szCs w:val="16"/>
              </w:rPr>
            </w:pPr>
            <w:r w:rsidRPr="00381FA4">
              <w:rPr>
                <w:rFonts w:ascii="Courier New" w:hAnsi="Courier New" w:cs="Courier New"/>
                <w:b/>
                <w:noProof/>
                <w:sz w:val="16"/>
                <w:szCs w:val="16"/>
              </w:rPr>
              <w:t>Suite 275</w:t>
            </w:r>
          </w:p>
          <w:p w:rsidR="00333B91" w:rsidRPr="00381FA4" w:rsidRDefault="00333B91" w:rsidP="007F297B">
            <w:pPr>
              <w:pStyle w:val="PlainText"/>
              <w:jc w:val="left"/>
              <w:rPr>
                <w:rFonts w:ascii="Courier New" w:hAnsi="Courier New" w:cs="Courier New"/>
                <w:b/>
                <w:noProof/>
                <w:sz w:val="16"/>
                <w:szCs w:val="16"/>
              </w:rPr>
            </w:pPr>
            <w:r w:rsidRPr="00381FA4">
              <w:rPr>
                <w:rFonts w:ascii="Courier New" w:hAnsi="Courier New" w:cs="Courier New"/>
                <w:b/>
                <w:noProof/>
                <w:sz w:val="16"/>
                <w:szCs w:val="16"/>
              </w:rPr>
              <w:t>King of Prussia, PA 19406</w:t>
            </w:r>
          </w:p>
          <w:p w:rsidR="00333B91" w:rsidRPr="00381FA4" w:rsidRDefault="00333B91" w:rsidP="007F297B">
            <w:pPr>
              <w:pStyle w:val="PlainText"/>
              <w:jc w:val="left"/>
              <w:rPr>
                <w:rFonts w:ascii="Courier New" w:hAnsi="Courier New" w:cs="Courier New"/>
                <w:b/>
                <w:noProof/>
                <w:sz w:val="16"/>
                <w:szCs w:val="16"/>
              </w:rPr>
            </w:pPr>
          </w:p>
          <w:p w:rsidR="00333B91" w:rsidRPr="00381FA4" w:rsidRDefault="00333B91" w:rsidP="007F297B">
            <w:pPr>
              <w:pStyle w:val="PlainText"/>
              <w:jc w:val="left"/>
              <w:rPr>
                <w:rFonts w:ascii="Courier New" w:hAnsi="Courier New" w:cs="Courier New"/>
                <w:b/>
                <w:noProof/>
                <w:sz w:val="16"/>
                <w:szCs w:val="16"/>
              </w:rPr>
            </w:pPr>
            <w:r w:rsidRPr="00381FA4">
              <w:rPr>
                <w:rFonts w:ascii="Courier New" w:hAnsi="Courier New" w:cs="Courier New"/>
                <w:b/>
                <w:noProof/>
                <w:sz w:val="16"/>
                <w:szCs w:val="16"/>
              </w:rPr>
              <w:t>610 822-3700 (Ph.)</w:t>
            </w:r>
          </w:p>
          <w:p w:rsidR="00333B91" w:rsidRPr="00381FA4" w:rsidRDefault="00333B91" w:rsidP="007F297B">
            <w:pPr>
              <w:pStyle w:val="PlainText"/>
              <w:jc w:val="left"/>
              <w:rPr>
                <w:rFonts w:ascii="Courier New" w:hAnsi="Courier New" w:cs="Courier New"/>
                <w:b/>
                <w:noProof/>
                <w:sz w:val="16"/>
                <w:szCs w:val="16"/>
              </w:rPr>
            </w:pPr>
          </w:p>
          <w:p w:rsidR="00333B91" w:rsidRDefault="00333B91" w:rsidP="007F297B">
            <w:pPr>
              <w:pStyle w:val="PlainText"/>
              <w:jc w:val="left"/>
              <w:rPr>
                <w:rFonts w:ascii="Courier New" w:hAnsi="Courier New" w:cs="Courier New"/>
                <w:b/>
                <w:noProof/>
                <w:sz w:val="16"/>
                <w:szCs w:val="16"/>
              </w:rPr>
            </w:pPr>
            <w:r w:rsidRPr="00381FA4">
              <w:rPr>
                <w:rFonts w:ascii="Courier New" w:hAnsi="Courier New" w:cs="Courier New"/>
                <w:b/>
                <w:noProof/>
                <w:sz w:val="16"/>
                <w:szCs w:val="16"/>
              </w:rPr>
              <w:t>610 822-3800 (Fax)</w:t>
            </w:r>
          </w:p>
          <w:p w:rsidR="00381FA4" w:rsidRDefault="00381FA4" w:rsidP="007F297B">
            <w:pPr>
              <w:pStyle w:val="PlainText"/>
              <w:jc w:val="left"/>
              <w:rPr>
                <w:rFonts w:ascii="Courier New" w:hAnsi="Courier New" w:cs="Courier New"/>
                <w:b/>
                <w:noProof/>
                <w:sz w:val="20"/>
                <w:szCs w:val="20"/>
              </w:rPr>
            </w:pPr>
          </w:p>
        </w:tc>
      </w:tr>
      <w:tr w:rsidR="00381FA4" w:rsidRPr="007167C0" w:rsidTr="00E45862">
        <w:tc>
          <w:tcPr>
            <w:tcW w:w="1443" w:type="dxa"/>
          </w:tcPr>
          <w:p w:rsidR="00381FA4" w:rsidRDefault="00381FA4" w:rsidP="007F297B">
            <w:pPr>
              <w:pStyle w:val="PlainText"/>
              <w:rPr>
                <w:rFonts w:ascii="Courier New" w:hAnsi="Courier New" w:cs="Courier New"/>
                <w:b/>
                <w:sz w:val="20"/>
                <w:szCs w:val="20"/>
              </w:rPr>
            </w:pPr>
          </w:p>
          <w:p w:rsidR="00381FA4" w:rsidRDefault="00381FA4" w:rsidP="007F297B">
            <w:pPr>
              <w:pStyle w:val="PlainText"/>
              <w:rPr>
                <w:rFonts w:ascii="Courier New" w:hAnsi="Courier New" w:cs="Courier New"/>
                <w:b/>
                <w:sz w:val="20"/>
                <w:szCs w:val="20"/>
              </w:rPr>
            </w:pPr>
            <w:r>
              <w:rPr>
                <w:rFonts w:ascii="Courier New" w:hAnsi="Courier New" w:cs="Courier New"/>
                <w:b/>
                <w:sz w:val="20"/>
                <w:szCs w:val="20"/>
              </w:rPr>
              <w:t>8-14-2018</w:t>
            </w:r>
          </w:p>
        </w:tc>
        <w:tc>
          <w:tcPr>
            <w:tcW w:w="1710" w:type="dxa"/>
          </w:tcPr>
          <w:p w:rsidR="00381FA4" w:rsidRDefault="00381FA4" w:rsidP="00722356">
            <w:pPr>
              <w:pStyle w:val="PlainText"/>
              <w:rPr>
                <w:rFonts w:ascii="Courier New" w:hAnsi="Courier New" w:cs="Courier New"/>
                <w:b/>
                <w:sz w:val="20"/>
                <w:szCs w:val="20"/>
              </w:rPr>
            </w:pPr>
          </w:p>
          <w:p w:rsidR="00381FA4" w:rsidRDefault="00381FA4" w:rsidP="00722356">
            <w:pPr>
              <w:pStyle w:val="PlainText"/>
              <w:rPr>
                <w:rFonts w:ascii="Courier New" w:hAnsi="Courier New" w:cs="Courier New"/>
                <w:b/>
                <w:sz w:val="20"/>
                <w:szCs w:val="20"/>
              </w:rPr>
            </w:pPr>
            <w:r>
              <w:rPr>
                <w:rFonts w:ascii="Courier New" w:hAnsi="Courier New" w:cs="Courier New"/>
                <w:b/>
                <w:sz w:val="20"/>
                <w:szCs w:val="20"/>
              </w:rPr>
              <w:t>15-CV-01831</w:t>
            </w:r>
          </w:p>
        </w:tc>
        <w:tc>
          <w:tcPr>
            <w:tcW w:w="1710" w:type="dxa"/>
          </w:tcPr>
          <w:p w:rsidR="00381FA4" w:rsidRDefault="00381FA4" w:rsidP="007F297B">
            <w:pPr>
              <w:pStyle w:val="PlainText"/>
              <w:rPr>
                <w:rFonts w:ascii="Courier New" w:hAnsi="Courier New" w:cs="Courier New"/>
                <w:b/>
                <w:sz w:val="20"/>
                <w:szCs w:val="20"/>
              </w:rPr>
            </w:pPr>
          </w:p>
          <w:p w:rsidR="00381FA4" w:rsidRDefault="00381FA4" w:rsidP="007F297B">
            <w:pPr>
              <w:pStyle w:val="PlainText"/>
              <w:rPr>
                <w:rFonts w:ascii="Courier New" w:hAnsi="Courier New" w:cs="Courier New"/>
                <w:b/>
                <w:sz w:val="20"/>
                <w:szCs w:val="20"/>
              </w:rPr>
            </w:pPr>
            <w:r>
              <w:rPr>
                <w:rFonts w:ascii="Courier New" w:hAnsi="Courier New" w:cs="Courier New"/>
                <w:b/>
                <w:sz w:val="20"/>
                <w:szCs w:val="20"/>
              </w:rPr>
              <w:t>(N.D. Ala.)</w:t>
            </w:r>
          </w:p>
        </w:tc>
        <w:tc>
          <w:tcPr>
            <w:tcW w:w="5760" w:type="dxa"/>
          </w:tcPr>
          <w:p w:rsidR="00381FA4" w:rsidRDefault="00381FA4" w:rsidP="007F297B">
            <w:pPr>
              <w:pStyle w:val="PlainText"/>
              <w:jc w:val="left"/>
              <w:rPr>
                <w:rFonts w:ascii="Courier New" w:hAnsi="Courier New" w:cs="Courier New"/>
                <w:b/>
                <w:sz w:val="20"/>
                <w:szCs w:val="20"/>
              </w:rPr>
            </w:pPr>
          </w:p>
          <w:p w:rsidR="00381FA4" w:rsidRDefault="00381FA4" w:rsidP="007F297B">
            <w:pPr>
              <w:pStyle w:val="PlainText"/>
              <w:jc w:val="left"/>
              <w:rPr>
                <w:rFonts w:ascii="Courier New" w:hAnsi="Courier New" w:cs="Courier New"/>
                <w:b/>
                <w:sz w:val="20"/>
                <w:szCs w:val="20"/>
              </w:rPr>
            </w:pPr>
            <w:r>
              <w:rPr>
                <w:rFonts w:ascii="Courier New" w:hAnsi="Courier New" w:cs="Courier New"/>
                <w:b/>
                <w:sz w:val="20"/>
                <w:szCs w:val="20"/>
              </w:rPr>
              <w:t xml:space="preserve">Harold McWhorter, et al. v. </w:t>
            </w:r>
            <w:proofErr w:type="spellStart"/>
            <w:r>
              <w:rPr>
                <w:rFonts w:ascii="Courier New" w:hAnsi="Courier New" w:cs="Courier New"/>
                <w:b/>
                <w:sz w:val="20"/>
                <w:szCs w:val="20"/>
              </w:rPr>
              <w:t>Ocwen</w:t>
            </w:r>
            <w:proofErr w:type="spellEnd"/>
            <w:r>
              <w:rPr>
                <w:rFonts w:ascii="Courier New" w:hAnsi="Courier New" w:cs="Courier New"/>
                <w:b/>
                <w:sz w:val="20"/>
                <w:szCs w:val="20"/>
              </w:rPr>
              <w:t xml:space="preserve"> Loan Servicing, LLC</w:t>
            </w:r>
          </w:p>
          <w:p w:rsidR="0097637B" w:rsidRDefault="001A6A66" w:rsidP="001A6A66">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proofErr w:type="spellStart"/>
            <w:r>
              <w:rPr>
                <w:rFonts w:ascii="Courier New" w:hAnsi="Courier New" w:cs="Courier New"/>
                <w:sz w:val="20"/>
                <w:szCs w:val="20"/>
              </w:rPr>
              <w:t>Ocwen</w:t>
            </w:r>
            <w:proofErr w:type="spellEnd"/>
            <w:r>
              <w:rPr>
                <w:rFonts w:ascii="Courier New" w:hAnsi="Courier New" w:cs="Courier New"/>
                <w:sz w:val="20"/>
                <w:szCs w:val="20"/>
              </w:rPr>
              <w:t xml:space="preserve"> violated Section 1692f(1) of the Fair Debt Collection Practices Act (“FDCPA”) by charging fees to borrowers for making loan payments by telephone, through IVR, or through IVR, or through the internet (“Convenience Fees”).  During the period at issue in this lawsuit, </w:t>
            </w:r>
            <w:proofErr w:type="spellStart"/>
            <w:r>
              <w:rPr>
                <w:rFonts w:ascii="Courier New" w:hAnsi="Courier New" w:cs="Courier New"/>
                <w:sz w:val="20"/>
                <w:szCs w:val="20"/>
              </w:rPr>
              <w:t>Ocwen</w:t>
            </w:r>
            <w:proofErr w:type="spellEnd"/>
            <w:r>
              <w:rPr>
                <w:rFonts w:ascii="Courier New" w:hAnsi="Courier New" w:cs="Courier New"/>
                <w:sz w:val="20"/>
                <w:szCs w:val="20"/>
              </w:rPr>
              <w:t xml:space="preserve"> used Western Union’s “</w:t>
            </w:r>
            <w:proofErr w:type="spellStart"/>
            <w:r>
              <w:rPr>
                <w:rFonts w:ascii="Courier New" w:hAnsi="Courier New" w:cs="Courier New"/>
                <w:sz w:val="20"/>
                <w:szCs w:val="20"/>
              </w:rPr>
              <w:t>Speedpay</w:t>
            </w:r>
            <w:proofErr w:type="spellEnd"/>
            <w:r>
              <w:rPr>
                <w:rFonts w:ascii="Courier New" w:hAnsi="Courier New" w:cs="Courier New"/>
                <w:sz w:val="20"/>
                <w:szCs w:val="20"/>
              </w:rPr>
              <w:t>™” service to facilitate these kinds of payments, so the Conve</w:t>
            </w:r>
            <w:r w:rsidR="0097637B">
              <w:rPr>
                <w:rFonts w:ascii="Courier New" w:hAnsi="Courier New" w:cs="Courier New"/>
                <w:sz w:val="20"/>
                <w:szCs w:val="20"/>
              </w:rPr>
              <w:t xml:space="preserve">nience Fees charged by </w:t>
            </w:r>
            <w:proofErr w:type="spellStart"/>
            <w:r w:rsidR="0097637B">
              <w:rPr>
                <w:rFonts w:ascii="Courier New" w:hAnsi="Courier New" w:cs="Courier New"/>
                <w:sz w:val="20"/>
                <w:szCs w:val="20"/>
              </w:rPr>
              <w:t>Ocwen</w:t>
            </w:r>
            <w:proofErr w:type="spellEnd"/>
            <w:r w:rsidR="0097637B">
              <w:rPr>
                <w:rFonts w:ascii="Courier New" w:hAnsi="Courier New" w:cs="Courier New"/>
                <w:sz w:val="20"/>
                <w:szCs w:val="20"/>
              </w:rPr>
              <w:t xml:space="preserve"> we</w:t>
            </w:r>
            <w:r>
              <w:rPr>
                <w:rFonts w:ascii="Courier New" w:hAnsi="Courier New" w:cs="Courier New"/>
                <w:sz w:val="20"/>
                <w:szCs w:val="20"/>
              </w:rPr>
              <w:t>re often referred to as “</w:t>
            </w:r>
            <w:proofErr w:type="spellStart"/>
            <w:r>
              <w:rPr>
                <w:rFonts w:ascii="Courier New" w:hAnsi="Courier New" w:cs="Courier New"/>
                <w:sz w:val="20"/>
                <w:szCs w:val="20"/>
              </w:rPr>
              <w:t>Speedpay</w:t>
            </w:r>
            <w:proofErr w:type="spellEnd"/>
            <w:r>
              <w:rPr>
                <w:rFonts w:ascii="Courier New" w:hAnsi="Courier New" w:cs="Courier New"/>
                <w:sz w:val="20"/>
                <w:szCs w:val="20"/>
              </w:rPr>
              <w:t>” fees.  Plaintiffs contend that such fees were unlaw</w:t>
            </w:r>
            <w:r w:rsidR="0097637B">
              <w:rPr>
                <w:rFonts w:ascii="Courier New" w:hAnsi="Courier New" w:cs="Courier New"/>
                <w:sz w:val="20"/>
                <w:szCs w:val="20"/>
              </w:rPr>
              <w:t>ful because they were not expressly</w:t>
            </w:r>
            <w:r>
              <w:rPr>
                <w:rFonts w:ascii="Courier New" w:hAnsi="Courier New" w:cs="Courier New"/>
                <w:sz w:val="20"/>
                <w:szCs w:val="20"/>
              </w:rPr>
              <w:t xml:space="preserve"> authorize</w:t>
            </w:r>
            <w:r w:rsidR="0097637B">
              <w:rPr>
                <w:rFonts w:ascii="Courier New" w:hAnsi="Courier New" w:cs="Courier New"/>
                <w:sz w:val="20"/>
                <w:szCs w:val="20"/>
              </w:rPr>
              <w:t>d by the Settlement Class Membe</w:t>
            </w:r>
            <w:r>
              <w:rPr>
                <w:rFonts w:ascii="Courier New" w:hAnsi="Courier New" w:cs="Courier New"/>
                <w:sz w:val="20"/>
                <w:szCs w:val="20"/>
              </w:rPr>
              <w:t>rs’ underlying loan documents.</w:t>
            </w:r>
          </w:p>
          <w:p w:rsidR="001A6A66" w:rsidRPr="001A6A66" w:rsidRDefault="001A6A66" w:rsidP="001A6A66">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440" w:type="dxa"/>
          </w:tcPr>
          <w:p w:rsidR="00381FA4" w:rsidRDefault="00381FA4" w:rsidP="007F297B">
            <w:pPr>
              <w:pStyle w:val="PlainText"/>
              <w:rPr>
                <w:rFonts w:ascii="Courier New" w:hAnsi="Courier New" w:cs="Courier New"/>
                <w:b/>
                <w:noProof/>
                <w:sz w:val="20"/>
                <w:szCs w:val="20"/>
              </w:rPr>
            </w:pPr>
          </w:p>
          <w:p w:rsidR="001A6A66" w:rsidRDefault="001A6A66"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381FA4" w:rsidRDefault="00381FA4" w:rsidP="007F297B">
            <w:pPr>
              <w:pStyle w:val="PlainText"/>
              <w:jc w:val="left"/>
              <w:rPr>
                <w:rFonts w:ascii="Courier New" w:hAnsi="Courier New" w:cs="Courier New"/>
                <w:b/>
                <w:noProof/>
                <w:sz w:val="20"/>
                <w:szCs w:val="20"/>
              </w:rPr>
            </w:pPr>
          </w:p>
          <w:p w:rsidR="001A6A66" w:rsidRDefault="001A6A6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1A6A66" w:rsidRDefault="001A6A66" w:rsidP="007F297B">
            <w:pPr>
              <w:pStyle w:val="PlainText"/>
              <w:jc w:val="left"/>
              <w:rPr>
                <w:rFonts w:ascii="Courier New" w:hAnsi="Courier New" w:cs="Courier New"/>
                <w:b/>
                <w:noProof/>
                <w:sz w:val="20"/>
                <w:szCs w:val="20"/>
              </w:rPr>
            </w:pPr>
          </w:p>
          <w:p w:rsidR="001A6A66" w:rsidRPr="001A6A66" w:rsidRDefault="001A6A66" w:rsidP="007F297B">
            <w:pPr>
              <w:pStyle w:val="PlainText"/>
              <w:jc w:val="left"/>
              <w:rPr>
                <w:rFonts w:ascii="Courier New" w:hAnsi="Courier New" w:cs="Courier New"/>
                <w:b/>
                <w:noProof/>
                <w:sz w:val="16"/>
                <w:szCs w:val="16"/>
              </w:rPr>
            </w:pPr>
            <w:r w:rsidRPr="001A6A66">
              <w:rPr>
                <w:rFonts w:ascii="Courier New" w:hAnsi="Courier New" w:cs="Courier New"/>
                <w:b/>
                <w:noProof/>
                <w:sz w:val="16"/>
                <w:szCs w:val="16"/>
              </w:rPr>
              <w:t>D. Frabnk Davis</w:t>
            </w:r>
          </w:p>
          <w:p w:rsidR="001A6A66" w:rsidRPr="001A6A66" w:rsidRDefault="001A6A66" w:rsidP="007F297B">
            <w:pPr>
              <w:pStyle w:val="PlainText"/>
              <w:jc w:val="left"/>
              <w:rPr>
                <w:rFonts w:ascii="Courier New" w:hAnsi="Courier New" w:cs="Courier New"/>
                <w:b/>
                <w:noProof/>
                <w:sz w:val="16"/>
                <w:szCs w:val="16"/>
              </w:rPr>
            </w:pPr>
            <w:r w:rsidRPr="001A6A66">
              <w:rPr>
                <w:rFonts w:ascii="Courier New" w:hAnsi="Courier New" w:cs="Courier New"/>
                <w:b/>
                <w:noProof/>
                <w:sz w:val="16"/>
                <w:szCs w:val="16"/>
              </w:rPr>
              <w:t>John E. Norris</w:t>
            </w:r>
          </w:p>
          <w:p w:rsidR="001A6A66" w:rsidRPr="001A6A66" w:rsidRDefault="001A6A66" w:rsidP="007F297B">
            <w:pPr>
              <w:pStyle w:val="PlainText"/>
              <w:jc w:val="left"/>
              <w:rPr>
                <w:rFonts w:ascii="Courier New" w:hAnsi="Courier New" w:cs="Courier New"/>
                <w:b/>
                <w:noProof/>
                <w:sz w:val="16"/>
                <w:szCs w:val="16"/>
              </w:rPr>
            </w:pPr>
            <w:r w:rsidRPr="001A6A66">
              <w:rPr>
                <w:rFonts w:ascii="Courier New" w:hAnsi="Courier New" w:cs="Courier New"/>
                <w:b/>
                <w:noProof/>
                <w:sz w:val="16"/>
                <w:szCs w:val="16"/>
              </w:rPr>
              <w:t>Weswley W. Barnett</w:t>
            </w:r>
          </w:p>
          <w:p w:rsidR="001A6A66" w:rsidRPr="001A6A66" w:rsidRDefault="001A6A66" w:rsidP="007F297B">
            <w:pPr>
              <w:pStyle w:val="PlainText"/>
              <w:jc w:val="left"/>
              <w:rPr>
                <w:rFonts w:ascii="Courier New" w:hAnsi="Courier New" w:cs="Courier New"/>
                <w:b/>
                <w:noProof/>
                <w:sz w:val="16"/>
                <w:szCs w:val="16"/>
              </w:rPr>
            </w:pPr>
            <w:r w:rsidRPr="001A6A66">
              <w:rPr>
                <w:rFonts w:ascii="Courier New" w:hAnsi="Courier New" w:cs="Courier New"/>
                <w:b/>
                <w:noProof/>
                <w:sz w:val="16"/>
                <w:szCs w:val="16"/>
              </w:rPr>
              <w:t>Davis &amp; Norris LLP</w:t>
            </w:r>
          </w:p>
          <w:p w:rsidR="001A6A66" w:rsidRPr="001A6A66" w:rsidRDefault="001A6A66" w:rsidP="007F297B">
            <w:pPr>
              <w:pStyle w:val="PlainText"/>
              <w:jc w:val="left"/>
              <w:rPr>
                <w:rFonts w:ascii="Courier New" w:hAnsi="Courier New" w:cs="Courier New"/>
                <w:b/>
                <w:noProof/>
                <w:sz w:val="16"/>
                <w:szCs w:val="16"/>
              </w:rPr>
            </w:pPr>
            <w:r w:rsidRPr="001A6A66">
              <w:rPr>
                <w:rFonts w:ascii="Courier New" w:hAnsi="Courier New" w:cs="Courier New"/>
                <w:b/>
                <w:noProof/>
                <w:sz w:val="16"/>
                <w:szCs w:val="16"/>
              </w:rPr>
              <w:t>The Bradshaw House</w:t>
            </w:r>
          </w:p>
          <w:p w:rsidR="001A6A66" w:rsidRPr="001A6A66" w:rsidRDefault="001A6A66" w:rsidP="007F297B">
            <w:pPr>
              <w:pStyle w:val="PlainText"/>
              <w:jc w:val="left"/>
              <w:rPr>
                <w:rFonts w:ascii="Courier New" w:hAnsi="Courier New" w:cs="Courier New"/>
                <w:b/>
                <w:noProof/>
                <w:sz w:val="16"/>
                <w:szCs w:val="16"/>
              </w:rPr>
            </w:pPr>
            <w:r w:rsidRPr="001A6A66">
              <w:rPr>
                <w:rFonts w:ascii="Courier New" w:hAnsi="Courier New" w:cs="Courier New"/>
                <w:b/>
                <w:noProof/>
                <w:sz w:val="16"/>
                <w:szCs w:val="16"/>
              </w:rPr>
              <w:t>2154 Highland Avenue</w:t>
            </w:r>
          </w:p>
          <w:p w:rsidR="001A6A66" w:rsidRPr="001A6A66" w:rsidRDefault="001A6A66" w:rsidP="007F297B">
            <w:pPr>
              <w:pStyle w:val="PlainText"/>
              <w:jc w:val="left"/>
              <w:rPr>
                <w:rFonts w:ascii="Courier New" w:hAnsi="Courier New" w:cs="Courier New"/>
                <w:b/>
                <w:noProof/>
                <w:sz w:val="16"/>
                <w:szCs w:val="16"/>
              </w:rPr>
            </w:pPr>
            <w:r w:rsidRPr="001A6A66">
              <w:rPr>
                <w:rFonts w:ascii="Courier New" w:hAnsi="Courier New" w:cs="Courier New"/>
                <w:b/>
                <w:noProof/>
                <w:sz w:val="16"/>
                <w:szCs w:val="16"/>
              </w:rPr>
              <w:t>South Birmingham, AL 35205</w:t>
            </w:r>
          </w:p>
          <w:p w:rsidR="001A6A66" w:rsidRPr="001A6A66" w:rsidRDefault="001A6A66" w:rsidP="007F297B">
            <w:pPr>
              <w:pStyle w:val="PlainText"/>
              <w:jc w:val="left"/>
              <w:rPr>
                <w:rFonts w:ascii="Courier New" w:hAnsi="Courier New" w:cs="Courier New"/>
                <w:b/>
                <w:noProof/>
                <w:sz w:val="16"/>
                <w:szCs w:val="16"/>
              </w:rPr>
            </w:pPr>
          </w:p>
          <w:p w:rsidR="001A6A66" w:rsidRDefault="001A6A66" w:rsidP="007F297B">
            <w:pPr>
              <w:pStyle w:val="PlainText"/>
              <w:jc w:val="left"/>
              <w:rPr>
                <w:rFonts w:ascii="Courier New" w:hAnsi="Courier New" w:cs="Courier New"/>
                <w:b/>
                <w:noProof/>
                <w:sz w:val="20"/>
                <w:szCs w:val="20"/>
              </w:rPr>
            </w:pPr>
            <w:r w:rsidRPr="001A6A66">
              <w:rPr>
                <w:rFonts w:ascii="Courier New" w:hAnsi="Courier New" w:cs="Courier New"/>
                <w:b/>
                <w:noProof/>
                <w:sz w:val="16"/>
                <w:szCs w:val="16"/>
              </w:rPr>
              <w:t>202 930-9900 (Ph.)</w:t>
            </w:r>
          </w:p>
        </w:tc>
      </w:tr>
      <w:tr w:rsidR="00381FA4" w:rsidRPr="007167C0" w:rsidTr="00E45862">
        <w:tc>
          <w:tcPr>
            <w:tcW w:w="1443" w:type="dxa"/>
          </w:tcPr>
          <w:p w:rsidR="00381FA4" w:rsidRDefault="00381FA4" w:rsidP="007F297B">
            <w:pPr>
              <w:pStyle w:val="PlainText"/>
              <w:rPr>
                <w:rFonts w:ascii="Courier New" w:hAnsi="Courier New" w:cs="Courier New"/>
                <w:b/>
                <w:sz w:val="20"/>
                <w:szCs w:val="20"/>
              </w:rPr>
            </w:pPr>
          </w:p>
          <w:p w:rsidR="001A6A66" w:rsidRDefault="001710DB" w:rsidP="007F297B">
            <w:pPr>
              <w:pStyle w:val="PlainText"/>
              <w:rPr>
                <w:rFonts w:ascii="Courier New" w:hAnsi="Courier New" w:cs="Courier New"/>
                <w:b/>
                <w:sz w:val="20"/>
                <w:szCs w:val="20"/>
              </w:rPr>
            </w:pPr>
            <w:r>
              <w:rPr>
                <w:rFonts w:ascii="Courier New" w:hAnsi="Courier New" w:cs="Courier New"/>
                <w:b/>
                <w:sz w:val="20"/>
                <w:szCs w:val="20"/>
              </w:rPr>
              <w:t>8-15-2018</w:t>
            </w:r>
          </w:p>
        </w:tc>
        <w:tc>
          <w:tcPr>
            <w:tcW w:w="1710" w:type="dxa"/>
          </w:tcPr>
          <w:p w:rsidR="00381FA4" w:rsidRDefault="00381FA4" w:rsidP="00722356">
            <w:pPr>
              <w:pStyle w:val="PlainText"/>
              <w:rPr>
                <w:rFonts w:ascii="Courier New" w:hAnsi="Courier New" w:cs="Courier New"/>
                <w:b/>
                <w:sz w:val="20"/>
                <w:szCs w:val="20"/>
              </w:rPr>
            </w:pPr>
          </w:p>
          <w:p w:rsidR="001710DB" w:rsidRDefault="001710DB" w:rsidP="00722356">
            <w:pPr>
              <w:pStyle w:val="PlainText"/>
              <w:rPr>
                <w:rFonts w:ascii="Courier New" w:hAnsi="Courier New" w:cs="Courier New"/>
                <w:b/>
                <w:sz w:val="20"/>
                <w:szCs w:val="20"/>
              </w:rPr>
            </w:pPr>
            <w:r>
              <w:rPr>
                <w:rFonts w:ascii="Courier New" w:hAnsi="Courier New" w:cs="Courier New"/>
                <w:b/>
                <w:sz w:val="20"/>
                <w:szCs w:val="20"/>
              </w:rPr>
              <w:t>14-CV-03964</w:t>
            </w:r>
          </w:p>
        </w:tc>
        <w:tc>
          <w:tcPr>
            <w:tcW w:w="1710" w:type="dxa"/>
          </w:tcPr>
          <w:p w:rsidR="00381FA4" w:rsidRDefault="00381FA4" w:rsidP="007F297B">
            <w:pPr>
              <w:pStyle w:val="PlainText"/>
              <w:rPr>
                <w:rFonts w:ascii="Courier New" w:hAnsi="Courier New" w:cs="Courier New"/>
                <w:b/>
                <w:sz w:val="20"/>
                <w:szCs w:val="20"/>
              </w:rPr>
            </w:pPr>
          </w:p>
          <w:p w:rsidR="001710DB" w:rsidRDefault="001710DB" w:rsidP="007F297B">
            <w:pPr>
              <w:pStyle w:val="PlainText"/>
              <w:rPr>
                <w:rFonts w:ascii="Courier New" w:hAnsi="Courier New" w:cs="Courier New"/>
                <w:b/>
                <w:sz w:val="20"/>
                <w:szCs w:val="20"/>
              </w:rPr>
            </w:pPr>
            <w:r>
              <w:rPr>
                <w:rFonts w:ascii="Courier New" w:hAnsi="Courier New" w:cs="Courier New"/>
                <w:b/>
                <w:sz w:val="20"/>
                <w:szCs w:val="20"/>
              </w:rPr>
              <w:t>(M.D. Pa.)</w:t>
            </w:r>
          </w:p>
        </w:tc>
        <w:tc>
          <w:tcPr>
            <w:tcW w:w="5760" w:type="dxa"/>
          </w:tcPr>
          <w:p w:rsidR="00381FA4" w:rsidRDefault="00381FA4" w:rsidP="007F297B">
            <w:pPr>
              <w:pStyle w:val="PlainText"/>
              <w:jc w:val="left"/>
              <w:rPr>
                <w:rFonts w:ascii="Courier New" w:hAnsi="Courier New" w:cs="Courier New"/>
                <w:b/>
                <w:sz w:val="20"/>
                <w:szCs w:val="20"/>
              </w:rPr>
            </w:pPr>
          </w:p>
          <w:p w:rsidR="001710DB" w:rsidRDefault="001710DB" w:rsidP="007F297B">
            <w:pPr>
              <w:pStyle w:val="PlainText"/>
              <w:jc w:val="left"/>
              <w:rPr>
                <w:rFonts w:ascii="Courier New" w:hAnsi="Courier New" w:cs="Courier New"/>
                <w:b/>
                <w:sz w:val="20"/>
                <w:szCs w:val="20"/>
              </w:rPr>
            </w:pPr>
            <w:r>
              <w:rPr>
                <w:rFonts w:ascii="Courier New" w:hAnsi="Courier New" w:cs="Courier New"/>
                <w:b/>
                <w:sz w:val="20"/>
                <w:szCs w:val="20"/>
              </w:rPr>
              <w:t xml:space="preserve">Daniel B. Storm v. </w:t>
            </w:r>
            <w:proofErr w:type="spellStart"/>
            <w:r>
              <w:rPr>
                <w:rFonts w:ascii="Courier New" w:hAnsi="Courier New" w:cs="Courier New"/>
                <w:b/>
                <w:sz w:val="20"/>
                <w:szCs w:val="20"/>
              </w:rPr>
              <w:t>Paytime</w:t>
            </w:r>
            <w:proofErr w:type="spellEnd"/>
            <w:r>
              <w:rPr>
                <w:rFonts w:ascii="Courier New" w:hAnsi="Courier New" w:cs="Courier New"/>
                <w:b/>
                <w:sz w:val="20"/>
                <w:szCs w:val="20"/>
              </w:rPr>
              <w:t>, Inc.</w:t>
            </w:r>
          </w:p>
          <w:p w:rsidR="001710DB" w:rsidRDefault="001710DB" w:rsidP="001710DB">
            <w:pPr>
              <w:pStyle w:val="PlainText"/>
              <w:jc w:val="left"/>
              <w:rPr>
                <w:rFonts w:ascii="Courier New" w:hAnsi="Courier New" w:cs="Courier New"/>
                <w:sz w:val="20"/>
                <w:szCs w:val="20"/>
              </w:rPr>
            </w:pPr>
            <w:r w:rsidRPr="001710DB">
              <w:rPr>
                <w:rFonts w:ascii="Courier New" w:hAnsi="Courier New" w:cs="Courier New"/>
                <w:sz w:val="20"/>
                <w:szCs w:val="20"/>
              </w:rPr>
              <w:t>This lawsuit claims that Defendant failed to adequately protect individuals’ information from</w:t>
            </w:r>
            <w:r>
              <w:rPr>
                <w:rFonts w:ascii="Courier New" w:hAnsi="Courier New" w:cs="Courier New"/>
                <w:sz w:val="20"/>
                <w:szCs w:val="20"/>
              </w:rPr>
              <w:t xml:space="preserve"> </w:t>
            </w:r>
            <w:r w:rsidRPr="001710DB">
              <w:rPr>
                <w:rFonts w:ascii="Courier New" w:hAnsi="Courier New" w:cs="Courier New"/>
                <w:sz w:val="20"/>
                <w:szCs w:val="20"/>
              </w:rPr>
              <w:t>unauthorized access.</w:t>
            </w:r>
          </w:p>
          <w:p w:rsidR="001710DB" w:rsidRPr="001710DB" w:rsidRDefault="001710DB" w:rsidP="001710DB">
            <w:pPr>
              <w:pStyle w:val="PlainText"/>
              <w:jc w:val="left"/>
              <w:rPr>
                <w:rFonts w:ascii="Courier New" w:hAnsi="Courier New" w:cs="Courier New"/>
                <w:sz w:val="20"/>
                <w:szCs w:val="20"/>
              </w:rPr>
            </w:pPr>
          </w:p>
        </w:tc>
        <w:tc>
          <w:tcPr>
            <w:tcW w:w="1440" w:type="dxa"/>
          </w:tcPr>
          <w:p w:rsidR="00381FA4" w:rsidRDefault="00381FA4" w:rsidP="007F297B">
            <w:pPr>
              <w:pStyle w:val="PlainText"/>
              <w:rPr>
                <w:rFonts w:ascii="Courier New" w:hAnsi="Courier New" w:cs="Courier New"/>
                <w:b/>
                <w:noProof/>
                <w:sz w:val="20"/>
                <w:szCs w:val="20"/>
              </w:rPr>
            </w:pPr>
          </w:p>
          <w:p w:rsidR="001710DB" w:rsidRDefault="001710DB"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p w:rsidR="001710DB" w:rsidRDefault="001710DB" w:rsidP="007F297B">
            <w:pPr>
              <w:pStyle w:val="PlainText"/>
              <w:rPr>
                <w:rFonts w:ascii="Courier New" w:hAnsi="Courier New" w:cs="Courier New"/>
                <w:b/>
                <w:noProof/>
                <w:sz w:val="20"/>
                <w:szCs w:val="20"/>
              </w:rPr>
            </w:pPr>
          </w:p>
        </w:tc>
        <w:tc>
          <w:tcPr>
            <w:tcW w:w="2970" w:type="dxa"/>
          </w:tcPr>
          <w:p w:rsidR="00381FA4" w:rsidRDefault="00381FA4" w:rsidP="007F297B">
            <w:pPr>
              <w:pStyle w:val="PlainText"/>
              <w:jc w:val="left"/>
              <w:rPr>
                <w:rFonts w:ascii="Courier New" w:hAnsi="Courier New" w:cs="Courier New"/>
                <w:b/>
                <w:noProof/>
                <w:sz w:val="20"/>
                <w:szCs w:val="20"/>
              </w:rPr>
            </w:pPr>
          </w:p>
          <w:p w:rsidR="001710DB" w:rsidRDefault="001710DB"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1710DB" w:rsidRDefault="001710DB" w:rsidP="007F297B">
            <w:pPr>
              <w:pStyle w:val="PlainText"/>
              <w:jc w:val="left"/>
              <w:rPr>
                <w:rFonts w:ascii="Courier New" w:hAnsi="Courier New" w:cs="Courier New"/>
                <w:b/>
                <w:noProof/>
                <w:sz w:val="20"/>
                <w:szCs w:val="20"/>
              </w:rPr>
            </w:pPr>
          </w:p>
          <w:p w:rsidR="001710DB" w:rsidRPr="001710DB" w:rsidRDefault="001710DB" w:rsidP="001710DB">
            <w:pPr>
              <w:pStyle w:val="PlainText"/>
              <w:jc w:val="left"/>
              <w:rPr>
                <w:rFonts w:ascii="Courier New" w:hAnsi="Courier New" w:cs="Courier New"/>
                <w:b/>
                <w:noProof/>
                <w:sz w:val="16"/>
                <w:szCs w:val="16"/>
              </w:rPr>
            </w:pPr>
            <w:r w:rsidRPr="001710DB">
              <w:rPr>
                <w:rFonts w:ascii="Courier New" w:hAnsi="Courier New" w:cs="Courier New"/>
                <w:b/>
                <w:noProof/>
                <w:sz w:val="16"/>
                <w:szCs w:val="16"/>
              </w:rPr>
              <w:t>Gary F. Lynch</w:t>
            </w:r>
          </w:p>
          <w:p w:rsidR="001710DB" w:rsidRDefault="001710DB" w:rsidP="001710DB">
            <w:pPr>
              <w:pStyle w:val="PlainText"/>
              <w:jc w:val="left"/>
              <w:rPr>
                <w:rFonts w:ascii="Courier New" w:hAnsi="Courier New" w:cs="Courier New"/>
                <w:b/>
                <w:noProof/>
                <w:sz w:val="16"/>
                <w:szCs w:val="16"/>
              </w:rPr>
            </w:pPr>
            <w:r w:rsidRPr="001710DB">
              <w:rPr>
                <w:rFonts w:ascii="Courier New" w:hAnsi="Courier New" w:cs="Courier New"/>
                <w:b/>
                <w:noProof/>
                <w:sz w:val="16"/>
                <w:szCs w:val="16"/>
              </w:rPr>
              <w:t xml:space="preserve">Carlson Lynch Sweet Kilpela </w:t>
            </w:r>
          </w:p>
          <w:p w:rsidR="001710DB" w:rsidRPr="001710DB" w:rsidRDefault="001710DB" w:rsidP="001710DB">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1710DB">
              <w:rPr>
                <w:rFonts w:ascii="Courier New" w:hAnsi="Courier New" w:cs="Courier New"/>
                <w:b/>
                <w:noProof/>
                <w:sz w:val="16"/>
                <w:szCs w:val="16"/>
              </w:rPr>
              <w:t>&amp; Carpenter, LLP</w:t>
            </w:r>
          </w:p>
          <w:p w:rsidR="001710DB" w:rsidRPr="001710DB" w:rsidRDefault="001710DB" w:rsidP="001710DB">
            <w:pPr>
              <w:pStyle w:val="PlainText"/>
              <w:jc w:val="left"/>
              <w:rPr>
                <w:rFonts w:ascii="Courier New" w:hAnsi="Courier New" w:cs="Courier New"/>
                <w:b/>
                <w:noProof/>
                <w:sz w:val="16"/>
                <w:szCs w:val="16"/>
              </w:rPr>
            </w:pPr>
            <w:r w:rsidRPr="001710DB">
              <w:rPr>
                <w:rFonts w:ascii="Courier New" w:hAnsi="Courier New" w:cs="Courier New"/>
                <w:b/>
                <w:noProof/>
                <w:sz w:val="16"/>
                <w:szCs w:val="16"/>
              </w:rPr>
              <w:t>1133 Penn Ave., 5th Floor</w:t>
            </w:r>
          </w:p>
          <w:p w:rsidR="001710DB" w:rsidRDefault="001710DB" w:rsidP="001710DB">
            <w:pPr>
              <w:pStyle w:val="PlainText"/>
              <w:jc w:val="left"/>
              <w:rPr>
                <w:rFonts w:ascii="Courier New" w:hAnsi="Courier New" w:cs="Courier New"/>
                <w:b/>
                <w:noProof/>
                <w:sz w:val="16"/>
                <w:szCs w:val="16"/>
              </w:rPr>
            </w:pPr>
            <w:r w:rsidRPr="001710DB">
              <w:rPr>
                <w:rFonts w:ascii="Courier New" w:hAnsi="Courier New" w:cs="Courier New"/>
                <w:b/>
                <w:noProof/>
                <w:sz w:val="16"/>
                <w:szCs w:val="16"/>
              </w:rPr>
              <w:t>Pittsburgh, PA 15222</w:t>
            </w:r>
          </w:p>
          <w:p w:rsidR="001710DB" w:rsidRPr="001710DB" w:rsidRDefault="001710DB" w:rsidP="001710DB">
            <w:pPr>
              <w:pStyle w:val="PlainText"/>
              <w:jc w:val="left"/>
              <w:rPr>
                <w:rFonts w:ascii="Courier New" w:hAnsi="Courier New" w:cs="Courier New"/>
                <w:b/>
                <w:noProof/>
                <w:sz w:val="16"/>
                <w:szCs w:val="16"/>
              </w:rPr>
            </w:pPr>
          </w:p>
          <w:p w:rsidR="001710DB" w:rsidRDefault="001710DB" w:rsidP="001710DB">
            <w:pPr>
              <w:pStyle w:val="PlainText"/>
              <w:jc w:val="left"/>
              <w:rPr>
                <w:rFonts w:ascii="Courier New" w:hAnsi="Courier New" w:cs="Courier New"/>
                <w:b/>
                <w:noProof/>
                <w:sz w:val="16"/>
                <w:szCs w:val="16"/>
              </w:rPr>
            </w:pPr>
            <w:r>
              <w:rPr>
                <w:rFonts w:ascii="Courier New" w:hAnsi="Courier New" w:cs="Courier New"/>
                <w:b/>
                <w:noProof/>
                <w:sz w:val="16"/>
                <w:szCs w:val="16"/>
              </w:rPr>
              <w:t>412</w:t>
            </w:r>
            <w:r w:rsidRPr="001710DB">
              <w:rPr>
                <w:rFonts w:ascii="Courier New" w:hAnsi="Courier New" w:cs="Courier New"/>
                <w:b/>
                <w:noProof/>
                <w:sz w:val="16"/>
                <w:szCs w:val="16"/>
              </w:rPr>
              <w:t xml:space="preserve"> 322-9243</w:t>
            </w:r>
            <w:r>
              <w:rPr>
                <w:rFonts w:ascii="Courier New" w:hAnsi="Courier New" w:cs="Courier New"/>
                <w:b/>
                <w:noProof/>
                <w:sz w:val="16"/>
                <w:szCs w:val="16"/>
              </w:rPr>
              <w:t xml:space="preserve"> (Ph.)</w:t>
            </w:r>
          </w:p>
          <w:p w:rsidR="001710DB" w:rsidRPr="001710DB" w:rsidRDefault="001710DB" w:rsidP="001710DB">
            <w:pPr>
              <w:pStyle w:val="PlainText"/>
              <w:jc w:val="left"/>
              <w:rPr>
                <w:rFonts w:ascii="Courier New" w:hAnsi="Courier New" w:cs="Courier New"/>
                <w:b/>
                <w:noProof/>
                <w:sz w:val="16"/>
                <w:szCs w:val="16"/>
              </w:rPr>
            </w:pPr>
          </w:p>
          <w:p w:rsidR="001710DB" w:rsidRDefault="001710DB" w:rsidP="001710DB">
            <w:pPr>
              <w:pStyle w:val="PlainText"/>
              <w:jc w:val="left"/>
              <w:rPr>
                <w:rFonts w:ascii="Courier New" w:hAnsi="Courier New" w:cs="Courier New"/>
                <w:b/>
                <w:noProof/>
                <w:sz w:val="16"/>
                <w:szCs w:val="16"/>
              </w:rPr>
            </w:pPr>
            <w:r>
              <w:rPr>
                <w:rFonts w:ascii="Courier New" w:hAnsi="Courier New" w:cs="Courier New"/>
                <w:b/>
                <w:noProof/>
                <w:sz w:val="16"/>
                <w:szCs w:val="16"/>
              </w:rPr>
              <w:t>412</w:t>
            </w:r>
            <w:r w:rsidRPr="001710DB">
              <w:rPr>
                <w:rFonts w:ascii="Courier New" w:hAnsi="Courier New" w:cs="Courier New"/>
                <w:b/>
                <w:noProof/>
                <w:sz w:val="16"/>
                <w:szCs w:val="16"/>
              </w:rPr>
              <w:t xml:space="preserve"> 231-0246</w:t>
            </w:r>
            <w:r>
              <w:rPr>
                <w:rFonts w:ascii="Courier New" w:hAnsi="Courier New" w:cs="Courier New"/>
                <w:b/>
                <w:noProof/>
                <w:sz w:val="16"/>
                <w:szCs w:val="16"/>
              </w:rPr>
              <w:t xml:space="preserve"> (Fax)</w:t>
            </w:r>
          </w:p>
          <w:p w:rsidR="001710DB" w:rsidRDefault="001710DB" w:rsidP="001710DB">
            <w:pPr>
              <w:pStyle w:val="PlainText"/>
              <w:jc w:val="left"/>
              <w:rPr>
                <w:rFonts w:ascii="Courier New" w:hAnsi="Courier New" w:cs="Courier New"/>
                <w:b/>
                <w:noProof/>
                <w:sz w:val="20"/>
                <w:szCs w:val="20"/>
              </w:rPr>
            </w:pPr>
          </w:p>
        </w:tc>
      </w:tr>
      <w:tr w:rsidR="004A5EB5" w:rsidRPr="007167C0" w:rsidTr="00E45862">
        <w:tc>
          <w:tcPr>
            <w:tcW w:w="1443" w:type="dxa"/>
          </w:tcPr>
          <w:p w:rsidR="004A5EB5" w:rsidRDefault="004A5EB5" w:rsidP="007F297B">
            <w:pPr>
              <w:pStyle w:val="PlainText"/>
              <w:rPr>
                <w:rFonts w:ascii="Courier New" w:hAnsi="Courier New" w:cs="Courier New"/>
                <w:b/>
                <w:sz w:val="20"/>
                <w:szCs w:val="20"/>
              </w:rPr>
            </w:pPr>
          </w:p>
          <w:p w:rsidR="004A5EB5" w:rsidRDefault="00251C3F" w:rsidP="00251C3F">
            <w:pPr>
              <w:pStyle w:val="PlainText"/>
              <w:rPr>
                <w:rFonts w:ascii="Courier New" w:hAnsi="Courier New" w:cs="Courier New"/>
                <w:b/>
                <w:sz w:val="20"/>
                <w:szCs w:val="20"/>
              </w:rPr>
            </w:pPr>
            <w:r>
              <w:rPr>
                <w:rFonts w:ascii="Courier New" w:hAnsi="Courier New" w:cs="Courier New"/>
                <w:b/>
                <w:sz w:val="20"/>
                <w:szCs w:val="20"/>
              </w:rPr>
              <w:t>8</w:t>
            </w:r>
            <w:r w:rsidR="0070762E">
              <w:rPr>
                <w:rFonts w:ascii="Courier New" w:hAnsi="Courier New" w:cs="Courier New"/>
                <w:b/>
                <w:sz w:val="20"/>
                <w:szCs w:val="20"/>
              </w:rPr>
              <w:t>-17-2018</w:t>
            </w:r>
          </w:p>
        </w:tc>
        <w:tc>
          <w:tcPr>
            <w:tcW w:w="1710" w:type="dxa"/>
          </w:tcPr>
          <w:p w:rsidR="004A5EB5" w:rsidRDefault="004A5EB5" w:rsidP="00722356">
            <w:pPr>
              <w:pStyle w:val="PlainText"/>
              <w:rPr>
                <w:rFonts w:ascii="Courier New" w:hAnsi="Courier New" w:cs="Courier New"/>
                <w:b/>
                <w:sz w:val="20"/>
                <w:szCs w:val="20"/>
              </w:rPr>
            </w:pPr>
          </w:p>
          <w:p w:rsidR="0070762E" w:rsidRDefault="0070762E" w:rsidP="00722356">
            <w:pPr>
              <w:pStyle w:val="PlainText"/>
              <w:rPr>
                <w:rFonts w:ascii="Courier New" w:hAnsi="Courier New" w:cs="Courier New"/>
                <w:b/>
                <w:sz w:val="20"/>
                <w:szCs w:val="20"/>
              </w:rPr>
            </w:pPr>
            <w:r>
              <w:rPr>
                <w:rFonts w:ascii="Courier New" w:hAnsi="Courier New" w:cs="Courier New"/>
                <w:b/>
                <w:sz w:val="20"/>
                <w:szCs w:val="20"/>
              </w:rPr>
              <w:t>17-CV-03577</w:t>
            </w:r>
          </w:p>
        </w:tc>
        <w:tc>
          <w:tcPr>
            <w:tcW w:w="1710" w:type="dxa"/>
          </w:tcPr>
          <w:p w:rsidR="004A5EB5" w:rsidRDefault="004A5EB5" w:rsidP="007F297B">
            <w:pPr>
              <w:pStyle w:val="PlainText"/>
              <w:rPr>
                <w:rFonts w:ascii="Courier New" w:hAnsi="Courier New" w:cs="Courier New"/>
                <w:b/>
                <w:sz w:val="20"/>
                <w:szCs w:val="20"/>
              </w:rPr>
            </w:pPr>
          </w:p>
          <w:p w:rsidR="0070762E" w:rsidRDefault="0070762E"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4A5EB5" w:rsidRDefault="004A5EB5" w:rsidP="007F297B">
            <w:pPr>
              <w:pStyle w:val="PlainText"/>
              <w:jc w:val="left"/>
              <w:rPr>
                <w:rFonts w:ascii="Courier New" w:hAnsi="Courier New" w:cs="Courier New"/>
                <w:b/>
                <w:sz w:val="20"/>
                <w:szCs w:val="20"/>
              </w:rPr>
            </w:pPr>
          </w:p>
          <w:p w:rsidR="0070762E" w:rsidRDefault="0070762E"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Akari</w:t>
            </w:r>
            <w:proofErr w:type="spellEnd"/>
            <w:r>
              <w:rPr>
                <w:rFonts w:ascii="Courier New" w:hAnsi="Courier New" w:cs="Courier New"/>
                <w:b/>
                <w:sz w:val="20"/>
                <w:szCs w:val="20"/>
              </w:rPr>
              <w:t xml:space="preserve"> Therapeutics PLC Securities Litigation</w:t>
            </w:r>
          </w:p>
          <w:p w:rsidR="0070762E" w:rsidRDefault="0070762E" w:rsidP="007F297B">
            <w:pPr>
              <w:pStyle w:val="PlainText"/>
              <w:jc w:val="left"/>
              <w:rPr>
                <w:rFonts w:ascii="Courier New" w:hAnsi="Courier New" w:cs="Courier New"/>
                <w:b/>
                <w:sz w:val="20"/>
                <w:szCs w:val="20"/>
              </w:rPr>
            </w:pPr>
            <w:r>
              <w:rPr>
                <w:rFonts w:ascii="Courier New" w:hAnsi="Courier New" w:cs="Courier New"/>
                <w:b/>
                <w:sz w:val="20"/>
                <w:szCs w:val="20"/>
              </w:rPr>
              <w:t>Re Defenda</w:t>
            </w:r>
            <w:r w:rsidR="0097637B">
              <w:rPr>
                <w:rFonts w:ascii="Courier New" w:hAnsi="Courier New" w:cs="Courier New"/>
                <w:b/>
                <w:sz w:val="20"/>
                <w:szCs w:val="20"/>
              </w:rPr>
              <w:t xml:space="preserve">nts: </w:t>
            </w:r>
            <w:proofErr w:type="spellStart"/>
            <w:r w:rsidR="0097637B">
              <w:rPr>
                <w:rFonts w:ascii="Courier New" w:hAnsi="Courier New" w:cs="Courier New"/>
                <w:b/>
                <w:sz w:val="20"/>
                <w:szCs w:val="20"/>
              </w:rPr>
              <w:t>Akari</w:t>
            </w:r>
            <w:proofErr w:type="spellEnd"/>
            <w:r w:rsidR="0097637B">
              <w:rPr>
                <w:rFonts w:ascii="Courier New" w:hAnsi="Courier New" w:cs="Courier New"/>
                <w:b/>
                <w:sz w:val="20"/>
                <w:szCs w:val="20"/>
              </w:rPr>
              <w:t xml:space="preserve"> Therapeutics, PLC, </w:t>
            </w:r>
            <w:proofErr w:type="spellStart"/>
            <w:r w:rsidR="0097637B">
              <w:rPr>
                <w:rFonts w:ascii="Courier New" w:hAnsi="Courier New" w:cs="Courier New"/>
                <w:b/>
                <w:sz w:val="20"/>
                <w:szCs w:val="20"/>
              </w:rPr>
              <w:t>D</w:t>
            </w:r>
            <w:r>
              <w:rPr>
                <w:rFonts w:ascii="Courier New" w:hAnsi="Courier New" w:cs="Courier New"/>
                <w:b/>
                <w:sz w:val="20"/>
                <w:szCs w:val="20"/>
              </w:rPr>
              <w:t>ov</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Elefant</w:t>
            </w:r>
            <w:proofErr w:type="spellEnd"/>
            <w:r>
              <w:rPr>
                <w:rFonts w:ascii="Courier New" w:hAnsi="Courier New" w:cs="Courier New"/>
                <w:b/>
                <w:sz w:val="20"/>
                <w:szCs w:val="20"/>
              </w:rPr>
              <w:t xml:space="preserve"> and Ray </w:t>
            </w:r>
            <w:proofErr w:type="spellStart"/>
            <w:r>
              <w:rPr>
                <w:rFonts w:ascii="Courier New" w:hAnsi="Courier New" w:cs="Courier New"/>
                <w:b/>
                <w:sz w:val="20"/>
                <w:szCs w:val="20"/>
              </w:rPr>
              <w:t>Prudo</w:t>
            </w:r>
            <w:proofErr w:type="spellEnd"/>
            <w:r>
              <w:rPr>
                <w:rFonts w:ascii="Courier New" w:hAnsi="Courier New" w:cs="Courier New"/>
                <w:b/>
                <w:sz w:val="20"/>
                <w:szCs w:val="20"/>
              </w:rPr>
              <w:t xml:space="preserve">, Gur </w:t>
            </w:r>
            <w:proofErr w:type="spellStart"/>
            <w:r>
              <w:rPr>
                <w:rFonts w:ascii="Courier New" w:hAnsi="Courier New" w:cs="Courier New"/>
                <w:b/>
                <w:sz w:val="20"/>
                <w:szCs w:val="20"/>
              </w:rPr>
              <w:t>Roshwalb</w:t>
            </w:r>
            <w:proofErr w:type="spellEnd"/>
            <w:r>
              <w:rPr>
                <w:rFonts w:ascii="Courier New" w:hAnsi="Courier New" w:cs="Courier New"/>
                <w:b/>
                <w:sz w:val="20"/>
                <w:szCs w:val="20"/>
              </w:rPr>
              <w:t xml:space="preserve"> (together</w:t>
            </w:r>
            <w:r w:rsidR="00334C6B">
              <w:rPr>
                <w:rFonts w:ascii="Courier New" w:hAnsi="Courier New" w:cs="Courier New"/>
                <w:b/>
                <w:sz w:val="20"/>
                <w:szCs w:val="20"/>
              </w:rPr>
              <w:t xml:space="preserve"> </w:t>
            </w:r>
            <w:r>
              <w:rPr>
                <w:rFonts w:ascii="Courier New" w:hAnsi="Courier New" w:cs="Courier New"/>
                <w:b/>
                <w:sz w:val="20"/>
                <w:szCs w:val="20"/>
              </w:rPr>
              <w:t xml:space="preserve">with </w:t>
            </w:r>
            <w:proofErr w:type="spellStart"/>
            <w:r>
              <w:rPr>
                <w:rFonts w:ascii="Courier New" w:hAnsi="Courier New" w:cs="Courier New"/>
                <w:b/>
                <w:sz w:val="20"/>
                <w:szCs w:val="20"/>
              </w:rPr>
              <w:t>Akari</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Elefant</w:t>
            </w:r>
            <w:proofErr w:type="spellEnd"/>
            <w:r>
              <w:rPr>
                <w:rFonts w:ascii="Courier New" w:hAnsi="Courier New" w:cs="Courier New"/>
                <w:b/>
                <w:sz w:val="20"/>
                <w:szCs w:val="20"/>
              </w:rPr>
              <w:t xml:space="preserve"> and </w:t>
            </w:r>
            <w:proofErr w:type="spellStart"/>
            <w:r>
              <w:rPr>
                <w:rFonts w:ascii="Courier New" w:hAnsi="Courier New" w:cs="Courier New"/>
                <w:b/>
                <w:sz w:val="20"/>
                <w:szCs w:val="20"/>
              </w:rPr>
              <w:t>Prudo</w:t>
            </w:r>
            <w:proofErr w:type="spellEnd"/>
            <w:r>
              <w:rPr>
                <w:rFonts w:ascii="Courier New" w:hAnsi="Courier New" w:cs="Courier New"/>
                <w:b/>
                <w:sz w:val="20"/>
                <w:szCs w:val="20"/>
              </w:rPr>
              <w:t>, “Defendants”)</w:t>
            </w:r>
          </w:p>
          <w:p w:rsidR="0070762E" w:rsidRDefault="009B118D" w:rsidP="007F297B">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r w:rsidRPr="009B118D">
              <w:rPr>
                <w:rFonts w:ascii="Courier New" w:hAnsi="Courier New" w:cs="Courier New"/>
                <w:sz w:val="20"/>
                <w:szCs w:val="20"/>
              </w:rPr>
              <w:t>Defendants engaged in a plan, scheme, conspiracy and course of conduct, pursuant to which they knowingly or recklessly engaged in acts, transactions, practices and courses of business which operated as a fraud and deceit upon Plaintiffs and the other members of the Class; made various untrue statements of material facts and omitted to state material facts necessary in order to make the statements made, in light of the circumstances under which they were made, not misleading; and employed devices, schemes and artifices to defraud in connection with the purchase and sale of securities. Such scheme was intended to, and, throughout the Class Period, did: (</w:t>
            </w:r>
            <w:proofErr w:type="spellStart"/>
            <w:r w:rsidRPr="009B118D">
              <w:rPr>
                <w:rFonts w:ascii="Courier New" w:hAnsi="Courier New" w:cs="Courier New"/>
                <w:sz w:val="20"/>
                <w:szCs w:val="20"/>
              </w:rPr>
              <w:t>i</w:t>
            </w:r>
            <w:proofErr w:type="spellEnd"/>
            <w:r w:rsidRPr="009B118D">
              <w:rPr>
                <w:rFonts w:ascii="Courier New" w:hAnsi="Courier New" w:cs="Courier New"/>
                <w:sz w:val="20"/>
                <w:szCs w:val="20"/>
              </w:rPr>
              <w:t>) deceive the investing public, including</w:t>
            </w:r>
            <w:r>
              <w:rPr>
                <w:rFonts w:ascii="Courier New" w:hAnsi="Courier New" w:cs="Courier New"/>
                <w:sz w:val="20"/>
                <w:szCs w:val="20"/>
              </w:rPr>
              <w:t xml:space="preserve"> </w:t>
            </w:r>
            <w:r w:rsidRPr="009B118D">
              <w:rPr>
                <w:rFonts w:ascii="Courier New" w:hAnsi="Courier New" w:cs="Courier New"/>
                <w:sz w:val="20"/>
                <w:szCs w:val="20"/>
              </w:rPr>
              <w:t xml:space="preserve">Plaintiffs and other Class members, as alleged herein; (ii) artificially inflate and maintain the market price of </w:t>
            </w:r>
            <w:proofErr w:type="spellStart"/>
            <w:r w:rsidRPr="009B118D">
              <w:rPr>
                <w:rFonts w:ascii="Courier New" w:hAnsi="Courier New" w:cs="Courier New"/>
                <w:sz w:val="20"/>
                <w:szCs w:val="20"/>
              </w:rPr>
              <w:t>Akari</w:t>
            </w:r>
            <w:proofErr w:type="spellEnd"/>
            <w:r w:rsidRPr="009B118D">
              <w:rPr>
                <w:rFonts w:ascii="Courier New" w:hAnsi="Courier New" w:cs="Courier New"/>
                <w:sz w:val="20"/>
                <w:szCs w:val="20"/>
              </w:rPr>
              <w:t xml:space="preserve"> securities; and (iii) cause Plaintiffs and other members of the Class to purchase or otherwise acquire </w:t>
            </w:r>
            <w:proofErr w:type="spellStart"/>
            <w:r w:rsidRPr="009B118D">
              <w:rPr>
                <w:rFonts w:ascii="Courier New" w:hAnsi="Courier New" w:cs="Courier New"/>
                <w:sz w:val="20"/>
                <w:szCs w:val="20"/>
              </w:rPr>
              <w:t>Akari</w:t>
            </w:r>
            <w:proofErr w:type="spellEnd"/>
            <w:r w:rsidRPr="009B118D">
              <w:rPr>
                <w:rFonts w:ascii="Courier New" w:hAnsi="Courier New" w:cs="Courier New"/>
                <w:sz w:val="20"/>
                <w:szCs w:val="20"/>
              </w:rPr>
              <w:t xml:space="preserve"> securities and options at artificially inflated prices. In</w:t>
            </w:r>
            <w:r w:rsidR="0097637B">
              <w:rPr>
                <w:rFonts w:ascii="Courier New" w:hAnsi="Courier New" w:cs="Courier New"/>
                <w:sz w:val="20"/>
                <w:szCs w:val="20"/>
              </w:rPr>
              <w:t xml:space="preserve"> </w:t>
            </w:r>
            <w:r w:rsidRPr="009B118D">
              <w:rPr>
                <w:rFonts w:ascii="Courier New" w:hAnsi="Courier New" w:cs="Courier New"/>
                <w:sz w:val="20"/>
                <w:szCs w:val="20"/>
              </w:rPr>
              <w:t>furtherance of this unlawful scheme, plan and course of conduct, defendants, and each of them, took the actions set forth herein.</w:t>
            </w:r>
          </w:p>
          <w:p w:rsidR="009B118D" w:rsidRPr="0070762E" w:rsidRDefault="009B118D" w:rsidP="007F297B">
            <w:pPr>
              <w:pStyle w:val="PlainText"/>
              <w:jc w:val="left"/>
              <w:rPr>
                <w:rFonts w:ascii="Courier New" w:hAnsi="Courier New" w:cs="Courier New"/>
                <w:sz w:val="20"/>
                <w:szCs w:val="20"/>
              </w:rPr>
            </w:pPr>
          </w:p>
        </w:tc>
        <w:tc>
          <w:tcPr>
            <w:tcW w:w="1440" w:type="dxa"/>
          </w:tcPr>
          <w:p w:rsidR="004A5EB5" w:rsidRDefault="004A5EB5" w:rsidP="007F297B">
            <w:pPr>
              <w:pStyle w:val="PlainText"/>
              <w:rPr>
                <w:rFonts w:ascii="Courier New" w:hAnsi="Courier New" w:cs="Courier New"/>
                <w:b/>
                <w:noProof/>
                <w:sz w:val="20"/>
                <w:szCs w:val="20"/>
              </w:rPr>
            </w:pPr>
          </w:p>
          <w:p w:rsidR="009B118D" w:rsidRDefault="009B118D"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4A5EB5" w:rsidRDefault="004A5EB5" w:rsidP="007F297B">
            <w:pPr>
              <w:pStyle w:val="PlainText"/>
              <w:jc w:val="left"/>
              <w:rPr>
                <w:rFonts w:ascii="Courier New" w:hAnsi="Courier New" w:cs="Courier New"/>
                <w:b/>
                <w:noProof/>
                <w:sz w:val="20"/>
                <w:szCs w:val="20"/>
              </w:rPr>
            </w:pPr>
          </w:p>
          <w:p w:rsidR="009B118D" w:rsidRDefault="009B118D"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w:t>
            </w:r>
            <w:r w:rsidR="00C92A30">
              <w:rPr>
                <w:rFonts w:ascii="Courier New" w:hAnsi="Courier New" w:cs="Courier New"/>
                <w:b/>
                <w:noProof/>
                <w:sz w:val="20"/>
                <w:szCs w:val="20"/>
              </w:rPr>
              <w:t>all, fax or e-mail</w:t>
            </w:r>
            <w:r>
              <w:rPr>
                <w:rFonts w:ascii="Courier New" w:hAnsi="Courier New" w:cs="Courier New"/>
                <w:b/>
                <w:noProof/>
                <w:sz w:val="20"/>
                <w:szCs w:val="20"/>
              </w:rPr>
              <w:t>:</w:t>
            </w:r>
          </w:p>
          <w:p w:rsidR="009B118D" w:rsidRDefault="009B118D" w:rsidP="007F297B">
            <w:pPr>
              <w:pStyle w:val="PlainText"/>
              <w:jc w:val="left"/>
              <w:rPr>
                <w:rFonts w:ascii="Courier New" w:hAnsi="Courier New" w:cs="Courier New"/>
                <w:b/>
                <w:noProof/>
                <w:sz w:val="20"/>
                <w:szCs w:val="20"/>
              </w:rPr>
            </w:pPr>
          </w:p>
          <w:p w:rsidR="009B118D" w:rsidRPr="009B118D" w:rsidRDefault="009B118D" w:rsidP="009B118D">
            <w:pPr>
              <w:pStyle w:val="PlainText"/>
              <w:jc w:val="left"/>
              <w:rPr>
                <w:rFonts w:ascii="Courier New" w:hAnsi="Courier New" w:cs="Courier New"/>
                <w:b/>
                <w:noProof/>
                <w:sz w:val="16"/>
                <w:szCs w:val="16"/>
              </w:rPr>
            </w:pPr>
            <w:r w:rsidRPr="009B118D">
              <w:rPr>
                <w:rFonts w:ascii="Courier New" w:hAnsi="Courier New" w:cs="Courier New"/>
                <w:b/>
                <w:noProof/>
                <w:sz w:val="16"/>
                <w:szCs w:val="16"/>
              </w:rPr>
              <w:t>THE ROSEN LAW FIRM, P.A.</w:t>
            </w:r>
          </w:p>
          <w:p w:rsidR="009B118D" w:rsidRPr="009B118D" w:rsidRDefault="009B118D" w:rsidP="009B118D">
            <w:pPr>
              <w:pStyle w:val="PlainText"/>
              <w:jc w:val="left"/>
              <w:rPr>
                <w:rFonts w:ascii="Courier New" w:hAnsi="Courier New" w:cs="Courier New"/>
                <w:b/>
                <w:noProof/>
                <w:sz w:val="16"/>
                <w:szCs w:val="16"/>
              </w:rPr>
            </w:pPr>
            <w:r w:rsidRPr="009B118D">
              <w:rPr>
                <w:rFonts w:ascii="Courier New" w:hAnsi="Courier New" w:cs="Courier New"/>
                <w:b/>
                <w:noProof/>
                <w:sz w:val="16"/>
                <w:szCs w:val="16"/>
              </w:rPr>
              <w:t>Phillip Kim</w:t>
            </w:r>
          </w:p>
          <w:p w:rsidR="009B118D" w:rsidRPr="009B118D" w:rsidRDefault="009B118D" w:rsidP="009B118D">
            <w:pPr>
              <w:pStyle w:val="PlainText"/>
              <w:jc w:val="left"/>
              <w:rPr>
                <w:rFonts w:ascii="Courier New" w:hAnsi="Courier New" w:cs="Courier New"/>
                <w:b/>
                <w:noProof/>
                <w:sz w:val="16"/>
                <w:szCs w:val="16"/>
              </w:rPr>
            </w:pPr>
            <w:r w:rsidRPr="009B118D">
              <w:rPr>
                <w:rFonts w:ascii="Courier New" w:hAnsi="Courier New" w:cs="Courier New"/>
                <w:b/>
                <w:noProof/>
                <w:sz w:val="16"/>
                <w:szCs w:val="16"/>
              </w:rPr>
              <w:t>L</w:t>
            </w:r>
            <w:r>
              <w:rPr>
                <w:rFonts w:ascii="Courier New" w:hAnsi="Courier New" w:cs="Courier New"/>
                <w:b/>
                <w:noProof/>
                <w:sz w:val="16"/>
                <w:szCs w:val="16"/>
              </w:rPr>
              <w:t>aurence M. Rosen</w:t>
            </w:r>
          </w:p>
          <w:p w:rsidR="009B118D" w:rsidRDefault="009B118D" w:rsidP="009B118D">
            <w:pPr>
              <w:pStyle w:val="PlainText"/>
              <w:jc w:val="left"/>
              <w:rPr>
                <w:rFonts w:ascii="Courier New" w:hAnsi="Courier New" w:cs="Courier New"/>
                <w:b/>
                <w:noProof/>
                <w:sz w:val="16"/>
                <w:szCs w:val="16"/>
              </w:rPr>
            </w:pPr>
            <w:r>
              <w:rPr>
                <w:rFonts w:ascii="Courier New" w:hAnsi="Courier New" w:cs="Courier New"/>
                <w:b/>
                <w:noProof/>
                <w:sz w:val="16"/>
                <w:szCs w:val="16"/>
              </w:rPr>
              <w:t>275 Madison Avenue</w:t>
            </w:r>
          </w:p>
          <w:p w:rsidR="009B118D" w:rsidRPr="009B118D" w:rsidRDefault="009B118D" w:rsidP="009B118D">
            <w:pPr>
              <w:pStyle w:val="PlainText"/>
              <w:jc w:val="left"/>
              <w:rPr>
                <w:rFonts w:ascii="Courier New" w:hAnsi="Courier New" w:cs="Courier New"/>
                <w:b/>
                <w:noProof/>
                <w:sz w:val="16"/>
                <w:szCs w:val="16"/>
              </w:rPr>
            </w:pPr>
            <w:r w:rsidRPr="009B118D">
              <w:rPr>
                <w:rFonts w:ascii="Courier New" w:hAnsi="Courier New" w:cs="Courier New"/>
                <w:b/>
                <w:noProof/>
                <w:sz w:val="16"/>
                <w:szCs w:val="16"/>
              </w:rPr>
              <w:t>34th Floor</w:t>
            </w:r>
          </w:p>
          <w:p w:rsidR="009B118D" w:rsidRDefault="009B118D" w:rsidP="009B118D">
            <w:pPr>
              <w:pStyle w:val="PlainText"/>
              <w:jc w:val="left"/>
              <w:rPr>
                <w:rFonts w:ascii="Courier New" w:hAnsi="Courier New" w:cs="Courier New"/>
                <w:b/>
                <w:noProof/>
                <w:sz w:val="16"/>
                <w:szCs w:val="16"/>
              </w:rPr>
            </w:pPr>
            <w:r w:rsidRPr="009B118D">
              <w:rPr>
                <w:rFonts w:ascii="Courier New" w:hAnsi="Courier New" w:cs="Courier New"/>
                <w:b/>
                <w:noProof/>
                <w:sz w:val="16"/>
                <w:szCs w:val="16"/>
              </w:rPr>
              <w:t>New York, New York 10016</w:t>
            </w:r>
          </w:p>
          <w:p w:rsidR="009B118D" w:rsidRPr="009B118D" w:rsidRDefault="009B118D" w:rsidP="009B118D">
            <w:pPr>
              <w:pStyle w:val="PlainText"/>
              <w:jc w:val="left"/>
              <w:rPr>
                <w:rFonts w:ascii="Courier New" w:hAnsi="Courier New" w:cs="Courier New"/>
                <w:b/>
                <w:noProof/>
                <w:sz w:val="16"/>
                <w:szCs w:val="16"/>
              </w:rPr>
            </w:pPr>
          </w:p>
          <w:p w:rsidR="009B118D" w:rsidRPr="009B118D" w:rsidRDefault="009B118D" w:rsidP="009B118D">
            <w:pPr>
              <w:pStyle w:val="PlainText"/>
              <w:jc w:val="left"/>
              <w:rPr>
                <w:rFonts w:ascii="Courier New" w:hAnsi="Courier New" w:cs="Courier New"/>
                <w:b/>
                <w:noProof/>
                <w:sz w:val="16"/>
                <w:szCs w:val="16"/>
              </w:rPr>
            </w:pPr>
            <w:r>
              <w:rPr>
                <w:rFonts w:ascii="Courier New" w:hAnsi="Courier New" w:cs="Courier New"/>
                <w:b/>
                <w:noProof/>
                <w:sz w:val="16"/>
                <w:szCs w:val="16"/>
              </w:rPr>
              <w:t>212</w:t>
            </w:r>
            <w:r w:rsidRPr="009B118D">
              <w:rPr>
                <w:rFonts w:ascii="Courier New" w:hAnsi="Courier New" w:cs="Courier New"/>
                <w:b/>
                <w:noProof/>
                <w:sz w:val="16"/>
                <w:szCs w:val="16"/>
              </w:rPr>
              <w:t xml:space="preserve"> 686-1060</w:t>
            </w:r>
            <w:r>
              <w:rPr>
                <w:rFonts w:ascii="Courier New" w:hAnsi="Courier New" w:cs="Courier New"/>
                <w:b/>
                <w:noProof/>
                <w:sz w:val="16"/>
                <w:szCs w:val="16"/>
              </w:rPr>
              <w:t xml:space="preserve"> (Ph.)</w:t>
            </w:r>
          </w:p>
          <w:p w:rsidR="009B118D" w:rsidRDefault="009B118D" w:rsidP="009B118D">
            <w:pPr>
              <w:pStyle w:val="PlainText"/>
              <w:jc w:val="left"/>
              <w:rPr>
                <w:rFonts w:ascii="Courier New" w:hAnsi="Courier New" w:cs="Courier New"/>
                <w:b/>
                <w:noProof/>
                <w:sz w:val="16"/>
                <w:szCs w:val="16"/>
              </w:rPr>
            </w:pPr>
            <w:r>
              <w:rPr>
                <w:rFonts w:ascii="Courier New" w:hAnsi="Courier New" w:cs="Courier New"/>
                <w:b/>
                <w:noProof/>
                <w:sz w:val="16"/>
                <w:szCs w:val="16"/>
              </w:rPr>
              <w:t>212</w:t>
            </w:r>
            <w:r w:rsidRPr="009B118D">
              <w:rPr>
                <w:rFonts w:ascii="Courier New" w:hAnsi="Courier New" w:cs="Courier New"/>
                <w:b/>
                <w:noProof/>
                <w:sz w:val="16"/>
                <w:szCs w:val="16"/>
              </w:rPr>
              <w:t xml:space="preserve"> 202-3827</w:t>
            </w:r>
            <w:r>
              <w:rPr>
                <w:rFonts w:ascii="Courier New" w:hAnsi="Courier New" w:cs="Courier New"/>
                <w:b/>
                <w:noProof/>
                <w:sz w:val="16"/>
                <w:szCs w:val="16"/>
              </w:rPr>
              <w:t xml:space="preserve"> (Fax)</w:t>
            </w:r>
          </w:p>
          <w:p w:rsidR="009B118D" w:rsidRDefault="009B118D" w:rsidP="009B118D">
            <w:pPr>
              <w:pStyle w:val="PlainText"/>
              <w:jc w:val="left"/>
              <w:rPr>
                <w:rFonts w:ascii="Courier New" w:hAnsi="Courier New" w:cs="Courier New"/>
                <w:b/>
                <w:noProof/>
                <w:sz w:val="16"/>
                <w:szCs w:val="16"/>
              </w:rPr>
            </w:pPr>
          </w:p>
          <w:p w:rsidR="009B118D" w:rsidRDefault="005D4BD2" w:rsidP="009B118D">
            <w:pPr>
              <w:pStyle w:val="PlainText"/>
              <w:jc w:val="left"/>
              <w:rPr>
                <w:rFonts w:ascii="Courier New" w:hAnsi="Courier New" w:cs="Courier New"/>
                <w:b/>
                <w:noProof/>
                <w:sz w:val="16"/>
                <w:szCs w:val="16"/>
              </w:rPr>
            </w:pPr>
            <w:hyperlink r:id="rId13" w:history="1">
              <w:r w:rsidR="009B118D" w:rsidRPr="00F5010F">
                <w:rPr>
                  <w:rStyle w:val="Hyperlink"/>
                  <w:rFonts w:ascii="Courier New" w:hAnsi="Courier New" w:cs="Courier New"/>
                  <w:b/>
                  <w:noProof/>
                  <w:sz w:val="16"/>
                  <w:szCs w:val="16"/>
                </w:rPr>
                <w:t>pkim@rosenlegal.com</w:t>
              </w:r>
            </w:hyperlink>
          </w:p>
          <w:p w:rsidR="009B118D" w:rsidRPr="009B118D" w:rsidRDefault="009B118D" w:rsidP="009B118D">
            <w:pPr>
              <w:pStyle w:val="PlainText"/>
              <w:jc w:val="left"/>
              <w:rPr>
                <w:rFonts w:ascii="Courier New" w:hAnsi="Courier New" w:cs="Courier New"/>
                <w:b/>
                <w:noProof/>
                <w:sz w:val="16"/>
                <w:szCs w:val="16"/>
              </w:rPr>
            </w:pPr>
          </w:p>
          <w:p w:rsidR="009B118D" w:rsidRDefault="005D4BD2" w:rsidP="009B118D">
            <w:pPr>
              <w:pStyle w:val="PlainText"/>
              <w:jc w:val="left"/>
              <w:rPr>
                <w:rFonts w:ascii="Courier New" w:hAnsi="Courier New" w:cs="Courier New"/>
                <w:b/>
                <w:noProof/>
                <w:sz w:val="16"/>
                <w:szCs w:val="16"/>
              </w:rPr>
            </w:pPr>
            <w:hyperlink r:id="rId14" w:history="1">
              <w:r w:rsidR="009B118D" w:rsidRPr="00F5010F">
                <w:rPr>
                  <w:rStyle w:val="Hyperlink"/>
                  <w:rFonts w:ascii="Courier New" w:hAnsi="Courier New" w:cs="Courier New"/>
                  <w:b/>
                  <w:noProof/>
                  <w:sz w:val="16"/>
                  <w:szCs w:val="16"/>
                </w:rPr>
                <w:t>lrosen@rosenlegal.com</w:t>
              </w:r>
            </w:hyperlink>
          </w:p>
          <w:p w:rsidR="009B118D" w:rsidRDefault="009B118D" w:rsidP="009B118D">
            <w:pPr>
              <w:pStyle w:val="PlainText"/>
              <w:jc w:val="left"/>
              <w:rPr>
                <w:rFonts w:ascii="Courier New" w:hAnsi="Courier New" w:cs="Courier New"/>
                <w:b/>
                <w:noProof/>
                <w:sz w:val="16"/>
                <w:szCs w:val="16"/>
              </w:rPr>
            </w:pPr>
          </w:p>
          <w:p w:rsidR="009B118D" w:rsidRPr="009B118D" w:rsidRDefault="00C92A30" w:rsidP="009B118D">
            <w:pPr>
              <w:pStyle w:val="PlainText"/>
              <w:jc w:val="left"/>
              <w:rPr>
                <w:rFonts w:ascii="Courier New" w:hAnsi="Courier New" w:cs="Courier New"/>
                <w:b/>
                <w:noProof/>
                <w:sz w:val="16"/>
                <w:szCs w:val="16"/>
              </w:rPr>
            </w:pPr>
            <w:r>
              <w:rPr>
                <w:rFonts w:ascii="Courier New" w:hAnsi="Courier New" w:cs="Courier New"/>
                <w:b/>
                <w:noProof/>
                <w:sz w:val="16"/>
                <w:szCs w:val="16"/>
              </w:rPr>
              <w:t>Leah Heifetz</w:t>
            </w:r>
          </w:p>
          <w:p w:rsidR="00C92A30" w:rsidRDefault="00C92A30" w:rsidP="009B118D">
            <w:pPr>
              <w:pStyle w:val="PlainText"/>
              <w:jc w:val="left"/>
              <w:rPr>
                <w:rFonts w:ascii="Courier New" w:hAnsi="Courier New" w:cs="Courier New"/>
                <w:b/>
                <w:noProof/>
                <w:sz w:val="16"/>
                <w:szCs w:val="16"/>
              </w:rPr>
            </w:pPr>
            <w:r>
              <w:rPr>
                <w:rFonts w:ascii="Courier New" w:hAnsi="Courier New" w:cs="Courier New"/>
                <w:b/>
                <w:noProof/>
                <w:sz w:val="16"/>
                <w:szCs w:val="16"/>
              </w:rPr>
              <w:t>101 Greenwood Avenue</w:t>
            </w:r>
          </w:p>
          <w:p w:rsidR="009B118D" w:rsidRPr="009B118D" w:rsidRDefault="009B118D" w:rsidP="009B118D">
            <w:pPr>
              <w:pStyle w:val="PlainText"/>
              <w:jc w:val="left"/>
              <w:rPr>
                <w:rFonts w:ascii="Courier New" w:hAnsi="Courier New" w:cs="Courier New"/>
                <w:b/>
                <w:noProof/>
                <w:sz w:val="16"/>
                <w:szCs w:val="16"/>
              </w:rPr>
            </w:pPr>
            <w:r w:rsidRPr="009B118D">
              <w:rPr>
                <w:rFonts w:ascii="Courier New" w:hAnsi="Courier New" w:cs="Courier New"/>
                <w:b/>
                <w:noProof/>
                <w:sz w:val="16"/>
                <w:szCs w:val="16"/>
              </w:rPr>
              <w:t>Suite 440</w:t>
            </w:r>
          </w:p>
          <w:p w:rsidR="009B118D" w:rsidRDefault="009B118D" w:rsidP="009B118D">
            <w:pPr>
              <w:pStyle w:val="PlainText"/>
              <w:jc w:val="left"/>
              <w:rPr>
                <w:rFonts w:ascii="Courier New" w:hAnsi="Courier New" w:cs="Courier New"/>
                <w:b/>
                <w:noProof/>
                <w:sz w:val="16"/>
                <w:szCs w:val="16"/>
              </w:rPr>
            </w:pPr>
            <w:r w:rsidRPr="009B118D">
              <w:rPr>
                <w:rFonts w:ascii="Courier New" w:hAnsi="Courier New" w:cs="Courier New"/>
                <w:b/>
                <w:noProof/>
                <w:sz w:val="16"/>
                <w:szCs w:val="16"/>
              </w:rPr>
              <w:t>Jenkintown, PA 19046</w:t>
            </w:r>
          </w:p>
          <w:p w:rsidR="00C92A30" w:rsidRPr="009B118D" w:rsidRDefault="00C92A30" w:rsidP="009B118D">
            <w:pPr>
              <w:pStyle w:val="PlainText"/>
              <w:jc w:val="left"/>
              <w:rPr>
                <w:rFonts w:ascii="Courier New" w:hAnsi="Courier New" w:cs="Courier New"/>
                <w:b/>
                <w:noProof/>
                <w:sz w:val="16"/>
                <w:szCs w:val="16"/>
              </w:rPr>
            </w:pPr>
          </w:p>
          <w:p w:rsidR="009B118D" w:rsidRDefault="00C92A30" w:rsidP="009B118D">
            <w:pPr>
              <w:pStyle w:val="PlainText"/>
              <w:jc w:val="left"/>
              <w:rPr>
                <w:rFonts w:ascii="Courier New" w:hAnsi="Courier New" w:cs="Courier New"/>
                <w:b/>
                <w:noProof/>
                <w:sz w:val="16"/>
                <w:szCs w:val="16"/>
              </w:rPr>
            </w:pPr>
            <w:r>
              <w:rPr>
                <w:rFonts w:ascii="Courier New" w:hAnsi="Courier New" w:cs="Courier New"/>
                <w:b/>
                <w:noProof/>
                <w:sz w:val="16"/>
                <w:szCs w:val="16"/>
              </w:rPr>
              <w:t xml:space="preserve">215 </w:t>
            </w:r>
            <w:r w:rsidR="009B118D" w:rsidRPr="009B118D">
              <w:rPr>
                <w:rFonts w:ascii="Courier New" w:hAnsi="Courier New" w:cs="Courier New"/>
                <w:b/>
                <w:noProof/>
                <w:sz w:val="16"/>
                <w:szCs w:val="16"/>
              </w:rPr>
              <w:t>600-2817</w:t>
            </w:r>
            <w:r>
              <w:rPr>
                <w:rFonts w:ascii="Courier New" w:hAnsi="Courier New" w:cs="Courier New"/>
                <w:b/>
                <w:noProof/>
                <w:sz w:val="16"/>
                <w:szCs w:val="16"/>
              </w:rPr>
              <w:t xml:space="preserve"> (PH.)</w:t>
            </w:r>
          </w:p>
          <w:p w:rsidR="00C92A30" w:rsidRPr="009B118D" w:rsidRDefault="00C92A30" w:rsidP="009B118D">
            <w:pPr>
              <w:pStyle w:val="PlainText"/>
              <w:jc w:val="left"/>
              <w:rPr>
                <w:rFonts w:ascii="Courier New" w:hAnsi="Courier New" w:cs="Courier New"/>
                <w:b/>
                <w:noProof/>
                <w:sz w:val="16"/>
                <w:szCs w:val="16"/>
              </w:rPr>
            </w:pPr>
          </w:p>
          <w:p w:rsidR="009B118D" w:rsidRDefault="00C92A30" w:rsidP="009B118D">
            <w:pPr>
              <w:pStyle w:val="PlainText"/>
              <w:jc w:val="left"/>
              <w:rPr>
                <w:rFonts w:ascii="Courier New" w:hAnsi="Courier New" w:cs="Courier New"/>
                <w:b/>
                <w:noProof/>
                <w:sz w:val="16"/>
                <w:szCs w:val="16"/>
              </w:rPr>
            </w:pPr>
            <w:r>
              <w:rPr>
                <w:rFonts w:ascii="Courier New" w:hAnsi="Courier New" w:cs="Courier New"/>
                <w:b/>
                <w:noProof/>
                <w:sz w:val="16"/>
                <w:szCs w:val="16"/>
              </w:rPr>
              <w:t xml:space="preserve">212 </w:t>
            </w:r>
            <w:r w:rsidR="009B118D" w:rsidRPr="009B118D">
              <w:rPr>
                <w:rFonts w:ascii="Courier New" w:hAnsi="Courier New" w:cs="Courier New"/>
                <w:b/>
                <w:noProof/>
                <w:sz w:val="16"/>
                <w:szCs w:val="16"/>
              </w:rPr>
              <w:t>202-3827</w:t>
            </w:r>
            <w:r>
              <w:rPr>
                <w:rFonts w:ascii="Courier New" w:hAnsi="Courier New" w:cs="Courier New"/>
                <w:b/>
                <w:noProof/>
                <w:sz w:val="16"/>
                <w:szCs w:val="16"/>
              </w:rPr>
              <w:t xml:space="preserve"> (Fax)</w:t>
            </w:r>
          </w:p>
          <w:p w:rsidR="00C92A30" w:rsidRPr="009B118D" w:rsidRDefault="00C92A30" w:rsidP="009B118D">
            <w:pPr>
              <w:pStyle w:val="PlainText"/>
              <w:jc w:val="left"/>
              <w:rPr>
                <w:rFonts w:ascii="Courier New" w:hAnsi="Courier New" w:cs="Courier New"/>
                <w:b/>
                <w:noProof/>
                <w:sz w:val="16"/>
                <w:szCs w:val="16"/>
              </w:rPr>
            </w:pPr>
          </w:p>
          <w:p w:rsidR="009B118D" w:rsidRDefault="005D4BD2" w:rsidP="009B118D">
            <w:pPr>
              <w:pStyle w:val="PlainText"/>
              <w:jc w:val="left"/>
              <w:rPr>
                <w:rFonts w:ascii="Courier New" w:hAnsi="Courier New" w:cs="Courier New"/>
                <w:b/>
                <w:noProof/>
                <w:sz w:val="16"/>
                <w:szCs w:val="16"/>
              </w:rPr>
            </w:pPr>
            <w:hyperlink r:id="rId15" w:history="1">
              <w:r w:rsidR="00C92A30" w:rsidRPr="00F5010F">
                <w:rPr>
                  <w:rStyle w:val="Hyperlink"/>
                  <w:rFonts w:ascii="Courier New" w:hAnsi="Courier New" w:cs="Courier New"/>
                  <w:b/>
                  <w:noProof/>
                  <w:sz w:val="16"/>
                  <w:szCs w:val="16"/>
                </w:rPr>
                <w:t>lheifetz@rosenlegal.com</w:t>
              </w:r>
            </w:hyperlink>
          </w:p>
          <w:p w:rsidR="00C92A30" w:rsidRDefault="00C92A30" w:rsidP="009B118D">
            <w:pPr>
              <w:pStyle w:val="PlainText"/>
              <w:jc w:val="left"/>
              <w:rPr>
                <w:rFonts w:ascii="Courier New" w:hAnsi="Courier New" w:cs="Courier New"/>
                <w:b/>
                <w:noProof/>
                <w:sz w:val="20"/>
                <w:szCs w:val="20"/>
              </w:rPr>
            </w:pPr>
          </w:p>
        </w:tc>
      </w:tr>
      <w:tr w:rsidR="00C92A30" w:rsidRPr="007167C0" w:rsidTr="00E45862">
        <w:tc>
          <w:tcPr>
            <w:tcW w:w="1443" w:type="dxa"/>
          </w:tcPr>
          <w:p w:rsidR="00C92A30" w:rsidRDefault="00C92A30" w:rsidP="007F297B">
            <w:pPr>
              <w:pStyle w:val="PlainText"/>
              <w:rPr>
                <w:rFonts w:ascii="Courier New" w:hAnsi="Courier New" w:cs="Courier New"/>
                <w:b/>
                <w:sz w:val="20"/>
                <w:szCs w:val="20"/>
              </w:rPr>
            </w:pPr>
          </w:p>
          <w:p w:rsidR="00C92A30" w:rsidRDefault="00DD09B2" w:rsidP="007F297B">
            <w:pPr>
              <w:pStyle w:val="PlainText"/>
              <w:rPr>
                <w:rFonts w:ascii="Courier New" w:hAnsi="Courier New" w:cs="Courier New"/>
                <w:b/>
                <w:sz w:val="20"/>
                <w:szCs w:val="20"/>
              </w:rPr>
            </w:pPr>
            <w:r>
              <w:rPr>
                <w:rFonts w:ascii="Courier New" w:hAnsi="Courier New" w:cs="Courier New"/>
                <w:b/>
                <w:sz w:val="20"/>
                <w:szCs w:val="20"/>
              </w:rPr>
              <w:t>8-17-2018</w:t>
            </w:r>
          </w:p>
        </w:tc>
        <w:tc>
          <w:tcPr>
            <w:tcW w:w="1710" w:type="dxa"/>
          </w:tcPr>
          <w:p w:rsidR="00C92A30" w:rsidRDefault="00C92A30" w:rsidP="00722356">
            <w:pPr>
              <w:pStyle w:val="PlainText"/>
              <w:rPr>
                <w:rFonts w:ascii="Courier New" w:hAnsi="Courier New" w:cs="Courier New"/>
                <w:b/>
                <w:sz w:val="20"/>
                <w:szCs w:val="20"/>
              </w:rPr>
            </w:pPr>
          </w:p>
          <w:p w:rsidR="00DD09B2" w:rsidRDefault="00DD09B2" w:rsidP="00722356">
            <w:pPr>
              <w:pStyle w:val="PlainText"/>
              <w:rPr>
                <w:rFonts w:ascii="Courier New" w:hAnsi="Courier New" w:cs="Courier New"/>
                <w:b/>
                <w:sz w:val="20"/>
                <w:szCs w:val="20"/>
              </w:rPr>
            </w:pPr>
            <w:r>
              <w:rPr>
                <w:rFonts w:ascii="Courier New" w:hAnsi="Courier New" w:cs="Courier New"/>
                <w:b/>
                <w:sz w:val="20"/>
                <w:szCs w:val="20"/>
              </w:rPr>
              <w:t>18-CV-</w:t>
            </w:r>
            <w:r w:rsidR="00DF16F3">
              <w:rPr>
                <w:rFonts w:ascii="Courier New" w:hAnsi="Courier New" w:cs="Courier New"/>
                <w:b/>
                <w:sz w:val="20"/>
                <w:szCs w:val="20"/>
              </w:rPr>
              <w:t>21820</w:t>
            </w:r>
          </w:p>
        </w:tc>
        <w:tc>
          <w:tcPr>
            <w:tcW w:w="1710" w:type="dxa"/>
          </w:tcPr>
          <w:p w:rsidR="00C92A30" w:rsidRDefault="00C92A30" w:rsidP="007F297B">
            <w:pPr>
              <w:pStyle w:val="PlainText"/>
              <w:rPr>
                <w:rFonts w:ascii="Courier New" w:hAnsi="Courier New" w:cs="Courier New"/>
                <w:b/>
                <w:sz w:val="20"/>
                <w:szCs w:val="20"/>
              </w:rPr>
            </w:pPr>
          </w:p>
          <w:p w:rsidR="00DF16F3" w:rsidRDefault="00DF16F3" w:rsidP="007F297B">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C92A30" w:rsidRDefault="00C92A30" w:rsidP="007F297B">
            <w:pPr>
              <w:pStyle w:val="PlainText"/>
              <w:jc w:val="left"/>
              <w:rPr>
                <w:rFonts w:ascii="Courier New" w:hAnsi="Courier New" w:cs="Courier New"/>
                <w:b/>
                <w:sz w:val="20"/>
                <w:szCs w:val="20"/>
              </w:rPr>
            </w:pPr>
          </w:p>
          <w:p w:rsidR="00AC19AB" w:rsidRPr="00AC19AB" w:rsidRDefault="00DF16F3" w:rsidP="00AC19AB">
            <w:pPr>
              <w:pStyle w:val="PlainText"/>
              <w:jc w:val="left"/>
              <w:rPr>
                <w:rFonts w:ascii="Courier New" w:hAnsi="Courier New" w:cs="Courier New"/>
                <w:b/>
                <w:sz w:val="20"/>
                <w:szCs w:val="20"/>
              </w:rPr>
            </w:pPr>
            <w:r>
              <w:rPr>
                <w:rFonts w:ascii="Courier New" w:hAnsi="Courier New" w:cs="Courier New"/>
                <w:b/>
                <w:sz w:val="20"/>
                <w:szCs w:val="20"/>
              </w:rPr>
              <w:t>Bloom v. Jenny Craig, Inc.</w:t>
            </w:r>
          </w:p>
          <w:p w:rsidR="00AC19AB" w:rsidRDefault="00AC19AB" w:rsidP="00AC19AB">
            <w:pPr>
              <w:pStyle w:val="PlainText"/>
              <w:jc w:val="left"/>
              <w:rPr>
                <w:rFonts w:ascii="Courier New" w:hAnsi="Courier New" w:cs="Courier New"/>
                <w:sz w:val="20"/>
                <w:szCs w:val="20"/>
              </w:rPr>
            </w:pPr>
            <w:r>
              <w:rPr>
                <w:rFonts w:ascii="Courier New" w:hAnsi="Courier New" w:cs="Courier New"/>
                <w:sz w:val="20"/>
                <w:szCs w:val="20"/>
              </w:rPr>
              <w:t xml:space="preserve">The lawsuit alleges that Jenny Craig sent text messages to Plaintiff’s wireless telephone number </w:t>
            </w:r>
            <w:r w:rsidR="0097637B">
              <w:rPr>
                <w:rFonts w:ascii="Courier New" w:hAnsi="Courier New" w:cs="Courier New"/>
                <w:sz w:val="20"/>
                <w:szCs w:val="20"/>
              </w:rPr>
              <w:t>without p</w:t>
            </w:r>
            <w:r>
              <w:rPr>
                <w:rFonts w:ascii="Courier New" w:hAnsi="Courier New" w:cs="Courier New"/>
                <w:sz w:val="20"/>
                <w:szCs w:val="20"/>
              </w:rPr>
              <w:t xml:space="preserve">rior express written consent in violation of the Telephone Consumer Protection Act 47 U.S.C., </w:t>
            </w:r>
            <w:r>
              <w:rPr>
                <w:rFonts w:ascii="Times New Roman" w:hAnsi="Times New Roman" w:cs="Times New Roman"/>
                <w:sz w:val="20"/>
                <w:szCs w:val="20"/>
              </w:rPr>
              <w:t>§</w:t>
            </w:r>
            <w:r>
              <w:rPr>
                <w:rFonts w:ascii="Courier New" w:hAnsi="Courier New" w:cs="Courier New"/>
                <w:sz w:val="20"/>
                <w:szCs w:val="20"/>
              </w:rPr>
              <w:t xml:space="preserve"> 227 (“TCPA”) and seeks actual and statutory damages under the TCPA on behalf of the named Plaintiff and a class of all individuals in the United States.</w:t>
            </w:r>
          </w:p>
          <w:p w:rsidR="0013065C" w:rsidRDefault="0013065C" w:rsidP="00AC19AB">
            <w:pPr>
              <w:pStyle w:val="PlainText"/>
              <w:jc w:val="left"/>
              <w:rPr>
                <w:rFonts w:ascii="Courier New" w:hAnsi="Courier New" w:cs="Courier New"/>
                <w:sz w:val="20"/>
                <w:szCs w:val="20"/>
              </w:rPr>
            </w:pPr>
          </w:p>
          <w:p w:rsidR="0013065C" w:rsidRDefault="0013065C" w:rsidP="00AC19AB">
            <w:pPr>
              <w:pStyle w:val="PlainText"/>
              <w:jc w:val="left"/>
              <w:rPr>
                <w:rFonts w:ascii="Courier New" w:hAnsi="Courier New" w:cs="Courier New"/>
                <w:sz w:val="20"/>
                <w:szCs w:val="20"/>
              </w:rPr>
            </w:pPr>
          </w:p>
          <w:p w:rsidR="00AC19AB" w:rsidRPr="00AC19AB" w:rsidRDefault="00AC19AB" w:rsidP="00AC19AB">
            <w:pPr>
              <w:pStyle w:val="PlainText"/>
              <w:jc w:val="left"/>
              <w:rPr>
                <w:rFonts w:ascii="Courier New" w:hAnsi="Courier New" w:cs="Courier New"/>
                <w:sz w:val="20"/>
                <w:szCs w:val="20"/>
              </w:rPr>
            </w:pPr>
          </w:p>
        </w:tc>
        <w:tc>
          <w:tcPr>
            <w:tcW w:w="1440" w:type="dxa"/>
          </w:tcPr>
          <w:p w:rsidR="00C92A30" w:rsidRDefault="00C92A30" w:rsidP="007F297B">
            <w:pPr>
              <w:pStyle w:val="PlainText"/>
              <w:rPr>
                <w:rFonts w:ascii="Courier New" w:hAnsi="Courier New" w:cs="Courier New"/>
                <w:b/>
                <w:noProof/>
                <w:sz w:val="20"/>
                <w:szCs w:val="20"/>
              </w:rPr>
            </w:pPr>
          </w:p>
          <w:p w:rsidR="00DF16F3" w:rsidRDefault="00DF16F3"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C92A30" w:rsidRDefault="00C92A30" w:rsidP="007F297B">
            <w:pPr>
              <w:pStyle w:val="PlainText"/>
              <w:jc w:val="left"/>
              <w:rPr>
                <w:rFonts w:ascii="Courier New" w:hAnsi="Courier New" w:cs="Courier New"/>
                <w:b/>
                <w:noProof/>
                <w:sz w:val="20"/>
                <w:szCs w:val="20"/>
              </w:rPr>
            </w:pPr>
          </w:p>
          <w:p w:rsidR="00DD09B2" w:rsidRDefault="00DD09B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F16F3" w:rsidRDefault="00DF16F3" w:rsidP="007F297B">
            <w:pPr>
              <w:pStyle w:val="PlainText"/>
              <w:jc w:val="left"/>
              <w:rPr>
                <w:rFonts w:ascii="Courier New" w:hAnsi="Courier New" w:cs="Courier New"/>
                <w:b/>
                <w:noProof/>
                <w:sz w:val="20"/>
                <w:szCs w:val="20"/>
              </w:rPr>
            </w:pPr>
          </w:p>
          <w:p w:rsidR="00DF16F3" w:rsidRDefault="00DF16F3" w:rsidP="007F297B">
            <w:pPr>
              <w:pStyle w:val="PlainText"/>
              <w:jc w:val="left"/>
              <w:rPr>
                <w:rFonts w:ascii="Courier New" w:hAnsi="Courier New" w:cs="Courier New"/>
                <w:b/>
                <w:noProof/>
                <w:sz w:val="20"/>
                <w:szCs w:val="20"/>
              </w:rPr>
            </w:pPr>
            <w:r>
              <w:rPr>
                <w:rFonts w:ascii="Courier New" w:hAnsi="Courier New" w:cs="Courier New"/>
                <w:b/>
                <w:noProof/>
                <w:sz w:val="20"/>
                <w:szCs w:val="20"/>
              </w:rPr>
              <w:t>Scott Edelsberg</w:t>
            </w:r>
          </w:p>
          <w:p w:rsidR="00DF16F3" w:rsidRDefault="00DF16F3" w:rsidP="007F297B">
            <w:pPr>
              <w:pStyle w:val="PlainText"/>
              <w:jc w:val="left"/>
              <w:rPr>
                <w:rFonts w:ascii="Courier New" w:hAnsi="Courier New" w:cs="Courier New"/>
                <w:b/>
                <w:noProof/>
                <w:sz w:val="20"/>
                <w:szCs w:val="20"/>
              </w:rPr>
            </w:pPr>
            <w:r>
              <w:rPr>
                <w:rFonts w:ascii="Courier New" w:hAnsi="Courier New" w:cs="Courier New"/>
                <w:b/>
                <w:noProof/>
                <w:sz w:val="20"/>
                <w:szCs w:val="20"/>
              </w:rPr>
              <w:t>Edelsberg Law, PA</w:t>
            </w:r>
          </w:p>
          <w:p w:rsidR="00DF16F3" w:rsidRDefault="00DF16F3" w:rsidP="007F297B">
            <w:pPr>
              <w:pStyle w:val="PlainText"/>
              <w:jc w:val="left"/>
              <w:rPr>
                <w:rFonts w:ascii="Courier New" w:hAnsi="Courier New" w:cs="Courier New"/>
                <w:b/>
                <w:noProof/>
                <w:sz w:val="20"/>
                <w:szCs w:val="20"/>
              </w:rPr>
            </w:pPr>
            <w:r>
              <w:rPr>
                <w:rFonts w:ascii="Courier New" w:hAnsi="Courier New" w:cs="Courier New"/>
                <w:b/>
                <w:noProof/>
                <w:sz w:val="20"/>
                <w:szCs w:val="20"/>
              </w:rPr>
              <w:t>19495 Biscayne Blvd.</w:t>
            </w:r>
          </w:p>
          <w:p w:rsidR="00DF16F3" w:rsidRDefault="00DF16F3" w:rsidP="007F297B">
            <w:pPr>
              <w:pStyle w:val="PlainText"/>
              <w:jc w:val="left"/>
              <w:rPr>
                <w:rFonts w:ascii="Courier New" w:hAnsi="Courier New" w:cs="Courier New"/>
                <w:b/>
                <w:noProof/>
                <w:sz w:val="20"/>
                <w:szCs w:val="20"/>
              </w:rPr>
            </w:pPr>
            <w:r>
              <w:rPr>
                <w:rFonts w:ascii="Courier New" w:hAnsi="Courier New" w:cs="Courier New"/>
                <w:b/>
                <w:noProof/>
                <w:sz w:val="20"/>
                <w:szCs w:val="20"/>
              </w:rPr>
              <w:t>#607</w:t>
            </w:r>
          </w:p>
          <w:p w:rsidR="00DD09B2" w:rsidRDefault="00DF16F3" w:rsidP="007F297B">
            <w:pPr>
              <w:pStyle w:val="PlainText"/>
              <w:jc w:val="left"/>
              <w:rPr>
                <w:rFonts w:ascii="Courier New" w:hAnsi="Courier New" w:cs="Courier New"/>
                <w:b/>
                <w:noProof/>
                <w:sz w:val="20"/>
                <w:szCs w:val="20"/>
              </w:rPr>
            </w:pPr>
            <w:r>
              <w:rPr>
                <w:rFonts w:ascii="Courier New" w:hAnsi="Courier New" w:cs="Courier New"/>
                <w:b/>
                <w:noProof/>
                <w:sz w:val="20"/>
                <w:szCs w:val="20"/>
              </w:rPr>
              <w:t>Aventura FL 33180</w:t>
            </w:r>
          </w:p>
          <w:p w:rsidR="00DD09B2" w:rsidRDefault="00DD09B2" w:rsidP="00DD09B2">
            <w:pPr>
              <w:pStyle w:val="PlainText"/>
              <w:jc w:val="left"/>
              <w:rPr>
                <w:rFonts w:ascii="Courier New" w:hAnsi="Courier New" w:cs="Courier New"/>
                <w:b/>
                <w:noProof/>
                <w:sz w:val="20"/>
                <w:szCs w:val="20"/>
              </w:rPr>
            </w:pPr>
          </w:p>
        </w:tc>
      </w:tr>
      <w:tr w:rsidR="00AC19AB" w:rsidRPr="007167C0" w:rsidTr="00E45862">
        <w:tc>
          <w:tcPr>
            <w:tcW w:w="1443" w:type="dxa"/>
          </w:tcPr>
          <w:p w:rsidR="00AC19AB" w:rsidRDefault="00AC19AB" w:rsidP="007F297B">
            <w:pPr>
              <w:pStyle w:val="PlainText"/>
              <w:rPr>
                <w:rFonts w:ascii="Courier New" w:hAnsi="Courier New" w:cs="Courier New"/>
                <w:b/>
                <w:sz w:val="20"/>
                <w:szCs w:val="20"/>
              </w:rPr>
            </w:pPr>
          </w:p>
          <w:p w:rsidR="00AC19AB" w:rsidRDefault="00AC19AB" w:rsidP="007F297B">
            <w:pPr>
              <w:pStyle w:val="PlainText"/>
              <w:rPr>
                <w:rFonts w:ascii="Courier New" w:hAnsi="Courier New" w:cs="Courier New"/>
                <w:b/>
                <w:sz w:val="20"/>
                <w:szCs w:val="20"/>
              </w:rPr>
            </w:pPr>
            <w:r>
              <w:rPr>
                <w:rFonts w:ascii="Courier New" w:hAnsi="Courier New" w:cs="Courier New"/>
                <w:b/>
                <w:sz w:val="20"/>
                <w:szCs w:val="20"/>
              </w:rPr>
              <w:t>8-17-2018</w:t>
            </w:r>
          </w:p>
        </w:tc>
        <w:tc>
          <w:tcPr>
            <w:tcW w:w="1710" w:type="dxa"/>
          </w:tcPr>
          <w:p w:rsidR="00AC19AB" w:rsidRDefault="00AC19AB" w:rsidP="00722356">
            <w:pPr>
              <w:pStyle w:val="PlainText"/>
              <w:rPr>
                <w:rFonts w:ascii="Courier New" w:hAnsi="Courier New" w:cs="Courier New"/>
                <w:b/>
                <w:sz w:val="20"/>
                <w:szCs w:val="20"/>
              </w:rPr>
            </w:pPr>
          </w:p>
          <w:p w:rsidR="00AC19AB" w:rsidRDefault="00F50A22" w:rsidP="00722356">
            <w:pPr>
              <w:pStyle w:val="PlainText"/>
              <w:rPr>
                <w:rFonts w:ascii="Courier New" w:hAnsi="Courier New" w:cs="Courier New"/>
                <w:b/>
                <w:sz w:val="20"/>
                <w:szCs w:val="20"/>
              </w:rPr>
            </w:pPr>
            <w:r>
              <w:rPr>
                <w:rFonts w:ascii="Courier New" w:hAnsi="Courier New" w:cs="Courier New"/>
                <w:b/>
                <w:sz w:val="20"/>
                <w:szCs w:val="20"/>
              </w:rPr>
              <w:t>13-CV-00701</w:t>
            </w:r>
          </w:p>
          <w:p w:rsidR="00F50A22" w:rsidRDefault="00F50A22" w:rsidP="00722356">
            <w:pPr>
              <w:pStyle w:val="PlainText"/>
              <w:rPr>
                <w:rFonts w:ascii="Courier New" w:hAnsi="Courier New" w:cs="Courier New"/>
                <w:b/>
                <w:sz w:val="20"/>
                <w:szCs w:val="20"/>
              </w:rPr>
            </w:pPr>
            <w:r>
              <w:rPr>
                <w:rFonts w:ascii="Courier New" w:hAnsi="Courier New" w:cs="Courier New"/>
                <w:b/>
                <w:sz w:val="20"/>
                <w:szCs w:val="20"/>
              </w:rPr>
              <w:t>15-CV-11828</w:t>
            </w:r>
          </w:p>
          <w:p w:rsidR="00F50A22" w:rsidRDefault="00F50A22" w:rsidP="00722356">
            <w:pPr>
              <w:pStyle w:val="PlainText"/>
              <w:rPr>
                <w:rFonts w:ascii="Courier New" w:hAnsi="Courier New" w:cs="Courier New"/>
                <w:b/>
                <w:sz w:val="20"/>
                <w:szCs w:val="20"/>
              </w:rPr>
            </w:pPr>
            <w:r>
              <w:rPr>
                <w:rFonts w:ascii="Courier New" w:hAnsi="Courier New" w:cs="Courier New"/>
                <w:b/>
                <w:sz w:val="20"/>
                <w:szCs w:val="20"/>
              </w:rPr>
              <w:t>15-CV-13634</w:t>
            </w:r>
          </w:p>
          <w:p w:rsidR="00F50A22" w:rsidRDefault="00F50A22" w:rsidP="00722356">
            <w:pPr>
              <w:pStyle w:val="PlainText"/>
              <w:rPr>
                <w:rFonts w:ascii="Courier New" w:hAnsi="Courier New" w:cs="Courier New"/>
                <w:b/>
                <w:sz w:val="20"/>
                <w:szCs w:val="20"/>
              </w:rPr>
            </w:pPr>
          </w:p>
          <w:p w:rsidR="00F50A22" w:rsidRDefault="00F50A22" w:rsidP="00722356">
            <w:pPr>
              <w:pStyle w:val="PlainText"/>
              <w:rPr>
                <w:rFonts w:ascii="Courier New" w:hAnsi="Courier New" w:cs="Courier New"/>
                <w:b/>
                <w:sz w:val="20"/>
                <w:szCs w:val="20"/>
              </w:rPr>
            </w:pPr>
            <w:r>
              <w:rPr>
                <w:rFonts w:ascii="Courier New" w:hAnsi="Courier New" w:cs="Courier New"/>
                <w:b/>
                <w:sz w:val="20"/>
                <w:szCs w:val="20"/>
              </w:rPr>
              <w:t>13-CV-01401</w:t>
            </w:r>
          </w:p>
          <w:p w:rsidR="00F50A22" w:rsidRDefault="00F50A22" w:rsidP="00722356">
            <w:pPr>
              <w:pStyle w:val="PlainText"/>
              <w:rPr>
                <w:rFonts w:ascii="Courier New" w:hAnsi="Courier New" w:cs="Courier New"/>
                <w:b/>
                <w:sz w:val="20"/>
                <w:szCs w:val="20"/>
              </w:rPr>
            </w:pPr>
            <w:r>
              <w:rPr>
                <w:rFonts w:ascii="Courier New" w:hAnsi="Courier New" w:cs="Courier New"/>
                <w:b/>
                <w:sz w:val="20"/>
                <w:szCs w:val="20"/>
              </w:rPr>
              <w:t>15-CV-11830</w:t>
            </w:r>
          </w:p>
          <w:p w:rsidR="00F50A22" w:rsidRDefault="00F50A22" w:rsidP="00722356">
            <w:pPr>
              <w:pStyle w:val="PlainText"/>
              <w:rPr>
                <w:rFonts w:ascii="Courier New" w:hAnsi="Courier New" w:cs="Courier New"/>
                <w:b/>
                <w:sz w:val="20"/>
                <w:szCs w:val="20"/>
              </w:rPr>
            </w:pPr>
            <w:r>
              <w:rPr>
                <w:rFonts w:ascii="Courier New" w:hAnsi="Courier New" w:cs="Courier New"/>
                <w:b/>
                <w:sz w:val="20"/>
                <w:szCs w:val="20"/>
              </w:rPr>
              <w:t>13-CV-01101</w:t>
            </w:r>
          </w:p>
          <w:p w:rsidR="00F50A22" w:rsidRDefault="00F50A22" w:rsidP="00722356">
            <w:pPr>
              <w:pStyle w:val="PlainText"/>
              <w:rPr>
                <w:rFonts w:ascii="Courier New" w:hAnsi="Courier New" w:cs="Courier New"/>
                <w:b/>
                <w:sz w:val="20"/>
                <w:szCs w:val="20"/>
              </w:rPr>
            </w:pPr>
            <w:r>
              <w:rPr>
                <w:rFonts w:ascii="Courier New" w:hAnsi="Courier New" w:cs="Courier New"/>
                <w:b/>
                <w:sz w:val="20"/>
                <w:szCs w:val="20"/>
              </w:rPr>
              <w:t>14-CV-10674</w:t>
            </w:r>
          </w:p>
          <w:p w:rsidR="00F50A22" w:rsidRDefault="00F50A22" w:rsidP="00722356">
            <w:pPr>
              <w:pStyle w:val="PlainText"/>
              <w:rPr>
                <w:rFonts w:ascii="Courier New" w:hAnsi="Courier New" w:cs="Courier New"/>
                <w:b/>
                <w:sz w:val="20"/>
                <w:szCs w:val="20"/>
              </w:rPr>
            </w:pPr>
          </w:p>
          <w:p w:rsidR="00F50A22" w:rsidRDefault="00F50A22" w:rsidP="00722356">
            <w:pPr>
              <w:pStyle w:val="PlainText"/>
              <w:rPr>
                <w:rFonts w:ascii="Courier New" w:hAnsi="Courier New" w:cs="Courier New"/>
                <w:b/>
                <w:sz w:val="20"/>
                <w:szCs w:val="20"/>
              </w:rPr>
            </w:pPr>
            <w:r>
              <w:rPr>
                <w:rFonts w:ascii="Courier New" w:hAnsi="Courier New" w:cs="Courier New"/>
                <w:b/>
                <w:sz w:val="20"/>
                <w:szCs w:val="20"/>
              </w:rPr>
              <w:t>13-CV-01101</w:t>
            </w:r>
          </w:p>
          <w:p w:rsidR="00F50A22" w:rsidRDefault="00F50A22" w:rsidP="00722356">
            <w:pPr>
              <w:pStyle w:val="PlainText"/>
              <w:rPr>
                <w:rFonts w:ascii="Courier New" w:hAnsi="Courier New" w:cs="Courier New"/>
                <w:b/>
                <w:sz w:val="20"/>
                <w:szCs w:val="20"/>
              </w:rPr>
            </w:pPr>
          </w:p>
          <w:p w:rsidR="00F50A22" w:rsidRDefault="00F50A22" w:rsidP="00722356">
            <w:pPr>
              <w:pStyle w:val="PlainText"/>
              <w:rPr>
                <w:rFonts w:ascii="Courier New" w:hAnsi="Courier New" w:cs="Courier New"/>
                <w:b/>
                <w:sz w:val="20"/>
                <w:szCs w:val="20"/>
              </w:rPr>
            </w:pPr>
            <w:r>
              <w:rPr>
                <w:rFonts w:ascii="Courier New" w:hAnsi="Courier New" w:cs="Courier New"/>
                <w:b/>
                <w:sz w:val="20"/>
                <w:szCs w:val="20"/>
              </w:rPr>
              <w:t>13-CV-02501</w:t>
            </w:r>
          </w:p>
          <w:p w:rsidR="00F50A22" w:rsidRDefault="00F50A22" w:rsidP="00722356">
            <w:pPr>
              <w:pStyle w:val="PlainText"/>
              <w:rPr>
                <w:rFonts w:ascii="Courier New" w:hAnsi="Courier New" w:cs="Courier New"/>
                <w:b/>
                <w:sz w:val="20"/>
                <w:szCs w:val="20"/>
              </w:rPr>
            </w:pPr>
            <w:r>
              <w:rPr>
                <w:rFonts w:ascii="Courier New" w:hAnsi="Courier New" w:cs="Courier New"/>
                <w:b/>
                <w:sz w:val="20"/>
                <w:szCs w:val="20"/>
              </w:rPr>
              <w:t>17-CV-13158</w:t>
            </w:r>
          </w:p>
        </w:tc>
        <w:tc>
          <w:tcPr>
            <w:tcW w:w="1710" w:type="dxa"/>
          </w:tcPr>
          <w:p w:rsidR="00AC19AB" w:rsidRDefault="00AC19AB" w:rsidP="007F297B">
            <w:pPr>
              <w:pStyle w:val="PlainText"/>
              <w:rPr>
                <w:rFonts w:ascii="Courier New" w:hAnsi="Courier New" w:cs="Courier New"/>
                <w:b/>
                <w:sz w:val="20"/>
                <w:szCs w:val="20"/>
              </w:rPr>
            </w:pPr>
          </w:p>
          <w:p w:rsidR="00F50A22" w:rsidRDefault="00F50A22"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AC19AB" w:rsidRDefault="00AC19AB" w:rsidP="007F297B">
            <w:pPr>
              <w:pStyle w:val="PlainText"/>
              <w:jc w:val="left"/>
              <w:rPr>
                <w:rFonts w:ascii="Courier New" w:hAnsi="Courier New" w:cs="Courier New"/>
                <w:b/>
                <w:sz w:val="20"/>
                <w:szCs w:val="20"/>
              </w:rPr>
            </w:pPr>
          </w:p>
          <w:p w:rsidR="00F50A22" w:rsidRDefault="00F50A22" w:rsidP="007F297B">
            <w:pPr>
              <w:pStyle w:val="PlainText"/>
              <w:jc w:val="left"/>
              <w:rPr>
                <w:rFonts w:ascii="Courier New" w:hAnsi="Courier New" w:cs="Courier New"/>
                <w:b/>
                <w:sz w:val="20"/>
                <w:szCs w:val="20"/>
              </w:rPr>
            </w:pPr>
            <w:r>
              <w:rPr>
                <w:rFonts w:ascii="Courier New" w:hAnsi="Courier New" w:cs="Courier New"/>
                <w:b/>
                <w:sz w:val="20"/>
                <w:szCs w:val="20"/>
              </w:rPr>
              <w:t>Alternators</w:t>
            </w:r>
          </w:p>
          <w:p w:rsidR="00F50A22" w:rsidRDefault="00F50A22" w:rsidP="007F297B">
            <w:pPr>
              <w:pStyle w:val="PlainText"/>
              <w:jc w:val="left"/>
              <w:rPr>
                <w:rFonts w:ascii="Courier New" w:hAnsi="Courier New" w:cs="Courier New"/>
                <w:b/>
                <w:sz w:val="20"/>
                <w:szCs w:val="20"/>
              </w:rPr>
            </w:pPr>
            <w:r>
              <w:rPr>
                <w:rFonts w:ascii="Courier New" w:hAnsi="Courier New" w:cs="Courier New"/>
                <w:b/>
                <w:sz w:val="20"/>
                <w:szCs w:val="20"/>
              </w:rPr>
              <w:t>All European Auto Supply, Inc. v. Denso Corp.</w:t>
            </w:r>
          </w:p>
          <w:p w:rsidR="00F50A22" w:rsidRDefault="00F50A22" w:rsidP="007F297B">
            <w:pPr>
              <w:pStyle w:val="PlainText"/>
              <w:jc w:val="left"/>
              <w:rPr>
                <w:rFonts w:ascii="Courier New" w:hAnsi="Courier New" w:cs="Courier New"/>
                <w:b/>
                <w:sz w:val="20"/>
                <w:szCs w:val="20"/>
              </w:rPr>
            </w:pPr>
            <w:r>
              <w:rPr>
                <w:rFonts w:ascii="Courier New" w:hAnsi="Courier New" w:cs="Courier New"/>
                <w:b/>
                <w:sz w:val="20"/>
                <w:szCs w:val="20"/>
              </w:rPr>
              <w:t>Irving Levine Automotive Distributors, Inc. v. Hitachi, Ltd., et al.</w:t>
            </w:r>
          </w:p>
          <w:p w:rsidR="00F50A22" w:rsidRDefault="00F50A22" w:rsidP="007F297B">
            <w:pPr>
              <w:pStyle w:val="PlainText"/>
              <w:jc w:val="left"/>
              <w:rPr>
                <w:rFonts w:ascii="Courier New" w:hAnsi="Courier New" w:cs="Courier New"/>
                <w:b/>
                <w:sz w:val="20"/>
                <w:szCs w:val="20"/>
              </w:rPr>
            </w:pPr>
            <w:r>
              <w:rPr>
                <w:rFonts w:ascii="Courier New" w:hAnsi="Courier New" w:cs="Courier New"/>
                <w:b/>
                <w:sz w:val="20"/>
                <w:szCs w:val="20"/>
              </w:rPr>
              <w:t>Ignition Coils</w:t>
            </w:r>
          </w:p>
          <w:p w:rsidR="00F50A22" w:rsidRDefault="00F50A22" w:rsidP="007F297B">
            <w:pPr>
              <w:pStyle w:val="PlainText"/>
              <w:jc w:val="left"/>
              <w:rPr>
                <w:rFonts w:ascii="Courier New" w:hAnsi="Courier New" w:cs="Courier New"/>
                <w:b/>
                <w:sz w:val="20"/>
                <w:szCs w:val="20"/>
              </w:rPr>
            </w:pPr>
            <w:r w:rsidRPr="00F50A22">
              <w:rPr>
                <w:rFonts w:ascii="Courier New" w:hAnsi="Courier New" w:cs="Courier New"/>
                <w:b/>
                <w:sz w:val="20"/>
                <w:szCs w:val="20"/>
              </w:rPr>
              <w:t>All European Auto Supply, Inc. v. Denso Corp.</w:t>
            </w:r>
          </w:p>
          <w:p w:rsidR="00F50A22" w:rsidRDefault="00F50A22" w:rsidP="007F297B">
            <w:pPr>
              <w:pStyle w:val="PlainText"/>
              <w:jc w:val="left"/>
              <w:rPr>
                <w:rFonts w:ascii="Courier New" w:hAnsi="Courier New" w:cs="Courier New"/>
                <w:b/>
                <w:sz w:val="20"/>
                <w:szCs w:val="20"/>
              </w:rPr>
            </w:pPr>
            <w:r>
              <w:rPr>
                <w:rFonts w:ascii="Courier New" w:hAnsi="Courier New" w:cs="Courier New"/>
                <w:b/>
                <w:sz w:val="20"/>
                <w:szCs w:val="20"/>
              </w:rPr>
              <w:t>Starters</w:t>
            </w:r>
          </w:p>
          <w:p w:rsidR="00F50A22" w:rsidRDefault="00F50A22" w:rsidP="007F297B">
            <w:pPr>
              <w:pStyle w:val="PlainText"/>
              <w:jc w:val="left"/>
              <w:rPr>
                <w:rFonts w:ascii="Courier New" w:hAnsi="Courier New" w:cs="Courier New"/>
                <w:b/>
                <w:sz w:val="20"/>
                <w:szCs w:val="20"/>
              </w:rPr>
            </w:pPr>
            <w:r>
              <w:rPr>
                <w:rFonts w:ascii="Courier New" w:hAnsi="Courier New" w:cs="Courier New"/>
                <w:b/>
                <w:sz w:val="20"/>
                <w:szCs w:val="20"/>
              </w:rPr>
              <w:t>Tiffin Motor Home, Inc. v. Denso Corporation, et al.</w:t>
            </w:r>
          </w:p>
          <w:p w:rsidR="00F50A22" w:rsidRDefault="00F50A22" w:rsidP="007F297B">
            <w:pPr>
              <w:pStyle w:val="PlainText"/>
              <w:jc w:val="left"/>
              <w:rPr>
                <w:rFonts w:ascii="Courier New" w:hAnsi="Courier New" w:cs="Courier New"/>
                <w:b/>
                <w:sz w:val="20"/>
                <w:szCs w:val="20"/>
              </w:rPr>
            </w:pPr>
            <w:r>
              <w:rPr>
                <w:rFonts w:ascii="Courier New" w:hAnsi="Courier New" w:cs="Courier New"/>
                <w:b/>
                <w:sz w:val="20"/>
                <w:szCs w:val="20"/>
              </w:rPr>
              <w:t>In re: Starters relating to Direct Purchaser Action</w:t>
            </w:r>
          </w:p>
          <w:p w:rsidR="00F50A22" w:rsidRDefault="00F50A22" w:rsidP="007F297B">
            <w:pPr>
              <w:pStyle w:val="PlainText"/>
              <w:jc w:val="left"/>
              <w:rPr>
                <w:rFonts w:ascii="Courier New" w:hAnsi="Courier New" w:cs="Courier New"/>
                <w:b/>
                <w:sz w:val="20"/>
                <w:szCs w:val="20"/>
              </w:rPr>
            </w:pPr>
            <w:r>
              <w:rPr>
                <w:rFonts w:ascii="Courier New" w:hAnsi="Courier New" w:cs="Courier New"/>
                <w:b/>
                <w:sz w:val="20"/>
                <w:szCs w:val="20"/>
              </w:rPr>
              <w:t>Valve Timing Control Devices</w:t>
            </w:r>
          </w:p>
          <w:p w:rsidR="00F50A22" w:rsidRDefault="00F50A22" w:rsidP="007F297B">
            <w:pPr>
              <w:pStyle w:val="PlainText"/>
              <w:jc w:val="left"/>
              <w:rPr>
                <w:rFonts w:ascii="Courier New" w:hAnsi="Courier New" w:cs="Courier New"/>
                <w:b/>
                <w:sz w:val="20"/>
                <w:szCs w:val="20"/>
              </w:rPr>
            </w:pPr>
            <w:r>
              <w:rPr>
                <w:rFonts w:ascii="Courier New" w:hAnsi="Courier New" w:cs="Courier New"/>
                <w:b/>
                <w:sz w:val="20"/>
                <w:szCs w:val="20"/>
              </w:rPr>
              <w:t>All European Auto Supply, Inc. v. Aisin Seiki Co. Ltd., et al.</w:t>
            </w:r>
          </w:p>
          <w:p w:rsidR="00FE0974" w:rsidRDefault="00FE0974" w:rsidP="007F297B">
            <w:pPr>
              <w:pStyle w:val="PlainText"/>
              <w:jc w:val="left"/>
              <w:rPr>
                <w:rFonts w:ascii="Courier New" w:hAnsi="Courier New" w:cs="Courier New"/>
                <w:b/>
                <w:sz w:val="20"/>
                <w:szCs w:val="20"/>
              </w:rPr>
            </w:pPr>
            <w:r w:rsidRPr="00FE0974">
              <w:rPr>
                <w:rFonts w:ascii="Courier New" w:hAnsi="Courier New" w:cs="Courier New"/>
                <w:sz w:val="20"/>
                <w:szCs w:val="20"/>
              </w:rPr>
              <w:t xml:space="preserve">Plaintiffs allege they were injured as a result of </w:t>
            </w:r>
            <w:r w:rsidR="00DD7E32">
              <w:rPr>
                <w:rFonts w:ascii="Courier New" w:hAnsi="Courier New" w:cs="Courier New"/>
                <w:sz w:val="20"/>
                <w:szCs w:val="20"/>
              </w:rPr>
              <w:t>Defendants</w:t>
            </w:r>
            <w:r w:rsidRPr="00FE0974">
              <w:rPr>
                <w:rFonts w:ascii="Courier New" w:hAnsi="Courier New" w:cs="Courier New"/>
                <w:sz w:val="20"/>
                <w:szCs w:val="20"/>
              </w:rPr>
              <w:t xml:space="preserve"> participation in an unlawful conspiracy to raise, fix, maintain, and/or stabilize prices, rig</w:t>
            </w:r>
            <w:r w:rsidR="00DD7E32">
              <w:rPr>
                <w:rFonts w:ascii="Courier New" w:hAnsi="Courier New" w:cs="Courier New"/>
                <w:sz w:val="20"/>
                <w:szCs w:val="20"/>
              </w:rPr>
              <w:t xml:space="preserve"> </w:t>
            </w:r>
            <w:r w:rsidRPr="00FE0974">
              <w:rPr>
                <w:rFonts w:ascii="Courier New" w:hAnsi="Courier New" w:cs="Courier New"/>
                <w:sz w:val="20"/>
                <w:szCs w:val="20"/>
              </w:rPr>
              <w:t xml:space="preserve">bids, and allocate markets and customers for </w:t>
            </w:r>
            <w:r w:rsidR="00DD7E32">
              <w:rPr>
                <w:rFonts w:ascii="Courier New" w:hAnsi="Courier New" w:cs="Courier New"/>
                <w:sz w:val="20"/>
                <w:szCs w:val="20"/>
              </w:rPr>
              <w:t>Automotive Parts</w:t>
            </w:r>
            <w:r w:rsidRPr="00FE0974">
              <w:rPr>
                <w:rFonts w:ascii="Courier New" w:hAnsi="Courier New" w:cs="Courier New"/>
                <w:sz w:val="20"/>
                <w:szCs w:val="20"/>
              </w:rPr>
              <w:t xml:space="preserve"> in violation</w:t>
            </w:r>
            <w:r>
              <w:rPr>
                <w:rFonts w:ascii="Courier New" w:hAnsi="Courier New" w:cs="Courier New"/>
                <w:sz w:val="20"/>
                <w:szCs w:val="20"/>
              </w:rPr>
              <w:t xml:space="preserve"> </w:t>
            </w:r>
            <w:r w:rsidRPr="00FE0974">
              <w:rPr>
                <w:rFonts w:ascii="Courier New" w:hAnsi="Courier New" w:cs="Courier New"/>
                <w:sz w:val="20"/>
                <w:szCs w:val="20"/>
              </w:rPr>
              <w:t>of Section 1 of the Sherman Act, as set forth in Direct Purchaser Plaintiffs' Complaints</w:t>
            </w:r>
            <w:r w:rsidR="00DD7E32">
              <w:rPr>
                <w:rFonts w:ascii="Courier New" w:hAnsi="Courier New" w:cs="Courier New"/>
                <w:sz w:val="20"/>
                <w:szCs w:val="20"/>
              </w:rPr>
              <w:t>.</w:t>
            </w:r>
          </w:p>
          <w:p w:rsidR="00DC53AB" w:rsidRDefault="00DC53AB" w:rsidP="007F297B">
            <w:pPr>
              <w:pStyle w:val="PlainText"/>
              <w:jc w:val="left"/>
              <w:rPr>
                <w:rFonts w:ascii="Courier New" w:hAnsi="Courier New" w:cs="Courier New"/>
                <w:b/>
                <w:sz w:val="20"/>
                <w:szCs w:val="20"/>
              </w:rPr>
            </w:pPr>
          </w:p>
        </w:tc>
        <w:tc>
          <w:tcPr>
            <w:tcW w:w="1440" w:type="dxa"/>
          </w:tcPr>
          <w:p w:rsidR="00AC19AB" w:rsidRDefault="00AC19AB" w:rsidP="007F297B">
            <w:pPr>
              <w:pStyle w:val="PlainText"/>
              <w:rPr>
                <w:rFonts w:ascii="Courier New" w:hAnsi="Courier New" w:cs="Courier New"/>
                <w:b/>
                <w:noProof/>
                <w:sz w:val="20"/>
                <w:szCs w:val="20"/>
              </w:rPr>
            </w:pPr>
          </w:p>
          <w:p w:rsidR="00535A1E" w:rsidRDefault="00535A1E"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AC19AB" w:rsidRDefault="00AC19AB" w:rsidP="007F297B">
            <w:pPr>
              <w:pStyle w:val="PlainText"/>
              <w:jc w:val="left"/>
              <w:rPr>
                <w:rFonts w:ascii="Courier New" w:hAnsi="Courier New" w:cs="Courier New"/>
                <w:b/>
                <w:noProof/>
                <w:sz w:val="20"/>
                <w:szCs w:val="20"/>
              </w:rPr>
            </w:pPr>
          </w:p>
          <w:p w:rsidR="00F50A22" w:rsidRDefault="00F50A2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50A22" w:rsidRDefault="00F50A22" w:rsidP="007F297B">
            <w:pPr>
              <w:pStyle w:val="PlainText"/>
              <w:jc w:val="left"/>
              <w:rPr>
                <w:rFonts w:ascii="Courier New" w:hAnsi="Courier New" w:cs="Courier New"/>
                <w:b/>
                <w:noProof/>
                <w:sz w:val="20"/>
                <w:szCs w:val="20"/>
              </w:rPr>
            </w:pPr>
          </w:p>
          <w:p w:rsidR="00F50A22" w:rsidRDefault="00F50A22" w:rsidP="007F297B">
            <w:pPr>
              <w:pStyle w:val="PlainText"/>
              <w:jc w:val="left"/>
              <w:rPr>
                <w:rFonts w:ascii="Courier New" w:hAnsi="Courier New" w:cs="Courier New"/>
                <w:b/>
                <w:noProof/>
                <w:sz w:val="20"/>
                <w:szCs w:val="20"/>
              </w:rPr>
            </w:pPr>
            <w:r>
              <w:rPr>
                <w:rFonts w:ascii="Courier New" w:hAnsi="Courier New" w:cs="Courier New"/>
                <w:b/>
                <w:noProof/>
                <w:sz w:val="20"/>
                <w:szCs w:val="20"/>
              </w:rPr>
              <w:t>Freed Kanner London &amp; Millen LLC</w:t>
            </w:r>
          </w:p>
          <w:p w:rsidR="00F50A22" w:rsidRDefault="00F50A22" w:rsidP="007F297B">
            <w:pPr>
              <w:pStyle w:val="PlainText"/>
              <w:jc w:val="left"/>
              <w:rPr>
                <w:rFonts w:ascii="Courier New" w:hAnsi="Courier New" w:cs="Courier New"/>
                <w:b/>
                <w:noProof/>
                <w:sz w:val="20"/>
                <w:szCs w:val="20"/>
              </w:rPr>
            </w:pPr>
            <w:r>
              <w:rPr>
                <w:rFonts w:ascii="Courier New" w:hAnsi="Courier New" w:cs="Courier New"/>
                <w:b/>
                <w:noProof/>
                <w:sz w:val="20"/>
                <w:szCs w:val="20"/>
              </w:rPr>
              <w:t>2201 Waukegan Road</w:t>
            </w:r>
          </w:p>
          <w:p w:rsidR="00F50A22" w:rsidRDefault="00F50A22" w:rsidP="007F297B">
            <w:pPr>
              <w:pStyle w:val="PlainText"/>
              <w:jc w:val="left"/>
              <w:rPr>
                <w:rFonts w:ascii="Courier New" w:hAnsi="Courier New" w:cs="Courier New"/>
                <w:b/>
                <w:noProof/>
                <w:sz w:val="20"/>
                <w:szCs w:val="20"/>
              </w:rPr>
            </w:pPr>
            <w:r>
              <w:rPr>
                <w:rFonts w:ascii="Courier New" w:hAnsi="Courier New" w:cs="Courier New"/>
                <w:b/>
                <w:noProof/>
                <w:sz w:val="20"/>
                <w:szCs w:val="20"/>
              </w:rPr>
              <w:t>Suyite 130</w:t>
            </w:r>
          </w:p>
          <w:p w:rsidR="00F50A22" w:rsidRDefault="00F50A22" w:rsidP="007F297B">
            <w:pPr>
              <w:pStyle w:val="PlainText"/>
              <w:jc w:val="left"/>
              <w:rPr>
                <w:rFonts w:ascii="Courier New" w:hAnsi="Courier New" w:cs="Courier New"/>
                <w:b/>
                <w:noProof/>
                <w:sz w:val="20"/>
                <w:szCs w:val="20"/>
              </w:rPr>
            </w:pPr>
            <w:r>
              <w:rPr>
                <w:rFonts w:ascii="Courier New" w:hAnsi="Courier New" w:cs="Courier New"/>
                <w:b/>
                <w:noProof/>
                <w:sz w:val="20"/>
                <w:szCs w:val="20"/>
              </w:rPr>
              <w:t>Bannockburn, IL 60015</w:t>
            </w:r>
          </w:p>
          <w:p w:rsidR="00F50A22" w:rsidRDefault="00F50A22" w:rsidP="007F297B">
            <w:pPr>
              <w:pStyle w:val="PlainText"/>
              <w:jc w:val="left"/>
              <w:rPr>
                <w:rFonts w:ascii="Courier New" w:hAnsi="Courier New" w:cs="Courier New"/>
                <w:b/>
                <w:noProof/>
                <w:sz w:val="20"/>
                <w:szCs w:val="20"/>
              </w:rPr>
            </w:pPr>
          </w:p>
          <w:p w:rsidR="00F50A22" w:rsidRDefault="00F50A22" w:rsidP="007F297B">
            <w:pPr>
              <w:pStyle w:val="PlainText"/>
              <w:jc w:val="left"/>
              <w:rPr>
                <w:rFonts w:ascii="Courier New" w:hAnsi="Courier New" w:cs="Courier New"/>
                <w:b/>
                <w:noProof/>
                <w:sz w:val="20"/>
                <w:szCs w:val="20"/>
              </w:rPr>
            </w:pPr>
            <w:r>
              <w:rPr>
                <w:rFonts w:ascii="Courier New" w:hAnsi="Courier New" w:cs="Courier New"/>
                <w:b/>
                <w:noProof/>
                <w:sz w:val="20"/>
                <w:szCs w:val="20"/>
              </w:rPr>
              <w:t>Preti, Flaherty, Beliveau &amp; Pachios LLP</w:t>
            </w:r>
          </w:p>
          <w:p w:rsidR="00F50A22" w:rsidRDefault="00F50A22" w:rsidP="007F297B">
            <w:pPr>
              <w:pStyle w:val="PlainText"/>
              <w:jc w:val="left"/>
              <w:rPr>
                <w:rFonts w:ascii="Courier New" w:hAnsi="Courier New" w:cs="Courier New"/>
                <w:b/>
                <w:noProof/>
                <w:sz w:val="20"/>
                <w:szCs w:val="20"/>
              </w:rPr>
            </w:pPr>
            <w:r>
              <w:rPr>
                <w:rFonts w:ascii="Courier New" w:hAnsi="Courier New" w:cs="Courier New"/>
                <w:b/>
                <w:noProof/>
                <w:sz w:val="20"/>
                <w:szCs w:val="20"/>
              </w:rPr>
              <w:t>One City Center</w:t>
            </w:r>
          </w:p>
          <w:p w:rsidR="00F50A22" w:rsidRDefault="00F50A22" w:rsidP="007F297B">
            <w:pPr>
              <w:pStyle w:val="PlainText"/>
              <w:jc w:val="left"/>
              <w:rPr>
                <w:rFonts w:ascii="Courier New" w:hAnsi="Courier New" w:cs="Courier New"/>
                <w:b/>
                <w:noProof/>
                <w:sz w:val="20"/>
                <w:szCs w:val="20"/>
              </w:rPr>
            </w:pPr>
            <w:r>
              <w:rPr>
                <w:rFonts w:ascii="Courier New" w:hAnsi="Courier New" w:cs="Courier New"/>
                <w:b/>
                <w:noProof/>
                <w:sz w:val="20"/>
                <w:szCs w:val="20"/>
              </w:rPr>
              <w:t>P.O. Box 9546</w:t>
            </w:r>
          </w:p>
          <w:p w:rsidR="00F50A22" w:rsidRDefault="00F50A22" w:rsidP="007F297B">
            <w:pPr>
              <w:pStyle w:val="PlainText"/>
              <w:jc w:val="left"/>
              <w:rPr>
                <w:rFonts w:ascii="Courier New" w:hAnsi="Courier New" w:cs="Courier New"/>
                <w:b/>
                <w:noProof/>
                <w:sz w:val="20"/>
                <w:szCs w:val="20"/>
              </w:rPr>
            </w:pPr>
            <w:r>
              <w:rPr>
                <w:rFonts w:ascii="Courier New" w:hAnsi="Courier New" w:cs="Courier New"/>
                <w:b/>
                <w:noProof/>
                <w:sz w:val="20"/>
                <w:szCs w:val="20"/>
              </w:rPr>
              <w:t>Portland, ME 04101</w:t>
            </w:r>
          </w:p>
          <w:p w:rsidR="00F50A22" w:rsidRDefault="00F50A22" w:rsidP="007F297B">
            <w:pPr>
              <w:pStyle w:val="PlainText"/>
              <w:jc w:val="left"/>
              <w:rPr>
                <w:rFonts w:ascii="Courier New" w:hAnsi="Courier New" w:cs="Courier New"/>
                <w:b/>
                <w:noProof/>
                <w:sz w:val="20"/>
                <w:szCs w:val="20"/>
              </w:rPr>
            </w:pPr>
          </w:p>
          <w:p w:rsidR="00FE0974" w:rsidRDefault="00FE0974" w:rsidP="007F297B">
            <w:pPr>
              <w:pStyle w:val="PlainText"/>
              <w:jc w:val="left"/>
              <w:rPr>
                <w:rFonts w:ascii="Courier New" w:hAnsi="Courier New" w:cs="Courier New"/>
                <w:b/>
                <w:noProof/>
                <w:sz w:val="20"/>
                <w:szCs w:val="20"/>
              </w:rPr>
            </w:pPr>
            <w:r w:rsidRPr="00FE0974">
              <w:rPr>
                <w:rFonts w:ascii="Courier New" w:hAnsi="Courier New" w:cs="Courier New"/>
                <w:b/>
                <w:noProof/>
                <w:sz w:val="20"/>
                <w:szCs w:val="20"/>
              </w:rPr>
              <w:t>Kohn, Swift &amp; Graf,</w:t>
            </w:r>
          </w:p>
          <w:p w:rsidR="00FE0974" w:rsidRDefault="00FE0974"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 P.C.</w:t>
            </w:r>
          </w:p>
          <w:p w:rsidR="00FE0974" w:rsidRDefault="00FE0974" w:rsidP="007F297B">
            <w:pPr>
              <w:pStyle w:val="PlainText"/>
              <w:jc w:val="left"/>
              <w:rPr>
                <w:rFonts w:ascii="Courier New" w:hAnsi="Courier New" w:cs="Courier New"/>
                <w:b/>
                <w:noProof/>
                <w:sz w:val="20"/>
                <w:szCs w:val="20"/>
              </w:rPr>
            </w:pPr>
            <w:r>
              <w:rPr>
                <w:rFonts w:ascii="Courier New" w:hAnsi="Courier New" w:cs="Courier New"/>
                <w:b/>
                <w:noProof/>
                <w:sz w:val="20"/>
                <w:szCs w:val="20"/>
              </w:rPr>
              <w:t>One South Broad Street</w:t>
            </w:r>
          </w:p>
          <w:p w:rsidR="00FE0974" w:rsidRDefault="00FE0974" w:rsidP="007F297B">
            <w:pPr>
              <w:pStyle w:val="PlainText"/>
              <w:jc w:val="left"/>
              <w:rPr>
                <w:rFonts w:ascii="Courier New" w:hAnsi="Courier New" w:cs="Courier New"/>
                <w:b/>
                <w:noProof/>
                <w:sz w:val="20"/>
                <w:szCs w:val="20"/>
              </w:rPr>
            </w:pPr>
            <w:r>
              <w:rPr>
                <w:rFonts w:ascii="Courier New" w:hAnsi="Courier New" w:cs="Courier New"/>
                <w:b/>
                <w:noProof/>
                <w:sz w:val="20"/>
                <w:szCs w:val="20"/>
              </w:rPr>
              <w:t>Suite 2100</w:t>
            </w:r>
          </w:p>
          <w:p w:rsidR="00FE0974" w:rsidRDefault="00FE0974" w:rsidP="007F297B">
            <w:pPr>
              <w:pStyle w:val="PlainText"/>
              <w:jc w:val="left"/>
              <w:rPr>
                <w:rFonts w:ascii="Courier New" w:hAnsi="Courier New" w:cs="Courier New"/>
                <w:b/>
                <w:noProof/>
                <w:sz w:val="20"/>
                <w:szCs w:val="20"/>
              </w:rPr>
            </w:pPr>
            <w:r>
              <w:rPr>
                <w:rFonts w:ascii="Courier New" w:hAnsi="Courier New" w:cs="Courier New"/>
                <w:b/>
                <w:noProof/>
                <w:sz w:val="20"/>
                <w:szCs w:val="20"/>
              </w:rPr>
              <w:t>Philadelphia, PA 19107</w:t>
            </w:r>
          </w:p>
          <w:p w:rsidR="00FE0974" w:rsidRDefault="00FE0974" w:rsidP="007F297B">
            <w:pPr>
              <w:pStyle w:val="PlainText"/>
              <w:jc w:val="left"/>
              <w:rPr>
                <w:rFonts w:ascii="Courier New" w:hAnsi="Courier New" w:cs="Courier New"/>
                <w:b/>
                <w:noProof/>
                <w:sz w:val="20"/>
                <w:szCs w:val="20"/>
              </w:rPr>
            </w:pPr>
          </w:p>
          <w:p w:rsidR="00FE0974" w:rsidRDefault="00FE0974" w:rsidP="00334C6B">
            <w:pPr>
              <w:pStyle w:val="PlainText"/>
              <w:jc w:val="left"/>
              <w:rPr>
                <w:rFonts w:ascii="Courier New" w:hAnsi="Courier New" w:cs="Courier New"/>
                <w:b/>
                <w:noProof/>
                <w:sz w:val="20"/>
                <w:szCs w:val="20"/>
              </w:rPr>
            </w:pPr>
          </w:p>
        </w:tc>
      </w:tr>
      <w:tr w:rsidR="00DD7E32" w:rsidRPr="007167C0" w:rsidTr="00E45862">
        <w:tc>
          <w:tcPr>
            <w:tcW w:w="1443" w:type="dxa"/>
          </w:tcPr>
          <w:p w:rsidR="00DD7E32" w:rsidRDefault="00DD7E32" w:rsidP="007F297B">
            <w:pPr>
              <w:pStyle w:val="PlainText"/>
              <w:rPr>
                <w:rFonts w:ascii="Courier New" w:hAnsi="Courier New" w:cs="Courier New"/>
                <w:b/>
                <w:sz w:val="20"/>
                <w:szCs w:val="20"/>
              </w:rPr>
            </w:pPr>
          </w:p>
          <w:p w:rsidR="00DD7E32" w:rsidRDefault="00DD7E32" w:rsidP="007F297B">
            <w:pPr>
              <w:pStyle w:val="PlainText"/>
              <w:rPr>
                <w:rFonts w:ascii="Courier New" w:hAnsi="Courier New" w:cs="Courier New"/>
                <w:b/>
                <w:sz w:val="20"/>
                <w:szCs w:val="20"/>
              </w:rPr>
            </w:pPr>
            <w:r>
              <w:rPr>
                <w:rFonts w:ascii="Courier New" w:hAnsi="Courier New" w:cs="Courier New"/>
                <w:b/>
                <w:sz w:val="20"/>
                <w:szCs w:val="20"/>
              </w:rPr>
              <w:t>8-17-2018</w:t>
            </w:r>
          </w:p>
        </w:tc>
        <w:tc>
          <w:tcPr>
            <w:tcW w:w="1710" w:type="dxa"/>
          </w:tcPr>
          <w:p w:rsidR="00DD7E32" w:rsidRDefault="00DD7E32" w:rsidP="00722356">
            <w:pPr>
              <w:pStyle w:val="PlainText"/>
              <w:rPr>
                <w:rFonts w:ascii="Courier New" w:hAnsi="Courier New" w:cs="Courier New"/>
                <w:b/>
                <w:sz w:val="20"/>
                <w:szCs w:val="20"/>
              </w:rPr>
            </w:pPr>
          </w:p>
          <w:p w:rsidR="00DD7E32" w:rsidRDefault="00DD7E32" w:rsidP="00722356">
            <w:pPr>
              <w:pStyle w:val="PlainText"/>
              <w:rPr>
                <w:rFonts w:ascii="Courier New" w:hAnsi="Courier New" w:cs="Courier New"/>
                <w:b/>
                <w:sz w:val="20"/>
                <w:szCs w:val="20"/>
              </w:rPr>
            </w:pPr>
            <w:r>
              <w:rPr>
                <w:rFonts w:ascii="Courier New" w:hAnsi="Courier New" w:cs="Courier New"/>
                <w:b/>
                <w:sz w:val="20"/>
                <w:szCs w:val="20"/>
              </w:rPr>
              <w:t>14-CV-001197</w:t>
            </w:r>
          </w:p>
          <w:p w:rsidR="00DD7E32" w:rsidRDefault="00DD7E32" w:rsidP="00722356">
            <w:pPr>
              <w:pStyle w:val="PlainText"/>
              <w:rPr>
                <w:rFonts w:ascii="Courier New" w:hAnsi="Courier New" w:cs="Courier New"/>
                <w:b/>
                <w:sz w:val="20"/>
                <w:szCs w:val="20"/>
              </w:rPr>
            </w:pPr>
          </w:p>
          <w:p w:rsidR="00DD7E32" w:rsidRDefault="00DD7E32" w:rsidP="00722356">
            <w:pPr>
              <w:pStyle w:val="PlainText"/>
              <w:rPr>
                <w:rFonts w:ascii="Courier New" w:hAnsi="Courier New" w:cs="Courier New"/>
                <w:b/>
                <w:sz w:val="20"/>
                <w:szCs w:val="20"/>
              </w:rPr>
            </w:pPr>
            <w:r>
              <w:rPr>
                <w:rFonts w:ascii="Courier New" w:hAnsi="Courier New" w:cs="Courier New"/>
                <w:b/>
                <w:sz w:val="20"/>
                <w:szCs w:val="20"/>
              </w:rPr>
              <w:t>14-CV-00591</w:t>
            </w:r>
          </w:p>
        </w:tc>
        <w:tc>
          <w:tcPr>
            <w:tcW w:w="1710" w:type="dxa"/>
          </w:tcPr>
          <w:p w:rsidR="00DD7E32" w:rsidRDefault="00DD7E32" w:rsidP="007F297B">
            <w:pPr>
              <w:pStyle w:val="PlainText"/>
              <w:rPr>
                <w:rFonts w:ascii="Courier New" w:hAnsi="Courier New" w:cs="Courier New"/>
                <w:b/>
                <w:sz w:val="20"/>
                <w:szCs w:val="20"/>
              </w:rPr>
            </w:pPr>
          </w:p>
          <w:p w:rsidR="00DD7E32" w:rsidRDefault="00DD7E32" w:rsidP="007F297B">
            <w:pPr>
              <w:pStyle w:val="PlainText"/>
              <w:rPr>
                <w:rFonts w:ascii="Courier New" w:hAnsi="Courier New" w:cs="Courier New"/>
                <w:b/>
                <w:sz w:val="20"/>
                <w:szCs w:val="20"/>
              </w:rPr>
            </w:pPr>
            <w:r>
              <w:rPr>
                <w:rFonts w:ascii="Courier New" w:hAnsi="Courier New" w:cs="Courier New"/>
                <w:b/>
                <w:sz w:val="20"/>
                <w:szCs w:val="20"/>
              </w:rPr>
              <w:t>(M.D. Pa.)</w:t>
            </w:r>
          </w:p>
        </w:tc>
        <w:tc>
          <w:tcPr>
            <w:tcW w:w="5760" w:type="dxa"/>
          </w:tcPr>
          <w:p w:rsidR="00DD7E32" w:rsidRDefault="00DD7E32" w:rsidP="007F297B">
            <w:pPr>
              <w:pStyle w:val="PlainText"/>
              <w:jc w:val="left"/>
              <w:rPr>
                <w:rFonts w:ascii="Courier New" w:hAnsi="Courier New" w:cs="Courier New"/>
                <w:b/>
                <w:sz w:val="20"/>
                <w:szCs w:val="20"/>
              </w:rPr>
            </w:pPr>
          </w:p>
          <w:p w:rsidR="00DD7E32" w:rsidRDefault="00DD7E32" w:rsidP="007F297B">
            <w:pPr>
              <w:pStyle w:val="PlainText"/>
              <w:jc w:val="left"/>
              <w:rPr>
                <w:rFonts w:ascii="Courier New" w:hAnsi="Courier New" w:cs="Courier New"/>
                <w:b/>
                <w:sz w:val="20"/>
                <w:szCs w:val="20"/>
              </w:rPr>
            </w:pPr>
            <w:r>
              <w:rPr>
                <w:rFonts w:ascii="Courier New" w:hAnsi="Courier New" w:cs="Courier New"/>
                <w:b/>
                <w:sz w:val="20"/>
                <w:szCs w:val="20"/>
              </w:rPr>
              <w:t xml:space="preserve">The </w:t>
            </w:r>
            <w:proofErr w:type="spellStart"/>
            <w:r w:rsidR="00535A1E">
              <w:rPr>
                <w:rFonts w:ascii="Courier New" w:hAnsi="Courier New" w:cs="Courier New"/>
                <w:b/>
                <w:sz w:val="20"/>
                <w:szCs w:val="20"/>
              </w:rPr>
              <w:t>S</w:t>
            </w:r>
            <w:r w:rsidR="00612D3D">
              <w:rPr>
                <w:rFonts w:ascii="Courier New" w:hAnsi="Courier New" w:cs="Courier New"/>
                <w:b/>
                <w:sz w:val="20"/>
                <w:szCs w:val="20"/>
              </w:rPr>
              <w:t>uessenbach</w:t>
            </w:r>
            <w:proofErr w:type="spellEnd"/>
            <w:r>
              <w:rPr>
                <w:rFonts w:ascii="Courier New" w:hAnsi="Courier New" w:cs="Courier New"/>
                <w:b/>
                <w:sz w:val="20"/>
                <w:szCs w:val="20"/>
              </w:rPr>
              <w:t xml:space="preserve"> Family Limited Partnership, et al. v. Access Midstream Partners L.P.</w:t>
            </w:r>
          </w:p>
          <w:p w:rsidR="00DD7E32" w:rsidRDefault="00DD7E32" w:rsidP="007F297B">
            <w:pPr>
              <w:pStyle w:val="PlainText"/>
              <w:jc w:val="left"/>
              <w:rPr>
                <w:rFonts w:ascii="Courier New" w:hAnsi="Courier New" w:cs="Courier New"/>
                <w:b/>
                <w:sz w:val="20"/>
                <w:szCs w:val="20"/>
              </w:rPr>
            </w:pPr>
            <w:r>
              <w:rPr>
                <w:rFonts w:ascii="Courier New" w:hAnsi="Courier New" w:cs="Courier New"/>
                <w:b/>
                <w:sz w:val="20"/>
                <w:szCs w:val="20"/>
              </w:rPr>
              <w:t>Brown v. Access Midstream Partners, L.P., et al</w:t>
            </w:r>
            <w:proofErr w:type="gramStart"/>
            <w:r>
              <w:rPr>
                <w:rFonts w:ascii="Courier New" w:hAnsi="Courier New" w:cs="Courier New"/>
                <w:b/>
                <w:sz w:val="20"/>
                <w:szCs w:val="20"/>
              </w:rPr>
              <w:t>.</w:t>
            </w:r>
            <w:proofErr w:type="gramEnd"/>
            <w:r>
              <w:rPr>
                <w:rFonts w:ascii="Courier New" w:hAnsi="Courier New" w:cs="Courier New"/>
                <w:b/>
                <w:sz w:val="20"/>
                <w:szCs w:val="20"/>
              </w:rPr>
              <w:br/>
            </w:r>
            <w:r w:rsidR="006A1991">
              <w:rPr>
                <w:rFonts w:ascii="Courier New" w:hAnsi="Courier New" w:cs="Courier New"/>
                <w:b/>
                <w:sz w:val="20"/>
                <w:szCs w:val="20"/>
              </w:rPr>
              <w:t>Re Defendants: Chesapeake Energy Corporation (“Chesapeake”</w:t>
            </w:r>
            <w:r w:rsidR="00DC53AB">
              <w:rPr>
                <w:rFonts w:ascii="Courier New" w:hAnsi="Courier New" w:cs="Courier New"/>
                <w:b/>
                <w:sz w:val="20"/>
                <w:szCs w:val="20"/>
              </w:rPr>
              <w:t>), Access Midstream Partners, L.</w:t>
            </w:r>
            <w:r w:rsidR="006A1991">
              <w:rPr>
                <w:rFonts w:ascii="Courier New" w:hAnsi="Courier New" w:cs="Courier New"/>
                <w:b/>
                <w:sz w:val="20"/>
                <w:szCs w:val="20"/>
              </w:rPr>
              <w:t xml:space="preserve">P. (now known as The Williams Companies, Inc.) AND Domenic J. </w:t>
            </w:r>
            <w:proofErr w:type="spellStart"/>
            <w:r w:rsidR="006A1991">
              <w:rPr>
                <w:rFonts w:ascii="Courier New" w:hAnsi="Courier New" w:cs="Courier New"/>
                <w:b/>
                <w:sz w:val="20"/>
                <w:szCs w:val="20"/>
              </w:rPr>
              <w:t>Dell’Osso</w:t>
            </w:r>
            <w:proofErr w:type="spellEnd"/>
            <w:r w:rsidR="006A1991">
              <w:rPr>
                <w:rFonts w:ascii="Courier New" w:hAnsi="Courier New" w:cs="Courier New"/>
                <w:b/>
                <w:sz w:val="20"/>
                <w:szCs w:val="20"/>
              </w:rPr>
              <w:t>, Jr.</w:t>
            </w:r>
          </w:p>
          <w:p w:rsidR="006A1991" w:rsidRPr="006A1991" w:rsidRDefault="006A1991" w:rsidP="006A1991">
            <w:pPr>
              <w:pStyle w:val="PlainText"/>
              <w:jc w:val="left"/>
              <w:rPr>
                <w:rFonts w:ascii="Courier New" w:hAnsi="Courier New" w:cs="Courier New"/>
                <w:sz w:val="20"/>
                <w:szCs w:val="20"/>
              </w:rPr>
            </w:pPr>
            <w:r w:rsidRPr="006A1991">
              <w:rPr>
                <w:rFonts w:ascii="Courier New" w:hAnsi="Courier New" w:cs="Courier New"/>
                <w:sz w:val="20"/>
                <w:szCs w:val="20"/>
              </w:rPr>
              <w:t>Plaintiffs claim that Chesapeake underpaid Royalties relating to gas produced in</w:t>
            </w:r>
          </w:p>
          <w:p w:rsidR="00DC53AB" w:rsidRDefault="006A1991" w:rsidP="006A1991">
            <w:pPr>
              <w:pStyle w:val="PlainText"/>
              <w:jc w:val="left"/>
              <w:rPr>
                <w:rFonts w:ascii="Courier New" w:hAnsi="Courier New" w:cs="Courier New"/>
                <w:sz w:val="20"/>
                <w:szCs w:val="20"/>
              </w:rPr>
            </w:pPr>
            <w:r w:rsidRPr="006A1991">
              <w:rPr>
                <w:rFonts w:ascii="Courier New" w:hAnsi="Courier New" w:cs="Courier New"/>
                <w:sz w:val="20"/>
                <w:szCs w:val="20"/>
              </w:rPr>
              <w:t>Northeastern Pennsylvania by deducting inflated Post-Production Costs from</w:t>
            </w:r>
            <w:r>
              <w:rPr>
                <w:rFonts w:ascii="Courier New" w:hAnsi="Courier New" w:cs="Courier New"/>
                <w:sz w:val="20"/>
                <w:szCs w:val="20"/>
              </w:rPr>
              <w:t xml:space="preserve"> </w:t>
            </w:r>
            <w:r w:rsidRPr="006A1991">
              <w:rPr>
                <w:rFonts w:ascii="Courier New" w:hAnsi="Courier New" w:cs="Courier New"/>
                <w:sz w:val="20"/>
                <w:szCs w:val="20"/>
              </w:rPr>
              <w:t>royalties. (Post-Production Costs are costs for</w:t>
            </w:r>
            <w:r>
              <w:rPr>
                <w:rFonts w:ascii="Courier New" w:hAnsi="Courier New" w:cs="Courier New"/>
                <w:sz w:val="20"/>
                <w:szCs w:val="20"/>
              </w:rPr>
              <w:t xml:space="preserve"> </w:t>
            </w:r>
            <w:r w:rsidRPr="006A1991">
              <w:rPr>
                <w:rFonts w:ascii="Courier New" w:hAnsi="Courier New" w:cs="Courier New"/>
                <w:sz w:val="20"/>
                <w:szCs w:val="20"/>
              </w:rPr>
              <w:t>gathering, compressing, transporting,</w:t>
            </w:r>
            <w:r>
              <w:rPr>
                <w:rFonts w:ascii="Courier New" w:hAnsi="Courier New" w:cs="Courier New"/>
                <w:sz w:val="20"/>
                <w:szCs w:val="20"/>
              </w:rPr>
              <w:t xml:space="preserve"> </w:t>
            </w:r>
            <w:r w:rsidRPr="006A1991">
              <w:rPr>
                <w:rFonts w:ascii="Courier New" w:hAnsi="Courier New" w:cs="Courier New"/>
                <w:sz w:val="20"/>
                <w:szCs w:val="20"/>
              </w:rPr>
              <w:t>or dehydrating gas, which are incurred before the interconnect point of a</w:t>
            </w:r>
            <w:r>
              <w:rPr>
                <w:rFonts w:ascii="Courier New" w:hAnsi="Courier New" w:cs="Courier New"/>
                <w:sz w:val="20"/>
                <w:szCs w:val="20"/>
              </w:rPr>
              <w:t xml:space="preserve"> Transmission Pipeline.</w:t>
            </w:r>
            <w:r w:rsidRPr="006A1991">
              <w:rPr>
                <w:rFonts w:ascii="Courier New" w:hAnsi="Courier New" w:cs="Courier New"/>
                <w:sz w:val="20"/>
                <w:szCs w:val="20"/>
              </w:rPr>
              <w:t xml:space="preserve"> Post-Production Costs do not include</w:t>
            </w:r>
            <w:r>
              <w:rPr>
                <w:rFonts w:ascii="Courier New" w:hAnsi="Courier New" w:cs="Courier New"/>
                <w:sz w:val="20"/>
                <w:szCs w:val="20"/>
              </w:rPr>
              <w:t xml:space="preserve"> </w:t>
            </w:r>
            <w:r w:rsidRPr="006A1991">
              <w:rPr>
                <w:rFonts w:ascii="Courier New" w:hAnsi="Courier New" w:cs="Courier New"/>
                <w:sz w:val="20"/>
                <w:szCs w:val="20"/>
              </w:rPr>
              <w:t>transportation costs</w:t>
            </w:r>
            <w:r>
              <w:rPr>
                <w:rFonts w:ascii="Courier New" w:hAnsi="Courier New" w:cs="Courier New"/>
                <w:sz w:val="20"/>
                <w:szCs w:val="20"/>
              </w:rPr>
              <w:t xml:space="preserve"> </w:t>
            </w:r>
            <w:r w:rsidRPr="006A1991">
              <w:rPr>
                <w:rFonts w:ascii="Courier New" w:hAnsi="Courier New" w:cs="Courier New"/>
                <w:sz w:val="20"/>
                <w:szCs w:val="20"/>
              </w:rPr>
              <w:t>incurred after gas has entered the interconnect point of a</w:t>
            </w:r>
            <w:r>
              <w:rPr>
                <w:rFonts w:ascii="Courier New" w:hAnsi="Courier New" w:cs="Courier New"/>
                <w:sz w:val="20"/>
                <w:szCs w:val="20"/>
              </w:rPr>
              <w:t xml:space="preserve"> </w:t>
            </w:r>
            <w:r w:rsidRPr="006A1991">
              <w:rPr>
                <w:rFonts w:ascii="Courier New" w:hAnsi="Courier New" w:cs="Courier New"/>
                <w:sz w:val="20"/>
                <w:szCs w:val="20"/>
              </w:rPr>
              <w:t>Transmission Pipeline,</w:t>
            </w:r>
            <w:r>
              <w:rPr>
                <w:rFonts w:ascii="Courier New" w:hAnsi="Courier New" w:cs="Courier New"/>
                <w:sz w:val="20"/>
                <w:szCs w:val="20"/>
              </w:rPr>
              <w:t xml:space="preserve"> </w:t>
            </w:r>
            <w:r w:rsidRPr="006A1991">
              <w:rPr>
                <w:rFonts w:ascii="Courier New" w:hAnsi="Courier New" w:cs="Courier New"/>
                <w:sz w:val="20"/>
                <w:szCs w:val="20"/>
              </w:rPr>
              <w:t>which is a large-diameter natural gas transmis</w:t>
            </w:r>
            <w:r w:rsidR="00E133E0">
              <w:rPr>
                <w:rFonts w:ascii="Courier New" w:hAnsi="Courier New" w:cs="Courier New"/>
                <w:sz w:val="20"/>
                <w:szCs w:val="20"/>
              </w:rPr>
              <w:t>sion or transportation pipeline</w:t>
            </w:r>
            <w:r w:rsidRPr="006A1991">
              <w:rPr>
                <w:rFonts w:ascii="Courier New" w:hAnsi="Courier New" w:cs="Courier New"/>
                <w:sz w:val="20"/>
                <w:szCs w:val="20"/>
              </w:rPr>
              <w:t>)</w:t>
            </w:r>
            <w:r w:rsidR="00E133E0">
              <w:rPr>
                <w:rFonts w:ascii="Courier New" w:hAnsi="Courier New" w:cs="Courier New"/>
                <w:sz w:val="20"/>
                <w:szCs w:val="20"/>
              </w:rPr>
              <w:t>.</w:t>
            </w:r>
            <w:r>
              <w:rPr>
                <w:rFonts w:ascii="Courier New" w:hAnsi="Courier New" w:cs="Courier New"/>
                <w:sz w:val="20"/>
                <w:szCs w:val="20"/>
              </w:rPr>
              <w:t xml:space="preserve"> </w:t>
            </w:r>
            <w:r w:rsidRPr="006A1991">
              <w:rPr>
                <w:rFonts w:ascii="Courier New" w:hAnsi="Courier New" w:cs="Courier New"/>
                <w:sz w:val="20"/>
                <w:szCs w:val="20"/>
              </w:rPr>
              <w:t>Plaintiffs allege that Chesapeake and Access engaged in a purported scheme to</w:t>
            </w:r>
            <w:r>
              <w:rPr>
                <w:rFonts w:ascii="Courier New" w:hAnsi="Courier New" w:cs="Courier New"/>
                <w:sz w:val="20"/>
                <w:szCs w:val="20"/>
              </w:rPr>
              <w:t xml:space="preserve"> </w:t>
            </w:r>
            <w:r w:rsidRPr="006A1991">
              <w:rPr>
                <w:rFonts w:ascii="Courier New" w:hAnsi="Courier New" w:cs="Courier New"/>
                <w:sz w:val="20"/>
                <w:szCs w:val="20"/>
              </w:rPr>
              <w:t>charge landowners artificially inflated and supra-competitive rates for certain postproduction</w:t>
            </w:r>
            <w:r>
              <w:rPr>
                <w:rFonts w:ascii="Courier New" w:hAnsi="Courier New" w:cs="Courier New"/>
                <w:sz w:val="20"/>
                <w:szCs w:val="20"/>
              </w:rPr>
              <w:t xml:space="preserve"> </w:t>
            </w:r>
            <w:r w:rsidRPr="006A1991">
              <w:rPr>
                <w:rFonts w:ascii="Courier New" w:hAnsi="Courier New" w:cs="Courier New"/>
                <w:sz w:val="20"/>
                <w:szCs w:val="20"/>
              </w:rPr>
              <w:t>services, among other allegations. Plaintiffs sought a declaration that</w:t>
            </w:r>
            <w:r>
              <w:rPr>
                <w:rFonts w:ascii="Courier New" w:hAnsi="Courier New" w:cs="Courier New"/>
                <w:sz w:val="20"/>
                <w:szCs w:val="20"/>
              </w:rPr>
              <w:t xml:space="preserve"> </w:t>
            </w:r>
            <w:r w:rsidRPr="006A1991">
              <w:rPr>
                <w:rFonts w:ascii="Courier New" w:hAnsi="Courier New" w:cs="Courier New"/>
                <w:sz w:val="20"/>
                <w:szCs w:val="20"/>
              </w:rPr>
              <w:t>Chesapeake and Access had behaved unlawfully, and also sought monetary damages</w:t>
            </w:r>
            <w:r>
              <w:rPr>
                <w:rFonts w:ascii="Courier New" w:hAnsi="Courier New" w:cs="Courier New"/>
                <w:sz w:val="20"/>
                <w:szCs w:val="20"/>
              </w:rPr>
              <w:t xml:space="preserve"> </w:t>
            </w:r>
            <w:r w:rsidRPr="006A1991">
              <w:rPr>
                <w:rFonts w:ascii="Courier New" w:hAnsi="Courier New" w:cs="Courier New"/>
                <w:sz w:val="20"/>
                <w:szCs w:val="20"/>
              </w:rPr>
              <w:t>and interest.</w:t>
            </w:r>
          </w:p>
          <w:p w:rsidR="00DC53AB" w:rsidRPr="006A1991" w:rsidRDefault="00DC53AB" w:rsidP="006A1991">
            <w:pPr>
              <w:pStyle w:val="PlainText"/>
              <w:jc w:val="left"/>
              <w:rPr>
                <w:rFonts w:ascii="Courier New" w:hAnsi="Courier New" w:cs="Courier New"/>
                <w:sz w:val="20"/>
                <w:szCs w:val="20"/>
              </w:rPr>
            </w:pPr>
          </w:p>
        </w:tc>
        <w:tc>
          <w:tcPr>
            <w:tcW w:w="1440" w:type="dxa"/>
          </w:tcPr>
          <w:p w:rsidR="00DD7E32" w:rsidRDefault="00DD7E32" w:rsidP="007F297B">
            <w:pPr>
              <w:pStyle w:val="PlainText"/>
              <w:rPr>
                <w:rFonts w:ascii="Courier New" w:hAnsi="Courier New" w:cs="Courier New"/>
                <w:b/>
                <w:noProof/>
                <w:sz w:val="20"/>
                <w:szCs w:val="20"/>
              </w:rPr>
            </w:pPr>
          </w:p>
          <w:p w:rsidR="00535A1E" w:rsidRDefault="00535A1E"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535A1E" w:rsidRDefault="00535A1E" w:rsidP="00535A1E">
            <w:pPr>
              <w:pStyle w:val="PlainText"/>
              <w:jc w:val="left"/>
              <w:rPr>
                <w:rFonts w:ascii="Courier New" w:hAnsi="Courier New" w:cs="Courier New"/>
                <w:b/>
                <w:noProof/>
                <w:sz w:val="20"/>
                <w:szCs w:val="20"/>
              </w:rPr>
            </w:pPr>
          </w:p>
          <w:p w:rsidR="00535A1E" w:rsidRDefault="00535A1E"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35A1E" w:rsidRDefault="00535A1E" w:rsidP="00535A1E">
            <w:pPr>
              <w:pStyle w:val="PlainText"/>
              <w:jc w:val="left"/>
              <w:rPr>
                <w:rFonts w:ascii="Courier New" w:hAnsi="Courier New" w:cs="Courier New"/>
                <w:b/>
                <w:noProof/>
                <w:sz w:val="20"/>
                <w:szCs w:val="20"/>
              </w:rPr>
            </w:pPr>
          </w:p>
          <w:p w:rsidR="00535A1E" w:rsidRPr="00535A1E" w:rsidRDefault="00535A1E" w:rsidP="00535A1E">
            <w:pPr>
              <w:pStyle w:val="PlainText"/>
              <w:jc w:val="left"/>
              <w:rPr>
                <w:rFonts w:ascii="Courier New" w:hAnsi="Courier New" w:cs="Courier New"/>
                <w:b/>
                <w:noProof/>
                <w:sz w:val="16"/>
                <w:szCs w:val="16"/>
              </w:rPr>
            </w:pPr>
            <w:r w:rsidRPr="00535A1E">
              <w:rPr>
                <w:rFonts w:ascii="Courier New" w:hAnsi="Courier New" w:cs="Courier New"/>
                <w:b/>
                <w:noProof/>
                <w:sz w:val="16"/>
                <w:szCs w:val="16"/>
              </w:rPr>
              <w:t>Noah Axler</w:t>
            </w:r>
          </w:p>
          <w:p w:rsidR="00535A1E" w:rsidRPr="00535A1E" w:rsidRDefault="00535A1E" w:rsidP="00535A1E">
            <w:pPr>
              <w:pStyle w:val="PlainText"/>
              <w:jc w:val="left"/>
              <w:rPr>
                <w:rFonts w:ascii="Courier New" w:hAnsi="Courier New" w:cs="Courier New"/>
                <w:b/>
                <w:noProof/>
                <w:sz w:val="16"/>
                <w:szCs w:val="16"/>
              </w:rPr>
            </w:pPr>
            <w:r w:rsidRPr="00535A1E">
              <w:rPr>
                <w:rFonts w:ascii="Courier New" w:hAnsi="Courier New" w:cs="Courier New"/>
                <w:b/>
                <w:noProof/>
                <w:sz w:val="16"/>
                <w:szCs w:val="16"/>
              </w:rPr>
              <w:t>Axler Goldich, LLC</w:t>
            </w:r>
          </w:p>
          <w:p w:rsidR="00DC53AB" w:rsidRDefault="00DC53AB" w:rsidP="00535A1E">
            <w:pPr>
              <w:pStyle w:val="PlainText"/>
              <w:jc w:val="left"/>
              <w:rPr>
                <w:rFonts w:ascii="Courier New" w:hAnsi="Courier New" w:cs="Courier New"/>
                <w:b/>
                <w:noProof/>
                <w:sz w:val="16"/>
                <w:szCs w:val="16"/>
              </w:rPr>
            </w:pPr>
            <w:r>
              <w:rPr>
                <w:rFonts w:ascii="Courier New" w:hAnsi="Courier New" w:cs="Courier New"/>
                <w:b/>
                <w:noProof/>
                <w:sz w:val="16"/>
                <w:szCs w:val="16"/>
              </w:rPr>
              <w:t>1520 Locust St.</w:t>
            </w:r>
          </w:p>
          <w:p w:rsidR="00535A1E" w:rsidRPr="00535A1E" w:rsidRDefault="00535A1E" w:rsidP="00535A1E">
            <w:pPr>
              <w:pStyle w:val="PlainText"/>
              <w:jc w:val="left"/>
              <w:rPr>
                <w:rFonts w:ascii="Courier New" w:hAnsi="Courier New" w:cs="Courier New"/>
                <w:b/>
                <w:noProof/>
                <w:sz w:val="16"/>
                <w:szCs w:val="16"/>
              </w:rPr>
            </w:pPr>
            <w:r w:rsidRPr="00535A1E">
              <w:rPr>
                <w:rFonts w:ascii="Courier New" w:hAnsi="Courier New" w:cs="Courier New"/>
                <w:b/>
                <w:noProof/>
                <w:sz w:val="16"/>
                <w:szCs w:val="16"/>
              </w:rPr>
              <w:t>Suite 301</w:t>
            </w:r>
          </w:p>
          <w:p w:rsidR="00535A1E" w:rsidRDefault="00535A1E" w:rsidP="00535A1E">
            <w:pPr>
              <w:pStyle w:val="PlainText"/>
              <w:jc w:val="left"/>
              <w:rPr>
                <w:rFonts w:ascii="Courier New" w:hAnsi="Courier New" w:cs="Courier New"/>
                <w:b/>
                <w:noProof/>
                <w:sz w:val="16"/>
                <w:szCs w:val="16"/>
              </w:rPr>
            </w:pPr>
            <w:r w:rsidRPr="00535A1E">
              <w:rPr>
                <w:rFonts w:ascii="Courier New" w:hAnsi="Courier New" w:cs="Courier New"/>
                <w:b/>
                <w:noProof/>
                <w:sz w:val="16"/>
                <w:szCs w:val="16"/>
              </w:rPr>
              <w:t>Philadelphia, PA 19102</w:t>
            </w:r>
          </w:p>
          <w:p w:rsidR="00535A1E" w:rsidRDefault="00535A1E" w:rsidP="00535A1E">
            <w:pPr>
              <w:pStyle w:val="PlainText"/>
              <w:jc w:val="left"/>
              <w:rPr>
                <w:rFonts w:ascii="Courier New" w:hAnsi="Courier New" w:cs="Courier New"/>
                <w:b/>
                <w:noProof/>
                <w:sz w:val="16"/>
                <w:szCs w:val="16"/>
              </w:rPr>
            </w:pPr>
          </w:p>
          <w:p w:rsidR="00535A1E" w:rsidRPr="00535A1E" w:rsidRDefault="00535A1E" w:rsidP="00535A1E">
            <w:pPr>
              <w:pStyle w:val="PlainText"/>
              <w:jc w:val="left"/>
              <w:rPr>
                <w:rFonts w:ascii="Courier New" w:hAnsi="Courier New" w:cs="Courier New"/>
                <w:b/>
                <w:noProof/>
                <w:sz w:val="16"/>
                <w:szCs w:val="16"/>
              </w:rPr>
            </w:pPr>
          </w:p>
        </w:tc>
      </w:tr>
      <w:tr w:rsidR="00E133E0" w:rsidRPr="007167C0" w:rsidTr="00E45862">
        <w:tc>
          <w:tcPr>
            <w:tcW w:w="1443" w:type="dxa"/>
          </w:tcPr>
          <w:p w:rsidR="00E133E0" w:rsidRDefault="00E133E0" w:rsidP="007F297B">
            <w:pPr>
              <w:pStyle w:val="PlainText"/>
              <w:rPr>
                <w:rFonts w:ascii="Courier New" w:hAnsi="Courier New" w:cs="Courier New"/>
                <w:b/>
                <w:sz w:val="20"/>
                <w:szCs w:val="20"/>
              </w:rPr>
            </w:pPr>
          </w:p>
          <w:p w:rsidR="00E133E0" w:rsidRDefault="00F17D4F" w:rsidP="007F297B">
            <w:pPr>
              <w:pStyle w:val="PlainText"/>
              <w:rPr>
                <w:rFonts w:ascii="Courier New" w:hAnsi="Courier New" w:cs="Courier New"/>
                <w:b/>
                <w:sz w:val="20"/>
                <w:szCs w:val="20"/>
              </w:rPr>
            </w:pPr>
            <w:r>
              <w:rPr>
                <w:rFonts w:ascii="Courier New" w:hAnsi="Courier New" w:cs="Courier New"/>
                <w:b/>
                <w:sz w:val="20"/>
                <w:szCs w:val="20"/>
              </w:rPr>
              <w:t>8-17-2018</w:t>
            </w:r>
          </w:p>
        </w:tc>
        <w:tc>
          <w:tcPr>
            <w:tcW w:w="1710" w:type="dxa"/>
          </w:tcPr>
          <w:p w:rsidR="00E133E0" w:rsidRDefault="00E133E0" w:rsidP="00722356">
            <w:pPr>
              <w:pStyle w:val="PlainText"/>
              <w:rPr>
                <w:rFonts w:ascii="Courier New" w:hAnsi="Courier New" w:cs="Courier New"/>
                <w:b/>
                <w:sz w:val="20"/>
                <w:szCs w:val="20"/>
              </w:rPr>
            </w:pPr>
          </w:p>
          <w:p w:rsidR="00F17D4F" w:rsidRDefault="00F17D4F" w:rsidP="00722356">
            <w:pPr>
              <w:pStyle w:val="PlainText"/>
              <w:rPr>
                <w:rFonts w:ascii="Courier New" w:hAnsi="Courier New" w:cs="Courier New"/>
                <w:b/>
                <w:sz w:val="20"/>
                <w:szCs w:val="20"/>
              </w:rPr>
            </w:pPr>
            <w:r>
              <w:rPr>
                <w:rFonts w:ascii="Courier New" w:hAnsi="Courier New" w:cs="Courier New"/>
                <w:b/>
                <w:sz w:val="20"/>
                <w:szCs w:val="20"/>
              </w:rPr>
              <w:t>16-CV-00613</w:t>
            </w:r>
          </w:p>
        </w:tc>
        <w:tc>
          <w:tcPr>
            <w:tcW w:w="1710" w:type="dxa"/>
          </w:tcPr>
          <w:p w:rsidR="00E133E0" w:rsidRDefault="00E133E0" w:rsidP="007F297B">
            <w:pPr>
              <w:pStyle w:val="PlainText"/>
              <w:rPr>
                <w:rFonts w:ascii="Courier New" w:hAnsi="Courier New" w:cs="Courier New"/>
                <w:b/>
                <w:sz w:val="20"/>
                <w:szCs w:val="20"/>
              </w:rPr>
            </w:pPr>
          </w:p>
          <w:p w:rsidR="00F17D4F" w:rsidRDefault="00F17D4F" w:rsidP="007F297B">
            <w:pPr>
              <w:pStyle w:val="PlainText"/>
              <w:rPr>
                <w:rFonts w:ascii="Courier New" w:hAnsi="Courier New" w:cs="Courier New"/>
                <w:b/>
                <w:sz w:val="20"/>
                <w:szCs w:val="20"/>
              </w:rPr>
            </w:pPr>
            <w:r>
              <w:rPr>
                <w:rFonts w:ascii="Courier New" w:hAnsi="Courier New" w:cs="Courier New"/>
                <w:b/>
                <w:sz w:val="20"/>
                <w:szCs w:val="20"/>
              </w:rPr>
              <w:t>(W.D. Pa.)</w:t>
            </w:r>
          </w:p>
        </w:tc>
        <w:tc>
          <w:tcPr>
            <w:tcW w:w="5760" w:type="dxa"/>
          </w:tcPr>
          <w:p w:rsidR="00E133E0" w:rsidRDefault="00E133E0" w:rsidP="007F297B">
            <w:pPr>
              <w:pStyle w:val="PlainText"/>
              <w:jc w:val="left"/>
              <w:rPr>
                <w:rFonts w:ascii="Courier New" w:hAnsi="Courier New" w:cs="Courier New"/>
                <w:b/>
                <w:sz w:val="20"/>
                <w:szCs w:val="20"/>
              </w:rPr>
            </w:pPr>
          </w:p>
          <w:p w:rsidR="00F17D4F" w:rsidRDefault="00F17D4F" w:rsidP="007F297B">
            <w:pPr>
              <w:pStyle w:val="PlainText"/>
              <w:jc w:val="left"/>
              <w:rPr>
                <w:rFonts w:ascii="Courier New" w:hAnsi="Courier New" w:cs="Courier New"/>
                <w:b/>
                <w:sz w:val="20"/>
                <w:szCs w:val="20"/>
              </w:rPr>
            </w:pPr>
            <w:r>
              <w:rPr>
                <w:rFonts w:ascii="Courier New" w:hAnsi="Courier New" w:cs="Courier New"/>
                <w:b/>
                <w:sz w:val="20"/>
                <w:szCs w:val="20"/>
              </w:rPr>
              <w:t xml:space="preserve">Adam C. </w:t>
            </w:r>
            <w:proofErr w:type="spellStart"/>
            <w:r>
              <w:rPr>
                <w:rFonts w:ascii="Courier New" w:hAnsi="Courier New" w:cs="Courier New"/>
                <w:b/>
                <w:sz w:val="20"/>
                <w:szCs w:val="20"/>
              </w:rPr>
              <w:t>Kasab</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Yechiel</w:t>
            </w:r>
            <w:proofErr w:type="spellEnd"/>
            <w:r>
              <w:rPr>
                <w:rFonts w:ascii="Courier New" w:hAnsi="Courier New" w:cs="Courier New"/>
                <w:b/>
                <w:sz w:val="20"/>
                <w:szCs w:val="20"/>
              </w:rPr>
              <w:t xml:space="preserve"> Peter Schwartz, Thomas Wheeler and Valerie Olson, et al. v. Francis D. John, Theodore D. Baum, Peter Hopper, Melvin Heller, Steve Hooper, Salvatore </w:t>
            </w:r>
            <w:proofErr w:type="spellStart"/>
            <w:r>
              <w:rPr>
                <w:rFonts w:ascii="Courier New" w:hAnsi="Courier New" w:cs="Courier New"/>
                <w:b/>
                <w:sz w:val="20"/>
                <w:szCs w:val="20"/>
              </w:rPr>
              <w:t>Tirabassi</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Munish</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Sood</w:t>
            </w:r>
            <w:proofErr w:type="spellEnd"/>
            <w:r>
              <w:rPr>
                <w:rFonts w:ascii="Courier New" w:hAnsi="Courier New" w:cs="Courier New"/>
                <w:b/>
                <w:sz w:val="20"/>
                <w:szCs w:val="20"/>
              </w:rPr>
              <w:t xml:space="preserve"> and Nicholas </w:t>
            </w:r>
            <w:proofErr w:type="spellStart"/>
            <w:r>
              <w:rPr>
                <w:rFonts w:ascii="Courier New" w:hAnsi="Courier New" w:cs="Courier New"/>
                <w:b/>
                <w:sz w:val="20"/>
                <w:szCs w:val="20"/>
              </w:rPr>
              <w:t>Massard</w:t>
            </w:r>
            <w:proofErr w:type="spellEnd"/>
            <w:r>
              <w:rPr>
                <w:rFonts w:ascii="Courier New" w:hAnsi="Courier New" w:cs="Courier New"/>
                <w:b/>
                <w:sz w:val="20"/>
                <w:szCs w:val="20"/>
              </w:rPr>
              <w:t xml:space="preserve"> </w:t>
            </w:r>
          </w:p>
          <w:p w:rsidR="00F17D4F" w:rsidRDefault="003114BA" w:rsidP="00760F11">
            <w:pPr>
              <w:pStyle w:val="PlainText"/>
              <w:jc w:val="left"/>
              <w:rPr>
                <w:rFonts w:ascii="Courier New" w:hAnsi="Courier New" w:cs="Courier New"/>
                <w:sz w:val="20"/>
                <w:szCs w:val="20"/>
              </w:rPr>
            </w:pPr>
            <w:r>
              <w:rPr>
                <w:rFonts w:ascii="Courier New" w:hAnsi="Courier New" w:cs="Courier New"/>
                <w:sz w:val="20"/>
                <w:szCs w:val="20"/>
              </w:rPr>
              <w:t xml:space="preserve">Plaintiffs have </w:t>
            </w:r>
            <w:r w:rsidR="00290E52">
              <w:rPr>
                <w:rFonts w:ascii="Courier New" w:hAnsi="Courier New" w:cs="Courier New"/>
                <w:sz w:val="20"/>
                <w:szCs w:val="20"/>
              </w:rPr>
              <w:t xml:space="preserve">asserted that, among other things, Defendants violated various laws and disregarded certain alleged fiduciary duties owed to the Class Members. Specifically, Plaintiffs claim that Defendants improperly breached those duties and unlawfully dissuaded the Class from participating in the new share issue in order to keep the equity value of </w:t>
            </w:r>
            <w:r w:rsidR="00760F11">
              <w:rPr>
                <w:rFonts w:ascii="Courier New" w:hAnsi="Courier New" w:cs="Courier New"/>
                <w:sz w:val="20"/>
                <w:szCs w:val="20"/>
              </w:rPr>
              <w:t>United Network Services, Inc.,</w:t>
            </w:r>
            <w:r w:rsidR="00290E52">
              <w:rPr>
                <w:rFonts w:ascii="Courier New" w:hAnsi="Courier New" w:cs="Courier New"/>
                <w:sz w:val="20"/>
                <w:szCs w:val="20"/>
              </w:rPr>
              <w:t xml:space="preserve"> to themselves.</w:t>
            </w:r>
          </w:p>
          <w:p w:rsidR="00760F11" w:rsidRPr="003114BA" w:rsidRDefault="00760F11" w:rsidP="00760F11">
            <w:pPr>
              <w:pStyle w:val="PlainText"/>
              <w:jc w:val="left"/>
              <w:rPr>
                <w:rFonts w:ascii="Courier New" w:hAnsi="Courier New" w:cs="Courier New"/>
                <w:sz w:val="20"/>
                <w:szCs w:val="20"/>
              </w:rPr>
            </w:pPr>
          </w:p>
        </w:tc>
        <w:tc>
          <w:tcPr>
            <w:tcW w:w="1440" w:type="dxa"/>
          </w:tcPr>
          <w:p w:rsidR="00E133E0" w:rsidRDefault="00E133E0" w:rsidP="007F297B">
            <w:pPr>
              <w:pStyle w:val="PlainText"/>
              <w:rPr>
                <w:rFonts w:ascii="Courier New" w:hAnsi="Courier New" w:cs="Courier New"/>
                <w:b/>
                <w:noProof/>
                <w:sz w:val="20"/>
                <w:szCs w:val="20"/>
              </w:rPr>
            </w:pPr>
          </w:p>
          <w:p w:rsidR="001A3160" w:rsidRDefault="001A3160" w:rsidP="007F297B">
            <w:pPr>
              <w:pStyle w:val="PlainText"/>
              <w:rPr>
                <w:rFonts w:ascii="Courier New" w:hAnsi="Courier New" w:cs="Courier New"/>
                <w:b/>
                <w:noProof/>
                <w:sz w:val="20"/>
                <w:szCs w:val="20"/>
              </w:rPr>
            </w:pPr>
            <w:r>
              <w:rPr>
                <w:rFonts w:ascii="Courier New" w:hAnsi="Courier New" w:cs="Courier New"/>
                <w:b/>
                <w:noProof/>
                <w:sz w:val="20"/>
                <w:szCs w:val="20"/>
              </w:rPr>
              <w:t>9-17-2018</w:t>
            </w:r>
          </w:p>
        </w:tc>
        <w:tc>
          <w:tcPr>
            <w:tcW w:w="2970" w:type="dxa"/>
          </w:tcPr>
          <w:p w:rsidR="00E133E0" w:rsidRDefault="00E133E0" w:rsidP="00535A1E">
            <w:pPr>
              <w:pStyle w:val="PlainText"/>
              <w:jc w:val="left"/>
              <w:rPr>
                <w:rFonts w:ascii="Courier New" w:hAnsi="Courier New" w:cs="Courier New"/>
                <w:b/>
                <w:noProof/>
                <w:sz w:val="20"/>
                <w:szCs w:val="20"/>
              </w:rPr>
            </w:pPr>
          </w:p>
          <w:p w:rsidR="00760F11" w:rsidRDefault="00760F11"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760F11" w:rsidRDefault="00760F11" w:rsidP="00535A1E">
            <w:pPr>
              <w:pStyle w:val="PlainText"/>
              <w:jc w:val="left"/>
              <w:rPr>
                <w:rFonts w:ascii="Courier New" w:hAnsi="Courier New" w:cs="Courier New"/>
                <w:b/>
                <w:noProof/>
                <w:sz w:val="20"/>
                <w:szCs w:val="20"/>
              </w:rPr>
            </w:pPr>
          </w:p>
          <w:p w:rsidR="00760F11" w:rsidRDefault="00760F11" w:rsidP="00535A1E">
            <w:pPr>
              <w:pStyle w:val="PlainText"/>
              <w:jc w:val="left"/>
              <w:rPr>
                <w:rFonts w:ascii="Courier New" w:hAnsi="Courier New" w:cs="Courier New"/>
                <w:b/>
                <w:noProof/>
                <w:sz w:val="20"/>
                <w:szCs w:val="20"/>
              </w:rPr>
            </w:pPr>
            <w:r>
              <w:rPr>
                <w:rFonts w:ascii="Courier New" w:hAnsi="Courier New" w:cs="Courier New"/>
                <w:b/>
                <w:noProof/>
                <w:sz w:val="20"/>
                <w:szCs w:val="20"/>
              </w:rPr>
              <w:t>Scott M. Hare</w:t>
            </w:r>
          </w:p>
          <w:p w:rsidR="00760F11" w:rsidRDefault="00760F11" w:rsidP="00535A1E">
            <w:pPr>
              <w:pStyle w:val="PlainText"/>
              <w:jc w:val="left"/>
              <w:rPr>
                <w:rFonts w:ascii="Courier New" w:hAnsi="Courier New" w:cs="Courier New"/>
                <w:b/>
                <w:noProof/>
                <w:sz w:val="20"/>
                <w:szCs w:val="20"/>
              </w:rPr>
            </w:pPr>
            <w:r>
              <w:rPr>
                <w:rFonts w:ascii="Courier New" w:hAnsi="Courier New" w:cs="Courier New"/>
                <w:b/>
                <w:noProof/>
                <w:sz w:val="20"/>
                <w:szCs w:val="20"/>
              </w:rPr>
              <w:t>1806 Frick Building</w:t>
            </w:r>
          </w:p>
          <w:p w:rsidR="00760F11" w:rsidRDefault="00760F11" w:rsidP="00535A1E">
            <w:pPr>
              <w:pStyle w:val="PlainText"/>
              <w:jc w:val="left"/>
              <w:rPr>
                <w:rFonts w:ascii="Courier New" w:hAnsi="Courier New" w:cs="Courier New"/>
                <w:b/>
                <w:noProof/>
                <w:sz w:val="20"/>
                <w:szCs w:val="20"/>
              </w:rPr>
            </w:pPr>
            <w:r>
              <w:rPr>
                <w:rFonts w:ascii="Courier New" w:hAnsi="Courier New" w:cs="Courier New"/>
                <w:b/>
                <w:noProof/>
                <w:sz w:val="20"/>
                <w:szCs w:val="20"/>
              </w:rPr>
              <w:t>437 Grant Street</w:t>
            </w:r>
          </w:p>
          <w:p w:rsidR="00760F11" w:rsidRDefault="00760F11" w:rsidP="00535A1E">
            <w:pPr>
              <w:pStyle w:val="PlainText"/>
              <w:jc w:val="left"/>
              <w:rPr>
                <w:rFonts w:ascii="Courier New" w:hAnsi="Courier New" w:cs="Courier New"/>
                <w:b/>
                <w:noProof/>
                <w:sz w:val="20"/>
                <w:szCs w:val="20"/>
              </w:rPr>
            </w:pPr>
            <w:r>
              <w:rPr>
                <w:rFonts w:ascii="Courier New" w:hAnsi="Courier New" w:cs="Courier New"/>
                <w:b/>
                <w:noProof/>
                <w:sz w:val="20"/>
                <w:szCs w:val="20"/>
              </w:rPr>
              <w:t>Pitsburgh, PA 15219</w:t>
            </w:r>
          </w:p>
          <w:p w:rsidR="00760F11" w:rsidRDefault="00760F11" w:rsidP="00535A1E">
            <w:pPr>
              <w:pStyle w:val="PlainText"/>
              <w:jc w:val="left"/>
              <w:rPr>
                <w:rFonts w:ascii="Courier New" w:hAnsi="Courier New" w:cs="Courier New"/>
                <w:b/>
                <w:noProof/>
                <w:sz w:val="20"/>
                <w:szCs w:val="20"/>
              </w:rPr>
            </w:pPr>
          </w:p>
          <w:p w:rsidR="00760F11" w:rsidRDefault="00760F11" w:rsidP="00535A1E">
            <w:pPr>
              <w:pStyle w:val="PlainText"/>
              <w:jc w:val="left"/>
              <w:rPr>
                <w:rFonts w:ascii="Courier New" w:hAnsi="Courier New" w:cs="Courier New"/>
                <w:b/>
                <w:noProof/>
                <w:sz w:val="20"/>
                <w:szCs w:val="20"/>
              </w:rPr>
            </w:pPr>
            <w:r>
              <w:rPr>
                <w:rFonts w:ascii="Courier New" w:hAnsi="Courier New" w:cs="Courier New"/>
                <w:b/>
                <w:noProof/>
                <w:sz w:val="20"/>
                <w:szCs w:val="20"/>
              </w:rPr>
              <w:t>412 338-8632 (Ph.)</w:t>
            </w:r>
          </w:p>
        </w:tc>
      </w:tr>
      <w:tr w:rsidR="001A3160" w:rsidRPr="007167C0" w:rsidTr="00E45862">
        <w:tc>
          <w:tcPr>
            <w:tcW w:w="1443" w:type="dxa"/>
          </w:tcPr>
          <w:p w:rsidR="001A3160" w:rsidRDefault="001A3160" w:rsidP="007F297B">
            <w:pPr>
              <w:pStyle w:val="PlainText"/>
              <w:rPr>
                <w:rFonts w:ascii="Courier New" w:hAnsi="Courier New" w:cs="Courier New"/>
                <w:b/>
                <w:sz w:val="20"/>
                <w:szCs w:val="20"/>
              </w:rPr>
            </w:pPr>
          </w:p>
          <w:p w:rsidR="001A3160" w:rsidRDefault="00612D3D" w:rsidP="007F297B">
            <w:pPr>
              <w:pStyle w:val="PlainText"/>
              <w:rPr>
                <w:rFonts w:ascii="Courier New" w:hAnsi="Courier New" w:cs="Courier New"/>
                <w:b/>
                <w:sz w:val="20"/>
                <w:szCs w:val="20"/>
              </w:rPr>
            </w:pPr>
            <w:r>
              <w:rPr>
                <w:rFonts w:ascii="Courier New" w:hAnsi="Courier New" w:cs="Courier New"/>
                <w:b/>
                <w:sz w:val="20"/>
                <w:szCs w:val="20"/>
              </w:rPr>
              <w:t>8-17-2018</w:t>
            </w:r>
          </w:p>
        </w:tc>
        <w:tc>
          <w:tcPr>
            <w:tcW w:w="1710" w:type="dxa"/>
          </w:tcPr>
          <w:p w:rsidR="001A3160" w:rsidRDefault="001A3160" w:rsidP="00722356">
            <w:pPr>
              <w:pStyle w:val="PlainText"/>
              <w:rPr>
                <w:rFonts w:ascii="Courier New" w:hAnsi="Courier New" w:cs="Courier New"/>
                <w:b/>
                <w:sz w:val="20"/>
                <w:szCs w:val="20"/>
              </w:rPr>
            </w:pPr>
          </w:p>
          <w:p w:rsidR="00612D3D" w:rsidRDefault="00612D3D" w:rsidP="00722356">
            <w:pPr>
              <w:pStyle w:val="PlainText"/>
              <w:rPr>
                <w:rFonts w:ascii="Courier New" w:hAnsi="Courier New" w:cs="Courier New"/>
                <w:b/>
                <w:sz w:val="20"/>
                <w:szCs w:val="20"/>
              </w:rPr>
            </w:pPr>
            <w:r>
              <w:rPr>
                <w:rFonts w:ascii="Courier New" w:hAnsi="Courier New" w:cs="Courier New"/>
                <w:b/>
                <w:sz w:val="20"/>
                <w:szCs w:val="20"/>
              </w:rPr>
              <w:t>17-CV-2018</w:t>
            </w:r>
          </w:p>
        </w:tc>
        <w:tc>
          <w:tcPr>
            <w:tcW w:w="1710" w:type="dxa"/>
          </w:tcPr>
          <w:p w:rsidR="001A3160" w:rsidRDefault="001A3160" w:rsidP="007F297B">
            <w:pPr>
              <w:pStyle w:val="PlainText"/>
              <w:rPr>
                <w:rFonts w:ascii="Courier New" w:hAnsi="Courier New" w:cs="Courier New"/>
                <w:b/>
                <w:sz w:val="20"/>
                <w:szCs w:val="20"/>
              </w:rPr>
            </w:pPr>
          </w:p>
          <w:p w:rsidR="00612D3D" w:rsidRDefault="00612D3D" w:rsidP="007F297B">
            <w:pPr>
              <w:pStyle w:val="PlainText"/>
              <w:rPr>
                <w:rFonts w:ascii="Courier New" w:hAnsi="Courier New" w:cs="Courier New"/>
                <w:b/>
                <w:sz w:val="20"/>
                <w:szCs w:val="20"/>
              </w:rPr>
            </w:pPr>
            <w:r>
              <w:rPr>
                <w:rFonts w:ascii="Courier New" w:hAnsi="Courier New" w:cs="Courier New"/>
                <w:b/>
                <w:sz w:val="20"/>
                <w:szCs w:val="20"/>
              </w:rPr>
              <w:t>(E.D. Okla.)</w:t>
            </w:r>
          </w:p>
        </w:tc>
        <w:tc>
          <w:tcPr>
            <w:tcW w:w="5760" w:type="dxa"/>
          </w:tcPr>
          <w:p w:rsidR="001A3160" w:rsidRDefault="001A3160" w:rsidP="007F297B">
            <w:pPr>
              <w:pStyle w:val="PlainText"/>
              <w:jc w:val="left"/>
              <w:rPr>
                <w:rFonts w:ascii="Courier New" w:hAnsi="Courier New" w:cs="Courier New"/>
                <w:b/>
                <w:sz w:val="20"/>
                <w:szCs w:val="20"/>
              </w:rPr>
            </w:pPr>
          </w:p>
          <w:p w:rsidR="00612D3D" w:rsidRDefault="00612D3D" w:rsidP="007F297B">
            <w:pPr>
              <w:pStyle w:val="PlainText"/>
              <w:jc w:val="left"/>
              <w:rPr>
                <w:rFonts w:ascii="Courier New" w:hAnsi="Courier New" w:cs="Courier New"/>
                <w:b/>
                <w:sz w:val="20"/>
                <w:szCs w:val="20"/>
              </w:rPr>
            </w:pPr>
            <w:r>
              <w:rPr>
                <w:rFonts w:ascii="Courier New" w:hAnsi="Courier New" w:cs="Courier New"/>
                <w:b/>
                <w:sz w:val="20"/>
                <w:szCs w:val="20"/>
              </w:rPr>
              <w:t>Ruth Ann McNeill v. Citation Oil &amp; Gas Corp.</w:t>
            </w:r>
          </w:p>
          <w:p w:rsidR="00584170" w:rsidRPr="00584170" w:rsidRDefault="00584170" w:rsidP="007F297B">
            <w:pPr>
              <w:pStyle w:val="PlainText"/>
              <w:jc w:val="left"/>
              <w:rPr>
                <w:rFonts w:ascii="Courier New" w:hAnsi="Courier New" w:cs="Courier New"/>
                <w:sz w:val="20"/>
                <w:szCs w:val="20"/>
              </w:rPr>
            </w:pPr>
            <w:r>
              <w:rPr>
                <w:rFonts w:ascii="Courier New" w:hAnsi="Courier New" w:cs="Courier New"/>
                <w:sz w:val="20"/>
                <w:szCs w:val="20"/>
              </w:rPr>
              <w:t xml:space="preserve">The Litigation seeks damages for Defendant’s alleged failure to pay statutory interest on allegedly late payments under Oklahoma law. </w:t>
            </w:r>
          </w:p>
          <w:p w:rsidR="00612D3D" w:rsidRDefault="00612D3D" w:rsidP="007F297B">
            <w:pPr>
              <w:pStyle w:val="PlainText"/>
              <w:jc w:val="left"/>
              <w:rPr>
                <w:rFonts w:ascii="Courier New" w:hAnsi="Courier New" w:cs="Courier New"/>
                <w:b/>
                <w:sz w:val="20"/>
                <w:szCs w:val="20"/>
              </w:rPr>
            </w:pPr>
          </w:p>
        </w:tc>
        <w:tc>
          <w:tcPr>
            <w:tcW w:w="1440" w:type="dxa"/>
          </w:tcPr>
          <w:p w:rsidR="001A3160" w:rsidRDefault="001A3160" w:rsidP="007F297B">
            <w:pPr>
              <w:pStyle w:val="PlainText"/>
              <w:rPr>
                <w:rFonts w:ascii="Courier New" w:hAnsi="Courier New" w:cs="Courier New"/>
                <w:b/>
                <w:noProof/>
                <w:sz w:val="20"/>
                <w:szCs w:val="20"/>
              </w:rPr>
            </w:pPr>
          </w:p>
          <w:p w:rsidR="00584170" w:rsidRDefault="00584170" w:rsidP="007F297B">
            <w:pPr>
              <w:pStyle w:val="PlainText"/>
              <w:rPr>
                <w:rFonts w:ascii="Courier New" w:hAnsi="Courier New" w:cs="Courier New"/>
                <w:b/>
                <w:noProof/>
                <w:sz w:val="20"/>
                <w:szCs w:val="20"/>
              </w:rPr>
            </w:pPr>
            <w:r>
              <w:rPr>
                <w:rFonts w:ascii="Courier New" w:hAnsi="Courier New" w:cs="Courier New"/>
                <w:b/>
                <w:noProof/>
                <w:sz w:val="20"/>
                <w:szCs w:val="20"/>
              </w:rPr>
              <w:t>1-14-2019</w:t>
            </w:r>
          </w:p>
        </w:tc>
        <w:tc>
          <w:tcPr>
            <w:tcW w:w="2970" w:type="dxa"/>
          </w:tcPr>
          <w:p w:rsidR="001A3160" w:rsidRDefault="001A3160" w:rsidP="00535A1E">
            <w:pPr>
              <w:pStyle w:val="PlainText"/>
              <w:jc w:val="left"/>
              <w:rPr>
                <w:rFonts w:ascii="Courier New" w:hAnsi="Courier New" w:cs="Courier New"/>
                <w:b/>
                <w:noProof/>
                <w:sz w:val="20"/>
                <w:szCs w:val="20"/>
              </w:rPr>
            </w:pPr>
          </w:p>
          <w:p w:rsidR="00584170" w:rsidRDefault="00584170"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D8770B" w:rsidRDefault="00D8770B" w:rsidP="00535A1E">
            <w:pPr>
              <w:pStyle w:val="PlainText"/>
              <w:jc w:val="left"/>
            </w:pPr>
          </w:p>
          <w:p w:rsidR="00584170" w:rsidRPr="00D8770B" w:rsidRDefault="005D4BD2" w:rsidP="00535A1E">
            <w:pPr>
              <w:pStyle w:val="PlainText"/>
              <w:jc w:val="left"/>
              <w:rPr>
                <w:rFonts w:ascii="Courier New" w:hAnsi="Courier New" w:cs="Courier New"/>
                <w:b/>
                <w:noProof/>
                <w:sz w:val="16"/>
                <w:szCs w:val="16"/>
              </w:rPr>
            </w:pPr>
            <w:hyperlink r:id="rId16" w:history="1">
              <w:r w:rsidR="00584170" w:rsidRPr="00D8770B">
                <w:rPr>
                  <w:rStyle w:val="Hyperlink"/>
                  <w:rFonts w:ascii="Courier New" w:hAnsi="Courier New" w:cs="Courier New"/>
                  <w:b/>
                  <w:noProof/>
                  <w:sz w:val="16"/>
                  <w:szCs w:val="16"/>
                </w:rPr>
                <w:t>www.citation-settlement.com</w:t>
              </w:r>
            </w:hyperlink>
          </w:p>
          <w:p w:rsidR="00584170" w:rsidRDefault="00584170" w:rsidP="00535A1E">
            <w:pPr>
              <w:pStyle w:val="PlainText"/>
              <w:jc w:val="left"/>
              <w:rPr>
                <w:rFonts w:ascii="Courier New" w:hAnsi="Courier New" w:cs="Courier New"/>
                <w:b/>
                <w:noProof/>
                <w:sz w:val="20"/>
                <w:szCs w:val="20"/>
              </w:rPr>
            </w:pPr>
          </w:p>
        </w:tc>
      </w:tr>
      <w:tr w:rsidR="00584170" w:rsidRPr="007167C0" w:rsidTr="00E45862">
        <w:tc>
          <w:tcPr>
            <w:tcW w:w="1443" w:type="dxa"/>
          </w:tcPr>
          <w:p w:rsidR="00584170" w:rsidRDefault="00584170" w:rsidP="007F297B">
            <w:pPr>
              <w:pStyle w:val="PlainText"/>
              <w:rPr>
                <w:rFonts w:ascii="Courier New" w:hAnsi="Courier New" w:cs="Courier New"/>
                <w:b/>
                <w:sz w:val="20"/>
                <w:szCs w:val="20"/>
              </w:rPr>
            </w:pPr>
          </w:p>
          <w:p w:rsidR="00584170" w:rsidRDefault="00584170" w:rsidP="007F297B">
            <w:pPr>
              <w:pStyle w:val="PlainText"/>
              <w:rPr>
                <w:rFonts w:ascii="Courier New" w:hAnsi="Courier New" w:cs="Courier New"/>
                <w:b/>
                <w:sz w:val="20"/>
                <w:szCs w:val="20"/>
              </w:rPr>
            </w:pPr>
            <w:r>
              <w:rPr>
                <w:rFonts w:ascii="Courier New" w:hAnsi="Courier New" w:cs="Courier New"/>
                <w:b/>
                <w:sz w:val="20"/>
                <w:szCs w:val="20"/>
              </w:rPr>
              <w:t>8-20-2018</w:t>
            </w:r>
          </w:p>
        </w:tc>
        <w:tc>
          <w:tcPr>
            <w:tcW w:w="1710" w:type="dxa"/>
          </w:tcPr>
          <w:p w:rsidR="00584170" w:rsidRDefault="00584170" w:rsidP="00722356">
            <w:pPr>
              <w:pStyle w:val="PlainText"/>
              <w:rPr>
                <w:rFonts w:ascii="Courier New" w:hAnsi="Courier New" w:cs="Courier New"/>
                <w:b/>
                <w:sz w:val="20"/>
                <w:szCs w:val="20"/>
              </w:rPr>
            </w:pPr>
          </w:p>
          <w:p w:rsidR="00584170" w:rsidRDefault="00584170" w:rsidP="00722356">
            <w:pPr>
              <w:pStyle w:val="PlainText"/>
              <w:rPr>
                <w:rFonts w:ascii="Courier New" w:hAnsi="Courier New" w:cs="Courier New"/>
                <w:b/>
                <w:sz w:val="20"/>
                <w:szCs w:val="20"/>
              </w:rPr>
            </w:pPr>
            <w:r>
              <w:rPr>
                <w:rFonts w:ascii="Courier New" w:hAnsi="Courier New" w:cs="Courier New"/>
                <w:b/>
                <w:sz w:val="20"/>
                <w:szCs w:val="20"/>
              </w:rPr>
              <w:t>17-CV-01990</w:t>
            </w:r>
          </w:p>
        </w:tc>
        <w:tc>
          <w:tcPr>
            <w:tcW w:w="1710" w:type="dxa"/>
          </w:tcPr>
          <w:p w:rsidR="00584170" w:rsidRDefault="00584170" w:rsidP="007F297B">
            <w:pPr>
              <w:pStyle w:val="PlainText"/>
              <w:rPr>
                <w:rFonts w:ascii="Courier New" w:hAnsi="Courier New" w:cs="Courier New"/>
                <w:b/>
                <w:sz w:val="20"/>
                <w:szCs w:val="20"/>
              </w:rPr>
            </w:pPr>
          </w:p>
          <w:p w:rsidR="00584170" w:rsidRDefault="00584170" w:rsidP="007F297B">
            <w:pPr>
              <w:pStyle w:val="PlainText"/>
              <w:rPr>
                <w:rFonts w:ascii="Courier New" w:hAnsi="Courier New" w:cs="Courier New"/>
                <w:b/>
                <w:sz w:val="20"/>
                <w:szCs w:val="20"/>
              </w:rPr>
            </w:pPr>
            <w:r>
              <w:rPr>
                <w:rFonts w:ascii="Courier New" w:hAnsi="Courier New" w:cs="Courier New"/>
                <w:b/>
                <w:sz w:val="20"/>
                <w:szCs w:val="20"/>
              </w:rPr>
              <w:t>(D. Colo.)</w:t>
            </w:r>
          </w:p>
        </w:tc>
        <w:tc>
          <w:tcPr>
            <w:tcW w:w="5760" w:type="dxa"/>
          </w:tcPr>
          <w:p w:rsidR="00584170" w:rsidRDefault="00584170" w:rsidP="007F297B">
            <w:pPr>
              <w:pStyle w:val="PlainText"/>
              <w:jc w:val="left"/>
              <w:rPr>
                <w:rFonts w:ascii="Courier New" w:hAnsi="Courier New" w:cs="Courier New"/>
                <w:b/>
                <w:sz w:val="20"/>
                <w:szCs w:val="20"/>
              </w:rPr>
            </w:pPr>
          </w:p>
          <w:p w:rsidR="00584170" w:rsidRDefault="00487736"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Elna</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Sefcovic</w:t>
            </w:r>
            <w:proofErr w:type="spellEnd"/>
            <w:r>
              <w:rPr>
                <w:rFonts w:ascii="Courier New" w:hAnsi="Courier New" w:cs="Courier New"/>
                <w:b/>
                <w:sz w:val="20"/>
                <w:szCs w:val="20"/>
              </w:rPr>
              <w:t xml:space="preserve">, LLC, </w:t>
            </w:r>
            <w:proofErr w:type="spellStart"/>
            <w:r>
              <w:rPr>
                <w:rFonts w:ascii="Courier New" w:hAnsi="Courier New" w:cs="Courier New"/>
                <w:b/>
                <w:sz w:val="20"/>
                <w:szCs w:val="20"/>
              </w:rPr>
              <w:t>Juhan</w:t>
            </w:r>
            <w:proofErr w:type="spellEnd"/>
            <w:r>
              <w:rPr>
                <w:rFonts w:ascii="Courier New" w:hAnsi="Courier New" w:cs="Courier New"/>
                <w:b/>
                <w:sz w:val="20"/>
                <w:szCs w:val="20"/>
              </w:rPr>
              <w:t>, LP, and Roy Royalty, Inc. v. TEP Rocky Mountain, LLC</w:t>
            </w:r>
          </w:p>
          <w:p w:rsidR="00487736" w:rsidRDefault="00487736" w:rsidP="00487736">
            <w:pPr>
              <w:pStyle w:val="PlainText"/>
              <w:jc w:val="left"/>
              <w:rPr>
                <w:rFonts w:ascii="Courier New" w:hAnsi="Courier New" w:cs="Courier New"/>
                <w:sz w:val="20"/>
                <w:szCs w:val="20"/>
              </w:rPr>
            </w:pPr>
            <w:r w:rsidRPr="00487736">
              <w:rPr>
                <w:rFonts w:ascii="Courier New" w:hAnsi="Courier New" w:cs="Courier New"/>
                <w:sz w:val="20"/>
                <w:szCs w:val="20"/>
              </w:rPr>
              <w:t xml:space="preserve">Plaintiffs allege that Defendant TEP has failed to properly pay royalties to Plaintiff </w:t>
            </w:r>
            <w:proofErr w:type="spellStart"/>
            <w:r w:rsidRPr="00487736">
              <w:rPr>
                <w:rFonts w:ascii="Courier New" w:hAnsi="Courier New" w:cs="Courier New"/>
                <w:sz w:val="20"/>
                <w:szCs w:val="20"/>
              </w:rPr>
              <w:t>Sefcovic</w:t>
            </w:r>
            <w:proofErr w:type="spellEnd"/>
            <w:r w:rsidRPr="00487736">
              <w:rPr>
                <w:rFonts w:ascii="Courier New" w:hAnsi="Courier New" w:cs="Courier New"/>
                <w:sz w:val="20"/>
                <w:szCs w:val="20"/>
              </w:rPr>
              <w:t xml:space="preserve"> and the</w:t>
            </w:r>
            <w:r>
              <w:rPr>
                <w:rFonts w:ascii="Courier New" w:hAnsi="Courier New" w:cs="Courier New"/>
                <w:sz w:val="20"/>
                <w:szCs w:val="20"/>
              </w:rPr>
              <w:t xml:space="preserve"> </w:t>
            </w:r>
            <w:r w:rsidRPr="00487736">
              <w:rPr>
                <w:rFonts w:ascii="Courier New" w:hAnsi="Courier New" w:cs="Courier New"/>
                <w:sz w:val="20"/>
                <w:szCs w:val="20"/>
              </w:rPr>
              <w:t>members of Subclass I by: (1) failing to pay royalties based upon first commercial market prices</w:t>
            </w:r>
            <w:r>
              <w:rPr>
                <w:rFonts w:ascii="Courier New" w:hAnsi="Courier New" w:cs="Courier New"/>
                <w:sz w:val="20"/>
                <w:szCs w:val="20"/>
              </w:rPr>
              <w:t xml:space="preserve"> </w:t>
            </w:r>
            <w:r w:rsidRPr="00487736">
              <w:rPr>
                <w:rFonts w:ascii="Courier New" w:hAnsi="Courier New" w:cs="Courier New"/>
                <w:sz w:val="20"/>
                <w:szCs w:val="20"/>
              </w:rPr>
              <w:t>for residue gas which was sold to third party purchasers after it was placed into a marketable</w:t>
            </w:r>
            <w:r>
              <w:rPr>
                <w:rFonts w:ascii="Courier New" w:hAnsi="Courier New" w:cs="Courier New"/>
                <w:sz w:val="20"/>
                <w:szCs w:val="20"/>
              </w:rPr>
              <w:t xml:space="preserve"> </w:t>
            </w:r>
            <w:r w:rsidRPr="00487736">
              <w:rPr>
                <w:rFonts w:ascii="Courier New" w:hAnsi="Courier New" w:cs="Courier New"/>
                <w:sz w:val="20"/>
                <w:szCs w:val="20"/>
              </w:rPr>
              <w:t>condition, less only a reasonable transportation cost</w:t>
            </w:r>
            <w:r>
              <w:rPr>
                <w:rFonts w:ascii="Courier New" w:hAnsi="Courier New" w:cs="Courier New"/>
                <w:sz w:val="20"/>
                <w:szCs w:val="20"/>
              </w:rPr>
              <w:t xml:space="preserve"> </w:t>
            </w:r>
            <w:r w:rsidRPr="00487736">
              <w:rPr>
                <w:rFonts w:ascii="Courier New" w:hAnsi="Courier New" w:cs="Courier New"/>
                <w:sz w:val="20"/>
                <w:szCs w:val="20"/>
              </w:rPr>
              <w:t>deduction; and (2) failing to pay royalties</w:t>
            </w:r>
            <w:r>
              <w:rPr>
                <w:rFonts w:ascii="Courier New" w:hAnsi="Courier New" w:cs="Courier New"/>
                <w:sz w:val="20"/>
                <w:szCs w:val="20"/>
              </w:rPr>
              <w:t xml:space="preserve"> </w:t>
            </w:r>
            <w:r w:rsidRPr="00487736">
              <w:rPr>
                <w:rFonts w:ascii="Courier New" w:hAnsi="Courier New" w:cs="Courier New"/>
                <w:sz w:val="20"/>
                <w:szCs w:val="20"/>
              </w:rPr>
              <w:t>based upon first commercial market prices for marketable natural gas liquid products, after such</w:t>
            </w:r>
            <w:r>
              <w:rPr>
                <w:rFonts w:ascii="Courier New" w:hAnsi="Courier New" w:cs="Courier New"/>
                <w:sz w:val="20"/>
                <w:szCs w:val="20"/>
              </w:rPr>
              <w:t xml:space="preserve"> </w:t>
            </w:r>
            <w:r w:rsidRPr="00487736">
              <w:rPr>
                <w:rFonts w:ascii="Courier New" w:hAnsi="Courier New" w:cs="Courier New"/>
                <w:sz w:val="20"/>
                <w:szCs w:val="20"/>
              </w:rPr>
              <w:t>natural gas liquid products are fractionated into marketable natural gas liquids, such as ethane,</w:t>
            </w:r>
            <w:r>
              <w:rPr>
                <w:rFonts w:ascii="Courier New" w:hAnsi="Courier New" w:cs="Courier New"/>
                <w:sz w:val="20"/>
                <w:szCs w:val="20"/>
              </w:rPr>
              <w:t xml:space="preserve"> </w:t>
            </w:r>
            <w:r w:rsidRPr="00487736">
              <w:rPr>
                <w:rFonts w:ascii="Courier New" w:hAnsi="Courier New" w:cs="Courier New"/>
                <w:sz w:val="20"/>
                <w:szCs w:val="20"/>
              </w:rPr>
              <w:t xml:space="preserve">propane, butane, </w:t>
            </w:r>
            <w:proofErr w:type="spellStart"/>
            <w:r w:rsidRPr="00487736">
              <w:rPr>
                <w:rFonts w:ascii="Courier New" w:hAnsi="Courier New" w:cs="Courier New"/>
                <w:sz w:val="20"/>
                <w:szCs w:val="20"/>
              </w:rPr>
              <w:t>iso</w:t>
            </w:r>
            <w:proofErr w:type="spellEnd"/>
            <w:r w:rsidRPr="00487736">
              <w:rPr>
                <w:rFonts w:ascii="Courier New" w:hAnsi="Courier New" w:cs="Courier New"/>
                <w:sz w:val="20"/>
                <w:szCs w:val="20"/>
              </w:rPr>
              <w:t>-butane, and natural gasoline, less only a reasonable transportation cost</w:t>
            </w:r>
            <w:r>
              <w:rPr>
                <w:rFonts w:ascii="Courier New" w:hAnsi="Courier New" w:cs="Courier New"/>
                <w:sz w:val="20"/>
                <w:szCs w:val="20"/>
              </w:rPr>
              <w:t xml:space="preserve"> </w:t>
            </w:r>
            <w:r w:rsidRPr="00487736">
              <w:rPr>
                <w:rFonts w:ascii="Courier New" w:hAnsi="Courier New" w:cs="Courier New"/>
                <w:sz w:val="20"/>
                <w:szCs w:val="20"/>
              </w:rPr>
              <w:t>deduction to the point of sale.</w:t>
            </w:r>
          </w:p>
          <w:p w:rsidR="00487736" w:rsidRDefault="00487736" w:rsidP="00487736">
            <w:pPr>
              <w:pStyle w:val="PlainText"/>
              <w:jc w:val="left"/>
              <w:rPr>
                <w:rFonts w:ascii="Courier New" w:hAnsi="Courier New" w:cs="Courier New"/>
                <w:sz w:val="20"/>
                <w:szCs w:val="20"/>
              </w:rPr>
            </w:pPr>
          </w:p>
          <w:p w:rsidR="00D8770B" w:rsidRDefault="00D8770B" w:rsidP="00487736">
            <w:pPr>
              <w:pStyle w:val="PlainText"/>
              <w:jc w:val="left"/>
              <w:rPr>
                <w:rFonts w:ascii="Courier New" w:hAnsi="Courier New" w:cs="Courier New"/>
                <w:sz w:val="20"/>
                <w:szCs w:val="20"/>
              </w:rPr>
            </w:pPr>
          </w:p>
          <w:p w:rsidR="0013065C" w:rsidRDefault="0013065C" w:rsidP="00487736">
            <w:pPr>
              <w:pStyle w:val="PlainText"/>
              <w:jc w:val="left"/>
              <w:rPr>
                <w:rFonts w:ascii="Courier New" w:hAnsi="Courier New" w:cs="Courier New"/>
                <w:sz w:val="20"/>
                <w:szCs w:val="20"/>
              </w:rPr>
            </w:pPr>
          </w:p>
          <w:p w:rsidR="0013065C" w:rsidRPr="00487736" w:rsidRDefault="0013065C" w:rsidP="00487736">
            <w:pPr>
              <w:pStyle w:val="PlainText"/>
              <w:jc w:val="left"/>
              <w:rPr>
                <w:rFonts w:ascii="Courier New" w:hAnsi="Courier New" w:cs="Courier New"/>
                <w:sz w:val="20"/>
                <w:szCs w:val="20"/>
              </w:rPr>
            </w:pPr>
          </w:p>
        </w:tc>
        <w:tc>
          <w:tcPr>
            <w:tcW w:w="1440" w:type="dxa"/>
          </w:tcPr>
          <w:p w:rsidR="00584170" w:rsidRDefault="00584170" w:rsidP="007F297B">
            <w:pPr>
              <w:pStyle w:val="PlainText"/>
              <w:rPr>
                <w:rFonts w:ascii="Courier New" w:hAnsi="Courier New" w:cs="Courier New"/>
                <w:b/>
                <w:noProof/>
                <w:sz w:val="20"/>
                <w:szCs w:val="20"/>
              </w:rPr>
            </w:pPr>
          </w:p>
          <w:p w:rsidR="00584170" w:rsidRDefault="00487736" w:rsidP="007F297B">
            <w:pPr>
              <w:pStyle w:val="PlainText"/>
              <w:rPr>
                <w:rFonts w:ascii="Courier New" w:hAnsi="Courier New" w:cs="Courier New"/>
                <w:b/>
                <w:noProof/>
                <w:sz w:val="20"/>
                <w:szCs w:val="20"/>
              </w:rPr>
            </w:pPr>
            <w:r>
              <w:rPr>
                <w:rFonts w:ascii="Courier New" w:hAnsi="Courier New" w:cs="Courier New"/>
                <w:b/>
                <w:noProof/>
                <w:sz w:val="20"/>
                <w:szCs w:val="20"/>
              </w:rPr>
              <w:t>11-20-</w:t>
            </w:r>
            <w:r w:rsidR="00584170">
              <w:rPr>
                <w:rFonts w:ascii="Courier New" w:hAnsi="Courier New" w:cs="Courier New"/>
                <w:b/>
                <w:noProof/>
                <w:sz w:val="20"/>
                <w:szCs w:val="20"/>
              </w:rPr>
              <w:t>2018</w:t>
            </w:r>
          </w:p>
        </w:tc>
        <w:tc>
          <w:tcPr>
            <w:tcW w:w="2970" w:type="dxa"/>
          </w:tcPr>
          <w:p w:rsidR="00584170" w:rsidRDefault="00584170" w:rsidP="00535A1E">
            <w:pPr>
              <w:pStyle w:val="PlainText"/>
              <w:jc w:val="left"/>
              <w:rPr>
                <w:rFonts w:ascii="Courier New" w:hAnsi="Courier New" w:cs="Courier New"/>
                <w:b/>
                <w:noProof/>
                <w:sz w:val="20"/>
                <w:szCs w:val="20"/>
              </w:rPr>
            </w:pPr>
          </w:p>
          <w:p w:rsidR="00487736" w:rsidRDefault="00487736"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call or fax:</w:t>
            </w:r>
          </w:p>
          <w:p w:rsidR="00487736" w:rsidRDefault="00487736" w:rsidP="00535A1E">
            <w:pPr>
              <w:pStyle w:val="PlainText"/>
              <w:jc w:val="left"/>
              <w:rPr>
                <w:rFonts w:ascii="Courier New" w:hAnsi="Courier New" w:cs="Courier New"/>
                <w:b/>
                <w:noProof/>
                <w:sz w:val="20"/>
                <w:szCs w:val="20"/>
              </w:rPr>
            </w:pPr>
          </w:p>
          <w:p w:rsidR="00487736" w:rsidRPr="00487736" w:rsidRDefault="00487736" w:rsidP="00487736">
            <w:pPr>
              <w:pStyle w:val="PlainText"/>
              <w:jc w:val="left"/>
              <w:rPr>
                <w:rFonts w:ascii="Courier New" w:hAnsi="Courier New" w:cs="Courier New"/>
                <w:b/>
                <w:noProof/>
                <w:sz w:val="18"/>
                <w:szCs w:val="18"/>
              </w:rPr>
            </w:pPr>
            <w:r w:rsidRPr="00487736">
              <w:rPr>
                <w:rFonts w:ascii="Courier New" w:hAnsi="Courier New" w:cs="Courier New"/>
                <w:b/>
                <w:noProof/>
                <w:sz w:val="18"/>
                <w:szCs w:val="18"/>
              </w:rPr>
              <w:t xml:space="preserve">Stacy A. Burrows, Co. </w:t>
            </w:r>
          </w:p>
          <w:p w:rsidR="00487736" w:rsidRPr="00487736" w:rsidRDefault="00487736" w:rsidP="00487736">
            <w:pPr>
              <w:pStyle w:val="PlainText"/>
              <w:jc w:val="left"/>
              <w:rPr>
                <w:rFonts w:ascii="Courier New" w:hAnsi="Courier New" w:cs="Courier New"/>
                <w:b/>
                <w:noProof/>
                <w:sz w:val="18"/>
                <w:szCs w:val="18"/>
              </w:rPr>
            </w:pPr>
            <w:r w:rsidRPr="00487736">
              <w:rPr>
                <w:rFonts w:ascii="Courier New" w:hAnsi="Courier New" w:cs="Courier New"/>
                <w:b/>
                <w:noProof/>
                <w:sz w:val="18"/>
                <w:szCs w:val="18"/>
              </w:rPr>
              <w:t xml:space="preserve">George A. Barton, Mo. </w:t>
            </w:r>
          </w:p>
          <w:p w:rsidR="00DC53AB" w:rsidRDefault="00487736" w:rsidP="00487736">
            <w:pPr>
              <w:pStyle w:val="PlainText"/>
              <w:jc w:val="left"/>
              <w:rPr>
                <w:rFonts w:ascii="Courier New" w:hAnsi="Courier New" w:cs="Courier New"/>
                <w:b/>
                <w:noProof/>
                <w:sz w:val="18"/>
                <w:szCs w:val="18"/>
              </w:rPr>
            </w:pPr>
            <w:r w:rsidRPr="00487736">
              <w:rPr>
                <w:rFonts w:ascii="Courier New" w:hAnsi="Courier New" w:cs="Courier New"/>
                <w:b/>
                <w:noProof/>
                <w:sz w:val="18"/>
                <w:szCs w:val="18"/>
              </w:rPr>
              <w:t>Law Offices of George A.</w:t>
            </w:r>
          </w:p>
          <w:p w:rsidR="00487736" w:rsidRPr="00487736" w:rsidRDefault="00487736" w:rsidP="00487736">
            <w:pPr>
              <w:pStyle w:val="PlainText"/>
              <w:jc w:val="left"/>
              <w:rPr>
                <w:rFonts w:ascii="Courier New" w:hAnsi="Courier New" w:cs="Courier New"/>
                <w:b/>
                <w:noProof/>
                <w:sz w:val="18"/>
                <w:szCs w:val="18"/>
              </w:rPr>
            </w:pPr>
            <w:r w:rsidRPr="00487736">
              <w:rPr>
                <w:rFonts w:ascii="Courier New" w:hAnsi="Courier New" w:cs="Courier New"/>
                <w:b/>
                <w:noProof/>
                <w:sz w:val="18"/>
                <w:szCs w:val="18"/>
              </w:rPr>
              <w:t xml:space="preserve"> Barton, P.C.</w:t>
            </w:r>
          </w:p>
          <w:p w:rsidR="00DC53AB" w:rsidRDefault="00487736" w:rsidP="00487736">
            <w:pPr>
              <w:pStyle w:val="PlainText"/>
              <w:jc w:val="left"/>
              <w:rPr>
                <w:rFonts w:ascii="Courier New" w:hAnsi="Courier New" w:cs="Courier New"/>
                <w:b/>
                <w:noProof/>
                <w:sz w:val="18"/>
                <w:szCs w:val="18"/>
              </w:rPr>
            </w:pPr>
            <w:r w:rsidRPr="00487736">
              <w:rPr>
                <w:rFonts w:ascii="Courier New" w:hAnsi="Courier New" w:cs="Courier New"/>
                <w:b/>
                <w:noProof/>
                <w:sz w:val="18"/>
                <w:szCs w:val="18"/>
              </w:rPr>
              <w:t>7227 Metcalf Ave.</w:t>
            </w:r>
          </w:p>
          <w:p w:rsidR="00487736" w:rsidRPr="00487736" w:rsidRDefault="00487736" w:rsidP="00487736">
            <w:pPr>
              <w:pStyle w:val="PlainText"/>
              <w:jc w:val="left"/>
              <w:rPr>
                <w:rFonts w:ascii="Courier New" w:hAnsi="Courier New" w:cs="Courier New"/>
                <w:b/>
                <w:noProof/>
                <w:sz w:val="18"/>
                <w:szCs w:val="18"/>
              </w:rPr>
            </w:pPr>
            <w:r w:rsidRPr="00487736">
              <w:rPr>
                <w:rFonts w:ascii="Courier New" w:hAnsi="Courier New" w:cs="Courier New"/>
                <w:b/>
                <w:noProof/>
                <w:sz w:val="18"/>
                <w:szCs w:val="18"/>
              </w:rPr>
              <w:t>Suite 301</w:t>
            </w:r>
          </w:p>
          <w:p w:rsidR="00487736" w:rsidRDefault="00487736" w:rsidP="00487736">
            <w:pPr>
              <w:pStyle w:val="PlainText"/>
              <w:jc w:val="left"/>
              <w:rPr>
                <w:rFonts w:ascii="Courier New" w:hAnsi="Courier New" w:cs="Courier New"/>
                <w:b/>
                <w:noProof/>
                <w:sz w:val="18"/>
                <w:szCs w:val="18"/>
              </w:rPr>
            </w:pPr>
            <w:r w:rsidRPr="00487736">
              <w:rPr>
                <w:rFonts w:ascii="Courier New" w:hAnsi="Courier New" w:cs="Courier New"/>
                <w:b/>
                <w:noProof/>
                <w:sz w:val="18"/>
                <w:szCs w:val="18"/>
              </w:rPr>
              <w:t>Overland Park, KS 66204</w:t>
            </w:r>
          </w:p>
          <w:p w:rsidR="00487736" w:rsidRPr="00487736" w:rsidRDefault="00487736" w:rsidP="00487736">
            <w:pPr>
              <w:pStyle w:val="PlainText"/>
              <w:jc w:val="left"/>
              <w:rPr>
                <w:rFonts w:ascii="Courier New" w:hAnsi="Courier New" w:cs="Courier New"/>
                <w:b/>
                <w:noProof/>
                <w:sz w:val="18"/>
                <w:szCs w:val="18"/>
              </w:rPr>
            </w:pPr>
          </w:p>
          <w:p w:rsidR="00487736" w:rsidRDefault="00487736" w:rsidP="00487736">
            <w:pPr>
              <w:pStyle w:val="PlainText"/>
              <w:jc w:val="left"/>
              <w:rPr>
                <w:rFonts w:ascii="Courier New" w:hAnsi="Courier New" w:cs="Courier New"/>
                <w:b/>
                <w:noProof/>
                <w:sz w:val="18"/>
                <w:szCs w:val="18"/>
              </w:rPr>
            </w:pPr>
            <w:r>
              <w:rPr>
                <w:rFonts w:ascii="Courier New" w:hAnsi="Courier New" w:cs="Courier New"/>
                <w:b/>
                <w:noProof/>
                <w:sz w:val="18"/>
                <w:szCs w:val="18"/>
              </w:rPr>
              <w:t>816</w:t>
            </w:r>
            <w:r w:rsidRPr="00487736">
              <w:rPr>
                <w:rFonts w:ascii="Courier New" w:hAnsi="Courier New" w:cs="Courier New"/>
                <w:b/>
                <w:noProof/>
                <w:sz w:val="18"/>
                <w:szCs w:val="18"/>
              </w:rPr>
              <w:t xml:space="preserve"> 300-6250</w:t>
            </w:r>
            <w:r>
              <w:rPr>
                <w:rFonts w:ascii="Courier New" w:hAnsi="Courier New" w:cs="Courier New"/>
                <w:b/>
                <w:noProof/>
                <w:sz w:val="18"/>
                <w:szCs w:val="18"/>
              </w:rPr>
              <w:t xml:space="preserve"> (Ph.)</w:t>
            </w:r>
          </w:p>
          <w:p w:rsidR="00487736" w:rsidRPr="00487736" w:rsidRDefault="00487736" w:rsidP="00487736">
            <w:pPr>
              <w:pStyle w:val="PlainText"/>
              <w:jc w:val="left"/>
              <w:rPr>
                <w:rFonts w:ascii="Courier New" w:hAnsi="Courier New" w:cs="Courier New"/>
                <w:b/>
                <w:noProof/>
                <w:sz w:val="18"/>
                <w:szCs w:val="18"/>
              </w:rPr>
            </w:pPr>
          </w:p>
          <w:p w:rsidR="00487736" w:rsidRDefault="00487736" w:rsidP="00487736">
            <w:pPr>
              <w:pStyle w:val="PlainText"/>
              <w:jc w:val="left"/>
              <w:rPr>
                <w:rFonts w:ascii="Courier New" w:hAnsi="Courier New" w:cs="Courier New"/>
                <w:b/>
                <w:noProof/>
                <w:sz w:val="20"/>
                <w:szCs w:val="20"/>
              </w:rPr>
            </w:pPr>
            <w:r>
              <w:rPr>
                <w:rFonts w:ascii="Courier New" w:hAnsi="Courier New" w:cs="Courier New"/>
                <w:b/>
                <w:noProof/>
                <w:sz w:val="18"/>
                <w:szCs w:val="18"/>
              </w:rPr>
              <w:t>816</w:t>
            </w:r>
            <w:r w:rsidRPr="00487736">
              <w:rPr>
                <w:rFonts w:ascii="Courier New" w:hAnsi="Courier New" w:cs="Courier New"/>
                <w:b/>
                <w:noProof/>
                <w:sz w:val="18"/>
                <w:szCs w:val="18"/>
              </w:rPr>
              <w:t xml:space="preserve"> 300-6259</w:t>
            </w:r>
            <w:r>
              <w:rPr>
                <w:rFonts w:ascii="Courier New" w:hAnsi="Courier New" w:cs="Courier New"/>
                <w:b/>
                <w:noProof/>
                <w:sz w:val="18"/>
                <w:szCs w:val="18"/>
              </w:rPr>
              <w:t xml:space="preserve"> (Fax)</w:t>
            </w:r>
          </w:p>
        </w:tc>
      </w:tr>
      <w:tr w:rsidR="00330276" w:rsidRPr="007167C0" w:rsidTr="00E45862">
        <w:tc>
          <w:tcPr>
            <w:tcW w:w="1443" w:type="dxa"/>
          </w:tcPr>
          <w:p w:rsidR="00330276" w:rsidRDefault="00330276" w:rsidP="007F297B">
            <w:pPr>
              <w:pStyle w:val="PlainText"/>
              <w:rPr>
                <w:rFonts w:ascii="Courier New" w:hAnsi="Courier New" w:cs="Courier New"/>
                <w:b/>
                <w:sz w:val="20"/>
                <w:szCs w:val="20"/>
              </w:rPr>
            </w:pPr>
          </w:p>
          <w:p w:rsidR="00330276" w:rsidRDefault="00D235E3" w:rsidP="00D235E3">
            <w:pPr>
              <w:pStyle w:val="PlainText"/>
              <w:rPr>
                <w:rFonts w:ascii="Courier New" w:hAnsi="Courier New" w:cs="Courier New"/>
                <w:b/>
                <w:sz w:val="20"/>
                <w:szCs w:val="20"/>
              </w:rPr>
            </w:pPr>
            <w:r>
              <w:rPr>
                <w:rFonts w:ascii="Courier New" w:hAnsi="Courier New" w:cs="Courier New"/>
                <w:b/>
                <w:sz w:val="20"/>
                <w:szCs w:val="20"/>
              </w:rPr>
              <w:t>8-20-2018</w:t>
            </w:r>
          </w:p>
        </w:tc>
        <w:tc>
          <w:tcPr>
            <w:tcW w:w="1710" w:type="dxa"/>
          </w:tcPr>
          <w:p w:rsidR="00330276" w:rsidRDefault="00330276" w:rsidP="00722356">
            <w:pPr>
              <w:pStyle w:val="PlainText"/>
              <w:rPr>
                <w:rFonts w:ascii="Courier New" w:hAnsi="Courier New" w:cs="Courier New"/>
                <w:b/>
                <w:sz w:val="20"/>
                <w:szCs w:val="20"/>
              </w:rPr>
            </w:pPr>
          </w:p>
          <w:p w:rsidR="00D235E3" w:rsidRDefault="00D235E3" w:rsidP="00722356">
            <w:pPr>
              <w:pStyle w:val="PlainText"/>
              <w:rPr>
                <w:rFonts w:ascii="Courier New" w:hAnsi="Courier New" w:cs="Courier New"/>
                <w:b/>
                <w:sz w:val="20"/>
                <w:szCs w:val="20"/>
              </w:rPr>
            </w:pPr>
            <w:r>
              <w:rPr>
                <w:rFonts w:ascii="Courier New" w:hAnsi="Courier New" w:cs="Courier New"/>
                <w:b/>
                <w:sz w:val="20"/>
                <w:szCs w:val="20"/>
              </w:rPr>
              <w:t>17-CV-01624</w:t>
            </w:r>
          </w:p>
        </w:tc>
        <w:tc>
          <w:tcPr>
            <w:tcW w:w="1710" w:type="dxa"/>
          </w:tcPr>
          <w:p w:rsidR="00330276" w:rsidRDefault="00330276" w:rsidP="007F297B">
            <w:pPr>
              <w:pStyle w:val="PlainText"/>
              <w:rPr>
                <w:rFonts w:ascii="Courier New" w:hAnsi="Courier New" w:cs="Courier New"/>
                <w:b/>
                <w:sz w:val="20"/>
                <w:szCs w:val="20"/>
              </w:rPr>
            </w:pPr>
          </w:p>
          <w:p w:rsidR="00D235E3" w:rsidRDefault="00D235E3" w:rsidP="007F297B">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330276" w:rsidRDefault="00330276" w:rsidP="007F297B">
            <w:pPr>
              <w:pStyle w:val="PlainText"/>
              <w:jc w:val="left"/>
              <w:rPr>
                <w:rFonts w:ascii="Courier New" w:hAnsi="Courier New" w:cs="Courier New"/>
                <w:b/>
                <w:sz w:val="20"/>
                <w:szCs w:val="20"/>
              </w:rPr>
            </w:pPr>
          </w:p>
          <w:p w:rsidR="00D235E3" w:rsidRDefault="00DC53AB"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Aboltin</w:t>
            </w:r>
            <w:proofErr w:type="spellEnd"/>
            <w:r>
              <w:rPr>
                <w:rFonts w:ascii="Courier New" w:hAnsi="Courier New" w:cs="Courier New"/>
                <w:b/>
                <w:sz w:val="20"/>
                <w:szCs w:val="20"/>
              </w:rPr>
              <w:t xml:space="preserve"> v. </w:t>
            </w:r>
            <w:proofErr w:type="spellStart"/>
            <w:r w:rsidR="00D235E3">
              <w:rPr>
                <w:rFonts w:ascii="Courier New" w:hAnsi="Courier New" w:cs="Courier New"/>
                <w:b/>
                <w:sz w:val="20"/>
                <w:szCs w:val="20"/>
              </w:rPr>
              <w:t>Jeunesse</w:t>
            </w:r>
            <w:proofErr w:type="spellEnd"/>
            <w:r w:rsidR="00D235E3">
              <w:rPr>
                <w:rFonts w:ascii="Courier New" w:hAnsi="Courier New" w:cs="Courier New"/>
                <w:b/>
                <w:sz w:val="20"/>
                <w:szCs w:val="20"/>
              </w:rPr>
              <w:t>, LLC, et al.</w:t>
            </w:r>
          </w:p>
          <w:p w:rsidR="00D235E3" w:rsidRDefault="00D235E3"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Wendy R. Lewis, </w:t>
            </w:r>
            <w:proofErr w:type="spellStart"/>
            <w:r>
              <w:rPr>
                <w:rFonts w:ascii="Courier New" w:hAnsi="Courier New" w:cs="Courier New"/>
                <w:b/>
                <w:sz w:val="20"/>
                <w:szCs w:val="20"/>
              </w:rPr>
              <w:t>Ogale</w:t>
            </w:r>
            <w:proofErr w:type="spellEnd"/>
            <w:r>
              <w:rPr>
                <w:rFonts w:ascii="Courier New" w:hAnsi="Courier New" w:cs="Courier New"/>
                <w:b/>
                <w:sz w:val="20"/>
                <w:szCs w:val="20"/>
              </w:rPr>
              <w:t xml:space="preserve"> “Randy” Ray, Scott A. Lewis, Kim Hui, and Kevin </w:t>
            </w:r>
            <w:proofErr w:type="spellStart"/>
            <w:r>
              <w:rPr>
                <w:rFonts w:ascii="Courier New" w:hAnsi="Courier New" w:cs="Courier New"/>
                <w:b/>
                <w:sz w:val="20"/>
                <w:szCs w:val="20"/>
              </w:rPr>
              <w:t>Giguere</w:t>
            </w:r>
            <w:proofErr w:type="spellEnd"/>
          </w:p>
          <w:p w:rsidR="00D235E3" w:rsidRDefault="00D235E3" w:rsidP="00D235E3">
            <w:pPr>
              <w:pStyle w:val="PlainText"/>
              <w:jc w:val="left"/>
              <w:rPr>
                <w:rFonts w:ascii="Courier New" w:hAnsi="Courier New" w:cs="Courier New"/>
                <w:sz w:val="20"/>
                <w:szCs w:val="20"/>
              </w:rPr>
            </w:pPr>
            <w:r w:rsidRPr="00D235E3">
              <w:rPr>
                <w:rFonts w:ascii="Courier New" w:hAnsi="Courier New" w:cs="Courier New"/>
                <w:sz w:val="20"/>
                <w:szCs w:val="20"/>
              </w:rPr>
              <w:t xml:space="preserve">The lawsuit claimed that </w:t>
            </w:r>
            <w:proofErr w:type="spellStart"/>
            <w:r w:rsidRPr="00D235E3">
              <w:rPr>
                <w:rFonts w:ascii="Courier New" w:hAnsi="Courier New" w:cs="Courier New"/>
                <w:sz w:val="20"/>
                <w:szCs w:val="20"/>
              </w:rPr>
              <w:t>Jeunesse</w:t>
            </w:r>
            <w:proofErr w:type="spellEnd"/>
            <w:r w:rsidRPr="00D235E3">
              <w:rPr>
                <w:rFonts w:ascii="Courier New" w:hAnsi="Courier New" w:cs="Courier New"/>
                <w:sz w:val="20"/>
                <w:szCs w:val="20"/>
              </w:rPr>
              <w:t xml:space="preserve"> Global and the other Defendants engaged in unfair business</w:t>
            </w:r>
            <w:r>
              <w:rPr>
                <w:rFonts w:ascii="Courier New" w:hAnsi="Courier New" w:cs="Courier New"/>
                <w:sz w:val="20"/>
                <w:szCs w:val="20"/>
              </w:rPr>
              <w:t xml:space="preserve"> </w:t>
            </w:r>
            <w:r w:rsidRPr="00D235E3">
              <w:rPr>
                <w:rFonts w:ascii="Courier New" w:hAnsi="Courier New" w:cs="Courier New"/>
                <w:sz w:val="20"/>
                <w:szCs w:val="20"/>
              </w:rPr>
              <w:t>practices that lured people into paying for a business opportunity that the Defendants knew was rigged</w:t>
            </w:r>
            <w:r>
              <w:rPr>
                <w:rFonts w:ascii="Courier New" w:hAnsi="Courier New" w:cs="Courier New"/>
                <w:sz w:val="20"/>
                <w:szCs w:val="20"/>
              </w:rPr>
              <w:t xml:space="preserve"> </w:t>
            </w:r>
            <w:r w:rsidRPr="00D235E3">
              <w:rPr>
                <w:rFonts w:ascii="Courier New" w:hAnsi="Courier New" w:cs="Courier New"/>
                <w:sz w:val="20"/>
                <w:szCs w:val="20"/>
              </w:rPr>
              <w:t xml:space="preserve">against the new distributors. </w:t>
            </w:r>
            <w:proofErr w:type="spellStart"/>
            <w:r w:rsidRPr="00D235E3">
              <w:rPr>
                <w:rFonts w:ascii="Courier New" w:hAnsi="Courier New" w:cs="Courier New"/>
                <w:sz w:val="20"/>
                <w:szCs w:val="20"/>
              </w:rPr>
              <w:t>Jeunesse</w:t>
            </w:r>
            <w:proofErr w:type="spellEnd"/>
            <w:r w:rsidRPr="00D235E3">
              <w:rPr>
                <w:rFonts w:ascii="Courier New" w:hAnsi="Courier New" w:cs="Courier New"/>
                <w:sz w:val="20"/>
                <w:szCs w:val="20"/>
              </w:rPr>
              <w:t xml:space="preserve"> and the Defendants deny they did anything wrong.</w:t>
            </w:r>
          </w:p>
          <w:p w:rsidR="00D235E3" w:rsidRDefault="00D235E3" w:rsidP="00D235E3">
            <w:pPr>
              <w:pStyle w:val="PlainText"/>
              <w:jc w:val="left"/>
              <w:rPr>
                <w:rFonts w:ascii="Courier New" w:hAnsi="Courier New" w:cs="Courier New"/>
                <w:b/>
                <w:sz w:val="20"/>
                <w:szCs w:val="20"/>
              </w:rPr>
            </w:pPr>
          </w:p>
        </w:tc>
        <w:tc>
          <w:tcPr>
            <w:tcW w:w="1440" w:type="dxa"/>
          </w:tcPr>
          <w:p w:rsidR="00330276" w:rsidRDefault="00330276" w:rsidP="007F297B">
            <w:pPr>
              <w:pStyle w:val="PlainText"/>
              <w:rPr>
                <w:rFonts w:ascii="Courier New" w:hAnsi="Courier New" w:cs="Courier New"/>
                <w:b/>
                <w:noProof/>
                <w:sz w:val="20"/>
                <w:szCs w:val="20"/>
              </w:rPr>
            </w:pPr>
          </w:p>
          <w:p w:rsidR="00D235E3" w:rsidRDefault="00D235E3"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330276" w:rsidRDefault="00330276" w:rsidP="00535A1E">
            <w:pPr>
              <w:pStyle w:val="PlainText"/>
              <w:jc w:val="left"/>
              <w:rPr>
                <w:rFonts w:ascii="Courier New" w:hAnsi="Courier New" w:cs="Courier New"/>
                <w:b/>
                <w:noProof/>
                <w:sz w:val="20"/>
                <w:szCs w:val="20"/>
              </w:rPr>
            </w:pPr>
          </w:p>
          <w:p w:rsidR="00D235E3" w:rsidRDefault="00D235E3"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235E3" w:rsidRDefault="00D235E3" w:rsidP="00535A1E">
            <w:pPr>
              <w:pStyle w:val="PlainText"/>
              <w:jc w:val="left"/>
              <w:rPr>
                <w:rFonts w:ascii="Courier New" w:hAnsi="Courier New" w:cs="Courier New"/>
                <w:b/>
                <w:noProof/>
                <w:sz w:val="20"/>
                <w:szCs w:val="20"/>
              </w:rPr>
            </w:pPr>
          </w:p>
          <w:p w:rsidR="00D235E3" w:rsidRPr="00D235E3" w:rsidRDefault="00D235E3" w:rsidP="00D235E3">
            <w:pPr>
              <w:pStyle w:val="PlainText"/>
              <w:jc w:val="left"/>
              <w:rPr>
                <w:rFonts w:ascii="Courier New" w:hAnsi="Courier New" w:cs="Courier New"/>
                <w:b/>
                <w:noProof/>
                <w:sz w:val="18"/>
                <w:szCs w:val="18"/>
              </w:rPr>
            </w:pPr>
            <w:r w:rsidRPr="00D235E3">
              <w:rPr>
                <w:rFonts w:ascii="Courier New" w:hAnsi="Courier New" w:cs="Courier New"/>
                <w:b/>
                <w:noProof/>
                <w:sz w:val="18"/>
                <w:szCs w:val="18"/>
              </w:rPr>
              <w:t>Jonathan S. Batchelor</w:t>
            </w:r>
          </w:p>
          <w:p w:rsidR="00D235E3" w:rsidRPr="00D235E3" w:rsidRDefault="00D235E3" w:rsidP="00D235E3">
            <w:pPr>
              <w:pStyle w:val="PlainText"/>
              <w:jc w:val="left"/>
              <w:rPr>
                <w:rFonts w:ascii="Courier New" w:hAnsi="Courier New" w:cs="Courier New"/>
                <w:b/>
                <w:noProof/>
                <w:sz w:val="18"/>
                <w:szCs w:val="18"/>
              </w:rPr>
            </w:pPr>
            <w:r w:rsidRPr="00D235E3">
              <w:rPr>
                <w:rFonts w:ascii="Courier New" w:hAnsi="Courier New" w:cs="Courier New"/>
                <w:b/>
                <w:noProof/>
                <w:sz w:val="18"/>
                <w:szCs w:val="18"/>
              </w:rPr>
              <w:t xml:space="preserve">Jonathan Batchelor, PLC, </w:t>
            </w:r>
          </w:p>
          <w:p w:rsidR="00D235E3" w:rsidRPr="00D235E3" w:rsidRDefault="00D235E3" w:rsidP="00D235E3">
            <w:pPr>
              <w:pStyle w:val="PlainText"/>
              <w:jc w:val="left"/>
              <w:rPr>
                <w:rFonts w:ascii="Courier New" w:hAnsi="Courier New" w:cs="Courier New"/>
                <w:b/>
                <w:noProof/>
                <w:sz w:val="18"/>
                <w:szCs w:val="18"/>
              </w:rPr>
            </w:pPr>
            <w:r w:rsidRPr="00D235E3">
              <w:rPr>
                <w:rFonts w:ascii="Courier New" w:hAnsi="Courier New" w:cs="Courier New"/>
                <w:b/>
                <w:noProof/>
                <w:sz w:val="18"/>
                <w:szCs w:val="18"/>
              </w:rPr>
              <w:t>200 W Portland Street #524</w:t>
            </w:r>
          </w:p>
          <w:p w:rsidR="00D235E3" w:rsidRDefault="00D235E3" w:rsidP="00D235E3">
            <w:pPr>
              <w:pStyle w:val="PlainText"/>
              <w:jc w:val="left"/>
              <w:rPr>
                <w:rFonts w:ascii="Courier New" w:hAnsi="Courier New" w:cs="Courier New"/>
                <w:b/>
                <w:noProof/>
                <w:sz w:val="20"/>
                <w:szCs w:val="20"/>
              </w:rPr>
            </w:pPr>
            <w:r w:rsidRPr="00D235E3">
              <w:rPr>
                <w:rFonts w:ascii="Courier New" w:hAnsi="Courier New" w:cs="Courier New"/>
                <w:b/>
                <w:noProof/>
                <w:sz w:val="18"/>
                <w:szCs w:val="18"/>
              </w:rPr>
              <w:t>Phoenix, AZ 85003</w:t>
            </w:r>
          </w:p>
        </w:tc>
      </w:tr>
      <w:tr w:rsidR="00D235E3" w:rsidRPr="007167C0" w:rsidTr="00E45862">
        <w:tc>
          <w:tcPr>
            <w:tcW w:w="1443" w:type="dxa"/>
          </w:tcPr>
          <w:p w:rsidR="00D235E3" w:rsidRDefault="00D235E3" w:rsidP="007F297B">
            <w:pPr>
              <w:pStyle w:val="PlainText"/>
              <w:rPr>
                <w:rFonts w:ascii="Courier New" w:hAnsi="Courier New" w:cs="Courier New"/>
                <w:b/>
                <w:sz w:val="20"/>
                <w:szCs w:val="20"/>
              </w:rPr>
            </w:pPr>
          </w:p>
          <w:p w:rsidR="00D235E3" w:rsidRDefault="00EA793D" w:rsidP="007F297B">
            <w:pPr>
              <w:pStyle w:val="PlainText"/>
              <w:rPr>
                <w:rFonts w:ascii="Courier New" w:hAnsi="Courier New" w:cs="Courier New"/>
                <w:b/>
                <w:sz w:val="20"/>
                <w:szCs w:val="20"/>
              </w:rPr>
            </w:pPr>
            <w:r>
              <w:rPr>
                <w:rFonts w:ascii="Courier New" w:hAnsi="Courier New" w:cs="Courier New"/>
                <w:b/>
                <w:sz w:val="20"/>
                <w:szCs w:val="20"/>
              </w:rPr>
              <w:t>8-20-2018</w:t>
            </w:r>
          </w:p>
        </w:tc>
        <w:tc>
          <w:tcPr>
            <w:tcW w:w="1710" w:type="dxa"/>
          </w:tcPr>
          <w:p w:rsidR="00D235E3" w:rsidRDefault="00D235E3" w:rsidP="00722356">
            <w:pPr>
              <w:pStyle w:val="PlainText"/>
              <w:rPr>
                <w:rFonts w:ascii="Courier New" w:hAnsi="Courier New" w:cs="Courier New"/>
                <w:b/>
                <w:sz w:val="20"/>
                <w:szCs w:val="20"/>
              </w:rPr>
            </w:pPr>
          </w:p>
          <w:p w:rsidR="00EA793D" w:rsidRDefault="00EA793D" w:rsidP="00722356">
            <w:pPr>
              <w:pStyle w:val="PlainText"/>
              <w:rPr>
                <w:rFonts w:ascii="Courier New" w:hAnsi="Courier New" w:cs="Courier New"/>
                <w:b/>
                <w:sz w:val="20"/>
                <w:szCs w:val="20"/>
              </w:rPr>
            </w:pPr>
            <w:r>
              <w:rPr>
                <w:rFonts w:ascii="Courier New" w:hAnsi="Courier New" w:cs="Courier New"/>
                <w:b/>
                <w:sz w:val="20"/>
                <w:szCs w:val="20"/>
              </w:rPr>
              <w:t>12-MD-02311</w:t>
            </w:r>
          </w:p>
          <w:p w:rsidR="00EA793D" w:rsidRDefault="00EA793D" w:rsidP="00722356">
            <w:pPr>
              <w:pStyle w:val="PlainText"/>
              <w:rPr>
                <w:rFonts w:ascii="Courier New" w:hAnsi="Courier New" w:cs="Courier New"/>
                <w:b/>
                <w:sz w:val="20"/>
                <w:szCs w:val="20"/>
              </w:rPr>
            </w:pPr>
            <w:r>
              <w:rPr>
                <w:rFonts w:ascii="Courier New" w:hAnsi="Courier New" w:cs="Courier New"/>
                <w:b/>
                <w:sz w:val="20"/>
                <w:szCs w:val="20"/>
              </w:rPr>
              <w:t>13-CV-00701</w:t>
            </w:r>
          </w:p>
          <w:p w:rsidR="00EA793D" w:rsidRDefault="00EA793D" w:rsidP="00722356">
            <w:pPr>
              <w:pStyle w:val="PlainText"/>
              <w:rPr>
                <w:rFonts w:ascii="Courier New" w:hAnsi="Courier New" w:cs="Courier New"/>
                <w:b/>
                <w:sz w:val="20"/>
                <w:szCs w:val="20"/>
              </w:rPr>
            </w:pPr>
            <w:r>
              <w:rPr>
                <w:rFonts w:ascii="Courier New" w:hAnsi="Courier New" w:cs="Courier New"/>
                <w:b/>
                <w:sz w:val="20"/>
                <w:szCs w:val="20"/>
              </w:rPr>
              <w:t>13-CV-01101</w:t>
            </w:r>
          </w:p>
          <w:p w:rsidR="00EA793D" w:rsidRDefault="00EA793D" w:rsidP="00722356">
            <w:pPr>
              <w:pStyle w:val="PlainText"/>
              <w:rPr>
                <w:rFonts w:ascii="Courier New" w:hAnsi="Courier New" w:cs="Courier New"/>
                <w:b/>
                <w:sz w:val="20"/>
                <w:szCs w:val="20"/>
              </w:rPr>
            </w:pPr>
            <w:r>
              <w:rPr>
                <w:rFonts w:ascii="Courier New" w:hAnsi="Courier New" w:cs="Courier New"/>
                <w:b/>
                <w:sz w:val="20"/>
                <w:szCs w:val="20"/>
              </w:rPr>
              <w:t>13-CV-02501</w:t>
            </w:r>
          </w:p>
          <w:p w:rsidR="00EA793D" w:rsidRDefault="00EA793D" w:rsidP="00722356">
            <w:pPr>
              <w:pStyle w:val="PlainText"/>
              <w:rPr>
                <w:rFonts w:ascii="Courier New" w:hAnsi="Courier New" w:cs="Courier New"/>
                <w:b/>
                <w:sz w:val="20"/>
                <w:szCs w:val="20"/>
              </w:rPr>
            </w:pPr>
            <w:r>
              <w:rPr>
                <w:rFonts w:ascii="Courier New" w:hAnsi="Courier New" w:cs="Courier New"/>
                <w:b/>
                <w:sz w:val="20"/>
                <w:szCs w:val="20"/>
              </w:rPr>
              <w:t>13-CV-01401</w:t>
            </w:r>
          </w:p>
        </w:tc>
        <w:tc>
          <w:tcPr>
            <w:tcW w:w="1710" w:type="dxa"/>
          </w:tcPr>
          <w:p w:rsidR="00D235E3" w:rsidRDefault="00D235E3" w:rsidP="007F297B">
            <w:pPr>
              <w:pStyle w:val="PlainText"/>
              <w:rPr>
                <w:rFonts w:ascii="Courier New" w:hAnsi="Courier New" w:cs="Courier New"/>
                <w:b/>
                <w:sz w:val="20"/>
                <w:szCs w:val="20"/>
              </w:rPr>
            </w:pPr>
          </w:p>
          <w:p w:rsidR="00EA793D" w:rsidRDefault="00EA793D"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D235E3" w:rsidRDefault="00D235E3" w:rsidP="007F297B">
            <w:pPr>
              <w:pStyle w:val="PlainText"/>
              <w:jc w:val="left"/>
              <w:rPr>
                <w:rFonts w:ascii="Courier New" w:hAnsi="Courier New" w:cs="Courier New"/>
                <w:b/>
                <w:sz w:val="20"/>
                <w:szCs w:val="20"/>
              </w:rPr>
            </w:pPr>
          </w:p>
          <w:p w:rsidR="00EA793D" w:rsidRDefault="00EA793D"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EA793D" w:rsidRDefault="00EA793D" w:rsidP="007F297B">
            <w:pPr>
              <w:pStyle w:val="PlainText"/>
              <w:jc w:val="left"/>
              <w:rPr>
                <w:rFonts w:ascii="Courier New" w:hAnsi="Courier New" w:cs="Courier New"/>
                <w:b/>
                <w:sz w:val="20"/>
                <w:szCs w:val="20"/>
              </w:rPr>
            </w:pPr>
            <w:r>
              <w:rPr>
                <w:rFonts w:ascii="Courier New" w:hAnsi="Courier New" w:cs="Courier New"/>
                <w:b/>
                <w:sz w:val="20"/>
                <w:szCs w:val="20"/>
              </w:rPr>
              <w:t>Re Defendants: Hitachi Automotive Systems, Ltd. (“HIAMS”), Hitachi Automotive Systems Americas, Inc., and Hitachi, Ltd. (collectively, “HIAMS Defendants”)</w:t>
            </w:r>
          </w:p>
          <w:p w:rsidR="00EA793D" w:rsidRPr="00EA793D" w:rsidRDefault="00D8770B" w:rsidP="00647864">
            <w:pPr>
              <w:autoSpaceDE w:val="0"/>
              <w:autoSpaceDN w:val="0"/>
              <w:adjustRightInd w:val="0"/>
              <w:jc w:val="left"/>
              <w:rPr>
                <w:rFonts w:ascii="Courier New" w:hAnsi="Courier New" w:cs="Courier New"/>
                <w:sz w:val="20"/>
                <w:szCs w:val="20"/>
              </w:rPr>
            </w:pPr>
            <w:r>
              <w:rPr>
                <w:rFonts w:ascii="Courier New" w:hAnsi="Courier New" w:cs="Courier New"/>
                <w:sz w:val="20"/>
                <w:szCs w:val="20"/>
              </w:rPr>
              <w:t>Plaintiffs allege that they were</w:t>
            </w:r>
            <w:r w:rsidR="00EA793D" w:rsidRPr="00EA793D">
              <w:rPr>
                <w:rFonts w:ascii="Courier New" w:hAnsi="Courier New" w:cs="Courier New"/>
                <w:sz w:val="20"/>
                <w:szCs w:val="20"/>
              </w:rPr>
              <w:t xml:space="preserve"> injured as a result of</w:t>
            </w:r>
            <w:r w:rsidR="00EA793D">
              <w:rPr>
                <w:rFonts w:ascii="Courier New" w:hAnsi="Courier New" w:cs="Courier New"/>
                <w:sz w:val="20"/>
                <w:szCs w:val="20"/>
              </w:rPr>
              <w:t xml:space="preserve"> </w:t>
            </w:r>
            <w:r w:rsidR="00EA793D" w:rsidRPr="00EA793D">
              <w:rPr>
                <w:rFonts w:ascii="Courier New" w:hAnsi="Courier New" w:cs="Courier New"/>
                <w:sz w:val="20"/>
                <w:szCs w:val="20"/>
              </w:rPr>
              <w:t>HIAMS Defendants’ participation in an unlawful conspiracy to raise, fix, maintain, and/or</w:t>
            </w:r>
            <w:r w:rsidR="00EA793D">
              <w:rPr>
                <w:rFonts w:ascii="Courier New" w:hAnsi="Courier New" w:cs="Courier New"/>
                <w:sz w:val="20"/>
                <w:szCs w:val="20"/>
              </w:rPr>
              <w:t xml:space="preserve"> </w:t>
            </w:r>
            <w:r w:rsidR="00EA793D" w:rsidRPr="00EA793D">
              <w:rPr>
                <w:rFonts w:ascii="Courier New" w:hAnsi="Courier New" w:cs="Courier New"/>
                <w:sz w:val="20"/>
                <w:szCs w:val="20"/>
              </w:rPr>
              <w:t>stabilize prices, rig bids, and allocate market</w:t>
            </w:r>
            <w:r w:rsidR="002B3429">
              <w:rPr>
                <w:rFonts w:ascii="Courier New" w:hAnsi="Courier New" w:cs="Courier New"/>
                <w:sz w:val="20"/>
                <w:szCs w:val="20"/>
              </w:rPr>
              <w:t>s and customers for Alternators,</w:t>
            </w:r>
            <w:r w:rsidR="00EA793D" w:rsidRPr="00EA793D">
              <w:rPr>
                <w:rFonts w:ascii="Courier New" w:hAnsi="Courier New" w:cs="Courier New"/>
                <w:sz w:val="20"/>
                <w:szCs w:val="20"/>
              </w:rPr>
              <w:t xml:space="preserve"> </w:t>
            </w:r>
            <w:r w:rsidR="00647864">
              <w:rPr>
                <w:rFonts w:ascii="Courier New" w:hAnsi="Courier New" w:cs="Courier New"/>
                <w:sz w:val="20"/>
                <w:szCs w:val="20"/>
              </w:rPr>
              <w:t xml:space="preserve">Starters, Valve Timing Control Devices, and Ignition Coils sold in the United States from 1-1-2000 to 3-12-2018, </w:t>
            </w:r>
            <w:r w:rsidR="00EA793D" w:rsidRPr="00EA793D">
              <w:rPr>
                <w:rFonts w:ascii="Courier New" w:hAnsi="Courier New" w:cs="Courier New"/>
                <w:sz w:val="20"/>
                <w:szCs w:val="20"/>
              </w:rPr>
              <w:t>in violat</w:t>
            </w:r>
            <w:r w:rsidR="004F2214">
              <w:rPr>
                <w:rFonts w:ascii="Courier New" w:hAnsi="Courier New" w:cs="Courier New"/>
                <w:sz w:val="20"/>
                <w:szCs w:val="20"/>
              </w:rPr>
              <w:t>ion of Section 1 of the Sherman Act, as set forth in Direct Purchaser Plaintiffs’ Conso</w:t>
            </w:r>
            <w:r w:rsidR="00647864">
              <w:rPr>
                <w:rFonts w:ascii="Courier New" w:hAnsi="Courier New" w:cs="Courier New"/>
                <w:sz w:val="20"/>
                <w:szCs w:val="20"/>
              </w:rPr>
              <w:t>lidated Class Action Complaints.</w:t>
            </w:r>
          </w:p>
        </w:tc>
        <w:tc>
          <w:tcPr>
            <w:tcW w:w="1440" w:type="dxa"/>
          </w:tcPr>
          <w:p w:rsidR="00D235E3" w:rsidRDefault="00D235E3" w:rsidP="007F297B">
            <w:pPr>
              <w:pStyle w:val="PlainText"/>
              <w:rPr>
                <w:rFonts w:ascii="Courier New" w:hAnsi="Courier New" w:cs="Courier New"/>
                <w:b/>
                <w:noProof/>
                <w:sz w:val="20"/>
                <w:szCs w:val="20"/>
              </w:rPr>
            </w:pPr>
          </w:p>
          <w:p w:rsidR="00EA793D" w:rsidRDefault="00EA793D"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D235E3" w:rsidRDefault="00D235E3" w:rsidP="00535A1E">
            <w:pPr>
              <w:pStyle w:val="PlainText"/>
              <w:jc w:val="left"/>
              <w:rPr>
                <w:rFonts w:ascii="Courier New" w:hAnsi="Courier New" w:cs="Courier New"/>
                <w:b/>
                <w:noProof/>
                <w:sz w:val="20"/>
                <w:szCs w:val="20"/>
              </w:rPr>
            </w:pPr>
          </w:p>
          <w:p w:rsidR="00EA793D" w:rsidRDefault="00EA793D"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EA793D" w:rsidRDefault="00EA793D" w:rsidP="00535A1E">
            <w:pPr>
              <w:pStyle w:val="PlainText"/>
              <w:jc w:val="left"/>
              <w:rPr>
                <w:rFonts w:ascii="Courier New" w:hAnsi="Courier New" w:cs="Courier New"/>
                <w:b/>
                <w:noProof/>
                <w:sz w:val="20"/>
                <w:szCs w:val="20"/>
              </w:rPr>
            </w:pPr>
          </w:p>
          <w:p w:rsidR="002B3429" w:rsidRPr="0013065C" w:rsidRDefault="00EA793D" w:rsidP="00EA793D">
            <w:pPr>
              <w:pStyle w:val="PlainText"/>
              <w:jc w:val="left"/>
              <w:rPr>
                <w:rFonts w:ascii="Courier New" w:hAnsi="Courier New" w:cs="Courier New"/>
                <w:b/>
                <w:noProof/>
                <w:sz w:val="16"/>
                <w:szCs w:val="16"/>
              </w:rPr>
            </w:pPr>
            <w:r w:rsidRPr="0013065C">
              <w:rPr>
                <w:rFonts w:ascii="Courier New" w:hAnsi="Courier New" w:cs="Courier New"/>
                <w:b/>
                <w:noProof/>
                <w:sz w:val="16"/>
                <w:szCs w:val="16"/>
              </w:rPr>
              <w:t xml:space="preserve">FREED KANNER LONDON &amp; </w:t>
            </w:r>
          </w:p>
          <w:p w:rsidR="00EA793D" w:rsidRPr="0013065C" w:rsidRDefault="002B3429" w:rsidP="00EA793D">
            <w:pPr>
              <w:pStyle w:val="PlainText"/>
              <w:jc w:val="left"/>
              <w:rPr>
                <w:rFonts w:ascii="Courier New" w:hAnsi="Courier New" w:cs="Courier New"/>
                <w:b/>
                <w:noProof/>
                <w:sz w:val="16"/>
                <w:szCs w:val="16"/>
              </w:rPr>
            </w:pPr>
            <w:r w:rsidRPr="0013065C">
              <w:rPr>
                <w:rFonts w:ascii="Courier New" w:hAnsi="Courier New" w:cs="Courier New"/>
                <w:b/>
                <w:noProof/>
                <w:sz w:val="16"/>
                <w:szCs w:val="16"/>
              </w:rPr>
              <w:t xml:space="preserve"> </w:t>
            </w:r>
            <w:r w:rsidR="00EA793D" w:rsidRPr="0013065C">
              <w:rPr>
                <w:rFonts w:ascii="Courier New" w:hAnsi="Courier New" w:cs="Courier New"/>
                <w:b/>
                <w:noProof/>
                <w:sz w:val="16"/>
                <w:szCs w:val="16"/>
              </w:rPr>
              <w:t>MILLEN LLC</w:t>
            </w:r>
          </w:p>
          <w:p w:rsidR="002B3429" w:rsidRPr="0013065C" w:rsidRDefault="002B3429" w:rsidP="00EA793D">
            <w:pPr>
              <w:pStyle w:val="PlainText"/>
              <w:jc w:val="left"/>
              <w:rPr>
                <w:rFonts w:ascii="Courier New" w:hAnsi="Courier New" w:cs="Courier New"/>
                <w:b/>
                <w:noProof/>
                <w:sz w:val="16"/>
                <w:szCs w:val="16"/>
              </w:rPr>
            </w:pPr>
            <w:r w:rsidRPr="0013065C">
              <w:rPr>
                <w:rFonts w:ascii="Courier New" w:hAnsi="Courier New" w:cs="Courier New"/>
                <w:b/>
                <w:noProof/>
                <w:sz w:val="16"/>
                <w:szCs w:val="16"/>
              </w:rPr>
              <w:t>2201 Waukegan Road</w:t>
            </w:r>
          </w:p>
          <w:p w:rsidR="00EA793D" w:rsidRPr="0013065C" w:rsidRDefault="00EA793D" w:rsidP="00EA793D">
            <w:pPr>
              <w:pStyle w:val="PlainText"/>
              <w:jc w:val="left"/>
              <w:rPr>
                <w:rFonts w:ascii="Courier New" w:hAnsi="Courier New" w:cs="Courier New"/>
                <w:b/>
                <w:noProof/>
                <w:sz w:val="16"/>
                <w:szCs w:val="16"/>
              </w:rPr>
            </w:pPr>
            <w:r w:rsidRPr="0013065C">
              <w:rPr>
                <w:rFonts w:ascii="Courier New" w:hAnsi="Courier New" w:cs="Courier New"/>
                <w:b/>
                <w:noProof/>
                <w:sz w:val="16"/>
                <w:szCs w:val="16"/>
              </w:rPr>
              <w:t>Suite 130</w:t>
            </w:r>
          </w:p>
          <w:p w:rsidR="00EA793D" w:rsidRPr="0013065C" w:rsidRDefault="00EA793D" w:rsidP="00EA793D">
            <w:pPr>
              <w:pStyle w:val="PlainText"/>
              <w:jc w:val="left"/>
              <w:rPr>
                <w:rFonts w:ascii="Courier New" w:hAnsi="Courier New" w:cs="Courier New"/>
                <w:b/>
                <w:noProof/>
                <w:sz w:val="16"/>
                <w:szCs w:val="16"/>
              </w:rPr>
            </w:pPr>
            <w:r w:rsidRPr="0013065C">
              <w:rPr>
                <w:rFonts w:ascii="Courier New" w:hAnsi="Courier New" w:cs="Courier New"/>
                <w:b/>
                <w:noProof/>
                <w:sz w:val="16"/>
                <w:szCs w:val="16"/>
              </w:rPr>
              <w:t>Bannockburn, IL 60015</w:t>
            </w:r>
          </w:p>
          <w:p w:rsidR="002B3429" w:rsidRPr="0013065C" w:rsidRDefault="002B3429" w:rsidP="00EA793D">
            <w:pPr>
              <w:pStyle w:val="PlainText"/>
              <w:jc w:val="left"/>
              <w:rPr>
                <w:rFonts w:ascii="Courier New" w:hAnsi="Courier New" w:cs="Courier New"/>
                <w:b/>
                <w:noProof/>
                <w:sz w:val="16"/>
                <w:szCs w:val="16"/>
              </w:rPr>
            </w:pPr>
          </w:p>
          <w:p w:rsidR="002B3429" w:rsidRPr="0013065C" w:rsidRDefault="00EA793D" w:rsidP="00EA793D">
            <w:pPr>
              <w:pStyle w:val="PlainText"/>
              <w:jc w:val="left"/>
              <w:rPr>
                <w:rFonts w:ascii="Courier New" w:hAnsi="Courier New" w:cs="Courier New"/>
                <w:b/>
                <w:noProof/>
                <w:sz w:val="16"/>
                <w:szCs w:val="16"/>
              </w:rPr>
            </w:pPr>
            <w:r w:rsidRPr="0013065C">
              <w:rPr>
                <w:rFonts w:ascii="Courier New" w:hAnsi="Courier New" w:cs="Courier New"/>
                <w:b/>
                <w:noProof/>
                <w:sz w:val="16"/>
                <w:szCs w:val="16"/>
              </w:rPr>
              <w:t>PRETI, FLAHERTY, BELIVEAU</w:t>
            </w:r>
          </w:p>
          <w:p w:rsidR="00EA793D" w:rsidRPr="0013065C" w:rsidRDefault="00EA793D" w:rsidP="00EA793D">
            <w:pPr>
              <w:pStyle w:val="PlainText"/>
              <w:jc w:val="left"/>
              <w:rPr>
                <w:rFonts w:ascii="Courier New" w:hAnsi="Courier New" w:cs="Courier New"/>
                <w:b/>
                <w:noProof/>
                <w:sz w:val="16"/>
                <w:szCs w:val="16"/>
              </w:rPr>
            </w:pPr>
            <w:r w:rsidRPr="0013065C">
              <w:rPr>
                <w:rFonts w:ascii="Courier New" w:hAnsi="Courier New" w:cs="Courier New"/>
                <w:b/>
                <w:noProof/>
                <w:sz w:val="16"/>
                <w:szCs w:val="16"/>
              </w:rPr>
              <w:t xml:space="preserve"> &amp; PACHIOS LLP</w:t>
            </w:r>
          </w:p>
          <w:p w:rsidR="002B3429" w:rsidRPr="0013065C" w:rsidRDefault="002B3429" w:rsidP="00EA793D">
            <w:pPr>
              <w:pStyle w:val="PlainText"/>
              <w:jc w:val="left"/>
              <w:rPr>
                <w:rFonts w:ascii="Courier New" w:hAnsi="Courier New" w:cs="Courier New"/>
                <w:b/>
                <w:noProof/>
                <w:sz w:val="16"/>
                <w:szCs w:val="16"/>
              </w:rPr>
            </w:pPr>
            <w:r w:rsidRPr="0013065C">
              <w:rPr>
                <w:rFonts w:ascii="Courier New" w:hAnsi="Courier New" w:cs="Courier New"/>
                <w:b/>
                <w:noProof/>
                <w:sz w:val="16"/>
                <w:szCs w:val="16"/>
              </w:rPr>
              <w:t>One City Center</w:t>
            </w:r>
          </w:p>
          <w:p w:rsidR="00EA793D" w:rsidRPr="0013065C" w:rsidRDefault="00EA793D" w:rsidP="00EA793D">
            <w:pPr>
              <w:pStyle w:val="PlainText"/>
              <w:jc w:val="left"/>
              <w:rPr>
                <w:rFonts w:ascii="Courier New" w:hAnsi="Courier New" w:cs="Courier New"/>
                <w:b/>
                <w:noProof/>
                <w:sz w:val="16"/>
                <w:szCs w:val="16"/>
              </w:rPr>
            </w:pPr>
            <w:r w:rsidRPr="0013065C">
              <w:rPr>
                <w:rFonts w:ascii="Courier New" w:hAnsi="Courier New" w:cs="Courier New"/>
                <w:b/>
                <w:noProof/>
                <w:sz w:val="16"/>
                <w:szCs w:val="16"/>
              </w:rPr>
              <w:t>P.O. Box 9546</w:t>
            </w:r>
          </w:p>
          <w:p w:rsidR="00EA793D" w:rsidRPr="0013065C" w:rsidRDefault="00EA793D" w:rsidP="00EA793D">
            <w:pPr>
              <w:pStyle w:val="PlainText"/>
              <w:jc w:val="left"/>
              <w:rPr>
                <w:rFonts w:ascii="Courier New" w:hAnsi="Courier New" w:cs="Courier New"/>
                <w:b/>
                <w:noProof/>
                <w:sz w:val="16"/>
                <w:szCs w:val="16"/>
              </w:rPr>
            </w:pPr>
            <w:r w:rsidRPr="0013065C">
              <w:rPr>
                <w:rFonts w:ascii="Courier New" w:hAnsi="Courier New" w:cs="Courier New"/>
                <w:b/>
                <w:noProof/>
                <w:sz w:val="16"/>
                <w:szCs w:val="16"/>
              </w:rPr>
              <w:t>Portland, ME 04101</w:t>
            </w:r>
          </w:p>
          <w:p w:rsidR="002B3429" w:rsidRPr="0013065C" w:rsidRDefault="002B3429" w:rsidP="00EA793D">
            <w:pPr>
              <w:pStyle w:val="PlainText"/>
              <w:jc w:val="left"/>
              <w:rPr>
                <w:rFonts w:ascii="Courier New" w:hAnsi="Courier New" w:cs="Courier New"/>
                <w:b/>
                <w:noProof/>
                <w:sz w:val="16"/>
                <w:szCs w:val="16"/>
              </w:rPr>
            </w:pPr>
          </w:p>
          <w:p w:rsidR="00EA793D" w:rsidRPr="0013065C" w:rsidRDefault="00EA793D" w:rsidP="00EA793D">
            <w:pPr>
              <w:pStyle w:val="PlainText"/>
              <w:jc w:val="left"/>
              <w:rPr>
                <w:rFonts w:ascii="Courier New" w:hAnsi="Courier New" w:cs="Courier New"/>
                <w:b/>
                <w:noProof/>
                <w:sz w:val="16"/>
                <w:szCs w:val="16"/>
              </w:rPr>
            </w:pPr>
            <w:r w:rsidRPr="0013065C">
              <w:rPr>
                <w:rFonts w:ascii="Courier New" w:hAnsi="Courier New" w:cs="Courier New"/>
                <w:b/>
                <w:noProof/>
                <w:sz w:val="16"/>
                <w:szCs w:val="16"/>
              </w:rPr>
              <w:t>KOHN, SWIFT &amp; GRAF, P.C.</w:t>
            </w:r>
          </w:p>
          <w:p w:rsidR="00EA793D" w:rsidRPr="0013065C" w:rsidRDefault="00EA793D" w:rsidP="00EA793D">
            <w:pPr>
              <w:pStyle w:val="PlainText"/>
              <w:jc w:val="left"/>
              <w:rPr>
                <w:rFonts w:ascii="Courier New" w:hAnsi="Courier New" w:cs="Courier New"/>
                <w:b/>
                <w:noProof/>
                <w:sz w:val="16"/>
                <w:szCs w:val="16"/>
              </w:rPr>
            </w:pPr>
            <w:r w:rsidRPr="0013065C">
              <w:rPr>
                <w:rFonts w:ascii="Courier New" w:hAnsi="Courier New" w:cs="Courier New"/>
                <w:b/>
                <w:noProof/>
                <w:sz w:val="16"/>
                <w:szCs w:val="16"/>
              </w:rPr>
              <w:t>One South Broad Street, Suite 2100</w:t>
            </w:r>
          </w:p>
          <w:p w:rsidR="00EA793D" w:rsidRPr="0013065C" w:rsidRDefault="00EA793D" w:rsidP="00EA793D">
            <w:pPr>
              <w:pStyle w:val="PlainText"/>
              <w:jc w:val="left"/>
              <w:rPr>
                <w:rFonts w:ascii="Courier New" w:hAnsi="Courier New" w:cs="Courier New"/>
                <w:b/>
                <w:noProof/>
                <w:sz w:val="16"/>
                <w:szCs w:val="16"/>
              </w:rPr>
            </w:pPr>
            <w:r w:rsidRPr="0013065C">
              <w:rPr>
                <w:rFonts w:ascii="Courier New" w:hAnsi="Courier New" w:cs="Courier New"/>
                <w:b/>
                <w:noProof/>
                <w:sz w:val="16"/>
                <w:szCs w:val="16"/>
              </w:rPr>
              <w:t>Philadelphia, PA 19107</w:t>
            </w:r>
          </w:p>
          <w:p w:rsidR="002B3429" w:rsidRDefault="002B3429" w:rsidP="00EA793D">
            <w:pPr>
              <w:pStyle w:val="PlainText"/>
              <w:jc w:val="left"/>
              <w:rPr>
                <w:rFonts w:ascii="Courier New" w:hAnsi="Courier New" w:cs="Courier New"/>
                <w:b/>
                <w:noProof/>
                <w:sz w:val="20"/>
                <w:szCs w:val="20"/>
              </w:rPr>
            </w:pPr>
          </w:p>
        </w:tc>
      </w:tr>
      <w:tr w:rsidR="00647864" w:rsidRPr="007167C0" w:rsidTr="00E45862">
        <w:tc>
          <w:tcPr>
            <w:tcW w:w="1443" w:type="dxa"/>
          </w:tcPr>
          <w:p w:rsidR="00647864" w:rsidRDefault="00647864" w:rsidP="007F297B">
            <w:pPr>
              <w:pStyle w:val="PlainText"/>
              <w:rPr>
                <w:rFonts w:ascii="Courier New" w:hAnsi="Courier New" w:cs="Courier New"/>
                <w:b/>
                <w:sz w:val="20"/>
                <w:szCs w:val="20"/>
              </w:rPr>
            </w:pPr>
          </w:p>
          <w:p w:rsidR="00647864" w:rsidRDefault="00647864" w:rsidP="007F297B">
            <w:pPr>
              <w:pStyle w:val="PlainText"/>
              <w:rPr>
                <w:rFonts w:ascii="Courier New" w:hAnsi="Courier New" w:cs="Courier New"/>
                <w:b/>
                <w:sz w:val="20"/>
                <w:szCs w:val="20"/>
              </w:rPr>
            </w:pPr>
            <w:r>
              <w:rPr>
                <w:rFonts w:ascii="Courier New" w:hAnsi="Courier New" w:cs="Courier New"/>
                <w:b/>
                <w:sz w:val="20"/>
                <w:szCs w:val="20"/>
              </w:rPr>
              <w:t>8-22-2018</w:t>
            </w:r>
          </w:p>
        </w:tc>
        <w:tc>
          <w:tcPr>
            <w:tcW w:w="1710" w:type="dxa"/>
          </w:tcPr>
          <w:p w:rsidR="00647864" w:rsidRDefault="00647864" w:rsidP="00722356">
            <w:pPr>
              <w:pStyle w:val="PlainText"/>
              <w:rPr>
                <w:rFonts w:ascii="Courier New" w:hAnsi="Courier New" w:cs="Courier New"/>
                <w:b/>
                <w:sz w:val="20"/>
                <w:szCs w:val="20"/>
              </w:rPr>
            </w:pPr>
          </w:p>
          <w:p w:rsidR="00647864" w:rsidRDefault="00647864" w:rsidP="00722356">
            <w:pPr>
              <w:pStyle w:val="PlainText"/>
              <w:rPr>
                <w:rFonts w:ascii="Courier New" w:hAnsi="Courier New" w:cs="Courier New"/>
                <w:b/>
                <w:sz w:val="20"/>
                <w:szCs w:val="20"/>
              </w:rPr>
            </w:pPr>
            <w:r>
              <w:rPr>
                <w:rFonts w:ascii="Courier New" w:hAnsi="Courier New" w:cs="Courier New"/>
                <w:b/>
                <w:sz w:val="20"/>
                <w:szCs w:val="20"/>
              </w:rPr>
              <w:t>17-CV-11155</w:t>
            </w:r>
          </w:p>
        </w:tc>
        <w:tc>
          <w:tcPr>
            <w:tcW w:w="1710" w:type="dxa"/>
          </w:tcPr>
          <w:p w:rsidR="00647864" w:rsidRDefault="00647864" w:rsidP="007F297B">
            <w:pPr>
              <w:pStyle w:val="PlainText"/>
              <w:rPr>
                <w:rFonts w:ascii="Courier New" w:hAnsi="Courier New" w:cs="Courier New"/>
                <w:b/>
                <w:sz w:val="20"/>
                <w:szCs w:val="20"/>
              </w:rPr>
            </w:pPr>
          </w:p>
          <w:p w:rsidR="00647864" w:rsidRDefault="00647864" w:rsidP="007F297B">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647864" w:rsidRDefault="00647864" w:rsidP="007F297B">
            <w:pPr>
              <w:pStyle w:val="PlainText"/>
              <w:jc w:val="left"/>
              <w:rPr>
                <w:rFonts w:ascii="Courier New" w:hAnsi="Courier New" w:cs="Courier New"/>
                <w:b/>
                <w:sz w:val="20"/>
                <w:szCs w:val="20"/>
              </w:rPr>
            </w:pPr>
          </w:p>
          <w:p w:rsidR="00647864" w:rsidRDefault="00647864" w:rsidP="007F297B">
            <w:pPr>
              <w:pStyle w:val="PlainText"/>
              <w:jc w:val="left"/>
              <w:rPr>
                <w:rFonts w:ascii="Courier New" w:hAnsi="Courier New" w:cs="Courier New"/>
                <w:b/>
                <w:sz w:val="20"/>
                <w:szCs w:val="20"/>
              </w:rPr>
            </w:pPr>
            <w:r>
              <w:rPr>
                <w:rFonts w:ascii="Courier New" w:hAnsi="Courier New" w:cs="Courier New"/>
                <w:b/>
                <w:sz w:val="20"/>
                <w:szCs w:val="20"/>
              </w:rPr>
              <w:t>Delarosa v. State Street Corporation</w:t>
            </w:r>
          </w:p>
          <w:p w:rsidR="00647864" w:rsidRDefault="00BE066C" w:rsidP="007F297B">
            <w:pPr>
              <w:pStyle w:val="PlainText"/>
              <w:jc w:val="left"/>
              <w:rPr>
                <w:rFonts w:ascii="Courier New" w:hAnsi="Courier New" w:cs="Courier New"/>
                <w:b/>
                <w:sz w:val="20"/>
                <w:szCs w:val="20"/>
              </w:rPr>
            </w:pPr>
            <w:r>
              <w:rPr>
                <w:rFonts w:ascii="Courier New" w:hAnsi="Courier New" w:cs="Courier New"/>
                <w:b/>
                <w:sz w:val="20"/>
                <w:szCs w:val="20"/>
              </w:rPr>
              <w:t>Re Defendants: Joseph L. Hooley, Edward J. Resch, and Michael W. Bell (the “Defendants”)</w:t>
            </w:r>
          </w:p>
          <w:p w:rsidR="00BE066C" w:rsidRPr="00BE066C" w:rsidRDefault="00BE066C" w:rsidP="00BE066C">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BE066C">
              <w:rPr>
                <w:rFonts w:ascii="Courier New" w:hAnsi="Courier New" w:cs="Courier New"/>
                <w:sz w:val="20"/>
                <w:szCs w:val="20"/>
              </w:rPr>
              <w:t>Defendants violated</w:t>
            </w:r>
            <w:r>
              <w:rPr>
                <w:rFonts w:ascii="Courier New" w:hAnsi="Courier New" w:cs="Courier New"/>
                <w:sz w:val="20"/>
                <w:szCs w:val="20"/>
              </w:rPr>
              <w:t xml:space="preserve"> </w:t>
            </w:r>
            <w:r w:rsidRPr="00BE066C">
              <w:rPr>
                <w:rFonts w:ascii="Courier New" w:hAnsi="Courier New" w:cs="Courier New"/>
                <w:sz w:val="20"/>
                <w:szCs w:val="20"/>
              </w:rPr>
              <w:t>the federal securities laws by allegedly making false and misleading statements to the investing</w:t>
            </w:r>
            <w:r>
              <w:rPr>
                <w:rFonts w:ascii="Courier New" w:hAnsi="Courier New" w:cs="Courier New"/>
                <w:sz w:val="20"/>
                <w:szCs w:val="20"/>
              </w:rPr>
              <w:t xml:space="preserve"> </w:t>
            </w:r>
            <w:r w:rsidRPr="00BE066C">
              <w:rPr>
                <w:rFonts w:ascii="Courier New" w:hAnsi="Courier New" w:cs="Courier New"/>
                <w:sz w:val="20"/>
                <w:szCs w:val="20"/>
              </w:rPr>
              <w:t>public as set forth in the</w:t>
            </w:r>
            <w:r>
              <w:rPr>
                <w:rFonts w:ascii="Courier New" w:hAnsi="Courier New" w:cs="Courier New"/>
                <w:sz w:val="20"/>
                <w:szCs w:val="20"/>
              </w:rPr>
              <w:t xml:space="preserve"> </w:t>
            </w:r>
            <w:r w:rsidRPr="00BE066C">
              <w:rPr>
                <w:rFonts w:ascii="Courier New" w:hAnsi="Courier New" w:cs="Courier New"/>
                <w:sz w:val="20"/>
                <w:szCs w:val="20"/>
              </w:rPr>
              <w:t>complaint. The complaint alleges that</w:t>
            </w:r>
            <w:r>
              <w:rPr>
                <w:rFonts w:ascii="Courier New" w:hAnsi="Courier New" w:cs="Courier New"/>
                <w:sz w:val="20"/>
                <w:szCs w:val="20"/>
              </w:rPr>
              <w:t xml:space="preserve"> </w:t>
            </w:r>
            <w:r w:rsidRPr="00BE066C">
              <w:rPr>
                <w:rFonts w:ascii="Courier New" w:hAnsi="Courier New" w:cs="Courier New"/>
                <w:sz w:val="20"/>
                <w:szCs w:val="20"/>
              </w:rPr>
              <w:t>Defendants violated the federal</w:t>
            </w:r>
            <w:r>
              <w:rPr>
                <w:rFonts w:ascii="Courier New" w:hAnsi="Courier New" w:cs="Courier New"/>
                <w:sz w:val="20"/>
                <w:szCs w:val="20"/>
              </w:rPr>
              <w:t xml:space="preserve"> </w:t>
            </w:r>
            <w:r w:rsidRPr="00BE066C">
              <w:rPr>
                <w:rFonts w:ascii="Courier New" w:hAnsi="Courier New" w:cs="Courier New"/>
                <w:sz w:val="20"/>
                <w:szCs w:val="20"/>
              </w:rPr>
              <w:t>securities laws by making false and misleading statements regarding the Company’s annual</w:t>
            </w:r>
            <w:r>
              <w:rPr>
                <w:rFonts w:ascii="Courier New" w:hAnsi="Courier New" w:cs="Courier New"/>
                <w:sz w:val="20"/>
                <w:szCs w:val="20"/>
              </w:rPr>
              <w:t xml:space="preserve"> </w:t>
            </w:r>
            <w:r w:rsidRPr="00BE066C">
              <w:rPr>
                <w:rFonts w:ascii="Courier New" w:hAnsi="Courier New" w:cs="Courier New"/>
                <w:sz w:val="20"/>
                <w:szCs w:val="20"/>
              </w:rPr>
              <w:t>financial statements for fiscal years 2011 through 2015. The Action seeks money damages against</w:t>
            </w:r>
          </w:p>
          <w:p w:rsidR="00BE066C" w:rsidRDefault="00BE066C" w:rsidP="00BE066C">
            <w:pPr>
              <w:pStyle w:val="PlainText"/>
              <w:jc w:val="left"/>
              <w:rPr>
                <w:rFonts w:ascii="Courier New" w:hAnsi="Courier New" w:cs="Courier New"/>
                <w:sz w:val="20"/>
                <w:szCs w:val="20"/>
              </w:rPr>
            </w:pPr>
            <w:r w:rsidRPr="00BE066C">
              <w:rPr>
                <w:rFonts w:ascii="Courier New" w:hAnsi="Courier New" w:cs="Courier New"/>
                <w:sz w:val="20"/>
                <w:szCs w:val="20"/>
              </w:rPr>
              <w:t>Defendants for violation of the Securities Ex</w:t>
            </w:r>
            <w:r w:rsidR="00BB7BE6">
              <w:rPr>
                <w:rFonts w:ascii="Courier New" w:hAnsi="Courier New" w:cs="Courier New"/>
                <w:sz w:val="20"/>
                <w:szCs w:val="20"/>
              </w:rPr>
              <w:t>change Act</w:t>
            </w:r>
            <w:r w:rsidRPr="00BE066C">
              <w:rPr>
                <w:rFonts w:ascii="Courier New" w:hAnsi="Courier New" w:cs="Courier New"/>
                <w:sz w:val="20"/>
                <w:szCs w:val="20"/>
              </w:rPr>
              <w:t xml:space="preserve"> of 1934. The Court has made no</w:t>
            </w:r>
            <w:r>
              <w:rPr>
                <w:rFonts w:ascii="Courier New" w:hAnsi="Courier New" w:cs="Courier New"/>
                <w:sz w:val="20"/>
                <w:szCs w:val="20"/>
              </w:rPr>
              <w:t xml:space="preserve"> </w:t>
            </w:r>
            <w:r w:rsidRPr="00BE066C">
              <w:rPr>
                <w:rFonts w:ascii="Courier New" w:hAnsi="Courier New" w:cs="Courier New"/>
                <w:sz w:val="20"/>
                <w:szCs w:val="20"/>
              </w:rPr>
              <w:t>decision regarding the merits of the claims. The Settlement resolves all of the claims in the Action,</w:t>
            </w:r>
            <w:r>
              <w:rPr>
                <w:rFonts w:ascii="Courier New" w:hAnsi="Courier New" w:cs="Courier New"/>
                <w:sz w:val="20"/>
                <w:szCs w:val="20"/>
              </w:rPr>
              <w:t xml:space="preserve"> </w:t>
            </w:r>
            <w:r w:rsidRPr="00BE066C">
              <w:rPr>
                <w:rFonts w:ascii="Courier New" w:hAnsi="Courier New" w:cs="Courier New"/>
                <w:sz w:val="20"/>
                <w:szCs w:val="20"/>
              </w:rPr>
              <w:t>as well as certain other claims or potential claims.</w:t>
            </w:r>
          </w:p>
          <w:p w:rsidR="00BB7BE6" w:rsidRPr="00BE066C" w:rsidRDefault="00BB7BE6" w:rsidP="00BE066C">
            <w:pPr>
              <w:pStyle w:val="PlainText"/>
              <w:jc w:val="left"/>
              <w:rPr>
                <w:rFonts w:ascii="Courier New" w:hAnsi="Courier New" w:cs="Courier New"/>
                <w:sz w:val="20"/>
                <w:szCs w:val="20"/>
              </w:rPr>
            </w:pPr>
          </w:p>
        </w:tc>
        <w:tc>
          <w:tcPr>
            <w:tcW w:w="1440" w:type="dxa"/>
          </w:tcPr>
          <w:p w:rsidR="00647864" w:rsidRDefault="00647864" w:rsidP="007F297B">
            <w:pPr>
              <w:pStyle w:val="PlainText"/>
              <w:rPr>
                <w:rFonts w:ascii="Courier New" w:hAnsi="Courier New" w:cs="Courier New"/>
                <w:b/>
                <w:noProof/>
                <w:sz w:val="20"/>
                <w:szCs w:val="20"/>
              </w:rPr>
            </w:pPr>
          </w:p>
          <w:p w:rsidR="00647864" w:rsidRDefault="00647864"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647864" w:rsidRDefault="00647864" w:rsidP="00535A1E">
            <w:pPr>
              <w:pStyle w:val="PlainText"/>
              <w:jc w:val="left"/>
              <w:rPr>
                <w:rFonts w:ascii="Courier New" w:hAnsi="Courier New" w:cs="Courier New"/>
                <w:b/>
                <w:noProof/>
                <w:sz w:val="20"/>
                <w:szCs w:val="20"/>
              </w:rPr>
            </w:pPr>
          </w:p>
          <w:p w:rsidR="00647864" w:rsidRDefault="00647864"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647864" w:rsidRDefault="00647864" w:rsidP="00535A1E">
            <w:pPr>
              <w:pStyle w:val="PlainText"/>
              <w:jc w:val="left"/>
              <w:rPr>
                <w:rFonts w:ascii="Courier New" w:hAnsi="Courier New" w:cs="Courier New"/>
                <w:b/>
                <w:noProof/>
                <w:sz w:val="20"/>
                <w:szCs w:val="20"/>
              </w:rPr>
            </w:pPr>
          </w:p>
          <w:p w:rsidR="00647864" w:rsidRPr="00647864" w:rsidRDefault="00647864" w:rsidP="00647864">
            <w:pPr>
              <w:pStyle w:val="PlainText"/>
              <w:jc w:val="left"/>
              <w:rPr>
                <w:rFonts w:ascii="Courier New" w:hAnsi="Courier New" w:cs="Courier New"/>
                <w:b/>
                <w:noProof/>
                <w:sz w:val="18"/>
                <w:szCs w:val="18"/>
              </w:rPr>
            </w:pPr>
            <w:r w:rsidRPr="00647864">
              <w:rPr>
                <w:rFonts w:ascii="Courier New" w:hAnsi="Courier New" w:cs="Courier New"/>
                <w:b/>
                <w:noProof/>
                <w:sz w:val="18"/>
                <w:szCs w:val="18"/>
              </w:rPr>
              <w:t>Laurence M. Rosen</w:t>
            </w:r>
          </w:p>
          <w:p w:rsidR="00647864" w:rsidRPr="00647864" w:rsidRDefault="00647864" w:rsidP="00647864">
            <w:pPr>
              <w:pStyle w:val="PlainText"/>
              <w:jc w:val="left"/>
              <w:rPr>
                <w:rFonts w:ascii="Courier New" w:hAnsi="Courier New" w:cs="Courier New"/>
                <w:b/>
                <w:noProof/>
                <w:sz w:val="18"/>
                <w:szCs w:val="18"/>
              </w:rPr>
            </w:pPr>
            <w:r w:rsidRPr="00647864">
              <w:rPr>
                <w:rFonts w:ascii="Courier New" w:hAnsi="Courier New" w:cs="Courier New"/>
                <w:b/>
                <w:noProof/>
                <w:sz w:val="18"/>
                <w:szCs w:val="18"/>
              </w:rPr>
              <w:t>THE ROSEN LAW FIRM, P.A.</w:t>
            </w:r>
          </w:p>
          <w:p w:rsidR="00647864" w:rsidRPr="00647864" w:rsidRDefault="00647864" w:rsidP="00647864">
            <w:pPr>
              <w:pStyle w:val="PlainText"/>
              <w:jc w:val="left"/>
              <w:rPr>
                <w:rFonts w:ascii="Courier New" w:hAnsi="Courier New" w:cs="Courier New"/>
                <w:b/>
                <w:noProof/>
                <w:sz w:val="18"/>
                <w:szCs w:val="18"/>
              </w:rPr>
            </w:pPr>
            <w:r w:rsidRPr="00647864">
              <w:rPr>
                <w:rFonts w:ascii="Courier New" w:hAnsi="Courier New" w:cs="Courier New"/>
                <w:b/>
                <w:noProof/>
                <w:sz w:val="18"/>
                <w:szCs w:val="18"/>
              </w:rPr>
              <w:t>275 Madison Avenue</w:t>
            </w:r>
          </w:p>
          <w:p w:rsidR="00647864" w:rsidRPr="00647864" w:rsidRDefault="00647864" w:rsidP="00647864">
            <w:pPr>
              <w:pStyle w:val="PlainText"/>
              <w:jc w:val="left"/>
              <w:rPr>
                <w:rFonts w:ascii="Courier New" w:hAnsi="Courier New" w:cs="Courier New"/>
                <w:b/>
                <w:noProof/>
                <w:sz w:val="18"/>
                <w:szCs w:val="18"/>
              </w:rPr>
            </w:pPr>
            <w:r w:rsidRPr="00647864">
              <w:rPr>
                <w:rFonts w:ascii="Courier New" w:hAnsi="Courier New" w:cs="Courier New"/>
                <w:b/>
                <w:noProof/>
                <w:sz w:val="18"/>
                <w:szCs w:val="18"/>
              </w:rPr>
              <w:t>34th Floor</w:t>
            </w:r>
          </w:p>
          <w:p w:rsidR="00647864" w:rsidRDefault="00647864" w:rsidP="00647864">
            <w:pPr>
              <w:pStyle w:val="PlainText"/>
              <w:jc w:val="left"/>
              <w:rPr>
                <w:rFonts w:ascii="Courier New" w:hAnsi="Courier New" w:cs="Courier New"/>
                <w:b/>
                <w:noProof/>
                <w:sz w:val="18"/>
                <w:szCs w:val="18"/>
              </w:rPr>
            </w:pPr>
            <w:r w:rsidRPr="00647864">
              <w:rPr>
                <w:rFonts w:ascii="Courier New" w:hAnsi="Courier New" w:cs="Courier New"/>
                <w:b/>
                <w:noProof/>
                <w:sz w:val="18"/>
                <w:szCs w:val="18"/>
              </w:rPr>
              <w:t>New York, New York 10016</w:t>
            </w:r>
          </w:p>
          <w:p w:rsidR="00647864" w:rsidRPr="00647864" w:rsidRDefault="00647864" w:rsidP="00647864">
            <w:pPr>
              <w:pStyle w:val="PlainText"/>
              <w:jc w:val="left"/>
              <w:rPr>
                <w:rFonts w:ascii="Courier New" w:hAnsi="Courier New" w:cs="Courier New"/>
                <w:b/>
                <w:noProof/>
                <w:sz w:val="18"/>
                <w:szCs w:val="18"/>
              </w:rPr>
            </w:pPr>
          </w:p>
          <w:p w:rsidR="00647864" w:rsidRDefault="00647864" w:rsidP="00647864">
            <w:pPr>
              <w:pStyle w:val="PlainText"/>
              <w:jc w:val="left"/>
              <w:rPr>
                <w:rFonts w:ascii="Courier New" w:hAnsi="Courier New" w:cs="Courier New"/>
                <w:b/>
                <w:noProof/>
                <w:sz w:val="18"/>
                <w:szCs w:val="18"/>
              </w:rPr>
            </w:pPr>
            <w:r>
              <w:rPr>
                <w:rFonts w:ascii="Courier New" w:hAnsi="Courier New" w:cs="Courier New"/>
                <w:b/>
                <w:noProof/>
                <w:sz w:val="18"/>
                <w:szCs w:val="18"/>
              </w:rPr>
              <w:t>212 686-1060 (Ph.)</w:t>
            </w:r>
          </w:p>
          <w:p w:rsidR="00647864" w:rsidRDefault="00647864" w:rsidP="00647864">
            <w:pPr>
              <w:pStyle w:val="PlainText"/>
              <w:jc w:val="left"/>
              <w:rPr>
                <w:rFonts w:ascii="Courier New" w:hAnsi="Courier New" w:cs="Courier New"/>
                <w:b/>
                <w:noProof/>
                <w:sz w:val="18"/>
                <w:szCs w:val="18"/>
              </w:rPr>
            </w:pPr>
            <w:r>
              <w:rPr>
                <w:rFonts w:ascii="Courier New" w:hAnsi="Courier New" w:cs="Courier New"/>
                <w:b/>
                <w:noProof/>
                <w:sz w:val="18"/>
                <w:szCs w:val="18"/>
              </w:rPr>
              <w:t>212</w:t>
            </w:r>
            <w:r w:rsidRPr="00647864">
              <w:rPr>
                <w:rFonts w:ascii="Courier New" w:hAnsi="Courier New" w:cs="Courier New"/>
                <w:b/>
                <w:noProof/>
                <w:sz w:val="18"/>
                <w:szCs w:val="18"/>
              </w:rPr>
              <w:t xml:space="preserve"> 202-3827</w:t>
            </w:r>
            <w:r>
              <w:rPr>
                <w:rFonts w:ascii="Courier New" w:hAnsi="Courier New" w:cs="Courier New"/>
                <w:b/>
                <w:noProof/>
                <w:sz w:val="18"/>
                <w:szCs w:val="18"/>
              </w:rPr>
              <w:t xml:space="preserve"> (Fax)</w:t>
            </w:r>
          </w:p>
          <w:p w:rsidR="00647864" w:rsidRPr="00647864" w:rsidRDefault="00647864" w:rsidP="00647864">
            <w:pPr>
              <w:pStyle w:val="PlainText"/>
              <w:jc w:val="left"/>
              <w:rPr>
                <w:rFonts w:ascii="Courier New" w:hAnsi="Courier New" w:cs="Courier New"/>
                <w:b/>
                <w:noProof/>
                <w:sz w:val="18"/>
                <w:szCs w:val="18"/>
              </w:rPr>
            </w:pPr>
          </w:p>
        </w:tc>
      </w:tr>
      <w:tr w:rsidR="00BE066C" w:rsidRPr="007167C0" w:rsidTr="00E45862">
        <w:tc>
          <w:tcPr>
            <w:tcW w:w="1443" w:type="dxa"/>
          </w:tcPr>
          <w:p w:rsidR="00BE066C" w:rsidRDefault="00BE066C" w:rsidP="007F297B">
            <w:pPr>
              <w:pStyle w:val="PlainText"/>
              <w:rPr>
                <w:rFonts w:ascii="Courier New" w:hAnsi="Courier New" w:cs="Courier New"/>
                <w:b/>
                <w:sz w:val="20"/>
                <w:szCs w:val="20"/>
              </w:rPr>
            </w:pPr>
          </w:p>
          <w:p w:rsidR="00BE066C" w:rsidRDefault="001D7F79" w:rsidP="007F297B">
            <w:pPr>
              <w:pStyle w:val="PlainText"/>
              <w:rPr>
                <w:rFonts w:ascii="Courier New" w:hAnsi="Courier New" w:cs="Courier New"/>
                <w:b/>
                <w:sz w:val="20"/>
                <w:szCs w:val="20"/>
              </w:rPr>
            </w:pPr>
            <w:r>
              <w:rPr>
                <w:rFonts w:ascii="Courier New" w:hAnsi="Courier New" w:cs="Courier New"/>
                <w:b/>
                <w:sz w:val="20"/>
                <w:szCs w:val="20"/>
              </w:rPr>
              <w:t>8-23-2018</w:t>
            </w:r>
          </w:p>
        </w:tc>
        <w:tc>
          <w:tcPr>
            <w:tcW w:w="1710" w:type="dxa"/>
          </w:tcPr>
          <w:p w:rsidR="00BE066C" w:rsidRDefault="00BE066C" w:rsidP="00722356">
            <w:pPr>
              <w:pStyle w:val="PlainText"/>
              <w:rPr>
                <w:rFonts w:ascii="Courier New" w:hAnsi="Courier New" w:cs="Courier New"/>
                <w:b/>
                <w:sz w:val="20"/>
                <w:szCs w:val="20"/>
              </w:rPr>
            </w:pPr>
          </w:p>
          <w:p w:rsidR="001D7F79" w:rsidRDefault="001D7F79" w:rsidP="00722356">
            <w:pPr>
              <w:pStyle w:val="PlainText"/>
              <w:rPr>
                <w:rFonts w:ascii="Courier New" w:hAnsi="Courier New" w:cs="Courier New"/>
                <w:b/>
                <w:sz w:val="20"/>
                <w:szCs w:val="20"/>
              </w:rPr>
            </w:pPr>
            <w:r>
              <w:rPr>
                <w:rFonts w:ascii="Courier New" w:hAnsi="Courier New" w:cs="Courier New"/>
                <w:b/>
                <w:sz w:val="20"/>
                <w:szCs w:val="20"/>
              </w:rPr>
              <w:t>16-CV-03702</w:t>
            </w:r>
          </w:p>
        </w:tc>
        <w:tc>
          <w:tcPr>
            <w:tcW w:w="1710" w:type="dxa"/>
          </w:tcPr>
          <w:p w:rsidR="00BE066C" w:rsidRDefault="00BE066C" w:rsidP="007F297B">
            <w:pPr>
              <w:pStyle w:val="PlainText"/>
              <w:rPr>
                <w:rFonts w:ascii="Courier New" w:hAnsi="Courier New" w:cs="Courier New"/>
                <w:b/>
                <w:sz w:val="20"/>
                <w:szCs w:val="20"/>
              </w:rPr>
            </w:pPr>
          </w:p>
          <w:p w:rsidR="001D7F79" w:rsidRDefault="001D7F79"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BE066C" w:rsidRDefault="00BE066C" w:rsidP="007F297B">
            <w:pPr>
              <w:pStyle w:val="PlainText"/>
              <w:jc w:val="left"/>
              <w:rPr>
                <w:rFonts w:ascii="Courier New" w:hAnsi="Courier New" w:cs="Courier New"/>
                <w:b/>
                <w:sz w:val="20"/>
                <w:szCs w:val="20"/>
              </w:rPr>
            </w:pPr>
          </w:p>
          <w:p w:rsidR="001D7F79" w:rsidRDefault="001D7F79"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1D7F79" w:rsidRDefault="001D7F79" w:rsidP="007F297B">
            <w:pPr>
              <w:pStyle w:val="PlainText"/>
              <w:jc w:val="left"/>
              <w:rPr>
                <w:rFonts w:ascii="Courier New" w:hAnsi="Courier New" w:cs="Courier New"/>
                <w:b/>
                <w:sz w:val="20"/>
                <w:szCs w:val="20"/>
              </w:rPr>
            </w:pPr>
            <w:r>
              <w:rPr>
                <w:rFonts w:ascii="Courier New" w:hAnsi="Courier New" w:cs="Courier New"/>
                <w:b/>
                <w:sz w:val="20"/>
                <w:szCs w:val="20"/>
              </w:rPr>
              <w:t>In re: Exhaust Systems (Automobile Dealership Actions)</w:t>
            </w:r>
          </w:p>
          <w:p w:rsidR="0023393F" w:rsidRDefault="0023393F"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Tenneco Inc., Tenneco GMBZH, Tenneco Automotive Operating Co., Inc., Bosal Benelux NV, Bosal Industries-Georgia, Inc., </w:t>
            </w:r>
            <w:proofErr w:type="spellStart"/>
            <w:r>
              <w:rPr>
                <w:rFonts w:ascii="Courier New" w:hAnsi="Courier New" w:cs="Courier New"/>
                <w:b/>
                <w:sz w:val="20"/>
                <w:szCs w:val="20"/>
              </w:rPr>
              <w:t>Eberspächer</w:t>
            </w:r>
            <w:proofErr w:type="spellEnd"/>
            <w:r>
              <w:rPr>
                <w:rFonts w:ascii="Courier New" w:hAnsi="Courier New" w:cs="Courier New"/>
                <w:b/>
                <w:sz w:val="20"/>
                <w:szCs w:val="20"/>
              </w:rPr>
              <w:t xml:space="preserve"> Exhaust Technology GMBH &amp;Co. KG and </w:t>
            </w:r>
            <w:proofErr w:type="spellStart"/>
            <w:r>
              <w:rPr>
                <w:rFonts w:ascii="Courier New" w:hAnsi="Courier New" w:cs="Courier New"/>
                <w:b/>
                <w:sz w:val="20"/>
                <w:szCs w:val="20"/>
              </w:rPr>
              <w:t>Eberspächer</w:t>
            </w:r>
            <w:proofErr w:type="spellEnd"/>
            <w:r>
              <w:rPr>
                <w:rFonts w:ascii="Courier New" w:hAnsi="Courier New" w:cs="Courier New"/>
                <w:b/>
                <w:sz w:val="20"/>
                <w:szCs w:val="20"/>
              </w:rPr>
              <w:t xml:space="preserve"> North America Inc., Faurecia SA Faurecia </w:t>
            </w:r>
            <w:r w:rsidR="00732C76">
              <w:rPr>
                <w:rFonts w:ascii="Courier New" w:hAnsi="Courier New" w:cs="Courier New"/>
                <w:b/>
                <w:sz w:val="20"/>
                <w:szCs w:val="20"/>
              </w:rPr>
              <w:t>Emission</w:t>
            </w:r>
            <w:r>
              <w:rPr>
                <w:rFonts w:ascii="Courier New" w:hAnsi="Courier New" w:cs="Courier New"/>
                <w:b/>
                <w:sz w:val="20"/>
                <w:szCs w:val="20"/>
              </w:rPr>
              <w:t xml:space="preserve"> Control Technologies, USA, LLC and Meritor, Inc.</w:t>
            </w:r>
          </w:p>
          <w:p w:rsidR="001D7F79" w:rsidRDefault="00732C76" w:rsidP="007F297B">
            <w:pPr>
              <w:pStyle w:val="PlainText"/>
              <w:jc w:val="left"/>
              <w:rPr>
                <w:rFonts w:ascii="Courier New" w:hAnsi="Courier New" w:cs="Courier New"/>
                <w:b/>
                <w:sz w:val="20"/>
                <w:szCs w:val="20"/>
              </w:rPr>
            </w:pPr>
            <w:r w:rsidRPr="00732C76">
              <w:rPr>
                <w:rFonts w:ascii="Courier New" w:hAnsi="Courier New" w:cs="Courier New"/>
                <w:sz w:val="20"/>
                <w:szCs w:val="20"/>
              </w:rPr>
              <w:t>The separate lawsuits claim that the Defendants in each lawsuit conspired to fix, maintain, and artificially raise the price of component parts at issue in each lawsuit. The lawsuits claim that, as a result of the relevant Defendants’ conduct, Dealers paid more than they should have for the parts at issue in that lawsuit and paid more for the new vehicles in which those parts are contained. The lawsuits also allege that Dealers were unable to pass on all of these increased costs to their customers. These cases are proceeding as class actions for monetary recovery for Dealers</w:t>
            </w:r>
            <w:r w:rsidR="00BB7BE6">
              <w:rPr>
                <w:rFonts w:ascii="Courier New" w:hAnsi="Courier New" w:cs="Courier New"/>
                <w:sz w:val="20"/>
                <w:szCs w:val="20"/>
              </w:rPr>
              <w:t>.</w:t>
            </w:r>
          </w:p>
          <w:p w:rsidR="001D7F79" w:rsidRDefault="001D7F79" w:rsidP="007F297B">
            <w:pPr>
              <w:pStyle w:val="PlainText"/>
              <w:jc w:val="left"/>
              <w:rPr>
                <w:rFonts w:ascii="Courier New" w:hAnsi="Courier New" w:cs="Courier New"/>
                <w:b/>
                <w:sz w:val="20"/>
                <w:szCs w:val="20"/>
              </w:rPr>
            </w:pPr>
          </w:p>
        </w:tc>
        <w:tc>
          <w:tcPr>
            <w:tcW w:w="1440" w:type="dxa"/>
          </w:tcPr>
          <w:p w:rsidR="00BE066C" w:rsidRDefault="00BE066C" w:rsidP="007F297B">
            <w:pPr>
              <w:pStyle w:val="PlainText"/>
              <w:rPr>
                <w:rFonts w:ascii="Courier New" w:hAnsi="Courier New" w:cs="Courier New"/>
                <w:b/>
                <w:noProof/>
                <w:sz w:val="20"/>
                <w:szCs w:val="20"/>
              </w:rPr>
            </w:pPr>
          </w:p>
          <w:p w:rsidR="001D7F79" w:rsidRDefault="001D7F79"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BE066C" w:rsidRDefault="00BE066C" w:rsidP="00535A1E">
            <w:pPr>
              <w:pStyle w:val="PlainText"/>
              <w:jc w:val="left"/>
              <w:rPr>
                <w:rFonts w:ascii="Courier New" w:hAnsi="Courier New" w:cs="Courier New"/>
                <w:b/>
                <w:noProof/>
                <w:sz w:val="20"/>
                <w:szCs w:val="20"/>
              </w:rPr>
            </w:pPr>
          </w:p>
          <w:p w:rsidR="001D7F79" w:rsidRDefault="001D7F79"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w:t>
            </w:r>
            <w:r w:rsidR="00BB7BE6">
              <w:rPr>
                <w:rFonts w:ascii="Courier New" w:hAnsi="Courier New" w:cs="Courier New"/>
                <w:b/>
                <w:noProof/>
                <w:sz w:val="20"/>
                <w:szCs w:val="20"/>
              </w:rPr>
              <w:t xml:space="preserve"> </w:t>
            </w:r>
            <w:r>
              <w:rPr>
                <w:rFonts w:ascii="Courier New" w:hAnsi="Courier New" w:cs="Courier New"/>
                <w:b/>
                <w:noProof/>
                <w:sz w:val="20"/>
                <w:szCs w:val="20"/>
              </w:rPr>
              <w:t>write to:</w:t>
            </w:r>
          </w:p>
          <w:p w:rsidR="001D7F79" w:rsidRDefault="001D7F79" w:rsidP="00535A1E">
            <w:pPr>
              <w:pStyle w:val="PlainText"/>
              <w:jc w:val="left"/>
              <w:rPr>
                <w:rFonts w:ascii="Courier New" w:hAnsi="Courier New" w:cs="Courier New"/>
                <w:b/>
                <w:noProof/>
                <w:sz w:val="20"/>
                <w:szCs w:val="20"/>
              </w:rPr>
            </w:pPr>
          </w:p>
          <w:p w:rsidR="001D7F79" w:rsidRPr="001D7F79" w:rsidRDefault="001D7F79" w:rsidP="00535A1E">
            <w:pPr>
              <w:pStyle w:val="PlainText"/>
              <w:jc w:val="left"/>
              <w:rPr>
                <w:rFonts w:ascii="Courier New" w:hAnsi="Courier New" w:cs="Courier New"/>
                <w:b/>
                <w:noProof/>
                <w:sz w:val="16"/>
                <w:szCs w:val="16"/>
              </w:rPr>
            </w:pPr>
            <w:r w:rsidRPr="001D7F79">
              <w:rPr>
                <w:rFonts w:ascii="Courier New" w:hAnsi="Courier New" w:cs="Courier New"/>
                <w:b/>
                <w:noProof/>
                <w:sz w:val="16"/>
                <w:szCs w:val="16"/>
              </w:rPr>
              <w:t>Barrett Law Group,P.A.</w:t>
            </w:r>
          </w:p>
          <w:p w:rsidR="001D7F79" w:rsidRPr="001D7F79" w:rsidRDefault="001D7F79" w:rsidP="00535A1E">
            <w:pPr>
              <w:pStyle w:val="PlainText"/>
              <w:jc w:val="left"/>
              <w:rPr>
                <w:rFonts w:ascii="Courier New" w:hAnsi="Courier New" w:cs="Courier New"/>
                <w:b/>
                <w:noProof/>
                <w:sz w:val="16"/>
                <w:szCs w:val="16"/>
              </w:rPr>
            </w:pPr>
            <w:r w:rsidRPr="001D7F79">
              <w:rPr>
                <w:rFonts w:ascii="Courier New" w:hAnsi="Courier New" w:cs="Courier New"/>
                <w:b/>
                <w:noProof/>
                <w:sz w:val="16"/>
                <w:szCs w:val="16"/>
              </w:rPr>
              <w:t>P.O. Box 927</w:t>
            </w:r>
          </w:p>
          <w:p w:rsidR="001D7F79" w:rsidRPr="001D7F79" w:rsidRDefault="001D7F79" w:rsidP="00535A1E">
            <w:pPr>
              <w:pStyle w:val="PlainText"/>
              <w:jc w:val="left"/>
              <w:rPr>
                <w:rFonts w:ascii="Courier New" w:hAnsi="Courier New" w:cs="Courier New"/>
                <w:b/>
                <w:noProof/>
                <w:sz w:val="16"/>
                <w:szCs w:val="16"/>
              </w:rPr>
            </w:pPr>
            <w:r w:rsidRPr="001D7F79">
              <w:rPr>
                <w:rFonts w:ascii="Courier New" w:hAnsi="Courier New" w:cs="Courier New"/>
                <w:b/>
                <w:noProof/>
                <w:sz w:val="16"/>
                <w:szCs w:val="16"/>
              </w:rPr>
              <w:t>404 Court Square</w:t>
            </w:r>
          </w:p>
          <w:p w:rsidR="001D7F79" w:rsidRPr="001D7F79" w:rsidRDefault="001D7F79" w:rsidP="00535A1E">
            <w:pPr>
              <w:pStyle w:val="PlainText"/>
              <w:jc w:val="left"/>
              <w:rPr>
                <w:rFonts w:ascii="Courier New" w:hAnsi="Courier New" w:cs="Courier New"/>
                <w:b/>
                <w:noProof/>
                <w:sz w:val="16"/>
                <w:szCs w:val="16"/>
              </w:rPr>
            </w:pPr>
            <w:r w:rsidRPr="001D7F79">
              <w:rPr>
                <w:rFonts w:ascii="Courier New" w:hAnsi="Courier New" w:cs="Courier New"/>
                <w:b/>
                <w:noProof/>
                <w:sz w:val="16"/>
                <w:szCs w:val="16"/>
              </w:rPr>
              <w:t>Lexington, MS 39095</w:t>
            </w:r>
          </w:p>
          <w:p w:rsidR="001D7F79" w:rsidRPr="001D7F79" w:rsidRDefault="001D7F79" w:rsidP="00535A1E">
            <w:pPr>
              <w:pStyle w:val="PlainText"/>
              <w:jc w:val="left"/>
              <w:rPr>
                <w:rFonts w:ascii="Courier New" w:hAnsi="Courier New" w:cs="Courier New"/>
                <w:b/>
                <w:noProof/>
                <w:sz w:val="16"/>
                <w:szCs w:val="16"/>
              </w:rPr>
            </w:pPr>
          </w:p>
          <w:p w:rsidR="001D7F79" w:rsidRPr="001D7F79" w:rsidRDefault="001D7F79" w:rsidP="00535A1E">
            <w:pPr>
              <w:pStyle w:val="PlainText"/>
              <w:jc w:val="left"/>
              <w:rPr>
                <w:rFonts w:ascii="Courier New" w:hAnsi="Courier New" w:cs="Courier New"/>
                <w:b/>
                <w:noProof/>
                <w:sz w:val="16"/>
                <w:szCs w:val="16"/>
              </w:rPr>
            </w:pPr>
            <w:r w:rsidRPr="001D7F79">
              <w:rPr>
                <w:rFonts w:ascii="Courier New" w:hAnsi="Courier New" w:cs="Courier New"/>
                <w:b/>
                <w:noProof/>
                <w:sz w:val="16"/>
                <w:szCs w:val="16"/>
              </w:rPr>
              <w:t>Cuneo Gilbert &amp; LaDuca, LLP</w:t>
            </w:r>
          </w:p>
          <w:p w:rsidR="001D7F79" w:rsidRPr="001D7F79" w:rsidRDefault="001D7F79" w:rsidP="00535A1E">
            <w:pPr>
              <w:pStyle w:val="PlainText"/>
              <w:jc w:val="left"/>
              <w:rPr>
                <w:rFonts w:ascii="Courier New" w:hAnsi="Courier New" w:cs="Courier New"/>
                <w:b/>
                <w:noProof/>
                <w:sz w:val="16"/>
                <w:szCs w:val="16"/>
              </w:rPr>
            </w:pPr>
            <w:r w:rsidRPr="001D7F79">
              <w:rPr>
                <w:rFonts w:ascii="Courier New" w:hAnsi="Courier New" w:cs="Courier New"/>
                <w:b/>
                <w:noProof/>
                <w:sz w:val="16"/>
                <w:szCs w:val="16"/>
              </w:rPr>
              <w:t>Suite 200</w:t>
            </w:r>
          </w:p>
          <w:p w:rsidR="001D7F79" w:rsidRPr="001D7F79" w:rsidRDefault="001D7F79" w:rsidP="00535A1E">
            <w:pPr>
              <w:pStyle w:val="PlainText"/>
              <w:jc w:val="left"/>
              <w:rPr>
                <w:rFonts w:ascii="Courier New" w:hAnsi="Courier New" w:cs="Courier New"/>
                <w:b/>
                <w:noProof/>
                <w:sz w:val="16"/>
                <w:szCs w:val="16"/>
              </w:rPr>
            </w:pPr>
            <w:r w:rsidRPr="001D7F79">
              <w:rPr>
                <w:rFonts w:ascii="Courier New" w:hAnsi="Courier New" w:cs="Courier New"/>
                <w:b/>
                <w:noProof/>
                <w:sz w:val="16"/>
                <w:szCs w:val="16"/>
              </w:rPr>
              <w:t>4725 Wisconsin Ave., N.W.</w:t>
            </w:r>
          </w:p>
          <w:p w:rsidR="001D7F79" w:rsidRPr="001D7F79" w:rsidRDefault="001D7F79" w:rsidP="00535A1E">
            <w:pPr>
              <w:pStyle w:val="PlainText"/>
              <w:jc w:val="left"/>
              <w:rPr>
                <w:rFonts w:ascii="Courier New" w:hAnsi="Courier New" w:cs="Courier New"/>
                <w:b/>
                <w:noProof/>
                <w:sz w:val="16"/>
                <w:szCs w:val="16"/>
              </w:rPr>
            </w:pPr>
            <w:r w:rsidRPr="001D7F79">
              <w:rPr>
                <w:rFonts w:ascii="Courier New" w:hAnsi="Courier New" w:cs="Courier New"/>
                <w:b/>
                <w:noProof/>
                <w:sz w:val="16"/>
                <w:szCs w:val="16"/>
              </w:rPr>
              <w:t>Washington, DC 20016</w:t>
            </w:r>
          </w:p>
          <w:p w:rsidR="001D7F79" w:rsidRDefault="001D7F79" w:rsidP="00535A1E">
            <w:pPr>
              <w:pStyle w:val="PlainText"/>
              <w:jc w:val="left"/>
              <w:rPr>
                <w:rFonts w:ascii="Courier New" w:hAnsi="Courier New" w:cs="Courier New"/>
                <w:b/>
                <w:noProof/>
                <w:sz w:val="20"/>
                <w:szCs w:val="20"/>
              </w:rPr>
            </w:pPr>
          </w:p>
        </w:tc>
      </w:tr>
      <w:tr w:rsidR="00F77F35" w:rsidRPr="007167C0" w:rsidTr="00E45862">
        <w:tc>
          <w:tcPr>
            <w:tcW w:w="1443" w:type="dxa"/>
          </w:tcPr>
          <w:p w:rsidR="00F77F35" w:rsidRDefault="00F77F35" w:rsidP="007F297B">
            <w:pPr>
              <w:pStyle w:val="PlainText"/>
              <w:rPr>
                <w:rFonts w:ascii="Courier New" w:hAnsi="Courier New" w:cs="Courier New"/>
                <w:b/>
                <w:sz w:val="20"/>
                <w:szCs w:val="20"/>
              </w:rPr>
            </w:pPr>
          </w:p>
          <w:p w:rsidR="00F77F35" w:rsidRDefault="00825D71" w:rsidP="007F297B">
            <w:pPr>
              <w:pStyle w:val="PlainText"/>
              <w:rPr>
                <w:rFonts w:ascii="Courier New" w:hAnsi="Courier New" w:cs="Courier New"/>
                <w:b/>
                <w:sz w:val="20"/>
                <w:szCs w:val="20"/>
              </w:rPr>
            </w:pPr>
            <w:r>
              <w:rPr>
                <w:rFonts w:ascii="Courier New" w:hAnsi="Courier New" w:cs="Courier New"/>
                <w:b/>
                <w:sz w:val="20"/>
                <w:szCs w:val="20"/>
              </w:rPr>
              <w:t>8-24-2018</w:t>
            </w:r>
          </w:p>
        </w:tc>
        <w:tc>
          <w:tcPr>
            <w:tcW w:w="1710" w:type="dxa"/>
          </w:tcPr>
          <w:p w:rsidR="00F77F35" w:rsidRDefault="00F77F35" w:rsidP="00722356">
            <w:pPr>
              <w:pStyle w:val="PlainText"/>
              <w:rPr>
                <w:rFonts w:ascii="Courier New" w:hAnsi="Courier New" w:cs="Courier New"/>
                <w:b/>
                <w:sz w:val="20"/>
                <w:szCs w:val="20"/>
              </w:rPr>
            </w:pPr>
          </w:p>
          <w:p w:rsidR="00825D71" w:rsidRDefault="00825D71" w:rsidP="00722356">
            <w:pPr>
              <w:pStyle w:val="PlainText"/>
              <w:rPr>
                <w:rFonts w:ascii="Courier New" w:hAnsi="Courier New" w:cs="Courier New"/>
                <w:b/>
                <w:sz w:val="20"/>
                <w:szCs w:val="20"/>
              </w:rPr>
            </w:pPr>
            <w:r>
              <w:rPr>
                <w:rFonts w:ascii="Courier New" w:hAnsi="Courier New" w:cs="Courier New"/>
                <w:b/>
                <w:sz w:val="20"/>
                <w:szCs w:val="20"/>
              </w:rPr>
              <w:t>15-CV-99892</w:t>
            </w:r>
          </w:p>
        </w:tc>
        <w:tc>
          <w:tcPr>
            <w:tcW w:w="1710" w:type="dxa"/>
          </w:tcPr>
          <w:p w:rsidR="00F77F35" w:rsidRDefault="00F77F35" w:rsidP="007F297B">
            <w:pPr>
              <w:pStyle w:val="PlainText"/>
              <w:rPr>
                <w:rFonts w:ascii="Courier New" w:hAnsi="Courier New" w:cs="Courier New"/>
                <w:b/>
                <w:sz w:val="20"/>
                <w:szCs w:val="20"/>
              </w:rPr>
            </w:pPr>
          </w:p>
          <w:p w:rsidR="00825D71" w:rsidRDefault="00825D71" w:rsidP="007F297B">
            <w:pPr>
              <w:pStyle w:val="PlainText"/>
              <w:rPr>
                <w:rFonts w:ascii="Courier New" w:hAnsi="Courier New" w:cs="Courier New"/>
                <w:b/>
                <w:sz w:val="20"/>
                <w:szCs w:val="20"/>
              </w:rPr>
            </w:pPr>
            <w:r>
              <w:rPr>
                <w:rFonts w:ascii="Courier New" w:hAnsi="Courier New" w:cs="Courier New"/>
                <w:b/>
                <w:sz w:val="20"/>
                <w:szCs w:val="20"/>
              </w:rPr>
              <w:t>(M.D.N.C.)</w:t>
            </w:r>
          </w:p>
        </w:tc>
        <w:tc>
          <w:tcPr>
            <w:tcW w:w="5760" w:type="dxa"/>
          </w:tcPr>
          <w:p w:rsidR="00F77F35" w:rsidRDefault="00F77F35" w:rsidP="007F297B">
            <w:pPr>
              <w:pStyle w:val="PlainText"/>
              <w:jc w:val="left"/>
              <w:rPr>
                <w:rFonts w:ascii="Courier New" w:hAnsi="Courier New" w:cs="Courier New"/>
                <w:b/>
                <w:sz w:val="20"/>
                <w:szCs w:val="20"/>
              </w:rPr>
            </w:pPr>
          </w:p>
          <w:p w:rsidR="00825D71" w:rsidRDefault="00825D71" w:rsidP="007F297B">
            <w:pPr>
              <w:pStyle w:val="PlainText"/>
              <w:jc w:val="left"/>
              <w:rPr>
                <w:rFonts w:ascii="Courier New" w:hAnsi="Courier New" w:cs="Courier New"/>
                <w:b/>
                <w:sz w:val="20"/>
                <w:szCs w:val="20"/>
              </w:rPr>
            </w:pPr>
            <w:r>
              <w:rPr>
                <w:rFonts w:ascii="Courier New" w:hAnsi="Courier New" w:cs="Courier New"/>
                <w:b/>
                <w:sz w:val="20"/>
                <w:szCs w:val="20"/>
              </w:rPr>
              <w:t xml:space="preserve">Barnhill v. </w:t>
            </w:r>
            <w:proofErr w:type="spellStart"/>
            <w:r>
              <w:rPr>
                <w:rFonts w:ascii="Courier New" w:hAnsi="Courier New" w:cs="Courier New"/>
                <w:b/>
                <w:sz w:val="20"/>
                <w:szCs w:val="20"/>
              </w:rPr>
              <w:t>FirstPoint</w:t>
            </w:r>
            <w:proofErr w:type="spellEnd"/>
            <w:r>
              <w:rPr>
                <w:rFonts w:ascii="Courier New" w:hAnsi="Courier New" w:cs="Courier New"/>
                <w:b/>
                <w:sz w:val="20"/>
                <w:szCs w:val="20"/>
              </w:rPr>
              <w:t xml:space="preserve">, Inc., d/b/a </w:t>
            </w:r>
            <w:proofErr w:type="spellStart"/>
            <w:r>
              <w:rPr>
                <w:rFonts w:ascii="Courier New" w:hAnsi="Courier New" w:cs="Courier New"/>
                <w:b/>
                <w:sz w:val="20"/>
                <w:szCs w:val="20"/>
              </w:rPr>
              <w:t>FirstPoint</w:t>
            </w:r>
            <w:proofErr w:type="spellEnd"/>
            <w:r>
              <w:rPr>
                <w:rFonts w:ascii="Courier New" w:hAnsi="Courier New" w:cs="Courier New"/>
                <w:b/>
                <w:sz w:val="20"/>
                <w:szCs w:val="20"/>
              </w:rPr>
              <w:t xml:space="preserve"> Information Resources, and </w:t>
            </w:r>
            <w:proofErr w:type="spellStart"/>
            <w:r>
              <w:rPr>
                <w:rFonts w:ascii="Courier New" w:hAnsi="Courier New" w:cs="Courier New"/>
                <w:b/>
                <w:sz w:val="20"/>
                <w:szCs w:val="20"/>
              </w:rPr>
              <w:t>FirstPoint</w:t>
            </w:r>
            <w:proofErr w:type="spellEnd"/>
            <w:r>
              <w:rPr>
                <w:rFonts w:ascii="Courier New" w:hAnsi="Courier New" w:cs="Courier New"/>
                <w:b/>
                <w:sz w:val="20"/>
                <w:szCs w:val="20"/>
              </w:rPr>
              <w:t xml:space="preserve"> Collection Resources, Inc.</w:t>
            </w:r>
          </w:p>
          <w:p w:rsidR="00B51CFE" w:rsidRDefault="00B51CFE" w:rsidP="00B51CFE">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Pr="00B51CFE">
              <w:rPr>
                <w:rFonts w:ascii="Courier New" w:hAnsi="Courier New" w:cs="Courier New"/>
                <w:sz w:val="20"/>
                <w:szCs w:val="20"/>
              </w:rPr>
              <w:t xml:space="preserve">that </w:t>
            </w:r>
            <w:proofErr w:type="spellStart"/>
            <w:r w:rsidRPr="00B51CFE">
              <w:rPr>
                <w:rFonts w:ascii="Courier New" w:hAnsi="Courier New" w:cs="Courier New"/>
                <w:sz w:val="20"/>
                <w:szCs w:val="20"/>
              </w:rPr>
              <w:t>FirstPoint</w:t>
            </w:r>
            <w:proofErr w:type="spellEnd"/>
            <w:r w:rsidRPr="00B51CFE">
              <w:rPr>
                <w:rFonts w:ascii="Courier New" w:hAnsi="Courier New" w:cs="Courier New"/>
                <w:sz w:val="20"/>
                <w:szCs w:val="20"/>
              </w:rPr>
              <w:t xml:space="preserve"> Collection Resources,</w:t>
            </w:r>
            <w:r>
              <w:rPr>
                <w:rFonts w:ascii="Courier New" w:hAnsi="Courier New" w:cs="Courier New"/>
                <w:sz w:val="20"/>
                <w:szCs w:val="20"/>
              </w:rPr>
              <w:t xml:space="preserve"> </w:t>
            </w:r>
            <w:r w:rsidRPr="00B51CFE">
              <w:rPr>
                <w:rFonts w:ascii="Courier New" w:hAnsi="Courier New" w:cs="Courier New"/>
                <w:sz w:val="20"/>
                <w:szCs w:val="20"/>
              </w:rPr>
              <w:t>Inc. (“</w:t>
            </w:r>
            <w:proofErr w:type="spellStart"/>
            <w:r w:rsidRPr="00B51CFE">
              <w:rPr>
                <w:rFonts w:ascii="Courier New" w:hAnsi="Courier New" w:cs="Courier New"/>
                <w:sz w:val="20"/>
                <w:szCs w:val="20"/>
              </w:rPr>
              <w:t>FirstPoint</w:t>
            </w:r>
            <w:proofErr w:type="spellEnd"/>
            <w:r w:rsidRPr="00B51CFE">
              <w:rPr>
                <w:rFonts w:ascii="Courier New" w:hAnsi="Courier New" w:cs="Courier New"/>
                <w:sz w:val="20"/>
                <w:szCs w:val="20"/>
              </w:rPr>
              <w:t>”) attempted to collect debts that were no longer valid because they had been discharged in</w:t>
            </w:r>
            <w:r>
              <w:rPr>
                <w:rFonts w:ascii="Courier New" w:hAnsi="Courier New" w:cs="Courier New"/>
                <w:sz w:val="20"/>
                <w:szCs w:val="20"/>
              </w:rPr>
              <w:t xml:space="preserve"> </w:t>
            </w:r>
            <w:r w:rsidRPr="00B51CFE">
              <w:rPr>
                <w:rFonts w:ascii="Courier New" w:hAnsi="Courier New" w:cs="Courier New"/>
                <w:sz w:val="20"/>
                <w:szCs w:val="20"/>
              </w:rPr>
              <w:t>bankruptcy. These debts were associated with several types of services including medical services.</w:t>
            </w:r>
          </w:p>
          <w:p w:rsidR="00B51CFE" w:rsidRPr="00B51CFE" w:rsidRDefault="00B51CFE" w:rsidP="00B51CFE">
            <w:pPr>
              <w:pStyle w:val="PlainText"/>
              <w:jc w:val="left"/>
              <w:rPr>
                <w:rFonts w:ascii="Courier New" w:hAnsi="Courier New" w:cs="Courier New"/>
                <w:sz w:val="20"/>
                <w:szCs w:val="20"/>
              </w:rPr>
            </w:pPr>
          </w:p>
        </w:tc>
        <w:tc>
          <w:tcPr>
            <w:tcW w:w="1440" w:type="dxa"/>
          </w:tcPr>
          <w:p w:rsidR="00F77F35" w:rsidRDefault="00F77F35" w:rsidP="007F297B">
            <w:pPr>
              <w:pStyle w:val="PlainText"/>
              <w:rPr>
                <w:rFonts w:ascii="Courier New" w:hAnsi="Courier New" w:cs="Courier New"/>
                <w:b/>
                <w:noProof/>
                <w:sz w:val="20"/>
                <w:szCs w:val="20"/>
              </w:rPr>
            </w:pPr>
          </w:p>
          <w:p w:rsidR="00B51CFE" w:rsidRDefault="00B51CFE"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F77F35" w:rsidRDefault="00F77F35" w:rsidP="00535A1E">
            <w:pPr>
              <w:pStyle w:val="PlainText"/>
              <w:jc w:val="left"/>
              <w:rPr>
                <w:rFonts w:ascii="Courier New" w:hAnsi="Courier New" w:cs="Courier New"/>
                <w:b/>
                <w:noProof/>
                <w:sz w:val="20"/>
                <w:szCs w:val="20"/>
              </w:rPr>
            </w:pPr>
          </w:p>
          <w:p w:rsidR="00B51CFE" w:rsidRDefault="00B51CFE"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e-mail:</w:t>
            </w:r>
          </w:p>
          <w:p w:rsidR="00B51CFE" w:rsidRDefault="00B51CFE" w:rsidP="00535A1E">
            <w:pPr>
              <w:pStyle w:val="PlainText"/>
              <w:jc w:val="left"/>
              <w:rPr>
                <w:rFonts w:ascii="Courier New" w:hAnsi="Courier New" w:cs="Courier New"/>
                <w:b/>
                <w:noProof/>
                <w:sz w:val="20"/>
                <w:szCs w:val="20"/>
              </w:rPr>
            </w:pPr>
          </w:p>
          <w:p w:rsidR="00B51CFE" w:rsidRPr="0013065C" w:rsidRDefault="00B51CFE" w:rsidP="00B51CFE">
            <w:pPr>
              <w:pStyle w:val="PlainText"/>
              <w:jc w:val="left"/>
              <w:rPr>
                <w:rFonts w:ascii="Courier New" w:hAnsi="Courier New" w:cs="Courier New"/>
                <w:b/>
                <w:noProof/>
                <w:sz w:val="16"/>
                <w:szCs w:val="16"/>
              </w:rPr>
            </w:pPr>
            <w:r w:rsidRPr="0013065C">
              <w:rPr>
                <w:rFonts w:ascii="Courier New" w:hAnsi="Courier New" w:cs="Courier New"/>
                <w:b/>
                <w:noProof/>
                <w:sz w:val="16"/>
                <w:szCs w:val="16"/>
              </w:rPr>
              <w:t>Edward H. Maginnis</w:t>
            </w:r>
          </w:p>
          <w:p w:rsidR="00B51CFE" w:rsidRPr="0013065C" w:rsidRDefault="00B51CFE" w:rsidP="00B51CFE">
            <w:pPr>
              <w:pStyle w:val="PlainText"/>
              <w:jc w:val="left"/>
              <w:rPr>
                <w:rFonts w:ascii="Courier New" w:hAnsi="Courier New" w:cs="Courier New"/>
                <w:b/>
                <w:noProof/>
                <w:sz w:val="16"/>
                <w:szCs w:val="16"/>
              </w:rPr>
            </w:pPr>
            <w:r w:rsidRPr="0013065C">
              <w:rPr>
                <w:rFonts w:ascii="Courier New" w:hAnsi="Courier New" w:cs="Courier New"/>
                <w:b/>
                <w:noProof/>
                <w:sz w:val="16"/>
                <w:szCs w:val="16"/>
              </w:rPr>
              <w:t>Karl S. Gwaltney</w:t>
            </w:r>
          </w:p>
          <w:p w:rsidR="00B51CFE" w:rsidRPr="0013065C" w:rsidRDefault="00B51CFE" w:rsidP="00B51CFE">
            <w:pPr>
              <w:pStyle w:val="PlainText"/>
              <w:jc w:val="left"/>
              <w:rPr>
                <w:rFonts w:ascii="Courier New" w:hAnsi="Courier New" w:cs="Courier New"/>
                <w:b/>
                <w:noProof/>
                <w:sz w:val="16"/>
                <w:szCs w:val="16"/>
              </w:rPr>
            </w:pPr>
            <w:r w:rsidRPr="0013065C">
              <w:rPr>
                <w:rFonts w:ascii="Courier New" w:hAnsi="Courier New" w:cs="Courier New"/>
                <w:b/>
                <w:noProof/>
                <w:sz w:val="16"/>
                <w:szCs w:val="16"/>
              </w:rPr>
              <w:t>Maginnis Law, PLLC</w:t>
            </w:r>
          </w:p>
          <w:p w:rsidR="00B51CFE" w:rsidRPr="0013065C" w:rsidRDefault="00B51CFE" w:rsidP="00B51CFE">
            <w:pPr>
              <w:pStyle w:val="PlainText"/>
              <w:jc w:val="left"/>
              <w:rPr>
                <w:rFonts w:ascii="Courier New" w:hAnsi="Courier New" w:cs="Courier New"/>
                <w:b/>
                <w:noProof/>
                <w:sz w:val="16"/>
                <w:szCs w:val="16"/>
              </w:rPr>
            </w:pPr>
            <w:r w:rsidRPr="0013065C">
              <w:rPr>
                <w:rFonts w:ascii="Courier New" w:hAnsi="Courier New" w:cs="Courier New"/>
                <w:b/>
                <w:noProof/>
                <w:sz w:val="16"/>
                <w:szCs w:val="16"/>
              </w:rPr>
              <w:t>4801 Glenwood Avenue Suite 310</w:t>
            </w:r>
          </w:p>
          <w:p w:rsidR="00B51CFE" w:rsidRPr="0013065C" w:rsidRDefault="00B51CFE" w:rsidP="00B51CFE">
            <w:pPr>
              <w:pStyle w:val="PlainText"/>
              <w:jc w:val="left"/>
              <w:rPr>
                <w:rFonts w:ascii="Courier New" w:hAnsi="Courier New" w:cs="Courier New"/>
                <w:b/>
                <w:noProof/>
                <w:sz w:val="16"/>
                <w:szCs w:val="16"/>
              </w:rPr>
            </w:pPr>
            <w:r w:rsidRPr="0013065C">
              <w:rPr>
                <w:rFonts w:ascii="Courier New" w:hAnsi="Courier New" w:cs="Courier New"/>
                <w:b/>
                <w:noProof/>
                <w:sz w:val="16"/>
                <w:szCs w:val="16"/>
              </w:rPr>
              <w:t>Raleigh, NC 27612</w:t>
            </w:r>
          </w:p>
          <w:p w:rsidR="00B51CFE" w:rsidRPr="0013065C" w:rsidRDefault="00B51CFE" w:rsidP="00B51CFE">
            <w:pPr>
              <w:pStyle w:val="PlainText"/>
              <w:jc w:val="left"/>
              <w:rPr>
                <w:rFonts w:ascii="Courier New" w:hAnsi="Courier New" w:cs="Courier New"/>
                <w:b/>
                <w:noProof/>
                <w:sz w:val="16"/>
                <w:szCs w:val="16"/>
              </w:rPr>
            </w:pPr>
          </w:p>
          <w:p w:rsidR="00B51CFE" w:rsidRPr="0013065C" w:rsidRDefault="005D4BD2" w:rsidP="00B51CFE">
            <w:pPr>
              <w:pStyle w:val="PlainText"/>
              <w:jc w:val="left"/>
              <w:rPr>
                <w:rFonts w:ascii="Courier New" w:hAnsi="Courier New" w:cs="Courier New"/>
                <w:b/>
                <w:noProof/>
                <w:sz w:val="16"/>
                <w:szCs w:val="16"/>
              </w:rPr>
            </w:pPr>
            <w:hyperlink r:id="rId17" w:history="1">
              <w:r w:rsidR="00B51CFE" w:rsidRPr="0013065C">
                <w:rPr>
                  <w:rStyle w:val="Hyperlink"/>
                  <w:rFonts w:ascii="Courier New" w:hAnsi="Courier New" w:cs="Courier New"/>
                  <w:b/>
                  <w:noProof/>
                  <w:sz w:val="16"/>
                  <w:szCs w:val="16"/>
                </w:rPr>
                <w:t>Emaginnis@maginnislaw.com</w:t>
              </w:r>
            </w:hyperlink>
          </w:p>
          <w:p w:rsidR="00B51CFE" w:rsidRPr="0013065C" w:rsidRDefault="00B51CFE" w:rsidP="00B51CFE">
            <w:pPr>
              <w:pStyle w:val="PlainText"/>
              <w:jc w:val="left"/>
              <w:rPr>
                <w:rFonts w:ascii="Courier New" w:hAnsi="Courier New" w:cs="Courier New"/>
                <w:b/>
                <w:noProof/>
                <w:sz w:val="16"/>
                <w:szCs w:val="16"/>
              </w:rPr>
            </w:pPr>
          </w:p>
          <w:p w:rsidR="00B51CFE" w:rsidRPr="0013065C" w:rsidRDefault="005D4BD2" w:rsidP="00B51CFE">
            <w:pPr>
              <w:pStyle w:val="PlainText"/>
              <w:jc w:val="left"/>
              <w:rPr>
                <w:rFonts w:ascii="Courier New" w:hAnsi="Courier New" w:cs="Courier New"/>
                <w:b/>
                <w:noProof/>
                <w:sz w:val="16"/>
                <w:szCs w:val="16"/>
              </w:rPr>
            </w:pPr>
            <w:hyperlink r:id="rId18" w:history="1">
              <w:r w:rsidR="00B51CFE" w:rsidRPr="0013065C">
                <w:rPr>
                  <w:rStyle w:val="Hyperlink"/>
                  <w:rFonts w:ascii="Courier New" w:hAnsi="Courier New" w:cs="Courier New"/>
                  <w:b/>
                  <w:noProof/>
                  <w:sz w:val="16"/>
                  <w:szCs w:val="16"/>
                </w:rPr>
                <w:t>Kgwaltney@maginnislaw.com</w:t>
              </w:r>
            </w:hyperlink>
          </w:p>
          <w:p w:rsidR="00B51CFE" w:rsidRDefault="00B51CFE" w:rsidP="00B51CFE">
            <w:pPr>
              <w:pStyle w:val="PlainText"/>
              <w:jc w:val="left"/>
              <w:rPr>
                <w:rFonts w:ascii="Courier New" w:hAnsi="Courier New" w:cs="Courier New"/>
                <w:b/>
                <w:noProof/>
                <w:sz w:val="20"/>
                <w:szCs w:val="20"/>
              </w:rPr>
            </w:pPr>
          </w:p>
        </w:tc>
      </w:tr>
      <w:tr w:rsidR="00B51CFE" w:rsidRPr="007167C0" w:rsidTr="00E45862">
        <w:tc>
          <w:tcPr>
            <w:tcW w:w="1443" w:type="dxa"/>
          </w:tcPr>
          <w:p w:rsidR="00B51CFE" w:rsidRDefault="00B51CFE" w:rsidP="007F297B">
            <w:pPr>
              <w:pStyle w:val="PlainText"/>
              <w:rPr>
                <w:rFonts w:ascii="Courier New" w:hAnsi="Courier New" w:cs="Courier New"/>
                <w:b/>
                <w:sz w:val="20"/>
                <w:szCs w:val="20"/>
              </w:rPr>
            </w:pPr>
          </w:p>
          <w:p w:rsidR="00B51CFE" w:rsidRDefault="0046139B" w:rsidP="007F297B">
            <w:pPr>
              <w:pStyle w:val="PlainText"/>
              <w:rPr>
                <w:rFonts w:ascii="Courier New" w:hAnsi="Courier New" w:cs="Courier New"/>
                <w:b/>
                <w:sz w:val="20"/>
                <w:szCs w:val="20"/>
              </w:rPr>
            </w:pPr>
            <w:r>
              <w:rPr>
                <w:rFonts w:ascii="Courier New" w:hAnsi="Courier New" w:cs="Courier New"/>
                <w:b/>
                <w:sz w:val="20"/>
                <w:szCs w:val="20"/>
              </w:rPr>
              <w:t>8-24-2018</w:t>
            </w:r>
          </w:p>
        </w:tc>
        <w:tc>
          <w:tcPr>
            <w:tcW w:w="1710" w:type="dxa"/>
          </w:tcPr>
          <w:p w:rsidR="00B51CFE" w:rsidRDefault="00B51CFE" w:rsidP="00722356">
            <w:pPr>
              <w:pStyle w:val="PlainText"/>
              <w:rPr>
                <w:rFonts w:ascii="Courier New" w:hAnsi="Courier New" w:cs="Courier New"/>
                <w:b/>
                <w:sz w:val="20"/>
                <w:szCs w:val="20"/>
              </w:rPr>
            </w:pPr>
          </w:p>
          <w:p w:rsidR="0046139B" w:rsidRDefault="0046139B" w:rsidP="00722356">
            <w:pPr>
              <w:pStyle w:val="PlainText"/>
              <w:rPr>
                <w:rFonts w:ascii="Courier New" w:hAnsi="Courier New" w:cs="Courier New"/>
                <w:b/>
                <w:sz w:val="20"/>
                <w:szCs w:val="20"/>
              </w:rPr>
            </w:pPr>
            <w:r>
              <w:rPr>
                <w:rFonts w:ascii="Courier New" w:hAnsi="Courier New" w:cs="Courier New"/>
                <w:b/>
                <w:sz w:val="20"/>
                <w:szCs w:val="20"/>
              </w:rPr>
              <w:t>15-CV-03820</w:t>
            </w:r>
          </w:p>
        </w:tc>
        <w:tc>
          <w:tcPr>
            <w:tcW w:w="1710" w:type="dxa"/>
          </w:tcPr>
          <w:p w:rsidR="00B51CFE" w:rsidRDefault="00B51CFE" w:rsidP="007F297B">
            <w:pPr>
              <w:pStyle w:val="PlainText"/>
              <w:rPr>
                <w:rFonts w:ascii="Courier New" w:hAnsi="Courier New" w:cs="Courier New"/>
                <w:b/>
                <w:sz w:val="20"/>
                <w:szCs w:val="20"/>
              </w:rPr>
            </w:pPr>
          </w:p>
          <w:p w:rsidR="0046139B" w:rsidRDefault="0046139B"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83609B" w:rsidRDefault="0083609B" w:rsidP="007F297B">
            <w:pPr>
              <w:pStyle w:val="PlainText"/>
              <w:jc w:val="left"/>
              <w:rPr>
                <w:rFonts w:ascii="Courier New" w:hAnsi="Courier New" w:cs="Courier New"/>
                <w:b/>
                <w:sz w:val="20"/>
                <w:szCs w:val="20"/>
              </w:rPr>
            </w:pPr>
          </w:p>
          <w:p w:rsidR="0046139B" w:rsidRDefault="0046139B" w:rsidP="007F297B">
            <w:pPr>
              <w:pStyle w:val="PlainText"/>
              <w:jc w:val="left"/>
              <w:rPr>
                <w:rFonts w:ascii="Courier New" w:hAnsi="Courier New" w:cs="Courier New"/>
                <w:b/>
                <w:sz w:val="20"/>
                <w:szCs w:val="20"/>
              </w:rPr>
            </w:pPr>
            <w:r>
              <w:rPr>
                <w:rFonts w:ascii="Courier New" w:hAnsi="Courier New" w:cs="Courier New"/>
                <w:b/>
                <w:sz w:val="20"/>
                <w:szCs w:val="20"/>
              </w:rPr>
              <w:t>In re: Resistors Antitrust Litigation</w:t>
            </w:r>
          </w:p>
          <w:p w:rsidR="0046139B" w:rsidRDefault="0046139B"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Kamaya Electric Co., Ltd., and Kamaya, Inc. (together, “Kamaya Defendants”), </w:t>
            </w:r>
            <w:proofErr w:type="spellStart"/>
            <w:r>
              <w:rPr>
                <w:rFonts w:ascii="Courier New" w:hAnsi="Courier New" w:cs="Courier New"/>
                <w:b/>
                <w:sz w:val="20"/>
                <w:szCs w:val="20"/>
              </w:rPr>
              <w:t>Walsin</w:t>
            </w:r>
            <w:proofErr w:type="spellEnd"/>
            <w:r>
              <w:rPr>
                <w:rFonts w:ascii="Courier New" w:hAnsi="Courier New" w:cs="Courier New"/>
                <w:b/>
                <w:sz w:val="20"/>
                <w:szCs w:val="20"/>
              </w:rPr>
              <w:t xml:space="preserve"> Technology Corporation and </w:t>
            </w:r>
            <w:proofErr w:type="spellStart"/>
            <w:r>
              <w:rPr>
                <w:rFonts w:ascii="Courier New" w:hAnsi="Courier New" w:cs="Courier New"/>
                <w:b/>
                <w:sz w:val="20"/>
                <w:szCs w:val="20"/>
              </w:rPr>
              <w:t>Walsin</w:t>
            </w:r>
            <w:proofErr w:type="spellEnd"/>
            <w:r>
              <w:rPr>
                <w:rFonts w:ascii="Courier New" w:hAnsi="Courier New" w:cs="Courier New"/>
                <w:b/>
                <w:sz w:val="20"/>
                <w:szCs w:val="20"/>
              </w:rPr>
              <w:t xml:space="preserve"> Technology Corporation, U.S.A. (together, “</w:t>
            </w:r>
            <w:proofErr w:type="spellStart"/>
            <w:r>
              <w:rPr>
                <w:rFonts w:ascii="Courier New" w:hAnsi="Courier New" w:cs="Courier New"/>
                <w:b/>
                <w:sz w:val="20"/>
                <w:szCs w:val="20"/>
              </w:rPr>
              <w:t>Walsin</w:t>
            </w:r>
            <w:proofErr w:type="spellEnd"/>
            <w:r>
              <w:rPr>
                <w:rFonts w:ascii="Courier New" w:hAnsi="Courier New" w:cs="Courier New"/>
                <w:b/>
                <w:sz w:val="20"/>
                <w:szCs w:val="20"/>
              </w:rPr>
              <w:t xml:space="preserve"> Defendants”), and Hokuriku Electric Industry Co., Ltd. and HDK America, Inc. (together, “HDK Defendants”)</w:t>
            </w:r>
          </w:p>
          <w:p w:rsidR="0046139B" w:rsidRDefault="0083609B" w:rsidP="0083609B">
            <w:pPr>
              <w:pStyle w:val="PlainText"/>
              <w:jc w:val="left"/>
              <w:rPr>
                <w:rFonts w:ascii="Courier New" w:hAnsi="Courier New" w:cs="Courier New"/>
                <w:sz w:val="20"/>
                <w:szCs w:val="20"/>
              </w:rPr>
            </w:pPr>
            <w:r w:rsidRPr="0083609B">
              <w:rPr>
                <w:rFonts w:ascii="Courier New" w:hAnsi="Courier New" w:cs="Courier New"/>
                <w:sz w:val="20"/>
                <w:szCs w:val="20"/>
              </w:rPr>
              <w:t>The Plaintiff alleged that Settling Defendants participated in an unlawful conspiracy to raise, fix,</w:t>
            </w:r>
            <w:r>
              <w:rPr>
                <w:rFonts w:ascii="Courier New" w:hAnsi="Courier New" w:cs="Courier New"/>
                <w:sz w:val="20"/>
                <w:szCs w:val="20"/>
              </w:rPr>
              <w:t xml:space="preserve"> </w:t>
            </w:r>
            <w:r w:rsidRPr="0083609B">
              <w:rPr>
                <w:rFonts w:ascii="Courier New" w:hAnsi="Courier New" w:cs="Courier New"/>
                <w:sz w:val="20"/>
                <w:szCs w:val="20"/>
              </w:rPr>
              <w:t>maintain, or stabilize the price of linear resistors at artificially high levels in violation of Section 1</w:t>
            </w:r>
            <w:r>
              <w:rPr>
                <w:rFonts w:ascii="Courier New" w:hAnsi="Courier New" w:cs="Courier New"/>
                <w:sz w:val="20"/>
                <w:szCs w:val="20"/>
              </w:rPr>
              <w:t xml:space="preserve"> </w:t>
            </w:r>
            <w:r w:rsidRPr="0083609B">
              <w:rPr>
                <w:rFonts w:ascii="Courier New" w:hAnsi="Courier New" w:cs="Courier New"/>
                <w:sz w:val="20"/>
                <w:szCs w:val="20"/>
              </w:rPr>
              <w:t xml:space="preserve">of the Sherman Antitrust Act, 15 U.S.C. </w:t>
            </w:r>
            <w:r w:rsidRPr="0083609B">
              <w:rPr>
                <w:rFonts w:asciiTheme="minorHAnsi" w:hAnsiTheme="minorHAnsi" w:cstheme="minorHAnsi"/>
                <w:sz w:val="20"/>
                <w:szCs w:val="20"/>
              </w:rPr>
              <w:t>§</w:t>
            </w:r>
            <w:r w:rsidRPr="0083609B">
              <w:rPr>
                <w:rFonts w:ascii="Courier New" w:hAnsi="Courier New" w:cs="Courier New"/>
                <w:sz w:val="20"/>
                <w:szCs w:val="20"/>
              </w:rPr>
              <w:t xml:space="preserve"> 1 et seq.</w:t>
            </w:r>
          </w:p>
          <w:p w:rsidR="0083609B" w:rsidRPr="0046139B" w:rsidRDefault="0083609B" w:rsidP="0083609B">
            <w:pPr>
              <w:pStyle w:val="PlainText"/>
              <w:jc w:val="left"/>
              <w:rPr>
                <w:rFonts w:ascii="Courier New" w:hAnsi="Courier New" w:cs="Courier New"/>
                <w:sz w:val="20"/>
                <w:szCs w:val="20"/>
              </w:rPr>
            </w:pPr>
          </w:p>
        </w:tc>
        <w:tc>
          <w:tcPr>
            <w:tcW w:w="1440" w:type="dxa"/>
          </w:tcPr>
          <w:p w:rsidR="00B51CFE" w:rsidRDefault="00B51CFE" w:rsidP="007F297B">
            <w:pPr>
              <w:pStyle w:val="PlainText"/>
              <w:rPr>
                <w:rFonts w:ascii="Courier New" w:hAnsi="Courier New" w:cs="Courier New"/>
                <w:b/>
                <w:noProof/>
                <w:sz w:val="20"/>
                <w:szCs w:val="20"/>
              </w:rPr>
            </w:pPr>
          </w:p>
          <w:p w:rsidR="000C584D" w:rsidRDefault="000C584D" w:rsidP="007F297B">
            <w:pPr>
              <w:pStyle w:val="PlainText"/>
              <w:rPr>
                <w:rFonts w:ascii="Courier New" w:hAnsi="Courier New" w:cs="Courier New"/>
                <w:b/>
                <w:noProof/>
                <w:sz w:val="20"/>
                <w:szCs w:val="20"/>
              </w:rPr>
            </w:pPr>
          </w:p>
        </w:tc>
        <w:tc>
          <w:tcPr>
            <w:tcW w:w="2970" w:type="dxa"/>
          </w:tcPr>
          <w:p w:rsidR="00B51CFE" w:rsidRDefault="00B51CFE" w:rsidP="00535A1E">
            <w:pPr>
              <w:pStyle w:val="PlainText"/>
              <w:jc w:val="left"/>
              <w:rPr>
                <w:rFonts w:ascii="Courier New" w:hAnsi="Courier New" w:cs="Courier New"/>
                <w:b/>
                <w:noProof/>
                <w:sz w:val="20"/>
                <w:szCs w:val="20"/>
              </w:rPr>
            </w:pPr>
          </w:p>
          <w:p w:rsidR="0083609B" w:rsidRDefault="0083609B"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3609B" w:rsidRDefault="0083609B" w:rsidP="00535A1E">
            <w:pPr>
              <w:pStyle w:val="PlainText"/>
              <w:jc w:val="left"/>
              <w:rPr>
                <w:rFonts w:ascii="Courier New" w:hAnsi="Courier New" w:cs="Courier New"/>
                <w:b/>
                <w:noProof/>
                <w:sz w:val="20"/>
                <w:szCs w:val="20"/>
              </w:rPr>
            </w:pPr>
          </w:p>
          <w:p w:rsidR="0083609B" w:rsidRDefault="0083609B" w:rsidP="0083609B">
            <w:pPr>
              <w:pStyle w:val="PlainText"/>
              <w:jc w:val="left"/>
              <w:rPr>
                <w:rFonts w:ascii="Courier New" w:hAnsi="Courier New" w:cs="Courier New"/>
                <w:b/>
                <w:noProof/>
                <w:sz w:val="18"/>
                <w:szCs w:val="18"/>
              </w:rPr>
            </w:pPr>
            <w:r w:rsidRPr="0083609B">
              <w:rPr>
                <w:rFonts w:ascii="Courier New" w:hAnsi="Courier New" w:cs="Courier New"/>
                <w:b/>
                <w:noProof/>
                <w:sz w:val="18"/>
                <w:szCs w:val="18"/>
              </w:rPr>
              <w:t xml:space="preserve">HAGENS BERMAN SOBOL </w:t>
            </w:r>
          </w:p>
          <w:p w:rsidR="0083609B" w:rsidRPr="0083609B" w:rsidRDefault="0083609B" w:rsidP="0083609B">
            <w:pPr>
              <w:pStyle w:val="PlainText"/>
              <w:jc w:val="left"/>
              <w:rPr>
                <w:rFonts w:ascii="Courier New" w:hAnsi="Courier New" w:cs="Courier New"/>
                <w:b/>
                <w:noProof/>
                <w:sz w:val="18"/>
                <w:szCs w:val="18"/>
              </w:rPr>
            </w:pPr>
            <w:r>
              <w:rPr>
                <w:rFonts w:ascii="Courier New" w:hAnsi="Courier New" w:cs="Courier New"/>
                <w:b/>
                <w:noProof/>
                <w:sz w:val="18"/>
                <w:szCs w:val="18"/>
              </w:rPr>
              <w:t xml:space="preserve"> </w:t>
            </w:r>
            <w:r w:rsidRPr="0083609B">
              <w:rPr>
                <w:rFonts w:ascii="Courier New" w:hAnsi="Courier New" w:cs="Courier New"/>
                <w:b/>
                <w:noProof/>
                <w:sz w:val="18"/>
                <w:szCs w:val="18"/>
              </w:rPr>
              <w:t>SHAPIRO LLP</w:t>
            </w:r>
          </w:p>
          <w:p w:rsidR="0083609B" w:rsidRDefault="0083609B" w:rsidP="0083609B">
            <w:pPr>
              <w:pStyle w:val="PlainText"/>
              <w:jc w:val="left"/>
              <w:rPr>
                <w:rFonts w:ascii="Courier New" w:hAnsi="Courier New" w:cs="Courier New"/>
                <w:b/>
                <w:noProof/>
                <w:sz w:val="18"/>
                <w:szCs w:val="18"/>
              </w:rPr>
            </w:pPr>
            <w:r>
              <w:rPr>
                <w:rFonts w:ascii="Courier New" w:hAnsi="Courier New" w:cs="Courier New"/>
                <w:b/>
                <w:noProof/>
                <w:sz w:val="18"/>
                <w:szCs w:val="18"/>
              </w:rPr>
              <w:t>715 Hearst Avenue</w:t>
            </w:r>
          </w:p>
          <w:p w:rsidR="0083609B" w:rsidRPr="0083609B" w:rsidRDefault="0083609B" w:rsidP="0083609B">
            <w:pPr>
              <w:pStyle w:val="PlainText"/>
              <w:jc w:val="left"/>
              <w:rPr>
                <w:rFonts w:ascii="Courier New" w:hAnsi="Courier New" w:cs="Courier New"/>
                <w:b/>
                <w:noProof/>
                <w:sz w:val="18"/>
                <w:szCs w:val="18"/>
              </w:rPr>
            </w:pPr>
            <w:r w:rsidRPr="0083609B">
              <w:rPr>
                <w:rFonts w:ascii="Courier New" w:hAnsi="Courier New" w:cs="Courier New"/>
                <w:b/>
                <w:noProof/>
                <w:sz w:val="18"/>
                <w:szCs w:val="18"/>
              </w:rPr>
              <w:t>Suite 202</w:t>
            </w:r>
          </w:p>
          <w:p w:rsidR="0083609B" w:rsidRPr="0083609B" w:rsidRDefault="0083609B" w:rsidP="0083609B">
            <w:pPr>
              <w:pStyle w:val="PlainText"/>
              <w:jc w:val="left"/>
              <w:rPr>
                <w:rFonts w:ascii="Courier New" w:hAnsi="Courier New" w:cs="Courier New"/>
                <w:b/>
                <w:noProof/>
                <w:sz w:val="18"/>
                <w:szCs w:val="18"/>
              </w:rPr>
            </w:pPr>
            <w:r w:rsidRPr="0083609B">
              <w:rPr>
                <w:rFonts w:ascii="Courier New" w:hAnsi="Courier New" w:cs="Courier New"/>
                <w:b/>
                <w:noProof/>
                <w:sz w:val="18"/>
                <w:szCs w:val="18"/>
              </w:rPr>
              <w:t>Berkeley, CA 94710</w:t>
            </w:r>
          </w:p>
          <w:p w:rsidR="0083609B" w:rsidRPr="0083609B" w:rsidRDefault="0083609B" w:rsidP="0083609B">
            <w:pPr>
              <w:pStyle w:val="PlainText"/>
              <w:jc w:val="left"/>
              <w:rPr>
                <w:rFonts w:ascii="Courier New" w:hAnsi="Courier New" w:cs="Courier New"/>
                <w:b/>
                <w:noProof/>
                <w:sz w:val="18"/>
                <w:szCs w:val="18"/>
              </w:rPr>
            </w:pPr>
          </w:p>
          <w:p w:rsidR="0083609B" w:rsidRDefault="0083609B" w:rsidP="0083609B">
            <w:pPr>
              <w:pStyle w:val="PlainText"/>
              <w:jc w:val="left"/>
              <w:rPr>
                <w:rFonts w:ascii="Courier New" w:hAnsi="Courier New" w:cs="Courier New"/>
                <w:b/>
                <w:noProof/>
                <w:sz w:val="18"/>
                <w:szCs w:val="18"/>
              </w:rPr>
            </w:pPr>
            <w:r w:rsidRPr="0083609B">
              <w:rPr>
                <w:rFonts w:ascii="Courier New" w:hAnsi="Courier New" w:cs="Courier New"/>
                <w:b/>
                <w:noProof/>
                <w:sz w:val="18"/>
                <w:szCs w:val="18"/>
              </w:rPr>
              <w:t>COHEN MILSTEIN SELLERS &amp;</w:t>
            </w:r>
          </w:p>
          <w:p w:rsidR="0083609B" w:rsidRPr="0083609B" w:rsidRDefault="0083609B" w:rsidP="0083609B">
            <w:pPr>
              <w:pStyle w:val="PlainText"/>
              <w:jc w:val="left"/>
              <w:rPr>
                <w:rFonts w:ascii="Courier New" w:hAnsi="Courier New" w:cs="Courier New"/>
                <w:b/>
                <w:noProof/>
                <w:sz w:val="18"/>
                <w:szCs w:val="18"/>
              </w:rPr>
            </w:pPr>
            <w:r w:rsidRPr="0083609B">
              <w:rPr>
                <w:rFonts w:ascii="Courier New" w:hAnsi="Courier New" w:cs="Courier New"/>
                <w:b/>
                <w:noProof/>
                <w:sz w:val="18"/>
                <w:szCs w:val="18"/>
              </w:rPr>
              <w:t xml:space="preserve"> TOLL PLLC</w:t>
            </w:r>
          </w:p>
          <w:p w:rsidR="0083609B" w:rsidRPr="0083609B" w:rsidRDefault="0083609B" w:rsidP="0083609B">
            <w:pPr>
              <w:pStyle w:val="PlainText"/>
              <w:jc w:val="left"/>
              <w:rPr>
                <w:rFonts w:ascii="Courier New" w:hAnsi="Courier New" w:cs="Courier New"/>
                <w:b/>
                <w:noProof/>
                <w:sz w:val="18"/>
                <w:szCs w:val="18"/>
              </w:rPr>
            </w:pPr>
            <w:r>
              <w:rPr>
                <w:rFonts w:ascii="Courier New" w:hAnsi="Courier New" w:cs="Courier New"/>
                <w:b/>
                <w:noProof/>
                <w:sz w:val="18"/>
                <w:szCs w:val="18"/>
              </w:rPr>
              <w:t>1100 New York Ave. NW</w:t>
            </w:r>
            <w:r w:rsidRPr="0083609B">
              <w:rPr>
                <w:rFonts w:ascii="Courier New" w:hAnsi="Courier New" w:cs="Courier New"/>
                <w:b/>
                <w:noProof/>
                <w:sz w:val="18"/>
                <w:szCs w:val="18"/>
              </w:rPr>
              <w:t xml:space="preserve"> Suite 500, West Tower</w:t>
            </w:r>
          </w:p>
          <w:p w:rsidR="0083609B" w:rsidRDefault="0083609B" w:rsidP="0083609B">
            <w:pPr>
              <w:pStyle w:val="PlainText"/>
              <w:jc w:val="left"/>
              <w:rPr>
                <w:rFonts w:ascii="Courier New" w:hAnsi="Courier New" w:cs="Courier New"/>
                <w:b/>
                <w:noProof/>
                <w:sz w:val="20"/>
                <w:szCs w:val="20"/>
              </w:rPr>
            </w:pPr>
            <w:r w:rsidRPr="0083609B">
              <w:rPr>
                <w:rFonts w:ascii="Courier New" w:hAnsi="Courier New" w:cs="Courier New"/>
                <w:b/>
                <w:noProof/>
                <w:sz w:val="18"/>
                <w:szCs w:val="18"/>
              </w:rPr>
              <w:t>Washington, DC 20005</w:t>
            </w:r>
          </w:p>
        </w:tc>
      </w:tr>
      <w:tr w:rsidR="00EA71DF" w:rsidRPr="007167C0" w:rsidTr="00E45862">
        <w:tc>
          <w:tcPr>
            <w:tcW w:w="1443" w:type="dxa"/>
          </w:tcPr>
          <w:p w:rsidR="00EA71DF" w:rsidRDefault="00EA71DF" w:rsidP="007F297B">
            <w:pPr>
              <w:pStyle w:val="PlainText"/>
              <w:rPr>
                <w:rFonts w:ascii="Courier New" w:hAnsi="Courier New" w:cs="Courier New"/>
                <w:b/>
                <w:sz w:val="20"/>
                <w:szCs w:val="20"/>
              </w:rPr>
            </w:pPr>
          </w:p>
          <w:p w:rsidR="00EA71DF" w:rsidRDefault="00A21EE8" w:rsidP="007F297B">
            <w:pPr>
              <w:pStyle w:val="PlainText"/>
              <w:rPr>
                <w:rFonts w:ascii="Courier New" w:hAnsi="Courier New" w:cs="Courier New"/>
                <w:b/>
                <w:sz w:val="20"/>
                <w:szCs w:val="20"/>
              </w:rPr>
            </w:pPr>
            <w:r>
              <w:rPr>
                <w:rFonts w:ascii="Courier New" w:hAnsi="Courier New" w:cs="Courier New"/>
                <w:b/>
                <w:sz w:val="20"/>
                <w:szCs w:val="20"/>
              </w:rPr>
              <w:t>8-27-2018</w:t>
            </w:r>
          </w:p>
        </w:tc>
        <w:tc>
          <w:tcPr>
            <w:tcW w:w="1710" w:type="dxa"/>
          </w:tcPr>
          <w:p w:rsidR="00EA71DF" w:rsidRDefault="00EA71DF" w:rsidP="00722356">
            <w:pPr>
              <w:pStyle w:val="PlainText"/>
              <w:rPr>
                <w:rFonts w:ascii="Courier New" w:hAnsi="Courier New" w:cs="Courier New"/>
                <w:b/>
                <w:sz w:val="20"/>
                <w:szCs w:val="20"/>
              </w:rPr>
            </w:pPr>
          </w:p>
          <w:p w:rsidR="00A21EE8" w:rsidRDefault="00B4406B" w:rsidP="00722356">
            <w:pPr>
              <w:pStyle w:val="PlainText"/>
              <w:rPr>
                <w:rFonts w:ascii="Courier New" w:hAnsi="Courier New" w:cs="Courier New"/>
                <w:b/>
                <w:sz w:val="20"/>
                <w:szCs w:val="20"/>
              </w:rPr>
            </w:pPr>
            <w:r>
              <w:rPr>
                <w:rFonts w:ascii="Courier New" w:hAnsi="Courier New" w:cs="Courier New"/>
                <w:b/>
                <w:sz w:val="20"/>
                <w:szCs w:val="20"/>
              </w:rPr>
              <w:t>14-CV-00175</w:t>
            </w:r>
          </w:p>
        </w:tc>
        <w:tc>
          <w:tcPr>
            <w:tcW w:w="1710" w:type="dxa"/>
          </w:tcPr>
          <w:p w:rsidR="00EA71DF" w:rsidRDefault="00EA71DF" w:rsidP="007F297B">
            <w:pPr>
              <w:pStyle w:val="PlainText"/>
              <w:rPr>
                <w:rFonts w:ascii="Courier New" w:hAnsi="Courier New" w:cs="Courier New"/>
                <w:b/>
                <w:sz w:val="20"/>
                <w:szCs w:val="20"/>
              </w:rPr>
            </w:pPr>
          </w:p>
          <w:p w:rsidR="00B4406B" w:rsidRDefault="00B4406B" w:rsidP="007F297B">
            <w:pPr>
              <w:pStyle w:val="PlainText"/>
              <w:rPr>
                <w:rFonts w:ascii="Courier New" w:hAnsi="Courier New" w:cs="Courier New"/>
                <w:b/>
                <w:sz w:val="20"/>
                <w:szCs w:val="20"/>
              </w:rPr>
            </w:pPr>
            <w:r>
              <w:rPr>
                <w:rFonts w:ascii="Courier New" w:hAnsi="Courier New" w:cs="Courier New"/>
                <w:b/>
                <w:sz w:val="20"/>
                <w:szCs w:val="20"/>
              </w:rPr>
              <w:t>(E.D. Wash.)</w:t>
            </w:r>
          </w:p>
        </w:tc>
        <w:tc>
          <w:tcPr>
            <w:tcW w:w="5760" w:type="dxa"/>
          </w:tcPr>
          <w:p w:rsidR="00EA71DF" w:rsidRDefault="00EA71DF" w:rsidP="007F297B">
            <w:pPr>
              <w:pStyle w:val="PlainText"/>
              <w:jc w:val="left"/>
              <w:rPr>
                <w:rFonts w:ascii="Courier New" w:hAnsi="Courier New" w:cs="Courier New"/>
                <w:b/>
                <w:sz w:val="20"/>
                <w:szCs w:val="20"/>
              </w:rPr>
            </w:pPr>
          </w:p>
          <w:p w:rsidR="00B4406B" w:rsidRDefault="00B4406B" w:rsidP="007F297B">
            <w:pPr>
              <w:pStyle w:val="PlainText"/>
              <w:jc w:val="left"/>
              <w:rPr>
                <w:rFonts w:ascii="Courier New" w:hAnsi="Courier New" w:cs="Courier New"/>
                <w:b/>
                <w:sz w:val="20"/>
                <w:szCs w:val="20"/>
              </w:rPr>
            </w:pPr>
            <w:r>
              <w:rPr>
                <w:rFonts w:ascii="Courier New" w:hAnsi="Courier New" w:cs="Courier New"/>
                <w:b/>
                <w:sz w:val="20"/>
                <w:szCs w:val="20"/>
              </w:rPr>
              <w:t xml:space="preserve">Zamora Jordan v. </w:t>
            </w:r>
            <w:proofErr w:type="spellStart"/>
            <w:r>
              <w:rPr>
                <w:rFonts w:ascii="Courier New" w:hAnsi="Courier New" w:cs="Courier New"/>
                <w:b/>
                <w:sz w:val="20"/>
                <w:szCs w:val="20"/>
              </w:rPr>
              <w:t>Nationstar</w:t>
            </w:r>
            <w:proofErr w:type="spellEnd"/>
            <w:r>
              <w:rPr>
                <w:rFonts w:ascii="Courier New" w:hAnsi="Courier New" w:cs="Courier New"/>
                <w:b/>
                <w:sz w:val="20"/>
                <w:szCs w:val="20"/>
              </w:rPr>
              <w:t xml:space="preserve"> Mortgage, LLC</w:t>
            </w:r>
          </w:p>
          <w:p w:rsidR="00B4406B" w:rsidRDefault="00B4406B" w:rsidP="00B4406B">
            <w:pPr>
              <w:pStyle w:val="PlainText"/>
              <w:jc w:val="left"/>
              <w:rPr>
                <w:rFonts w:ascii="Courier New" w:hAnsi="Courier New" w:cs="Courier New"/>
                <w:sz w:val="20"/>
                <w:szCs w:val="20"/>
              </w:rPr>
            </w:pPr>
            <w:r w:rsidRPr="00B4406B">
              <w:rPr>
                <w:rFonts w:ascii="Courier New" w:hAnsi="Courier New" w:cs="Courier New"/>
                <w:sz w:val="20"/>
                <w:szCs w:val="20"/>
              </w:rPr>
              <w:t xml:space="preserve">Plaintiff and the Class allege that </w:t>
            </w:r>
            <w:proofErr w:type="spellStart"/>
            <w:r w:rsidRPr="00B4406B">
              <w:rPr>
                <w:rFonts w:ascii="Courier New" w:hAnsi="Courier New" w:cs="Courier New"/>
                <w:sz w:val="20"/>
                <w:szCs w:val="20"/>
              </w:rPr>
              <w:t>Nationstar</w:t>
            </w:r>
            <w:proofErr w:type="spellEnd"/>
            <w:r w:rsidRPr="00B4406B">
              <w:rPr>
                <w:rFonts w:ascii="Courier New" w:hAnsi="Courier New" w:cs="Courier New"/>
                <w:sz w:val="20"/>
                <w:szCs w:val="20"/>
              </w:rPr>
              <w:t xml:space="preserve"> Mortgage LLC, without authorization, entered upon</w:t>
            </w:r>
            <w:r>
              <w:rPr>
                <w:rFonts w:ascii="Courier New" w:hAnsi="Courier New" w:cs="Courier New"/>
                <w:sz w:val="20"/>
                <w:szCs w:val="20"/>
              </w:rPr>
              <w:t xml:space="preserve"> </w:t>
            </w:r>
            <w:r w:rsidRPr="00B4406B">
              <w:rPr>
                <w:rFonts w:ascii="Courier New" w:hAnsi="Courier New" w:cs="Courier New"/>
                <w:sz w:val="20"/>
                <w:szCs w:val="20"/>
              </w:rPr>
              <w:t>Plaintiff's and Class Members' properties for the purpose of inspecting the property, changing locks,</w:t>
            </w:r>
            <w:r>
              <w:rPr>
                <w:rFonts w:ascii="Courier New" w:hAnsi="Courier New" w:cs="Courier New"/>
                <w:sz w:val="20"/>
                <w:szCs w:val="20"/>
              </w:rPr>
              <w:t xml:space="preserve"> </w:t>
            </w:r>
            <w:r w:rsidRPr="00B4406B">
              <w:rPr>
                <w:rFonts w:ascii="Courier New" w:hAnsi="Courier New" w:cs="Courier New"/>
                <w:sz w:val="20"/>
                <w:szCs w:val="20"/>
              </w:rPr>
              <w:t>performing winterization and other maintenance, and posting notices before completing a foreclosure</w:t>
            </w:r>
            <w:r>
              <w:rPr>
                <w:rFonts w:ascii="Courier New" w:hAnsi="Courier New" w:cs="Courier New"/>
                <w:sz w:val="20"/>
                <w:szCs w:val="20"/>
              </w:rPr>
              <w:t xml:space="preserve"> </w:t>
            </w:r>
            <w:r w:rsidRPr="00B4406B">
              <w:rPr>
                <w:rFonts w:ascii="Courier New" w:hAnsi="Courier New" w:cs="Courier New"/>
                <w:sz w:val="20"/>
                <w:szCs w:val="20"/>
              </w:rPr>
              <w:t>sale in violation of Washington law. They also allege that</w:t>
            </w:r>
            <w:r>
              <w:rPr>
                <w:rFonts w:ascii="Courier New" w:hAnsi="Courier New" w:cs="Courier New"/>
                <w:sz w:val="20"/>
                <w:szCs w:val="20"/>
              </w:rPr>
              <w:t xml:space="preserve"> </w:t>
            </w:r>
            <w:proofErr w:type="spellStart"/>
            <w:r w:rsidRPr="00B4406B">
              <w:rPr>
                <w:rFonts w:ascii="Courier New" w:hAnsi="Courier New" w:cs="Courier New"/>
                <w:sz w:val="20"/>
                <w:szCs w:val="20"/>
              </w:rPr>
              <w:t>Nationstar</w:t>
            </w:r>
            <w:proofErr w:type="spellEnd"/>
            <w:r w:rsidRPr="00B4406B">
              <w:rPr>
                <w:rFonts w:ascii="Courier New" w:hAnsi="Courier New" w:cs="Courier New"/>
                <w:sz w:val="20"/>
                <w:szCs w:val="20"/>
              </w:rPr>
              <w:t xml:space="preserve"> Mortgage LLC wrongfully charged</w:t>
            </w:r>
            <w:r>
              <w:rPr>
                <w:rFonts w:ascii="Courier New" w:hAnsi="Courier New" w:cs="Courier New"/>
                <w:sz w:val="20"/>
                <w:szCs w:val="20"/>
              </w:rPr>
              <w:t xml:space="preserve"> </w:t>
            </w:r>
            <w:r w:rsidRPr="00B4406B">
              <w:rPr>
                <w:rFonts w:ascii="Courier New" w:hAnsi="Courier New" w:cs="Courier New"/>
                <w:sz w:val="20"/>
                <w:szCs w:val="20"/>
              </w:rPr>
              <w:t>property owners fees for doing these things.</w:t>
            </w:r>
          </w:p>
          <w:p w:rsidR="00911B9D" w:rsidRDefault="00911B9D" w:rsidP="00B4406B">
            <w:pPr>
              <w:pStyle w:val="PlainText"/>
              <w:jc w:val="left"/>
              <w:rPr>
                <w:rFonts w:ascii="Courier New" w:hAnsi="Courier New" w:cs="Courier New"/>
                <w:b/>
                <w:sz w:val="20"/>
                <w:szCs w:val="20"/>
              </w:rPr>
            </w:pPr>
          </w:p>
        </w:tc>
        <w:tc>
          <w:tcPr>
            <w:tcW w:w="1440" w:type="dxa"/>
          </w:tcPr>
          <w:p w:rsidR="00EA71DF" w:rsidRDefault="00EA71DF" w:rsidP="007F297B">
            <w:pPr>
              <w:pStyle w:val="PlainText"/>
              <w:rPr>
                <w:rFonts w:ascii="Courier New" w:hAnsi="Courier New" w:cs="Courier New"/>
                <w:b/>
                <w:noProof/>
                <w:sz w:val="20"/>
                <w:szCs w:val="20"/>
              </w:rPr>
            </w:pPr>
          </w:p>
          <w:p w:rsidR="00B4406B" w:rsidRDefault="00B4406B"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EA71DF" w:rsidRDefault="00EA71DF" w:rsidP="00535A1E">
            <w:pPr>
              <w:pStyle w:val="PlainText"/>
              <w:jc w:val="left"/>
              <w:rPr>
                <w:rFonts w:ascii="Courier New" w:hAnsi="Courier New" w:cs="Courier New"/>
                <w:b/>
                <w:noProof/>
                <w:sz w:val="20"/>
                <w:szCs w:val="20"/>
              </w:rPr>
            </w:pPr>
          </w:p>
          <w:p w:rsidR="00B4406B" w:rsidRDefault="00B4406B"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B4406B" w:rsidRDefault="00B4406B" w:rsidP="00535A1E">
            <w:pPr>
              <w:pStyle w:val="PlainText"/>
              <w:jc w:val="left"/>
              <w:rPr>
                <w:rFonts w:ascii="Courier New" w:hAnsi="Courier New" w:cs="Courier New"/>
                <w:b/>
                <w:noProof/>
                <w:sz w:val="20"/>
                <w:szCs w:val="20"/>
              </w:rPr>
            </w:pPr>
          </w:p>
          <w:p w:rsidR="00B4406B" w:rsidRDefault="005D4BD2" w:rsidP="00535A1E">
            <w:pPr>
              <w:pStyle w:val="PlainText"/>
              <w:jc w:val="left"/>
              <w:rPr>
                <w:rFonts w:ascii="Courier New" w:hAnsi="Courier New" w:cs="Courier New"/>
                <w:b/>
                <w:noProof/>
                <w:sz w:val="20"/>
                <w:szCs w:val="20"/>
              </w:rPr>
            </w:pPr>
            <w:hyperlink r:id="rId19" w:history="1">
              <w:r w:rsidR="00B4406B" w:rsidRPr="00A82C3C">
                <w:rPr>
                  <w:rStyle w:val="Hyperlink"/>
                  <w:rFonts w:ascii="Courier New" w:hAnsi="Courier New" w:cs="Courier New"/>
                  <w:b/>
                  <w:noProof/>
                  <w:sz w:val="20"/>
                  <w:szCs w:val="20"/>
                </w:rPr>
                <w:t>http://www.nationstarmortgageclassaction.com</w:t>
              </w:r>
            </w:hyperlink>
          </w:p>
          <w:p w:rsidR="00B4406B" w:rsidRDefault="00B4406B" w:rsidP="00535A1E">
            <w:pPr>
              <w:pStyle w:val="PlainText"/>
              <w:jc w:val="left"/>
              <w:rPr>
                <w:rFonts w:ascii="Courier New" w:hAnsi="Courier New" w:cs="Courier New"/>
                <w:b/>
                <w:noProof/>
                <w:sz w:val="20"/>
                <w:szCs w:val="20"/>
              </w:rPr>
            </w:pPr>
          </w:p>
        </w:tc>
      </w:tr>
      <w:tr w:rsidR="00B4406B" w:rsidRPr="007167C0" w:rsidTr="00E45862">
        <w:tc>
          <w:tcPr>
            <w:tcW w:w="1443" w:type="dxa"/>
          </w:tcPr>
          <w:p w:rsidR="00B4406B" w:rsidRDefault="00B4406B" w:rsidP="007F297B">
            <w:pPr>
              <w:pStyle w:val="PlainText"/>
              <w:rPr>
                <w:rFonts w:ascii="Courier New" w:hAnsi="Courier New" w:cs="Courier New"/>
                <w:b/>
                <w:sz w:val="20"/>
                <w:szCs w:val="20"/>
              </w:rPr>
            </w:pPr>
          </w:p>
          <w:p w:rsidR="00B4406B" w:rsidRDefault="00B4406B" w:rsidP="007F297B">
            <w:pPr>
              <w:pStyle w:val="PlainText"/>
              <w:rPr>
                <w:rFonts w:ascii="Courier New" w:hAnsi="Courier New" w:cs="Courier New"/>
                <w:b/>
                <w:sz w:val="20"/>
                <w:szCs w:val="20"/>
              </w:rPr>
            </w:pPr>
            <w:r>
              <w:rPr>
                <w:rFonts w:ascii="Courier New" w:hAnsi="Courier New" w:cs="Courier New"/>
                <w:b/>
                <w:sz w:val="20"/>
                <w:szCs w:val="20"/>
              </w:rPr>
              <w:t>8-27-2018</w:t>
            </w:r>
          </w:p>
        </w:tc>
        <w:tc>
          <w:tcPr>
            <w:tcW w:w="1710" w:type="dxa"/>
          </w:tcPr>
          <w:p w:rsidR="00B4406B" w:rsidRDefault="00B4406B" w:rsidP="00722356">
            <w:pPr>
              <w:pStyle w:val="PlainText"/>
              <w:rPr>
                <w:rFonts w:ascii="Courier New" w:hAnsi="Courier New" w:cs="Courier New"/>
                <w:b/>
                <w:sz w:val="20"/>
                <w:szCs w:val="20"/>
              </w:rPr>
            </w:pPr>
          </w:p>
          <w:p w:rsidR="00B4406B" w:rsidRDefault="00B4406B" w:rsidP="00722356">
            <w:pPr>
              <w:pStyle w:val="PlainText"/>
              <w:rPr>
                <w:rFonts w:ascii="Courier New" w:hAnsi="Courier New" w:cs="Courier New"/>
                <w:b/>
                <w:sz w:val="20"/>
                <w:szCs w:val="20"/>
              </w:rPr>
            </w:pPr>
            <w:r>
              <w:rPr>
                <w:rFonts w:ascii="Courier New" w:hAnsi="Courier New" w:cs="Courier New"/>
                <w:b/>
                <w:sz w:val="20"/>
                <w:szCs w:val="20"/>
              </w:rPr>
              <w:t>17-CV-</w:t>
            </w:r>
            <w:r w:rsidR="00911B9D">
              <w:rPr>
                <w:rFonts w:ascii="Courier New" w:hAnsi="Courier New" w:cs="Courier New"/>
                <w:b/>
                <w:sz w:val="20"/>
                <w:szCs w:val="20"/>
              </w:rPr>
              <w:t>00308</w:t>
            </w:r>
          </w:p>
        </w:tc>
        <w:tc>
          <w:tcPr>
            <w:tcW w:w="1710" w:type="dxa"/>
          </w:tcPr>
          <w:p w:rsidR="00B4406B" w:rsidRDefault="00B4406B" w:rsidP="007F297B">
            <w:pPr>
              <w:pStyle w:val="PlainText"/>
              <w:rPr>
                <w:rFonts w:ascii="Courier New" w:hAnsi="Courier New" w:cs="Courier New"/>
                <w:b/>
                <w:sz w:val="20"/>
                <w:szCs w:val="20"/>
              </w:rPr>
            </w:pPr>
          </w:p>
          <w:p w:rsidR="00911B9D" w:rsidRDefault="00911B9D" w:rsidP="007F297B">
            <w:pPr>
              <w:pStyle w:val="PlainText"/>
              <w:rPr>
                <w:rFonts w:ascii="Courier New" w:hAnsi="Courier New" w:cs="Courier New"/>
                <w:b/>
                <w:sz w:val="20"/>
                <w:szCs w:val="20"/>
              </w:rPr>
            </w:pPr>
            <w:r>
              <w:rPr>
                <w:rFonts w:ascii="Courier New" w:hAnsi="Courier New" w:cs="Courier New"/>
                <w:b/>
                <w:sz w:val="20"/>
                <w:szCs w:val="20"/>
              </w:rPr>
              <w:t>(E.D. Okla.)</w:t>
            </w:r>
          </w:p>
        </w:tc>
        <w:tc>
          <w:tcPr>
            <w:tcW w:w="5760" w:type="dxa"/>
          </w:tcPr>
          <w:p w:rsidR="00B4406B" w:rsidRDefault="00B4406B" w:rsidP="007F297B">
            <w:pPr>
              <w:pStyle w:val="PlainText"/>
              <w:jc w:val="left"/>
              <w:rPr>
                <w:rFonts w:ascii="Courier New" w:hAnsi="Courier New" w:cs="Courier New"/>
                <w:b/>
                <w:sz w:val="20"/>
                <w:szCs w:val="20"/>
              </w:rPr>
            </w:pPr>
          </w:p>
          <w:p w:rsidR="00911B9D" w:rsidRDefault="00911B9D" w:rsidP="007F297B">
            <w:pPr>
              <w:pStyle w:val="PlainText"/>
              <w:jc w:val="left"/>
              <w:rPr>
                <w:rFonts w:ascii="Courier New" w:hAnsi="Courier New" w:cs="Courier New"/>
                <w:b/>
                <w:sz w:val="20"/>
                <w:szCs w:val="20"/>
              </w:rPr>
            </w:pPr>
            <w:r>
              <w:rPr>
                <w:rFonts w:ascii="Courier New" w:hAnsi="Courier New" w:cs="Courier New"/>
                <w:b/>
                <w:sz w:val="20"/>
                <w:szCs w:val="20"/>
              </w:rPr>
              <w:t>McKnight Realty Co., v. Bravo Arkoma, LLC and Bravo Natural Resources</w:t>
            </w:r>
          </w:p>
          <w:p w:rsidR="00911B9D" w:rsidRPr="00911B9D" w:rsidRDefault="00911B9D" w:rsidP="007F297B">
            <w:pPr>
              <w:pStyle w:val="PlainText"/>
              <w:jc w:val="left"/>
              <w:rPr>
                <w:rFonts w:ascii="Courier New" w:hAnsi="Courier New" w:cs="Courier New"/>
                <w:sz w:val="20"/>
                <w:szCs w:val="20"/>
              </w:rPr>
            </w:pPr>
            <w:r w:rsidRPr="00911B9D">
              <w:rPr>
                <w:rFonts w:ascii="Courier New" w:hAnsi="Courier New" w:cs="Courier New"/>
                <w:sz w:val="20"/>
                <w:szCs w:val="20"/>
              </w:rPr>
              <w:t>The Litigation asserts that Bravo underpaid royalties by taking deductions for fees and expenses relating to the midstream post-production costs of gathering, compression, dehydration, treatment, processing, and marketing and used fuel from the Class Wells without paying royalty on the volume of gas so used from January 1, 2014 through May 31, 2018.</w:t>
            </w:r>
          </w:p>
          <w:p w:rsidR="00911B9D" w:rsidRPr="00911B9D" w:rsidRDefault="00911B9D" w:rsidP="007F297B">
            <w:pPr>
              <w:pStyle w:val="PlainText"/>
              <w:jc w:val="left"/>
              <w:rPr>
                <w:rFonts w:ascii="Courier New" w:hAnsi="Courier New" w:cs="Courier New"/>
                <w:sz w:val="20"/>
                <w:szCs w:val="20"/>
              </w:rPr>
            </w:pPr>
          </w:p>
          <w:p w:rsidR="00911B9D" w:rsidRDefault="00911B9D" w:rsidP="007F297B">
            <w:pPr>
              <w:pStyle w:val="PlainText"/>
              <w:jc w:val="left"/>
              <w:rPr>
                <w:rFonts w:ascii="Courier New" w:hAnsi="Courier New" w:cs="Courier New"/>
                <w:b/>
                <w:sz w:val="20"/>
                <w:szCs w:val="20"/>
              </w:rPr>
            </w:pPr>
          </w:p>
        </w:tc>
        <w:tc>
          <w:tcPr>
            <w:tcW w:w="1440" w:type="dxa"/>
          </w:tcPr>
          <w:p w:rsidR="00B4406B" w:rsidRDefault="00B4406B" w:rsidP="007F297B">
            <w:pPr>
              <w:pStyle w:val="PlainText"/>
              <w:rPr>
                <w:rFonts w:ascii="Courier New" w:hAnsi="Courier New" w:cs="Courier New"/>
                <w:b/>
                <w:noProof/>
                <w:sz w:val="20"/>
                <w:szCs w:val="20"/>
              </w:rPr>
            </w:pPr>
          </w:p>
          <w:p w:rsidR="00911B9D" w:rsidRDefault="00911B9D" w:rsidP="007F297B">
            <w:pPr>
              <w:pStyle w:val="PlainText"/>
              <w:rPr>
                <w:rFonts w:ascii="Courier New" w:hAnsi="Courier New" w:cs="Courier New"/>
                <w:b/>
                <w:noProof/>
                <w:sz w:val="20"/>
                <w:szCs w:val="20"/>
              </w:rPr>
            </w:pPr>
            <w:r>
              <w:rPr>
                <w:rFonts w:ascii="Courier New" w:hAnsi="Courier New" w:cs="Courier New"/>
                <w:b/>
                <w:noProof/>
                <w:sz w:val="20"/>
                <w:szCs w:val="20"/>
              </w:rPr>
              <w:t>12-21-2018</w:t>
            </w:r>
          </w:p>
        </w:tc>
        <w:tc>
          <w:tcPr>
            <w:tcW w:w="2970" w:type="dxa"/>
          </w:tcPr>
          <w:p w:rsidR="00B4406B" w:rsidRDefault="00B4406B" w:rsidP="00535A1E">
            <w:pPr>
              <w:pStyle w:val="PlainText"/>
              <w:jc w:val="left"/>
              <w:rPr>
                <w:rFonts w:ascii="Courier New" w:hAnsi="Courier New" w:cs="Courier New"/>
                <w:b/>
                <w:noProof/>
                <w:sz w:val="20"/>
                <w:szCs w:val="20"/>
              </w:rPr>
            </w:pPr>
          </w:p>
          <w:p w:rsidR="00911B9D" w:rsidRDefault="00911B9D"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visit:</w:t>
            </w:r>
          </w:p>
          <w:p w:rsidR="00911B9D" w:rsidRDefault="00911B9D" w:rsidP="00535A1E">
            <w:pPr>
              <w:pStyle w:val="PlainText"/>
              <w:jc w:val="left"/>
              <w:rPr>
                <w:rFonts w:ascii="Courier New" w:hAnsi="Courier New" w:cs="Courier New"/>
                <w:b/>
                <w:noProof/>
                <w:sz w:val="20"/>
                <w:szCs w:val="20"/>
              </w:rPr>
            </w:pPr>
          </w:p>
          <w:p w:rsidR="00911B9D" w:rsidRPr="00911B9D" w:rsidRDefault="00911B9D" w:rsidP="00911B9D">
            <w:pPr>
              <w:pStyle w:val="PlainText"/>
              <w:jc w:val="left"/>
              <w:rPr>
                <w:rFonts w:ascii="Courier New" w:hAnsi="Courier New" w:cs="Courier New"/>
                <w:b/>
                <w:noProof/>
                <w:sz w:val="16"/>
                <w:szCs w:val="16"/>
              </w:rPr>
            </w:pPr>
            <w:r w:rsidRPr="00911B9D">
              <w:rPr>
                <w:rFonts w:ascii="Courier New" w:hAnsi="Courier New" w:cs="Courier New"/>
                <w:b/>
                <w:noProof/>
                <w:sz w:val="16"/>
                <w:szCs w:val="16"/>
              </w:rPr>
              <w:t>Barbara Frankland</w:t>
            </w:r>
          </w:p>
          <w:p w:rsidR="00911B9D" w:rsidRPr="00911B9D" w:rsidRDefault="00911B9D" w:rsidP="00911B9D">
            <w:pPr>
              <w:pStyle w:val="PlainText"/>
              <w:jc w:val="left"/>
              <w:rPr>
                <w:rFonts w:ascii="Courier New" w:hAnsi="Courier New" w:cs="Courier New"/>
                <w:b/>
                <w:noProof/>
                <w:sz w:val="16"/>
                <w:szCs w:val="16"/>
              </w:rPr>
            </w:pPr>
            <w:r w:rsidRPr="00911B9D">
              <w:rPr>
                <w:rFonts w:ascii="Courier New" w:hAnsi="Courier New" w:cs="Courier New"/>
                <w:b/>
                <w:noProof/>
                <w:sz w:val="16"/>
                <w:szCs w:val="16"/>
              </w:rPr>
              <w:t>Scott Goodger</w:t>
            </w:r>
          </w:p>
          <w:p w:rsidR="00911B9D" w:rsidRPr="00911B9D" w:rsidRDefault="00911B9D" w:rsidP="00911B9D">
            <w:pPr>
              <w:pStyle w:val="PlainText"/>
              <w:jc w:val="left"/>
              <w:rPr>
                <w:rFonts w:ascii="Courier New" w:hAnsi="Courier New" w:cs="Courier New"/>
                <w:b/>
                <w:noProof/>
                <w:sz w:val="16"/>
                <w:szCs w:val="16"/>
              </w:rPr>
            </w:pPr>
            <w:r w:rsidRPr="00911B9D">
              <w:rPr>
                <w:rFonts w:ascii="Courier New" w:hAnsi="Courier New" w:cs="Courier New"/>
                <w:b/>
                <w:noProof/>
                <w:sz w:val="16"/>
                <w:szCs w:val="16"/>
              </w:rPr>
              <w:t>Ryan Hudson</w:t>
            </w:r>
          </w:p>
          <w:p w:rsidR="00911B9D" w:rsidRPr="00911B9D" w:rsidRDefault="00911B9D" w:rsidP="00911B9D">
            <w:pPr>
              <w:pStyle w:val="PlainText"/>
              <w:jc w:val="left"/>
              <w:rPr>
                <w:rFonts w:ascii="Courier New" w:hAnsi="Courier New" w:cs="Courier New"/>
                <w:b/>
                <w:noProof/>
                <w:sz w:val="16"/>
                <w:szCs w:val="16"/>
              </w:rPr>
            </w:pPr>
            <w:r w:rsidRPr="00911B9D">
              <w:rPr>
                <w:rFonts w:ascii="Courier New" w:hAnsi="Courier New" w:cs="Courier New"/>
                <w:b/>
                <w:noProof/>
                <w:sz w:val="16"/>
                <w:szCs w:val="16"/>
              </w:rPr>
              <w:t>Rex Sharp</w:t>
            </w:r>
          </w:p>
          <w:p w:rsidR="00911B9D" w:rsidRPr="00911B9D" w:rsidRDefault="00911B9D" w:rsidP="00911B9D">
            <w:pPr>
              <w:pStyle w:val="PlainText"/>
              <w:jc w:val="left"/>
              <w:rPr>
                <w:rFonts w:ascii="Courier New" w:hAnsi="Courier New" w:cs="Courier New"/>
                <w:b/>
                <w:noProof/>
                <w:sz w:val="16"/>
                <w:szCs w:val="16"/>
              </w:rPr>
            </w:pPr>
            <w:r w:rsidRPr="00911B9D">
              <w:rPr>
                <w:rFonts w:ascii="Courier New" w:hAnsi="Courier New" w:cs="Courier New"/>
                <w:b/>
                <w:noProof/>
                <w:sz w:val="16"/>
                <w:szCs w:val="16"/>
              </w:rPr>
              <w:t>REX A. SHARP, P.A.</w:t>
            </w:r>
          </w:p>
          <w:p w:rsidR="00911B9D" w:rsidRPr="00911B9D" w:rsidRDefault="00911B9D" w:rsidP="00911B9D">
            <w:pPr>
              <w:pStyle w:val="PlainText"/>
              <w:jc w:val="left"/>
              <w:rPr>
                <w:rFonts w:ascii="Courier New" w:hAnsi="Courier New" w:cs="Courier New"/>
                <w:b/>
                <w:noProof/>
                <w:sz w:val="16"/>
                <w:szCs w:val="16"/>
              </w:rPr>
            </w:pPr>
            <w:r w:rsidRPr="00911B9D">
              <w:rPr>
                <w:rFonts w:ascii="Courier New" w:hAnsi="Courier New" w:cs="Courier New"/>
                <w:b/>
                <w:noProof/>
                <w:sz w:val="16"/>
                <w:szCs w:val="16"/>
              </w:rPr>
              <w:t>5301 West 75th Street</w:t>
            </w:r>
          </w:p>
          <w:p w:rsidR="00911B9D" w:rsidRPr="00911B9D" w:rsidRDefault="00911B9D" w:rsidP="00911B9D">
            <w:pPr>
              <w:pStyle w:val="PlainText"/>
              <w:jc w:val="left"/>
              <w:rPr>
                <w:rFonts w:ascii="Courier New" w:hAnsi="Courier New" w:cs="Courier New"/>
                <w:b/>
                <w:noProof/>
                <w:sz w:val="16"/>
                <w:szCs w:val="16"/>
              </w:rPr>
            </w:pPr>
            <w:r w:rsidRPr="00911B9D">
              <w:rPr>
                <w:rFonts w:ascii="Courier New" w:hAnsi="Courier New" w:cs="Courier New"/>
                <w:b/>
                <w:noProof/>
                <w:sz w:val="16"/>
                <w:szCs w:val="16"/>
              </w:rPr>
              <w:t>Prairie Village, KS 66208</w:t>
            </w:r>
          </w:p>
          <w:p w:rsidR="00911B9D" w:rsidRPr="00911B9D" w:rsidRDefault="00911B9D" w:rsidP="00911B9D">
            <w:pPr>
              <w:pStyle w:val="PlainText"/>
              <w:jc w:val="left"/>
              <w:rPr>
                <w:rFonts w:ascii="Courier New" w:hAnsi="Courier New" w:cs="Courier New"/>
                <w:b/>
                <w:noProof/>
                <w:sz w:val="16"/>
                <w:szCs w:val="16"/>
              </w:rPr>
            </w:pPr>
          </w:p>
          <w:p w:rsidR="00911B9D" w:rsidRPr="00911B9D" w:rsidRDefault="00911B9D" w:rsidP="00911B9D">
            <w:pPr>
              <w:pStyle w:val="PlainText"/>
              <w:jc w:val="left"/>
              <w:rPr>
                <w:rFonts w:ascii="Courier New" w:hAnsi="Courier New" w:cs="Courier New"/>
                <w:b/>
                <w:noProof/>
                <w:sz w:val="16"/>
                <w:szCs w:val="16"/>
              </w:rPr>
            </w:pPr>
            <w:r w:rsidRPr="00911B9D">
              <w:rPr>
                <w:rFonts w:ascii="Courier New" w:hAnsi="Courier New" w:cs="Courier New"/>
                <w:b/>
                <w:noProof/>
                <w:sz w:val="16"/>
                <w:szCs w:val="16"/>
              </w:rPr>
              <w:t>Reagan Bradford</w:t>
            </w:r>
          </w:p>
          <w:p w:rsidR="00911B9D" w:rsidRPr="00911B9D" w:rsidRDefault="00911B9D" w:rsidP="00911B9D">
            <w:pPr>
              <w:pStyle w:val="PlainText"/>
              <w:jc w:val="left"/>
              <w:rPr>
                <w:rFonts w:ascii="Courier New" w:hAnsi="Courier New" w:cs="Courier New"/>
                <w:b/>
                <w:noProof/>
                <w:sz w:val="16"/>
                <w:szCs w:val="16"/>
              </w:rPr>
            </w:pPr>
            <w:r w:rsidRPr="00911B9D">
              <w:rPr>
                <w:rFonts w:ascii="Courier New" w:hAnsi="Courier New" w:cs="Courier New"/>
                <w:b/>
                <w:noProof/>
                <w:sz w:val="16"/>
                <w:szCs w:val="16"/>
              </w:rPr>
              <w:t>Mark Lanier</w:t>
            </w:r>
          </w:p>
          <w:p w:rsidR="00911B9D" w:rsidRPr="00911B9D" w:rsidRDefault="00911B9D" w:rsidP="00911B9D">
            <w:pPr>
              <w:pStyle w:val="PlainText"/>
              <w:jc w:val="left"/>
              <w:rPr>
                <w:rFonts w:ascii="Courier New" w:hAnsi="Courier New" w:cs="Courier New"/>
                <w:b/>
                <w:noProof/>
                <w:sz w:val="16"/>
                <w:szCs w:val="16"/>
              </w:rPr>
            </w:pPr>
            <w:r w:rsidRPr="00911B9D">
              <w:rPr>
                <w:rFonts w:ascii="Courier New" w:hAnsi="Courier New" w:cs="Courier New"/>
                <w:b/>
                <w:noProof/>
                <w:sz w:val="16"/>
                <w:szCs w:val="16"/>
              </w:rPr>
              <w:t>THE LANIER LAW FIRM, P.C.</w:t>
            </w:r>
          </w:p>
          <w:p w:rsidR="00911B9D" w:rsidRPr="00911B9D" w:rsidRDefault="00911B9D" w:rsidP="00911B9D">
            <w:pPr>
              <w:pStyle w:val="PlainText"/>
              <w:jc w:val="left"/>
              <w:rPr>
                <w:rFonts w:ascii="Courier New" w:hAnsi="Courier New" w:cs="Courier New"/>
                <w:b/>
                <w:noProof/>
                <w:sz w:val="16"/>
                <w:szCs w:val="16"/>
              </w:rPr>
            </w:pPr>
            <w:r w:rsidRPr="00911B9D">
              <w:rPr>
                <w:rFonts w:ascii="Courier New" w:hAnsi="Courier New" w:cs="Courier New"/>
                <w:b/>
                <w:noProof/>
                <w:sz w:val="16"/>
                <w:szCs w:val="16"/>
              </w:rPr>
              <w:t>100 E. California Ave., Suite 200</w:t>
            </w:r>
          </w:p>
          <w:p w:rsidR="00911B9D" w:rsidRDefault="00911B9D" w:rsidP="00911B9D">
            <w:pPr>
              <w:pStyle w:val="PlainText"/>
              <w:jc w:val="left"/>
              <w:rPr>
                <w:rFonts w:ascii="Courier New" w:hAnsi="Courier New" w:cs="Courier New"/>
                <w:b/>
                <w:noProof/>
                <w:sz w:val="16"/>
                <w:szCs w:val="16"/>
              </w:rPr>
            </w:pPr>
            <w:r w:rsidRPr="00911B9D">
              <w:rPr>
                <w:rFonts w:ascii="Courier New" w:hAnsi="Courier New" w:cs="Courier New"/>
                <w:b/>
                <w:noProof/>
                <w:sz w:val="16"/>
                <w:szCs w:val="16"/>
              </w:rPr>
              <w:t>Oklahoma City, OK 73104</w:t>
            </w:r>
          </w:p>
          <w:p w:rsidR="00911B9D" w:rsidRDefault="00911B9D" w:rsidP="00911B9D">
            <w:pPr>
              <w:pStyle w:val="PlainText"/>
              <w:jc w:val="left"/>
              <w:rPr>
                <w:rFonts w:ascii="Courier New" w:hAnsi="Courier New" w:cs="Courier New"/>
                <w:b/>
                <w:noProof/>
                <w:sz w:val="16"/>
                <w:szCs w:val="16"/>
              </w:rPr>
            </w:pPr>
          </w:p>
          <w:p w:rsidR="00911B9D" w:rsidRDefault="005D4BD2" w:rsidP="00911B9D">
            <w:pPr>
              <w:pStyle w:val="PlainText"/>
              <w:jc w:val="left"/>
              <w:rPr>
                <w:rFonts w:ascii="Courier New" w:hAnsi="Courier New" w:cs="Courier New"/>
                <w:b/>
                <w:noProof/>
                <w:sz w:val="16"/>
                <w:szCs w:val="16"/>
              </w:rPr>
            </w:pPr>
            <w:hyperlink r:id="rId20" w:history="1">
              <w:r w:rsidR="00911B9D" w:rsidRPr="00A82C3C">
                <w:rPr>
                  <w:rStyle w:val="Hyperlink"/>
                  <w:rFonts w:ascii="Courier New" w:hAnsi="Courier New" w:cs="Courier New"/>
                  <w:b/>
                  <w:noProof/>
                  <w:sz w:val="16"/>
                  <w:szCs w:val="16"/>
                </w:rPr>
                <w:t>www.bravosettlement.com</w:t>
              </w:r>
            </w:hyperlink>
          </w:p>
          <w:p w:rsidR="00911B9D" w:rsidRPr="00911B9D" w:rsidRDefault="00911B9D" w:rsidP="00911B9D">
            <w:pPr>
              <w:pStyle w:val="PlainText"/>
              <w:jc w:val="left"/>
              <w:rPr>
                <w:rFonts w:ascii="Courier New" w:hAnsi="Courier New" w:cs="Courier New"/>
                <w:b/>
                <w:noProof/>
                <w:sz w:val="16"/>
                <w:szCs w:val="16"/>
              </w:rPr>
            </w:pPr>
          </w:p>
        </w:tc>
      </w:tr>
      <w:tr w:rsidR="00911B9D" w:rsidRPr="007167C0" w:rsidTr="00E45862">
        <w:tc>
          <w:tcPr>
            <w:tcW w:w="1443" w:type="dxa"/>
          </w:tcPr>
          <w:p w:rsidR="00911B9D" w:rsidRDefault="00911B9D" w:rsidP="007F297B">
            <w:pPr>
              <w:pStyle w:val="PlainText"/>
              <w:rPr>
                <w:rFonts w:ascii="Courier New" w:hAnsi="Courier New" w:cs="Courier New"/>
                <w:b/>
                <w:sz w:val="20"/>
                <w:szCs w:val="20"/>
              </w:rPr>
            </w:pPr>
          </w:p>
          <w:p w:rsidR="00911B9D" w:rsidRDefault="00911B9D" w:rsidP="007F297B">
            <w:pPr>
              <w:pStyle w:val="PlainText"/>
              <w:rPr>
                <w:rFonts w:ascii="Courier New" w:hAnsi="Courier New" w:cs="Courier New"/>
                <w:b/>
                <w:sz w:val="20"/>
                <w:szCs w:val="20"/>
              </w:rPr>
            </w:pPr>
            <w:r>
              <w:rPr>
                <w:rFonts w:ascii="Courier New" w:hAnsi="Courier New" w:cs="Courier New"/>
                <w:b/>
                <w:sz w:val="20"/>
                <w:szCs w:val="20"/>
              </w:rPr>
              <w:t>8-27-2018</w:t>
            </w:r>
          </w:p>
        </w:tc>
        <w:tc>
          <w:tcPr>
            <w:tcW w:w="1710" w:type="dxa"/>
          </w:tcPr>
          <w:p w:rsidR="00911B9D" w:rsidRDefault="00911B9D" w:rsidP="00722356">
            <w:pPr>
              <w:pStyle w:val="PlainText"/>
              <w:rPr>
                <w:rFonts w:ascii="Courier New" w:hAnsi="Courier New" w:cs="Courier New"/>
                <w:b/>
                <w:sz w:val="20"/>
                <w:szCs w:val="20"/>
              </w:rPr>
            </w:pPr>
          </w:p>
          <w:p w:rsidR="00911B9D" w:rsidRDefault="00911B9D" w:rsidP="00722356">
            <w:pPr>
              <w:pStyle w:val="PlainText"/>
              <w:rPr>
                <w:rFonts w:ascii="Courier New" w:hAnsi="Courier New" w:cs="Courier New"/>
                <w:b/>
                <w:sz w:val="20"/>
                <w:szCs w:val="20"/>
              </w:rPr>
            </w:pPr>
            <w:r>
              <w:rPr>
                <w:rFonts w:ascii="Courier New" w:hAnsi="Courier New" w:cs="Courier New"/>
                <w:b/>
                <w:sz w:val="20"/>
                <w:szCs w:val="20"/>
              </w:rPr>
              <w:t>18-C</w:t>
            </w:r>
            <w:r w:rsidR="0012449A">
              <w:rPr>
                <w:rFonts w:ascii="Courier New" w:hAnsi="Courier New" w:cs="Courier New"/>
                <w:b/>
                <w:sz w:val="20"/>
                <w:szCs w:val="20"/>
              </w:rPr>
              <w:t>V-81101</w:t>
            </w:r>
          </w:p>
        </w:tc>
        <w:tc>
          <w:tcPr>
            <w:tcW w:w="1710" w:type="dxa"/>
          </w:tcPr>
          <w:p w:rsidR="00911B9D" w:rsidRDefault="00911B9D" w:rsidP="007F297B">
            <w:pPr>
              <w:pStyle w:val="PlainText"/>
              <w:rPr>
                <w:rFonts w:ascii="Courier New" w:hAnsi="Courier New" w:cs="Courier New"/>
                <w:b/>
                <w:sz w:val="20"/>
                <w:szCs w:val="20"/>
              </w:rPr>
            </w:pPr>
          </w:p>
          <w:p w:rsidR="0012449A" w:rsidRDefault="0012449A" w:rsidP="007F297B">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911B9D" w:rsidRDefault="00911B9D" w:rsidP="007F297B">
            <w:pPr>
              <w:pStyle w:val="PlainText"/>
              <w:jc w:val="left"/>
              <w:rPr>
                <w:rFonts w:ascii="Courier New" w:hAnsi="Courier New" w:cs="Courier New"/>
                <w:b/>
                <w:sz w:val="20"/>
                <w:szCs w:val="20"/>
              </w:rPr>
            </w:pPr>
          </w:p>
          <w:p w:rsidR="0012449A" w:rsidRDefault="0012449A" w:rsidP="007F297B">
            <w:pPr>
              <w:pStyle w:val="PlainText"/>
              <w:jc w:val="left"/>
              <w:rPr>
                <w:rFonts w:ascii="Courier New" w:hAnsi="Courier New" w:cs="Courier New"/>
                <w:b/>
                <w:sz w:val="20"/>
                <w:szCs w:val="20"/>
              </w:rPr>
            </w:pPr>
            <w:r>
              <w:rPr>
                <w:rFonts w:ascii="Courier New" w:hAnsi="Courier New" w:cs="Courier New"/>
                <w:b/>
                <w:sz w:val="20"/>
                <w:szCs w:val="20"/>
              </w:rPr>
              <w:t>Clark, et al. v. Oasis Outsourcing Holdings Inc., et al.</w:t>
            </w:r>
          </w:p>
          <w:p w:rsidR="0012449A" w:rsidRDefault="0012449A" w:rsidP="007F297B">
            <w:pPr>
              <w:pStyle w:val="PlainText"/>
              <w:jc w:val="left"/>
              <w:rPr>
                <w:rFonts w:ascii="Courier New" w:hAnsi="Courier New" w:cs="Courier New"/>
                <w:b/>
                <w:sz w:val="20"/>
                <w:szCs w:val="20"/>
              </w:rPr>
            </w:pPr>
            <w:r>
              <w:rPr>
                <w:rFonts w:ascii="Courier New" w:hAnsi="Courier New" w:cs="Courier New"/>
                <w:b/>
                <w:sz w:val="20"/>
                <w:szCs w:val="20"/>
              </w:rPr>
              <w:t>Re Defendants: Oasis Outsourcing Inc., Oasis Retirement Savings Plan Investment Committee, Debra Bathurst, Ba</w:t>
            </w:r>
            <w:r w:rsidR="001322C4">
              <w:rPr>
                <w:rFonts w:ascii="Courier New" w:hAnsi="Courier New" w:cs="Courier New"/>
                <w:b/>
                <w:sz w:val="20"/>
                <w:szCs w:val="20"/>
              </w:rPr>
              <w:t xml:space="preserve">rbara </w:t>
            </w:r>
            <w:proofErr w:type="spellStart"/>
            <w:r w:rsidR="001322C4">
              <w:rPr>
                <w:rFonts w:ascii="Courier New" w:hAnsi="Courier New" w:cs="Courier New"/>
                <w:b/>
                <w:sz w:val="20"/>
                <w:szCs w:val="20"/>
              </w:rPr>
              <w:t>Drames</w:t>
            </w:r>
            <w:proofErr w:type="spellEnd"/>
            <w:r w:rsidR="001322C4">
              <w:rPr>
                <w:rFonts w:ascii="Courier New" w:hAnsi="Courier New" w:cs="Courier New"/>
                <w:b/>
                <w:sz w:val="20"/>
                <w:szCs w:val="20"/>
              </w:rPr>
              <w:t>, and Terry Mayotte</w:t>
            </w:r>
          </w:p>
          <w:p w:rsidR="0012449A" w:rsidRDefault="0012449A" w:rsidP="007F297B">
            <w:pPr>
              <w:pStyle w:val="PlainText"/>
              <w:jc w:val="left"/>
              <w:rPr>
                <w:rFonts w:ascii="Courier New" w:hAnsi="Courier New" w:cs="Courier New"/>
                <w:sz w:val="20"/>
                <w:szCs w:val="20"/>
              </w:rPr>
            </w:pPr>
            <w:r>
              <w:rPr>
                <w:rFonts w:ascii="Courier New" w:hAnsi="Courier New" w:cs="Courier New"/>
                <w:sz w:val="20"/>
                <w:szCs w:val="20"/>
              </w:rPr>
              <w:t xml:space="preserve">Plaintiffs allege that during the Class Period, Defendants did not comply with </w:t>
            </w:r>
            <w:r w:rsidR="00EE1914" w:rsidRPr="00EE1914">
              <w:rPr>
                <w:rFonts w:ascii="Courier New" w:hAnsi="Courier New" w:cs="Courier New"/>
                <w:sz w:val="20"/>
                <w:szCs w:val="20"/>
              </w:rPr>
              <w:t xml:space="preserve">Employee Retirement Income Security Act of 1974 </w:t>
            </w:r>
            <w:r w:rsidR="00EE1914">
              <w:rPr>
                <w:rFonts w:ascii="Courier New" w:hAnsi="Courier New" w:cs="Courier New"/>
                <w:sz w:val="20"/>
                <w:szCs w:val="20"/>
              </w:rPr>
              <w:t>(“</w:t>
            </w:r>
            <w:r>
              <w:rPr>
                <w:rFonts w:ascii="Courier New" w:hAnsi="Courier New" w:cs="Courier New"/>
                <w:sz w:val="20"/>
                <w:szCs w:val="20"/>
              </w:rPr>
              <w:t>ERISA</w:t>
            </w:r>
            <w:r w:rsidR="00EE1914">
              <w:rPr>
                <w:rFonts w:ascii="Courier New" w:hAnsi="Courier New" w:cs="Courier New"/>
                <w:sz w:val="20"/>
                <w:szCs w:val="20"/>
              </w:rPr>
              <w:t>”)</w:t>
            </w:r>
            <w:r>
              <w:rPr>
                <w:rFonts w:ascii="Courier New" w:hAnsi="Courier New" w:cs="Courier New"/>
                <w:sz w:val="20"/>
                <w:szCs w:val="20"/>
              </w:rPr>
              <w:t xml:space="preserve"> by causing the Plan to pay excessive fees to Plan service providers, by not using payments received from the Plan for proper expenses, and by making available a set of target date funds (the “Lincoln TGDFs”) that were not selected solely for</w:t>
            </w:r>
            <w:r w:rsidR="00EB67FA">
              <w:rPr>
                <w:rFonts w:ascii="Courier New" w:hAnsi="Courier New" w:cs="Courier New"/>
                <w:sz w:val="20"/>
                <w:szCs w:val="20"/>
              </w:rPr>
              <w:t xml:space="preserve"> </w:t>
            </w:r>
            <w:r>
              <w:rPr>
                <w:rFonts w:ascii="Courier New" w:hAnsi="Courier New" w:cs="Courier New"/>
                <w:sz w:val="20"/>
                <w:szCs w:val="20"/>
              </w:rPr>
              <w:t>participants’ benefit or based on a prudent decision-making process.</w:t>
            </w:r>
          </w:p>
          <w:p w:rsidR="0012449A" w:rsidRPr="0012449A" w:rsidRDefault="0012449A" w:rsidP="007F297B">
            <w:pPr>
              <w:pStyle w:val="PlainText"/>
              <w:jc w:val="left"/>
              <w:rPr>
                <w:rFonts w:ascii="Courier New" w:hAnsi="Courier New" w:cs="Courier New"/>
                <w:sz w:val="20"/>
                <w:szCs w:val="20"/>
              </w:rPr>
            </w:pPr>
          </w:p>
        </w:tc>
        <w:tc>
          <w:tcPr>
            <w:tcW w:w="1440" w:type="dxa"/>
          </w:tcPr>
          <w:p w:rsidR="00911B9D" w:rsidRDefault="00911B9D" w:rsidP="007F297B">
            <w:pPr>
              <w:pStyle w:val="PlainText"/>
              <w:rPr>
                <w:rFonts w:ascii="Courier New" w:hAnsi="Courier New" w:cs="Courier New"/>
                <w:b/>
                <w:noProof/>
                <w:sz w:val="20"/>
                <w:szCs w:val="20"/>
              </w:rPr>
            </w:pPr>
          </w:p>
          <w:p w:rsidR="0012449A" w:rsidRDefault="0012449A"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911B9D" w:rsidRDefault="00911B9D" w:rsidP="00535A1E">
            <w:pPr>
              <w:pStyle w:val="PlainText"/>
              <w:jc w:val="left"/>
              <w:rPr>
                <w:rFonts w:ascii="Courier New" w:hAnsi="Courier New" w:cs="Courier New"/>
                <w:b/>
                <w:noProof/>
                <w:sz w:val="20"/>
                <w:szCs w:val="20"/>
              </w:rPr>
            </w:pPr>
          </w:p>
          <w:p w:rsidR="0012449A" w:rsidRDefault="0012449A"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12449A" w:rsidRDefault="0012449A" w:rsidP="00535A1E">
            <w:pPr>
              <w:pStyle w:val="PlainText"/>
              <w:jc w:val="left"/>
              <w:rPr>
                <w:rFonts w:ascii="Courier New" w:hAnsi="Courier New" w:cs="Courier New"/>
                <w:b/>
                <w:noProof/>
                <w:sz w:val="20"/>
                <w:szCs w:val="20"/>
              </w:rPr>
            </w:pPr>
          </w:p>
          <w:p w:rsidR="0012449A" w:rsidRPr="000E674F" w:rsidRDefault="000E674F" w:rsidP="00535A1E">
            <w:pPr>
              <w:pStyle w:val="PlainText"/>
              <w:jc w:val="left"/>
              <w:rPr>
                <w:rFonts w:ascii="Courier New" w:hAnsi="Courier New" w:cs="Courier New"/>
                <w:b/>
                <w:noProof/>
                <w:sz w:val="18"/>
                <w:szCs w:val="18"/>
              </w:rPr>
            </w:pPr>
            <w:r w:rsidRPr="000E674F">
              <w:rPr>
                <w:rFonts w:ascii="Courier New" w:hAnsi="Courier New" w:cs="Courier New"/>
                <w:b/>
                <w:noProof/>
                <w:sz w:val="18"/>
                <w:szCs w:val="18"/>
              </w:rPr>
              <w:t>Nichols Kaster PLLP</w:t>
            </w:r>
          </w:p>
          <w:p w:rsidR="000E674F" w:rsidRDefault="000E674F" w:rsidP="00535A1E">
            <w:pPr>
              <w:pStyle w:val="PlainText"/>
              <w:jc w:val="left"/>
              <w:rPr>
                <w:rFonts w:ascii="Courier New" w:hAnsi="Courier New" w:cs="Courier New"/>
                <w:b/>
                <w:noProof/>
                <w:sz w:val="18"/>
                <w:szCs w:val="18"/>
              </w:rPr>
            </w:pPr>
            <w:r w:rsidRPr="000E674F">
              <w:rPr>
                <w:rFonts w:ascii="Courier New" w:hAnsi="Courier New" w:cs="Courier New"/>
                <w:b/>
                <w:noProof/>
                <w:sz w:val="18"/>
                <w:szCs w:val="18"/>
              </w:rPr>
              <w:t xml:space="preserve">Attn: Oasis Retirement </w:t>
            </w:r>
          </w:p>
          <w:p w:rsidR="000E674F" w:rsidRPr="000E674F" w:rsidRDefault="000E674F" w:rsidP="00535A1E">
            <w:pPr>
              <w:pStyle w:val="PlainText"/>
              <w:jc w:val="left"/>
              <w:rPr>
                <w:rFonts w:ascii="Courier New" w:hAnsi="Courier New" w:cs="Courier New"/>
                <w:b/>
                <w:noProof/>
                <w:sz w:val="18"/>
                <w:szCs w:val="18"/>
              </w:rPr>
            </w:pPr>
            <w:r>
              <w:rPr>
                <w:rFonts w:ascii="Courier New" w:hAnsi="Courier New" w:cs="Courier New"/>
                <w:b/>
                <w:noProof/>
                <w:sz w:val="18"/>
                <w:szCs w:val="18"/>
              </w:rPr>
              <w:t xml:space="preserve"> </w:t>
            </w:r>
            <w:r w:rsidRPr="000E674F">
              <w:rPr>
                <w:rFonts w:ascii="Courier New" w:hAnsi="Courier New" w:cs="Courier New"/>
                <w:b/>
                <w:noProof/>
                <w:sz w:val="18"/>
                <w:szCs w:val="18"/>
              </w:rPr>
              <w:t>Savings Plan Settlement</w:t>
            </w:r>
          </w:p>
          <w:p w:rsidR="000E674F" w:rsidRPr="000E674F" w:rsidRDefault="000E674F" w:rsidP="00535A1E">
            <w:pPr>
              <w:pStyle w:val="PlainText"/>
              <w:jc w:val="left"/>
              <w:rPr>
                <w:rFonts w:ascii="Courier New" w:hAnsi="Courier New" w:cs="Courier New"/>
                <w:b/>
                <w:noProof/>
                <w:sz w:val="18"/>
                <w:szCs w:val="18"/>
              </w:rPr>
            </w:pPr>
            <w:r w:rsidRPr="000E674F">
              <w:rPr>
                <w:rFonts w:ascii="Courier New" w:hAnsi="Courier New" w:cs="Courier New"/>
                <w:b/>
                <w:noProof/>
                <w:sz w:val="18"/>
                <w:szCs w:val="18"/>
              </w:rPr>
              <w:t>80 S. 8</w:t>
            </w:r>
            <w:r w:rsidRPr="000E674F">
              <w:rPr>
                <w:rFonts w:ascii="Courier New" w:hAnsi="Courier New" w:cs="Courier New"/>
                <w:b/>
                <w:noProof/>
                <w:sz w:val="18"/>
                <w:szCs w:val="18"/>
                <w:vertAlign w:val="superscript"/>
              </w:rPr>
              <w:t>th</w:t>
            </w:r>
            <w:r w:rsidRPr="000E674F">
              <w:rPr>
                <w:rFonts w:ascii="Courier New" w:hAnsi="Courier New" w:cs="Courier New"/>
                <w:b/>
                <w:noProof/>
                <w:sz w:val="18"/>
                <w:szCs w:val="18"/>
              </w:rPr>
              <w:t xml:space="preserve"> Street</w:t>
            </w:r>
          </w:p>
          <w:p w:rsidR="000E674F" w:rsidRPr="000E674F" w:rsidRDefault="000E674F" w:rsidP="00535A1E">
            <w:pPr>
              <w:pStyle w:val="PlainText"/>
              <w:jc w:val="left"/>
              <w:rPr>
                <w:rFonts w:ascii="Courier New" w:hAnsi="Courier New" w:cs="Courier New"/>
                <w:b/>
                <w:noProof/>
                <w:sz w:val="18"/>
                <w:szCs w:val="18"/>
              </w:rPr>
            </w:pPr>
            <w:r w:rsidRPr="000E674F">
              <w:rPr>
                <w:rFonts w:ascii="Courier New" w:hAnsi="Courier New" w:cs="Courier New"/>
                <w:b/>
                <w:noProof/>
                <w:sz w:val="18"/>
                <w:szCs w:val="18"/>
              </w:rPr>
              <w:t>#4600</w:t>
            </w:r>
          </w:p>
          <w:p w:rsidR="000E674F" w:rsidRDefault="000E674F" w:rsidP="00535A1E">
            <w:pPr>
              <w:pStyle w:val="PlainText"/>
              <w:jc w:val="left"/>
              <w:rPr>
                <w:rFonts w:ascii="Courier New" w:hAnsi="Courier New" w:cs="Courier New"/>
                <w:b/>
                <w:noProof/>
                <w:sz w:val="20"/>
                <w:szCs w:val="20"/>
              </w:rPr>
            </w:pPr>
            <w:r w:rsidRPr="000E674F">
              <w:rPr>
                <w:rFonts w:ascii="Courier New" w:hAnsi="Courier New" w:cs="Courier New"/>
                <w:b/>
                <w:noProof/>
                <w:sz w:val="18"/>
                <w:szCs w:val="18"/>
              </w:rPr>
              <w:t>Minneapolis, MN 55402</w:t>
            </w:r>
          </w:p>
        </w:tc>
      </w:tr>
      <w:tr w:rsidR="00880560" w:rsidRPr="007167C0" w:rsidTr="00E45862">
        <w:tc>
          <w:tcPr>
            <w:tcW w:w="1443" w:type="dxa"/>
          </w:tcPr>
          <w:p w:rsidR="00880560" w:rsidRDefault="00880560" w:rsidP="007F297B">
            <w:pPr>
              <w:pStyle w:val="PlainText"/>
              <w:rPr>
                <w:rFonts w:ascii="Courier New" w:hAnsi="Courier New" w:cs="Courier New"/>
                <w:b/>
                <w:sz w:val="20"/>
                <w:szCs w:val="20"/>
              </w:rPr>
            </w:pPr>
          </w:p>
          <w:p w:rsidR="00880560" w:rsidRDefault="00880560" w:rsidP="007F297B">
            <w:pPr>
              <w:pStyle w:val="PlainText"/>
              <w:rPr>
                <w:rFonts w:ascii="Courier New" w:hAnsi="Courier New" w:cs="Courier New"/>
                <w:b/>
                <w:sz w:val="20"/>
                <w:szCs w:val="20"/>
              </w:rPr>
            </w:pPr>
            <w:r>
              <w:rPr>
                <w:rFonts w:ascii="Courier New" w:hAnsi="Courier New" w:cs="Courier New"/>
                <w:b/>
                <w:sz w:val="20"/>
                <w:szCs w:val="20"/>
              </w:rPr>
              <w:t>8-27-2018</w:t>
            </w:r>
          </w:p>
        </w:tc>
        <w:tc>
          <w:tcPr>
            <w:tcW w:w="1710" w:type="dxa"/>
          </w:tcPr>
          <w:p w:rsidR="00880560" w:rsidRDefault="00880560" w:rsidP="00722356">
            <w:pPr>
              <w:pStyle w:val="PlainText"/>
              <w:rPr>
                <w:rFonts w:ascii="Courier New" w:hAnsi="Courier New" w:cs="Courier New"/>
                <w:b/>
                <w:sz w:val="20"/>
                <w:szCs w:val="20"/>
              </w:rPr>
            </w:pPr>
          </w:p>
          <w:p w:rsidR="00880560" w:rsidRDefault="00880560" w:rsidP="00722356">
            <w:pPr>
              <w:pStyle w:val="PlainText"/>
              <w:rPr>
                <w:rFonts w:ascii="Courier New" w:hAnsi="Courier New" w:cs="Courier New"/>
                <w:b/>
                <w:sz w:val="20"/>
                <w:szCs w:val="20"/>
              </w:rPr>
            </w:pPr>
            <w:r>
              <w:rPr>
                <w:rFonts w:ascii="Courier New" w:hAnsi="Courier New" w:cs="Courier New"/>
                <w:b/>
                <w:sz w:val="20"/>
                <w:szCs w:val="20"/>
              </w:rPr>
              <w:t>17-CV-3139</w:t>
            </w:r>
          </w:p>
        </w:tc>
        <w:tc>
          <w:tcPr>
            <w:tcW w:w="1710" w:type="dxa"/>
          </w:tcPr>
          <w:p w:rsidR="00880560" w:rsidRDefault="00880560" w:rsidP="007F297B">
            <w:pPr>
              <w:pStyle w:val="PlainText"/>
              <w:rPr>
                <w:rFonts w:ascii="Courier New" w:hAnsi="Courier New" w:cs="Courier New"/>
                <w:b/>
                <w:sz w:val="20"/>
                <w:szCs w:val="20"/>
              </w:rPr>
            </w:pPr>
          </w:p>
          <w:p w:rsidR="00880560" w:rsidRDefault="00880560"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880560" w:rsidRDefault="00880560" w:rsidP="007F297B">
            <w:pPr>
              <w:pStyle w:val="PlainText"/>
              <w:jc w:val="left"/>
              <w:rPr>
                <w:rFonts w:ascii="Courier New" w:hAnsi="Courier New" w:cs="Courier New"/>
                <w:b/>
                <w:sz w:val="20"/>
                <w:szCs w:val="20"/>
              </w:rPr>
            </w:pPr>
          </w:p>
          <w:p w:rsidR="00880560" w:rsidRDefault="00880560"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Contant</w:t>
            </w:r>
            <w:proofErr w:type="spellEnd"/>
            <w:r>
              <w:rPr>
                <w:rFonts w:ascii="Courier New" w:hAnsi="Courier New" w:cs="Courier New"/>
                <w:b/>
                <w:sz w:val="20"/>
                <w:szCs w:val="20"/>
              </w:rPr>
              <w:t>, et al. v. Bank of America Corp., et al.</w:t>
            </w:r>
          </w:p>
          <w:p w:rsidR="00880560" w:rsidRDefault="00880560"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Citigroup Inc., </w:t>
            </w:r>
            <w:r w:rsidR="00F97546">
              <w:rPr>
                <w:rFonts w:ascii="Courier New" w:hAnsi="Courier New" w:cs="Courier New"/>
                <w:b/>
                <w:sz w:val="20"/>
                <w:szCs w:val="20"/>
              </w:rPr>
              <w:t>Citibank</w:t>
            </w:r>
            <w:r>
              <w:rPr>
                <w:rFonts w:ascii="Courier New" w:hAnsi="Courier New" w:cs="Courier New"/>
                <w:b/>
                <w:sz w:val="20"/>
                <w:szCs w:val="20"/>
              </w:rPr>
              <w:t>, N.A. Citicorp, and Citigroup Global Markets Inc. (together, “Citi”)</w:t>
            </w:r>
          </w:p>
          <w:p w:rsidR="00F97546" w:rsidRPr="00E83D97" w:rsidRDefault="00E83D97" w:rsidP="0013065C">
            <w:pPr>
              <w:pStyle w:val="PlainText"/>
              <w:jc w:val="left"/>
              <w:rPr>
                <w:rFonts w:ascii="Courier New" w:hAnsi="Courier New" w:cs="Courier New"/>
                <w:sz w:val="20"/>
                <w:szCs w:val="20"/>
              </w:rPr>
            </w:pPr>
            <w:r>
              <w:rPr>
                <w:rFonts w:ascii="Courier New" w:hAnsi="Courier New" w:cs="Courier New"/>
                <w:sz w:val="20"/>
                <w:szCs w:val="20"/>
              </w:rPr>
              <w:t xml:space="preserve">Plaintiffs allege, among other things, that Citi and all other defendants conspired to fix, raise, maintain, or stabilize the prices of foreign currencies (“FX”) and foreign currency instruments over a period beginning at least as early as 12-1-2007 and continuing through at least 12-31-2013 in violation of Section 1 of the Sherman Antitrust Act, 15 U.S.C. </w:t>
            </w:r>
            <w:r>
              <w:rPr>
                <w:rFonts w:ascii="Times New Roman" w:hAnsi="Times New Roman" w:cs="Times New Roman"/>
                <w:sz w:val="20"/>
                <w:szCs w:val="20"/>
              </w:rPr>
              <w:t>§</w:t>
            </w:r>
            <w:r>
              <w:rPr>
                <w:rFonts w:ascii="Courier New" w:hAnsi="Courier New" w:cs="Courier New"/>
                <w:sz w:val="20"/>
                <w:szCs w:val="20"/>
              </w:rPr>
              <w:t xml:space="preserve"> </w:t>
            </w:r>
            <w:r w:rsidR="00A40AE2">
              <w:rPr>
                <w:rFonts w:ascii="Courier New" w:hAnsi="Courier New" w:cs="Courier New"/>
                <w:sz w:val="20"/>
                <w:szCs w:val="20"/>
              </w:rPr>
              <w:t>1.</w:t>
            </w:r>
          </w:p>
        </w:tc>
        <w:tc>
          <w:tcPr>
            <w:tcW w:w="1440" w:type="dxa"/>
          </w:tcPr>
          <w:p w:rsidR="00880560" w:rsidRDefault="00880560" w:rsidP="007F297B">
            <w:pPr>
              <w:pStyle w:val="PlainText"/>
              <w:rPr>
                <w:rFonts w:ascii="Courier New" w:hAnsi="Courier New" w:cs="Courier New"/>
                <w:b/>
                <w:noProof/>
                <w:sz w:val="20"/>
                <w:szCs w:val="20"/>
              </w:rPr>
            </w:pPr>
          </w:p>
          <w:p w:rsidR="00F97546" w:rsidRDefault="00F97546"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880560" w:rsidRDefault="00880560" w:rsidP="00535A1E">
            <w:pPr>
              <w:pStyle w:val="PlainText"/>
              <w:jc w:val="left"/>
              <w:rPr>
                <w:rFonts w:ascii="Courier New" w:hAnsi="Courier New" w:cs="Courier New"/>
                <w:b/>
                <w:noProof/>
                <w:sz w:val="20"/>
                <w:szCs w:val="20"/>
              </w:rPr>
            </w:pPr>
          </w:p>
          <w:p w:rsidR="00E83D97" w:rsidRDefault="0013065C"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E83D97" w:rsidRDefault="00E83D97" w:rsidP="00535A1E">
            <w:pPr>
              <w:pStyle w:val="PlainText"/>
              <w:jc w:val="left"/>
              <w:rPr>
                <w:rFonts w:ascii="Courier New" w:hAnsi="Courier New" w:cs="Courier New"/>
                <w:b/>
                <w:noProof/>
                <w:sz w:val="20"/>
                <w:szCs w:val="20"/>
              </w:rPr>
            </w:pPr>
          </w:p>
          <w:p w:rsidR="00E83D97" w:rsidRPr="00B81FE3" w:rsidRDefault="00E83D97" w:rsidP="00E83D97">
            <w:pPr>
              <w:pStyle w:val="PlainText"/>
              <w:jc w:val="left"/>
              <w:rPr>
                <w:rFonts w:ascii="Courier New" w:hAnsi="Courier New" w:cs="Courier New"/>
                <w:b/>
                <w:noProof/>
                <w:sz w:val="16"/>
                <w:szCs w:val="16"/>
              </w:rPr>
            </w:pPr>
            <w:r w:rsidRPr="00B81FE3">
              <w:rPr>
                <w:rFonts w:ascii="Courier New" w:hAnsi="Courier New" w:cs="Courier New"/>
                <w:b/>
                <w:noProof/>
                <w:sz w:val="16"/>
                <w:szCs w:val="16"/>
              </w:rPr>
              <w:t>Michael Dell’Angelo</w:t>
            </w:r>
          </w:p>
          <w:p w:rsidR="00E83D97" w:rsidRPr="00B81FE3" w:rsidRDefault="00E83D97" w:rsidP="00E83D97">
            <w:pPr>
              <w:pStyle w:val="PlainText"/>
              <w:jc w:val="left"/>
              <w:rPr>
                <w:rFonts w:ascii="Courier New" w:hAnsi="Courier New" w:cs="Courier New"/>
                <w:b/>
                <w:noProof/>
                <w:sz w:val="16"/>
                <w:szCs w:val="16"/>
              </w:rPr>
            </w:pPr>
            <w:r w:rsidRPr="00B81FE3">
              <w:rPr>
                <w:rFonts w:ascii="Courier New" w:hAnsi="Courier New" w:cs="Courier New"/>
                <w:b/>
                <w:noProof/>
                <w:sz w:val="16"/>
                <w:szCs w:val="16"/>
              </w:rPr>
              <w:t>Merrill G. Davidoff</w:t>
            </w:r>
          </w:p>
          <w:p w:rsidR="00E83D97" w:rsidRPr="00B81FE3" w:rsidRDefault="00E83D97" w:rsidP="00E83D97">
            <w:pPr>
              <w:pStyle w:val="PlainText"/>
              <w:jc w:val="left"/>
              <w:rPr>
                <w:rFonts w:ascii="Courier New" w:hAnsi="Courier New" w:cs="Courier New"/>
                <w:b/>
                <w:noProof/>
                <w:sz w:val="16"/>
                <w:szCs w:val="16"/>
              </w:rPr>
            </w:pPr>
            <w:r w:rsidRPr="00B81FE3">
              <w:rPr>
                <w:rFonts w:ascii="Courier New" w:hAnsi="Courier New" w:cs="Courier New"/>
                <w:b/>
                <w:noProof/>
                <w:sz w:val="16"/>
                <w:szCs w:val="16"/>
              </w:rPr>
              <w:t xml:space="preserve">Joshua T. Ripley </w:t>
            </w:r>
          </w:p>
          <w:p w:rsidR="00E83D97" w:rsidRPr="00B81FE3" w:rsidRDefault="00E83D97" w:rsidP="00E83D97">
            <w:pPr>
              <w:pStyle w:val="PlainText"/>
              <w:jc w:val="left"/>
              <w:rPr>
                <w:rFonts w:ascii="Courier New" w:hAnsi="Courier New" w:cs="Courier New"/>
                <w:b/>
                <w:noProof/>
                <w:sz w:val="16"/>
                <w:szCs w:val="16"/>
              </w:rPr>
            </w:pPr>
            <w:r w:rsidRPr="00B81FE3">
              <w:rPr>
                <w:rFonts w:ascii="Courier New" w:hAnsi="Courier New" w:cs="Courier New"/>
                <w:b/>
                <w:noProof/>
                <w:sz w:val="16"/>
                <w:szCs w:val="16"/>
              </w:rPr>
              <w:t>BERGER &amp; MONTAGUE, P.C.</w:t>
            </w:r>
          </w:p>
          <w:p w:rsidR="00E83D97" w:rsidRPr="00B81FE3" w:rsidRDefault="00E83D97" w:rsidP="00E83D97">
            <w:pPr>
              <w:pStyle w:val="PlainText"/>
              <w:jc w:val="left"/>
              <w:rPr>
                <w:rFonts w:ascii="Courier New" w:hAnsi="Courier New" w:cs="Courier New"/>
                <w:b/>
                <w:noProof/>
                <w:sz w:val="16"/>
                <w:szCs w:val="16"/>
              </w:rPr>
            </w:pPr>
            <w:r w:rsidRPr="00B81FE3">
              <w:rPr>
                <w:rFonts w:ascii="Courier New" w:hAnsi="Courier New" w:cs="Courier New"/>
                <w:b/>
                <w:noProof/>
                <w:sz w:val="16"/>
                <w:szCs w:val="16"/>
              </w:rPr>
              <w:t>1622 Locust Street</w:t>
            </w:r>
          </w:p>
          <w:p w:rsidR="00E83D97" w:rsidRPr="00B81FE3" w:rsidRDefault="00E83D97" w:rsidP="00E83D97">
            <w:pPr>
              <w:pStyle w:val="PlainText"/>
              <w:jc w:val="left"/>
              <w:rPr>
                <w:rFonts w:ascii="Courier New" w:hAnsi="Courier New" w:cs="Courier New"/>
                <w:b/>
                <w:noProof/>
                <w:sz w:val="16"/>
                <w:szCs w:val="16"/>
              </w:rPr>
            </w:pPr>
            <w:r w:rsidRPr="00B81FE3">
              <w:rPr>
                <w:rFonts w:ascii="Courier New" w:hAnsi="Courier New" w:cs="Courier New"/>
                <w:b/>
                <w:noProof/>
                <w:sz w:val="16"/>
                <w:szCs w:val="16"/>
              </w:rPr>
              <w:t>Philadelphia, PA 19103</w:t>
            </w:r>
          </w:p>
          <w:p w:rsidR="00E83D97" w:rsidRPr="00B81FE3" w:rsidRDefault="00E83D97" w:rsidP="00E83D97">
            <w:pPr>
              <w:pStyle w:val="PlainText"/>
              <w:jc w:val="left"/>
              <w:rPr>
                <w:rFonts w:ascii="Courier New" w:hAnsi="Courier New" w:cs="Courier New"/>
                <w:b/>
                <w:noProof/>
                <w:sz w:val="16"/>
                <w:szCs w:val="16"/>
              </w:rPr>
            </w:pPr>
          </w:p>
          <w:p w:rsidR="00E83D97" w:rsidRPr="00B81FE3" w:rsidRDefault="00E83D97" w:rsidP="00E83D97">
            <w:pPr>
              <w:pStyle w:val="PlainText"/>
              <w:jc w:val="left"/>
              <w:rPr>
                <w:rFonts w:ascii="Courier New" w:hAnsi="Courier New" w:cs="Courier New"/>
                <w:b/>
                <w:noProof/>
                <w:sz w:val="16"/>
                <w:szCs w:val="16"/>
              </w:rPr>
            </w:pPr>
            <w:r w:rsidRPr="00B81FE3">
              <w:rPr>
                <w:rFonts w:ascii="Courier New" w:hAnsi="Courier New" w:cs="Courier New"/>
                <w:b/>
                <w:noProof/>
                <w:sz w:val="16"/>
                <w:szCs w:val="16"/>
              </w:rPr>
              <w:t>215 875-3000 (Ph.)</w:t>
            </w:r>
          </w:p>
          <w:p w:rsidR="00E83D97" w:rsidRPr="00B81FE3" w:rsidRDefault="00E83D97" w:rsidP="00E83D97">
            <w:pPr>
              <w:pStyle w:val="PlainText"/>
              <w:jc w:val="left"/>
              <w:rPr>
                <w:rFonts w:ascii="Courier New" w:hAnsi="Courier New" w:cs="Courier New"/>
                <w:b/>
                <w:noProof/>
                <w:sz w:val="16"/>
                <w:szCs w:val="16"/>
              </w:rPr>
            </w:pPr>
          </w:p>
          <w:p w:rsidR="00E83D97" w:rsidRDefault="00E83D97" w:rsidP="0013065C">
            <w:pPr>
              <w:pStyle w:val="PlainText"/>
              <w:jc w:val="left"/>
              <w:rPr>
                <w:rFonts w:ascii="Courier New" w:hAnsi="Courier New" w:cs="Courier New"/>
                <w:b/>
                <w:noProof/>
                <w:sz w:val="20"/>
                <w:szCs w:val="20"/>
              </w:rPr>
            </w:pPr>
          </w:p>
        </w:tc>
      </w:tr>
      <w:tr w:rsidR="00F97546" w:rsidRPr="007167C0" w:rsidTr="00E45862">
        <w:tc>
          <w:tcPr>
            <w:tcW w:w="1443" w:type="dxa"/>
          </w:tcPr>
          <w:p w:rsidR="00F97546" w:rsidRDefault="00F97546" w:rsidP="007F297B">
            <w:pPr>
              <w:pStyle w:val="PlainText"/>
              <w:rPr>
                <w:rFonts w:ascii="Courier New" w:hAnsi="Courier New" w:cs="Courier New"/>
                <w:b/>
                <w:sz w:val="20"/>
                <w:szCs w:val="20"/>
              </w:rPr>
            </w:pPr>
          </w:p>
          <w:p w:rsidR="00F97546" w:rsidRDefault="00E41EC2" w:rsidP="007F297B">
            <w:pPr>
              <w:pStyle w:val="PlainText"/>
              <w:rPr>
                <w:rFonts w:ascii="Courier New" w:hAnsi="Courier New" w:cs="Courier New"/>
                <w:b/>
                <w:sz w:val="20"/>
                <w:szCs w:val="20"/>
              </w:rPr>
            </w:pPr>
            <w:r>
              <w:rPr>
                <w:rFonts w:ascii="Courier New" w:hAnsi="Courier New" w:cs="Courier New"/>
                <w:b/>
                <w:sz w:val="20"/>
                <w:szCs w:val="20"/>
              </w:rPr>
              <w:t>8-27-2018</w:t>
            </w:r>
          </w:p>
        </w:tc>
        <w:tc>
          <w:tcPr>
            <w:tcW w:w="1710" w:type="dxa"/>
          </w:tcPr>
          <w:p w:rsidR="00F97546" w:rsidRDefault="00F97546" w:rsidP="00722356">
            <w:pPr>
              <w:pStyle w:val="PlainText"/>
              <w:rPr>
                <w:rFonts w:ascii="Courier New" w:hAnsi="Courier New" w:cs="Courier New"/>
                <w:b/>
                <w:sz w:val="20"/>
                <w:szCs w:val="20"/>
              </w:rPr>
            </w:pPr>
          </w:p>
          <w:p w:rsidR="00E41EC2" w:rsidRDefault="00E41EC2" w:rsidP="00722356">
            <w:pPr>
              <w:pStyle w:val="PlainText"/>
              <w:rPr>
                <w:rFonts w:ascii="Courier New" w:hAnsi="Courier New" w:cs="Courier New"/>
                <w:b/>
                <w:sz w:val="20"/>
                <w:szCs w:val="20"/>
              </w:rPr>
            </w:pPr>
            <w:r>
              <w:rPr>
                <w:rFonts w:ascii="Courier New" w:hAnsi="Courier New" w:cs="Courier New"/>
                <w:b/>
                <w:sz w:val="20"/>
                <w:szCs w:val="20"/>
              </w:rPr>
              <w:t>15-CV-1404</w:t>
            </w:r>
          </w:p>
        </w:tc>
        <w:tc>
          <w:tcPr>
            <w:tcW w:w="1710" w:type="dxa"/>
          </w:tcPr>
          <w:p w:rsidR="00F97546" w:rsidRDefault="00F97546" w:rsidP="007F297B">
            <w:pPr>
              <w:pStyle w:val="PlainText"/>
              <w:rPr>
                <w:rFonts w:ascii="Courier New" w:hAnsi="Courier New" w:cs="Courier New"/>
                <w:b/>
                <w:sz w:val="20"/>
                <w:szCs w:val="20"/>
              </w:rPr>
            </w:pPr>
          </w:p>
          <w:p w:rsidR="00E41EC2" w:rsidRDefault="00E41EC2" w:rsidP="007F297B">
            <w:pPr>
              <w:pStyle w:val="PlainText"/>
              <w:rPr>
                <w:rFonts w:ascii="Courier New" w:hAnsi="Courier New" w:cs="Courier New"/>
                <w:b/>
                <w:sz w:val="20"/>
                <w:szCs w:val="20"/>
              </w:rPr>
            </w:pPr>
            <w:r>
              <w:rPr>
                <w:rFonts w:ascii="Courier New" w:hAnsi="Courier New" w:cs="Courier New"/>
                <w:b/>
                <w:sz w:val="20"/>
                <w:szCs w:val="20"/>
              </w:rPr>
              <w:t>(D.D.C.)</w:t>
            </w:r>
          </w:p>
        </w:tc>
        <w:tc>
          <w:tcPr>
            <w:tcW w:w="5760" w:type="dxa"/>
          </w:tcPr>
          <w:p w:rsidR="00F97546" w:rsidRDefault="00F97546" w:rsidP="007F297B">
            <w:pPr>
              <w:pStyle w:val="PlainText"/>
              <w:jc w:val="left"/>
              <w:rPr>
                <w:rFonts w:ascii="Courier New" w:hAnsi="Courier New" w:cs="Courier New"/>
                <w:b/>
                <w:sz w:val="20"/>
                <w:szCs w:val="20"/>
              </w:rPr>
            </w:pPr>
          </w:p>
          <w:p w:rsidR="00E41EC2" w:rsidRDefault="00E41EC2" w:rsidP="007F297B">
            <w:pPr>
              <w:pStyle w:val="PlainText"/>
              <w:jc w:val="left"/>
              <w:rPr>
                <w:rFonts w:ascii="Courier New" w:hAnsi="Courier New" w:cs="Courier New"/>
                <w:b/>
                <w:sz w:val="20"/>
                <w:szCs w:val="20"/>
              </w:rPr>
            </w:pPr>
            <w:r>
              <w:rPr>
                <w:rFonts w:ascii="Courier New" w:hAnsi="Courier New" w:cs="Courier New"/>
                <w:b/>
                <w:sz w:val="20"/>
                <w:szCs w:val="20"/>
              </w:rPr>
              <w:t>In re: Domestic Airline Travel Antitrust Litigation</w:t>
            </w:r>
          </w:p>
          <w:p w:rsidR="00E41EC2" w:rsidRDefault="00E41EC2" w:rsidP="007F297B">
            <w:pPr>
              <w:pStyle w:val="PlainText"/>
              <w:jc w:val="left"/>
              <w:rPr>
                <w:rFonts w:ascii="Courier New" w:hAnsi="Courier New" w:cs="Courier New"/>
                <w:b/>
                <w:sz w:val="20"/>
                <w:szCs w:val="20"/>
              </w:rPr>
            </w:pPr>
            <w:r>
              <w:rPr>
                <w:rFonts w:ascii="Courier New" w:hAnsi="Courier New" w:cs="Courier New"/>
                <w:b/>
                <w:sz w:val="20"/>
                <w:szCs w:val="20"/>
              </w:rPr>
              <w:t>Re Defendant: American Airlines, Inc. (“American”)</w:t>
            </w:r>
          </w:p>
          <w:p w:rsidR="00E41EC2" w:rsidRDefault="00E41EC2" w:rsidP="007F297B">
            <w:pPr>
              <w:pStyle w:val="PlainText"/>
              <w:jc w:val="left"/>
              <w:rPr>
                <w:rFonts w:ascii="Courier New" w:hAnsi="Courier New" w:cs="Courier New"/>
                <w:sz w:val="20"/>
                <w:szCs w:val="20"/>
              </w:rPr>
            </w:pPr>
            <w:r w:rsidRPr="00E41EC2">
              <w:rPr>
                <w:rFonts w:ascii="Courier New" w:hAnsi="Courier New" w:cs="Courier New"/>
                <w:sz w:val="20"/>
                <w:szCs w:val="20"/>
              </w:rPr>
              <w:t>Plaintiffs allege a conspiracy by the four largest commercial air passenger carriers in the United States (American Airlines, Inc; Delta Airlines, Inc.; Southwest Airlines Co.; and United Airline, Inc.) to fix, raise, maintain and/or stabilize prices for air passenger transportation services within the United States, it's territories and the District of Columbia in violation of Sections 1 and 3 of the Sherman Antitrust Act.  It is alleged that this collusion was utilized to limit capacity on their respective airlines and inflate ticket prices.  Plaintiffs allege that beginning in or around 2009, Defendants' airfares rose substantially compared to those of other domestic carriers, despite stagnant or decreasing demand and decreases in the cost of jet fuel.</w:t>
            </w:r>
          </w:p>
          <w:p w:rsidR="00E41EC2" w:rsidRPr="00E41EC2" w:rsidRDefault="00E41EC2" w:rsidP="007F297B">
            <w:pPr>
              <w:pStyle w:val="PlainText"/>
              <w:jc w:val="left"/>
              <w:rPr>
                <w:rFonts w:ascii="Courier New" w:hAnsi="Courier New" w:cs="Courier New"/>
                <w:sz w:val="20"/>
                <w:szCs w:val="20"/>
              </w:rPr>
            </w:pPr>
          </w:p>
        </w:tc>
        <w:tc>
          <w:tcPr>
            <w:tcW w:w="1440" w:type="dxa"/>
          </w:tcPr>
          <w:p w:rsidR="00F97546" w:rsidRDefault="00F97546" w:rsidP="007F297B">
            <w:pPr>
              <w:pStyle w:val="PlainText"/>
              <w:rPr>
                <w:rFonts w:ascii="Courier New" w:hAnsi="Courier New" w:cs="Courier New"/>
                <w:b/>
                <w:noProof/>
                <w:sz w:val="20"/>
                <w:szCs w:val="20"/>
              </w:rPr>
            </w:pPr>
          </w:p>
          <w:p w:rsidR="00E41EC2" w:rsidRDefault="00E41EC2"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F97546" w:rsidRDefault="00F97546" w:rsidP="00535A1E">
            <w:pPr>
              <w:pStyle w:val="PlainText"/>
              <w:jc w:val="left"/>
              <w:rPr>
                <w:rFonts w:ascii="Courier New" w:hAnsi="Courier New" w:cs="Courier New"/>
                <w:b/>
                <w:noProof/>
                <w:sz w:val="20"/>
                <w:szCs w:val="20"/>
              </w:rPr>
            </w:pPr>
          </w:p>
          <w:p w:rsidR="00E41EC2" w:rsidRDefault="00E41EC2"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e-mail:</w:t>
            </w:r>
          </w:p>
          <w:p w:rsidR="00E41EC2" w:rsidRDefault="00E41EC2" w:rsidP="00535A1E">
            <w:pPr>
              <w:pStyle w:val="PlainText"/>
              <w:jc w:val="left"/>
              <w:rPr>
                <w:rFonts w:ascii="Courier New" w:hAnsi="Courier New" w:cs="Courier New"/>
                <w:b/>
                <w:noProof/>
                <w:sz w:val="20"/>
                <w:szCs w:val="20"/>
              </w:rPr>
            </w:pPr>
          </w:p>
          <w:p w:rsidR="00E41EC2" w:rsidRDefault="00E41EC2" w:rsidP="00535A1E">
            <w:pPr>
              <w:pStyle w:val="PlainText"/>
              <w:jc w:val="left"/>
              <w:rPr>
                <w:rFonts w:ascii="Courier New" w:hAnsi="Courier New" w:cs="Courier New"/>
                <w:b/>
                <w:noProof/>
                <w:sz w:val="20"/>
                <w:szCs w:val="20"/>
              </w:rPr>
            </w:pPr>
            <w:r>
              <w:rPr>
                <w:rFonts w:ascii="Courier New" w:hAnsi="Courier New" w:cs="Courier New"/>
                <w:b/>
                <w:noProof/>
                <w:sz w:val="20"/>
                <w:szCs w:val="20"/>
              </w:rPr>
              <w:t>Michael Hausfeld</w:t>
            </w:r>
          </w:p>
          <w:p w:rsidR="00E41EC2" w:rsidRDefault="00E41EC2" w:rsidP="00535A1E">
            <w:pPr>
              <w:pStyle w:val="PlainText"/>
              <w:jc w:val="left"/>
              <w:rPr>
                <w:rFonts w:ascii="Courier New" w:hAnsi="Courier New" w:cs="Courier New"/>
                <w:b/>
                <w:noProof/>
                <w:sz w:val="20"/>
                <w:szCs w:val="20"/>
              </w:rPr>
            </w:pPr>
            <w:r>
              <w:rPr>
                <w:rFonts w:ascii="Courier New" w:hAnsi="Courier New" w:cs="Courier New"/>
                <w:b/>
                <w:noProof/>
                <w:sz w:val="20"/>
                <w:szCs w:val="20"/>
              </w:rPr>
              <w:t>Hausfeld LLP</w:t>
            </w:r>
          </w:p>
          <w:p w:rsidR="00E41EC2" w:rsidRDefault="00E41EC2" w:rsidP="00535A1E">
            <w:pPr>
              <w:pStyle w:val="PlainText"/>
              <w:jc w:val="left"/>
              <w:rPr>
                <w:rFonts w:ascii="Courier New" w:hAnsi="Courier New" w:cs="Courier New"/>
                <w:b/>
                <w:noProof/>
                <w:sz w:val="20"/>
                <w:szCs w:val="20"/>
              </w:rPr>
            </w:pPr>
            <w:r>
              <w:rPr>
                <w:rFonts w:ascii="Courier New" w:hAnsi="Courier New" w:cs="Courier New"/>
                <w:b/>
                <w:noProof/>
                <w:sz w:val="20"/>
                <w:szCs w:val="20"/>
              </w:rPr>
              <w:t>1700 K Street, N.W.</w:t>
            </w:r>
          </w:p>
          <w:p w:rsidR="00E41EC2" w:rsidRDefault="00E41EC2" w:rsidP="00535A1E">
            <w:pPr>
              <w:pStyle w:val="PlainText"/>
              <w:jc w:val="left"/>
              <w:rPr>
                <w:rFonts w:ascii="Courier New" w:hAnsi="Courier New" w:cs="Courier New"/>
                <w:b/>
                <w:noProof/>
                <w:sz w:val="20"/>
                <w:szCs w:val="20"/>
              </w:rPr>
            </w:pPr>
            <w:r>
              <w:rPr>
                <w:rFonts w:ascii="Courier New" w:hAnsi="Courier New" w:cs="Courier New"/>
                <w:b/>
                <w:noProof/>
                <w:sz w:val="20"/>
                <w:szCs w:val="20"/>
              </w:rPr>
              <w:t>Suite 650</w:t>
            </w:r>
          </w:p>
          <w:p w:rsidR="00E41EC2" w:rsidRDefault="00E41EC2" w:rsidP="00535A1E">
            <w:pPr>
              <w:pStyle w:val="PlainText"/>
              <w:jc w:val="left"/>
              <w:rPr>
                <w:rFonts w:ascii="Courier New" w:hAnsi="Courier New" w:cs="Courier New"/>
                <w:b/>
                <w:noProof/>
                <w:sz w:val="20"/>
                <w:szCs w:val="20"/>
              </w:rPr>
            </w:pPr>
            <w:r>
              <w:rPr>
                <w:rFonts w:ascii="Courier New" w:hAnsi="Courier New" w:cs="Courier New"/>
                <w:b/>
                <w:noProof/>
                <w:sz w:val="20"/>
                <w:szCs w:val="20"/>
              </w:rPr>
              <w:t>Washington, DC 20006</w:t>
            </w:r>
          </w:p>
          <w:p w:rsidR="00E41EC2" w:rsidRDefault="00E41EC2" w:rsidP="00535A1E">
            <w:pPr>
              <w:pStyle w:val="PlainText"/>
              <w:jc w:val="left"/>
              <w:rPr>
                <w:rFonts w:ascii="Courier New" w:hAnsi="Courier New" w:cs="Courier New"/>
                <w:b/>
                <w:noProof/>
                <w:sz w:val="20"/>
                <w:szCs w:val="20"/>
              </w:rPr>
            </w:pPr>
          </w:p>
          <w:p w:rsidR="00E41EC2" w:rsidRDefault="005D4BD2" w:rsidP="00535A1E">
            <w:pPr>
              <w:pStyle w:val="PlainText"/>
              <w:jc w:val="left"/>
              <w:rPr>
                <w:rFonts w:ascii="Courier New" w:hAnsi="Courier New" w:cs="Courier New"/>
                <w:b/>
                <w:noProof/>
                <w:sz w:val="20"/>
                <w:szCs w:val="20"/>
              </w:rPr>
            </w:pPr>
            <w:hyperlink r:id="rId21" w:history="1">
              <w:r w:rsidR="00E41EC2" w:rsidRPr="000814C3">
                <w:rPr>
                  <w:rStyle w:val="Hyperlink"/>
                  <w:rFonts w:ascii="Courier New" w:hAnsi="Courier New" w:cs="Courier New"/>
                  <w:b/>
                  <w:noProof/>
                  <w:sz w:val="20"/>
                  <w:szCs w:val="20"/>
                </w:rPr>
                <w:t>mhausfeld@hausfeld.com</w:t>
              </w:r>
            </w:hyperlink>
          </w:p>
          <w:p w:rsidR="00E41EC2" w:rsidRDefault="00E41EC2" w:rsidP="00535A1E">
            <w:pPr>
              <w:pStyle w:val="PlainText"/>
              <w:jc w:val="left"/>
              <w:rPr>
                <w:rFonts w:ascii="Courier New" w:hAnsi="Courier New" w:cs="Courier New"/>
                <w:b/>
                <w:noProof/>
                <w:sz w:val="20"/>
                <w:szCs w:val="20"/>
              </w:rPr>
            </w:pPr>
          </w:p>
        </w:tc>
      </w:tr>
      <w:tr w:rsidR="00E41EC2" w:rsidRPr="007167C0" w:rsidTr="00E45862">
        <w:tc>
          <w:tcPr>
            <w:tcW w:w="1443" w:type="dxa"/>
          </w:tcPr>
          <w:p w:rsidR="00E41EC2" w:rsidRDefault="00E41EC2" w:rsidP="007F297B">
            <w:pPr>
              <w:pStyle w:val="PlainText"/>
              <w:rPr>
                <w:rFonts w:ascii="Courier New" w:hAnsi="Courier New" w:cs="Courier New"/>
                <w:b/>
                <w:sz w:val="20"/>
                <w:szCs w:val="20"/>
              </w:rPr>
            </w:pPr>
          </w:p>
          <w:p w:rsidR="000C150F" w:rsidRDefault="000C150F" w:rsidP="007F297B">
            <w:pPr>
              <w:pStyle w:val="PlainText"/>
              <w:rPr>
                <w:rFonts w:ascii="Courier New" w:hAnsi="Courier New" w:cs="Courier New"/>
                <w:b/>
                <w:sz w:val="20"/>
                <w:szCs w:val="20"/>
              </w:rPr>
            </w:pPr>
            <w:r>
              <w:rPr>
                <w:rFonts w:ascii="Courier New" w:hAnsi="Courier New" w:cs="Courier New"/>
                <w:b/>
                <w:sz w:val="20"/>
                <w:szCs w:val="20"/>
              </w:rPr>
              <w:t>8-27-2018</w:t>
            </w:r>
          </w:p>
          <w:p w:rsidR="00E41EC2" w:rsidRDefault="00E41EC2" w:rsidP="007F297B">
            <w:pPr>
              <w:pStyle w:val="PlainText"/>
              <w:rPr>
                <w:rFonts w:ascii="Courier New" w:hAnsi="Courier New" w:cs="Courier New"/>
                <w:b/>
                <w:sz w:val="20"/>
                <w:szCs w:val="20"/>
              </w:rPr>
            </w:pPr>
          </w:p>
        </w:tc>
        <w:tc>
          <w:tcPr>
            <w:tcW w:w="1710" w:type="dxa"/>
          </w:tcPr>
          <w:p w:rsidR="00E41EC2" w:rsidRDefault="00E41EC2" w:rsidP="00722356">
            <w:pPr>
              <w:pStyle w:val="PlainText"/>
              <w:rPr>
                <w:rFonts w:ascii="Courier New" w:hAnsi="Courier New" w:cs="Courier New"/>
                <w:b/>
                <w:sz w:val="20"/>
                <w:szCs w:val="20"/>
              </w:rPr>
            </w:pPr>
          </w:p>
          <w:p w:rsidR="000C150F" w:rsidRDefault="000C150F" w:rsidP="00722356">
            <w:pPr>
              <w:pStyle w:val="PlainText"/>
              <w:rPr>
                <w:rFonts w:ascii="Courier New" w:hAnsi="Courier New" w:cs="Courier New"/>
                <w:b/>
                <w:sz w:val="20"/>
                <w:szCs w:val="20"/>
              </w:rPr>
            </w:pPr>
            <w:r w:rsidRPr="000C150F">
              <w:rPr>
                <w:rFonts w:ascii="Courier New" w:hAnsi="Courier New" w:cs="Courier New"/>
                <w:b/>
                <w:sz w:val="20"/>
                <w:szCs w:val="20"/>
              </w:rPr>
              <w:t>15-CV-1404</w:t>
            </w:r>
          </w:p>
        </w:tc>
        <w:tc>
          <w:tcPr>
            <w:tcW w:w="1710" w:type="dxa"/>
          </w:tcPr>
          <w:p w:rsidR="00E41EC2" w:rsidRDefault="00E41EC2" w:rsidP="007F297B">
            <w:pPr>
              <w:pStyle w:val="PlainText"/>
              <w:rPr>
                <w:rFonts w:ascii="Courier New" w:hAnsi="Courier New" w:cs="Courier New"/>
                <w:b/>
                <w:sz w:val="20"/>
                <w:szCs w:val="20"/>
              </w:rPr>
            </w:pPr>
          </w:p>
          <w:p w:rsidR="000C150F" w:rsidRDefault="000C150F" w:rsidP="007F297B">
            <w:pPr>
              <w:pStyle w:val="PlainText"/>
              <w:rPr>
                <w:rFonts w:ascii="Courier New" w:hAnsi="Courier New" w:cs="Courier New"/>
                <w:b/>
                <w:sz w:val="20"/>
                <w:szCs w:val="20"/>
              </w:rPr>
            </w:pPr>
            <w:r w:rsidRPr="000C150F">
              <w:rPr>
                <w:rFonts w:ascii="Courier New" w:hAnsi="Courier New" w:cs="Courier New"/>
                <w:b/>
                <w:sz w:val="20"/>
                <w:szCs w:val="20"/>
              </w:rPr>
              <w:t>(D.D.C.)</w:t>
            </w:r>
          </w:p>
        </w:tc>
        <w:tc>
          <w:tcPr>
            <w:tcW w:w="5760" w:type="dxa"/>
          </w:tcPr>
          <w:p w:rsidR="00E41EC2" w:rsidRDefault="00E41EC2" w:rsidP="007F297B">
            <w:pPr>
              <w:pStyle w:val="PlainText"/>
              <w:jc w:val="left"/>
              <w:rPr>
                <w:rFonts w:ascii="Courier New" w:hAnsi="Courier New" w:cs="Courier New"/>
                <w:b/>
                <w:sz w:val="20"/>
                <w:szCs w:val="20"/>
              </w:rPr>
            </w:pPr>
          </w:p>
          <w:p w:rsidR="000C150F" w:rsidRPr="000C150F" w:rsidRDefault="000C150F" w:rsidP="000C150F">
            <w:pPr>
              <w:pStyle w:val="PlainText"/>
              <w:jc w:val="left"/>
              <w:rPr>
                <w:rFonts w:ascii="Courier New" w:hAnsi="Courier New" w:cs="Courier New"/>
                <w:b/>
                <w:sz w:val="20"/>
                <w:szCs w:val="20"/>
              </w:rPr>
            </w:pPr>
            <w:r w:rsidRPr="000C150F">
              <w:rPr>
                <w:rFonts w:ascii="Courier New" w:hAnsi="Courier New" w:cs="Courier New"/>
                <w:b/>
                <w:sz w:val="20"/>
                <w:szCs w:val="20"/>
              </w:rPr>
              <w:t>In re: Domestic Airline Travel Antitrust Litigation</w:t>
            </w:r>
          </w:p>
          <w:p w:rsidR="000C150F" w:rsidRDefault="000C150F" w:rsidP="000C150F">
            <w:pPr>
              <w:pStyle w:val="PlainText"/>
              <w:jc w:val="left"/>
              <w:rPr>
                <w:rFonts w:ascii="Courier New" w:hAnsi="Courier New" w:cs="Courier New"/>
                <w:b/>
                <w:sz w:val="20"/>
                <w:szCs w:val="20"/>
              </w:rPr>
            </w:pPr>
            <w:r w:rsidRPr="000C150F">
              <w:rPr>
                <w:rFonts w:ascii="Courier New" w:hAnsi="Courier New" w:cs="Courier New"/>
                <w:b/>
                <w:sz w:val="20"/>
                <w:szCs w:val="20"/>
              </w:rPr>
              <w:t xml:space="preserve">Re Defendant: </w:t>
            </w:r>
            <w:r>
              <w:rPr>
                <w:rFonts w:ascii="Courier New" w:hAnsi="Courier New" w:cs="Courier New"/>
                <w:b/>
                <w:sz w:val="20"/>
                <w:szCs w:val="20"/>
              </w:rPr>
              <w:t>Southwest Airlines Co. (“Southwest”)</w:t>
            </w:r>
          </w:p>
          <w:p w:rsidR="000C150F" w:rsidRPr="000C150F" w:rsidRDefault="000C150F" w:rsidP="0013065C">
            <w:pPr>
              <w:pStyle w:val="PlainText"/>
              <w:jc w:val="left"/>
              <w:rPr>
                <w:rFonts w:ascii="Courier New" w:hAnsi="Courier New" w:cs="Courier New"/>
                <w:sz w:val="20"/>
                <w:szCs w:val="20"/>
              </w:rPr>
            </w:pPr>
            <w:r w:rsidRPr="000C150F">
              <w:rPr>
                <w:rFonts w:ascii="Courier New" w:hAnsi="Courier New" w:cs="Courier New"/>
                <w:sz w:val="20"/>
                <w:szCs w:val="20"/>
              </w:rPr>
              <w:t>The lawsuit claims that the Defendants agreed to limit capacity on domestic flights. As a result, the</w:t>
            </w:r>
            <w:r>
              <w:rPr>
                <w:rFonts w:ascii="Courier New" w:hAnsi="Courier New" w:cs="Courier New"/>
                <w:sz w:val="20"/>
                <w:szCs w:val="20"/>
              </w:rPr>
              <w:t xml:space="preserve"> </w:t>
            </w:r>
            <w:r w:rsidRPr="000C150F">
              <w:rPr>
                <w:rFonts w:ascii="Courier New" w:hAnsi="Courier New" w:cs="Courier New"/>
                <w:sz w:val="20"/>
                <w:szCs w:val="20"/>
              </w:rPr>
              <w:t>lawsuit alleges that ticket purchasers may have paid artificially inflated prices.</w:t>
            </w:r>
            <w:r>
              <w:rPr>
                <w:rFonts w:ascii="Courier New" w:hAnsi="Courier New" w:cs="Courier New"/>
                <w:sz w:val="20"/>
                <w:szCs w:val="20"/>
              </w:rPr>
              <w:t xml:space="preserve"> For more information see CAFA above.</w:t>
            </w:r>
          </w:p>
        </w:tc>
        <w:tc>
          <w:tcPr>
            <w:tcW w:w="1440" w:type="dxa"/>
          </w:tcPr>
          <w:p w:rsidR="00E41EC2" w:rsidRDefault="00E41EC2" w:rsidP="007F297B">
            <w:pPr>
              <w:pStyle w:val="PlainText"/>
              <w:rPr>
                <w:rFonts w:ascii="Courier New" w:hAnsi="Courier New" w:cs="Courier New"/>
                <w:b/>
                <w:noProof/>
                <w:sz w:val="20"/>
                <w:szCs w:val="20"/>
              </w:rPr>
            </w:pPr>
          </w:p>
          <w:p w:rsidR="006B7911" w:rsidRDefault="006B7911"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E41EC2" w:rsidRDefault="00E41EC2" w:rsidP="00535A1E">
            <w:pPr>
              <w:pStyle w:val="PlainText"/>
              <w:jc w:val="left"/>
              <w:rPr>
                <w:rFonts w:ascii="Courier New" w:hAnsi="Courier New" w:cs="Courier New"/>
                <w:b/>
                <w:noProof/>
                <w:sz w:val="20"/>
                <w:szCs w:val="20"/>
              </w:rPr>
            </w:pPr>
          </w:p>
          <w:p w:rsidR="006B7911" w:rsidRDefault="006B7911"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B7911" w:rsidRDefault="006B7911" w:rsidP="00535A1E">
            <w:pPr>
              <w:pStyle w:val="PlainText"/>
              <w:jc w:val="left"/>
              <w:rPr>
                <w:rFonts w:ascii="Courier New" w:hAnsi="Courier New" w:cs="Courier New"/>
                <w:b/>
                <w:noProof/>
                <w:sz w:val="20"/>
                <w:szCs w:val="20"/>
              </w:rPr>
            </w:pPr>
          </w:p>
          <w:p w:rsidR="006B7911" w:rsidRPr="006B7911" w:rsidRDefault="006B7911" w:rsidP="006B7911">
            <w:pPr>
              <w:pStyle w:val="PlainText"/>
              <w:jc w:val="left"/>
              <w:rPr>
                <w:rFonts w:ascii="Courier New" w:hAnsi="Courier New" w:cs="Courier New"/>
                <w:b/>
                <w:noProof/>
                <w:sz w:val="20"/>
                <w:szCs w:val="20"/>
              </w:rPr>
            </w:pPr>
            <w:r w:rsidRPr="006B7911">
              <w:rPr>
                <w:rFonts w:ascii="Courier New" w:hAnsi="Courier New" w:cs="Courier New"/>
                <w:b/>
                <w:noProof/>
                <w:sz w:val="20"/>
                <w:szCs w:val="20"/>
              </w:rPr>
              <w:t>Michael D. Hausfeld</w:t>
            </w:r>
          </w:p>
          <w:p w:rsidR="006B7911" w:rsidRPr="006B7911" w:rsidRDefault="006B7911" w:rsidP="006B7911">
            <w:pPr>
              <w:pStyle w:val="PlainText"/>
              <w:jc w:val="left"/>
              <w:rPr>
                <w:rFonts w:ascii="Courier New" w:hAnsi="Courier New" w:cs="Courier New"/>
                <w:b/>
                <w:noProof/>
                <w:sz w:val="20"/>
                <w:szCs w:val="20"/>
              </w:rPr>
            </w:pPr>
            <w:r w:rsidRPr="006B7911">
              <w:rPr>
                <w:rFonts w:ascii="Courier New" w:hAnsi="Courier New" w:cs="Courier New"/>
                <w:b/>
                <w:noProof/>
                <w:sz w:val="20"/>
                <w:szCs w:val="20"/>
              </w:rPr>
              <w:t>Hausfeld, LLP</w:t>
            </w:r>
          </w:p>
          <w:p w:rsidR="006B7911" w:rsidRDefault="006B7911" w:rsidP="006B7911">
            <w:pPr>
              <w:pStyle w:val="PlainText"/>
              <w:jc w:val="left"/>
              <w:rPr>
                <w:rFonts w:ascii="Courier New" w:hAnsi="Courier New" w:cs="Courier New"/>
                <w:b/>
                <w:noProof/>
                <w:sz w:val="20"/>
                <w:szCs w:val="20"/>
              </w:rPr>
            </w:pPr>
            <w:r w:rsidRPr="006B7911">
              <w:rPr>
                <w:rFonts w:ascii="Courier New" w:hAnsi="Courier New" w:cs="Courier New"/>
                <w:b/>
                <w:noProof/>
                <w:sz w:val="20"/>
                <w:szCs w:val="20"/>
              </w:rPr>
              <w:t>1700 K Street NW</w:t>
            </w:r>
          </w:p>
          <w:p w:rsidR="006B7911" w:rsidRPr="006B7911" w:rsidRDefault="006B7911" w:rsidP="006B7911">
            <w:pPr>
              <w:pStyle w:val="PlainText"/>
              <w:jc w:val="left"/>
              <w:rPr>
                <w:rFonts w:ascii="Courier New" w:hAnsi="Courier New" w:cs="Courier New"/>
                <w:b/>
                <w:noProof/>
                <w:sz w:val="20"/>
                <w:szCs w:val="20"/>
              </w:rPr>
            </w:pPr>
            <w:r w:rsidRPr="006B7911">
              <w:rPr>
                <w:rFonts w:ascii="Courier New" w:hAnsi="Courier New" w:cs="Courier New"/>
                <w:b/>
                <w:noProof/>
                <w:sz w:val="20"/>
                <w:szCs w:val="20"/>
              </w:rPr>
              <w:t>Suite 650</w:t>
            </w:r>
          </w:p>
          <w:p w:rsidR="006B7911" w:rsidRDefault="006B7911" w:rsidP="006B7911">
            <w:pPr>
              <w:pStyle w:val="PlainText"/>
              <w:jc w:val="left"/>
              <w:rPr>
                <w:rFonts w:ascii="Courier New" w:hAnsi="Courier New" w:cs="Courier New"/>
                <w:b/>
                <w:noProof/>
                <w:sz w:val="20"/>
                <w:szCs w:val="20"/>
              </w:rPr>
            </w:pPr>
            <w:r w:rsidRPr="006B7911">
              <w:rPr>
                <w:rFonts w:ascii="Courier New" w:hAnsi="Courier New" w:cs="Courier New"/>
                <w:b/>
                <w:noProof/>
                <w:sz w:val="20"/>
                <w:szCs w:val="20"/>
              </w:rPr>
              <w:t>Washington, DC 20006</w:t>
            </w:r>
          </w:p>
        </w:tc>
      </w:tr>
      <w:tr w:rsidR="006B7911" w:rsidRPr="007167C0" w:rsidTr="00E45862">
        <w:tc>
          <w:tcPr>
            <w:tcW w:w="1443" w:type="dxa"/>
          </w:tcPr>
          <w:p w:rsidR="006B7911" w:rsidRDefault="006B7911" w:rsidP="007F297B">
            <w:pPr>
              <w:pStyle w:val="PlainText"/>
              <w:rPr>
                <w:rFonts w:ascii="Courier New" w:hAnsi="Courier New" w:cs="Courier New"/>
                <w:b/>
                <w:sz w:val="20"/>
                <w:szCs w:val="20"/>
              </w:rPr>
            </w:pPr>
          </w:p>
          <w:p w:rsidR="006B7911" w:rsidRDefault="004276DE" w:rsidP="007F297B">
            <w:pPr>
              <w:pStyle w:val="PlainText"/>
              <w:rPr>
                <w:rFonts w:ascii="Courier New" w:hAnsi="Courier New" w:cs="Courier New"/>
                <w:b/>
                <w:sz w:val="20"/>
                <w:szCs w:val="20"/>
              </w:rPr>
            </w:pPr>
            <w:r>
              <w:rPr>
                <w:rFonts w:ascii="Courier New" w:hAnsi="Courier New" w:cs="Courier New"/>
                <w:b/>
                <w:sz w:val="20"/>
                <w:szCs w:val="20"/>
              </w:rPr>
              <w:t>8-28-2018</w:t>
            </w:r>
          </w:p>
        </w:tc>
        <w:tc>
          <w:tcPr>
            <w:tcW w:w="1710" w:type="dxa"/>
          </w:tcPr>
          <w:p w:rsidR="006B7911" w:rsidRDefault="006B7911" w:rsidP="00722356">
            <w:pPr>
              <w:pStyle w:val="PlainText"/>
              <w:rPr>
                <w:rFonts w:ascii="Courier New" w:hAnsi="Courier New" w:cs="Courier New"/>
                <w:b/>
                <w:sz w:val="20"/>
                <w:szCs w:val="20"/>
              </w:rPr>
            </w:pPr>
          </w:p>
          <w:p w:rsidR="004276DE" w:rsidRDefault="004276DE" w:rsidP="00722356">
            <w:pPr>
              <w:pStyle w:val="PlainText"/>
              <w:rPr>
                <w:rFonts w:ascii="Courier New" w:hAnsi="Courier New" w:cs="Courier New"/>
                <w:b/>
                <w:sz w:val="20"/>
                <w:szCs w:val="20"/>
              </w:rPr>
            </w:pPr>
            <w:r>
              <w:rPr>
                <w:rFonts w:ascii="Courier New" w:hAnsi="Courier New" w:cs="Courier New"/>
                <w:b/>
                <w:sz w:val="20"/>
                <w:szCs w:val="20"/>
              </w:rPr>
              <w:t>6-CV-00620</w:t>
            </w:r>
          </w:p>
        </w:tc>
        <w:tc>
          <w:tcPr>
            <w:tcW w:w="1710" w:type="dxa"/>
          </w:tcPr>
          <w:p w:rsidR="006B7911" w:rsidRDefault="006B7911" w:rsidP="007F297B">
            <w:pPr>
              <w:pStyle w:val="PlainText"/>
              <w:rPr>
                <w:rFonts w:ascii="Courier New" w:hAnsi="Courier New" w:cs="Courier New"/>
                <w:b/>
                <w:sz w:val="20"/>
                <w:szCs w:val="20"/>
              </w:rPr>
            </w:pPr>
          </w:p>
          <w:p w:rsidR="004276DE" w:rsidRDefault="004276DE" w:rsidP="007F297B">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6B7911" w:rsidRDefault="006B7911" w:rsidP="007F297B">
            <w:pPr>
              <w:pStyle w:val="PlainText"/>
              <w:jc w:val="left"/>
              <w:rPr>
                <w:rFonts w:ascii="Courier New" w:hAnsi="Courier New" w:cs="Courier New"/>
                <w:b/>
                <w:sz w:val="20"/>
                <w:szCs w:val="20"/>
              </w:rPr>
            </w:pPr>
          </w:p>
          <w:p w:rsidR="004276DE" w:rsidRDefault="004276DE" w:rsidP="007F297B">
            <w:pPr>
              <w:pStyle w:val="PlainText"/>
              <w:jc w:val="left"/>
              <w:rPr>
                <w:rFonts w:ascii="Courier New" w:hAnsi="Courier New" w:cs="Courier New"/>
                <w:b/>
                <w:sz w:val="20"/>
                <w:szCs w:val="20"/>
              </w:rPr>
            </w:pPr>
            <w:r>
              <w:rPr>
                <w:rFonts w:ascii="Courier New" w:hAnsi="Courier New" w:cs="Courier New"/>
                <w:b/>
                <w:sz w:val="20"/>
                <w:szCs w:val="20"/>
              </w:rPr>
              <w:t>In re: Mushroom Direct Purchaser Antitrust Litigation</w:t>
            </w:r>
          </w:p>
          <w:p w:rsidR="004276DE" w:rsidRDefault="004276DE" w:rsidP="007F297B">
            <w:pPr>
              <w:pStyle w:val="PlainText"/>
              <w:jc w:val="left"/>
              <w:rPr>
                <w:rFonts w:ascii="Courier New" w:hAnsi="Courier New" w:cs="Courier New"/>
                <w:b/>
                <w:sz w:val="20"/>
                <w:szCs w:val="20"/>
              </w:rPr>
            </w:pPr>
            <w:r>
              <w:rPr>
                <w:rFonts w:ascii="Courier New" w:hAnsi="Courier New" w:cs="Courier New"/>
                <w:b/>
                <w:sz w:val="20"/>
                <w:szCs w:val="20"/>
              </w:rPr>
              <w:t>Re Defendants: Giorgi Mushroom Co. and Giorgio Foods, Inc. (collectively “Giorgi”)</w:t>
            </w:r>
          </w:p>
          <w:p w:rsidR="004510B9" w:rsidRPr="004510B9" w:rsidRDefault="004510B9" w:rsidP="004510B9">
            <w:pPr>
              <w:pStyle w:val="PlainText"/>
              <w:jc w:val="left"/>
              <w:rPr>
                <w:rFonts w:ascii="Courier New" w:hAnsi="Courier New" w:cs="Courier New"/>
                <w:sz w:val="20"/>
                <w:szCs w:val="20"/>
              </w:rPr>
            </w:pPr>
            <w:r w:rsidRPr="004510B9">
              <w:rPr>
                <w:rFonts w:ascii="Courier New" w:hAnsi="Courier New" w:cs="Courier New"/>
                <w:sz w:val="20"/>
                <w:szCs w:val="20"/>
              </w:rPr>
              <w:t xml:space="preserve">Plaintiffs allege that the Defendants conspired to fix the price of fresh </w:t>
            </w:r>
            <w:proofErr w:type="spellStart"/>
            <w:r w:rsidRPr="004510B9">
              <w:rPr>
                <w:rFonts w:ascii="Courier New" w:hAnsi="Courier New" w:cs="Courier New"/>
                <w:sz w:val="20"/>
                <w:szCs w:val="20"/>
              </w:rPr>
              <w:t>agaricus</w:t>
            </w:r>
            <w:proofErr w:type="spellEnd"/>
            <w:r w:rsidRPr="004510B9">
              <w:rPr>
                <w:rFonts w:ascii="Courier New" w:hAnsi="Courier New" w:cs="Courier New"/>
                <w:sz w:val="20"/>
                <w:szCs w:val="20"/>
              </w:rPr>
              <w:t xml:space="preserve"> mushrooms sold in the non-Western United</w:t>
            </w:r>
          </w:p>
          <w:p w:rsidR="004510B9" w:rsidRDefault="004510B9" w:rsidP="004510B9">
            <w:pPr>
              <w:pStyle w:val="PlainText"/>
              <w:jc w:val="left"/>
              <w:rPr>
                <w:rFonts w:ascii="Courier New" w:hAnsi="Courier New" w:cs="Courier New"/>
                <w:sz w:val="20"/>
                <w:szCs w:val="20"/>
              </w:rPr>
            </w:pPr>
            <w:r w:rsidRPr="004510B9">
              <w:rPr>
                <w:rFonts w:ascii="Courier New" w:hAnsi="Courier New" w:cs="Courier New"/>
                <w:sz w:val="20"/>
                <w:szCs w:val="20"/>
              </w:rPr>
              <w:t xml:space="preserve">States (i.e. east of the Rocky Mountains) between </w:t>
            </w:r>
            <w:r w:rsidR="00D4474F">
              <w:rPr>
                <w:rFonts w:ascii="Courier New" w:hAnsi="Courier New" w:cs="Courier New"/>
                <w:sz w:val="20"/>
                <w:szCs w:val="20"/>
              </w:rPr>
              <w:t>1-4-</w:t>
            </w:r>
            <w:r w:rsidRPr="004510B9">
              <w:rPr>
                <w:rFonts w:ascii="Courier New" w:hAnsi="Courier New" w:cs="Courier New"/>
                <w:sz w:val="20"/>
                <w:szCs w:val="20"/>
              </w:rPr>
              <w:t xml:space="preserve">2001 and </w:t>
            </w:r>
            <w:r w:rsidR="00D4474F">
              <w:rPr>
                <w:rFonts w:ascii="Courier New" w:hAnsi="Courier New" w:cs="Courier New"/>
                <w:sz w:val="20"/>
                <w:szCs w:val="20"/>
              </w:rPr>
              <w:t>8-8-</w:t>
            </w:r>
            <w:r w:rsidRPr="004510B9">
              <w:rPr>
                <w:rFonts w:ascii="Courier New" w:hAnsi="Courier New" w:cs="Courier New"/>
                <w:sz w:val="20"/>
                <w:szCs w:val="20"/>
              </w:rPr>
              <w:t>2005 in violation of the federal antitrust</w:t>
            </w:r>
            <w:r>
              <w:rPr>
                <w:rFonts w:ascii="Courier New" w:hAnsi="Courier New" w:cs="Courier New"/>
                <w:sz w:val="20"/>
                <w:szCs w:val="20"/>
              </w:rPr>
              <w:t xml:space="preserve"> </w:t>
            </w:r>
            <w:r w:rsidRPr="004510B9">
              <w:rPr>
                <w:rFonts w:ascii="Courier New" w:hAnsi="Courier New" w:cs="Courier New"/>
                <w:sz w:val="20"/>
                <w:szCs w:val="20"/>
              </w:rPr>
              <w:t xml:space="preserve">laws. Among other things, Plaintiffs contend that the Defendants agreed to </w:t>
            </w:r>
            <w:proofErr w:type="gramStart"/>
            <w:r w:rsidRPr="004510B9">
              <w:rPr>
                <w:rFonts w:ascii="Courier New" w:hAnsi="Courier New" w:cs="Courier New"/>
                <w:sz w:val="20"/>
                <w:szCs w:val="20"/>
              </w:rPr>
              <w:t>pricing</w:t>
            </w:r>
            <w:proofErr w:type="gramEnd"/>
            <w:r w:rsidRPr="004510B9">
              <w:rPr>
                <w:rFonts w:ascii="Courier New" w:hAnsi="Courier New" w:cs="Courier New"/>
                <w:sz w:val="20"/>
                <w:szCs w:val="20"/>
              </w:rPr>
              <w:t xml:space="preserve"> policies and written price lists that</w:t>
            </w:r>
            <w:r>
              <w:rPr>
                <w:rFonts w:ascii="Courier New" w:hAnsi="Courier New" w:cs="Courier New"/>
                <w:sz w:val="20"/>
                <w:szCs w:val="20"/>
              </w:rPr>
              <w:t xml:space="preserve"> </w:t>
            </w:r>
            <w:r w:rsidRPr="004510B9">
              <w:rPr>
                <w:rFonts w:ascii="Courier New" w:hAnsi="Courier New" w:cs="Courier New"/>
                <w:sz w:val="20"/>
                <w:szCs w:val="20"/>
              </w:rPr>
              <w:t>established the price at which Defendants and their affiliated distributors would sell to direct purchasers in each of the</w:t>
            </w:r>
            <w:r>
              <w:rPr>
                <w:rFonts w:ascii="Courier New" w:hAnsi="Courier New" w:cs="Courier New"/>
                <w:sz w:val="20"/>
                <w:szCs w:val="20"/>
              </w:rPr>
              <w:t xml:space="preserve"> </w:t>
            </w:r>
            <w:r w:rsidRPr="004510B9">
              <w:rPr>
                <w:rFonts w:ascii="Courier New" w:hAnsi="Courier New" w:cs="Courier New"/>
                <w:sz w:val="20"/>
                <w:szCs w:val="20"/>
              </w:rPr>
              <w:t>six regions that make up the non-Western United States. Plaintiffs further contend that Defendants engaged in a Supply</w:t>
            </w:r>
            <w:r w:rsidR="00D4474F">
              <w:rPr>
                <w:rFonts w:ascii="Courier New" w:hAnsi="Courier New" w:cs="Courier New"/>
                <w:sz w:val="20"/>
                <w:szCs w:val="20"/>
              </w:rPr>
              <w:t xml:space="preserve"> </w:t>
            </w:r>
            <w:r w:rsidRPr="004510B9">
              <w:rPr>
                <w:rFonts w:ascii="Courier New" w:hAnsi="Courier New" w:cs="Courier New"/>
                <w:sz w:val="20"/>
                <w:szCs w:val="20"/>
              </w:rPr>
              <w:t xml:space="preserve">Control Program designed to limit the supply of fresh </w:t>
            </w:r>
            <w:proofErr w:type="spellStart"/>
            <w:r w:rsidRPr="004510B9">
              <w:rPr>
                <w:rFonts w:ascii="Courier New" w:hAnsi="Courier New" w:cs="Courier New"/>
                <w:sz w:val="20"/>
                <w:szCs w:val="20"/>
              </w:rPr>
              <w:t>agaricus</w:t>
            </w:r>
            <w:proofErr w:type="spellEnd"/>
            <w:r w:rsidRPr="004510B9">
              <w:rPr>
                <w:rFonts w:ascii="Courier New" w:hAnsi="Courier New" w:cs="Courier New"/>
                <w:sz w:val="20"/>
                <w:szCs w:val="20"/>
              </w:rPr>
              <w:t xml:space="preserve"> mushrooms and increase their price. This Supply Control</w:t>
            </w:r>
            <w:r>
              <w:rPr>
                <w:rFonts w:ascii="Courier New" w:hAnsi="Courier New" w:cs="Courier New"/>
                <w:sz w:val="20"/>
                <w:szCs w:val="20"/>
              </w:rPr>
              <w:t xml:space="preserve"> </w:t>
            </w:r>
            <w:r w:rsidR="00D4474F">
              <w:rPr>
                <w:rFonts w:ascii="Courier New" w:hAnsi="Courier New" w:cs="Courier New"/>
                <w:sz w:val="20"/>
                <w:szCs w:val="20"/>
              </w:rPr>
              <w:t>Program included the a</w:t>
            </w:r>
            <w:r w:rsidRPr="004510B9">
              <w:rPr>
                <w:rFonts w:ascii="Courier New" w:hAnsi="Courier New" w:cs="Courier New"/>
                <w:sz w:val="20"/>
                <w:szCs w:val="20"/>
              </w:rPr>
              <w:t>cquisition and/or lease of mushroom farms in order to transfer them subject to deed restrictions that</w:t>
            </w:r>
            <w:r>
              <w:rPr>
                <w:rFonts w:ascii="Courier New" w:hAnsi="Courier New" w:cs="Courier New"/>
                <w:sz w:val="20"/>
                <w:szCs w:val="20"/>
              </w:rPr>
              <w:t xml:space="preserve"> </w:t>
            </w:r>
            <w:r w:rsidRPr="004510B9">
              <w:rPr>
                <w:rFonts w:ascii="Courier New" w:hAnsi="Courier New" w:cs="Courier New"/>
                <w:sz w:val="20"/>
                <w:szCs w:val="20"/>
              </w:rPr>
              <w:t>prohibited the production of mushrooms on those properties.</w:t>
            </w:r>
          </w:p>
          <w:p w:rsidR="00512580" w:rsidRPr="004276DE" w:rsidRDefault="004510B9" w:rsidP="00D4474F">
            <w:pPr>
              <w:pStyle w:val="PlainText"/>
              <w:jc w:val="left"/>
              <w:rPr>
                <w:rFonts w:ascii="Courier New" w:hAnsi="Courier New" w:cs="Courier New"/>
                <w:sz w:val="20"/>
                <w:szCs w:val="20"/>
              </w:rPr>
            </w:pPr>
            <w:r w:rsidRPr="004510B9">
              <w:rPr>
                <w:rFonts w:ascii="Courier New" w:hAnsi="Courier New" w:cs="Courier New"/>
                <w:sz w:val="20"/>
                <w:szCs w:val="20"/>
              </w:rPr>
              <w:t xml:space="preserve"> </w:t>
            </w:r>
          </w:p>
        </w:tc>
        <w:tc>
          <w:tcPr>
            <w:tcW w:w="1440" w:type="dxa"/>
          </w:tcPr>
          <w:p w:rsidR="006B7911" w:rsidRDefault="006B7911" w:rsidP="007F297B">
            <w:pPr>
              <w:pStyle w:val="PlainText"/>
              <w:rPr>
                <w:rFonts w:ascii="Courier New" w:hAnsi="Courier New" w:cs="Courier New"/>
                <w:b/>
                <w:noProof/>
                <w:sz w:val="20"/>
                <w:szCs w:val="20"/>
              </w:rPr>
            </w:pPr>
          </w:p>
          <w:p w:rsidR="004510B9" w:rsidRDefault="004510B9" w:rsidP="007F297B">
            <w:pPr>
              <w:pStyle w:val="PlainText"/>
              <w:rPr>
                <w:rFonts w:ascii="Courier New" w:hAnsi="Courier New" w:cs="Courier New"/>
                <w:b/>
                <w:noProof/>
                <w:sz w:val="20"/>
                <w:szCs w:val="20"/>
              </w:rPr>
            </w:pPr>
            <w:r>
              <w:rPr>
                <w:rFonts w:ascii="Courier New" w:hAnsi="Courier New" w:cs="Courier New"/>
                <w:b/>
                <w:noProof/>
                <w:sz w:val="20"/>
                <w:szCs w:val="20"/>
              </w:rPr>
              <w:t>9-24-2018</w:t>
            </w:r>
          </w:p>
        </w:tc>
        <w:tc>
          <w:tcPr>
            <w:tcW w:w="2970" w:type="dxa"/>
          </w:tcPr>
          <w:p w:rsidR="006B7911" w:rsidRDefault="006B7911" w:rsidP="00535A1E">
            <w:pPr>
              <w:pStyle w:val="PlainText"/>
              <w:jc w:val="left"/>
              <w:rPr>
                <w:rFonts w:ascii="Courier New" w:hAnsi="Courier New" w:cs="Courier New"/>
                <w:b/>
                <w:noProof/>
                <w:sz w:val="20"/>
                <w:szCs w:val="20"/>
              </w:rPr>
            </w:pPr>
          </w:p>
          <w:p w:rsidR="004510B9" w:rsidRDefault="004510B9"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inforamtmion visit:</w:t>
            </w:r>
          </w:p>
          <w:p w:rsidR="004510B9" w:rsidRDefault="004510B9" w:rsidP="00535A1E">
            <w:pPr>
              <w:pStyle w:val="PlainText"/>
              <w:jc w:val="left"/>
              <w:rPr>
                <w:rFonts w:ascii="Courier New" w:hAnsi="Courier New" w:cs="Courier New"/>
                <w:b/>
                <w:noProof/>
                <w:sz w:val="20"/>
                <w:szCs w:val="20"/>
              </w:rPr>
            </w:pPr>
          </w:p>
          <w:p w:rsidR="004510B9" w:rsidRDefault="005D4BD2" w:rsidP="00535A1E">
            <w:pPr>
              <w:pStyle w:val="PlainText"/>
              <w:jc w:val="left"/>
              <w:rPr>
                <w:rFonts w:ascii="Courier New" w:hAnsi="Courier New" w:cs="Courier New"/>
                <w:b/>
                <w:noProof/>
                <w:sz w:val="20"/>
                <w:szCs w:val="20"/>
              </w:rPr>
            </w:pPr>
            <w:hyperlink r:id="rId22" w:history="1">
              <w:r w:rsidR="004510B9" w:rsidRPr="00227A82">
                <w:rPr>
                  <w:rStyle w:val="Hyperlink"/>
                  <w:rFonts w:ascii="Courier New" w:hAnsi="Courier New" w:cs="Courier New"/>
                  <w:b/>
                  <w:noProof/>
                  <w:sz w:val="20"/>
                  <w:szCs w:val="20"/>
                </w:rPr>
                <w:t>www.garwingerstein.com</w:t>
              </w:r>
            </w:hyperlink>
          </w:p>
          <w:p w:rsidR="004510B9" w:rsidRDefault="004510B9" w:rsidP="00535A1E">
            <w:pPr>
              <w:pStyle w:val="PlainText"/>
              <w:jc w:val="left"/>
              <w:rPr>
                <w:rFonts w:ascii="Courier New" w:hAnsi="Courier New" w:cs="Courier New"/>
                <w:b/>
                <w:noProof/>
                <w:sz w:val="20"/>
                <w:szCs w:val="20"/>
              </w:rPr>
            </w:pPr>
          </w:p>
        </w:tc>
      </w:tr>
      <w:tr w:rsidR="004510B9" w:rsidRPr="007167C0" w:rsidTr="00E45862">
        <w:tc>
          <w:tcPr>
            <w:tcW w:w="1443" w:type="dxa"/>
          </w:tcPr>
          <w:p w:rsidR="004510B9" w:rsidRDefault="004510B9" w:rsidP="007F297B">
            <w:pPr>
              <w:pStyle w:val="PlainText"/>
              <w:rPr>
                <w:rFonts w:ascii="Courier New" w:hAnsi="Courier New" w:cs="Courier New"/>
                <w:b/>
                <w:sz w:val="20"/>
                <w:szCs w:val="20"/>
              </w:rPr>
            </w:pPr>
          </w:p>
          <w:p w:rsidR="004510B9" w:rsidRDefault="00512580" w:rsidP="007F297B">
            <w:pPr>
              <w:pStyle w:val="PlainText"/>
              <w:rPr>
                <w:rFonts w:ascii="Courier New" w:hAnsi="Courier New" w:cs="Courier New"/>
                <w:b/>
                <w:sz w:val="20"/>
                <w:szCs w:val="20"/>
              </w:rPr>
            </w:pPr>
            <w:r>
              <w:rPr>
                <w:rFonts w:ascii="Courier New" w:hAnsi="Courier New" w:cs="Courier New"/>
                <w:b/>
                <w:sz w:val="20"/>
                <w:szCs w:val="20"/>
              </w:rPr>
              <w:t>8-29-2018</w:t>
            </w:r>
          </w:p>
        </w:tc>
        <w:tc>
          <w:tcPr>
            <w:tcW w:w="1710" w:type="dxa"/>
          </w:tcPr>
          <w:p w:rsidR="004510B9" w:rsidRDefault="004510B9" w:rsidP="00722356">
            <w:pPr>
              <w:pStyle w:val="PlainText"/>
              <w:rPr>
                <w:rFonts w:ascii="Courier New" w:hAnsi="Courier New" w:cs="Courier New"/>
                <w:b/>
                <w:sz w:val="20"/>
                <w:szCs w:val="20"/>
              </w:rPr>
            </w:pPr>
          </w:p>
          <w:p w:rsidR="00512580" w:rsidRDefault="00512580" w:rsidP="00722356">
            <w:pPr>
              <w:pStyle w:val="PlainText"/>
              <w:rPr>
                <w:rFonts w:ascii="Courier New" w:hAnsi="Courier New" w:cs="Courier New"/>
                <w:b/>
                <w:sz w:val="20"/>
                <w:szCs w:val="20"/>
              </w:rPr>
            </w:pPr>
            <w:r>
              <w:rPr>
                <w:rFonts w:ascii="Courier New" w:hAnsi="Courier New" w:cs="Courier New"/>
                <w:b/>
                <w:sz w:val="20"/>
                <w:szCs w:val="20"/>
              </w:rPr>
              <w:t>6-CV-00620</w:t>
            </w:r>
          </w:p>
        </w:tc>
        <w:tc>
          <w:tcPr>
            <w:tcW w:w="1710" w:type="dxa"/>
          </w:tcPr>
          <w:p w:rsidR="004510B9" w:rsidRDefault="004510B9" w:rsidP="007F297B">
            <w:pPr>
              <w:pStyle w:val="PlainText"/>
              <w:rPr>
                <w:rFonts w:ascii="Courier New" w:hAnsi="Courier New" w:cs="Courier New"/>
                <w:b/>
                <w:sz w:val="20"/>
                <w:szCs w:val="20"/>
              </w:rPr>
            </w:pPr>
          </w:p>
          <w:p w:rsidR="00512580" w:rsidRDefault="00512580" w:rsidP="007F297B">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4510B9" w:rsidRDefault="004510B9" w:rsidP="007F297B">
            <w:pPr>
              <w:pStyle w:val="PlainText"/>
              <w:jc w:val="left"/>
              <w:rPr>
                <w:rFonts w:ascii="Courier New" w:hAnsi="Courier New" w:cs="Courier New"/>
                <w:b/>
                <w:sz w:val="20"/>
                <w:szCs w:val="20"/>
              </w:rPr>
            </w:pPr>
          </w:p>
          <w:p w:rsidR="00512580" w:rsidRPr="00512580" w:rsidRDefault="00512580" w:rsidP="00512580">
            <w:pPr>
              <w:pStyle w:val="PlainText"/>
              <w:jc w:val="left"/>
              <w:rPr>
                <w:rFonts w:ascii="Courier New" w:hAnsi="Courier New" w:cs="Courier New"/>
                <w:b/>
                <w:sz w:val="20"/>
                <w:szCs w:val="20"/>
              </w:rPr>
            </w:pPr>
            <w:r w:rsidRPr="00512580">
              <w:rPr>
                <w:rFonts w:ascii="Courier New" w:hAnsi="Courier New" w:cs="Courier New"/>
                <w:b/>
                <w:sz w:val="20"/>
                <w:szCs w:val="20"/>
              </w:rPr>
              <w:t>In re: Mushroom Direct Purchaser Antitrust Litigation</w:t>
            </w:r>
          </w:p>
          <w:p w:rsidR="00512580" w:rsidRDefault="00512580" w:rsidP="00512580">
            <w:pPr>
              <w:pStyle w:val="PlainText"/>
              <w:jc w:val="left"/>
              <w:rPr>
                <w:rFonts w:ascii="Courier New" w:hAnsi="Courier New" w:cs="Courier New"/>
                <w:b/>
                <w:sz w:val="20"/>
                <w:szCs w:val="20"/>
              </w:rPr>
            </w:pPr>
            <w:r w:rsidRPr="00512580">
              <w:rPr>
                <w:rFonts w:ascii="Courier New" w:hAnsi="Courier New" w:cs="Courier New"/>
                <w:b/>
                <w:sz w:val="20"/>
                <w:szCs w:val="20"/>
              </w:rPr>
              <w:t>Re Defendant</w:t>
            </w:r>
            <w:r>
              <w:rPr>
                <w:rFonts w:ascii="Courier New" w:hAnsi="Courier New" w:cs="Courier New"/>
                <w:b/>
                <w:sz w:val="20"/>
                <w:szCs w:val="20"/>
              </w:rPr>
              <w:t>: Creekside Mushrooms, Ltd. (“Creekside”)</w:t>
            </w:r>
          </w:p>
          <w:p w:rsidR="00512580" w:rsidRDefault="00512580" w:rsidP="00512580">
            <w:pPr>
              <w:pStyle w:val="PlainText"/>
              <w:jc w:val="left"/>
              <w:rPr>
                <w:rFonts w:ascii="Courier New" w:hAnsi="Courier New" w:cs="Courier New"/>
                <w:sz w:val="20"/>
                <w:szCs w:val="20"/>
              </w:rPr>
            </w:pPr>
            <w:r>
              <w:rPr>
                <w:rFonts w:ascii="Courier New" w:hAnsi="Courier New" w:cs="Courier New"/>
                <w:sz w:val="20"/>
                <w:szCs w:val="20"/>
              </w:rPr>
              <w:t>For more information see CAFA Notice above.</w:t>
            </w:r>
          </w:p>
          <w:p w:rsidR="00512580" w:rsidRPr="00512580" w:rsidRDefault="00512580" w:rsidP="00512580">
            <w:pPr>
              <w:pStyle w:val="PlainText"/>
              <w:jc w:val="left"/>
              <w:rPr>
                <w:rFonts w:ascii="Courier New" w:hAnsi="Courier New" w:cs="Courier New"/>
                <w:sz w:val="20"/>
                <w:szCs w:val="20"/>
              </w:rPr>
            </w:pPr>
          </w:p>
        </w:tc>
        <w:tc>
          <w:tcPr>
            <w:tcW w:w="1440" w:type="dxa"/>
          </w:tcPr>
          <w:p w:rsidR="004510B9" w:rsidRDefault="004510B9" w:rsidP="007F297B">
            <w:pPr>
              <w:pStyle w:val="PlainText"/>
              <w:rPr>
                <w:rFonts w:ascii="Courier New" w:hAnsi="Courier New" w:cs="Courier New"/>
                <w:b/>
                <w:noProof/>
                <w:sz w:val="20"/>
                <w:szCs w:val="20"/>
              </w:rPr>
            </w:pPr>
          </w:p>
          <w:p w:rsidR="00512580" w:rsidRDefault="00512580" w:rsidP="007F297B">
            <w:pPr>
              <w:pStyle w:val="PlainText"/>
              <w:rPr>
                <w:rFonts w:ascii="Courier New" w:hAnsi="Courier New" w:cs="Courier New"/>
                <w:b/>
                <w:noProof/>
                <w:sz w:val="20"/>
                <w:szCs w:val="20"/>
              </w:rPr>
            </w:pPr>
            <w:r>
              <w:rPr>
                <w:rFonts w:ascii="Courier New" w:hAnsi="Courier New" w:cs="Courier New"/>
                <w:b/>
                <w:noProof/>
                <w:sz w:val="20"/>
                <w:szCs w:val="20"/>
              </w:rPr>
              <w:t>9-24-2018</w:t>
            </w:r>
          </w:p>
        </w:tc>
        <w:tc>
          <w:tcPr>
            <w:tcW w:w="2970" w:type="dxa"/>
          </w:tcPr>
          <w:p w:rsidR="004510B9" w:rsidRDefault="004510B9" w:rsidP="00535A1E">
            <w:pPr>
              <w:pStyle w:val="PlainText"/>
              <w:jc w:val="left"/>
              <w:rPr>
                <w:rFonts w:ascii="Courier New" w:hAnsi="Courier New" w:cs="Courier New"/>
                <w:b/>
                <w:noProof/>
                <w:sz w:val="20"/>
                <w:szCs w:val="20"/>
              </w:rPr>
            </w:pPr>
          </w:p>
          <w:p w:rsidR="00512580" w:rsidRPr="00512580" w:rsidRDefault="00512580" w:rsidP="00512580">
            <w:pPr>
              <w:pStyle w:val="PlainText"/>
              <w:jc w:val="left"/>
              <w:rPr>
                <w:rFonts w:ascii="Courier New" w:hAnsi="Courier New" w:cs="Courier New"/>
                <w:b/>
                <w:noProof/>
                <w:sz w:val="20"/>
                <w:szCs w:val="20"/>
              </w:rPr>
            </w:pPr>
            <w:r w:rsidRPr="00512580">
              <w:rPr>
                <w:rFonts w:ascii="Courier New" w:hAnsi="Courier New" w:cs="Courier New"/>
                <w:b/>
                <w:noProof/>
                <w:sz w:val="20"/>
                <w:szCs w:val="20"/>
              </w:rPr>
              <w:t>For more inforamtmion visit:</w:t>
            </w:r>
          </w:p>
          <w:p w:rsidR="00512580" w:rsidRPr="00512580" w:rsidRDefault="00512580" w:rsidP="00512580">
            <w:pPr>
              <w:pStyle w:val="PlainText"/>
              <w:jc w:val="left"/>
              <w:rPr>
                <w:rFonts w:ascii="Courier New" w:hAnsi="Courier New" w:cs="Courier New"/>
                <w:b/>
                <w:noProof/>
                <w:sz w:val="20"/>
                <w:szCs w:val="20"/>
              </w:rPr>
            </w:pPr>
          </w:p>
          <w:p w:rsidR="00512580" w:rsidRDefault="005D4BD2" w:rsidP="00512580">
            <w:pPr>
              <w:pStyle w:val="PlainText"/>
              <w:jc w:val="left"/>
              <w:rPr>
                <w:rFonts w:ascii="Courier New" w:hAnsi="Courier New" w:cs="Courier New"/>
                <w:b/>
                <w:noProof/>
                <w:sz w:val="20"/>
                <w:szCs w:val="20"/>
              </w:rPr>
            </w:pPr>
            <w:hyperlink r:id="rId23" w:history="1">
              <w:r w:rsidR="00512580" w:rsidRPr="00227A82">
                <w:rPr>
                  <w:rStyle w:val="Hyperlink"/>
                  <w:rFonts w:ascii="Courier New" w:hAnsi="Courier New" w:cs="Courier New"/>
                  <w:b/>
                  <w:noProof/>
                  <w:sz w:val="20"/>
                  <w:szCs w:val="20"/>
                </w:rPr>
                <w:t>www.garwingerstein.com</w:t>
              </w:r>
            </w:hyperlink>
          </w:p>
          <w:p w:rsidR="00512580" w:rsidRDefault="00512580" w:rsidP="00512580">
            <w:pPr>
              <w:pStyle w:val="PlainText"/>
              <w:jc w:val="left"/>
              <w:rPr>
                <w:rFonts w:ascii="Courier New" w:hAnsi="Courier New" w:cs="Courier New"/>
                <w:b/>
                <w:noProof/>
                <w:sz w:val="20"/>
                <w:szCs w:val="20"/>
              </w:rPr>
            </w:pPr>
          </w:p>
        </w:tc>
      </w:tr>
      <w:tr w:rsidR="00512580" w:rsidRPr="007167C0" w:rsidTr="00E45862">
        <w:tc>
          <w:tcPr>
            <w:tcW w:w="1443" w:type="dxa"/>
          </w:tcPr>
          <w:p w:rsidR="00512580" w:rsidRDefault="00512580" w:rsidP="007F297B">
            <w:pPr>
              <w:pStyle w:val="PlainText"/>
              <w:rPr>
                <w:rFonts w:ascii="Courier New" w:hAnsi="Courier New" w:cs="Courier New"/>
                <w:b/>
                <w:sz w:val="20"/>
                <w:szCs w:val="20"/>
              </w:rPr>
            </w:pPr>
          </w:p>
          <w:p w:rsidR="00512580" w:rsidRDefault="00512580" w:rsidP="007F297B">
            <w:pPr>
              <w:pStyle w:val="PlainText"/>
              <w:rPr>
                <w:rFonts w:ascii="Courier New" w:hAnsi="Courier New" w:cs="Courier New"/>
                <w:b/>
                <w:sz w:val="20"/>
                <w:szCs w:val="20"/>
              </w:rPr>
            </w:pPr>
            <w:r>
              <w:rPr>
                <w:rFonts w:ascii="Courier New" w:hAnsi="Courier New" w:cs="Courier New"/>
                <w:b/>
                <w:sz w:val="20"/>
                <w:szCs w:val="20"/>
              </w:rPr>
              <w:t>8-29-2018</w:t>
            </w:r>
          </w:p>
        </w:tc>
        <w:tc>
          <w:tcPr>
            <w:tcW w:w="1710" w:type="dxa"/>
          </w:tcPr>
          <w:p w:rsidR="00512580" w:rsidRDefault="00512580" w:rsidP="00722356">
            <w:pPr>
              <w:pStyle w:val="PlainText"/>
              <w:rPr>
                <w:rFonts w:ascii="Courier New" w:hAnsi="Courier New" w:cs="Courier New"/>
                <w:b/>
                <w:sz w:val="20"/>
                <w:szCs w:val="20"/>
              </w:rPr>
            </w:pPr>
          </w:p>
          <w:p w:rsidR="00512580" w:rsidRDefault="00BA31BD" w:rsidP="00722356">
            <w:pPr>
              <w:pStyle w:val="PlainText"/>
              <w:rPr>
                <w:rFonts w:ascii="Courier New" w:hAnsi="Courier New" w:cs="Courier New"/>
                <w:b/>
                <w:sz w:val="20"/>
                <w:szCs w:val="20"/>
              </w:rPr>
            </w:pPr>
            <w:r>
              <w:rPr>
                <w:rFonts w:ascii="Courier New" w:hAnsi="Courier New" w:cs="Courier New"/>
                <w:b/>
                <w:sz w:val="20"/>
                <w:szCs w:val="20"/>
              </w:rPr>
              <w:t>10-MD-92143</w:t>
            </w:r>
          </w:p>
        </w:tc>
        <w:tc>
          <w:tcPr>
            <w:tcW w:w="1710" w:type="dxa"/>
          </w:tcPr>
          <w:p w:rsidR="00512580" w:rsidRDefault="00512580" w:rsidP="007F297B">
            <w:pPr>
              <w:pStyle w:val="PlainText"/>
              <w:rPr>
                <w:rFonts w:ascii="Courier New" w:hAnsi="Courier New" w:cs="Courier New"/>
                <w:b/>
                <w:sz w:val="20"/>
                <w:szCs w:val="20"/>
              </w:rPr>
            </w:pPr>
          </w:p>
          <w:p w:rsidR="00BA31BD" w:rsidRDefault="00BA31BD"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512580" w:rsidRDefault="00512580" w:rsidP="007F297B">
            <w:pPr>
              <w:pStyle w:val="PlainText"/>
              <w:jc w:val="left"/>
              <w:rPr>
                <w:rFonts w:ascii="Courier New" w:hAnsi="Courier New" w:cs="Courier New"/>
                <w:b/>
                <w:sz w:val="20"/>
                <w:szCs w:val="20"/>
              </w:rPr>
            </w:pPr>
          </w:p>
          <w:p w:rsidR="00BA31BD" w:rsidRDefault="00BA31BD" w:rsidP="007F297B">
            <w:pPr>
              <w:pStyle w:val="PlainText"/>
              <w:jc w:val="left"/>
              <w:rPr>
                <w:rFonts w:ascii="Courier New" w:hAnsi="Courier New" w:cs="Courier New"/>
                <w:b/>
                <w:sz w:val="20"/>
                <w:szCs w:val="20"/>
              </w:rPr>
            </w:pPr>
            <w:r>
              <w:rPr>
                <w:rFonts w:ascii="Courier New" w:hAnsi="Courier New" w:cs="Courier New"/>
                <w:b/>
                <w:sz w:val="20"/>
                <w:szCs w:val="20"/>
              </w:rPr>
              <w:t>In re: Optical Disk Drive Antitrust Litigation</w:t>
            </w:r>
          </w:p>
          <w:p w:rsidR="00BA31BD" w:rsidRDefault="004A1935" w:rsidP="007F297B">
            <w:pPr>
              <w:pStyle w:val="PlainText"/>
              <w:jc w:val="left"/>
              <w:rPr>
                <w:rFonts w:ascii="Courier New" w:hAnsi="Courier New" w:cs="Courier New"/>
                <w:b/>
                <w:sz w:val="20"/>
                <w:szCs w:val="20"/>
              </w:rPr>
            </w:pPr>
            <w:r>
              <w:rPr>
                <w:rFonts w:ascii="Courier New" w:hAnsi="Courier New" w:cs="Courier New"/>
                <w:b/>
                <w:sz w:val="20"/>
                <w:szCs w:val="20"/>
              </w:rPr>
              <w:t>Re Defendants: Samsung Electronics Co., Ltd., Toshiba Corporation and Toshiba Samsung Storage Technology Corporation (collectively, the “Settling Defendants”)</w:t>
            </w:r>
          </w:p>
          <w:p w:rsidR="004A1935" w:rsidRDefault="004A1935" w:rsidP="004A1935">
            <w:pPr>
              <w:pStyle w:val="PlainText"/>
              <w:jc w:val="left"/>
              <w:rPr>
                <w:rFonts w:ascii="Courier New" w:hAnsi="Courier New" w:cs="Courier New"/>
                <w:sz w:val="20"/>
                <w:szCs w:val="20"/>
              </w:rPr>
            </w:pPr>
            <w:r w:rsidRPr="004A1935">
              <w:rPr>
                <w:rFonts w:ascii="Courier New" w:hAnsi="Courier New" w:cs="Courier New"/>
                <w:sz w:val="20"/>
                <w:szCs w:val="20"/>
              </w:rPr>
              <w:t>Plaintiffs allege that Settling Defendants participated in an unlawful</w:t>
            </w:r>
            <w:r>
              <w:rPr>
                <w:rFonts w:ascii="Courier New" w:hAnsi="Courier New" w:cs="Courier New"/>
                <w:sz w:val="20"/>
                <w:szCs w:val="20"/>
              </w:rPr>
              <w:t xml:space="preserve"> </w:t>
            </w:r>
            <w:r w:rsidRPr="004A1935">
              <w:rPr>
                <w:rFonts w:ascii="Courier New" w:hAnsi="Courier New" w:cs="Courier New"/>
                <w:sz w:val="20"/>
                <w:szCs w:val="20"/>
              </w:rPr>
              <w:t xml:space="preserve">conspiracy to raise, fix, maintain, or stabilize the price of </w:t>
            </w:r>
            <w:r w:rsidR="00D4474F" w:rsidRPr="00D4474F">
              <w:rPr>
                <w:rFonts w:ascii="Courier New" w:hAnsi="Courier New" w:cs="Courier New"/>
                <w:sz w:val="20"/>
                <w:szCs w:val="20"/>
              </w:rPr>
              <w:t>Optical Disk Drive</w:t>
            </w:r>
            <w:r w:rsidR="00D4474F">
              <w:rPr>
                <w:rFonts w:ascii="Courier New" w:hAnsi="Courier New" w:cs="Courier New"/>
                <w:sz w:val="20"/>
                <w:szCs w:val="20"/>
              </w:rPr>
              <w:t>s</w:t>
            </w:r>
            <w:r w:rsidRPr="004A1935">
              <w:rPr>
                <w:rFonts w:ascii="Courier New" w:hAnsi="Courier New" w:cs="Courier New"/>
                <w:sz w:val="20"/>
                <w:szCs w:val="20"/>
              </w:rPr>
              <w:t xml:space="preserve"> at artificially high levels in</w:t>
            </w:r>
            <w:r w:rsidR="00741624">
              <w:rPr>
                <w:rFonts w:ascii="Courier New" w:hAnsi="Courier New" w:cs="Courier New"/>
                <w:sz w:val="20"/>
                <w:szCs w:val="20"/>
              </w:rPr>
              <w:t xml:space="preserve"> </w:t>
            </w:r>
            <w:r w:rsidRPr="004A1935">
              <w:rPr>
                <w:rFonts w:ascii="Courier New" w:hAnsi="Courier New" w:cs="Courier New"/>
                <w:sz w:val="20"/>
                <w:szCs w:val="20"/>
              </w:rPr>
              <w:t>violation of Section 1 of the Sherman Act and various state antitrust and consumer protection</w:t>
            </w:r>
            <w:r>
              <w:rPr>
                <w:rFonts w:ascii="Courier New" w:hAnsi="Courier New" w:cs="Courier New"/>
                <w:sz w:val="20"/>
                <w:szCs w:val="20"/>
              </w:rPr>
              <w:t xml:space="preserve"> </w:t>
            </w:r>
            <w:r w:rsidRPr="004A1935">
              <w:rPr>
                <w:rFonts w:ascii="Courier New" w:hAnsi="Courier New" w:cs="Courier New"/>
                <w:sz w:val="20"/>
                <w:szCs w:val="20"/>
              </w:rPr>
              <w:t>statutes</w:t>
            </w:r>
            <w:r>
              <w:rPr>
                <w:rFonts w:ascii="Courier New" w:hAnsi="Courier New" w:cs="Courier New"/>
                <w:sz w:val="20"/>
                <w:szCs w:val="20"/>
              </w:rPr>
              <w:t>.</w:t>
            </w:r>
          </w:p>
          <w:p w:rsidR="004A1935" w:rsidRPr="004A1935" w:rsidRDefault="004A1935" w:rsidP="004A1935">
            <w:pPr>
              <w:pStyle w:val="PlainText"/>
              <w:jc w:val="left"/>
              <w:rPr>
                <w:rFonts w:ascii="Courier New" w:hAnsi="Courier New" w:cs="Courier New"/>
                <w:sz w:val="20"/>
                <w:szCs w:val="20"/>
              </w:rPr>
            </w:pPr>
          </w:p>
        </w:tc>
        <w:tc>
          <w:tcPr>
            <w:tcW w:w="1440" w:type="dxa"/>
          </w:tcPr>
          <w:p w:rsidR="00512580" w:rsidRDefault="00512580" w:rsidP="007F297B">
            <w:pPr>
              <w:pStyle w:val="PlainText"/>
              <w:rPr>
                <w:rFonts w:ascii="Courier New" w:hAnsi="Courier New" w:cs="Courier New"/>
                <w:b/>
                <w:noProof/>
                <w:sz w:val="20"/>
                <w:szCs w:val="20"/>
              </w:rPr>
            </w:pPr>
          </w:p>
          <w:p w:rsidR="00BA31BD" w:rsidRDefault="00BA31BD" w:rsidP="007F297B">
            <w:pPr>
              <w:pStyle w:val="PlainText"/>
              <w:rPr>
                <w:rFonts w:ascii="Courier New" w:hAnsi="Courier New" w:cs="Courier New"/>
                <w:b/>
                <w:noProof/>
                <w:sz w:val="20"/>
                <w:szCs w:val="20"/>
              </w:rPr>
            </w:pPr>
            <w:r>
              <w:rPr>
                <w:rFonts w:ascii="Courier New" w:hAnsi="Courier New" w:cs="Courier New"/>
                <w:b/>
                <w:noProof/>
                <w:sz w:val="20"/>
                <w:szCs w:val="20"/>
              </w:rPr>
              <w:t>2-4-2019</w:t>
            </w:r>
          </w:p>
        </w:tc>
        <w:tc>
          <w:tcPr>
            <w:tcW w:w="2970" w:type="dxa"/>
          </w:tcPr>
          <w:p w:rsidR="00512580" w:rsidRDefault="00512580" w:rsidP="00535A1E">
            <w:pPr>
              <w:pStyle w:val="PlainText"/>
              <w:jc w:val="left"/>
              <w:rPr>
                <w:rFonts w:ascii="Courier New" w:hAnsi="Courier New" w:cs="Courier New"/>
                <w:b/>
                <w:noProof/>
                <w:sz w:val="20"/>
                <w:szCs w:val="20"/>
              </w:rPr>
            </w:pPr>
          </w:p>
          <w:p w:rsidR="004A1935" w:rsidRDefault="004A1935"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4A1935" w:rsidRDefault="004A1935" w:rsidP="00535A1E">
            <w:pPr>
              <w:pStyle w:val="PlainText"/>
              <w:jc w:val="left"/>
              <w:rPr>
                <w:rFonts w:ascii="Courier New" w:hAnsi="Courier New" w:cs="Courier New"/>
                <w:b/>
                <w:noProof/>
                <w:sz w:val="20"/>
                <w:szCs w:val="20"/>
              </w:rPr>
            </w:pPr>
          </w:p>
          <w:p w:rsidR="004A1935" w:rsidRPr="00D4474F" w:rsidRDefault="00741624" w:rsidP="00535A1E">
            <w:pPr>
              <w:pStyle w:val="PlainText"/>
              <w:jc w:val="left"/>
              <w:rPr>
                <w:rFonts w:ascii="Courier New" w:hAnsi="Courier New" w:cs="Courier New"/>
                <w:b/>
                <w:noProof/>
                <w:sz w:val="16"/>
                <w:szCs w:val="16"/>
              </w:rPr>
            </w:pPr>
            <w:r w:rsidRPr="00D4474F">
              <w:rPr>
                <w:rFonts w:ascii="Courier New" w:hAnsi="Courier New" w:cs="Courier New"/>
                <w:b/>
                <w:noProof/>
                <w:sz w:val="16"/>
                <w:szCs w:val="16"/>
              </w:rPr>
              <w:t>Shana E. Scarlett</w:t>
            </w:r>
          </w:p>
          <w:p w:rsidR="00741624" w:rsidRPr="00D4474F" w:rsidRDefault="00741624" w:rsidP="00535A1E">
            <w:pPr>
              <w:pStyle w:val="PlainText"/>
              <w:jc w:val="left"/>
              <w:rPr>
                <w:rFonts w:ascii="Courier New" w:hAnsi="Courier New" w:cs="Courier New"/>
                <w:b/>
                <w:noProof/>
                <w:sz w:val="16"/>
                <w:szCs w:val="16"/>
              </w:rPr>
            </w:pPr>
            <w:r w:rsidRPr="00D4474F">
              <w:rPr>
                <w:rFonts w:ascii="Courier New" w:hAnsi="Courier New" w:cs="Courier New"/>
                <w:b/>
                <w:noProof/>
                <w:sz w:val="16"/>
                <w:szCs w:val="16"/>
              </w:rPr>
              <w:t>Hagens Berman Sobol</w:t>
            </w:r>
          </w:p>
          <w:p w:rsidR="00741624" w:rsidRPr="00D4474F" w:rsidRDefault="00741624" w:rsidP="00535A1E">
            <w:pPr>
              <w:pStyle w:val="PlainText"/>
              <w:jc w:val="left"/>
              <w:rPr>
                <w:rFonts w:ascii="Courier New" w:hAnsi="Courier New" w:cs="Courier New"/>
                <w:b/>
                <w:noProof/>
                <w:sz w:val="16"/>
                <w:szCs w:val="16"/>
              </w:rPr>
            </w:pPr>
            <w:r w:rsidRPr="00D4474F">
              <w:rPr>
                <w:rFonts w:ascii="Courier New" w:hAnsi="Courier New" w:cs="Courier New"/>
                <w:b/>
                <w:noProof/>
                <w:sz w:val="16"/>
                <w:szCs w:val="16"/>
              </w:rPr>
              <w:t xml:space="preserve"> Shapiro LLP</w:t>
            </w:r>
          </w:p>
          <w:p w:rsidR="00741624" w:rsidRPr="00D4474F" w:rsidRDefault="00741624" w:rsidP="00535A1E">
            <w:pPr>
              <w:pStyle w:val="PlainText"/>
              <w:jc w:val="left"/>
              <w:rPr>
                <w:rFonts w:ascii="Courier New" w:hAnsi="Courier New" w:cs="Courier New"/>
                <w:b/>
                <w:noProof/>
                <w:sz w:val="16"/>
                <w:szCs w:val="16"/>
              </w:rPr>
            </w:pPr>
            <w:r w:rsidRPr="00D4474F">
              <w:rPr>
                <w:rFonts w:ascii="Courier New" w:hAnsi="Courier New" w:cs="Courier New"/>
                <w:b/>
                <w:noProof/>
                <w:sz w:val="16"/>
                <w:szCs w:val="16"/>
              </w:rPr>
              <w:t>715 Hearst Avenue</w:t>
            </w:r>
          </w:p>
          <w:p w:rsidR="00741624" w:rsidRPr="00D4474F" w:rsidRDefault="00741624" w:rsidP="00535A1E">
            <w:pPr>
              <w:pStyle w:val="PlainText"/>
              <w:jc w:val="left"/>
              <w:rPr>
                <w:rFonts w:ascii="Courier New" w:hAnsi="Courier New" w:cs="Courier New"/>
                <w:b/>
                <w:noProof/>
                <w:sz w:val="16"/>
                <w:szCs w:val="16"/>
              </w:rPr>
            </w:pPr>
            <w:r w:rsidRPr="00D4474F">
              <w:rPr>
                <w:rFonts w:ascii="Courier New" w:hAnsi="Courier New" w:cs="Courier New"/>
                <w:b/>
                <w:noProof/>
                <w:sz w:val="16"/>
                <w:szCs w:val="16"/>
              </w:rPr>
              <w:t>Suite 202</w:t>
            </w:r>
          </w:p>
          <w:p w:rsidR="00741624" w:rsidRPr="00D4474F" w:rsidRDefault="00741624" w:rsidP="00535A1E">
            <w:pPr>
              <w:pStyle w:val="PlainText"/>
              <w:jc w:val="left"/>
              <w:rPr>
                <w:rFonts w:ascii="Courier New" w:hAnsi="Courier New" w:cs="Courier New"/>
                <w:b/>
                <w:noProof/>
                <w:sz w:val="16"/>
                <w:szCs w:val="16"/>
              </w:rPr>
            </w:pPr>
            <w:r w:rsidRPr="00D4474F">
              <w:rPr>
                <w:rFonts w:ascii="Courier New" w:hAnsi="Courier New" w:cs="Courier New"/>
                <w:b/>
                <w:noProof/>
                <w:sz w:val="16"/>
                <w:szCs w:val="16"/>
              </w:rPr>
              <w:t>Berkeley, CA 94710</w:t>
            </w:r>
          </w:p>
          <w:p w:rsidR="00741624" w:rsidRPr="00D4474F" w:rsidRDefault="00741624" w:rsidP="00535A1E">
            <w:pPr>
              <w:pStyle w:val="PlainText"/>
              <w:jc w:val="left"/>
              <w:rPr>
                <w:rFonts w:ascii="Courier New" w:hAnsi="Courier New" w:cs="Courier New"/>
                <w:b/>
                <w:noProof/>
                <w:sz w:val="16"/>
                <w:szCs w:val="16"/>
              </w:rPr>
            </w:pPr>
          </w:p>
          <w:p w:rsidR="00741624" w:rsidRPr="00D4474F" w:rsidRDefault="00741624" w:rsidP="00535A1E">
            <w:pPr>
              <w:pStyle w:val="PlainText"/>
              <w:jc w:val="left"/>
              <w:rPr>
                <w:rFonts w:ascii="Courier New" w:hAnsi="Courier New" w:cs="Courier New"/>
                <w:b/>
                <w:noProof/>
                <w:sz w:val="16"/>
                <w:szCs w:val="16"/>
              </w:rPr>
            </w:pPr>
            <w:r w:rsidRPr="00D4474F">
              <w:rPr>
                <w:rFonts w:ascii="Courier New" w:hAnsi="Courier New" w:cs="Courier New"/>
                <w:b/>
                <w:noProof/>
                <w:sz w:val="16"/>
                <w:szCs w:val="16"/>
              </w:rPr>
              <w:t>Steve W. Berman</w:t>
            </w:r>
          </w:p>
          <w:p w:rsidR="00741624" w:rsidRPr="00D4474F" w:rsidRDefault="00741624" w:rsidP="00535A1E">
            <w:pPr>
              <w:pStyle w:val="PlainText"/>
              <w:jc w:val="left"/>
              <w:rPr>
                <w:rFonts w:ascii="Courier New" w:hAnsi="Courier New" w:cs="Courier New"/>
                <w:b/>
                <w:noProof/>
                <w:sz w:val="16"/>
                <w:szCs w:val="16"/>
              </w:rPr>
            </w:pPr>
            <w:r w:rsidRPr="00D4474F">
              <w:rPr>
                <w:rFonts w:ascii="Courier New" w:hAnsi="Courier New" w:cs="Courier New"/>
                <w:b/>
                <w:noProof/>
                <w:sz w:val="16"/>
                <w:szCs w:val="16"/>
              </w:rPr>
              <w:t>Hagens Berman Sobol</w:t>
            </w:r>
          </w:p>
          <w:p w:rsidR="00741624" w:rsidRPr="00D4474F" w:rsidRDefault="00741624" w:rsidP="00535A1E">
            <w:pPr>
              <w:pStyle w:val="PlainText"/>
              <w:jc w:val="left"/>
              <w:rPr>
                <w:rFonts w:ascii="Courier New" w:hAnsi="Courier New" w:cs="Courier New"/>
                <w:b/>
                <w:noProof/>
                <w:sz w:val="16"/>
                <w:szCs w:val="16"/>
              </w:rPr>
            </w:pPr>
            <w:r w:rsidRPr="00D4474F">
              <w:rPr>
                <w:rFonts w:ascii="Courier New" w:hAnsi="Courier New" w:cs="Courier New"/>
                <w:b/>
                <w:noProof/>
                <w:sz w:val="16"/>
                <w:szCs w:val="16"/>
              </w:rPr>
              <w:t xml:space="preserve"> Shapiro LLP</w:t>
            </w:r>
          </w:p>
          <w:p w:rsidR="00741624" w:rsidRPr="00D4474F" w:rsidRDefault="00741624" w:rsidP="00535A1E">
            <w:pPr>
              <w:pStyle w:val="PlainText"/>
              <w:jc w:val="left"/>
              <w:rPr>
                <w:rFonts w:ascii="Courier New" w:hAnsi="Courier New" w:cs="Courier New"/>
                <w:b/>
                <w:noProof/>
                <w:sz w:val="16"/>
                <w:szCs w:val="16"/>
              </w:rPr>
            </w:pPr>
            <w:r w:rsidRPr="00D4474F">
              <w:rPr>
                <w:rFonts w:ascii="Courier New" w:hAnsi="Courier New" w:cs="Courier New"/>
                <w:b/>
                <w:noProof/>
                <w:sz w:val="16"/>
                <w:szCs w:val="16"/>
              </w:rPr>
              <w:t>1918 Eight Avenue</w:t>
            </w:r>
          </w:p>
          <w:p w:rsidR="00741624" w:rsidRPr="00D4474F" w:rsidRDefault="00741624" w:rsidP="00535A1E">
            <w:pPr>
              <w:pStyle w:val="PlainText"/>
              <w:jc w:val="left"/>
              <w:rPr>
                <w:rFonts w:ascii="Courier New" w:hAnsi="Courier New" w:cs="Courier New"/>
                <w:b/>
                <w:noProof/>
                <w:sz w:val="16"/>
                <w:szCs w:val="16"/>
              </w:rPr>
            </w:pPr>
            <w:r w:rsidRPr="00D4474F">
              <w:rPr>
                <w:rFonts w:ascii="Courier New" w:hAnsi="Courier New" w:cs="Courier New"/>
                <w:b/>
                <w:noProof/>
                <w:sz w:val="16"/>
                <w:szCs w:val="16"/>
              </w:rPr>
              <w:t>Suite 3300</w:t>
            </w:r>
          </w:p>
          <w:p w:rsidR="00661767" w:rsidRDefault="00741624" w:rsidP="00D4474F">
            <w:pPr>
              <w:pStyle w:val="PlainText"/>
              <w:jc w:val="left"/>
              <w:rPr>
                <w:rFonts w:ascii="Courier New" w:hAnsi="Courier New" w:cs="Courier New"/>
                <w:b/>
                <w:noProof/>
                <w:sz w:val="16"/>
                <w:szCs w:val="16"/>
              </w:rPr>
            </w:pPr>
            <w:r w:rsidRPr="00D4474F">
              <w:rPr>
                <w:rFonts w:ascii="Courier New" w:hAnsi="Courier New" w:cs="Courier New"/>
                <w:b/>
                <w:noProof/>
                <w:sz w:val="16"/>
                <w:szCs w:val="16"/>
              </w:rPr>
              <w:t>Seattle, WA 98101</w:t>
            </w:r>
          </w:p>
          <w:p w:rsidR="0013065C" w:rsidRDefault="0013065C" w:rsidP="00D4474F">
            <w:pPr>
              <w:pStyle w:val="PlainText"/>
              <w:jc w:val="left"/>
              <w:rPr>
                <w:rFonts w:ascii="Courier New" w:hAnsi="Courier New" w:cs="Courier New"/>
                <w:b/>
                <w:noProof/>
                <w:sz w:val="20"/>
                <w:szCs w:val="20"/>
              </w:rPr>
            </w:pPr>
          </w:p>
        </w:tc>
      </w:tr>
      <w:tr w:rsidR="00661767" w:rsidRPr="007167C0" w:rsidTr="00E45862">
        <w:tc>
          <w:tcPr>
            <w:tcW w:w="1443" w:type="dxa"/>
          </w:tcPr>
          <w:p w:rsidR="00661767" w:rsidRDefault="00661767" w:rsidP="007F297B">
            <w:pPr>
              <w:pStyle w:val="PlainText"/>
              <w:rPr>
                <w:rFonts w:ascii="Courier New" w:hAnsi="Courier New" w:cs="Courier New"/>
                <w:b/>
                <w:sz w:val="20"/>
                <w:szCs w:val="20"/>
              </w:rPr>
            </w:pPr>
          </w:p>
          <w:p w:rsidR="00661767" w:rsidRDefault="00116993" w:rsidP="007F297B">
            <w:pPr>
              <w:pStyle w:val="PlainText"/>
              <w:rPr>
                <w:rFonts w:ascii="Courier New" w:hAnsi="Courier New" w:cs="Courier New"/>
                <w:b/>
                <w:sz w:val="20"/>
                <w:szCs w:val="20"/>
              </w:rPr>
            </w:pPr>
            <w:r>
              <w:rPr>
                <w:rFonts w:ascii="Courier New" w:hAnsi="Courier New" w:cs="Courier New"/>
                <w:b/>
                <w:sz w:val="20"/>
                <w:szCs w:val="20"/>
              </w:rPr>
              <w:t>8-30-2018</w:t>
            </w:r>
          </w:p>
        </w:tc>
        <w:tc>
          <w:tcPr>
            <w:tcW w:w="1710" w:type="dxa"/>
          </w:tcPr>
          <w:p w:rsidR="00661767" w:rsidRDefault="00661767" w:rsidP="00722356">
            <w:pPr>
              <w:pStyle w:val="PlainText"/>
              <w:rPr>
                <w:rFonts w:ascii="Courier New" w:hAnsi="Courier New" w:cs="Courier New"/>
                <w:b/>
                <w:sz w:val="20"/>
                <w:szCs w:val="20"/>
              </w:rPr>
            </w:pPr>
          </w:p>
          <w:p w:rsidR="00116993" w:rsidRDefault="00116993" w:rsidP="00722356">
            <w:pPr>
              <w:pStyle w:val="PlainText"/>
              <w:rPr>
                <w:rFonts w:ascii="Courier New" w:hAnsi="Courier New" w:cs="Courier New"/>
                <w:b/>
                <w:sz w:val="20"/>
                <w:szCs w:val="20"/>
              </w:rPr>
            </w:pPr>
            <w:r>
              <w:rPr>
                <w:rFonts w:ascii="Courier New" w:hAnsi="Courier New" w:cs="Courier New"/>
                <w:b/>
                <w:sz w:val="20"/>
                <w:szCs w:val="20"/>
              </w:rPr>
              <w:t>15-CV-04030</w:t>
            </w:r>
          </w:p>
        </w:tc>
        <w:tc>
          <w:tcPr>
            <w:tcW w:w="1710" w:type="dxa"/>
          </w:tcPr>
          <w:p w:rsidR="00661767" w:rsidRDefault="00661767" w:rsidP="007F297B">
            <w:pPr>
              <w:pStyle w:val="PlainText"/>
              <w:rPr>
                <w:rFonts w:ascii="Courier New" w:hAnsi="Courier New" w:cs="Courier New"/>
                <w:b/>
                <w:sz w:val="20"/>
                <w:szCs w:val="20"/>
              </w:rPr>
            </w:pPr>
          </w:p>
          <w:p w:rsidR="00116993" w:rsidRDefault="00116993" w:rsidP="007F297B">
            <w:pPr>
              <w:pStyle w:val="PlainText"/>
              <w:rPr>
                <w:rFonts w:ascii="Courier New" w:hAnsi="Courier New" w:cs="Courier New"/>
                <w:b/>
                <w:sz w:val="20"/>
                <w:szCs w:val="20"/>
              </w:rPr>
            </w:pPr>
            <w:r>
              <w:rPr>
                <w:rFonts w:ascii="Courier New" w:hAnsi="Courier New" w:cs="Courier New"/>
                <w:b/>
                <w:sz w:val="20"/>
                <w:szCs w:val="20"/>
              </w:rPr>
              <w:t>(N.D. Tex.)</w:t>
            </w:r>
          </w:p>
        </w:tc>
        <w:tc>
          <w:tcPr>
            <w:tcW w:w="5760" w:type="dxa"/>
          </w:tcPr>
          <w:p w:rsidR="00661767" w:rsidRDefault="00661767" w:rsidP="007F297B">
            <w:pPr>
              <w:pStyle w:val="PlainText"/>
              <w:jc w:val="left"/>
              <w:rPr>
                <w:rFonts w:ascii="Courier New" w:hAnsi="Courier New" w:cs="Courier New"/>
                <w:b/>
                <w:sz w:val="20"/>
                <w:szCs w:val="20"/>
              </w:rPr>
            </w:pPr>
          </w:p>
          <w:p w:rsidR="00116993" w:rsidRDefault="00116993"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United Development Funding IV Securities Litigation and Hay v. </w:t>
            </w:r>
            <w:proofErr w:type="spellStart"/>
            <w:r>
              <w:rPr>
                <w:rFonts w:ascii="Courier New" w:hAnsi="Courier New" w:cs="Courier New"/>
                <w:b/>
                <w:sz w:val="20"/>
                <w:szCs w:val="20"/>
              </w:rPr>
              <w:t>Greenlaw</w:t>
            </w:r>
            <w:proofErr w:type="spellEnd"/>
            <w:r>
              <w:rPr>
                <w:rFonts w:ascii="Courier New" w:hAnsi="Courier New" w:cs="Courier New"/>
                <w:b/>
                <w:sz w:val="20"/>
                <w:szCs w:val="20"/>
              </w:rPr>
              <w:t>, et al.</w:t>
            </w:r>
          </w:p>
          <w:p w:rsidR="00116993" w:rsidRDefault="00116993" w:rsidP="00845407">
            <w:pPr>
              <w:pStyle w:val="PlainText"/>
              <w:jc w:val="left"/>
              <w:rPr>
                <w:rFonts w:ascii="Courier New" w:hAnsi="Courier New" w:cs="Courier New"/>
                <w:b/>
                <w:sz w:val="20"/>
                <w:szCs w:val="20"/>
              </w:rPr>
            </w:pPr>
            <w:r>
              <w:rPr>
                <w:rFonts w:ascii="Courier New" w:hAnsi="Courier New" w:cs="Courier New"/>
                <w:b/>
                <w:sz w:val="20"/>
                <w:szCs w:val="20"/>
              </w:rPr>
              <w:t>Re Defendants: United Development Funding IV (“UDF IV”), United Development Funding Income Fund V (“UDF V”), UMT Services, Inc., UMTH General Services, L.P., UMTH Land Development L.P., UMT Holdings, L.P., UDF Holdings, L.P.</w:t>
            </w:r>
            <w:r w:rsidR="00845407">
              <w:rPr>
                <w:rFonts w:ascii="Courier New" w:hAnsi="Courier New" w:cs="Courier New"/>
                <w:b/>
                <w:sz w:val="20"/>
                <w:szCs w:val="20"/>
              </w:rPr>
              <w:t xml:space="preserve">, UDFH General Services, L.P. and UDFH Land Development, L.P. (together, the “UDF Entities”), and Philip K. Marshall, J. Health Malone, and Steven J. </w:t>
            </w:r>
            <w:proofErr w:type="spellStart"/>
            <w:r w:rsidR="00845407">
              <w:rPr>
                <w:rFonts w:ascii="Courier New" w:hAnsi="Courier New" w:cs="Courier New"/>
                <w:b/>
                <w:sz w:val="20"/>
                <w:szCs w:val="20"/>
              </w:rPr>
              <w:t>Finkle</w:t>
            </w:r>
            <w:proofErr w:type="spellEnd"/>
            <w:r w:rsidR="00845407">
              <w:rPr>
                <w:rFonts w:ascii="Courier New" w:hAnsi="Courier New" w:cs="Courier New"/>
                <w:b/>
                <w:sz w:val="20"/>
                <w:szCs w:val="20"/>
              </w:rPr>
              <w:t xml:space="preserve"> (the “Independent Trustees”)</w:t>
            </w:r>
            <w:r>
              <w:rPr>
                <w:rFonts w:ascii="Courier New" w:hAnsi="Courier New" w:cs="Courier New"/>
                <w:b/>
                <w:sz w:val="20"/>
                <w:szCs w:val="20"/>
              </w:rPr>
              <w:t xml:space="preserve"> </w:t>
            </w:r>
          </w:p>
          <w:p w:rsidR="00845407" w:rsidRDefault="00983D93" w:rsidP="00983D93">
            <w:pPr>
              <w:pStyle w:val="PlainText"/>
              <w:jc w:val="left"/>
              <w:rPr>
                <w:rFonts w:ascii="Courier New" w:hAnsi="Courier New" w:cs="Courier New"/>
                <w:sz w:val="20"/>
                <w:szCs w:val="20"/>
              </w:rPr>
            </w:pPr>
            <w:r w:rsidRPr="00983D93">
              <w:rPr>
                <w:rFonts w:ascii="Courier New" w:hAnsi="Courier New" w:cs="Courier New"/>
                <w:sz w:val="20"/>
                <w:szCs w:val="20"/>
              </w:rPr>
              <w:t>Plaintiffs allege that Defendants made statements that were false and/or misleading and/or omitted information that was</w:t>
            </w:r>
            <w:r>
              <w:rPr>
                <w:rFonts w:ascii="Courier New" w:hAnsi="Courier New" w:cs="Courier New"/>
                <w:sz w:val="20"/>
                <w:szCs w:val="20"/>
              </w:rPr>
              <w:t xml:space="preserve"> </w:t>
            </w:r>
            <w:r w:rsidRPr="00983D93">
              <w:rPr>
                <w:rFonts w:ascii="Courier New" w:hAnsi="Courier New" w:cs="Courier New"/>
                <w:sz w:val="20"/>
                <w:szCs w:val="20"/>
              </w:rPr>
              <w:t xml:space="preserve">needed to render certain statements not misleading in, among other places, the Company’s financial statements. </w:t>
            </w:r>
            <w:r>
              <w:rPr>
                <w:rFonts w:ascii="Courier New" w:hAnsi="Courier New" w:cs="Courier New"/>
                <w:sz w:val="20"/>
                <w:szCs w:val="20"/>
              </w:rPr>
              <w:t xml:space="preserve">Plaintiffs further allege </w:t>
            </w:r>
            <w:r w:rsidRPr="00983D93">
              <w:rPr>
                <w:rFonts w:ascii="Courier New" w:hAnsi="Courier New" w:cs="Courier New"/>
                <w:sz w:val="20"/>
                <w:szCs w:val="20"/>
              </w:rPr>
              <w:t>that UDF IV and UDF V were operating Ponzi-like</w:t>
            </w:r>
            <w:r>
              <w:rPr>
                <w:rFonts w:ascii="Courier New" w:hAnsi="Courier New" w:cs="Courier New"/>
                <w:sz w:val="20"/>
                <w:szCs w:val="20"/>
              </w:rPr>
              <w:t xml:space="preserve"> </w:t>
            </w:r>
            <w:r w:rsidRPr="00983D93">
              <w:rPr>
                <w:rFonts w:ascii="Courier New" w:hAnsi="Courier New" w:cs="Courier New"/>
                <w:sz w:val="20"/>
                <w:szCs w:val="20"/>
              </w:rPr>
              <w:t>schemes. Two separate, but related cases are pending against UDF IV and UDF V in the Texas</w:t>
            </w:r>
            <w:r>
              <w:rPr>
                <w:rFonts w:ascii="Courier New" w:hAnsi="Courier New" w:cs="Courier New"/>
                <w:sz w:val="20"/>
                <w:szCs w:val="20"/>
              </w:rPr>
              <w:t xml:space="preserve"> </w:t>
            </w:r>
            <w:r w:rsidRPr="00983D93">
              <w:rPr>
                <w:rFonts w:ascii="Courier New" w:hAnsi="Courier New" w:cs="Courier New"/>
                <w:sz w:val="20"/>
                <w:szCs w:val="20"/>
              </w:rPr>
              <w:t>Court alleging violations of federal and Texas securities laws.</w:t>
            </w:r>
          </w:p>
          <w:p w:rsidR="00983D93" w:rsidRPr="00845407" w:rsidRDefault="00983D93" w:rsidP="00983D93">
            <w:pPr>
              <w:pStyle w:val="PlainText"/>
              <w:jc w:val="left"/>
              <w:rPr>
                <w:rFonts w:ascii="Courier New" w:hAnsi="Courier New" w:cs="Courier New"/>
                <w:sz w:val="20"/>
                <w:szCs w:val="20"/>
              </w:rPr>
            </w:pPr>
          </w:p>
        </w:tc>
        <w:tc>
          <w:tcPr>
            <w:tcW w:w="1440" w:type="dxa"/>
          </w:tcPr>
          <w:p w:rsidR="00661767" w:rsidRDefault="00661767" w:rsidP="007F297B">
            <w:pPr>
              <w:pStyle w:val="PlainText"/>
              <w:rPr>
                <w:rFonts w:ascii="Courier New" w:hAnsi="Courier New" w:cs="Courier New"/>
                <w:b/>
                <w:noProof/>
                <w:sz w:val="20"/>
                <w:szCs w:val="20"/>
              </w:rPr>
            </w:pPr>
          </w:p>
          <w:p w:rsidR="00983D93" w:rsidRDefault="00983D93"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661767" w:rsidRDefault="00661767" w:rsidP="00535A1E">
            <w:pPr>
              <w:pStyle w:val="PlainText"/>
              <w:jc w:val="left"/>
              <w:rPr>
                <w:rFonts w:ascii="Courier New" w:hAnsi="Courier New" w:cs="Courier New"/>
                <w:b/>
                <w:noProof/>
                <w:sz w:val="20"/>
                <w:szCs w:val="20"/>
              </w:rPr>
            </w:pPr>
          </w:p>
          <w:p w:rsidR="00B057AD" w:rsidRDefault="00B057AD"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057AD" w:rsidRDefault="00B057AD" w:rsidP="00535A1E">
            <w:pPr>
              <w:pStyle w:val="PlainText"/>
              <w:jc w:val="left"/>
              <w:rPr>
                <w:rFonts w:ascii="Courier New" w:hAnsi="Courier New" w:cs="Courier New"/>
                <w:b/>
                <w:noProof/>
                <w:sz w:val="20"/>
                <w:szCs w:val="20"/>
              </w:rPr>
            </w:pPr>
          </w:p>
          <w:p w:rsidR="00B057AD" w:rsidRDefault="00B057AD" w:rsidP="00B057AD">
            <w:pPr>
              <w:pStyle w:val="PlainText"/>
              <w:jc w:val="left"/>
              <w:rPr>
                <w:rFonts w:ascii="Courier New" w:hAnsi="Courier New" w:cs="Courier New"/>
                <w:b/>
                <w:noProof/>
                <w:sz w:val="20"/>
                <w:szCs w:val="20"/>
              </w:rPr>
            </w:pPr>
            <w:r w:rsidRPr="00B057AD">
              <w:rPr>
                <w:rFonts w:ascii="Courier New" w:hAnsi="Courier New" w:cs="Courier New"/>
                <w:b/>
                <w:noProof/>
                <w:sz w:val="20"/>
                <w:szCs w:val="20"/>
              </w:rPr>
              <w:t xml:space="preserve">Glancy Prongay &amp; </w:t>
            </w:r>
          </w:p>
          <w:p w:rsidR="00B057AD" w:rsidRPr="00B057AD" w:rsidRDefault="00B057AD" w:rsidP="00B057AD">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r w:rsidRPr="00B057AD">
              <w:rPr>
                <w:rFonts w:ascii="Courier New" w:hAnsi="Courier New" w:cs="Courier New"/>
                <w:b/>
                <w:noProof/>
                <w:sz w:val="20"/>
                <w:szCs w:val="20"/>
              </w:rPr>
              <w:t>Murray LLP</w:t>
            </w:r>
          </w:p>
          <w:p w:rsidR="00B057AD" w:rsidRPr="00B057AD" w:rsidRDefault="00B057AD" w:rsidP="00B057AD">
            <w:pPr>
              <w:pStyle w:val="PlainText"/>
              <w:jc w:val="left"/>
              <w:rPr>
                <w:rFonts w:ascii="Courier New" w:hAnsi="Courier New" w:cs="Courier New"/>
                <w:b/>
                <w:noProof/>
                <w:sz w:val="20"/>
                <w:szCs w:val="20"/>
              </w:rPr>
            </w:pPr>
            <w:r w:rsidRPr="00B057AD">
              <w:rPr>
                <w:rFonts w:ascii="Courier New" w:hAnsi="Courier New" w:cs="Courier New"/>
                <w:b/>
                <w:noProof/>
                <w:sz w:val="20"/>
                <w:szCs w:val="20"/>
              </w:rPr>
              <w:t>Leanne Solish</w:t>
            </w:r>
          </w:p>
          <w:p w:rsidR="00B057AD" w:rsidRPr="00B057AD" w:rsidRDefault="00B057AD" w:rsidP="00B057AD">
            <w:pPr>
              <w:pStyle w:val="PlainText"/>
              <w:jc w:val="left"/>
              <w:rPr>
                <w:rFonts w:ascii="Courier New" w:hAnsi="Courier New" w:cs="Courier New"/>
                <w:b/>
                <w:noProof/>
                <w:sz w:val="20"/>
                <w:szCs w:val="20"/>
              </w:rPr>
            </w:pPr>
            <w:r w:rsidRPr="00B057AD">
              <w:rPr>
                <w:rFonts w:ascii="Courier New" w:hAnsi="Courier New" w:cs="Courier New"/>
                <w:b/>
                <w:noProof/>
                <w:sz w:val="20"/>
                <w:szCs w:val="20"/>
              </w:rPr>
              <w:t>1925 Century Park</w:t>
            </w:r>
            <w:r>
              <w:rPr>
                <w:rFonts w:ascii="Courier New" w:hAnsi="Courier New" w:cs="Courier New"/>
                <w:b/>
                <w:noProof/>
                <w:sz w:val="20"/>
                <w:szCs w:val="20"/>
              </w:rPr>
              <w:t xml:space="preserve"> East</w:t>
            </w:r>
            <w:r w:rsidRPr="00B057AD">
              <w:rPr>
                <w:rFonts w:ascii="Courier New" w:hAnsi="Courier New" w:cs="Courier New"/>
                <w:b/>
                <w:noProof/>
                <w:sz w:val="20"/>
                <w:szCs w:val="20"/>
              </w:rPr>
              <w:t xml:space="preserve"> Suite 2100</w:t>
            </w:r>
          </w:p>
          <w:p w:rsidR="00B057AD" w:rsidRDefault="00B057AD" w:rsidP="00B057AD">
            <w:pPr>
              <w:pStyle w:val="PlainText"/>
              <w:jc w:val="left"/>
              <w:rPr>
                <w:rFonts w:ascii="Courier New" w:hAnsi="Courier New" w:cs="Courier New"/>
                <w:b/>
                <w:noProof/>
                <w:sz w:val="20"/>
                <w:szCs w:val="20"/>
              </w:rPr>
            </w:pPr>
            <w:r w:rsidRPr="00B057AD">
              <w:rPr>
                <w:rFonts w:ascii="Courier New" w:hAnsi="Courier New" w:cs="Courier New"/>
                <w:b/>
                <w:noProof/>
                <w:sz w:val="20"/>
                <w:szCs w:val="20"/>
              </w:rPr>
              <w:t>Los Angeles, CA 90067</w:t>
            </w:r>
          </w:p>
          <w:p w:rsidR="00B057AD" w:rsidRDefault="00B057AD" w:rsidP="00B057AD">
            <w:pPr>
              <w:pStyle w:val="PlainText"/>
              <w:jc w:val="left"/>
              <w:rPr>
                <w:rFonts w:ascii="Courier New" w:hAnsi="Courier New" w:cs="Courier New"/>
                <w:b/>
                <w:noProof/>
                <w:sz w:val="20"/>
                <w:szCs w:val="20"/>
              </w:rPr>
            </w:pPr>
          </w:p>
          <w:p w:rsidR="00B057AD" w:rsidRPr="00B057AD" w:rsidRDefault="00B057AD" w:rsidP="00B057AD">
            <w:pPr>
              <w:pStyle w:val="PlainText"/>
              <w:jc w:val="left"/>
              <w:rPr>
                <w:rFonts w:ascii="Courier New" w:hAnsi="Courier New" w:cs="Courier New"/>
                <w:b/>
                <w:noProof/>
                <w:sz w:val="20"/>
                <w:szCs w:val="20"/>
              </w:rPr>
            </w:pPr>
            <w:r w:rsidRPr="00B057AD">
              <w:rPr>
                <w:rFonts w:ascii="Courier New" w:hAnsi="Courier New" w:cs="Courier New"/>
                <w:b/>
                <w:noProof/>
                <w:sz w:val="20"/>
                <w:szCs w:val="20"/>
              </w:rPr>
              <w:t>Kehoe Law Firm, P.C.</w:t>
            </w:r>
          </w:p>
          <w:p w:rsidR="00B057AD" w:rsidRPr="00B057AD" w:rsidRDefault="00B057AD" w:rsidP="00B057AD">
            <w:pPr>
              <w:pStyle w:val="PlainText"/>
              <w:jc w:val="left"/>
              <w:rPr>
                <w:rFonts w:ascii="Courier New" w:hAnsi="Courier New" w:cs="Courier New"/>
                <w:b/>
                <w:noProof/>
                <w:sz w:val="20"/>
                <w:szCs w:val="20"/>
              </w:rPr>
            </w:pPr>
            <w:r w:rsidRPr="00B057AD">
              <w:rPr>
                <w:rFonts w:ascii="Courier New" w:hAnsi="Courier New" w:cs="Courier New"/>
                <w:b/>
                <w:noProof/>
                <w:sz w:val="20"/>
                <w:szCs w:val="20"/>
              </w:rPr>
              <w:t>Michael Yarnoff</w:t>
            </w:r>
          </w:p>
          <w:p w:rsidR="00B057AD" w:rsidRPr="00B057AD" w:rsidRDefault="00B057AD" w:rsidP="00B057AD">
            <w:pPr>
              <w:pStyle w:val="PlainText"/>
              <w:jc w:val="left"/>
              <w:rPr>
                <w:rFonts w:ascii="Courier New" w:hAnsi="Courier New" w:cs="Courier New"/>
                <w:b/>
                <w:noProof/>
                <w:sz w:val="20"/>
                <w:szCs w:val="20"/>
              </w:rPr>
            </w:pPr>
            <w:r w:rsidRPr="00B057AD">
              <w:rPr>
                <w:rFonts w:ascii="Courier New" w:hAnsi="Courier New" w:cs="Courier New"/>
                <w:b/>
                <w:noProof/>
                <w:sz w:val="20"/>
                <w:szCs w:val="20"/>
              </w:rPr>
              <w:t>Two Penn Center Plaza, Suite 1020</w:t>
            </w:r>
          </w:p>
          <w:p w:rsidR="00B057AD" w:rsidRPr="00B057AD" w:rsidRDefault="00B057AD" w:rsidP="00B057AD">
            <w:pPr>
              <w:pStyle w:val="PlainText"/>
              <w:jc w:val="left"/>
              <w:rPr>
                <w:rFonts w:ascii="Courier New" w:hAnsi="Courier New" w:cs="Courier New"/>
                <w:b/>
                <w:noProof/>
                <w:sz w:val="20"/>
                <w:szCs w:val="20"/>
              </w:rPr>
            </w:pPr>
            <w:r w:rsidRPr="00B057AD">
              <w:rPr>
                <w:rFonts w:ascii="Courier New" w:hAnsi="Courier New" w:cs="Courier New"/>
                <w:b/>
                <w:noProof/>
                <w:sz w:val="20"/>
                <w:szCs w:val="20"/>
              </w:rPr>
              <w:t>1500 JFK Boulevard</w:t>
            </w:r>
          </w:p>
          <w:p w:rsidR="00B057AD" w:rsidRDefault="00B057AD" w:rsidP="00B057AD">
            <w:pPr>
              <w:pStyle w:val="PlainText"/>
              <w:jc w:val="left"/>
              <w:rPr>
                <w:rFonts w:ascii="Courier New" w:hAnsi="Courier New" w:cs="Courier New"/>
                <w:b/>
                <w:noProof/>
                <w:sz w:val="20"/>
                <w:szCs w:val="20"/>
              </w:rPr>
            </w:pPr>
            <w:r w:rsidRPr="00B057AD">
              <w:rPr>
                <w:rFonts w:ascii="Courier New" w:hAnsi="Courier New" w:cs="Courier New"/>
                <w:b/>
                <w:noProof/>
                <w:sz w:val="20"/>
                <w:szCs w:val="20"/>
              </w:rPr>
              <w:t>Philadelphia, PA 19102</w:t>
            </w:r>
          </w:p>
          <w:p w:rsidR="00B057AD" w:rsidRPr="00B057AD" w:rsidRDefault="00B057AD" w:rsidP="00B057AD">
            <w:pPr>
              <w:pStyle w:val="PlainText"/>
              <w:jc w:val="left"/>
              <w:rPr>
                <w:rFonts w:ascii="Courier New" w:hAnsi="Courier New" w:cs="Courier New"/>
                <w:b/>
                <w:noProof/>
                <w:sz w:val="20"/>
                <w:szCs w:val="20"/>
              </w:rPr>
            </w:pPr>
          </w:p>
          <w:p w:rsidR="00B057AD" w:rsidRPr="00B057AD" w:rsidRDefault="00B057AD" w:rsidP="00B057AD">
            <w:pPr>
              <w:pStyle w:val="PlainText"/>
              <w:jc w:val="left"/>
              <w:rPr>
                <w:rFonts w:ascii="Courier New" w:hAnsi="Courier New" w:cs="Courier New"/>
                <w:b/>
                <w:noProof/>
                <w:sz w:val="20"/>
                <w:szCs w:val="20"/>
              </w:rPr>
            </w:pPr>
            <w:r w:rsidRPr="00B057AD">
              <w:rPr>
                <w:rFonts w:ascii="Courier New" w:hAnsi="Courier New" w:cs="Courier New"/>
                <w:b/>
                <w:noProof/>
                <w:sz w:val="20"/>
                <w:szCs w:val="20"/>
              </w:rPr>
              <w:t>RoscaLaw, LLP</w:t>
            </w:r>
          </w:p>
          <w:p w:rsidR="00B057AD" w:rsidRPr="00B057AD" w:rsidRDefault="00B057AD" w:rsidP="00B057AD">
            <w:pPr>
              <w:pStyle w:val="PlainText"/>
              <w:jc w:val="left"/>
              <w:rPr>
                <w:rFonts w:ascii="Courier New" w:hAnsi="Courier New" w:cs="Courier New"/>
                <w:b/>
                <w:noProof/>
                <w:sz w:val="20"/>
                <w:szCs w:val="20"/>
              </w:rPr>
            </w:pPr>
            <w:r w:rsidRPr="00B057AD">
              <w:rPr>
                <w:rFonts w:ascii="Courier New" w:hAnsi="Courier New" w:cs="Courier New"/>
                <w:b/>
                <w:noProof/>
                <w:sz w:val="20"/>
                <w:szCs w:val="20"/>
              </w:rPr>
              <w:t>Alan L. Rosca</w:t>
            </w:r>
          </w:p>
          <w:p w:rsidR="00B057AD" w:rsidRDefault="00B057AD" w:rsidP="00B057AD">
            <w:pPr>
              <w:pStyle w:val="PlainText"/>
              <w:jc w:val="left"/>
              <w:rPr>
                <w:rFonts w:ascii="Courier New" w:hAnsi="Courier New" w:cs="Courier New"/>
                <w:b/>
                <w:noProof/>
                <w:sz w:val="20"/>
                <w:szCs w:val="20"/>
              </w:rPr>
            </w:pPr>
            <w:r>
              <w:rPr>
                <w:rFonts w:ascii="Courier New" w:hAnsi="Courier New" w:cs="Courier New"/>
                <w:b/>
                <w:noProof/>
                <w:sz w:val="20"/>
                <w:szCs w:val="20"/>
              </w:rPr>
              <w:t>23250 Chagrin Blvd.</w:t>
            </w:r>
          </w:p>
          <w:p w:rsidR="00B057AD" w:rsidRPr="00B057AD" w:rsidRDefault="00B057AD" w:rsidP="00B057AD">
            <w:pPr>
              <w:pStyle w:val="PlainText"/>
              <w:jc w:val="left"/>
              <w:rPr>
                <w:rFonts w:ascii="Courier New" w:hAnsi="Courier New" w:cs="Courier New"/>
                <w:b/>
                <w:noProof/>
                <w:sz w:val="20"/>
                <w:szCs w:val="20"/>
              </w:rPr>
            </w:pPr>
            <w:r w:rsidRPr="00B057AD">
              <w:rPr>
                <w:rFonts w:ascii="Courier New" w:hAnsi="Courier New" w:cs="Courier New"/>
                <w:b/>
                <w:noProof/>
                <w:sz w:val="20"/>
                <w:szCs w:val="20"/>
              </w:rPr>
              <w:t>Suite 100</w:t>
            </w:r>
          </w:p>
          <w:p w:rsidR="00B057AD" w:rsidRDefault="00B057AD" w:rsidP="00B057AD">
            <w:pPr>
              <w:pStyle w:val="PlainText"/>
              <w:jc w:val="left"/>
              <w:rPr>
                <w:rFonts w:ascii="Courier New" w:hAnsi="Courier New" w:cs="Courier New"/>
                <w:b/>
                <w:noProof/>
                <w:sz w:val="20"/>
                <w:szCs w:val="20"/>
              </w:rPr>
            </w:pPr>
            <w:r w:rsidRPr="00B057AD">
              <w:rPr>
                <w:rFonts w:ascii="Courier New" w:hAnsi="Courier New" w:cs="Courier New"/>
                <w:b/>
                <w:noProof/>
                <w:sz w:val="20"/>
                <w:szCs w:val="20"/>
              </w:rPr>
              <w:t>Beachwood, OH 44122</w:t>
            </w:r>
          </w:p>
        </w:tc>
      </w:tr>
      <w:tr w:rsidR="00B057AD" w:rsidRPr="007167C0" w:rsidTr="00E45862">
        <w:tc>
          <w:tcPr>
            <w:tcW w:w="1443" w:type="dxa"/>
          </w:tcPr>
          <w:p w:rsidR="00B057AD" w:rsidRDefault="00B057AD" w:rsidP="007F297B">
            <w:pPr>
              <w:pStyle w:val="PlainText"/>
              <w:rPr>
                <w:rFonts w:ascii="Courier New" w:hAnsi="Courier New" w:cs="Courier New"/>
                <w:b/>
                <w:sz w:val="20"/>
                <w:szCs w:val="20"/>
              </w:rPr>
            </w:pPr>
          </w:p>
          <w:p w:rsidR="00B057AD" w:rsidRDefault="00B057AD" w:rsidP="007F297B">
            <w:pPr>
              <w:pStyle w:val="PlainText"/>
              <w:rPr>
                <w:rFonts w:ascii="Courier New" w:hAnsi="Courier New" w:cs="Courier New"/>
                <w:b/>
                <w:sz w:val="20"/>
                <w:szCs w:val="20"/>
              </w:rPr>
            </w:pPr>
            <w:r>
              <w:rPr>
                <w:rFonts w:ascii="Courier New" w:hAnsi="Courier New" w:cs="Courier New"/>
                <w:b/>
                <w:sz w:val="20"/>
                <w:szCs w:val="20"/>
              </w:rPr>
              <w:t>8-30-2018</w:t>
            </w:r>
          </w:p>
        </w:tc>
        <w:tc>
          <w:tcPr>
            <w:tcW w:w="1710" w:type="dxa"/>
          </w:tcPr>
          <w:p w:rsidR="00B057AD" w:rsidRDefault="00B057AD" w:rsidP="00722356">
            <w:pPr>
              <w:pStyle w:val="PlainText"/>
              <w:rPr>
                <w:rFonts w:ascii="Courier New" w:hAnsi="Courier New" w:cs="Courier New"/>
                <w:b/>
                <w:sz w:val="20"/>
                <w:szCs w:val="20"/>
              </w:rPr>
            </w:pPr>
          </w:p>
          <w:p w:rsidR="00B057AD" w:rsidRDefault="00B057AD" w:rsidP="00722356">
            <w:pPr>
              <w:pStyle w:val="PlainText"/>
              <w:rPr>
                <w:rFonts w:ascii="Courier New" w:hAnsi="Courier New" w:cs="Courier New"/>
                <w:b/>
                <w:sz w:val="20"/>
                <w:szCs w:val="20"/>
              </w:rPr>
            </w:pPr>
            <w:r>
              <w:rPr>
                <w:rFonts w:ascii="Courier New" w:hAnsi="Courier New" w:cs="Courier New"/>
                <w:b/>
                <w:sz w:val="20"/>
                <w:szCs w:val="20"/>
              </w:rPr>
              <w:t>17-CV-05472</w:t>
            </w:r>
          </w:p>
        </w:tc>
        <w:tc>
          <w:tcPr>
            <w:tcW w:w="1710" w:type="dxa"/>
          </w:tcPr>
          <w:p w:rsidR="00B057AD" w:rsidRDefault="00B057AD" w:rsidP="007F297B">
            <w:pPr>
              <w:pStyle w:val="PlainText"/>
              <w:rPr>
                <w:rFonts w:ascii="Courier New" w:hAnsi="Courier New" w:cs="Courier New"/>
                <w:b/>
                <w:sz w:val="20"/>
                <w:szCs w:val="20"/>
              </w:rPr>
            </w:pPr>
          </w:p>
          <w:p w:rsidR="00B057AD" w:rsidRDefault="00B057AD"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B057AD" w:rsidRDefault="00B057AD" w:rsidP="007F297B">
            <w:pPr>
              <w:pStyle w:val="PlainText"/>
              <w:jc w:val="left"/>
              <w:rPr>
                <w:rFonts w:ascii="Courier New" w:hAnsi="Courier New" w:cs="Courier New"/>
                <w:b/>
                <w:sz w:val="20"/>
                <w:szCs w:val="20"/>
              </w:rPr>
            </w:pPr>
          </w:p>
          <w:p w:rsidR="00B057AD" w:rsidRDefault="00B057AD" w:rsidP="007F297B">
            <w:pPr>
              <w:pStyle w:val="PlainText"/>
              <w:jc w:val="left"/>
              <w:rPr>
                <w:rFonts w:ascii="Courier New" w:hAnsi="Courier New" w:cs="Courier New"/>
                <w:b/>
                <w:sz w:val="20"/>
                <w:szCs w:val="20"/>
              </w:rPr>
            </w:pPr>
            <w:r>
              <w:rPr>
                <w:rFonts w:ascii="Courier New" w:hAnsi="Courier New" w:cs="Courier New"/>
                <w:b/>
                <w:sz w:val="20"/>
                <w:szCs w:val="20"/>
              </w:rPr>
              <w:t xml:space="preserve">Kaiser-Nyman v. First Choice Payment Solutions, G.P., d/b/a </w:t>
            </w:r>
            <w:proofErr w:type="spellStart"/>
            <w:r>
              <w:rPr>
                <w:rFonts w:ascii="Courier New" w:hAnsi="Courier New" w:cs="Courier New"/>
                <w:b/>
                <w:sz w:val="20"/>
                <w:szCs w:val="20"/>
              </w:rPr>
              <w:t>Sekure</w:t>
            </w:r>
            <w:proofErr w:type="spellEnd"/>
            <w:r>
              <w:rPr>
                <w:rFonts w:ascii="Courier New" w:hAnsi="Courier New" w:cs="Courier New"/>
                <w:b/>
                <w:sz w:val="20"/>
                <w:szCs w:val="20"/>
              </w:rPr>
              <w:t xml:space="preserve"> Merchant Solutions</w:t>
            </w:r>
          </w:p>
          <w:p w:rsidR="00B057AD" w:rsidRDefault="00B057AD" w:rsidP="00B057AD">
            <w:pPr>
              <w:pStyle w:val="PlainText"/>
              <w:jc w:val="left"/>
              <w:rPr>
                <w:rFonts w:ascii="Courier New" w:hAnsi="Courier New" w:cs="Courier New"/>
                <w:sz w:val="20"/>
                <w:szCs w:val="20"/>
              </w:rPr>
            </w:pPr>
            <w:r>
              <w:rPr>
                <w:rFonts w:ascii="Courier New" w:hAnsi="Courier New" w:cs="Courier New"/>
                <w:sz w:val="20"/>
                <w:szCs w:val="20"/>
              </w:rPr>
              <w:t xml:space="preserve">Plaintiff </w:t>
            </w:r>
            <w:r w:rsidRPr="00B057AD">
              <w:rPr>
                <w:rFonts w:ascii="Courier New" w:hAnsi="Courier New" w:cs="Courier New"/>
                <w:sz w:val="20"/>
                <w:szCs w:val="20"/>
              </w:rPr>
              <w:t xml:space="preserve">alleges that from </w:t>
            </w:r>
            <w:r>
              <w:rPr>
                <w:rFonts w:ascii="Courier New" w:hAnsi="Courier New" w:cs="Courier New"/>
                <w:sz w:val="20"/>
                <w:szCs w:val="20"/>
              </w:rPr>
              <w:t>7-26-2013 through 2-</w:t>
            </w:r>
            <w:r w:rsidRPr="00B057AD">
              <w:rPr>
                <w:rFonts w:ascii="Courier New" w:hAnsi="Courier New" w:cs="Courier New"/>
                <w:sz w:val="20"/>
                <w:szCs w:val="20"/>
              </w:rPr>
              <w:t>1</w:t>
            </w:r>
            <w:r>
              <w:rPr>
                <w:rFonts w:ascii="Courier New" w:hAnsi="Courier New" w:cs="Courier New"/>
                <w:sz w:val="20"/>
                <w:szCs w:val="20"/>
              </w:rPr>
              <w:t>-</w:t>
            </w:r>
            <w:r w:rsidRPr="00B057AD">
              <w:rPr>
                <w:rFonts w:ascii="Courier New" w:hAnsi="Courier New" w:cs="Courier New"/>
                <w:sz w:val="20"/>
                <w:szCs w:val="20"/>
              </w:rPr>
              <w:t>2018 Defendant</w:t>
            </w:r>
            <w:r>
              <w:rPr>
                <w:rFonts w:ascii="Courier New" w:hAnsi="Courier New" w:cs="Courier New"/>
                <w:sz w:val="20"/>
                <w:szCs w:val="20"/>
              </w:rPr>
              <w:t xml:space="preserve"> </w:t>
            </w:r>
            <w:r w:rsidRPr="00B057AD">
              <w:rPr>
                <w:rFonts w:ascii="Courier New" w:hAnsi="Courier New" w:cs="Courier New"/>
                <w:sz w:val="20"/>
                <w:szCs w:val="20"/>
              </w:rPr>
              <w:t>violated the Telephone Consumer Protection Act (“TCPA”) by making calls to cellular telephones</w:t>
            </w:r>
            <w:r>
              <w:rPr>
                <w:rFonts w:ascii="Courier New" w:hAnsi="Courier New" w:cs="Courier New"/>
                <w:sz w:val="20"/>
                <w:szCs w:val="20"/>
              </w:rPr>
              <w:t xml:space="preserve"> </w:t>
            </w:r>
            <w:r w:rsidRPr="00B057AD">
              <w:rPr>
                <w:rFonts w:ascii="Courier New" w:hAnsi="Courier New" w:cs="Courier New"/>
                <w:sz w:val="20"/>
                <w:szCs w:val="20"/>
              </w:rPr>
              <w:t>through the use of an automatic telephone dialing system or an artificial or prerecorded voice. The class</w:t>
            </w:r>
            <w:r>
              <w:rPr>
                <w:rFonts w:ascii="Courier New" w:hAnsi="Courier New" w:cs="Courier New"/>
                <w:sz w:val="20"/>
                <w:szCs w:val="20"/>
              </w:rPr>
              <w:t xml:space="preserve"> </w:t>
            </w:r>
            <w:r w:rsidRPr="00B057AD">
              <w:rPr>
                <w:rFonts w:ascii="Courier New" w:hAnsi="Courier New" w:cs="Courier New"/>
                <w:sz w:val="20"/>
                <w:szCs w:val="20"/>
              </w:rPr>
              <w:t>representative alleges that Defendant did not have the recipients’ permission to make these calls.</w:t>
            </w:r>
          </w:p>
          <w:p w:rsidR="00C9619C" w:rsidRDefault="00C9619C" w:rsidP="00B057AD">
            <w:pPr>
              <w:pStyle w:val="PlainText"/>
              <w:jc w:val="left"/>
              <w:rPr>
                <w:rFonts w:ascii="Courier New" w:hAnsi="Courier New" w:cs="Courier New"/>
                <w:b/>
                <w:sz w:val="20"/>
                <w:szCs w:val="20"/>
              </w:rPr>
            </w:pPr>
          </w:p>
        </w:tc>
        <w:tc>
          <w:tcPr>
            <w:tcW w:w="1440" w:type="dxa"/>
          </w:tcPr>
          <w:p w:rsidR="00B057AD" w:rsidRDefault="00B057AD" w:rsidP="007F297B">
            <w:pPr>
              <w:pStyle w:val="PlainText"/>
              <w:rPr>
                <w:rFonts w:ascii="Courier New" w:hAnsi="Courier New" w:cs="Courier New"/>
                <w:b/>
                <w:noProof/>
                <w:sz w:val="20"/>
                <w:szCs w:val="20"/>
              </w:rPr>
            </w:pPr>
          </w:p>
          <w:p w:rsidR="00B057AD" w:rsidRDefault="00B057AD"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B057AD" w:rsidRDefault="00B057AD" w:rsidP="00535A1E">
            <w:pPr>
              <w:pStyle w:val="PlainText"/>
              <w:jc w:val="left"/>
              <w:rPr>
                <w:rFonts w:ascii="Courier New" w:hAnsi="Courier New" w:cs="Courier New"/>
                <w:b/>
                <w:noProof/>
                <w:sz w:val="20"/>
                <w:szCs w:val="20"/>
              </w:rPr>
            </w:pPr>
          </w:p>
          <w:p w:rsidR="00B057AD" w:rsidRDefault="00B057AD"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B433A2">
              <w:rPr>
                <w:rFonts w:ascii="Courier New" w:hAnsi="Courier New" w:cs="Courier New"/>
                <w:b/>
                <w:noProof/>
                <w:sz w:val="20"/>
                <w:szCs w:val="20"/>
              </w:rPr>
              <w:t>, call or fax</w:t>
            </w:r>
            <w:r>
              <w:rPr>
                <w:rFonts w:ascii="Courier New" w:hAnsi="Courier New" w:cs="Courier New"/>
                <w:b/>
                <w:noProof/>
                <w:sz w:val="20"/>
                <w:szCs w:val="20"/>
              </w:rPr>
              <w:t>:</w:t>
            </w:r>
          </w:p>
          <w:p w:rsidR="006E1450" w:rsidRDefault="006E1450" w:rsidP="00535A1E">
            <w:pPr>
              <w:pStyle w:val="PlainText"/>
              <w:jc w:val="left"/>
              <w:rPr>
                <w:rFonts w:ascii="Courier New" w:hAnsi="Courier New" w:cs="Courier New"/>
                <w:b/>
                <w:noProof/>
                <w:sz w:val="20"/>
                <w:szCs w:val="20"/>
              </w:rPr>
            </w:pPr>
          </w:p>
          <w:p w:rsidR="00B433A2" w:rsidRPr="00B433A2" w:rsidRDefault="00B433A2" w:rsidP="00B433A2">
            <w:pPr>
              <w:pStyle w:val="PlainText"/>
              <w:jc w:val="left"/>
              <w:rPr>
                <w:rFonts w:ascii="Courier New" w:hAnsi="Courier New" w:cs="Courier New"/>
                <w:b/>
                <w:noProof/>
                <w:sz w:val="16"/>
                <w:szCs w:val="16"/>
              </w:rPr>
            </w:pPr>
            <w:r w:rsidRPr="00B433A2">
              <w:rPr>
                <w:rFonts w:ascii="Courier New" w:hAnsi="Courier New" w:cs="Courier New"/>
                <w:b/>
                <w:noProof/>
                <w:sz w:val="16"/>
                <w:szCs w:val="16"/>
              </w:rPr>
              <w:t>Alexander H. Burke</w:t>
            </w:r>
          </w:p>
          <w:p w:rsidR="00B433A2" w:rsidRPr="00B433A2" w:rsidRDefault="00B433A2" w:rsidP="00B433A2">
            <w:pPr>
              <w:pStyle w:val="PlainText"/>
              <w:jc w:val="left"/>
              <w:rPr>
                <w:rFonts w:ascii="Courier New" w:hAnsi="Courier New" w:cs="Courier New"/>
                <w:b/>
                <w:noProof/>
                <w:sz w:val="16"/>
                <w:szCs w:val="16"/>
              </w:rPr>
            </w:pPr>
            <w:r w:rsidRPr="00B433A2">
              <w:rPr>
                <w:rFonts w:ascii="Courier New" w:hAnsi="Courier New" w:cs="Courier New"/>
                <w:b/>
                <w:noProof/>
                <w:sz w:val="16"/>
                <w:szCs w:val="16"/>
              </w:rPr>
              <w:t>Daniel J. Marovitch</w:t>
            </w:r>
          </w:p>
          <w:p w:rsidR="00B433A2" w:rsidRPr="00B433A2" w:rsidRDefault="00B433A2" w:rsidP="00B433A2">
            <w:pPr>
              <w:pStyle w:val="PlainText"/>
              <w:jc w:val="left"/>
              <w:rPr>
                <w:rFonts w:ascii="Courier New" w:hAnsi="Courier New" w:cs="Courier New"/>
                <w:b/>
                <w:noProof/>
                <w:sz w:val="16"/>
                <w:szCs w:val="16"/>
              </w:rPr>
            </w:pPr>
            <w:r w:rsidRPr="00B433A2">
              <w:rPr>
                <w:rFonts w:ascii="Courier New" w:hAnsi="Courier New" w:cs="Courier New"/>
                <w:b/>
                <w:noProof/>
                <w:sz w:val="16"/>
                <w:szCs w:val="16"/>
              </w:rPr>
              <w:t>BURKE LAW OFFICES, LLC</w:t>
            </w:r>
          </w:p>
          <w:p w:rsidR="00B433A2" w:rsidRDefault="00B433A2" w:rsidP="00B433A2">
            <w:pPr>
              <w:pStyle w:val="PlainText"/>
              <w:jc w:val="left"/>
              <w:rPr>
                <w:rFonts w:ascii="Courier New" w:hAnsi="Courier New" w:cs="Courier New"/>
                <w:b/>
                <w:noProof/>
                <w:sz w:val="16"/>
                <w:szCs w:val="16"/>
              </w:rPr>
            </w:pPr>
            <w:r>
              <w:rPr>
                <w:rFonts w:ascii="Courier New" w:hAnsi="Courier New" w:cs="Courier New"/>
                <w:b/>
                <w:noProof/>
                <w:sz w:val="16"/>
                <w:szCs w:val="16"/>
              </w:rPr>
              <w:t>155 N. Michigan Avenue</w:t>
            </w:r>
          </w:p>
          <w:p w:rsidR="00B433A2" w:rsidRPr="00B433A2" w:rsidRDefault="00B433A2" w:rsidP="00B433A2">
            <w:pPr>
              <w:pStyle w:val="PlainText"/>
              <w:jc w:val="left"/>
              <w:rPr>
                <w:rFonts w:ascii="Courier New" w:hAnsi="Courier New" w:cs="Courier New"/>
                <w:b/>
                <w:noProof/>
                <w:sz w:val="16"/>
                <w:szCs w:val="16"/>
              </w:rPr>
            </w:pPr>
            <w:r w:rsidRPr="00B433A2">
              <w:rPr>
                <w:rFonts w:ascii="Courier New" w:hAnsi="Courier New" w:cs="Courier New"/>
                <w:b/>
                <w:noProof/>
                <w:sz w:val="16"/>
                <w:szCs w:val="16"/>
              </w:rPr>
              <w:t>Suite 9020</w:t>
            </w:r>
          </w:p>
          <w:p w:rsidR="00B433A2" w:rsidRDefault="00B433A2" w:rsidP="00B433A2">
            <w:pPr>
              <w:pStyle w:val="PlainText"/>
              <w:jc w:val="left"/>
              <w:rPr>
                <w:rFonts w:ascii="Courier New" w:hAnsi="Courier New" w:cs="Courier New"/>
                <w:b/>
                <w:noProof/>
                <w:sz w:val="16"/>
                <w:szCs w:val="16"/>
              </w:rPr>
            </w:pPr>
            <w:r w:rsidRPr="00B433A2">
              <w:rPr>
                <w:rFonts w:ascii="Courier New" w:hAnsi="Courier New" w:cs="Courier New"/>
                <w:b/>
                <w:noProof/>
                <w:sz w:val="16"/>
                <w:szCs w:val="16"/>
              </w:rPr>
              <w:t>Chicago, IL 60601</w:t>
            </w:r>
          </w:p>
          <w:p w:rsidR="00B433A2" w:rsidRPr="00B433A2" w:rsidRDefault="00B433A2" w:rsidP="00B433A2">
            <w:pPr>
              <w:pStyle w:val="PlainText"/>
              <w:jc w:val="left"/>
              <w:rPr>
                <w:rFonts w:ascii="Courier New" w:hAnsi="Courier New" w:cs="Courier New"/>
                <w:b/>
                <w:noProof/>
                <w:sz w:val="16"/>
                <w:szCs w:val="16"/>
              </w:rPr>
            </w:pPr>
          </w:p>
          <w:p w:rsidR="00B433A2" w:rsidRPr="00B433A2" w:rsidRDefault="00B433A2" w:rsidP="00B433A2">
            <w:pPr>
              <w:pStyle w:val="PlainText"/>
              <w:jc w:val="left"/>
              <w:rPr>
                <w:rFonts w:ascii="Courier New" w:hAnsi="Courier New" w:cs="Courier New"/>
                <w:b/>
                <w:noProof/>
                <w:sz w:val="16"/>
                <w:szCs w:val="16"/>
              </w:rPr>
            </w:pPr>
            <w:r>
              <w:rPr>
                <w:rFonts w:ascii="Courier New" w:hAnsi="Courier New" w:cs="Courier New"/>
                <w:b/>
                <w:noProof/>
                <w:sz w:val="16"/>
                <w:szCs w:val="16"/>
              </w:rPr>
              <w:t>312</w:t>
            </w:r>
            <w:r w:rsidRPr="00B433A2">
              <w:rPr>
                <w:rFonts w:ascii="Courier New" w:hAnsi="Courier New" w:cs="Courier New"/>
                <w:b/>
                <w:noProof/>
                <w:sz w:val="16"/>
                <w:szCs w:val="16"/>
              </w:rPr>
              <w:t xml:space="preserve"> 729-5288</w:t>
            </w:r>
            <w:r>
              <w:rPr>
                <w:rFonts w:ascii="Courier New" w:hAnsi="Courier New" w:cs="Courier New"/>
                <w:b/>
                <w:noProof/>
                <w:sz w:val="16"/>
                <w:szCs w:val="16"/>
              </w:rPr>
              <w:t xml:space="preserve"> (Ph.)</w:t>
            </w:r>
          </w:p>
          <w:p w:rsidR="00B433A2" w:rsidRDefault="00B433A2" w:rsidP="00B433A2">
            <w:pPr>
              <w:pStyle w:val="PlainText"/>
              <w:jc w:val="left"/>
              <w:rPr>
                <w:rFonts w:ascii="Courier New" w:hAnsi="Courier New" w:cs="Courier New"/>
                <w:b/>
                <w:noProof/>
                <w:sz w:val="16"/>
                <w:szCs w:val="16"/>
              </w:rPr>
            </w:pPr>
          </w:p>
          <w:p w:rsidR="006E1450" w:rsidRDefault="00B433A2" w:rsidP="00B433A2">
            <w:pPr>
              <w:pStyle w:val="PlainText"/>
              <w:jc w:val="left"/>
              <w:rPr>
                <w:rFonts w:ascii="Courier New" w:hAnsi="Courier New" w:cs="Courier New"/>
                <w:b/>
                <w:noProof/>
                <w:sz w:val="20"/>
                <w:szCs w:val="20"/>
              </w:rPr>
            </w:pPr>
            <w:r>
              <w:rPr>
                <w:rFonts w:ascii="Courier New" w:hAnsi="Courier New" w:cs="Courier New"/>
                <w:b/>
                <w:noProof/>
                <w:sz w:val="16"/>
                <w:szCs w:val="16"/>
              </w:rPr>
              <w:t>312</w:t>
            </w:r>
            <w:r w:rsidRPr="00B433A2">
              <w:rPr>
                <w:rFonts w:ascii="Courier New" w:hAnsi="Courier New" w:cs="Courier New"/>
                <w:b/>
                <w:noProof/>
                <w:sz w:val="16"/>
                <w:szCs w:val="16"/>
              </w:rPr>
              <w:t xml:space="preserve"> 729-5289</w:t>
            </w:r>
            <w:r>
              <w:rPr>
                <w:rFonts w:ascii="Courier New" w:hAnsi="Courier New" w:cs="Courier New"/>
                <w:b/>
                <w:noProof/>
                <w:sz w:val="16"/>
                <w:szCs w:val="16"/>
              </w:rPr>
              <w:t xml:space="preserve"> (Fax)</w:t>
            </w:r>
          </w:p>
        </w:tc>
      </w:tr>
      <w:tr w:rsidR="004A4C97" w:rsidRPr="007167C0" w:rsidTr="00E45862">
        <w:tc>
          <w:tcPr>
            <w:tcW w:w="1443" w:type="dxa"/>
          </w:tcPr>
          <w:p w:rsidR="004A4C97" w:rsidRDefault="004A4C97" w:rsidP="007F297B">
            <w:pPr>
              <w:pStyle w:val="PlainText"/>
              <w:rPr>
                <w:rFonts w:ascii="Courier New" w:hAnsi="Courier New" w:cs="Courier New"/>
                <w:b/>
                <w:sz w:val="20"/>
                <w:szCs w:val="20"/>
              </w:rPr>
            </w:pPr>
          </w:p>
          <w:p w:rsidR="004A4C97" w:rsidRDefault="00F62AE3" w:rsidP="007F297B">
            <w:pPr>
              <w:pStyle w:val="PlainText"/>
              <w:rPr>
                <w:rFonts w:ascii="Courier New" w:hAnsi="Courier New" w:cs="Courier New"/>
                <w:b/>
                <w:sz w:val="20"/>
                <w:szCs w:val="20"/>
              </w:rPr>
            </w:pPr>
            <w:r>
              <w:rPr>
                <w:rFonts w:ascii="Courier New" w:hAnsi="Courier New" w:cs="Courier New"/>
                <w:b/>
                <w:sz w:val="20"/>
                <w:szCs w:val="20"/>
              </w:rPr>
              <w:t>8-30-2018</w:t>
            </w:r>
          </w:p>
        </w:tc>
        <w:tc>
          <w:tcPr>
            <w:tcW w:w="1710" w:type="dxa"/>
          </w:tcPr>
          <w:p w:rsidR="004A4C97" w:rsidRDefault="004A4C97" w:rsidP="00722356">
            <w:pPr>
              <w:pStyle w:val="PlainText"/>
              <w:rPr>
                <w:rFonts w:ascii="Courier New" w:hAnsi="Courier New" w:cs="Courier New"/>
                <w:b/>
                <w:sz w:val="20"/>
                <w:szCs w:val="20"/>
              </w:rPr>
            </w:pPr>
          </w:p>
          <w:p w:rsidR="00F62AE3" w:rsidRDefault="00F62AE3" w:rsidP="00722356">
            <w:pPr>
              <w:pStyle w:val="PlainText"/>
              <w:rPr>
                <w:rFonts w:ascii="Courier New" w:hAnsi="Courier New" w:cs="Courier New"/>
                <w:b/>
                <w:sz w:val="20"/>
                <w:szCs w:val="20"/>
              </w:rPr>
            </w:pPr>
            <w:r>
              <w:rPr>
                <w:rFonts w:ascii="Courier New" w:hAnsi="Courier New" w:cs="Courier New"/>
                <w:b/>
                <w:sz w:val="20"/>
                <w:szCs w:val="20"/>
              </w:rPr>
              <w:t>15-CV-09185</w:t>
            </w:r>
          </w:p>
        </w:tc>
        <w:tc>
          <w:tcPr>
            <w:tcW w:w="1710" w:type="dxa"/>
          </w:tcPr>
          <w:p w:rsidR="004A4C97" w:rsidRDefault="004A4C97" w:rsidP="007F297B">
            <w:pPr>
              <w:pStyle w:val="PlainText"/>
              <w:rPr>
                <w:rFonts w:ascii="Courier New" w:hAnsi="Courier New" w:cs="Courier New"/>
                <w:b/>
                <w:sz w:val="20"/>
                <w:szCs w:val="20"/>
              </w:rPr>
            </w:pPr>
          </w:p>
          <w:p w:rsidR="00F62AE3" w:rsidRDefault="00F62AE3"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4A4C97" w:rsidRDefault="004A4C97" w:rsidP="007F297B">
            <w:pPr>
              <w:pStyle w:val="PlainText"/>
              <w:jc w:val="left"/>
              <w:rPr>
                <w:rFonts w:ascii="Courier New" w:hAnsi="Courier New" w:cs="Courier New"/>
                <w:b/>
                <w:sz w:val="20"/>
                <w:szCs w:val="20"/>
              </w:rPr>
            </w:pPr>
          </w:p>
          <w:p w:rsidR="00F62AE3" w:rsidRDefault="00F62AE3" w:rsidP="007F297B">
            <w:pPr>
              <w:pStyle w:val="PlainText"/>
              <w:jc w:val="left"/>
              <w:rPr>
                <w:rFonts w:ascii="Courier New" w:hAnsi="Courier New" w:cs="Courier New"/>
                <w:b/>
                <w:sz w:val="20"/>
                <w:szCs w:val="20"/>
              </w:rPr>
            </w:pPr>
            <w:r>
              <w:rPr>
                <w:rFonts w:ascii="Courier New" w:hAnsi="Courier New" w:cs="Courier New"/>
                <w:b/>
                <w:sz w:val="20"/>
                <w:szCs w:val="20"/>
              </w:rPr>
              <w:t xml:space="preserve">Benjamin Michael </w:t>
            </w:r>
            <w:proofErr w:type="spellStart"/>
            <w:r>
              <w:rPr>
                <w:rFonts w:ascii="Courier New" w:hAnsi="Courier New" w:cs="Courier New"/>
                <w:b/>
                <w:sz w:val="20"/>
                <w:szCs w:val="20"/>
              </w:rPr>
              <w:t>Merryman</w:t>
            </w:r>
            <w:proofErr w:type="spellEnd"/>
            <w:r>
              <w:rPr>
                <w:rFonts w:ascii="Courier New" w:hAnsi="Courier New" w:cs="Courier New"/>
                <w:b/>
                <w:sz w:val="20"/>
                <w:szCs w:val="20"/>
              </w:rPr>
              <w:t xml:space="preserve">, Amy Whitaker </w:t>
            </w:r>
            <w:proofErr w:type="spellStart"/>
            <w:r>
              <w:rPr>
                <w:rFonts w:ascii="Courier New" w:hAnsi="Courier New" w:cs="Courier New"/>
                <w:b/>
                <w:sz w:val="20"/>
                <w:szCs w:val="20"/>
              </w:rPr>
              <w:t>Merryman</w:t>
            </w:r>
            <w:proofErr w:type="spellEnd"/>
            <w:r>
              <w:rPr>
                <w:rFonts w:ascii="Courier New" w:hAnsi="Courier New" w:cs="Courier New"/>
                <w:b/>
                <w:sz w:val="20"/>
                <w:szCs w:val="20"/>
              </w:rPr>
              <w:t xml:space="preserve"> Trust, and B. </w:t>
            </w:r>
            <w:proofErr w:type="spellStart"/>
            <w:r>
              <w:rPr>
                <w:rFonts w:ascii="Courier New" w:hAnsi="Courier New" w:cs="Courier New"/>
                <w:b/>
                <w:sz w:val="20"/>
                <w:szCs w:val="20"/>
              </w:rPr>
              <w:t>Merryman</w:t>
            </w:r>
            <w:proofErr w:type="spellEnd"/>
            <w:r>
              <w:rPr>
                <w:rFonts w:ascii="Courier New" w:hAnsi="Courier New" w:cs="Courier New"/>
                <w:b/>
                <w:sz w:val="20"/>
                <w:szCs w:val="20"/>
              </w:rPr>
              <w:t xml:space="preserve"> and </w:t>
            </w:r>
            <w:proofErr w:type="spellStart"/>
            <w:r>
              <w:rPr>
                <w:rFonts w:ascii="Courier New" w:hAnsi="Courier New" w:cs="Courier New"/>
                <w:b/>
                <w:sz w:val="20"/>
                <w:szCs w:val="20"/>
              </w:rPr>
              <w:t>Marryman</w:t>
            </w:r>
            <w:proofErr w:type="spellEnd"/>
            <w:r>
              <w:rPr>
                <w:rFonts w:ascii="Courier New" w:hAnsi="Courier New" w:cs="Courier New"/>
                <w:b/>
                <w:sz w:val="20"/>
                <w:szCs w:val="20"/>
              </w:rPr>
              <w:t xml:space="preserve"> 4</w:t>
            </w:r>
            <w:r w:rsidRPr="00F62AE3">
              <w:rPr>
                <w:rFonts w:ascii="Courier New" w:hAnsi="Courier New" w:cs="Courier New"/>
                <w:b/>
                <w:sz w:val="20"/>
                <w:szCs w:val="20"/>
                <w:vertAlign w:val="superscript"/>
              </w:rPr>
              <w:t>th</w:t>
            </w:r>
            <w:r>
              <w:rPr>
                <w:rFonts w:ascii="Courier New" w:hAnsi="Courier New" w:cs="Courier New"/>
                <w:b/>
                <w:sz w:val="20"/>
                <w:szCs w:val="20"/>
              </w:rPr>
              <w:t xml:space="preserve"> Generation Remainder Trust v. Citigroup, Inc. Citibank, N.A. and Citigroup Global Markets Inc.</w:t>
            </w:r>
          </w:p>
          <w:p w:rsidR="00F62AE3" w:rsidRDefault="00F62AE3" w:rsidP="007F297B">
            <w:pPr>
              <w:pStyle w:val="PlainText"/>
              <w:jc w:val="left"/>
              <w:rPr>
                <w:rFonts w:ascii="Courier New" w:hAnsi="Courier New" w:cs="Courier New"/>
                <w:sz w:val="20"/>
                <w:szCs w:val="20"/>
              </w:rPr>
            </w:pPr>
            <w:r>
              <w:rPr>
                <w:rFonts w:ascii="Courier New" w:hAnsi="Courier New" w:cs="Courier New"/>
                <w:sz w:val="20"/>
                <w:szCs w:val="20"/>
              </w:rPr>
              <w:t xml:space="preserve">Plaintiffs allege breach of contract and breach of implied covenant of good faith and fair dealing against Citibank, N.A. and claims for conversion against all of the Citi Defendants. As noted above, Named Plaintiffs alleged that during the relevant time period, </w:t>
            </w:r>
          </w:p>
          <w:p w:rsidR="00F72D1D" w:rsidRDefault="00F62AE3" w:rsidP="00C9619C">
            <w:pPr>
              <w:pStyle w:val="PlainText"/>
              <w:jc w:val="left"/>
              <w:rPr>
                <w:rFonts w:ascii="Courier New" w:hAnsi="Courier New" w:cs="Courier New"/>
                <w:sz w:val="20"/>
                <w:szCs w:val="20"/>
              </w:rPr>
            </w:pPr>
            <w:r>
              <w:rPr>
                <w:rFonts w:ascii="Courier New" w:hAnsi="Courier New" w:cs="Courier New"/>
                <w:sz w:val="20"/>
                <w:szCs w:val="20"/>
              </w:rPr>
              <w:t xml:space="preserve">Citibank, N.A., </w:t>
            </w:r>
            <w:r w:rsidR="00C9619C">
              <w:rPr>
                <w:rFonts w:ascii="Courier New" w:hAnsi="Courier New" w:cs="Courier New"/>
                <w:sz w:val="20"/>
                <w:szCs w:val="20"/>
              </w:rPr>
              <w:t>as depository bank for the issuance of ADRs, systematically deducted impermissible fees from dividends and/or cash distributions issued by foreign companies, and owed to ADR holders.  More specifically, as Named Plaintiffs alleged, the Depositary assigned Conversion rates to the Conversion of non-U.S. dollar-based dividends and cash distributions by foreign companies, which reflected a spread that was added to the Conversion rate the Depositary actually received at the time of the conversion. As a result of its practice of adding a spread to Conversion rates, Named Plaintiffs alleged that the Depositary improperly retained millions of dollars from dividends and cash distributions owed and payable to the class.</w:t>
            </w:r>
          </w:p>
          <w:p w:rsidR="00F72D1D" w:rsidRPr="00F62AE3" w:rsidRDefault="00F72D1D" w:rsidP="00C9619C">
            <w:pPr>
              <w:pStyle w:val="PlainText"/>
              <w:jc w:val="left"/>
              <w:rPr>
                <w:rFonts w:ascii="Courier New" w:hAnsi="Courier New" w:cs="Courier New"/>
                <w:sz w:val="20"/>
                <w:szCs w:val="20"/>
              </w:rPr>
            </w:pPr>
          </w:p>
        </w:tc>
        <w:tc>
          <w:tcPr>
            <w:tcW w:w="1440" w:type="dxa"/>
          </w:tcPr>
          <w:p w:rsidR="004A4C97" w:rsidRDefault="004A4C97" w:rsidP="007F297B">
            <w:pPr>
              <w:pStyle w:val="PlainText"/>
              <w:rPr>
                <w:rFonts w:ascii="Courier New" w:hAnsi="Courier New" w:cs="Courier New"/>
                <w:b/>
                <w:noProof/>
                <w:sz w:val="20"/>
                <w:szCs w:val="20"/>
              </w:rPr>
            </w:pPr>
          </w:p>
          <w:p w:rsidR="00C9619C" w:rsidRDefault="00C9619C"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4A4C97" w:rsidRDefault="004A4C97" w:rsidP="00535A1E">
            <w:pPr>
              <w:pStyle w:val="PlainText"/>
              <w:jc w:val="left"/>
              <w:rPr>
                <w:rFonts w:ascii="Courier New" w:hAnsi="Courier New" w:cs="Courier New"/>
                <w:b/>
                <w:noProof/>
                <w:sz w:val="20"/>
                <w:szCs w:val="20"/>
              </w:rPr>
            </w:pPr>
          </w:p>
          <w:p w:rsidR="00C9619C" w:rsidRDefault="00C9619C"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C9619C" w:rsidRDefault="00C9619C" w:rsidP="00535A1E">
            <w:pPr>
              <w:pStyle w:val="PlainText"/>
              <w:jc w:val="left"/>
              <w:rPr>
                <w:rFonts w:ascii="Courier New" w:hAnsi="Courier New" w:cs="Courier New"/>
                <w:b/>
                <w:noProof/>
                <w:sz w:val="20"/>
                <w:szCs w:val="20"/>
              </w:rPr>
            </w:pPr>
          </w:p>
          <w:p w:rsidR="00C9619C" w:rsidRPr="00C9619C" w:rsidRDefault="00C9619C" w:rsidP="00535A1E">
            <w:pPr>
              <w:pStyle w:val="PlainText"/>
              <w:jc w:val="left"/>
              <w:rPr>
                <w:rFonts w:ascii="Courier New" w:hAnsi="Courier New" w:cs="Courier New"/>
                <w:b/>
                <w:noProof/>
                <w:sz w:val="18"/>
                <w:szCs w:val="18"/>
              </w:rPr>
            </w:pPr>
            <w:r w:rsidRPr="00C9619C">
              <w:rPr>
                <w:rFonts w:ascii="Courier New" w:hAnsi="Courier New" w:cs="Courier New"/>
                <w:b/>
                <w:noProof/>
                <w:sz w:val="18"/>
                <w:szCs w:val="18"/>
              </w:rPr>
              <w:t>Sharan Nirmul</w:t>
            </w:r>
          </w:p>
          <w:p w:rsidR="00C9619C" w:rsidRPr="00C9619C" w:rsidRDefault="00C9619C" w:rsidP="00535A1E">
            <w:pPr>
              <w:pStyle w:val="PlainText"/>
              <w:jc w:val="left"/>
              <w:rPr>
                <w:rFonts w:ascii="Courier New" w:hAnsi="Courier New" w:cs="Courier New"/>
                <w:b/>
                <w:noProof/>
                <w:sz w:val="18"/>
                <w:szCs w:val="18"/>
              </w:rPr>
            </w:pPr>
            <w:r w:rsidRPr="00C9619C">
              <w:rPr>
                <w:rFonts w:ascii="Courier New" w:hAnsi="Courier New" w:cs="Courier New"/>
                <w:b/>
                <w:noProof/>
                <w:sz w:val="18"/>
                <w:szCs w:val="18"/>
              </w:rPr>
              <w:t>Kessler Topaz Meltzer</w:t>
            </w:r>
          </w:p>
          <w:p w:rsidR="00C9619C" w:rsidRPr="00C9619C" w:rsidRDefault="00C9619C" w:rsidP="00535A1E">
            <w:pPr>
              <w:pStyle w:val="PlainText"/>
              <w:jc w:val="left"/>
              <w:rPr>
                <w:rFonts w:ascii="Courier New" w:hAnsi="Courier New" w:cs="Courier New"/>
                <w:b/>
                <w:noProof/>
                <w:sz w:val="18"/>
                <w:szCs w:val="18"/>
              </w:rPr>
            </w:pPr>
            <w:r w:rsidRPr="00C9619C">
              <w:rPr>
                <w:rFonts w:ascii="Courier New" w:hAnsi="Courier New" w:cs="Courier New"/>
                <w:b/>
                <w:noProof/>
                <w:sz w:val="18"/>
                <w:szCs w:val="18"/>
              </w:rPr>
              <w:t xml:space="preserve"> &amp; Check, LLP</w:t>
            </w:r>
          </w:p>
          <w:p w:rsidR="00C9619C" w:rsidRPr="00C9619C" w:rsidRDefault="00C9619C" w:rsidP="00535A1E">
            <w:pPr>
              <w:pStyle w:val="PlainText"/>
              <w:jc w:val="left"/>
              <w:rPr>
                <w:rFonts w:ascii="Courier New" w:hAnsi="Courier New" w:cs="Courier New"/>
                <w:b/>
                <w:noProof/>
                <w:sz w:val="18"/>
                <w:szCs w:val="18"/>
              </w:rPr>
            </w:pPr>
            <w:r w:rsidRPr="00C9619C">
              <w:rPr>
                <w:rFonts w:ascii="Courier New" w:hAnsi="Courier New" w:cs="Courier New"/>
                <w:b/>
                <w:noProof/>
                <w:sz w:val="18"/>
                <w:szCs w:val="18"/>
              </w:rPr>
              <w:t>280 King of Prussia Road</w:t>
            </w:r>
          </w:p>
          <w:p w:rsidR="00C9619C" w:rsidRDefault="00C9619C" w:rsidP="00535A1E">
            <w:pPr>
              <w:pStyle w:val="PlainText"/>
              <w:jc w:val="left"/>
              <w:rPr>
                <w:rFonts w:ascii="Courier New" w:hAnsi="Courier New" w:cs="Courier New"/>
                <w:b/>
                <w:noProof/>
                <w:sz w:val="20"/>
                <w:szCs w:val="20"/>
              </w:rPr>
            </w:pPr>
            <w:r w:rsidRPr="00C9619C">
              <w:rPr>
                <w:rFonts w:ascii="Courier New" w:hAnsi="Courier New" w:cs="Courier New"/>
                <w:b/>
                <w:noProof/>
                <w:sz w:val="18"/>
                <w:szCs w:val="18"/>
              </w:rPr>
              <w:t>Radnor, PA 19087</w:t>
            </w:r>
          </w:p>
        </w:tc>
      </w:tr>
      <w:tr w:rsidR="00C9619C" w:rsidRPr="007167C0" w:rsidTr="00E45862">
        <w:tc>
          <w:tcPr>
            <w:tcW w:w="1443" w:type="dxa"/>
          </w:tcPr>
          <w:p w:rsidR="00C9619C" w:rsidRDefault="00C9619C" w:rsidP="007F297B">
            <w:pPr>
              <w:pStyle w:val="PlainText"/>
              <w:rPr>
                <w:rFonts w:ascii="Courier New" w:hAnsi="Courier New" w:cs="Courier New"/>
                <w:b/>
                <w:sz w:val="20"/>
                <w:szCs w:val="20"/>
              </w:rPr>
            </w:pPr>
          </w:p>
          <w:p w:rsidR="00C9619C" w:rsidRDefault="00C9619C" w:rsidP="007F297B">
            <w:pPr>
              <w:pStyle w:val="PlainText"/>
              <w:rPr>
                <w:rFonts w:ascii="Courier New" w:hAnsi="Courier New" w:cs="Courier New"/>
                <w:b/>
                <w:sz w:val="20"/>
                <w:szCs w:val="20"/>
              </w:rPr>
            </w:pPr>
            <w:r>
              <w:rPr>
                <w:rFonts w:ascii="Courier New" w:hAnsi="Courier New" w:cs="Courier New"/>
                <w:b/>
                <w:sz w:val="20"/>
                <w:szCs w:val="20"/>
              </w:rPr>
              <w:t>8-31-2018</w:t>
            </w:r>
          </w:p>
        </w:tc>
        <w:tc>
          <w:tcPr>
            <w:tcW w:w="1710" w:type="dxa"/>
          </w:tcPr>
          <w:p w:rsidR="00C9619C" w:rsidRDefault="00C9619C" w:rsidP="00722356">
            <w:pPr>
              <w:pStyle w:val="PlainText"/>
              <w:rPr>
                <w:rFonts w:ascii="Courier New" w:hAnsi="Courier New" w:cs="Courier New"/>
                <w:b/>
                <w:sz w:val="20"/>
                <w:szCs w:val="20"/>
              </w:rPr>
            </w:pPr>
          </w:p>
          <w:p w:rsidR="00C9619C" w:rsidRDefault="00F72D1D" w:rsidP="00722356">
            <w:pPr>
              <w:pStyle w:val="PlainText"/>
              <w:rPr>
                <w:rFonts w:ascii="Courier New" w:hAnsi="Courier New" w:cs="Courier New"/>
                <w:b/>
                <w:sz w:val="20"/>
                <w:szCs w:val="20"/>
              </w:rPr>
            </w:pPr>
            <w:r>
              <w:rPr>
                <w:rFonts w:ascii="Courier New" w:hAnsi="Courier New" w:cs="Courier New"/>
                <w:b/>
                <w:sz w:val="20"/>
                <w:szCs w:val="20"/>
              </w:rPr>
              <w:t>14-CV-2327</w:t>
            </w:r>
          </w:p>
        </w:tc>
        <w:tc>
          <w:tcPr>
            <w:tcW w:w="1710" w:type="dxa"/>
          </w:tcPr>
          <w:p w:rsidR="00C9619C" w:rsidRDefault="00C9619C" w:rsidP="007F297B">
            <w:pPr>
              <w:pStyle w:val="PlainText"/>
              <w:rPr>
                <w:rFonts w:ascii="Courier New" w:hAnsi="Courier New" w:cs="Courier New"/>
                <w:b/>
                <w:sz w:val="20"/>
                <w:szCs w:val="20"/>
              </w:rPr>
            </w:pPr>
          </w:p>
          <w:p w:rsidR="00F72D1D" w:rsidRDefault="00F72D1D" w:rsidP="007F297B">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C9619C" w:rsidRDefault="00C9619C" w:rsidP="007F297B">
            <w:pPr>
              <w:pStyle w:val="PlainText"/>
              <w:jc w:val="left"/>
              <w:rPr>
                <w:rFonts w:ascii="Courier New" w:hAnsi="Courier New" w:cs="Courier New"/>
                <w:b/>
                <w:sz w:val="20"/>
                <w:szCs w:val="20"/>
              </w:rPr>
            </w:pPr>
          </w:p>
          <w:p w:rsidR="00F72D1D" w:rsidRDefault="00F72D1D" w:rsidP="007F297B">
            <w:pPr>
              <w:pStyle w:val="PlainText"/>
              <w:jc w:val="left"/>
              <w:rPr>
                <w:rFonts w:ascii="Courier New" w:hAnsi="Courier New" w:cs="Courier New"/>
                <w:b/>
                <w:sz w:val="20"/>
                <w:szCs w:val="20"/>
              </w:rPr>
            </w:pPr>
            <w:r>
              <w:rPr>
                <w:rFonts w:ascii="Courier New" w:hAnsi="Courier New" w:cs="Courier New"/>
                <w:b/>
                <w:sz w:val="20"/>
                <w:szCs w:val="20"/>
              </w:rPr>
              <w:t>Marisela Herrera and Nicolas Acosta v. JFK Medical Center Limited Partnership d/b/a JFK Medical Center; Memorial Healthcare Group, Inc. d/b/a Memorial Hospital Jacksonville; and HCA Management Services, L.P.</w:t>
            </w:r>
          </w:p>
          <w:p w:rsidR="00F72D1D" w:rsidRDefault="00480B62" w:rsidP="007F297B">
            <w:pPr>
              <w:pStyle w:val="PlainText"/>
              <w:jc w:val="left"/>
              <w:rPr>
                <w:rFonts w:ascii="Courier New" w:hAnsi="Courier New" w:cs="Courier New"/>
                <w:sz w:val="20"/>
                <w:szCs w:val="20"/>
              </w:rPr>
            </w:pPr>
            <w:r>
              <w:rPr>
                <w:rFonts w:ascii="Courier New" w:hAnsi="Courier New" w:cs="Courier New"/>
                <w:sz w:val="20"/>
                <w:szCs w:val="20"/>
              </w:rPr>
              <w:t>Plaintiffs allege that hospitals affiliated with HCA Healthcare, Inc. in Florida charge unreasonable amounts to patients with Florida Personal Injury Protection Insurance (“Florida PIP Insurance”) for certain emergency room services.</w:t>
            </w:r>
          </w:p>
          <w:p w:rsidR="00480B62" w:rsidRPr="00F72D1D" w:rsidRDefault="00480B62" w:rsidP="007F297B">
            <w:pPr>
              <w:pStyle w:val="PlainText"/>
              <w:jc w:val="left"/>
              <w:rPr>
                <w:rFonts w:ascii="Courier New" w:hAnsi="Courier New" w:cs="Courier New"/>
                <w:sz w:val="20"/>
                <w:szCs w:val="20"/>
              </w:rPr>
            </w:pPr>
          </w:p>
        </w:tc>
        <w:tc>
          <w:tcPr>
            <w:tcW w:w="1440" w:type="dxa"/>
          </w:tcPr>
          <w:p w:rsidR="00C9619C" w:rsidRDefault="00C9619C" w:rsidP="007F297B">
            <w:pPr>
              <w:pStyle w:val="PlainText"/>
              <w:rPr>
                <w:rFonts w:ascii="Courier New" w:hAnsi="Courier New" w:cs="Courier New"/>
                <w:b/>
                <w:noProof/>
                <w:sz w:val="20"/>
                <w:szCs w:val="20"/>
              </w:rPr>
            </w:pPr>
          </w:p>
          <w:p w:rsidR="00F72D1D" w:rsidRDefault="00F72D1D" w:rsidP="007F297B">
            <w:pPr>
              <w:pStyle w:val="PlainText"/>
              <w:rPr>
                <w:rFonts w:ascii="Courier New" w:hAnsi="Courier New" w:cs="Courier New"/>
                <w:b/>
                <w:noProof/>
                <w:sz w:val="20"/>
                <w:szCs w:val="20"/>
              </w:rPr>
            </w:pPr>
            <w:r>
              <w:rPr>
                <w:rFonts w:ascii="Courier New" w:hAnsi="Courier New" w:cs="Courier New"/>
                <w:b/>
                <w:noProof/>
                <w:sz w:val="20"/>
                <w:szCs w:val="20"/>
              </w:rPr>
              <w:t>12-13-2018</w:t>
            </w:r>
          </w:p>
        </w:tc>
        <w:tc>
          <w:tcPr>
            <w:tcW w:w="2970" w:type="dxa"/>
          </w:tcPr>
          <w:p w:rsidR="00C9619C" w:rsidRDefault="00C9619C" w:rsidP="00535A1E">
            <w:pPr>
              <w:pStyle w:val="PlainText"/>
              <w:jc w:val="left"/>
              <w:rPr>
                <w:rFonts w:ascii="Courier New" w:hAnsi="Courier New" w:cs="Courier New"/>
                <w:b/>
                <w:noProof/>
                <w:sz w:val="20"/>
                <w:szCs w:val="20"/>
              </w:rPr>
            </w:pPr>
          </w:p>
          <w:p w:rsidR="00F72D1D" w:rsidRDefault="00F72D1D"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480B62">
              <w:rPr>
                <w:rFonts w:ascii="Courier New" w:hAnsi="Courier New" w:cs="Courier New"/>
                <w:b/>
                <w:noProof/>
                <w:sz w:val="20"/>
                <w:szCs w:val="20"/>
              </w:rPr>
              <w:t xml:space="preserve"> or call</w:t>
            </w:r>
            <w:r>
              <w:rPr>
                <w:rFonts w:ascii="Courier New" w:hAnsi="Courier New" w:cs="Courier New"/>
                <w:b/>
                <w:noProof/>
                <w:sz w:val="20"/>
                <w:szCs w:val="20"/>
              </w:rPr>
              <w:t>:</w:t>
            </w:r>
          </w:p>
          <w:p w:rsidR="00F72D1D" w:rsidRDefault="00F72D1D" w:rsidP="00535A1E">
            <w:pPr>
              <w:pStyle w:val="PlainText"/>
              <w:jc w:val="left"/>
              <w:rPr>
                <w:rFonts w:ascii="Courier New" w:hAnsi="Courier New" w:cs="Courier New"/>
                <w:b/>
                <w:noProof/>
                <w:sz w:val="20"/>
                <w:szCs w:val="20"/>
              </w:rPr>
            </w:pPr>
          </w:p>
          <w:p w:rsidR="00F72D1D" w:rsidRPr="00AF4A11" w:rsidRDefault="00480B62" w:rsidP="00535A1E">
            <w:pPr>
              <w:pStyle w:val="PlainText"/>
              <w:jc w:val="left"/>
              <w:rPr>
                <w:rFonts w:ascii="Courier New" w:hAnsi="Courier New" w:cs="Courier New"/>
                <w:b/>
                <w:noProof/>
                <w:sz w:val="16"/>
                <w:szCs w:val="16"/>
              </w:rPr>
            </w:pPr>
            <w:r w:rsidRPr="00AF4A11">
              <w:rPr>
                <w:rFonts w:ascii="Courier New" w:hAnsi="Courier New" w:cs="Courier New"/>
                <w:b/>
                <w:noProof/>
                <w:sz w:val="16"/>
                <w:szCs w:val="16"/>
              </w:rPr>
              <w:t>Andrew N. Friedman</w:t>
            </w:r>
          </w:p>
          <w:p w:rsidR="00480B62" w:rsidRPr="00AF4A11" w:rsidRDefault="00480B62" w:rsidP="00535A1E">
            <w:pPr>
              <w:pStyle w:val="PlainText"/>
              <w:jc w:val="left"/>
              <w:rPr>
                <w:rFonts w:ascii="Courier New" w:hAnsi="Courier New" w:cs="Courier New"/>
                <w:b/>
                <w:noProof/>
                <w:sz w:val="16"/>
                <w:szCs w:val="16"/>
              </w:rPr>
            </w:pPr>
            <w:r w:rsidRPr="00AF4A11">
              <w:rPr>
                <w:rFonts w:ascii="Courier New" w:hAnsi="Courier New" w:cs="Courier New"/>
                <w:b/>
                <w:noProof/>
                <w:sz w:val="16"/>
                <w:szCs w:val="16"/>
              </w:rPr>
              <w:t>Douglas J. McNamara</w:t>
            </w:r>
          </w:p>
          <w:p w:rsidR="00480B62" w:rsidRPr="00AF4A11" w:rsidRDefault="00480B62" w:rsidP="00535A1E">
            <w:pPr>
              <w:pStyle w:val="PlainText"/>
              <w:jc w:val="left"/>
              <w:rPr>
                <w:rFonts w:ascii="Courier New" w:hAnsi="Courier New" w:cs="Courier New"/>
                <w:b/>
                <w:noProof/>
                <w:sz w:val="16"/>
                <w:szCs w:val="16"/>
              </w:rPr>
            </w:pPr>
            <w:r w:rsidRPr="00AF4A11">
              <w:rPr>
                <w:rFonts w:ascii="Courier New" w:hAnsi="Courier New" w:cs="Courier New"/>
                <w:b/>
                <w:noProof/>
                <w:sz w:val="16"/>
                <w:szCs w:val="16"/>
              </w:rPr>
              <w:t>Eric A. Kafka</w:t>
            </w:r>
          </w:p>
          <w:p w:rsidR="00AF4A11" w:rsidRDefault="00480B62" w:rsidP="00535A1E">
            <w:pPr>
              <w:pStyle w:val="PlainText"/>
              <w:jc w:val="left"/>
              <w:rPr>
                <w:rFonts w:ascii="Courier New" w:hAnsi="Courier New" w:cs="Courier New"/>
                <w:b/>
                <w:noProof/>
                <w:sz w:val="16"/>
                <w:szCs w:val="16"/>
              </w:rPr>
            </w:pPr>
            <w:r w:rsidRPr="00AF4A11">
              <w:rPr>
                <w:rFonts w:ascii="Courier New" w:hAnsi="Courier New" w:cs="Courier New"/>
                <w:b/>
                <w:noProof/>
                <w:sz w:val="16"/>
                <w:szCs w:val="16"/>
              </w:rPr>
              <w:t xml:space="preserve">Cohen Milstein Sellers &amp; </w:t>
            </w:r>
          </w:p>
          <w:p w:rsidR="00480B62" w:rsidRPr="00AF4A11" w:rsidRDefault="00AF4A11" w:rsidP="00535A1E">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480B62" w:rsidRPr="00AF4A11">
              <w:rPr>
                <w:rFonts w:ascii="Courier New" w:hAnsi="Courier New" w:cs="Courier New"/>
                <w:b/>
                <w:noProof/>
                <w:sz w:val="16"/>
                <w:szCs w:val="16"/>
              </w:rPr>
              <w:t>Toll</w:t>
            </w:r>
          </w:p>
          <w:p w:rsidR="00480B62" w:rsidRPr="00AF4A11" w:rsidRDefault="00480B62" w:rsidP="00535A1E">
            <w:pPr>
              <w:pStyle w:val="PlainText"/>
              <w:jc w:val="left"/>
              <w:rPr>
                <w:rFonts w:ascii="Courier New" w:hAnsi="Courier New" w:cs="Courier New"/>
                <w:b/>
                <w:noProof/>
                <w:sz w:val="16"/>
                <w:szCs w:val="16"/>
              </w:rPr>
            </w:pPr>
            <w:r w:rsidRPr="00AF4A11">
              <w:rPr>
                <w:rFonts w:ascii="Courier New" w:hAnsi="Courier New" w:cs="Courier New"/>
                <w:b/>
                <w:noProof/>
                <w:sz w:val="16"/>
                <w:szCs w:val="16"/>
              </w:rPr>
              <w:t>1100 New York Avenue, N.W.</w:t>
            </w:r>
          </w:p>
          <w:p w:rsidR="00480B62" w:rsidRPr="00AF4A11" w:rsidRDefault="00480B62" w:rsidP="00535A1E">
            <w:pPr>
              <w:pStyle w:val="PlainText"/>
              <w:jc w:val="left"/>
              <w:rPr>
                <w:rFonts w:ascii="Courier New" w:hAnsi="Courier New" w:cs="Courier New"/>
                <w:b/>
                <w:noProof/>
                <w:sz w:val="16"/>
                <w:szCs w:val="16"/>
              </w:rPr>
            </w:pPr>
            <w:r w:rsidRPr="00AF4A11">
              <w:rPr>
                <w:rFonts w:ascii="Courier New" w:hAnsi="Courier New" w:cs="Courier New"/>
                <w:b/>
                <w:noProof/>
                <w:sz w:val="16"/>
                <w:szCs w:val="16"/>
              </w:rPr>
              <w:t>East Tower, 5</w:t>
            </w:r>
            <w:r w:rsidRPr="00AF4A11">
              <w:rPr>
                <w:rFonts w:ascii="Courier New" w:hAnsi="Courier New" w:cs="Courier New"/>
                <w:b/>
                <w:noProof/>
                <w:sz w:val="16"/>
                <w:szCs w:val="16"/>
                <w:vertAlign w:val="superscript"/>
              </w:rPr>
              <w:t>th</w:t>
            </w:r>
            <w:r w:rsidRPr="00AF4A11">
              <w:rPr>
                <w:rFonts w:ascii="Courier New" w:hAnsi="Courier New" w:cs="Courier New"/>
                <w:b/>
                <w:noProof/>
                <w:sz w:val="16"/>
                <w:szCs w:val="16"/>
              </w:rPr>
              <w:t xml:space="preserve"> Floor</w:t>
            </w:r>
          </w:p>
          <w:p w:rsidR="00480B62" w:rsidRPr="00AF4A11" w:rsidRDefault="00480B62" w:rsidP="00535A1E">
            <w:pPr>
              <w:pStyle w:val="PlainText"/>
              <w:jc w:val="left"/>
              <w:rPr>
                <w:rFonts w:ascii="Courier New" w:hAnsi="Courier New" w:cs="Courier New"/>
                <w:b/>
                <w:noProof/>
                <w:sz w:val="16"/>
                <w:szCs w:val="16"/>
              </w:rPr>
            </w:pPr>
            <w:r w:rsidRPr="00AF4A11">
              <w:rPr>
                <w:rFonts w:ascii="Courier New" w:hAnsi="Courier New" w:cs="Courier New"/>
                <w:b/>
                <w:noProof/>
                <w:sz w:val="16"/>
                <w:szCs w:val="16"/>
              </w:rPr>
              <w:t>Washington, DC 20005</w:t>
            </w:r>
          </w:p>
          <w:p w:rsidR="00480B62" w:rsidRPr="00AF4A11" w:rsidRDefault="00480B62" w:rsidP="00535A1E">
            <w:pPr>
              <w:pStyle w:val="PlainText"/>
              <w:jc w:val="left"/>
              <w:rPr>
                <w:rFonts w:ascii="Courier New" w:hAnsi="Courier New" w:cs="Courier New"/>
                <w:b/>
                <w:noProof/>
                <w:sz w:val="16"/>
                <w:szCs w:val="16"/>
              </w:rPr>
            </w:pPr>
          </w:p>
          <w:p w:rsidR="00480B62" w:rsidRPr="00AF4A11" w:rsidRDefault="00480B62" w:rsidP="00535A1E">
            <w:pPr>
              <w:pStyle w:val="PlainText"/>
              <w:jc w:val="left"/>
              <w:rPr>
                <w:rFonts w:ascii="Courier New" w:hAnsi="Courier New" w:cs="Courier New"/>
                <w:b/>
                <w:noProof/>
                <w:sz w:val="16"/>
                <w:szCs w:val="16"/>
              </w:rPr>
            </w:pPr>
            <w:r w:rsidRPr="00AF4A11">
              <w:rPr>
                <w:rFonts w:ascii="Courier New" w:hAnsi="Courier New" w:cs="Courier New"/>
                <w:b/>
                <w:noProof/>
                <w:sz w:val="16"/>
                <w:szCs w:val="16"/>
              </w:rPr>
              <w:t>202 408-4600 (Ph.)</w:t>
            </w:r>
          </w:p>
          <w:p w:rsidR="00480B62" w:rsidRDefault="00480B62" w:rsidP="00535A1E">
            <w:pPr>
              <w:pStyle w:val="PlainText"/>
              <w:jc w:val="left"/>
              <w:rPr>
                <w:rFonts w:ascii="Courier New" w:hAnsi="Courier New" w:cs="Courier New"/>
                <w:b/>
                <w:noProof/>
                <w:sz w:val="20"/>
                <w:szCs w:val="20"/>
              </w:rPr>
            </w:pPr>
          </w:p>
        </w:tc>
      </w:tr>
      <w:tr w:rsidR="00480B62" w:rsidRPr="007167C0" w:rsidTr="00E45862">
        <w:tc>
          <w:tcPr>
            <w:tcW w:w="1443" w:type="dxa"/>
          </w:tcPr>
          <w:p w:rsidR="00931B1D" w:rsidRDefault="00931B1D" w:rsidP="007F297B">
            <w:pPr>
              <w:pStyle w:val="PlainText"/>
              <w:rPr>
                <w:rFonts w:ascii="Courier New" w:hAnsi="Courier New" w:cs="Courier New"/>
                <w:b/>
                <w:sz w:val="20"/>
                <w:szCs w:val="20"/>
              </w:rPr>
            </w:pPr>
          </w:p>
          <w:p w:rsidR="00480B62" w:rsidRDefault="00931B1D" w:rsidP="007F297B">
            <w:pPr>
              <w:pStyle w:val="PlainText"/>
              <w:rPr>
                <w:rFonts w:ascii="Courier New" w:hAnsi="Courier New" w:cs="Courier New"/>
                <w:b/>
                <w:sz w:val="20"/>
                <w:szCs w:val="20"/>
              </w:rPr>
            </w:pPr>
            <w:r>
              <w:rPr>
                <w:rFonts w:ascii="Courier New" w:hAnsi="Courier New" w:cs="Courier New"/>
                <w:b/>
                <w:sz w:val="20"/>
                <w:szCs w:val="20"/>
              </w:rPr>
              <w:t>8-31-2018</w:t>
            </w:r>
          </w:p>
        </w:tc>
        <w:tc>
          <w:tcPr>
            <w:tcW w:w="1710" w:type="dxa"/>
          </w:tcPr>
          <w:p w:rsidR="00480B62" w:rsidRDefault="00480B62" w:rsidP="00722356">
            <w:pPr>
              <w:pStyle w:val="PlainText"/>
              <w:rPr>
                <w:rFonts w:ascii="Courier New" w:hAnsi="Courier New" w:cs="Courier New"/>
                <w:b/>
                <w:sz w:val="20"/>
                <w:szCs w:val="20"/>
              </w:rPr>
            </w:pPr>
          </w:p>
          <w:p w:rsidR="00931B1D" w:rsidRDefault="00931B1D" w:rsidP="00722356">
            <w:pPr>
              <w:pStyle w:val="PlainText"/>
              <w:rPr>
                <w:rFonts w:ascii="Courier New" w:hAnsi="Courier New" w:cs="Courier New"/>
                <w:b/>
                <w:sz w:val="20"/>
                <w:szCs w:val="20"/>
              </w:rPr>
            </w:pPr>
            <w:r>
              <w:rPr>
                <w:rFonts w:ascii="Courier New" w:hAnsi="Courier New" w:cs="Courier New"/>
                <w:b/>
                <w:sz w:val="20"/>
                <w:szCs w:val="20"/>
              </w:rPr>
              <w:t>16-CV-01100</w:t>
            </w:r>
          </w:p>
          <w:p w:rsidR="00931B1D" w:rsidRDefault="00931B1D" w:rsidP="00722356">
            <w:pPr>
              <w:pStyle w:val="PlainText"/>
              <w:rPr>
                <w:rFonts w:ascii="Courier New" w:hAnsi="Courier New" w:cs="Courier New"/>
                <w:b/>
                <w:sz w:val="20"/>
                <w:szCs w:val="20"/>
              </w:rPr>
            </w:pPr>
          </w:p>
        </w:tc>
        <w:tc>
          <w:tcPr>
            <w:tcW w:w="1710" w:type="dxa"/>
          </w:tcPr>
          <w:p w:rsidR="00480B62" w:rsidRDefault="00480B62" w:rsidP="007F297B">
            <w:pPr>
              <w:pStyle w:val="PlainText"/>
              <w:rPr>
                <w:rFonts w:ascii="Courier New" w:hAnsi="Courier New" w:cs="Courier New"/>
                <w:b/>
                <w:sz w:val="20"/>
                <w:szCs w:val="20"/>
              </w:rPr>
            </w:pPr>
          </w:p>
          <w:p w:rsidR="00931B1D" w:rsidRDefault="00931B1D"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480B62" w:rsidRDefault="00480B62" w:rsidP="007F297B">
            <w:pPr>
              <w:pStyle w:val="PlainText"/>
              <w:jc w:val="left"/>
              <w:rPr>
                <w:rFonts w:ascii="Courier New" w:hAnsi="Courier New" w:cs="Courier New"/>
                <w:b/>
                <w:sz w:val="20"/>
                <w:szCs w:val="20"/>
              </w:rPr>
            </w:pPr>
          </w:p>
          <w:p w:rsidR="00931B1D" w:rsidRDefault="00931B1D" w:rsidP="007F297B">
            <w:pPr>
              <w:pStyle w:val="PlainText"/>
              <w:jc w:val="left"/>
              <w:rPr>
                <w:rFonts w:ascii="Courier New" w:hAnsi="Courier New" w:cs="Courier New"/>
                <w:b/>
                <w:sz w:val="20"/>
                <w:szCs w:val="20"/>
              </w:rPr>
            </w:pPr>
            <w:r>
              <w:rPr>
                <w:rFonts w:ascii="Courier New" w:hAnsi="Courier New" w:cs="Courier New"/>
                <w:b/>
                <w:sz w:val="20"/>
                <w:szCs w:val="20"/>
              </w:rPr>
              <w:t xml:space="preserve">Anthony Oliver v. The Men’s </w:t>
            </w:r>
            <w:proofErr w:type="spellStart"/>
            <w:r>
              <w:rPr>
                <w:rFonts w:ascii="Courier New" w:hAnsi="Courier New" w:cs="Courier New"/>
                <w:b/>
                <w:sz w:val="20"/>
                <w:szCs w:val="20"/>
              </w:rPr>
              <w:t>Wearhouse</w:t>
            </w:r>
            <w:proofErr w:type="spellEnd"/>
            <w:r>
              <w:rPr>
                <w:rFonts w:ascii="Courier New" w:hAnsi="Courier New" w:cs="Courier New"/>
                <w:b/>
                <w:sz w:val="20"/>
                <w:szCs w:val="20"/>
              </w:rPr>
              <w:t>, Inc.</w:t>
            </w:r>
          </w:p>
          <w:p w:rsidR="00F87393" w:rsidRDefault="00F87393" w:rsidP="001B18B0">
            <w:pPr>
              <w:autoSpaceDE w:val="0"/>
              <w:autoSpaceDN w:val="0"/>
              <w:adjustRightInd w:val="0"/>
              <w:jc w:val="left"/>
              <w:rPr>
                <w:rFonts w:ascii="Courier New" w:hAnsi="Courier New" w:cs="Courier New"/>
                <w:sz w:val="20"/>
                <w:szCs w:val="20"/>
              </w:rPr>
            </w:pPr>
            <w:r w:rsidRPr="001B18B0">
              <w:rPr>
                <w:rFonts w:ascii="Courier New" w:hAnsi="Courier New" w:cs="Courier New"/>
                <w:sz w:val="20"/>
                <w:szCs w:val="20"/>
              </w:rPr>
              <w:t xml:space="preserve">This Action claims that The Men’s </w:t>
            </w:r>
            <w:proofErr w:type="spellStart"/>
            <w:r w:rsidRPr="001B18B0">
              <w:rPr>
                <w:rFonts w:ascii="Courier New" w:hAnsi="Courier New" w:cs="Courier New"/>
                <w:sz w:val="20"/>
                <w:szCs w:val="20"/>
              </w:rPr>
              <w:t>Wearhouse</w:t>
            </w:r>
            <w:proofErr w:type="spellEnd"/>
            <w:r w:rsidRPr="001B18B0">
              <w:rPr>
                <w:rFonts w:ascii="Courier New" w:hAnsi="Courier New" w:cs="Courier New"/>
                <w:sz w:val="20"/>
                <w:szCs w:val="20"/>
              </w:rPr>
              <w:t xml:space="preserve"> violated the Telephone Consumer Protection Act, 47</w:t>
            </w:r>
            <w:r w:rsidR="001B18B0">
              <w:rPr>
                <w:rFonts w:ascii="Courier New" w:hAnsi="Courier New" w:cs="Courier New"/>
                <w:sz w:val="20"/>
                <w:szCs w:val="20"/>
              </w:rPr>
              <w:t xml:space="preserve"> </w:t>
            </w:r>
            <w:r w:rsidRPr="001B18B0">
              <w:rPr>
                <w:rFonts w:ascii="Courier New" w:hAnsi="Courier New" w:cs="Courier New"/>
                <w:sz w:val="20"/>
                <w:szCs w:val="20"/>
              </w:rPr>
              <w:t xml:space="preserve">U.S.C </w:t>
            </w:r>
            <w:r w:rsidRPr="001B18B0">
              <w:rPr>
                <w:rFonts w:cstheme="minorHAnsi"/>
                <w:sz w:val="20"/>
                <w:szCs w:val="20"/>
              </w:rPr>
              <w:t>§</w:t>
            </w:r>
            <w:r w:rsidRPr="001B18B0">
              <w:rPr>
                <w:rFonts w:ascii="Courier New" w:hAnsi="Courier New" w:cs="Courier New"/>
                <w:sz w:val="20"/>
                <w:szCs w:val="20"/>
              </w:rPr>
              <w:t xml:space="preserve"> 227</w:t>
            </w:r>
            <w:r w:rsidR="00AF4A11">
              <w:rPr>
                <w:rFonts w:ascii="Courier New" w:hAnsi="Courier New" w:cs="Courier New"/>
                <w:sz w:val="20"/>
                <w:szCs w:val="20"/>
              </w:rPr>
              <w:t xml:space="preserve"> </w:t>
            </w:r>
            <w:r w:rsidRPr="001B18B0">
              <w:rPr>
                <w:rFonts w:ascii="Courier New" w:hAnsi="Courier New" w:cs="Courier New"/>
                <w:sz w:val="20"/>
                <w:szCs w:val="20"/>
              </w:rPr>
              <w:t>(“TCPA”) by sending unauthorized text message advertisements to the Class.</w:t>
            </w:r>
          </w:p>
          <w:p w:rsidR="001B18B0" w:rsidRPr="00F87393" w:rsidRDefault="001B18B0" w:rsidP="001B18B0">
            <w:pPr>
              <w:autoSpaceDE w:val="0"/>
              <w:autoSpaceDN w:val="0"/>
              <w:adjustRightInd w:val="0"/>
              <w:jc w:val="left"/>
              <w:rPr>
                <w:rFonts w:ascii="Courier New" w:hAnsi="Courier New" w:cs="Courier New"/>
                <w:sz w:val="20"/>
                <w:szCs w:val="20"/>
              </w:rPr>
            </w:pPr>
          </w:p>
        </w:tc>
        <w:tc>
          <w:tcPr>
            <w:tcW w:w="1440" w:type="dxa"/>
          </w:tcPr>
          <w:p w:rsidR="00480B62" w:rsidRDefault="00480B62" w:rsidP="007F297B">
            <w:pPr>
              <w:pStyle w:val="PlainText"/>
              <w:rPr>
                <w:rFonts w:ascii="Courier New" w:hAnsi="Courier New" w:cs="Courier New"/>
                <w:b/>
                <w:noProof/>
                <w:sz w:val="20"/>
                <w:szCs w:val="20"/>
              </w:rPr>
            </w:pPr>
          </w:p>
          <w:p w:rsidR="001B18B0" w:rsidRDefault="001B18B0"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480B62" w:rsidRDefault="00480B62" w:rsidP="00535A1E">
            <w:pPr>
              <w:pStyle w:val="PlainText"/>
              <w:jc w:val="left"/>
              <w:rPr>
                <w:rFonts w:ascii="Courier New" w:hAnsi="Courier New" w:cs="Courier New"/>
                <w:b/>
                <w:noProof/>
                <w:sz w:val="20"/>
                <w:szCs w:val="20"/>
              </w:rPr>
            </w:pPr>
          </w:p>
          <w:p w:rsidR="001B18B0" w:rsidRDefault="001B18B0" w:rsidP="00535A1E">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write or </w:t>
            </w:r>
            <w:r w:rsidR="00AF4A11">
              <w:rPr>
                <w:rFonts w:ascii="Courier New" w:hAnsi="Courier New" w:cs="Courier New"/>
                <w:b/>
                <w:noProof/>
                <w:sz w:val="20"/>
                <w:szCs w:val="20"/>
              </w:rPr>
              <w:t>call</w:t>
            </w:r>
            <w:r>
              <w:rPr>
                <w:rFonts w:ascii="Courier New" w:hAnsi="Courier New" w:cs="Courier New"/>
                <w:b/>
                <w:noProof/>
                <w:sz w:val="20"/>
                <w:szCs w:val="20"/>
              </w:rPr>
              <w:t>:</w:t>
            </w:r>
          </w:p>
          <w:p w:rsidR="001B18B0" w:rsidRDefault="001B18B0" w:rsidP="00535A1E">
            <w:pPr>
              <w:pStyle w:val="PlainText"/>
              <w:jc w:val="left"/>
              <w:rPr>
                <w:rFonts w:ascii="Courier New" w:hAnsi="Courier New" w:cs="Courier New"/>
                <w:b/>
                <w:noProof/>
                <w:sz w:val="20"/>
                <w:szCs w:val="20"/>
              </w:rPr>
            </w:pPr>
          </w:p>
          <w:p w:rsidR="001B18B0" w:rsidRPr="001B18B0" w:rsidRDefault="001B18B0" w:rsidP="001B18B0">
            <w:pPr>
              <w:autoSpaceDE w:val="0"/>
              <w:autoSpaceDN w:val="0"/>
              <w:adjustRightInd w:val="0"/>
              <w:jc w:val="left"/>
              <w:rPr>
                <w:rFonts w:ascii="Courier New" w:hAnsi="Courier New" w:cs="Courier New"/>
                <w:b/>
                <w:sz w:val="16"/>
                <w:szCs w:val="16"/>
              </w:rPr>
            </w:pPr>
            <w:r w:rsidRPr="001B18B0">
              <w:rPr>
                <w:rFonts w:ascii="Courier New" w:hAnsi="Courier New" w:cs="Courier New"/>
                <w:b/>
                <w:sz w:val="16"/>
                <w:szCs w:val="16"/>
              </w:rPr>
              <w:t>Myles McGuire</w:t>
            </w:r>
          </w:p>
          <w:p w:rsidR="001B18B0" w:rsidRPr="001B18B0" w:rsidRDefault="001B18B0" w:rsidP="001B18B0">
            <w:pPr>
              <w:autoSpaceDE w:val="0"/>
              <w:autoSpaceDN w:val="0"/>
              <w:adjustRightInd w:val="0"/>
              <w:jc w:val="left"/>
              <w:rPr>
                <w:rFonts w:ascii="Courier New" w:hAnsi="Courier New" w:cs="Courier New"/>
                <w:b/>
                <w:sz w:val="16"/>
                <w:szCs w:val="16"/>
              </w:rPr>
            </w:pPr>
            <w:r w:rsidRPr="001B18B0">
              <w:rPr>
                <w:rFonts w:ascii="Courier New" w:hAnsi="Courier New" w:cs="Courier New"/>
                <w:b/>
                <w:sz w:val="16"/>
                <w:szCs w:val="16"/>
              </w:rPr>
              <w:t>Evan M. Meyers</w:t>
            </w:r>
          </w:p>
          <w:p w:rsidR="001B18B0" w:rsidRPr="001B18B0" w:rsidRDefault="001B18B0" w:rsidP="001B18B0">
            <w:pPr>
              <w:autoSpaceDE w:val="0"/>
              <w:autoSpaceDN w:val="0"/>
              <w:adjustRightInd w:val="0"/>
              <w:jc w:val="left"/>
              <w:rPr>
                <w:rFonts w:ascii="Courier New" w:hAnsi="Courier New" w:cs="Courier New"/>
                <w:b/>
                <w:sz w:val="16"/>
                <w:szCs w:val="16"/>
              </w:rPr>
            </w:pPr>
            <w:r w:rsidRPr="001B18B0">
              <w:rPr>
                <w:rFonts w:ascii="Courier New" w:hAnsi="Courier New" w:cs="Courier New"/>
                <w:b/>
                <w:sz w:val="16"/>
                <w:szCs w:val="16"/>
              </w:rPr>
              <w:t>Eugene Y. Turin</w:t>
            </w:r>
          </w:p>
          <w:p w:rsidR="001B18B0" w:rsidRPr="001B18B0" w:rsidRDefault="001B18B0" w:rsidP="001B18B0">
            <w:pPr>
              <w:autoSpaceDE w:val="0"/>
              <w:autoSpaceDN w:val="0"/>
              <w:adjustRightInd w:val="0"/>
              <w:jc w:val="left"/>
              <w:rPr>
                <w:rFonts w:ascii="Courier New" w:hAnsi="Courier New" w:cs="Courier New"/>
                <w:b/>
                <w:sz w:val="16"/>
                <w:szCs w:val="16"/>
              </w:rPr>
            </w:pPr>
            <w:r w:rsidRPr="001B18B0">
              <w:rPr>
                <w:rFonts w:ascii="Courier New" w:hAnsi="Courier New" w:cs="Courier New"/>
                <w:b/>
                <w:sz w:val="16"/>
                <w:szCs w:val="16"/>
              </w:rPr>
              <w:t>MCGUIRE LAW, P.C.</w:t>
            </w:r>
          </w:p>
          <w:p w:rsidR="001B18B0" w:rsidRPr="001B18B0" w:rsidRDefault="001B18B0" w:rsidP="001B18B0">
            <w:pPr>
              <w:autoSpaceDE w:val="0"/>
              <w:autoSpaceDN w:val="0"/>
              <w:adjustRightInd w:val="0"/>
              <w:jc w:val="left"/>
              <w:rPr>
                <w:rFonts w:ascii="Courier New" w:hAnsi="Courier New" w:cs="Courier New"/>
                <w:b/>
                <w:sz w:val="16"/>
                <w:szCs w:val="16"/>
              </w:rPr>
            </w:pPr>
            <w:r w:rsidRPr="001B18B0">
              <w:rPr>
                <w:rFonts w:ascii="Courier New" w:hAnsi="Courier New" w:cs="Courier New"/>
                <w:b/>
                <w:sz w:val="16"/>
                <w:szCs w:val="16"/>
              </w:rPr>
              <w:t>55 W. Wacker Drive</w:t>
            </w:r>
          </w:p>
          <w:p w:rsidR="001B18B0" w:rsidRPr="001B18B0" w:rsidRDefault="001B18B0" w:rsidP="001B18B0">
            <w:pPr>
              <w:autoSpaceDE w:val="0"/>
              <w:autoSpaceDN w:val="0"/>
              <w:adjustRightInd w:val="0"/>
              <w:jc w:val="left"/>
              <w:rPr>
                <w:rFonts w:ascii="Courier New" w:hAnsi="Courier New" w:cs="Courier New"/>
                <w:b/>
                <w:sz w:val="16"/>
                <w:szCs w:val="16"/>
              </w:rPr>
            </w:pPr>
            <w:r w:rsidRPr="001B18B0">
              <w:rPr>
                <w:rFonts w:ascii="Courier New" w:hAnsi="Courier New" w:cs="Courier New"/>
                <w:b/>
                <w:sz w:val="16"/>
                <w:szCs w:val="16"/>
              </w:rPr>
              <w:t>9th Floor</w:t>
            </w:r>
          </w:p>
          <w:p w:rsidR="001B18B0" w:rsidRPr="001B18B0" w:rsidRDefault="001B18B0" w:rsidP="001B18B0">
            <w:pPr>
              <w:autoSpaceDE w:val="0"/>
              <w:autoSpaceDN w:val="0"/>
              <w:adjustRightInd w:val="0"/>
              <w:jc w:val="left"/>
              <w:rPr>
                <w:rFonts w:ascii="Courier New" w:hAnsi="Courier New" w:cs="Courier New"/>
                <w:b/>
                <w:sz w:val="16"/>
                <w:szCs w:val="16"/>
              </w:rPr>
            </w:pPr>
            <w:r w:rsidRPr="001B18B0">
              <w:rPr>
                <w:rFonts w:ascii="Courier New" w:hAnsi="Courier New" w:cs="Courier New"/>
                <w:b/>
                <w:sz w:val="16"/>
                <w:szCs w:val="16"/>
              </w:rPr>
              <w:t>Chicago, Illinois 60601</w:t>
            </w:r>
          </w:p>
          <w:p w:rsidR="001B18B0" w:rsidRPr="001B18B0" w:rsidRDefault="001B18B0" w:rsidP="001B18B0">
            <w:pPr>
              <w:autoSpaceDE w:val="0"/>
              <w:autoSpaceDN w:val="0"/>
              <w:adjustRightInd w:val="0"/>
              <w:jc w:val="left"/>
              <w:rPr>
                <w:rFonts w:ascii="Courier New" w:hAnsi="Courier New" w:cs="Courier New"/>
                <w:b/>
                <w:sz w:val="16"/>
                <w:szCs w:val="16"/>
              </w:rPr>
            </w:pPr>
          </w:p>
          <w:p w:rsidR="001B18B0" w:rsidRPr="001B18B0" w:rsidRDefault="001B18B0" w:rsidP="001B18B0">
            <w:pPr>
              <w:autoSpaceDE w:val="0"/>
              <w:autoSpaceDN w:val="0"/>
              <w:adjustRightInd w:val="0"/>
              <w:jc w:val="left"/>
              <w:rPr>
                <w:rFonts w:ascii="Courier New" w:hAnsi="Courier New" w:cs="Courier New"/>
                <w:b/>
                <w:sz w:val="16"/>
                <w:szCs w:val="16"/>
              </w:rPr>
            </w:pPr>
            <w:r w:rsidRPr="001B18B0">
              <w:rPr>
                <w:rFonts w:ascii="Courier New" w:hAnsi="Courier New" w:cs="Courier New"/>
                <w:b/>
                <w:sz w:val="16"/>
                <w:szCs w:val="16"/>
              </w:rPr>
              <w:t>312 893-7002 (Ph.)</w:t>
            </w:r>
          </w:p>
          <w:p w:rsidR="001B18B0" w:rsidRDefault="001B18B0" w:rsidP="00AF4A11">
            <w:pPr>
              <w:pStyle w:val="PlainText"/>
              <w:jc w:val="left"/>
              <w:rPr>
                <w:rFonts w:ascii="Courier New" w:hAnsi="Courier New" w:cs="Courier New"/>
                <w:b/>
                <w:noProof/>
                <w:sz w:val="20"/>
                <w:szCs w:val="20"/>
              </w:rPr>
            </w:pPr>
          </w:p>
        </w:tc>
      </w:tr>
      <w:tr w:rsidR="001B18B0" w:rsidRPr="007167C0" w:rsidTr="00E45862">
        <w:tc>
          <w:tcPr>
            <w:tcW w:w="1443" w:type="dxa"/>
          </w:tcPr>
          <w:p w:rsidR="001B18B0" w:rsidRDefault="001B18B0" w:rsidP="007F297B">
            <w:pPr>
              <w:pStyle w:val="PlainText"/>
              <w:rPr>
                <w:rFonts w:ascii="Courier New" w:hAnsi="Courier New" w:cs="Courier New"/>
                <w:b/>
                <w:sz w:val="20"/>
                <w:szCs w:val="20"/>
              </w:rPr>
            </w:pPr>
          </w:p>
          <w:p w:rsidR="001B18B0" w:rsidRDefault="001B18B0" w:rsidP="007F297B">
            <w:pPr>
              <w:pStyle w:val="PlainText"/>
              <w:rPr>
                <w:rFonts w:ascii="Courier New" w:hAnsi="Courier New" w:cs="Courier New"/>
                <w:b/>
                <w:sz w:val="20"/>
                <w:szCs w:val="20"/>
              </w:rPr>
            </w:pPr>
            <w:r>
              <w:rPr>
                <w:rFonts w:ascii="Courier New" w:hAnsi="Courier New" w:cs="Courier New"/>
                <w:b/>
                <w:sz w:val="20"/>
                <w:szCs w:val="20"/>
              </w:rPr>
              <w:t>8-31-2018</w:t>
            </w:r>
          </w:p>
        </w:tc>
        <w:tc>
          <w:tcPr>
            <w:tcW w:w="1710" w:type="dxa"/>
          </w:tcPr>
          <w:p w:rsidR="001B18B0" w:rsidRDefault="001B18B0" w:rsidP="00722356">
            <w:pPr>
              <w:pStyle w:val="PlainText"/>
              <w:rPr>
                <w:rFonts w:ascii="Courier New" w:hAnsi="Courier New" w:cs="Courier New"/>
                <w:b/>
                <w:sz w:val="20"/>
                <w:szCs w:val="20"/>
              </w:rPr>
            </w:pPr>
          </w:p>
          <w:p w:rsidR="001B18B0" w:rsidRDefault="001B18B0" w:rsidP="00722356">
            <w:pPr>
              <w:pStyle w:val="PlainText"/>
              <w:rPr>
                <w:rFonts w:ascii="Courier New" w:hAnsi="Courier New" w:cs="Courier New"/>
                <w:b/>
                <w:sz w:val="20"/>
                <w:szCs w:val="20"/>
              </w:rPr>
            </w:pPr>
            <w:r>
              <w:rPr>
                <w:rFonts w:ascii="Courier New" w:hAnsi="Courier New" w:cs="Courier New"/>
                <w:b/>
                <w:sz w:val="20"/>
                <w:szCs w:val="20"/>
              </w:rPr>
              <w:t>17-CV-00985</w:t>
            </w:r>
          </w:p>
        </w:tc>
        <w:tc>
          <w:tcPr>
            <w:tcW w:w="1710" w:type="dxa"/>
          </w:tcPr>
          <w:p w:rsidR="001B18B0" w:rsidRDefault="001B18B0" w:rsidP="007F297B">
            <w:pPr>
              <w:pStyle w:val="PlainText"/>
              <w:rPr>
                <w:rFonts w:ascii="Courier New" w:hAnsi="Courier New" w:cs="Courier New"/>
                <w:b/>
                <w:sz w:val="20"/>
                <w:szCs w:val="20"/>
              </w:rPr>
            </w:pPr>
          </w:p>
          <w:p w:rsidR="001B18B0" w:rsidRDefault="001B18B0" w:rsidP="007F297B">
            <w:pPr>
              <w:pStyle w:val="PlainText"/>
              <w:rPr>
                <w:rFonts w:ascii="Courier New" w:hAnsi="Courier New" w:cs="Courier New"/>
                <w:b/>
                <w:sz w:val="20"/>
                <w:szCs w:val="20"/>
              </w:rPr>
            </w:pPr>
            <w:r>
              <w:rPr>
                <w:rFonts w:ascii="Courier New" w:hAnsi="Courier New" w:cs="Courier New"/>
                <w:b/>
                <w:sz w:val="20"/>
                <w:szCs w:val="20"/>
              </w:rPr>
              <w:t>(W.D. Mo.)</w:t>
            </w:r>
          </w:p>
        </w:tc>
        <w:tc>
          <w:tcPr>
            <w:tcW w:w="5760" w:type="dxa"/>
          </w:tcPr>
          <w:p w:rsidR="001B18B0" w:rsidRDefault="001B18B0" w:rsidP="007F297B">
            <w:pPr>
              <w:pStyle w:val="PlainText"/>
              <w:jc w:val="left"/>
              <w:rPr>
                <w:rFonts w:ascii="Courier New" w:hAnsi="Courier New" w:cs="Courier New"/>
                <w:b/>
                <w:sz w:val="20"/>
                <w:szCs w:val="20"/>
              </w:rPr>
            </w:pPr>
          </w:p>
          <w:p w:rsidR="001B18B0" w:rsidRDefault="001B18B0" w:rsidP="007F297B">
            <w:pPr>
              <w:pStyle w:val="PlainText"/>
              <w:jc w:val="left"/>
              <w:rPr>
                <w:rFonts w:ascii="Courier New" w:hAnsi="Courier New" w:cs="Courier New"/>
                <w:b/>
                <w:sz w:val="20"/>
                <w:szCs w:val="20"/>
              </w:rPr>
            </w:pPr>
            <w:r>
              <w:rPr>
                <w:rFonts w:ascii="Courier New" w:hAnsi="Courier New" w:cs="Courier New"/>
                <w:b/>
                <w:sz w:val="20"/>
                <w:szCs w:val="20"/>
              </w:rPr>
              <w:t>Dean Barrett v. Selene Fi</w:t>
            </w:r>
            <w:r w:rsidR="00280A56">
              <w:rPr>
                <w:rFonts w:ascii="Courier New" w:hAnsi="Courier New" w:cs="Courier New"/>
                <w:b/>
                <w:sz w:val="20"/>
                <w:szCs w:val="20"/>
              </w:rPr>
              <w:t>n</w:t>
            </w:r>
            <w:r>
              <w:rPr>
                <w:rFonts w:ascii="Courier New" w:hAnsi="Courier New" w:cs="Courier New"/>
                <w:b/>
                <w:sz w:val="20"/>
                <w:szCs w:val="20"/>
              </w:rPr>
              <w:t>ance LP</w:t>
            </w:r>
          </w:p>
          <w:p w:rsidR="00280A56" w:rsidRPr="00ED52C1" w:rsidRDefault="00ED52C1" w:rsidP="007F297B">
            <w:pPr>
              <w:pStyle w:val="PlainText"/>
              <w:jc w:val="left"/>
              <w:rPr>
                <w:rFonts w:ascii="Courier New" w:hAnsi="Courier New" w:cs="Courier New"/>
                <w:sz w:val="20"/>
                <w:szCs w:val="20"/>
              </w:rPr>
            </w:pPr>
            <w:r>
              <w:rPr>
                <w:rFonts w:ascii="Courier New" w:hAnsi="Courier New" w:cs="Courier New"/>
                <w:sz w:val="20"/>
                <w:szCs w:val="20"/>
              </w:rPr>
              <w:t>Plaintiff claims that Selene violated the Fair Credit Reporting Act</w:t>
            </w:r>
            <w:r w:rsidR="00603FB9">
              <w:rPr>
                <w:rFonts w:ascii="Courier New" w:hAnsi="Courier New" w:cs="Courier New"/>
                <w:sz w:val="20"/>
                <w:szCs w:val="20"/>
              </w:rPr>
              <w:t xml:space="preserve"> (FCRA)</w:t>
            </w:r>
            <w:r>
              <w:rPr>
                <w:rFonts w:ascii="Courier New" w:hAnsi="Courier New" w:cs="Courier New"/>
                <w:sz w:val="20"/>
                <w:szCs w:val="20"/>
              </w:rPr>
              <w:t xml:space="preserve">, </w:t>
            </w:r>
            <w:r w:rsidR="00603FB9">
              <w:rPr>
                <w:rFonts w:ascii="Times New Roman" w:hAnsi="Times New Roman" w:cs="Times New Roman"/>
                <w:sz w:val="20"/>
                <w:szCs w:val="20"/>
              </w:rPr>
              <w:t>§</w:t>
            </w:r>
            <w:r w:rsidR="00603FB9">
              <w:rPr>
                <w:rFonts w:ascii="Courier New" w:hAnsi="Courier New" w:cs="Courier New"/>
                <w:sz w:val="20"/>
                <w:szCs w:val="20"/>
              </w:rPr>
              <w:t xml:space="preserve"> </w:t>
            </w:r>
            <w:proofErr w:type="gramStart"/>
            <w:r w:rsidR="00603FB9">
              <w:rPr>
                <w:rFonts w:ascii="Courier New" w:hAnsi="Courier New" w:cs="Courier New"/>
                <w:sz w:val="20"/>
                <w:szCs w:val="20"/>
              </w:rPr>
              <w:t>1681b(</w:t>
            </w:r>
            <w:proofErr w:type="gramEnd"/>
            <w:r w:rsidR="00603FB9">
              <w:rPr>
                <w:rFonts w:ascii="Courier New" w:hAnsi="Courier New" w:cs="Courier New"/>
                <w:sz w:val="20"/>
                <w:szCs w:val="20"/>
              </w:rPr>
              <w:t>b)(3)(B), by obtaining consumer reports after the consumer received a bankruptcy discharge. Plaintiff sued Selene for allegedly willfully violating FCRA in the lawsuit identified above.</w:t>
            </w:r>
          </w:p>
        </w:tc>
        <w:tc>
          <w:tcPr>
            <w:tcW w:w="1440" w:type="dxa"/>
          </w:tcPr>
          <w:p w:rsidR="001B18B0" w:rsidRDefault="001B18B0" w:rsidP="007F297B">
            <w:pPr>
              <w:pStyle w:val="PlainText"/>
              <w:rPr>
                <w:rFonts w:ascii="Courier New" w:hAnsi="Courier New" w:cs="Courier New"/>
                <w:b/>
                <w:noProof/>
                <w:sz w:val="20"/>
                <w:szCs w:val="20"/>
              </w:rPr>
            </w:pPr>
          </w:p>
          <w:p w:rsidR="00603FB9" w:rsidRDefault="00603FB9" w:rsidP="007F297B">
            <w:pPr>
              <w:pStyle w:val="PlainText"/>
              <w:rPr>
                <w:rFonts w:ascii="Courier New" w:hAnsi="Courier New" w:cs="Courier New"/>
                <w:b/>
                <w:noProof/>
                <w:sz w:val="20"/>
                <w:szCs w:val="20"/>
              </w:rPr>
            </w:pPr>
            <w:r>
              <w:rPr>
                <w:rFonts w:ascii="Courier New" w:hAnsi="Courier New" w:cs="Courier New"/>
                <w:b/>
                <w:noProof/>
                <w:sz w:val="20"/>
                <w:szCs w:val="20"/>
              </w:rPr>
              <w:t>Not set yet</w:t>
            </w:r>
          </w:p>
        </w:tc>
        <w:tc>
          <w:tcPr>
            <w:tcW w:w="2970" w:type="dxa"/>
          </w:tcPr>
          <w:p w:rsidR="001B18B0" w:rsidRDefault="001B18B0" w:rsidP="00535A1E">
            <w:pPr>
              <w:pStyle w:val="PlainText"/>
              <w:jc w:val="left"/>
              <w:rPr>
                <w:rFonts w:ascii="Courier New" w:hAnsi="Courier New" w:cs="Courier New"/>
                <w:b/>
                <w:noProof/>
                <w:sz w:val="20"/>
                <w:szCs w:val="20"/>
              </w:rPr>
            </w:pPr>
          </w:p>
          <w:p w:rsidR="00280A56" w:rsidRDefault="00280A56"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280A56" w:rsidRDefault="00280A56" w:rsidP="00535A1E">
            <w:pPr>
              <w:pStyle w:val="PlainText"/>
              <w:jc w:val="left"/>
              <w:rPr>
                <w:rFonts w:ascii="Courier New" w:hAnsi="Courier New" w:cs="Courier New"/>
                <w:b/>
                <w:noProof/>
                <w:sz w:val="20"/>
                <w:szCs w:val="20"/>
              </w:rPr>
            </w:pPr>
          </w:p>
          <w:p w:rsidR="00280A56" w:rsidRPr="00280A56" w:rsidRDefault="00280A56" w:rsidP="00280A56">
            <w:pPr>
              <w:autoSpaceDE w:val="0"/>
              <w:autoSpaceDN w:val="0"/>
              <w:adjustRightInd w:val="0"/>
              <w:jc w:val="left"/>
              <w:rPr>
                <w:rFonts w:ascii="Courier New" w:hAnsi="Courier New" w:cs="Courier New"/>
                <w:b/>
                <w:sz w:val="16"/>
                <w:szCs w:val="16"/>
              </w:rPr>
            </w:pPr>
            <w:r w:rsidRPr="00280A56">
              <w:rPr>
                <w:rFonts w:ascii="Courier New" w:hAnsi="Courier New" w:cs="Courier New"/>
                <w:b/>
                <w:sz w:val="16"/>
                <w:szCs w:val="16"/>
              </w:rPr>
              <w:t xml:space="preserve">A.J. </w:t>
            </w:r>
            <w:proofErr w:type="spellStart"/>
            <w:r w:rsidRPr="00280A56">
              <w:rPr>
                <w:rFonts w:ascii="Courier New" w:hAnsi="Courier New" w:cs="Courier New"/>
                <w:b/>
                <w:sz w:val="16"/>
                <w:szCs w:val="16"/>
              </w:rPr>
              <w:t>Stecklein</w:t>
            </w:r>
            <w:proofErr w:type="spellEnd"/>
          </w:p>
          <w:p w:rsidR="00280A56" w:rsidRPr="00280A56" w:rsidRDefault="00280A56" w:rsidP="00280A56">
            <w:pPr>
              <w:autoSpaceDE w:val="0"/>
              <w:autoSpaceDN w:val="0"/>
              <w:adjustRightInd w:val="0"/>
              <w:jc w:val="left"/>
              <w:rPr>
                <w:rFonts w:ascii="Courier New" w:hAnsi="Courier New" w:cs="Courier New"/>
                <w:b/>
                <w:sz w:val="16"/>
                <w:szCs w:val="16"/>
              </w:rPr>
            </w:pPr>
            <w:r w:rsidRPr="00280A56">
              <w:rPr>
                <w:rFonts w:ascii="Courier New" w:hAnsi="Courier New" w:cs="Courier New"/>
                <w:b/>
                <w:sz w:val="16"/>
                <w:szCs w:val="16"/>
              </w:rPr>
              <w:t>Michael H. Rapp</w:t>
            </w:r>
          </w:p>
          <w:p w:rsidR="00280A56" w:rsidRPr="00280A56" w:rsidRDefault="00280A56" w:rsidP="00280A56">
            <w:pPr>
              <w:autoSpaceDE w:val="0"/>
              <w:autoSpaceDN w:val="0"/>
              <w:adjustRightInd w:val="0"/>
              <w:jc w:val="left"/>
              <w:rPr>
                <w:rFonts w:ascii="Courier New" w:hAnsi="Courier New" w:cs="Courier New"/>
                <w:b/>
                <w:sz w:val="16"/>
                <w:szCs w:val="16"/>
              </w:rPr>
            </w:pPr>
            <w:proofErr w:type="spellStart"/>
            <w:r w:rsidRPr="00280A56">
              <w:rPr>
                <w:rFonts w:ascii="Courier New" w:hAnsi="Courier New" w:cs="Courier New"/>
                <w:b/>
                <w:sz w:val="16"/>
                <w:szCs w:val="16"/>
              </w:rPr>
              <w:t>Stecklein</w:t>
            </w:r>
            <w:proofErr w:type="spellEnd"/>
            <w:r w:rsidRPr="00280A56">
              <w:rPr>
                <w:rFonts w:ascii="Courier New" w:hAnsi="Courier New" w:cs="Courier New"/>
                <w:b/>
                <w:sz w:val="16"/>
                <w:szCs w:val="16"/>
              </w:rPr>
              <w:t xml:space="preserve"> &amp; Rapp Chartered</w:t>
            </w:r>
          </w:p>
          <w:p w:rsidR="00280A56" w:rsidRPr="00280A56" w:rsidRDefault="00280A56" w:rsidP="00280A56">
            <w:pPr>
              <w:autoSpaceDE w:val="0"/>
              <w:autoSpaceDN w:val="0"/>
              <w:adjustRightInd w:val="0"/>
              <w:jc w:val="left"/>
              <w:rPr>
                <w:rFonts w:ascii="Courier New" w:hAnsi="Courier New" w:cs="Courier New"/>
                <w:b/>
                <w:sz w:val="16"/>
                <w:szCs w:val="16"/>
              </w:rPr>
            </w:pPr>
            <w:r w:rsidRPr="00280A56">
              <w:rPr>
                <w:rFonts w:ascii="Courier New" w:hAnsi="Courier New" w:cs="Courier New"/>
                <w:b/>
                <w:sz w:val="16"/>
                <w:szCs w:val="16"/>
              </w:rPr>
              <w:t>748 Ann Avenue</w:t>
            </w:r>
          </w:p>
          <w:p w:rsidR="00280A56" w:rsidRDefault="00280A56" w:rsidP="00280A56">
            <w:pPr>
              <w:autoSpaceDE w:val="0"/>
              <w:autoSpaceDN w:val="0"/>
              <w:adjustRightInd w:val="0"/>
              <w:jc w:val="left"/>
              <w:rPr>
                <w:rFonts w:ascii="Courier New" w:hAnsi="Courier New" w:cs="Courier New"/>
                <w:b/>
                <w:sz w:val="16"/>
                <w:szCs w:val="16"/>
              </w:rPr>
            </w:pPr>
            <w:r w:rsidRPr="00280A56">
              <w:rPr>
                <w:rFonts w:ascii="Courier New" w:hAnsi="Courier New" w:cs="Courier New"/>
                <w:b/>
                <w:sz w:val="16"/>
                <w:szCs w:val="16"/>
              </w:rPr>
              <w:t>Kansas City, Kansas 66101</w:t>
            </w:r>
          </w:p>
          <w:p w:rsidR="00280A56" w:rsidRPr="00280A56" w:rsidRDefault="00280A56" w:rsidP="00280A56">
            <w:pPr>
              <w:autoSpaceDE w:val="0"/>
              <w:autoSpaceDN w:val="0"/>
              <w:adjustRightInd w:val="0"/>
              <w:jc w:val="left"/>
              <w:rPr>
                <w:rFonts w:ascii="Courier New" w:hAnsi="Courier New" w:cs="Courier New"/>
                <w:b/>
                <w:sz w:val="16"/>
                <w:szCs w:val="16"/>
              </w:rPr>
            </w:pPr>
          </w:p>
          <w:p w:rsidR="00603FB9" w:rsidRDefault="00603FB9" w:rsidP="00AF4A11">
            <w:pPr>
              <w:pStyle w:val="PlainText"/>
              <w:jc w:val="left"/>
              <w:rPr>
                <w:rFonts w:ascii="Courier New" w:hAnsi="Courier New" w:cs="Courier New"/>
                <w:b/>
                <w:noProof/>
                <w:sz w:val="20"/>
                <w:szCs w:val="20"/>
              </w:rPr>
            </w:pPr>
          </w:p>
        </w:tc>
      </w:tr>
      <w:tr w:rsidR="00603FB9" w:rsidRPr="007167C0" w:rsidTr="00E45862">
        <w:tc>
          <w:tcPr>
            <w:tcW w:w="1443" w:type="dxa"/>
          </w:tcPr>
          <w:p w:rsidR="00603FB9" w:rsidRDefault="00603FB9" w:rsidP="007F297B">
            <w:pPr>
              <w:pStyle w:val="PlainText"/>
              <w:rPr>
                <w:rFonts w:ascii="Courier New" w:hAnsi="Courier New" w:cs="Courier New"/>
                <w:b/>
                <w:sz w:val="20"/>
                <w:szCs w:val="20"/>
              </w:rPr>
            </w:pPr>
          </w:p>
          <w:p w:rsidR="00603FB9" w:rsidRDefault="00BE79C1" w:rsidP="007F297B">
            <w:pPr>
              <w:pStyle w:val="PlainText"/>
              <w:rPr>
                <w:rFonts w:ascii="Courier New" w:hAnsi="Courier New" w:cs="Courier New"/>
                <w:b/>
                <w:sz w:val="20"/>
                <w:szCs w:val="20"/>
              </w:rPr>
            </w:pPr>
            <w:r>
              <w:rPr>
                <w:rFonts w:ascii="Courier New" w:hAnsi="Courier New" w:cs="Courier New"/>
                <w:b/>
                <w:sz w:val="20"/>
                <w:szCs w:val="20"/>
              </w:rPr>
              <w:t>8-31-2018</w:t>
            </w:r>
          </w:p>
        </w:tc>
        <w:tc>
          <w:tcPr>
            <w:tcW w:w="1710" w:type="dxa"/>
          </w:tcPr>
          <w:p w:rsidR="00603FB9" w:rsidRDefault="00603FB9" w:rsidP="00722356">
            <w:pPr>
              <w:pStyle w:val="PlainText"/>
              <w:rPr>
                <w:rFonts w:ascii="Courier New" w:hAnsi="Courier New" w:cs="Courier New"/>
                <w:b/>
                <w:sz w:val="20"/>
                <w:szCs w:val="20"/>
              </w:rPr>
            </w:pPr>
          </w:p>
          <w:p w:rsidR="00BE79C1" w:rsidRDefault="00BE79C1" w:rsidP="00722356">
            <w:pPr>
              <w:pStyle w:val="PlainText"/>
              <w:rPr>
                <w:rFonts w:ascii="Courier New" w:hAnsi="Courier New" w:cs="Courier New"/>
                <w:b/>
                <w:sz w:val="20"/>
                <w:szCs w:val="20"/>
              </w:rPr>
            </w:pPr>
            <w:r>
              <w:rPr>
                <w:rFonts w:ascii="Courier New" w:hAnsi="Courier New" w:cs="Courier New"/>
                <w:b/>
                <w:sz w:val="20"/>
                <w:szCs w:val="20"/>
              </w:rPr>
              <w:t>15-CV-01778</w:t>
            </w:r>
          </w:p>
        </w:tc>
        <w:tc>
          <w:tcPr>
            <w:tcW w:w="1710" w:type="dxa"/>
          </w:tcPr>
          <w:p w:rsidR="00603FB9" w:rsidRDefault="00603FB9" w:rsidP="007F297B">
            <w:pPr>
              <w:pStyle w:val="PlainText"/>
              <w:rPr>
                <w:rFonts w:ascii="Courier New" w:hAnsi="Courier New" w:cs="Courier New"/>
                <w:b/>
                <w:sz w:val="20"/>
                <w:szCs w:val="20"/>
              </w:rPr>
            </w:pPr>
          </w:p>
          <w:p w:rsidR="00BE79C1" w:rsidRDefault="00BE79C1"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603FB9" w:rsidRDefault="00603FB9" w:rsidP="007F297B">
            <w:pPr>
              <w:pStyle w:val="PlainText"/>
              <w:jc w:val="left"/>
              <w:rPr>
                <w:rFonts w:ascii="Courier New" w:hAnsi="Courier New" w:cs="Courier New"/>
                <w:b/>
                <w:sz w:val="20"/>
                <w:szCs w:val="20"/>
              </w:rPr>
            </w:pPr>
          </w:p>
          <w:p w:rsidR="00BE79C1" w:rsidRDefault="00BE79C1" w:rsidP="007F297B">
            <w:pPr>
              <w:pStyle w:val="PlainText"/>
              <w:jc w:val="left"/>
              <w:rPr>
                <w:rFonts w:ascii="Courier New" w:hAnsi="Courier New" w:cs="Courier New"/>
                <w:b/>
                <w:sz w:val="20"/>
                <w:szCs w:val="20"/>
              </w:rPr>
            </w:pPr>
            <w:r>
              <w:rPr>
                <w:rFonts w:ascii="Courier New" w:hAnsi="Courier New" w:cs="Courier New"/>
                <w:b/>
                <w:sz w:val="20"/>
                <w:szCs w:val="20"/>
              </w:rPr>
              <w:t>In re: Intuit Data Litigation</w:t>
            </w:r>
          </w:p>
          <w:p w:rsidR="00D96A9B" w:rsidRPr="00D96A9B" w:rsidRDefault="00D96A9B" w:rsidP="00D96A9B">
            <w:pPr>
              <w:autoSpaceDE w:val="0"/>
              <w:autoSpaceDN w:val="0"/>
              <w:adjustRightInd w:val="0"/>
              <w:jc w:val="left"/>
              <w:rPr>
                <w:rFonts w:ascii="Courier New" w:hAnsi="Courier New" w:cs="Courier New"/>
                <w:sz w:val="20"/>
                <w:szCs w:val="20"/>
              </w:rPr>
            </w:pPr>
            <w:r w:rsidRPr="00D96A9B">
              <w:rPr>
                <w:rFonts w:ascii="Courier New" w:hAnsi="Courier New" w:cs="Courier New"/>
                <w:sz w:val="20"/>
                <w:szCs w:val="20"/>
              </w:rPr>
              <w:t>This lawsuit claimed that Intuit (the</w:t>
            </w:r>
          </w:p>
          <w:p w:rsidR="00BE79C1" w:rsidRDefault="00D96A9B" w:rsidP="00D96A9B">
            <w:pPr>
              <w:autoSpaceDE w:val="0"/>
              <w:autoSpaceDN w:val="0"/>
              <w:adjustRightInd w:val="0"/>
              <w:jc w:val="left"/>
              <w:rPr>
                <w:rFonts w:ascii="Courier New" w:hAnsi="Courier New" w:cs="Courier New"/>
                <w:sz w:val="20"/>
                <w:szCs w:val="20"/>
              </w:rPr>
            </w:pPr>
            <w:r>
              <w:rPr>
                <w:rFonts w:ascii="Courier New" w:hAnsi="Courier New" w:cs="Courier New"/>
                <w:sz w:val="20"/>
                <w:szCs w:val="20"/>
              </w:rPr>
              <w:t>“D</w:t>
            </w:r>
            <w:r w:rsidRPr="00D96A9B">
              <w:rPr>
                <w:rFonts w:ascii="Courier New" w:hAnsi="Courier New" w:cs="Courier New"/>
                <w:sz w:val="20"/>
                <w:szCs w:val="20"/>
              </w:rPr>
              <w:t>efendant” in this lawsuit and the operator of TurboTax) failed to adequately prevent the filing</w:t>
            </w:r>
            <w:r>
              <w:rPr>
                <w:rFonts w:ascii="Courier New" w:hAnsi="Courier New" w:cs="Courier New"/>
                <w:sz w:val="20"/>
                <w:szCs w:val="20"/>
              </w:rPr>
              <w:t xml:space="preserve"> </w:t>
            </w:r>
            <w:r w:rsidRPr="00D96A9B">
              <w:rPr>
                <w:rFonts w:ascii="Courier New" w:hAnsi="Courier New" w:cs="Courier New"/>
                <w:sz w:val="20"/>
                <w:szCs w:val="20"/>
              </w:rPr>
              <w:t>of these fraudulent tax returns. “Plaintiffs” in this lawsuit are six of the taxpayers whose</w:t>
            </w:r>
            <w:r>
              <w:rPr>
                <w:rFonts w:ascii="Courier New" w:hAnsi="Courier New" w:cs="Courier New"/>
                <w:sz w:val="20"/>
                <w:szCs w:val="20"/>
              </w:rPr>
              <w:t xml:space="preserve"> </w:t>
            </w:r>
            <w:r w:rsidRPr="00D96A9B">
              <w:rPr>
                <w:rFonts w:ascii="Courier New" w:hAnsi="Courier New" w:cs="Courier New"/>
                <w:sz w:val="20"/>
                <w:szCs w:val="20"/>
              </w:rPr>
              <w:t>identities were used by someone else to file fraudulent federal tax returns using TurboTax.</w:t>
            </w:r>
          </w:p>
          <w:p w:rsidR="00D96A9B" w:rsidRDefault="00D96A9B" w:rsidP="00D96A9B">
            <w:pPr>
              <w:autoSpaceDE w:val="0"/>
              <w:autoSpaceDN w:val="0"/>
              <w:adjustRightInd w:val="0"/>
              <w:jc w:val="left"/>
              <w:rPr>
                <w:rFonts w:ascii="Courier New" w:hAnsi="Courier New" w:cs="Courier New"/>
                <w:b/>
                <w:sz w:val="20"/>
                <w:szCs w:val="20"/>
              </w:rPr>
            </w:pPr>
          </w:p>
        </w:tc>
        <w:tc>
          <w:tcPr>
            <w:tcW w:w="1440" w:type="dxa"/>
          </w:tcPr>
          <w:p w:rsidR="00603FB9" w:rsidRDefault="00603FB9" w:rsidP="007F297B">
            <w:pPr>
              <w:pStyle w:val="PlainText"/>
              <w:rPr>
                <w:rFonts w:ascii="Courier New" w:hAnsi="Courier New" w:cs="Courier New"/>
                <w:b/>
                <w:noProof/>
                <w:sz w:val="20"/>
                <w:szCs w:val="20"/>
              </w:rPr>
            </w:pPr>
          </w:p>
          <w:p w:rsidR="00BE79C1" w:rsidRDefault="00D96A9B" w:rsidP="007F297B">
            <w:pPr>
              <w:pStyle w:val="PlainText"/>
              <w:rPr>
                <w:rFonts w:ascii="Courier New" w:hAnsi="Courier New" w:cs="Courier New"/>
                <w:b/>
                <w:noProof/>
                <w:sz w:val="20"/>
                <w:szCs w:val="20"/>
              </w:rPr>
            </w:pPr>
            <w:r>
              <w:rPr>
                <w:rFonts w:ascii="Courier New" w:hAnsi="Courier New" w:cs="Courier New"/>
                <w:b/>
                <w:noProof/>
                <w:sz w:val="20"/>
                <w:szCs w:val="20"/>
              </w:rPr>
              <w:t>2-7-2019</w:t>
            </w:r>
          </w:p>
        </w:tc>
        <w:tc>
          <w:tcPr>
            <w:tcW w:w="2970" w:type="dxa"/>
          </w:tcPr>
          <w:p w:rsidR="00603FB9" w:rsidRDefault="00603FB9" w:rsidP="00535A1E">
            <w:pPr>
              <w:pStyle w:val="PlainText"/>
              <w:jc w:val="left"/>
              <w:rPr>
                <w:rFonts w:ascii="Courier New" w:hAnsi="Courier New" w:cs="Courier New"/>
                <w:b/>
                <w:noProof/>
                <w:sz w:val="20"/>
                <w:szCs w:val="20"/>
              </w:rPr>
            </w:pPr>
          </w:p>
          <w:p w:rsidR="00BE79C1" w:rsidRDefault="00BE79C1" w:rsidP="00535A1E">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D96A9B">
              <w:rPr>
                <w:rFonts w:ascii="Courier New" w:hAnsi="Courier New" w:cs="Courier New"/>
                <w:b/>
                <w:noProof/>
                <w:sz w:val="20"/>
                <w:szCs w:val="20"/>
              </w:rPr>
              <w:t xml:space="preserve"> or e-mail</w:t>
            </w:r>
            <w:r>
              <w:rPr>
                <w:rFonts w:ascii="Courier New" w:hAnsi="Courier New" w:cs="Courier New"/>
                <w:b/>
                <w:noProof/>
                <w:sz w:val="20"/>
                <w:szCs w:val="20"/>
              </w:rPr>
              <w:t>:</w:t>
            </w:r>
          </w:p>
          <w:p w:rsidR="00BE79C1" w:rsidRDefault="00BE79C1" w:rsidP="00535A1E">
            <w:pPr>
              <w:pStyle w:val="PlainText"/>
              <w:jc w:val="left"/>
              <w:rPr>
                <w:rFonts w:ascii="Courier New" w:hAnsi="Courier New" w:cs="Courier New"/>
                <w:b/>
                <w:noProof/>
                <w:sz w:val="20"/>
                <w:szCs w:val="20"/>
              </w:rPr>
            </w:pPr>
          </w:p>
          <w:p w:rsidR="00BE79C1" w:rsidRPr="00D96A9B" w:rsidRDefault="00BE79C1" w:rsidP="00BE79C1">
            <w:pPr>
              <w:autoSpaceDE w:val="0"/>
              <w:autoSpaceDN w:val="0"/>
              <w:adjustRightInd w:val="0"/>
              <w:jc w:val="left"/>
              <w:rPr>
                <w:rFonts w:ascii="Courier New" w:hAnsi="Courier New" w:cs="Courier New"/>
                <w:b/>
                <w:sz w:val="16"/>
                <w:szCs w:val="16"/>
              </w:rPr>
            </w:pPr>
            <w:r w:rsidRPr="00D96A9B">
              <w:rPr>
                <w:rFonts w:ascii="Courier New" w:hAnsi="Courier New" w:cs="Courier New"/>
                <w:b/>
                <w:sz w:val="16"/>
                <w:szCs w:val="16"/>
              </w:rPr>
              <w:t>Roger N. Heller</w:t>
            </w:r>
          </w:p>
          <w:p w:rsidR="00BE79C1" w:rsidRPr="00D96A9B" w:rsidRDefault="00BE79C1" w:rsidP="00BE79C1">
            <w:pPr>
              <w:autoSpaceDE w:val="0"/>
              <w:autoSpaceDN w:val="0"/>
              <w:adjustRightInd w:val="0"/>
              <w:jc w:val="left"/>
              <w:rPr>
                <w:rFonts w:ascii="Courier New" w:hAnsi="Courier New" w:cs="Courier New"/>
                <w:b/>
                <w:bCs/>
                <w:sz w:val="16"/>
                <w:szCs w:val="16"/>
              </w:rPr>
            </w:pPr>
            <w:r w:rsidRPr="00D96A9B">
              <w:rPr>
                <w:rFonts w:ascii="Courier New" w:hAnsi="Courier New" w:cs="Courier New"/>
                <w:b/>
                <w:bCs/>
                <w:sz w:val="16"/>
                <w:szCs w:val="16"/>
              </w:rPr>
              <w:t>LIEFF CABRASER HEIMANN &amp;</w:t>
            </w:r>
          </w:p>
          <w:p w:rsidR="00BE79C1" w:rsidRPr="00D96A9B" w:rsidRDefault="00BE79C1" w:rsidP="00BE79C1">
            <w:pPr>
              <w:autoSpaceDE w:val="0"/>
              <w:autoSpaceDN w:val="0"/>
              <w:adjustRightInd w:val="0"/>
              <w:jc w:val="left"/>
              <w:rPr>
                <w:rFonts w:ascii="Courier New" w:hAnsi="Courier New" w:cs="Courier New"/>
                <w:b/>
                <w:bCs/>
                <w:sz w:val="16"/>
                <w:szCs w:val="16"/>
              </w:rPr>
            </w:pPr>
            <w:r w:rsidRPr="00D96A9B">
              <w:rPr>
                <w:rFonts w:ascii="Courier New" w:hAnsi="Courier New" w:cs="Courier New"/>
                <w:b/>
                <w:bCs/>
                <w:sz w:val="16"/>
                <w:szCs w:val="16"/>
              </w:rPr>
              <w:t>BERNSTEIN LLP</w:t>
            </w:r>
          </w:p>
          <w:p w:rsidR="00D96A9B" w:rsidRDefault="00D96A9B" w:rsidP="00BE79C1">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275 Battery Street</w:t>
            </w:r>
          </w:p>
          <w:p w:rsidR="00BE79C1" w:rsidRPr="00D96A9B" w:rsidRDefault="00BE79C1" w:rsidP="00BE79C1">
            <w:pPr>
              <w:autoSpaceDE w:val="0"/>
              <w:autoSpaceDN w:val="0"/>
              <w:adjustRightInd w:val="0"/>
              <w:jc w:val="left"/>
              <w:rPr>
                <w:rFonts w:ascii="Courier New" w:hAnsi="Courier New" w:cs="Courier New"/>
                <w:b/>
                <w:sz w:val="16"/>
                <w:szCs w:val="16"/>
              </w:rPr>
            </w:pPr>
            <w:r w:rsidRPr="00D96A9B">
              <w:rPr>
                <w:rFonts w:ascii="Courier New" w:hAnsi="Courier New" w:cs="Courier New"/>
                <w:b/>
                <w:sz w:val="16"/>
                <w:szCs w:val="16"/>
              </w:rPr>
              <w:t>29th Floor</w:t>
            </w:r>
          </w:p>
          <w:p w:rsidR="00BE79C1" w:rsidRDefault="00BE79C1" w:rsidP="00BE79C1">
            <w:pPr>
              <w:pStyle w:val="PlainText"/>
              <w:jc w:val="left"/>
              <w:rPr>
                <w:rFonts w:ascii="Courier New" w:hAnsi="Courier New" w:cs="Courier New"/>
                <w:b/>
                <w:sz w:val="16"/>
                <w:szCs w:val="16"/>
              </w:rPr>
            </w:pPr>
            <w:r w:rsidRPr="00D96A9B">
              <w:rPr>
                <w:rFonts w:ascii="Courier New" w:hAnsi="Courier New" w:cs="Courier New"/>
                <w:b/>
                <w:sz w:val="16"/>
                <w:szCs w:val="16"/>
              </w:rPr>
              <w:t>San Francisco, CA 94111</w:t>
            </w:r>
          </w:p>
          <w:p w:rsidR="00D96A9B" w:rsidRDefault="00D96A9B" w:rsidP="00BE79C1">
            <w:pPr>
              <w:pStyle w:val="PlainText"/>
              <w:jc w:val="left"/>
              <w:rPr>
                <w:rFonts w:ascii="Courier New" w:hAnsi="Courier New" w:cs="Courier New"/>
                <w:b/>
                <w:sz w:val="16"/>
                <w:szCs w:val="16"/>
              </w:rPr>
            </w:pPr>
          </w:p>
          <w:p w:rsidR="00D96A9B" w:rsidRDefault="005D4BD2" w:rsidP="00D96A9B">
            <w:pPr>
              <w:autoSpaceDE w:val="0"/>
              <w:autoSpaceDN w:val="0"/>
              <w:adjustRightInd w:val="0"/>
              <w:jc w:val="left"/>
              <w:rPr>
                <w:rFonts w:ascii="Courier New" w:hAnsi="Courier New" w:cs="Courier New"/>
                <w:b/>
                <w:sz w:val="16"/>
                <w:szCs w:val="16"/>
              </w:rPr>
            </w:pPr>
            <w:hyperlink r:id="rId24" w:history="1">
              <w:r w:rsidR="00D96A9B" w:rsidRPr="008A224B">
                <w:rPr>
                  <w:rStyle w:val="Hyperlink"/>
                  <w:rFonts w:ascii="Courier New" w:hAnsi="Courier New" w:cs="Courier New"/>
                  <w:b/>
                  <w:sz w:val="16"/>
                  <w:szCs w:val="16"/>
                </w:rPr>
                <w:t>rheller@lchb.com</w:t>
              </w:r>
            </w:hyperlink>
          </w:p>
          <w:p w:rsidR="00D96A9B" w:rsidRDefault="00D96A9B" w:rsidP="00BE79C1">
            <w:pPr>
              <w:pStyle w:val="PlainText"/>
              <w:jc w:val="left"/>
              <w:rPr>
                <w:rFonts w:ascii="Courier New" w:hAnsi="Courier New" w:cs="Courier New"/>
                <w:b/>
                <w:noProof/>
                <w:sz w:val="20"/>
                <w:szCs w:val="20"/>
              </w:rPr>
            </w:pPr>
          </w:p>
        </w:tc>
      </w:tr>
    </w:tbl>
    <w:p w:rsidR="00A24466" w:rsidRPr="002C6872" w:rsidRDefault="00A24466">
      <w:pPr>
        <w:jc w:val="left"/>
        <w:rPr>
          <w:rFonts w:ascii="Courier New" w:hAnsi="Courier New" w:cs="Courier New"/>
          <w:sz w:val="20"/>
          <w:szCs w:val="20"/>
        </w:rPr>
      </w:pPr>
    </w:p>
    <w:sectPr w:rsidR="00A24466" w:rsidRPr="002C6872" w:rsidSect="00810306">
      <w:headerReference w:type="default" r:id="rId25"/>
      <w:footerReference w:type="default" r:id="rId2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BD2" w:rsidRDefault="005D4BD2" w:rsidP="004538E3">
      <w:pPr>
        <w:spacing w:after="0"/>
      </w:pPr>
      <w:r>
        <w:separator/>
      </w:r>
    </w:p>
  </w:endnote>
  <w:endnote w:type="continuationSeparator" w:id="0">
    <w:p w:rsidR="005D4BD2" w:rsidRDefault="005D4BD2"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EndPr/>
    <w:sdtContent>
      <w:p w:rsidR="00D8770B" w:rsidRDefault="00D8770B">
        <w:pPr>
          <w:pStyle w:val="Footer"/>
        </w:pPr>
        <w:r>
          <w:fldChar w:fldCharType="begin"/>
        </w:r>
        <w:r>
          <w:instrText xml:space="preserve"> PAGE   \* MERGEFORMAT </w:instrText>
        </w:r>
        <w:r>
          <w:fldChar w:fldCharType="separate"/>
        </w:r>
        <w:r w:rsidR="00B239EB">
          <w:rPr>
            <w:noProof/>
          </w:rPr>
          <w:t>28</w:t>
        </w:r>
        <w:r>
          <w:rPr>
            <w:noProof/>
          </w:rPr>
          <w:fldChar w:fldCharType="end"/>
        </w:r>
      </w:p>
    </w:sdtContent>
  </w:sdt>
  <w:p w:rsidR="00D8770B" w:rsidRDefault="00D87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BD2" w:rsidRDefault="005D4BD2" w:rsidP="004538E3">
      <w:pPr>
        <w:spacing w:after="0"/>
      </w:pPr>
      <w:r>
        <w:separator/>
      </w:r>
    </w:p>
  </w:footnote>
  <w:footnote w:type="continuationSeparator" w:id="0">
    <w:p w:rsidR="005D4BD2" w:rsidRDefault="005D4BD2"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0B" w:rsidRDefault="00D8770B">
    <w:pPr>
      <w:pStyle w:val="Header"/>
    </w:pPr>
  </w:p>
  <w:p w:rsidR="00D8770B" w:rsidRDefault="00D8770B" w:rsidP="007A1456">
    <w:pPr>
      <w:pStyle w:val="PlainText"/>
      <w:rPr>
        <w:rFonts w:ascii="Courier New" w:hAnsi="Courier New" w:cs="Courier New"/>
        <w:b/>
      </w:rPr>
    </w:pPr>
    <w:r>
      <w:rPr>
        <w:rFonts w:ascii="Courier New" w:hAnsi="Courier New" w:cs="Courier New"/>
        <w:b/>
      </w:rPr>
      <w:t>Class Action Fairness Act (CAFA) Notices</w:t>
    </w:r>
  </w:p>
  <w:p w:rsidR="00D8770B" w:rsidRDefault="00D8770B" w:rsidP="007A1456">
    <w:pPr>
      <w:pStyle w:val="PlainText"/>
      <w:rPr>
        <w:rFonts w:ascii="Courier New" w:hAnsi="Courier New" w:cs="Courier New"/>
        <w:b/>
      </w:rPr>
    </w:pPr>
    <w:r>
      <w:rPr>
        <w:rFonts w:ascii="Courier New" w:hAnsi="Courier New" w:cs="Courier New"/>
        <w:b/>
      </w:rPr>
      <w:t>August 2018, to the</w:t>
    </w:r>
  </w:p>
  <w:p w:rsidR="00D8770B" w:rsidRPr="00595659" w:rsidRDefault="00D8770B"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D8770B" w:rsidRPr="00595659" w:rsidRDefault="00D8770B"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D8770B" w:rsidRPr="004538E3" w:rsidRDefault="00D8770B"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06D90"/>
    <w:rsid w:val="00013C59"/>
    <w:rsid w:val="00032A8C"/>
    <w:rsid w:val="00033550"/>
    <w:rsid w:val="00040A7E"/>
    <w:rsid w:val="0004206B"/>
    <w:rsid w:val="00052FC9"/>
    <w:rsid w:val="000545BE"/>
    <w:rsid w:val="00057ED3"/>
    <w:rsid w:val="00061881"/>
    <w:rsid w:val="00063BDF"/>
    <w:rsid w:val="00064C7D"/>
    <w:rsid w:val="00065743"/>
    <w:rsid w:val="000719BA"/>
    <w:rsid w:val="00072C67"/>
    <w:rsid w:val="00075C15"/>
    <w:rsid w:val="00083E45"/>
    <w:rsid w:val="00084D95"/>
    <w:rsid w:val="00085846"/>
    <w:rsid w:val="0009042A"/>
    <w:rsid w:val="00090C82"/>
    <w:rsid w:val="000911F7"/>
    <w:rsid w:val="00092551"/>
    <w:rsid w:val="000B10D8"/>
    <w:rsid w:val="000C150F"/>
    <w:rsid w:val="000C1606"/>
    <w:rsid w:val="000C1F0F"/>
    <w:rsid w:val="000C412F"/>
    <w:rsid w:val="000C584D"/>
    <w:rsid w:val="000C58B1"/>
    <w:rsid w:val="000C6CF4"/>
    <w:rsid w:val="000E0923"/>
    <w:rsid w:val="000E1B14"/>
    <w:rsid w:val="000E2E03"/>
    <w:rsid w:val="000E419E"/>
    <w:rsid w:val="000E674F"/>
    <w:rsid w:val="000E7B8F"/>
    <w:rsid w:val="000F305A"/>
    <w:rsid w:val="001004B3"/>
    <w:rsid w:val="00101D17"/>
    <w:rsid w:val="00106DB1"/>
    <w:rsid w:val="001145C9"/>
    <w:rsid w:val="001149AD"/>
    <w:rsid w:val="00116993"/>
    <w:rsid w:val="001208B9"/>
    <w:rsid w:val="0012449A"/>
    <w:rsid w:val="00127CB5"/>
    <w:rsid w:val="0013065C"/>
    <w:rsid w:val="001322C4"/>
    <w:rsid w:val="00134EF5"/>
    <w:rsid w:val="0013733E"/>
    <w:rsid w:val="001519D2"/>
    <w:rsid w:val="001521A1"/>
    <w:rsid w:val="00153018"/>
    <w:rsid w:val="001601A6"/>
    <w:rsid w:val="0016672F"/>
    <w:rsid w:val="001710DB"/>
    <w:rsid w:val="00173ECA"/>
    <w:rsid w:val="00174B5A"/>
    <w:rsid w:val="00176670"/>
    <w:rsid w:val="00183DF5"/>
    <w:rsid w:val="0018718E"/>
    <w:rsid w:val="0019359A"/>
    <w:rsid w:val="00197EBF"/>
    <w:rsid w:val="001A3160"/>
    <w:rsid w:val="001A6147"/>
    <w:rsid w:val="001A6A66"/>
    <w:rsid w:val="001A7BC8"/>
    <w:rsid w:val="001B18B0"/>
    <w:rsid w:val="001B1B54"/>
    <w:rsid w:val="001B3755"/>
    <w:rsid w:val="001B4283"/>
    <w:rsid w:val="001B45FA"/>
    <w:rsid w:val="001C03DF"/>
    <w:rsid w:val="001C0579"/>
    <w:rsid w:val="001D7F79"/>
    <w:rsid w:val="001E034E"/>
    <w:rsid w:val="001E0F10"/>
    <w:rsid w:val="001E5AED"/>
    <w:rsid w:val="001F4A25"/>
    <w:rsid w:val="001F6996"/>
    <w:rsid w:val="00203092"/>
    <w:rsid w:val="00212170"/>
    <w:rsid w:val="002156F1"/>
    <w:rsid w:val="0021773E"/>
    <w:rsid w:val="002242BB"/>
    <w:rsid w:val="002316D4"/>
    <w:rsid w:val="00231752"/>
    <w:rsid w:val="0023393F"/>
    <w:rsid w:val="00234ED3"/>
    <w:rsid w:val="00235C2A"/>
    <w:rsid w:val="002411DA"/>
    <w:rsid w:val="00241DDB"/>
    <w:rsid w:val="002460CE"/>
    <w:rsid w:val="00246EA7"/>
    <w:rsid w:val="00251C3F"/>
    <w:rsid w:val="00257E18"/>
    <w:rsid w:val="002616C3"/>
    <w:rsid w:val="00262F10"/>
    <w:rsid w:val="00272B63"/>
    <w:rsid w:val="00275AA6"/>
    <w:rsid w:val="00280A56"/>
    <w:rsid w:val="00286ECD"/>
    <w:rsid w:val="00290E52"/>
    <w:rsid w:val="00292160"/>
    <w:rsid w:val="00297B7A"/>
    <w:rsid w:val="002A46E8"/>
    <w:rsid w:val="002B1C4D"/>
    <w:rsid w:val="002B3429"/>
    <w:rsid w:val="002B4A1C"/>
    <w:rsid w:val="002C0C2C"/>
    <w:rsid w:val="002C6872"/>
    <w:rsid w:val="002D2EC2"/>
    <w:rsid w:val="002D599F"/>
    <w:rsid w:val="002D5C19"/>
    <w:rsid w:val="002D71D8"/>
    <w:rsid w:val="002D7DC5"/>
    <w:rsid w:val="002E4AFE"/>
    <w:rsid w:val="002F0352"/>
    <w:rsid w:val="002F18F3"/>
    <w:rsid w:val="002F3C8D"/>
    <w:rsid w:val="002F717C"/>
    <w:rsid w:val="00300534"/>
    <w:rsid w:val="003114BA"/>
    <w:rsid w:val="00311F78"/>
    <w:rsid w:val="00315370"/>
    <w:rsid w:val="00315EA6"/>
    <w:rsid w:val="0032066C"/>
    <w:rsid w:val="00320894"/>
    <w:rsid w:val="0032442A"/>
    <w:rsid w:val="003258E7"/>
    <w:rsid w:val="00326089"/>
    <w:rsid w:val="00330276"/>
    <w:rsid w:val="003323FB"/>
    <w:rsid w:val="00333B91"/>
    <w:rsid w:val="00334C6B"/>
    <w:rsid w:val="00352CB0"/>
    <w:rsid w:val="00354756"/>
    <w:rsid w:val="00361939"/>
    <w:rsid w:val="003701B5"/>
    <w:rsid w:val="003744E9"/>
    <w:rsid w:val="00381C76"/>
    <w:rsid w:val="00381FA4"/>
    <w:rsid w:val="0038376E"/>
    <w:rsid w:val="00384B17"/>
    <w:rsid w:val="003911B5"/>
    <w:rsid w:val="00391AB6"/>
    <w:rsid w:val="0039386A"/>
    <w:rsid w:val="003940D5"/>
    <w:rsid w:val="003964FD"/>
    <w:rsid w:val="003A4400"/>
    <w:rsid w:val="003A67E2"/>
    <w:rsid w:val="003A6BA2"/>
    <w:rsid w:val="003A7FF8"/>
    <w:rsid w:val="003B3801"/>
    <w:rsid w:val="003C024E"/>
    <w:rsid w:val="003C0AD7"/>
    <w:rsid w:val="003C290B"/>
    <w:rsid w:val="003C46D8"/>
    <w:rsid w:val="003C5C7C"/>
    <w:rsid w:val="003C66E4"/>
    <w:rsid w:val="003C774A"/>
    <w:rsid w:val="003D1DC8"/>
    <w:rsid w:val="003E248A"/>
    <w:rsid w:val="003E41D0"/>
    <w:rsid w:val="003E7A27"/>
    <w:rsid w:val="003E7A7A"/>
    <w:rsid w:val="003F26A5"/>
    <w:rsid w:val="003F41FF"/>
    <w:rsid w:val="003F7A55"/>
    <w:rsid w:val="00405F51"/>
    <w:rsid w:val="00414249"/>
    <w:rsid w:val="00416347"/>
    <w:rsid w:val="004178B7"/>
    <w:rsid w:val="0042633F"/>
    <w:rsid w:val="00426973"/>
    <w:rsid w:val="0042727D"/>
    <w:rsid w:val="004276DE"/>
    <w:rsid w:val="004320C3"/>
    <w:rsid w:val="00432C38"/>
    <w:rsid w:val="004339C9"/>
    <w:rsid w:val="00433D73"/>
    <w:rsid w:val="00434AF5"/>
    <w:rsid w:val="00434BFE"/>
    <w:rsid w:val="004510B9"/>
    <w:rsid w:val="004538E3"/>
    <w:rsid w:val="00455B39"/>
    <w:rsid w:val="0046139B"/>
    <w:rsid w:val="0047053D"/>
    <w:rsid w:val="004711EC"/>
    <w:rsid w:val="0047365A"/>
    <w:rsid w:val="004758EB"/>
    <w:rsid w:val="00475DEF"/>
    <w:rsid w:val="00480B62"/>
    <w:rsid w:val="00485CD9"/>
    <w:rsid w:val="00487736"/>
    <w:rsid w:val="004922FB"/>
    <w:rsid w:val="004946B9"/>
    <w:rsid w:val="00497A3A"/>
    <w:rsid w:val="004A1935"/>
    <w:rsid w:val="004A4C97"/>
    <w:rsid w:val="004A5EB5"/>
    <w:rsid w:val="004A661A"/>
    <w:rsid w:val="004B5A10"/>
    <w:rsid w:val="004C210A"/>
    <w:rsid w:val="004D51C7"/>
    <w:rsid w:val="004D5794"/>
    <w:rsid w:val="004E040A"/>
    <w:rsid w:val="004E164B"/>
    <w:rsid w:val="004E55C2"/>
    <w:rsid w:val="004E75AE"/>
    <w:rsid w:val="004F2214"/>
    <w:rsid w:val="004F6030"/>
    <w:rsid w:val="005011EA"/>
    <w:rsid w:val="00501B2A"/>
    <w:rsid w:val="00502229"/>
    <w:rsid w:val="005032D5"/>
    <w:rsid w:val="00510F9D"/>
    <w:rsid w:val="00512580"/>
    <w:rsid w:val="0051433D"/>
    <w:rsid w:val="005153A1"/>
    <w:rsid w:val="005156A1"/>
    <w:rsid w:val="00517B94"/>
    <w:rsid w:val="00517E60"/>
    <w:rsid w:val="005208D2"/>
    <w:rsid w:val="00522CFF"/>
    <w:rsid w:val="00523ACD"/>
    <w:rsid w:val="00524FF8"/>
    <w:rsid w:val="00531914"/>
    <w:rsid w:val="00533E9B"/>
    <w:rsid w:val="00534793"/>
    <w:rsid w:val="00535A1E"/>
    <w:rsid w:val="0053663E"/>
    <w:rsid w:val="0054151D"/>
    <w:rsid w:val="00547996"/>
    <w:rsid w:val="00551259"/>
    <w:rsid w:val="0055322D"/>
    <w:rsid w:val="00554C23"/>
    <w:rsid w:val="00557ACE"/>
    <w:rsid w:val="005611F9"/>
    <w:rsid w:val="00561512"/>
    <w:rsid w:val="00561551"/>
    <w:rsid w:val="005746C3"/>
    <w:rsid w:val="00574DC9"/>
    <w:rsid w:val="00575764"/>
    <w:rsid w:val="005761ED"/>
    <w:rsid w:val="00576E0D"/>
    <w:rsid w:val="00580C95"/>
    <w:rsid w:val="00584170"/>
    <w:rsid w:val="0059352D"/>
    <w:rsid w:val="00594957"/>
    <w:rsid w:val="00595659"/>
    <w:rsid w:val="005A187E"/>
    <w:rsid w:val="005A4BA3"/>
    <w:rsid w:val="005A78B4"/>
    <w:rsid w:val="005B0380"/>
    <w:rsid w:val="005B7980"/>
    <w:rsid w:val="005C03BB"/>
    <w:rsid w:val="005C1B2E"/>
    <w:rsid w:val="005C4EDF"/>
    <w:rsid w:val="005C6F90"/>
    <w:rsid w:val="005C7122"/>
    <w:rsid w:val="005D49E0"/>
    <w:rsid w:val="005D4BD2"/>
    <w:rsid w:val="005D6553"/>
    <w:rsid w:val="005F0589"/>
    <w:rsid w:val="005F155B"/>
    <w:rsid w:val="005F2E66"/>
    <w:rsid w:val="005F46AF"/>
    <w:rsid w:val="005F67BF"/>
    <w:rsid w:val="005F7834"/>
    <w:rsid w:val="00601791"/>
    <w:rsid w:val="00603FB9"/>
    <w:rsid w:val="00612D3D"/>
    <w:rsid w:val="006173ED"/>
    <w:rsid w:val="00617E11"/>
    <w:rsid w:val="00620075"/>
    <w:rsid w:val="0062196B"/>
    <w:rsid w:val="00622FAA"/>
    <w:rsid w:val="0062448B"/>
    <w:rsid w:val="006272DD"/>
    <w:rsid w:val="00646247"/>
    <w:rsid w:val="006475BD"/>
    <w:rsid w:val="00647864"/>
    <w:rsid w:val="0065626D"/>
    <w:rsid w:val="0066027D"/>
    <w:rsid w:val="00660734"/>
    <w:rsid w:val="00661767"/>
    <w:rsid w:val="006754AD"/>
    <w:rsid w:val="006821A4"/>
    <w:rsid w:val="00684311"/>
    <w:rsid w:val="00690F98"/>
    <w:rsid w:val="00692A81"/>
    <w:rsid w:val="006A1991"/>
    <w:rsid w:val="006A1A4F"/>
    <w:rsid w:val="006A797E"/>
    <w:rsid w:val="006B7911"/>
    <w:rsid w:val="006C38A6"/>
    <w:rsid w:val="006C4665"/>
    <w:rsid w:val="006C46CB"/>
    <w:rsid w:val="006C6A6D"/>
    <w:rsid w:val="006E1450"/>
    <w:rsid w:val="006E38F4"/>
    <w:rsid w:val="006E63B5"/>
    <w:rsid w:val="006E6F6D"/>
    <w:rsid w:val="006F291F"/>
    <w:rsid w:val="006F73AB"/>
    <w:rsid w:val="0070080F"/>
    <w:rsid w:val="00706BF1"/>
    <w:rsid w:val="0070762E"/>
    <w:rsid w:val="00713C21"/>
    <w:rsid w:val="007167C0"/>
    <w:rsid w:val="00720FC5"/>
    <w:rsid w:val="00721C59"/>
    <w:rsid w:val="00722356"/>
    <w:rsid w:val="007228E7"/>
    <w:rsid w:val="00723953"/>
    <w:rsid w:val="00723D83"/>
    <w:rsid w:val="007248DF"/>
    <w:rsid w:val="007257D6"/>
    <w:rsid w:val="007315C0"/>
    <w:rsid w:val="00731E1D"/>
    <w:rsid w:val="00732C76"/>
    <w:rsid w:val="00734153"/>
    <w:rsid w:val="007350CC"/>
    <w:rsid w:val="007359BA"/>
    <w:rsid w:val="00741216"/>
    <w:rsid w:val="00741624"/>
    <w:rsid w:val="007441C0"/>
    <w:rsid w:val="007501DC"/>
    <w:rsid w:val="00750AB5"/>
    <w:rsid w:val="0075714B"/>
    <w:rsid w:val="00760F11"/>
    <w:rsid w:val="0076172D"/>
    <w:rsid w:val="0076443A"/>
    <w:rsid w:val="007648E6"/>
    <w:rsid w:val="00782E00"/>
    <w:rsid w:val="00785D8C"/>
    <w:rsid w:val="00790C1D"/>
    <w:rsid w:val="00793606"/>
    <w:rsid w:val="00795A15"/>
    <w:rsid w:val="007972C3"/>
    <w:rsid w:val="00797FD8"/>
    <w:rsid w:val="007A1456"/>
    <w:rsid w:val="007A37E2"/>
    <w:rsid w:val="007B55D4"/>
    <w:rsid w:val="007B64EC"/>
    <w:rsid w:val="007B6FE6"/>
    <w:rsid w:val="007C143F"/>
    <w:rsid w:val="007C2076"/>
    <w:rsid w:val="007C6282"/>
    <w:rsid w:val="007D20DB"/>
    <w:rsid w:val="007D260B"/>
    <w:rsid w:val="007D2999"/>
    <w:rsid w:val="007E376C"/>
    <w:rsid w:val="007E58BF"/>
    <w:rsid w:val="007E798C"/>
    <w:rsid w:val="007F04B4"/>
    <w:rsid w:val="007F297B"/>
    <w:rsid w:val="007F66C9"/>
    <w:rsid w:val="00803E02"/>
    <w:rsid w:val="0080468B"/>
    <w:rsid w:val="008100A7"/>
    <w:rsid w:val="00810306"/>
    <w:rsid w:val="00812BE8"/>
    <w:rsid w:val="00813F84"/>
    <w:rsid w:val="00825355"/>
    <w:rsid w:val="00825D71"/>
    <w:rsid w:val="0082697D"/>
    <w:rsid w:val="00834D20"/>
    <w:rsid w:val="0083609B"/>
    <w:rsid w:val="0083621B"/>
    <w:rsid w:val="00837CCB"/>
    <w:rsid w:val="00843AA1"/>
    <w:rsid w:val="00845407"/>
    <w:rsid w:val="00845520"/>
    <w:rsid w:val="00846A5E"/>
    <w:rsid w:val="00853114"/>
    <w:rsid w:val="008577DA"/>
    <w:rsid w:val="00860417"/>
    <w:rsid w:val="00861B8B"/>
    <w:rsid w:val="00866B8E"/>
    <w:rsid w:val="00866BA5"/>
    <w:rsid w:val="00877410"/>
    <w:rsid w:val="00880560"/>
    <w:rsid w:val="00881ED6"/>
    <w:rsid w:val="00883480"/>
    <w:rsid w:val="00884028"/>
    <w:rsid w:val="008863C5"/>
    <w:rsid w:val="008876F9"/>
    <w:rsid w:val="0089349B"/>
    <w:rsid w:val="00894785"/>
    <w:rsid w:val="008964FB"/>
    <w:rsid w:val="00897970"/>
    <w:rsid w:val="008A4AF5"/>
    <w:rsid w:val="008B06AB"/>
    <w:rsid w:val="008B10DB"/>
    <w:rsid w:val="008B6E88"/>
    <w:rsid w:val="008C2B01"/>
    <w:rsid w:val="008C5396"/>
    <w:rsid w:val="008D1EE0"/>
    <w:rsid w:val="008D6B38"/>
    <w:rsid w:val="008D738F"/>
    <w:rsid w:val="008E2B94"/>
    <w:rsid w:val="008E36B9"/>
    <w:rsid w:val="008E3B10"/>
    <w:rsid w:val="008F0B1B"/>
    <w:rsid w:val="008F105B"/>
    <w:rsid w:val="008F5929"/>
    <w:rsid w:val="008F6C02"/>
    <w:rsid w:val="00900383"/>
    <w:rsid w:val="00900410"/>
    <w:rsid w:val="00903CA2"/>
    <w:rsid w:val="00906D00"/>
    <w:rsid w:val="009102C4"/>
    <w:rsid w:val="00910E41"/>
    <w:rsid w:val="00911B9D"/>
    <w:rsid w:val="00916069"/>
    <w:rsid w:val="009169BD"/>
    <w:rsid w:val="00920B61"/>
    <w:rsid w:val="00920C41"/>
    <w:rsid w:val="009230C3"/>
    <w:rsid w:val="00923518"/>
    <w:rsid w:val="009240C0"/>
    <w:rsid w:val="0092646C"/>
    <w:rsid w:val="00930B4F"/>
    <w:rsid w:val="00931B1D"/>
    <w:rsid w:val="00932664"/>
    <w:rsid w:val="00933A48"/>
    <w:rsid w:val="00934D0C"/>
    <w:rsid w:val="00946426"/>
    <w:rsid w:val="00953D53"/>
    <w:rsid w:val="00953FE9"/>
    <w:rsid w:val="009547EE"/>
    <w:rsid w:val="00960DA2"/>
    <w:rsid w:val="0096119C"/>
    <w:rsid w:val="0096166C"/>
    <w:rsid w:val="009674D1"/>
    <w:rsid w:val="0097637B"/>
    <w:rsid w:val="00976434"/>
    <w:rsid w:val="00976E50"/>
    <w:rsid w:val="00983D93"/>
    <w:rsid w:val="0098654A"/>
    <w:rsid w:val="00991A0B"/>
    <w:rsid w:val="00992E90"/>
    <w:rsid w:val="009965E8"/>
    <w:rsid w:val="009A1671"/>
    <w:rsid w:val="009A2831"/>
    <w:rsid w:val="009A2AD9"/>
    <w:rsid w:val="009A393B"/>
    <w:rsid w:val="009A5633"/>
    <w:rsid w:val="009B118D"/>
    <w:rsid w:val="009C0BFF"/>
    <w:rsid w:val="009C1443"/>
    <w:rsid w:val="009C5FCA"/>
    <w:rsid w:val="009D0EB2"/>
    <w:rsid w:val="009D772A"/>
    <w:rsid w:val="009E61EA"/>
    <w:rsid w:val="009F5B58"/>
    <w:rsid w:val="009F5CDD"/>
    <w:rsid w:val="00A05C35"/>
    <w:rsid w:val="00A11633"/>
    <w:rsid w:val="00A1683F"/>
    <w:rsid w:val="00A2000A"/>
    <w:rsid w:val="00A21EE8"/>
    <w:rsid w:val="00A24466"/>
    <w:rsid w:val="00A24670"/>
    <w:rsid w:val="00A2791A"/>
    <w:rsid w:val="00A30238"/>
    <w:rsid w:val="00A32B53"/>
    <w:rsid w:val="00A3430D"/>
    <w:rsid w:val="00A40AE2"/>
    <w:rsid w:val="00A51BE2"/>
    <w:rsid w:val="00A5325C"/>
    <w:rsid w:val="00A55875"/>
    <w:rsid w:val="00A602AF"/>
    <w:rsid w:val="00A6404B"/>
    <w:rsid w:val="00A744CB"/>
    <w:rsid w:val="00A8015D"/>
    <w:rsid w:val="00A82231"/>
    <w:rsid w:val="00A8500C"/>
    <w:rsid w:val="00A85D40"/>
    <w:rsid w:val="00A92047"/>
    <w:rsid w:val="00A925DA"/>
    <w:rsid w:val="00A93DAC"/>
    <w:rsid w:val="00A945CB"/>
    <w:rsid w:val="00AA22FA"/>
    <w:rsid w:val="00AB0975"/>
    <w:rsid w:val="00AB3352"/>
    <w:rsid w:val="00AB6399"/>
    <w:rsid w:val="00AB784B"/>
    <w:rsid w:val="00AC05BC"/>
    <w:rsid w:val="00AC19AB"/>
    <w:rsid w:val="00AC4C26"/>
    <w:rsid w:val="00AC689A"/>
    <w:rsid w:val="00AD5F44"/>
    <w:rsid w:val="00AE04CE"/>
    <w:rsid w:val="00AE0E00"/>
    <w:rsid w:val="00AE2080"/>
    <w:rsid w:val="00AE2C12"/>
    <w:rsid w:val="00AE3116"/>
    <w:rsid w:val="00AE34E6"/>
    <w:rsid w:val="00AE6720"/>
    <w:rsid w:val="00AF3A76"/>
    <w:rsid w:val="00AF4A11"/>
    <w:rsid w:val="00AF56C8"/>
    <w:rsid w:val="00AF6B28"/>
    <w:rsid w:val="00AF7404"/>
    <w:rsid w:val="00AF7D94"/>
    <w:rsid w:val="00B057AD"/>
    <w:rsid w:val="00B05E3B"/>
    <w:rsid w:val="00B06082"/>
    <w:rsid w:val="00B2055A"/>
    <w:rsid w:val="00B239EB"/>
    <w:rsid w:val="00B433A2"/>
    <w:rsid w:val="00B4406B"/>
    <w:rsid w:val="00B51CFE"/>
    <w:rsid w:val="00B574AA"/>
    <w:rsid w:val="00B61AAB"/>
    <w:rsid w:val="00B660E1"/>
    <w:rsid w:val="00B66EB5"/>
    <w:rsid w:val="00B74182"/>
    <w:rsid w:val="00B81FE3"/>
    <w:rsid w:val="00B84968"/>
    <w:rsid w:val="00B90338"/>
    <w:rsid w:val="00BA006C"/>
    <w:rsid w:val="00BA31BD"/>
    <w:rsid w:val="00BA32DE"/>
    <w:rsid w:val="00BA336C"/>
    <w:rsid w:val="00BA6510"/>
    <w:rsid w:val="00BB208F"/>
    <w:rsid w:val="00BB7BE6"/>
    <w:rsid w:val="00BC5A7F"/>
    <w:rsid w:val="00BD4A81"/>
    <w:rsid w:val="00BE01AE"/>
    <w:rsid w:val="00BE066C"/>
    <w:rsid w:val="00BE4823"/>
    <w:rsid w:val="00BE79C1"/>
    <w:rsid w:val="00BF0762"/>
    <w:rsid w:val="00BF1762"/>
    <w:rsid w:val="00BF2EA3"/>
    <w:rsid w:val="00BF38E4"/>
    <w:rsid w:val="00BF6209"/>
    <w:rsid w:val="00C03935"/>
    <w:rsid w:val="00C041CB"/>
    <w:rsid w:val="00C05895"/>
    <w:rsid w:val="00C10F5A"/>
    <w:rsid w:val="00C1149A"/>
    <w:rsid w:val="00C120EC"/>
    <w:rsid w:val="00C14D7E"/>
    <w:rsid w:val="00C21CFA"/>
    <w:rsid w:val="00C2449B"/>
    <w:rsid w:val="00C27B65"/>
    <w:rsid w:val="00C32055"/>
    <w:rsid w:val="00C40DCD"/>
    <w:rsid w:val="00C43273"/>
    <w:rsid w:val="00C448E2"/>
    <w:rsid w:val="00C45B02"/>
    <w:rsid w:val="00C463B4"/>
    <w:rsid w:val="00C5039A"/>
    <w:rsid w:val="00C50FEF"/>
    <w:rsid w:val="00C513A1"/>
    <w:rsid w:val="00C51B40"/>
    <w:rsid w:val="00C5654B"/>
    <w:rsid w:val="00C6244D"/>
    <w:rsid w:val="00C76B07"/>
    <w:rsid w:val="00C81459"/>
    <w:rsid w:val="00C8162A"/>
    <w:rsid w:val="00C86CEA"/>
    <w:rsid w:val="00C916E2"/>
    <w:rsid w:val="00C92A30"/>
    <w:rsid w:val="00C9363C"/>
    <w:rsid w:val="00C945FA"/>
    <w:rsid w:val="00C9619C"/>
    <w:rsid w:val="00CA0DD4"/>
    <w:rsid w:val="00CA4A9D"/>
    <w:rsid w:val="00CA5FFD"/>
    <w:rsid w:val="00CB708E"/>
    <w:rsid w:val="00CC65CD"/>
    <w:rsid w:val="00CC6AED"/>
    <w:rsid w:val="00CC70E8"/>
    <w:rsid w:val="00CD3E7D"/>
    <w:rsid w:val="00CD558F"/>
    <w:rsid w:val="00CE0AEA"/>
    <w:rsid w:val="00CE2253"/>
    <w:rsid w:val="00CF283D"/>
    <w:rsid w:val="00CF2F22"/>
    <w:rsid w:val="00CF3BD6"/>
    <w:rsid w:val="00CF7718"/>
    <w:rsid w:val="00D000B7"/>
    <w:rsid w:val="00D02837"/>
    <w:rsid w:val="00D07B46"/>
    <w:rsid w:val="00D1470B"/>
    <w:rsid w:val="00D15D78"/>
    <w:rsid w:val="00D17F97"/>
    <w:rsid w:val="00D21615"/>
    <w:rsid w:val="00D235E3"/>
    <w:rsid w:val="00D30222"/>
    <w:rsid w:val="00D32B71"/>
    <w:rsid w:val="00D34171"/>
    <w:rsid w:val="00D344E9"/>
    <w:rsid w:val="00D34EB7"/>
    <w:rsid w:val="00D34EC7"/>
    <w:rsid w:val="00D35AF4"/>
    <w:rsid w:val="00D40DAA"/>
    <w:rsid w:val="00D40FDC"/>
    <w:rsid w:val="00D4474F"/>
    <w:rsid w:val="00D45018"/>
    <w:rsid w:val="00D614B2"/>
    <w:rsid w:val="00D63646"/>
    <w:rsid w:val="00D67918"/>
    <w:rsid w:val="00D74EF0"/>
    <w:rsid w:val="00D77821"/>
    <w:rsid w:val="00D80679"/>
    <w:rsid w:val="00D81880"/>
    <w:rsid w:val="00D8770B"/>
    <w:rsid w:val="00D877A1"/>
    <w:rsid w:val="00D955C1"/>
    <w:rsid w:val="00D969EB"/>
    <w:rsid w:val="00D96A9B"/>
    <w:rsid w:val="00DA35BC"/>
    <w:rsid w:val="00DA5876"/>
    <w:rsid w:val="00DA679D"/>
    <w:rsid w:val="00DC04E4"/>
    <w:rsid w:val="00DC53AB"/>
    <w:rsid w:val="00DC71FF"/>
    <w:rsid w:val="00DD07B6"/>
    <w:rsid w:val="00DD09B2"/>
    <w:rsid w:val="00DD487A"/>
    <w:rsid w:val="00DD51DA"/>
    <w:rsid w:val="00DD751E"/>
    <w:rsid w:val="00DD76BE"/>
    <w:rsid w:val="00DD7733"/>
    <w:rsid w:val="00DD785E"/>
    <w:rsid w:val="00DD7E32"/>
    <w:rsid w:val="00DE0A17"/>
    <w:rsid w:val="00DE18E3"/>
    <w:rsid w:val="00DE1AE2"/>
    <w:rsid w:val="00DE2B73"/>
    <w:rsid w:val="00DF16F3"/>
    <w:rsid w:val="00DF70E6"/>
    <w:rsid w:val="00E00B63"/>
    <w:rsid w:val="00E00CAF"/>
    <w:rsid w:val="00E036A4"/>
    <w:rsid w:val="00E03F33"/>
    <w:rsid w:val="00E0458C"/>
    <w:rsid w:val="00E1338D"/>
    <w:rsid w:val="00E133E0"/>
    <w:rsid w:val="00E1481E"/>
    <w:rsid w:val="00E26EFC"/>
    <w:rsid w:val="00E31808"/>
    <w:rsid w:val="00E34B39"/>
    <w:rsid w:val="00E373C8"/>
    <w:rsid w:val="00E41EC2"/>
    <w:rsid w:val="00E42F04"/>
    <w:rsid w:val="00E44B08"/>
    <w:rsid w:val="00E45862"/>
    <w:rsid w:val="00E45B78"/>
    <w:rsid w:val="00E523CB"/>
    <w:rsid w:val="00E57196"/>
    <w:rsid w:val="00E65BEA"/>
    <w:rsid w:val="00E760EB"/>
    <w:rsid w:val="00E80B47"/>
    <w:rsid w:val="00E814A4"/>
    <w:rsid w:val="00E83CEC"/>
    <w:rsid w:val="00E83D97"/>
    <w:rsid w:val="00E84528"/>
    <w:rsid w:val="00E848F6"/>
    <w:rsid w:val="00E946BC"/>
    <w:rsid w:val="00E96F30"/>
    <w:rsid w:val="00EA0C75"/>
    <w:rsid w:val="00EA2EA4"/>
    <w:rsid w:val="00EA71DF"/>
    <w:rsid w:val="00EA793D"/>
    <w:rsid w:val="00EB1D13"/>
    <w:rsid w:val="00EB3E16"/>
    <w:rsid w:val="00EB67FA"/>
    <w:rsid w:val="00EB7272"/>
    <w:rsid w:val="00EC1FC3"/>
    <w:rsid w:val="00EC3918"/>
    <w:rsid w:val="00EC3E14"/>
    <w:rsid w:val="00EC5605"/>
    <w:rsid w:val="00ED52C1"/>
    <w:rsid w:val="00ED77F7"/>
    <w:rsid w:val="00ED79C9"/>
    <w:rsid w:val="00EE1914"/>
    <w:rsid w:val="00EF065D"/>
    <w:rsid w:val="00EF1556"/>
    <w:rsid w:val="00EF15BD"/>
    <w:rsid w:val="00EF1F0E"/>
    <w:rsid w:val="00EF4C29"/>
    <w:rsid w:val="00F0188F"/>
    <w:rsid w:val="00F018FA"/>
    <w:rsid w:val="00F01C54"/>
    <w:rsid w:val="00F074F2"/>
    <w:rsid w:val="00F107FB"/>
    <w:rsid w:val="00F17D4F"/>
    <w:rsid w:val="00F24DB4"/>
    <w:rsid w:val="00F273BA"/>
    <w:rsid w:val="00F31C1B"/>
    <w:rsid w:val="00F31F08"/>
    <w:rsid w:val="00F40A2D"/>
    <w:rsid w:val="00F411BE"/>
    <w:rsid w:val="00F46104"/>
    <w:rsid w:val="00F50A22"/>
    <w:rsid w:val="00F5697C"/>
    <w:rsid w:val="00F56DB0"/>
    <w:rsid w:val="00F56FE0"/>
    <w:rsid w:val="00F61641"/>
    <w:rsid w:val="00F62AE3"/>
    <w:rsid w:val="00F64807"/>
    <w:rsid w:val="00F72D1D"/>
    <w:rsid w:val="00F72DAF"/>
    <w:rsid w:val="00F77F35"/>
    <w:rsid w:val="00F8194E"/>
    <w:rsid w:val="00F82030"/>
    <w:rsid w:val="00F84D95"/>
    <w:rsid w:val="00F855BF"/>
    <w:rsid w:val="00F87393"/>
    <w:rsid w:val="00F87A0A"/>
    <w:rsid w:val="00F92476"/>
    <w:rsid w:val="00F93E33"/>
    <w:rsid w:val="00F94D2A"/>
    <w:rsid w:val="00F97546"/>
    <w:rsid w:val="00F97616"/>
    <w:rsid w:val="00FA33F6"/>
    <w:rsid w:val="00FA57BE"/>
    <w:rsid w:val="00FA5808"/>
    <w:rsid w:val="00FB0F60"/>
    <w:rsid w:val="00FB1613"/>
    <w:rsid w:val="00FB35D2"/>
    <w:rsid w:val="00FB7775"/>
    <w:rsid w:val="00FC1077"/>
    <w:rsid w:val="00FC45D9"/>
    <w:rsid w:val="00FC4658"/>
    <w:rsid w:val="00FC57D1"/>
    <w:rsid w:val="00FD1E8C"/>
    <w:rsid w:val="00FD5D9C"/>
    <w:rsid w:val="00FD73D5"/>
    <w:rsid w:val="00FD7651"/>
    <w:rsid w:val="00FD7772"/>
    <w:rsid w:val="00FE0974"/>
    <w:rsid w:val="00FE6DA8"/>
    <w:rsid w:val="00FE7A70"/>
    <w:rsid w:val="00FF02F3"/>
    <w:rsid w:val="00FF0588"/>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ckDealerSettlement.com" TargetMode="External"/><Relationship Id="rId13" Type="http://schemas.openxmlformats.org/officeDocument/2006/relationships/hyperlink" Target="mailto:pkim@rosenlegal.com" TargetMode="External"/><Relationship Id="rId18" Type="http://schemas.openxmlformats.org/officeDocument/2006/relationships/hyperlink" Target="mailto:Kgwaltney@maginnislaw.co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mhausfeld@hausfeld.com" TargetMode="External"/><Relationship Id="rId7" Type="http://schemas.openxmlformats.org/officeDocument/2006/relationships/endnotes" Target="endnotes.xml"/><Relationship Id="rId12" Type="http://schemas.openxmlformats.org/officeDocument/2006/relationships/hyperlink" Target="http://www.cafanotices.com/Carlin-et-al-v-DairyAmerica-Inc" TargetMode="External"/><Relationship Id="rId17" Type="http://schemas.openxmlformats.org/officeDocument/2006/relationships/hyperlink" Target="mailto:Emaginnis@maginnislaw.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itation-settlement.com" TargetMode="External"/><Relationship Id="rId20" Type="http://schemas.openxmlformats.org/officeDocument/2006/relationships/hyperlink" Target="http://www.bravosettleme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ttlements@blbglaw.com" TargetMode="External"/><Relationship Id="rId24" Type="http://schemas.openxmlformats.org/officeDocument/2006/relationships/hyperlink" Target="mailto:rheller@lchb.com" TargetMode="External"/><Relationship Id="rId5" Type="http://schemas.openxmlformats.org/officeDocument/2006/relationships/webSettings" Target="webSettings.xml"/><Relationship Id="rId15" Type="http://schemas.openxmlformats.org/officeDocument/2006/relationships/hyperlink" Target="mailto:lheifetz@rosenlegal.com" TargetMode="External"/><Relationship Id="rId23" Type="http://schemas.openxmlformats.org/officeDocument/2006/relationships/hyperlink" Target="http://www.garwingerstein.com" TargetMode="External"/><Relationship Id="rId28" Type="http://schemas.openxmlformats.org/officeDocument/2006/relationships/theme" Target="theme/theme1.xml"/><Relationship Id="rId10" Type="http://schemas.openxmlformats.org/officeDocument/2006/relationships/hyperlink" Target="http://www.cafanotices.com/Talone-v-AOA_6210" TargetMode="External"/><Relationship Id="rId19" Type="http://schemas.openxmlformats.org/officeDocument/2006/relationships/hyperlink" Target="http://www.nationstarmortgageclassaction.com" TargetMode="External"/><Relationship Id="rId4" Type="http://schemas.openxmlformats.org/officeDocument/2006/relationships/settings" Target="settings.xml"/><Relationship Id="rId9" Type="http://schemas.openxmlformats.org/officeDocument/2006/relationships/hyperlink" Target="http://WWW.BARCLAYSLIBORSETTLEMENT.COM" TargetMode="External"/><Relationship Id="rId14" Type="http://schemas.openxmlformats.org/officeDocument/2006/relationships/hyperlink" Target="mailto:lrosen@rosenlegal.com" TargetMode="External"/><Relationship Id="rId22" Type="http://schemas.openxmlformats.org/officeDocument/2006/relationships/hyperlink" Target="http://www.garwingerstein.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70215-4EDD-45B4-BAEB-507A6268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1</Pages>
  <Words>6865</Words>
  <Characters>39135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45909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7</cp:revision>
  <cp:lastPrinted>2019-01-18T22:09:00Z</cp:lastPrinted>
  <dcterms:created xsi:type="dcterms:W3CDTF">2019-01-15T14:49:00Z</dcterms:created>
  <dcterms:modified xsi:type="dcterms:W3CDTF">2019-01-24T23:10:00Z</dcterms:modified>
</cp:coreProperties>
</file>