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35" w:rsidRDefault="00A05C35"/>
    <w:tbl>
      <w:tblPr>
        <w:tblStyle w:val="TableGrid"/>
        <w:tblW w:w="15033" w:type="dxa"/>
        <w:tblInd w:w="-255" w:type="dxa"/>
        <w:tblLayout w:type="fixed"/>
        <w:tblLook w:val="04A0" w:firstRow="1" w:lastRow="0" w:firstColumn="1" w:lastColumn="0" w:noHBand="0" w:noVBand="1"/>
      </w:tblPr>
      <w:tblGrid>
        <w:gridCol w:w="1443"/>
        <w:gridCol w:w="1710"/>
        <w:gridCol w:w="1710"/>
        <w:gridCol w:w="5670"/>
        <w:gridCol w:w="1440"/>
        <w:gridCol w:w="3060"/>
      </w:tblGrid>
      <w:tr w:rsidR="007F04B4" w:rsidRPr="007167C0" w:rsidTr="0063401A">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67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306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63401A">
        <w:tc>
          <w:tcPr>
            <w:tcW w:w="1443" w:type="dxa"/>
          </w:tcPr>
          <w:p w:rsidR="00A24466" w:rsidRDefault="00A24466" w:rsidP="007F297B">
            <w:pPr>
              <w:pStyle w:val="PlainText"/>
              <w:rPr>
                <w:rFonts w:ascii="Courier New" w:hAnsi="Courier New" w:cs="Courier New"/>
                <w:b/>
                <w:sz w:val="20"/>
                <w:szCs w:val="20"/>
              </w:rPr>
            </w:pPr>
          </w:p>
          <w:p w:rsidR="00A24466" w:rsidRDefault="00B40721" w:rsidP="00B40721">
            <w:pPr>
              <w:pStyle w:val="PlainText"/>
              <w:rPr>
                <w:rFonts w:ascii="Courier New" w:hAnsi="Courier New" w:cs="Courier New"/>
                <w:b/>
                <w:sz w:val="20"/>
                <w:szCs w:val="20"/>
              </w:rPr>
            </w:pPr>
            <w:r>
              <w:rPr>
                <w:rFonts w:ascii="Courier New" w:hAnsi="Courier New" w:cs="Courier New"/>
                <w:b/>
                <w:sz w:val="20"/>
                <w:szCs w:val="20"/>
              </w:rPr>
              <w:t>10</w:t>
            </w:r>
            <w:r w:rsidR="00A24466">
              <w:rPr>
                <w:rFonts w:ascii="Courier New" w:hAnsi="Courier New" w:cs="Courier New"/>
                <w:b/>
                <w:sz w:val="20"/>
                <w:szCs w:val="20"/>
              </w:rPr>
              <w:t>-</w:t>
            </w:r>
            <w:r>
              <w:rPr>
                <w:rFonts w:ascii="Courier New" w:hAnsi="Courier New" w:cs="Courier New"/>
                <w:b/>
                <w:sz w:val="20"/>
                <w:szCs w:val="20"/>
              </w:rPr>
              <w:t>2</w:t>
            </w:r>
            <w:r w:rsidR="00A24466">
              <w:rPr>
                <w:rFonts w:ascii="Courier New" w:hAnsi="Courier New" w:cs="Courier New"/>
                <w:b/>
                <w:sz w:val="20"/>
                <w:szCs w:val="20"/>
              </w:rPr>
              <w:t>-2016</w:t>
            </w:r>
          </w:p>
        </w:tc>
        <w:tc>
          <w:tcPr>
            <w:tcW w:w="1710" w:type="dxa"/>
          </w:tcPr>
          <w:p w:rsidR="00A24466" w:rsidRDefault="00A24466" w:rsidP="007F297B">
            <w:pPr>
              <w:pStyle w:val="PlainText"/>
              <w:rPr>
                <w:rFonts w:ascii="Courier New" w:hAnsi="Courier New" w:cs="Courier New"/>
                <w:b/>
                <w:sz w:val="20"/>
                <w:szCs w:val="20"/>
              </w:rPr>
            </w:pPr>
          </w:p>
          <w:p w:rsidR="00A24466" w:rsidRDefault="00A24466" w:rsidP="00B40721">
            <w:pPr>
              <w:pStyle w:val="PlainText"/>
              <w:rPr>
                <w:rFonts w:ascii="Courier New" w:hAnsi="Courier New" w:cs="Courier New"/>
                <w:b/>
                <w:sz w:val="20"/>
                <w:szCs w:val="20"/>
              </w:rPr>
            </w:pPr>
            <w:r>
              <w:rPr>
                <w:rFonts w:ascii="Courier New" w:hAnsi="Courier New" w:cs="Courier New"/>
                <w:b/>
                <w:sz w:val="20"/>
                <w:szCs w:val="20"/>
              </w:rPr>
              <w:t>1</w:t>
            </w:r>
            <w:r w:rsidR="00B40721">
              <w:rPr>
                <w:rFonts w:ascii="Courier New" w:hAnsi="Courier New" w:cs="Courier New"/>
                <w:b/>
                <w:sz w:val="20"/>
                <w:szCs w:val="20"/>
              </w:rPr>
              <w:t>6-CV-01352</w:t>
            </w:r>
          </w:p>
        </w:tc>
        <w:tc>
          <w:tcPr>
            <w:tcW w:w="1710" w:type="dxa"/>
          </w:tcPr>
          <w:p w:rsidR="00A24466" w:rsidRDefault="00A24466" w:rsidP="007F297B">
            <w:pPr>
              <w:pStyle w:val="PlainText"/>
              <w:rPr>
                <w:rFonts w:ascii="Courier New" w:hAnsi="Courier New" w:cs="Courier New"/>
                <w:b/>
                <w:sz w:val="20"/>
                <w:szCs w:val="20"/>
              </w:rPr>
            </w:pPr>
          </w:p>
          <w:p w:rsidR="00A24466" w:rsidRDefault="00B40721" w:rsidP="007F297B">
            <w:pPr>
              <w:pStyle w:val="PlainText"/>
              <w:rPr>
                <w:rFonts w:ascii="Courier New" w:hAnsi="Courier New" w:cs="Courier New"/>
                <w:b/>
                <w:sz w:val="20"/>
                <w:szCs w:val="20"/>
              </w:rPr>
            </w:pPr>
            <w:r>
              <w:rPr>
                <w:rFonts w:ascii="Courier New" w:hAnsi="Courier New" w:cs="Courier New"/>
                <w:b/>
                <w:sz w:val="20"/>
                <w:szCs w:val="20"/>
              </w:rPr>
              <w:t>(S.D. Cal</w:t>
            </w:r>
            <w:r w:rsidR="00A24466">
              <w:rPr>
                <w:rFonts w:ascii="Courier New" w:hAnsi="Courier New" w:cs="Courier New"/>
                <w:b/>
                <w:sz w:val="20"/>
                <w:szCs w:val="20"/>
              </w:rPr>
              <w:t>.)</w:t>
            </w:r>
          </w:p>
        </w:tc>
        <w:tc>
          <w:tcPr>
            <w:tcW w:w="5670" w:type="dxa"/>
          </w:tcPr>
          <w:p w:rsidR="00A24466" w:rsidRDefault="00A24466" w:rsidP="007F297B">
            <w:pPr>
              <w:pStyle w:val="PlainText"/>
              <w:jc w:val="left"/>
              <w:rPr>
                <w:rFonts w:ascii="Courier New" w:hAnsi="Courier New" w:cs="Courier New"/>
                <w:b/>
                <w:sz w:val="20"/>
                <w:szCs w:val="20"/>
              </w:rPr>
            </w:pPr>
          </w:p>
          <w:p w:rsidR="00A24466" w:rsidRDefault="00B40721" w:rsidP="007F297B">
            <w:pPr>
              <w:pStyle w:val="PlainText"/>
              <w:jc w:val="left"/>
              <w:rPr>
                <w:rFonts w:ascii="Courier New" w:hAnsi="Courier New" w:cs="Courier New"/>
                <w:b/>
                <w:sz w:val="20"/>
                <w:szCs w:val="20"/>
              </w:rPr>
            </w:pPr>
            <w:r>
              <w:rPr>
                <w:rFonts w:ascii="Courier New" w:hAnsi="Courier New" w:cs="Courier New"/>
                <w:b/>
                <w:sz w:val="20"/>
                <w:szCs w:val="20"/>
              </w:rPr>
              <w:t>John Kerr, et al. v. Zacks Investment Research, Inc. and Zacks Investment Management, Inc.</w:t>
            </w:r>
          </w:p>
          <w:p w:rsidR="00E1338D" w:rsidRDefault="00417319" w:rsidP="00417319">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The Lawsuit alleges that </w:t>
            </w:r>
            <w:r w:rsidR="00C50624">
              <w:rPr>
                <w:rFonts w:ascii="Courier New" w:hAnsi="Courier New" w:cs="Courier New"/>
                <w:sz w:val="20"/>
                <w:szCs w:val="20"/>
              </w:rPr>
              <w:t>Zacks Investment Management, Inc. (“ZIM”) and/or Zacks Investment Research, Inc. (“ZIR”) initiated</w:t>
            </w:r>
            <w:r w:rsidR="00A67894">
              <w:rPr>
                <w:rFonts w:ascii="Courier New" w:hAnsi="Courier New" w:cs="Courier New"/>
                <w:sz w:val="20"/>
                <w:szCs w:val="20"/>
              </w:rPr>
              <w:t>,</w:t>
            </w:r>
            <w:r w:rsidR="00C50624">
              <w:rPr>
                <w:rFonts w:ascii="Courier New" w:hAnsi="Courier New" w:cs="Courier New"/>
                <w:sz w:val="20"/>
                <w:szCs w:val="20"/>
              </w:rPr>
              <w:t xml:space="preserve"> or caused to be initiated</w:t>
            </w:r>
            <w:r w:rsidR="00A67894">
              <w:rPr>
                <w:rFonts w:ascii="Courier New" w:hAnsi="Courier New" w:cs="Courier New"/>
                <w:sz w:val="20"/>
                <w:szCs w:val="20"/>
              </w:rPr>
              <w:t>,</w:t>
            </w:r>
            <w:r w:rsidR="00C50624">
              <w:rPr>
                <w:rFonts w:ascii="Courier New" w:hAnsi="Courier New" w:cs="Courier New"/>
                <w:sz w:val="20"/>
                <w:szCs w:val="20"/>
              </w:rPr>
              <w:t xml:space="preserve"> certain telephone calls to the cellular telephones of certain customers</w:t>
            </w:r>
            <w:r w:rsidR="00A67894">
              <w:rPr>
                <w:rFonts w:ascii="Courier New" w:hAnsi="Courier New" w:cs="Courier New"/>
                <w:sz w:val="20"/>
                <w:szCs w:val="20"/>
              </w:rPr>
              <w:t>,</w:t>
            </w:r>
            <w:r w:rsidR="00C50624">
              <w:rPr>
                <w:rFonts w:ascii="Courier New" w:hAnsi="Courier New" w:cs="Courier New"/>
                <w:sz w:val="20"/>
                <w:szCs w:val="20"/>
              </w:rPr>
              <w:t xml:space="preserve"> or potential customers</w:t>
            </w:r>
            <w:r w:rsidR="00A67894">
              <w:rPr>
                <w:rFonts w:ascii="Courier New" w:hAnsi="Courier New" w:cs="Courier New"/>
                <w:sz w:val="20"/>
                <w:szCs w:val="20"/>
              </w:rPr>
              <w:t>,</w:t>
            </w:r>
            <w:r w:rsidR="00C50624">
              <w:rPr>
                <w:rFonts w:ascii="Courier New" w:hAnsi="Courier New" w:cs="Courier New"/>
                <w:sz w:val="20"/>
                <w:szCs w:val="20"/>
              </w:rPr>
              <w:t xml:space="preserve"> using an auto</w:t>
            </w:r>
            <w:r w:rsidR="00A67894">
              <w:rPr>
                <w:rFonts w:ascii="Courier New" w:hAnsi="Courier New" w:cs="Courier New"/>
                <w:sz w:val="20"/>
                <w:szCs w:val="20"/>
              </w:rPr>
              <w:t>matic telephone dialing system</w:t>
            </w:r>
            <w:r w:rsidR="00542147">
              <w:rPr>
                <w:rFonts w:ascii="Courier New" w:hAnsi="Courier New" w:cs="Courier New"/>
                <w:sz w:val="20"/>
                <w:szCs w:val="20"/>
              </w:rPr>
              <w:t xml:space="preserve"> </w:t>
            </w:r>
            <w:r w:rsidR="00C50624">
              <w:rPr>
                <w:rFonts w:ascii="Courier New" w:hAnsi="Courier New" w:cs="Courier New"/>
                <w:sz w:val="20"/>
                <w:szCs w:val="20"/>
              </w:rPr>
              <w:t xml:space="preserve">without first obtaining requisite consent, in violation of the Telephone Consumer Protection Act, 47 U.S.C. </w:t>
            </w:r>
          </w:p>
          <w:p w:rsidR="00417319" w:rsidRPr="00077B53" w:rsidRDefault="00417319" w:rsidP="00417319">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A24466" w:rsidP="007F297B">
            <w:pPr>
              <w:pStyle w:val="PlainText"/>
              <w:rPr>
                <w:rFonts w:ascii="Courier New" w:hAnsi="Courier New" w:cs="Courier New"/>
                <w:b/>
                <w:sz w:val="20"/>
                <w:szCs w:val="20"/>
              </w:rPr>
            </w:pPr>
            <w:r>
              <w:rPr>
                <w:rFonts w:ascii="Courier New" w:hAnsi="Courier New" w:cs="Courier New"/>
                <w:b/>
                <w:sz w:val="20"/>
                <w:szCs w:val="20"/>
              </w:rPr>
              <w:t>Not set yet</w:t>
            </w:r>
          </w:p>
          <w:p w:rsidR="00C945FA" w:rsidRDefault="00C945FA" w:rsidP="007F297B">
            <w:pPr>
              <w:pStyle w:val="PlainText"/>
              <w:rPr>
                <w:rFonts w:ascii="Courier New" w:hAnsi="Courier New" w:cs="Courier New"/>
                <w:b/>
                <w:sz w:val="20"/>
                <w:szCs w:val="20"/>
              </w:rPr>
            </w:pPr>
          </w:p>
        </w:tc>
        <w:tc>
          <w:tcPr>
            <w:tcW w:w="3060" w:type="dxa"/>
          </w:tcPr>
          <w:p w:rsidR="00A24466" w:rsidRDefault="00A24466" w:rsidP="007F297B">
            <w:pPr>
              <w:pStyle w:val="PlainText"/>
              <w:jc w:val="left"/>
              <w:rPr>
                <w:rFonts w:ascii="Courier New" w:hAnsi="Courier New" w:cs="Courier New"/>
                <w:b/>
                <w:noProof/>
                <w:sz w:val="20"/>
                <w:szCs w:val="20"/>
              </w:rPr>
            </w:pPr>
          </w:p>
          <w:p w:rsidR="00A24466" w:rsidRDefault="00A2446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AF1E09">
              <w:rPr>
                <w:rFonts w:ascii="Courier New" w:hAnsi="Courier New" w:cs="Courier New"/>
                <w:b/>
                <w:noProof/>
                <w:sz w:val="20"/>
                <w:szCs w:val="20"/>
              </w:rPr>
              <w:t xml:space="preserve">, call </w:t>
            </w:r>
            <w:r>
              <w:rPr>
                <w:rFonts w:ascii="Courier New" w:hAnsi="Courier New" w:cs="Courier New"/>
                <w:b/>
                <w:noProof/>
                <w:sz w:val="20"/>
                <w:szCs w:val="20"/>
              </w:rPr>
              <w:t>or e-mail:</w:t>
            </w:r>
          </w:p>
          <w:p w:rsidR="00A24466" w:rsidRDefault="00A24466" w:rsidP="007F297B">
            <w:pPr>
              <w:pStyle w:val="PlainText"/>
              <w:jc w:val="left"/>
              <w:rPr>
                <w:rFonts w:ascii="Courier New" w:hAnsi="Courier New" w:cs="Courier New"/>
                <w:b/>
                <w:noProof/>
                <w:sz w:val="20"/>
                <w:szCs w:val="20"/>
              </w:rPr>
            </w:pPr>
          </w:p>
          <w:p w:rsidR="00C50624" w:rsidRDefault="00C50624"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Dostart Hannink &amp; Coveney</w:t>
            </w:r>
          </w:p>
          <w:p w:rsidR="00A24466" w:rsidRDefault="00C50624"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 xml:space="preserve"> LLP</w:t>
            </w:r>
          </w:p>
          <w:p w:rsidR="00C50624" w:rsidRDefault="00C50624"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4180 La Jolla Village Drive</w:t>
            </w:r>
          </w:p>
          <w:p w:rsidR="00C50624" w:rsidRDefault="00C50624"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Suite 530</w:t>
            </w:r>
          </w:p>
          <w:p w:rsidR="00C50624" w:rsidRDefault="00C50624"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La Jolla, CA 92037</w:t>
            </w:r>
          </w:p>
          <w:p w:rsidR="00C50624" w:rsidRDefault="00C50624" w:rsidP="007F297B">
            <w:pPr>
              <w:autoSpaceDE w:val="0"/>
              <w:autoSpaceDN w:val="0"/>
              <w:adjustRightInd w:val="0"/>
              <w:jc w:val="left"/>
              <w:rPr>
                <w:rFonts w:ascii="Courier New" w:hAnsi="Courier New" w:cs="Courier New"/>
                <w:b/>
                <w:color w:val="000000"/>
                <w:sz w:val="16"/>
                <w:szCs w:val="16"/>
              </w:rPr>
            </w:pPr>
          </w:p>
          <w:p w:rsidR="00C50624" w:rsidRDefault="00C50624" w:rsidP="007F297B">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858 623-4265 (Ph.)</w:t>
            </w:r>
          </w:p>
          <w:p w:rsidR="00C50624" w:rsidRDefault="00C50624" w:rsidP="007F297B">
            <w:pPr>
              <w:autoSpaceDE w:val="0"/>
              <w:autoSpaceDN w:val="0"/>
              <w:adjustRightInd w:val="0"/>
              <w:jc w:val="left"/>
              <w:rPr>
                <w:rFonts w:ascii="Courier New" w:hAnsi="Courier New" w:cs="Courier New"/>
                <w:b/>
                <w:color w:val="000000"/>
                <w:sz w:val="16"/>
                <w:szCs w:val="16"/>
              </w:rPr>
            </w:pPr>
          </w:p>
          <w:p w:rsidR="00C50624" w:rsidRDefault="00EA7C50" w:rsidP="007F297B">
            <w:pPr>
              <w:autoSpaceDE w:val="0"/>
              <w:autoSpaceDN w:val="0"/>
              <w:adjustRightInd w:val="0"/>
              <w:jc w:val="left"/>
              <w:rPr>
                <w:rFonts w:ascii="Courier New" w:hAnsi="Courier New" w:cs="Courier New"/>
                <w:b/>
                <w:color w:val="000000"/>
                <w:sz w:val="16"/>
                <w:szCs w:val="16"/>
              </w:rPr>
            </w:pPr>
            <w:hyperlink r:id="rId8" w:history="1">
              <w:r w:rsidR="00C50624" w:rsidRPr="00FC064E">
                <w:rPr>
                  <w:rStyle w:val="Hyperlink"/>
                  <w:rFonts w:ascii="Courier New" w:hAnsi="Courier New" w:cs="Courier New"/>
                  <w:b/>
                  <w:sz w:val="16"/>
                  <w:szCs w:val="16"/>
                </w:rPr>
                <w:t>cklobucar@sdlaw.com</w:t>
              </w:r>
            </w:hyperlink>
          </w:p>
          <w:p w:rsidR="00C50624" w:rsidRPr="00C50624" w:rsidRDefault="00C50624" w:rsidP="007F297B">
            <w:pPr>
              <w:autoSpaceDE w:val="0"/>
              <w:autoSpaceDN w:val="0"/>
              <w:adjustRightInd w:val="0"/>
              <w:jc w:val="left"/>
              <w:rPr>
                <w:rFonts w:ascii="Courier New" w:hAnsi="Courier New" w:cs="Courier New"/>
                <w:b/>
                <w:color w:val="000000"/>
                <w:sz w:val="16"/>
                <w:szCs w:val="16"/>
              </w:rPr>
            </w:pPr>
          </w:p>
          <w:p w:rsidR="00A24466" w:rsidRPr="007441C0" w:rsidRDefault="00A24466" w:rsidP="007F297B">
            <w:pPr>
              <w:autoSpaceDE w:val="0"/>
              <w:autoSpaceDN w:val="0"/>
              <w:adjustRightInd w:val="0"/>
              <w:jc w:val="left"/>
              <w:rPr>
                <w:rFonts w:ascii="Courier New" w:hAnsi="Courier New" w:cs="Courier New"/>
                <w:b/>
                <w:color w:val="0000FF"/>
                <w:sz w:val="16"/>
                <w:szCs w:val="16"/>
              </w:rPr>
            </w:pPr>
          </w:p>
          <w:p w:rsidR="00A24466" w:rsidRDefault="00A24466" w:rsidP="007F297B">
            <w:pPr>
              <w:pStyle w:val="PlainText"/>
              <w:jc w:val="left"/>
              <w:rPr>
                <w:rFonts w:ascii="Courier New" w:hAnsi="Courier New" w:cs="Courier New"/>
                <w:b/>
                <w:noProof/>
                <w:sz w:val="20"/>
                <w:szCs w:val="20"/>
              </w:rPr>
            </w:pPr>
          </w:p>
        </w:tc>
      </w:tr>
      <w:tr w:rsidR="00B91BAB" w:rsidRPr="007167C0" w:rsidTr="0063401A">
        <w:tc>
          <w:tcPr>
            <w:tcW w:w="1443" w:type="dxa"/>
          </w:tcPr>
          <w:p w:rsidR="00B91BAB" w:rsidRDefault="00B91BAB" w:rsidP="00D72161">
            <w:pPr>
              <w:pStyle w:val="PlainText"/>
              <w:rPr>
                <w:rFonts w:ascii="Courier New" w:hAnsi="Courier New" w:cs="Courier New"/>
                <w:b/>
                <w:sz w:val="20"/>
                <w:szCs w:val="20"/>
              </w:rPr>
            </w:pPr>
          </w:p>
          <w:p w:rsidR="00B91BAB" w:rsidRDefault="00B91BAB" w:rsidP="00D72161">
            <w:pPr>
              <w:pStyle w:val="PlainText"/>
              <w:rPr>
                <w:rFonts w:ascii="Courier New" w:hAnsi="Courier New" w:cs="Courier New"/>
                <w:b/>
                <w:sz w:val="20"/>
                <w:szCs w:val="20"/>
              </w:rPr>
            </w:pPr>
            <w:r>
              <w:rPr>
                <w:rFonts w:ascii="Courier New" w:hAnsi="Courier New" w:cs="Courier New"/>
                <w:b/>
                <w:sz w:val="20"/>
                <w:szCs w:val="20"/>
              </w:rPr>
              <w:t>10-2-2017</w:t>
            </w:r>
          </w:p>
        </w:tc>
        <w:tc>
          <w:tcPr>
            <w:tcW w:w="1710" w:type="dxa"/>
          </w:tcPr>
          <w:p w:rsidR="00B91BAB" w:rsidRDefault="00B91BAB" w:rsidP="00D72161">
            <w:pPr>
              <w:pStyle w:val="PlainText"/>
              <w:rPr>
                <w:rFonts w:ascii="Courier New" w:hAnsi="Courier New" w:cs="Courier New"/>
                <w:b/>
                <w:sz w:val="20"/>
                <w:szCs w:val="20"/>
              </w:rPr>
            </w:pPr>
          </w:p>
          <w:p w:rsidR="00B91BAB" w:rsidRDefault="00B91BAB" w:rsidP="00D72161">
            <w:pPr>
              <w:pStyle w:val="PlainText"/>
              <w:rPr>
                <w:rFonts w:ascii="Courier New" w:hAnsi="Courier New" w:cs="Courier New"/>
                <w:b/>
                <w:sz w:val="20"/>
                <w:szCs w:val="20"/>
              </w:rPr>
            </w:pPr>
            <w:r>
              <w:rPr>
                <w:rFonts w:ascii="Courier New" w:hAnsi="Courier New" w:cs="Courier New"/>
                <w:b/>
                <w:sz w:val="20"/>
                <w:szCs w:val="20"/>
              </w:rPr>
              <w:t>16-CV-01183</w:t>
            </w:r>
          </w:p>
        </w:tc>
        <w:tc>
          <w:tcPr>
            <w:tcW w:w="1710" w:type="dxa"/>
          </w:tcPr>
          <w:p w:rsidR="00B91BAB" w:rsidRDefault="00B91BAB" w:rsidP="00D72161">
            <w:pPr>
              <w:pStyle w:val="PlainText"/>
              <w:rPr>
                <w:rFonts w:ascii="Courier New" w:hAnsi="Courier New" w:cs="Courier New"/>
                <w:b/>
                <w:sz w:val="20"/>
                <w:szCs w:val="20"/>
              </w:rPr>
            </w:pPr>
          </w:p>
          <w:p w:rsidR="00B91BAB" w:rsidRDefault="00B91BAB" w:rsidP="00D72161">
            <w:pPr>
              <w:pStyle w:val="PlainText"/>
              <w:rPr>
                <w:rFonts w:ascii="Courier New" w:hAnsi="Courier New" w:cs="Courier New"/>
                <w:b/>
                <w:sz w:val="20"/>
                <w:szCs w:val="20"/>
              </w:rPr>
            </w:pPr>
            <w:r>
              <w:rPr>
                <w:rFonts w:ascii="Courier New" w:hAnsi="Courier New" w:cs="Courier New"/>
                <w:b/>
                <w:sz w:val="20"/>
                <w:szCs w:val="20"/>
              </w:rPr>
              <w:t>(D. Utah)</w:t>
            </w:r>
          </w:p>
        </w:tc>
        <w:tc>
          <w:tcPr>
            <w:tcW w:w="5670" w:type="dxa"/>
          </w:tcPr>
          <w:p w:rsidR="00B91BAB" w:rsidRDefault="00B91BAB" w:rsidP="00D72161">
            <w:pPr>
              <w:pStyle w:val="PlainText"/>
              <w:jc w:val="left"/>
              <w:rPr>
                <w:rFonts w:ascii="Courier New" w:hAnsi="Courier New" w:cs="Courier New"/>
                <w:b/>
                <w:sz w:val="20"/>
                <w:szCs w:val="20"/>
              </w:rPr>
            </w:pPr>
          </w:p>
          <w:p w:rsidR="00B91BAB" w:rsidRDefault="00B91BAB" w:rsidP="00D72161">
            <w:pPr>
              <w:pStyle w:val="PlainText"/>
              <w:jc w:val="left"/>
              <w:rPr>
                <w:rFonts w:ascii="Courier New" w:hAnsi="Courier New" w:cs="Courier New"/>
                <w:b/>
                <w:sz w:val="20"/>
                <w:szCs w:val="20"/>
              </w:rPr>
            </w:pPr>
            <w:r>
              <w:rPr>
                <w:rFonts w:ascii="Courier New" w:hAnsi="Courier New" w:cs="Courier New"/>
                <w:b/>
                <w:sz w:val="20"/>
                <w:szCs w:val="20"/>
              </w:rPr>
              <w:t>Thompson,</w:t>
            </w:r>
            <w:r w:rsidR="002B67D7">
              <w:rPr>
                <w:rFonts w:ascii="Courier New" w:hAnsi="Courier New" w:cs="Courier New"/>
                <w:b/>
                <w:sz w:val="20"/>
                <w:szCs w:val="20"/>
              </w:rPr>
              <w:t xml:space="preserve"> et al. v. 1-800 Contacts, Inc.</w:t>
            </w:r>
            <w:r w:rsidR="005D6688">
              <w:rPr>
                <w:rFonts w:ascii="Courier New" w:hAnsi="Courier New" w:cs="Courier New"/>
                <w:b/>
                <w:sz w:val="20"/>
                <w:szCs w:val="20"/>
              </w:rPr>
              <w:t>,</w:t>
            </w:r>
            <w:r>
              <w:rPr>
                <w:rFonts w:ascii="Courier New" w:hAnsi="Courier New" w:cs="Courier New"/>
                <w:b/>
                <w:sz w:val="20"/>
                <w:szCs w:val="20"/>
              </w:rPr>
              <w:t xml:space="preserve"> et al.</w:t>
            </w:r>
          </w:p>
          <w:p w:rsidR="00B91BAB" w:rsidRDefault="00B91BAB" w:rsidP="00D72161">
            <w:pPr>
              <w:pStyle w:val="PlainText"/>
              <w:jc w:val="left"/>
              <w:rPr>
                <w:rFonts w:ascii="Courier New" w:hAnsi="Courier New" w:cs="Courier New"/>
                <w:b/>
                <w:sz w:val="20"/>
                <w:szCs w:val="20"/>
              </w:rPr>
            </w:pPr>
            <w:r>
              <w:rPr>
                <w:rFonts w:ascii="Courier New" w:hAnsi="Courier New" w:cs="Courier New"/>
                <w:b/>
                <w:sz w:val="20"/>
                <w:szCs w:val="20"/>
              </w:rPr>
              <w:t>Re Defendants: Arlington Contact Lens Service, Inc. and National Vision, Inc.</w:t>
            </w:r>
          </w:p>
          <w:p w:rsidR="00B91BAB" w:rsidRDefault="00B91BAB" w:rsidP="00D72161">
            <w:pPr>
              <w:pStyle w:val="PlainText"/>
              <w:jc w:val="left"/>
              <w:rPr>
                <w:rFonts w:ascii="Courier New" w:hAnsi="Courier New" w:cs="Courier New"/>
                <w:sz w:val="20"/>
                <w:szCs w:val="20"/>
              </w:rPr>
            </w:pPr>
            <w:r>
              <w:rPr>
                <w:rFonts w:ascii="Courier New" w:hAnsi="Courier New" w:cs="Courier New"/>
                <w:sz w:val="20"/>
                <w:szCs w:val="20"/>
              </w:rPr>
              <w:t>Plaintiffs allege that 1-800 Contacts, Inc. entered into a series of settlement agreements with other online contact lens retailers</w:t>
            </w:r>
            <w:r w:rsidR="00A67894">
              <w:rPr>
                <w:rFonts w:ascii="Courier New" w:hAnsi="Courier New" w:cs="Courier New"/>
                <w:sz w:val="20"/>
                <w:szCs w:val="20"/>
              </w:rPr>
              <w:t xml:space="preserve">, </w:t>
            </w:r>
            <w:r>
              <w:rPr>
                <w:rFonts w:ascii="Courier New" w:hAnsi="Courier New" w:cs="Courier New"/>
                <w:sz w:val="20"/>
                <w:szCs w:val="20"/>
              </w:rPr>
              <w:t>including Arlington Contact Lens Services, Inc.</w:t>
            </w:r>
            <w:r w:rsidR="00A67894">
              <w:rPr>
                <w:rFonts w:ascii="Courier New" w:hAnsi="Courier New" w:cs="Courier New"/>
                <w:sz w:val="20"/>
                <w:szCs w:val="20"/>
              </w:rPr>
              <w:t>,</w:t>
            </w:r>
            <w:r>
              <w:rPr>
                <w:rFonts w:ascii="Courier New" w:hAnsi="Courier New" w:cs="Courier New"/>
                <w:sz w:val="20"/>
                <w:szCs w:val="20"/>
              </w:rPr>
              <w:t xml:space="preserve"> which limited each party’s ability to advertise its brand through internet search engines. Specifically, each settlement agreement allegedly prevented 1-800 Contacts, Inc. and its counter-party from having their company website links appear when a user executed a search for the other signatory’s trademark.  Plaintiffs claim that these settlement agreements limited competition among the online contact lens retailers in violation of Section 1 of the Sherman Act, 15 U.S.C. </w:t>
            </w:r>
            <w:r>
              <w:rPr>
                <w:rFonts w:ascii="Times New Roman" w:hAnsi="Times New Roman" w:cs="Times New Roman"/>
                <w:sz w:val="20"/>
                <w:szCs w:val="20"/>
              </w:rPr>
              <w:t>§§</w:t>
            </w:r>
            <w:r>
              <w:rPr>
                <w:rFonts w:ascii="Courier New" w:hAnsi="Courier New" w:cs="Courier New"/>
                <w:sz w:val="20"/>
                <w:szCs w:val="20"/>
              </w:rPr>
              <w:t xml:space="preserve"> 1 et seq.</w:t>
            </w:r>
          </w:p>
          <w:p w:rsidR="00B91BAB" w:rsidRPr="005C58D0" w:rsidRDefault="00B91BAB" w:rsidP="00D72161">
            <w:pPr>
              <w:pStyle w:val="PlainText"/>
              <w:jc w:val="left"/>
              <w:rPr>
                <w:rFonts w:ascii="Courier New" w:hAnsi="Courier New" w:cs="Courier New"/>
                <w:sz w:val="20"/>
                <w:szCs w:val="20"/>
              </w:rPr>
            </w:pPr>
          </w:p>
        </w:tc>
        <w:tc>
          <w:tcPr>
            <w:tcW w:w="1440" w:type="dxa"/>
          </w:tcPr>
          <w:p w:rsidR="00B91BAB" w:rsidRDefault="00B91BAB" w:rsidP="007F297B">
            <w:pPr>
              <w:pStyle w:val="PlainText"/>
              <w:rPr>
                <w:rFonts w:ascii="Courier New" w:hAnsi="Courier New" w:cs="Courier New"/>
                <w:b/>
                <w:sz w:val="20"/>
                <w:szCs w:val="20"/>
              </w:rPr>
            </w:pPr>
          </w:p>
          <w:p w:rsidR="00B91BAB" w:rsidRDefault="00EA7C50"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4" type="#_x0000_t202" style="position:absolute;left:0;text-align:left;margin-left:27.9pt;margin-top:192.1pt;width:177pt;height:27.55pt;z-index:251662336" strokecolor="white [3212]" strokeweight="6pt">
                  <v:textbox style="mso-next-textbox:#_x0000_s1044">
                    <w:txbxContent>
                      <w:p w:rsidR="00EA7C50" w:rsidRDefault="00EA7C50" w:rsidP="00AA22FA">
                        <w:r>
                          <w:t>Prepared by Brenda Berkley</w:t>
                        </w:r>
                      </w:p>
                    </w:txbxContent>
                  </v:textbox>
                </v:shape>
              </w:pict>
            </w:r>
            <w:r w:rsidR="00B91BAB">
              <w:rPr>
                <w:rFonts w:ascii="Courier New" w:hAnsi="Courier New" w:cs="Courier New"/>
                <w:b/>
                <w:sz w:val="20"/>
                <w:szCs w:val="20"/>
              </w:rPr>
              <w:t>1-3-2018</w:t>
            </w:r>
          </w:p>
        </w:tc>
        <w:tc>
          <w:tcPr>
            <w:tcW w:w="3060" w:type="dxa"/>
          </w:tcPr>
          <w:p w:rsidR="00B91BAB" w:rsidRDefault="00B91BAB" w:rsidP="007F297B">
            <w:pPr>
              <w:pStyle w:val="PlainText"/>
              <w:jc w:val="left"/>
              <w:rPr>
                <w:rFonts w:ascii="Courier New" w:hAnsi="Courier New" w:cs="Courier New"/>
                <w:b/>
                <w:noProof/>
                <w:sz w:val="20"/>
                <w:szCs w:val="20"/>
              </w:rPr>
            </w:pPr>
          </w:p>
          <w:p w:rsidR="00B91BAB" w:rsidRDefault="00B91BA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B91BAB" w:rsidRDefault="00B91BAB" w:rsidP="007F297B">
            <w:pPr>
              <w:pStyle w:val="PlainText"/>
              <w:jc w:val="left"/>
              <w:rPr>
                <w:rFonts w:ascii="Courier New" w:hAnsi="Courier New" w:cs="Courier New"/>
                <w:b/>
                <w:noProof/>
                <w:sz w:val="20"/>
                <w:szCs w:val="20"/>
              </w:rPr>
            </w:pPr>
          </w:p>
          <w:p w:rsidR="00B91BAB" w:rsidRPr="00554222" w:rsidRDefault="00B91BAB" w:rsidP="00554222">
            <w:pPr>
              <w:pStyle w:val="PlainText"/>
              <w:jc w:val="left"/>
              <w:rPr>
                <w:rFonts w:ascii="Courier New" w:hAnsi="Courier New" w:cs="Courier New"/>
                <w:b/>
                <w:noProof/>
                <w:sz w:val="16"/>
                <w:szCs w:val="16"/>
              </w:rPr>
            </w:pPr>
            <w:r w:rsidRPr="00554222">
              <w:rPr>
                <w:rFonts w:ascii="Courier New" w:hAnsi="Courier New" w:cs="Courier New"/>
                <w:b/>
                <w:noProof/>
                <w:sz w:val="16"/>
                <w:szCs w:val="16"/>
              </w:rPr>
              <w:t>Scott E. Gant</w:t>
            </w:r>
          </w:p>
          <w:p w:rsidR="00B91BAB" w:rsidRPr="00554222" w:rsidRDefault="00B91BAB" w:rsidP="00554222">
            <w:pPr>
              <w:pStyle w:val="PlainText"/>
              <w:jc w:val="left"/>
              <w:rPr>
                <w:rFonts w:ascii="Courier New" w:hAnsi="Courier New" w:cs="Courier New"/>
                <w:b/>
                <w:noProof/>
                <w:sz w:val="16"/>
                <w:szCs w:val="16"/>
              </w:rPr>
            </w:pPr>
            <w:r w:rsidRPr="00554222">
              <w:rPr>
                <w:rFonts w:ascii="Courier New" w:hAnsi="Courier New" w:cs="Courier New"/>
                <w:b/>
                <w:noProof/>
                <w:sz w:val="16"/>
                <w:szCs w:val="16"/>
              </w:rPr>
              <w:t>BOIES SCHILLER &amp; FLEXNER LLP</w:t>
            </w:r>
          </w:p>
          <w:p w:rsidR="00B91BAB" w:rsidRPr="00554222" w:rsidRDefault="00B91BAB" w:rsidP="00554222">
            <w:pPr>
              <w:pStyle w:val="PlainText"/>
              <w:jc w:val="left"/>
              <w:rPr>
                <w:rFonts w:ascii="Courier New" w:hAnsi="Courier New" w:cs="Courier New"/>
                <w:b/>
                <w:noProof/>
                <w:sz w:val="16"/>
                <w:szCs w:val="16"/>
              </w:rPr>
            </w:pPr>
            <w:r w:rsidRPr="00554222">
              <w:rPr>
                <w:rFonts w:ascii="Courier New" w:hAnsi="Courier New" w:cs="Courier New"/>
                <w:b/>
                <w:noProof/>
                <w:sz w:val="16"/>
                <w:szCs w:val="16"/>
              </w:rPr>
              <w:t>1401 New York Avenue, NW</w:t>
            </w:r>
          </w:p>
          <w:p w:rsidR="00B91BAB" w:rsidRPr="00554222" w:rsidRDefault="00B91BAB" w:rsidP="00554222">
            <w:pPr>
              <w:pStyle w:val="PlainText"/>
              <w:jc w:val="left"/>
              <w:rPr>
                <w:rFonts w:ascii="Courier New" w:hAnsi="Courier New" w:cs="Courier New"/>
                <w:b/>
                <w:noProof/>
                <w:sz w:val="16"/>
                <w:szCs w:val="16"/>
              </w:rPr>
            </w:pPr>
            <w:r w:rsidRPr="00554222">
              <w:rPr>
                <w:rFonts w:ascii="Courier New" w:hAnsi="Courier New" w:cs="Courier New"/>
                <w:b/>
                <w:noProof/>
                <w:sz w:val="16"/>
                <w:szCs w:val="16"/>
              </w:rPr>
              <w:t>Washington, DC 20005</w:t>
            </w:r>
          </w:p>
          <w:p w:rsidR="00B91BAB" w:rsidRDefault="00B91BAB" w:rsidP="007F297B">
            <w:pPr>
              <w:pStyle w:val="PlainText"/>
              <w:jc w:val="left"/>
              <w:rPr>
                <w:rFonts w:ascii="Courier New" w:hAnsi="Courier New" w:cs="Courier New"/>
                <w:b/>
                <w:noProof/>
                <w:sz w:val="20"/>
                <w:szCs w:val="20"/>
              </w:rPr>
            </w:pPr>
          </w:p>
        </w:tc>
      </w:tr>
      <w:tr w:rsidR="00EF1640" w:rsidRPr="007167C0" w:rsidTr="0063401A">
        <w:tc>
          <w:tcPr>
            <w:tcW w:w="1443" w:type="dxa"/>
          </w:tcPr>
          <w:p w:rsidR="00EF1640" w:rsidRDefault="00EF1640" w:rsidP="007F297B">
            <w:pPr>
              <w:pStyle w:val="PlainText"/>
              <w:rPr>
                <w:rFonts w:ascii="Courier New" w:hAnsi="Courier New" w:cs="Courier New"/>
                <w:b/>
                <w:sz w:val="20"/>
                <w:szCs w:val="20"/>
              </w:rPr>
            </w:pPr>
          </w:p>
          <w:p w:rsidR="00EF1640" w:rsidRDefault="003F5CD7" w:rsidP="007F297B">
            <w:pPr>
              <w:pStyle w:val="PlainText"/>
              <w:rPr>
                <w:rFonts w:ascii="Courier New" w:hAnsi="Courier New" w:cs="Courier New"/>
                <w:b/>
                <w:sz w:val="20"/>
                <w:szCs w:val="20"/>
              </w:rPr>
            </w:pPr>
            <w:r>
              <w:rPr>
                <w:rFonts w:ascii="Courier New" w:hAnsi="Courier New" w:cs="Courier New"/>
                <w:b/>
                <w:sz w:val="20"/>
                <w:szCs w:val="20"/>
              </w:rPr>
              <w:t>10-2-2017</w:t>
            </w:r>
          </w:p>
        </w:tc>
        <w:tc>
          <w:tcPr>
            <w:tcW w:w="1710" w:type="dxa"/>
          </w:tcPr>
          <w:p w:rsidR="00EF1640" w:rsidRDefault="00EF1640" w:rsidP="007F297B">
            <w:pPr>
              <w:pStyle w:val="PlainText"/>
              <w:rPr>
                <w:rFonts w:ascii="Courier New" w:hAnsi="Courier New" w:cs="Courier New"/>
                <w:b/>
                <w:sz w:val="20"/>
                <w:szCs w:val="20"/>
              </w:rPr>
            </w:pPr>
          </w:p>
          <w:p w:rsidR="003F5CD7" w:rsidRDefault="003F5CD7" w:rsidP="007F297B">
            <w:pPr>
              <w:pStyle w:val="PlainText"/>
              <w:rPr>
                <w:rFonts w:ascii="Courier New" w:hAnsi="Courier New" w:cs="Courier New"/>
                <w:b/>
                <w:sz w:val="20"/>
                <w:szCs w:val="20"/>
              </w:rPr>
            </w:pPr>
            <w:r>
              <w:rPr>
                <w:rFonts w:ascii="Courier New" w:hAnsi="Courier New" w:cs="Courier New"/>
                <w:b/>
                <w:sz w:val="20"/>
                <w:szCs w:val="20"/>
              </w:rPr>
              <w:t>16-CV-02372</w:t>
            </w:r>
          </w:p>
        </w:tc>
        <w:tc>
          <w:tcPr>
            <w:tcW w:w="1710" w:type="dxa"/>
          </w:tcPr>
          <w:p w:rsidR="00EF1640" w:rsidRDefault="00EF1640" w:rsidP="007F297B">
            <w:pPr>
              <w:pStyle w:val="PlainText"/>
              <w:rPr>
                <w:rFonts w:ascii="Courier New" w:hAnsi="Courier New" w:cs="Courier New"/>
                <w:b/>
                <w:sz w:val="20"/>
                <w:szCs w:val="20"/>
              </w:rPr>
            </w:pPr>
          </w:p>
          <w:p w:rsidR="003F5CD7" w:rsidRDefault="003F5CD7" w:rsidP="007F297B">
            <w:pPr>
              <w:pStyle w:val="PlainText"/>
              <w:rPr>
                <w:rFonts w:ascii="Courier New" w:hAnsi="Courier New" w:cs="Courier New"/>
                <w:b/>
                <w:sz w:val="20"/>
                <w:szCs w:val="20"/>
              </w:rPr>
            </w:pPr>
            <w:r>
              <w:rPr>
                <w:rFonts w:ascii="Courier New" w:hAnsi="Courier New" w:cs="Courier New"/>
                <w:b/>
                <w:sz w:val="20"/>
                <w:szCs w:val="20"/>
              </w:rPr>
              <w:t>(D. Kan.)</w:t>
            </w:r>
          </w:p>
        </w:tc>
        <w:tc>
          <w:tcPr>
            <w:tcW w:w="5670" w:type="dxa"/>
          </w:tcPr>
          <w:p w:rsidR="00EF1640" w:rsidRDefault="00EF1640" w:rsidP="007F297B">
            <w:pPr>
              <w:pStyle w:val="PlainText"/>
              <w:jc w:val="left"/>
              <w:rPr>
                <w:rFonts w:ascii="Courier New" w:hAnsi="Courier New" w:cs="Courier New"/>
                <w:b/>
                <w:sz w:val="20"/>
                <w:szCs w:val="20"/>
              </w:rPr>
            </w:pPr>
          </w:p>
          <w:p w:rsidR="003F5CD7" w:rsidRDefault="003F5CD7" w:rsidP="007F297B">
            <w:pPr>
              <w:pStyle w:val="PlainText"/>
              <w:jc w:val="left"/>
              <w:rPr>
                <w:rFonts w:ascii="Courier New" w:hAnsi="Courier New" w:cs="Courier New"/>
                <w:b/>
                <w:sz w:val="20"/>
                <w:szCs w:val="20"/>
              </w:rPr>
            </w:pPr>
            <w:r>
              <w:rPr>
                <w:rFonts w:ascii="Courier New" w:hAnsi="Courier New" w:cs="Courier New"/>
                <w:b/>
                <w:sz w:val="20"/>
                <w:szCs w:val="20"/>
              </w:rPr>
              <w:t>Sarah Hapka v. CareCentrix, Inc.</w:t>
            </w:r>
          </w:p>
          <w:p w:rsidR="003F5CD7" w:rsidRDefault="003F5CD7" w:rsidP="003F5CD7">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3F5CD7">
              <w:rPr>
                <w:rFonts w:ascii="Courier New" w:hAnsi="Courier New" w:cs="Courier New"/>
                <w:sz w:val="20"/>
                <w:szCs w:val="20"/>
              </w:rPr>
              <w:t>CareCentrix announced that it was targeted by a “spoofing” scam, and released the 2015</w:t>
            </w:r>
            <w:r>
              <w:rPr>
                <w:rFonts w:ascii="Courier New" w:hAnsi="Courier New" w:cs="Courier New"/>
                <w:sz w:val="20"/>
                <w:szCs w:val="20"/>
              </w:rPr>
              <w:t xml:space="preserve"> </w:t>
            </w:r>
            <w:r w:rsidRPr="003F5CD7">
              <w:rPr>
                <w:rFonts w:ascii="Courier New" w:hAnsi="Courier New" w:cs="Courier New"/>
                <w:sz w:val="20"/>
                <w:szCs w:val="20"/>
              </w:rPr>
              <w:t>Internal Revenue Service Wage and Tax Statements (W-2 Forms) of approximately 1,986 current and former</w:t>
            </w:r>
            <w:r>
              <w:rPr>
                <w:rFonts w:ascii="Courier New" w:hAnsi="Courier New" w:cs="Courier New"/>
                <w:sz w:val="20"/>
                <w:szCs w:val="20"/>
              </w:rPr>
              <w:t xml:space="preserve"> </w:t>
            </w:r>
            <w:r w:rsidRPr="003F5CD7">
              <w:rPr>
                <w:rFonts w:ascii="Courier New" w:hAnsi="Courier New" w:cs="Courier New"/>
                <w:sz w:val="20"/>
                <w:szCs w:val="20"/>
              </w:rPr>
              <w:t>CareCentrix employees to an unknown third party. The information contained on the W-2 Forms included</w:t>
            </w:r>
            <w:r>
              <w:rPr>
                <w:rFonts w:ascii="Courier New" w:hAnsi="Courier New" w:cs="Courier New"/>
                <w:sz w:val="20"/>
                <w:szCs w:val="20"/>
              </w:rPr>
              <w:t xml:space="preserve"> </w:t>
            </w:r>
            <w:r w:rsidRPr="003F5CD7">
              <w:rPr>
                <w:rFonts w:ascii="Courier New" w:hAnsi="Courier New" w:cs="Courier New"/>
                <w:sz w:val="20"/>
                <w:szCs w:val="20"/>
              </w:rPr>
              <w:t>employees’ full names, addresses and ZIP codes, dates of birth, wages, and Social Security Numbers.</w:t>
            </w:r>
          </w:p>
          <w:p w:rsidR="003F5CD7" w:rsidRPr="003F5CD7" w:rsidRDefault="003F5CD7" w:rsidP="003F5CD7">
            <w:pPr>
              <w:autoSpaceDE w:val="0"/>
              <w:autoSpaceDN w:val="0"/>
              <w:adjustRightInd w:val="0"/>
              <w:jc w:val="left"/>
              <w:rPr>
                <w:rFonts w:ascii="Courier New" w:hAnsi="Courier New" w:cs="Courier New"/>
                <w:sz w:val="20"/>
                <w:szCs w:val="20"/>
              </w:rPr>
            </w:pPr>
          </w:p>
        </w:tc>
        <w:tc>
          <w:tcPr>
            <w:tcW w:w="1440" w:type="dxa"/>
          </w:tcPr>
          <w:p w:rsidR="00EF1640" w:rsidRDefault="00EF1640" w:rsidP="007F297B">
            <w:pPr>
              <w:pStyle w:val="PlainText"/>
              <w:rPr>
                <w:rFonts w:ascii="Courier New" w:hAnsi="Courier New" w:cs="Courier New"/>
                <w:b/>
                <w:sz w:val="20"/>
                <w:szCs w:val="20"/>
              </w:rPr>
            </w:pPr>
          </w:p>
          <w:p w:rsidR="003F5CD7" w:rsidRDefault="003F5CD7" w:rsidP="007F297B">
            <w:pPr>
              <w:pStyle w:val="PlainText"/>
              <w:rPr>
                <w:rFonts w:ascii="Courier New" w:hAnsi="Courier New" w:cs="Courier New"/>
                <w:b/>
                <w:sz w:val="20"/>
                <w:szCs w:val="20"/>
              </w:rPr>
            </w:pPr>
            <w:r>
              <w:rPr>
                <w:rFonts w:ascii="Courier New" w:hAnsi="Courier New" w:cs="Courier New"/>
                <w:b/>
                <w:sz w:val="20"/>
                <w:szCs w:val="20"/>
              </w:rPr>
              <w:t>2-15-2018</w:t>
            </w:r>
          </w:p>
        </w:tc>
        <w:tc>
          <w:tcPr>
            <w:tcW w:w="3060" w:type="dxa"/>
          </w:tcPr>
          <w:p w:rsidR="00EF1640" w:rsidRDefault="00EF1640" w:rsidP="007F297B">
            <w:pPr>
              <w:pStyle w:val="PlainText"/>
              <w:jc w:val="left"/>
              <w:rPr>
                <w:rFonts w:ascii="Courier New" w:hAnsi="Courier New" w:cs="Courier New"/>
                <w:b/>
                <w:noProof/>
                <w:sz w:val="20"/>
                <w:szCs w:val="20"/>
              </w:rPr>
            </w:pPr>
          </w:p>
          <w:p w:rsidR="003F5CD7" w:rsidRDefault="003F5CD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3F5CD7" w:rsidRDefault="003F5CD7" w:rsidP="007F297B">
            <w:pPr>
              <w:pStyle w:val="PlainText"/>
              <w:jc w:val="left"/>
              <w:rPr>
                <w:rFonts w:ascii="Courier New" w:hAnsi="Courier New" w:cs="Courier New"/>
                <w:b/>
                <w:noProof/>
                <w:sz w:val="20"/>
                <w:szCs w:val="20"/>
              </w:rPr>
            </w:pPr>
          </w:p>
          <w:p w:rsidR="003F5CD7" w:rsidRPr="003F5CD7" w:rsidRDefault="003F5CD7" w:rsidP="003F5CD7">
            <w:pPr>
              <w:autoSpaceDE w:val="0"/>
              <w:autoSpaceDN w:val="0"/>
              <w:adjustRightInd w:val="0"/>
              <w:jc w:val="left"/>
              <w:rPr>
                <w:rFonts w:ascii="Courier New" w:hAnsi="Courier New" w:cs="Courier New"/>
                <w:b/>
                <w:sz w:val="16"/>
                <w:szCs w:val="16"/>
              </w:rPr>
            </w:pPr>
            <w:r w:rsidRPr="003F5CD7">
              <w:rPr>
                <w:rFonts w:ascii="Courier New" w:hAnsi="Courier New" w:cs="Courier New"/>
                <w:b/>
                <w:sz w:val="16"/>
                <w:szCs w:val="16"/>
              </w:rPr>
              <w:t>Barrett J. Vahle</w:t>
            </w:r>
          </w:p>
          <w:p w:rsidR="003F5CD7" w:rsidRPr="003F5CD7" w:rsidRDefault="003F5CD7" w:rsidP="003F5CD7">
            <w:pPr>
              <w:autoSpaceDE w:val="0"/>
              <w:autoSpaceDN w:val="0"/>
              <w:adjustRightInd w:val="0"/>
              <w:jc w:val="left"/>
              <w:rPr>
                <w:rFonts w:ascii="Courier New" w:hAnsi="Courier New" w:cs="Courier New"/>
                <w:b/>
                <w:bCs/>
                <w:sz w:val="16"/>
                <w:szCs w:val="16"/>
              </w:rPr>
            </w:pPr>
            <w:r w:rsidRPr="003F5CD7">
              <w:rPr>
                <w:rFonts w:ascii="Courier New" w:hAnsi="Courier New" w:cs="Courier New"/>
                <w:b/>
                <w:bCs/>
                <w:sz w:val="16"/>
                <w:szCs w:val="16"/>
              </w:rPr>
              <w:t>STUEVE SIEGEL HANSON LLP</w:t>
            </w:r>
          </w:p>
          <w:p w:rsidR="003F5CD7" w:rsidRPr="003F5CD7" w:rsidRDefault="003F5CD7" w:rsidP="003F5CD7">
            <w:pPr>
              <w:autoSpaceDE w:val="0"/>
              <w:autoSpaceDN w:val="0"/>
              <w:adjustRightInd w:val="0"/>
              <w:jc w:val="left"/>
              <w:rPr>
                <w:rFonts w:ascii="Courier New" w:hAnsi="Courier New" w:cs="Courier New"/>
                <w:b/>
                <w:sz w:val="16"/>
                <w:szCs w:val="16"/>
              </w:rPr>
            </w:pPr>
            <w:r w:rsidRPr="003F5CD7">
              <w:rPr>
                <w:rFonts w:ascii="Courier New" w:hAnsi="Courier New" w:cs="Courier New"/>
                <w:b/>
                <w:sz w:val="16"/>
                <w:szCs w:val="16"/>
              </w:rPr>
              <w:t>460 Nichols Road, Suite 200</w:t>
            </w:r>
          </w:p>
          <w:p w:rsidR="003F5CD7" w:rsidRDefault="003F5CD7" w:rsidP="003F5CD7">
            <w:pPr>
              <w:autoSpaceDE w:val="0"/>
              <w:autoSpaceDN w:val="0"/>
              <w:adjustRightInd w:val="0"/>
              <w:jc w:val="left"/>
              <w:rPr>
                <w:rFonts w:ascii="Courier New" w:hAnsi="Courier New" w:cs="Courier New"/>
                <w:b/>
                <w:sz w:val="16"/>
                <w:szCs w:val="16"/>
              </w:rPr>
            </w:pPr>
            <w:r w:rsidRPr="003F5CD7">
              <w:rPr>
                <w:rFonts w:ascii="Courier New" w:hAnsi="Courier New" w:cs="Courier New"/>
                <w:b/>
                <w:sz w:val="16"/>
                <w:szCs w:val="16"/>
              </w:rPr>
              <w:t>Kansas City, MO 64112</w:t>
            </w:r>
          </w:p>
          <w:p w:rsidR="003F5CD7" w:rsidRPr="003F5CD7" w:rsidRDefault="003F5CD7" w:rsidP="003F5CD7">
            <w:pPr>
              <w:autoSpaceDE w:val="0"/>
              <w:autoSpaceDN w:val="0"/>
              <w:adjustRightInd w:val="0"/>
              <w:jc w:val="left"/>
              <w:rPr>
                <w:rFonts w:ascii="Courier New" w:hAnsi="Courier New" w:cs="Courier New"/>
                <w:b/>
                <w:sz w:val="16"/>
                <w:szCs w:val="16"/>
              </w:rPr>
            </w:pPr>
          </w:p>
          <w:p w:rsidR="003F5CD7" w:rsidRDefault="003F5CD7" w:rsidP="003F5CD7">
            <w:pPr>
              <w:pStyle w:val="PlainText"/>
              <w:jc w:val="left"/>
              <w:rPr>
                <w:rFonts w:ascii="Courier New" w:hAnsi="Courier New" w:cs="Courier New"/>
                <w:b/>
                <w:noProof/>
                <w:sz w:val="20"/>
                <w:szCs w:val="20"/>
              </w:rPr>
            </w:pPr>
            <w:r>
              <w:rPr>
                <w:rFonts w:ascii="Courier New" w:hAnsi="Courier New" w:cs="Courier New"/>
                <w:b/>
                <w:sz w:val="16"/>
                <w:szCs w:val="16"/>
              </w:rPr>
              <w:t xml:space="preserve">816 </w:t>
            </w:r>
            <w:r w:rsidRPr="003F5CD7">
              <w:rPr>
                <w:rFonts w:ascii="Courier New" w:hAnsi="Courier New" w:cs="Courier New"/>
                <w:b/>
                <w:sz w:val="16"/>
                <w:szCs w:val="16"/>
              </w:rPr>
              <w:t>714-7100</w:t>
            </w:r>
            <w:r>
              <w:rPr>
                <w:rFonts w:ascii="Courier New" w:hAnsi="Courier New" w:cs="Courier New"/>
                <w:b/>
                <w:sz w:val="16"/>
                <w:szCs w:val="16"/>
              </w:rPr>
              <w:t xml:space="preserve"> (Ph.)</w:t>
            </w:r>
          </w:p>
        </w:tc>
      </w:tr>
      <w:tr w:rsidR="00EF1640" w:rsidRPr="007167C0" w:rsidTr="0063401A">
        <w:tc>
          <w:tcPr>
            <w:tcW w:w="1443" w:type="dxa"/>
          </w:tcPr>
          <w:p w:rsidR="00EF1640" w:rsidRDefault="00EF1640" w:rsidP="007F297B">
            <w:pPr>
              <w:pStyle w:val="PlainText"/>
              <w:rPr>
                <w:rFonts w:ascii="Courier New" w:hAnsi="Courier New" w:cs="Courier New"/>
                <w:b/>
                <w:sz w:val="20"/>
                <w:szCs w:val="20"/>
              </w:rPr>
            </w:pPr>
          </w:p>
          <w:p w:rsidR="00B3309A" w:rsidRDefault="004975A9" w:rsidP="007F297B">
            <w:pPr>
              <w:pStyle w:val="PlainText"/>
              <w:rPr>
                <w:rFonts w:ascii="Courier New" w:hAnsi="Courier New" w:cs="Courier New"/>
                <w:b/>
                <w:sz w:val="20"/>
                <w:szCs w:val="20"/>
              </w:rPr>
            </w:pPr>
            <w:r>
              <w:rPr>
                <w:rFonts w:ascii="Courier New" w:hAnsi="Courier New" w:cs="Courier New"/>
                <w:b/>
                <w:sz w:val="20"/>
                <w:szCs w:val="20"/>
              </w:rPr>
              <w:t>10-2-2017</w:t>
            </w:r>
          </w:p>
        </w:tc>
        <w:tc>
          <w:tcPr>
            <w:tcW w:w="1710" w:type="dxa"/>
          </w:tcPr>
          <w:p w:rsidR="00EF1640" w:rsidRDefault="00EF1640" w:rsidP="007F297B">
            <w:pPr>
              <w:pStyle w:val="PlainText"/>
              <w:rPr>
                <w:rFonts w:ascii="Courier New" w:hAnsi="Courier New" w:cs="Courier New"/>
                <w:b/>
                <w:sz w:val="20"/>
                <w:szCs w:val="20"/>
              </w:rPr>
            </w:pPr>
          </w:p>
          <w:p w:rsidR="004975A9" w:rsidRDefault="004975A9" w:rsidP="007F297B">
            <w:pPr>
              <w:pStyle w:val="PlainText"/>
              <w:rPr>
                <w:rFonts w:ascii="Courier New" w:hAnsi="Courier New" w:cs="Courier New"/>
                <w:b/>
                <w:sz w:val="20"/>
                <w:szCs w:val="20"/>
              </w:rPr>
            </w:pPr>
            <w:r>
              <w:rPr>
                <w:rFonts w:ascii="Courier New" w:hAnsi="Courier New" w:cs="Courier New"/>
                <w:b/>
                <w:sz w:val="20"/>
                <w:szCs w:val="20"/>
              </w:rPr>
              <w:t>16-CV-00444</w:t>
            </w:r>
          </w:p>
        </w:tc>
        <w:tc>
          <w:tcPr>
            <w:tcW w:w="1710" w:type="dxa"/>
          </w:tcPr>
          <w:p w:rsidR="00EF1640" w:rsidRDefault="00EF1640" w:rsidP="007F297B">
            <w:pPr>
              <w:pStyle w:val="PlainText"/>
              <w:rPr>
                <w:rFonts w:ascii="Courier New" w:hAnsi="Courier New" w:cs="Courier New"/>
                <w:b/>
                <w:sz w:val="20"/>
                <w:szCs w:val="20"/>
              </w:rPr>
            </w:pPr>
          </w:p>
          <w:p w:rsidR="004975A9" w:rsidRDefault="004975A9"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670" w:type="dxa"/>
          </w:tcPr>
          <w:p w:rsidR="00EF1640" w:rsidRDefault="00EF1640" w:rsidP="007F297B">
            <w:pPr>
              <w:pStyle w:val="PlainText"/>
              <w:jc w:val="left"/>
              <w:rPr>
                <w:rFonts w:ascii="Courier New" w:hAnsi="Courier New" w:cs="Courier New"/>
                <w:b/>
                <w:sz w:val="20"/>
                <w:szCs w:val="20"/>
              </w:rPr>
            </w:pPr>
          </w:p>
          <w:p w:rsidR="004975A9" w:rsidRDefault="004975A9" w:rsidP="007F297B">
            <w:pPr>
              <w:pStyle w:val="PlainText"/>
              <w:jc w:val="left"/>
              <w:rPr>
                <w:rFonts w:ascii="Courier New" w:hAnsi="Courier New" w:cs="Courier New"/>
                <w:b/>
                <w:sz w:val="20"/>
                <w:szCs w:val="20"/>
              </w:rPr>
            </w:pPr>
            <w:r>
              <w:rPr>
                <w:rFonts w:ascii="Courier New" w:hAnsi="Courier New" w:cs="Courier New"/>
                <w:b/>
                <w:sz w:val="20"/>
                <w:szCs w:val="20"/>
              </w:rPr>
              <w:t>Cnova N.V. Securities Litigation</w:t>
            </w:r>
          </w:p>
          <w:p w:rsidR="00973CB8" w:rsidRDefault="00A80719" w:rsidP="00A80719">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Pr="00A80719">
              <w:rPr>
                <w:rFonts w:ascii="Courier New" w:hAnsi="Courier New" w:cs="Courier New"/>
                <w:b/>
                <w:sz w:val="20"/>
                <w:szCs w:val="20"/>
              </w:rPr>
              <w:t xml:space="preserve">Cnova N.V. (“Cnova”), </w:t>
            </w:r>
            <w:r>
              <w:rPr>
                <w:rFonts w:ascii="Courier New" w:hAnsi="Courier New" w:cs="Courier New"/>
                <w:b/>
                <w:sz w:val="20"/>
                <w:szCs w:val="20"/>
              </w:rPr>
              <w:t xml:space="preserve"> </w:t>
            </w:r>
            <w:r w:rsidRPr="00A80719">
              <w:rPr>
                <w:rFonts w:ascii="Courier New" w:hAnsi="Courier New" w:cs="Courier New"/>
                <w:b/>
                <w:sz w:val="20"/>
                <w:szCs w:val="20"/>
              </w:rPr>
              <w:t>Vitor Faga de Almeida, German Quiroga, Emmanuel</w:t>
            </w:r>
            <w:r>
              <w:rPr>
                <w:rFonts w:ascii="Courier New" w:hAnsi="Courier New" w:cs="Courier New"/>
                <w:b/>
                <w:sz w:val="20"/>
                <w:szCs w:val="20"/>
              </w:rPr>
              <w:t xml:space="preserve"> </w:t>
            </w:r>
            <w:r w:rsidRPr="00A80719">
              <w:rPr>
                <w:rFonts w:ascii="Courier New" w:hAnsi="Courier New" w:cs="Courier New"/>
                <w:b/>
                <w:sz w:val="20"/>
                <w:szCs w:val="20"/>
              </w:rPr>
              <w:t>Grenier, Jean-Charles Naouri, Libano Miranda Barroso, Eleazar de Carvalho Filho, Didier</w:t>
            </w:r>
            <w:r>
              <w:rPr>
                <w:rFonts w:ascii="Courier New" w:hAnsi="Courier New" w:cs="Courier New"/>
                <w:b/>
                <w:sz w:val="20"/>
                <w:szCs w:val="20"/>
              </w:rPr>
              <w:t xml:space="preserve"> </w:t>
            </w:r>
            <w:r w:rsidRPr="00A80719">
              <w:rPr>
                <w:rFonts w:ascii="Courier New" w:hAnsi="Courier New" w:cs="Courier New"/>
                <w:b/>
                <w:sz w:val="20"/>
                <w:szCs w:val="20"/>
              </w:rPr>
              <w:t>Leveque, Ronaldo Iabrudi dos Santos Pereira, Arnaud Strasser, Fernando Tracanella, Nicolas</w:t>
            </w:r>
            <w:r>
              <w:rPr>
                <w:rFonts w:ascii="Courier New" w:hAnsi="Courier New" w:cs="Courier New"/>
                <w:b/>
                <w:sz w:val="20"/>
                <w:szCs w:val="20"/>
              </w:rPr>
              <w:t xml:space="preserve"> </w:t>
            </w:r>
            <w:r w:rsidRPr="00A80719">
              <w:rPr>
                <w:rFonts w:ascii="Courier New" w:hAnsi="Courier New" w:cs="Courier New"/>
                <w:b/>
                <w:sz w:val="20"/>
                <w:szCs w:val="20"/>
              </w:rPr>
              <w:t>Woussen, Yves Desjacques, and Bernard Oppetit, Morgan Stanley &amp; Co. LLC, J.P. Morgan</w:t>
            </w:r>
            <w:r>
              <w:rPr>
                <w:rFonts w:ascii="Courier New" w:hAnsi="Courier New" w:cs="Courier New"/>
                <w:b/>
                <w:sz w:val="20"/>
                <w:szCs w:val="20"/>
              </w:rPr>
              <w:t xml:space="preserve"> </w:t>
            </w:r>
            <w:r w:rsidRPr="00A80719">
              <w:rPr>
                <w:rFonts w:ascii="Courier New" w:hAnsi="Courier New" w:cs="Courier New"/>
                <w:b/>
                <w:sz w:val="20"/>
                <w:szCs w:val="20"/>
              </w:rPr>
              <w:t>Securities LLC, Merrill Lynch, Pierce, Fenner &amp; Smith</w:t>
            </w:r>
            <w:r>
              <w:rPr>
                <w:rFonts w:ascii="Courier New" w:hAnsi="Courier New" w:cs="Courier New"/>
                <w:b/>
                <w:sz w:val="20"/>
                <w:szCs w:val="20"/>
              </w:rPr>
              <w:t xml:space="preserve"> </w:t>
            </w:r>
            <w:r w:rsidRPr="00A80719">
              <w:rPr>
                <w:rFonts w:ascii="Courier New" w:hAnsi="Courier New" w:cs="Courier New"/>
                <w:b/>
                <w:sz w:val="20"/>
                <w:szCs w:val="20"/>
              </w:rPr>
              <w:t>Incorporated, Credit Suisse Securities</w:t>
            </w:r>
            <w:r>
              <w:rPr>
                <w:rFonts w:ascii="Courier New" w:hAnsi="Courier New" w:cs="Courier New"/>
                <w:b/>
                <w:sz w:val="20"/>
                <w:szCs w:val="20"/>
              </w:rPr>
              <w:t xml:space="preserve"> </w:t>
            </w:r>
            <w:r w:rsidRPr="00A80719">
              <w:rPr>
                <w:rFonts w:ascii="Courier New" w:hAnsi="Courier New" w:cs="Courier New"/>
                <w:b/>
                <w:sz w:val="20"/>
                <w:szCs w:val="20"/>
              </w:rPr>
              <w:t>(USA) LLC, Deutsche Bank Securities Inc., BNP</w:t>
            </w:r>
            <w:r>
              <w:rPr>
                <w:rFonts w:ascii="Courier New" w:hAnsi="Courier New" w:cs="Courier New"/>
                <w:b/>
                <w:sz w:val="20"/>
                <w:szCs w:val="20"/>
              </w:rPr>
              <w:t xml:space="preserve"> </w:t>
            </w:r>
            <w:r w:rsidRPr="00A80719">
              <w:rPr>
                <w:rFonts w:ascii="Courier New" w:hAnsi="Courier New" w:cs="Courier New"/>
                <w:b/>
                <w:sz w:val="20"/>
                <w:szCs w:val="20"/>
              </w:rPr>
              <w:t>Paribas Securities Corp., HSBS Securities</w:t>
            </w:r>
            <w:r w:rsidR="002017B1">
              <w:rPr>
                <w:rFonts w:ascii="Courier New" w:hAnsi="Courier New" w:cs="Courier New"/>
                <w:b/>
                <w:sz w:val="20"/>
                <w:szCs w:val="20"/>
              </w:rPr>
              <w:t xml:space="preserve"> </w:t>
            </w:r>
            <w:r w:rsidRPr="00A80719">
              <w:rPr>
                <w:rFonts w:ascii="Courier New" w:hAnsi="Courier New" w:cs="Courier New"/>
                <w:b/>
                <w:sz w:val="20"/>
                <w:szCs w:val="20"/>
              </w:rPr>
              <w:t>(USA) Inc., Natixis Securities Americas LLC, and SG Americas Securities, LLC (collectively,</w:t>
            </w:r>
            <w:r w:rsidR="002017B1">
              <w:rPr>
                <w:rFonts w:ascii="Courier New" w:hAnsi="Courier New" w:cs="Courier New"/>
                <w:b/>
                <w:sz w:val="20"/>
                <w:szCs w:val="20"/>
              </w:rPr>
              <w:t xml:space="preserve"> </w:t>
            </w:r>
            <w:r w:rsidRPr="00A80719">
              <w:rPr>
                <w:rFonts w:ascii="Courier New" w:hAnsi="Courier New" w:cs="Courier New"/>
                <w:b/>
                <w:sz w:val="20"/>
                <w:szCs w:val="20"/>
              </w:rPr>
              <w:t>the</w:t>
            </w:r>
            <w:r w:rsidR="002017B1">
              <w:rPr>
                <w:rFonts w:ascii="Courier New" w:hAnsi="Courier New" w:cs="Courier New"/>
                <w:b/>
                <w:sz w:val="20"/>
                <w:szCs w:val="20"/>
              </w:rPr>
              <w:t xml:space="preserve"> </w:t>
            </w:r>
            <w:r w:rsidRPr="00A80719">
              <w:rPr>
                <w:rFonts w:ascii="Courier New" w:hAnsi="Courier New" w:cs="Courier New"/>
                <w:b/>
                <w:sz w:val="20"/>
                <w:szCs w:val="20"/>
              </w:rPr>
              <w:t>“Defendants”)</w:t>
            </w:r>
          </w:p>
          <w:p w:rsidR="00D820DD" w:rsidRPr="00D820DD" w:rsidRDefault="00D820DD" w:rsidP="00D820DD">
            <w:pPr>
              <w:pStyle w:val="PlainText"/>
              <w:jc w:val="left"/>
              <w:rPr>
                <w:rFonts w:ascii="Courier New" w:hAnsi="Courier New" w:cs="Courier New"/>
                <w:sz w:val="20"/>
                <w:szCs w:val="20"/>
              </w:rPr>
            </w:pPr>
            <w:r w:rsidRPr="00D820DD">
              <w:rPr>
                <w:rFonts w:ascii="Courier New" w:hAnsi="Courier New" w:cs="Courier New"/>
                <w:sz w:val="20"/>
                <w:szCs w:val="20"/>
              </w:rPr>
              <w:t>Plaintiffs allege that defendants made misrepresentations and omissions regarding Cnova NV’s financial condition and</w:t>
            </w:r>
            <w:r>
              <w:rPr>
                <w:rFonts w:ascii="Courier New" w:hAnsi="Courier New" w:cs="Courier New"/>
                <w:sz w:val="20"/>
                <w:szCs w:val="20"/>
              </w:rPr>
              <w:t xml:space="preserve"> </w:t>
            </w:r>
            <w:r w:rsidRPr="00D820DD">
              <w:rPr>
                <w:rFonts w:ascii="Courier New" w:hAnsi="Courier New" w:cs="Courier New"/>
                <w:sz w:val="20"/>
                <w:szCs w:val="20"/>
              </w:rPr>
              <w:t>prospects in its public documents, including Cnova’s Registration Statement and Prospectus issued in connection with</w:t>
            </w:r>
            <w:r>
              <w:rPr>
                <w:rFonts w:ascii="Courier New" w:hAnsi="Courier New" w:cs="Courier New"/>
                <w:sz w:val="20"/>
                <w:szCs w:val="20"/>
              </w:rPr>
              <w:t xml:space="preserve"> </w:t>
            </w:r>
            <w:r w:rsidRPr="00D820DD">
              <w:rPr>
                <w:rFonts w:ascii="Courier New" w:hAnsi="Courier New" w:cs="Courier New"/>
                <w:sz w:val="20"/>
                <w:szCs w:val="20"/>
              </w:rPr>
              <w:t>Cnova’s initial public offering of its ordin</w:t>
            </w:r>
            <w:r w:rsidR="004B460F">
              <w:rPr>
                <w:rFonts w:ascii="Courier New" w:hAnsi="Courier New" w:cs="Courier New"/>
                <w:sz w:val="20"/>
                <w:szCs w:val="20"/>
              </w:rPr>
              <w:t>ary shares on or about 11-</w:t>
            </w:r>
            <w:r w:rsidRPr="00D820DD">
              <w:rPr>
                <w:rFonts w:ascii="Courier New" w:hAnsi="Courier New" w:cs="Courier New"/>
                <w:sz w:val="20"/>
                <w:szCs w:val="20"/>
              </w:rPr>
              <w:t>19</w:t>
            </w:r>
            <w:r w:rsidR="004B460F">
              <w:rPr>
                <w:rFonts w:ascii="Courier New" w:hAnsi="Courier New" w:cs="Courier New"/>
                <w:sz w:val="20"/>
                <w:szCs w:val="20"/>
              </w:rPr>
              <w:t>-</w:t>
            </w:r>
            <w:r w:rsidRPr="00D820DD">
              <w:rPr>
                <w:rFonts w:ascii="Courier New" w:hAnsi="Courier New" w:cs="Courier New"/>
                <w:sz w:val="20"/>
                <w:szCs w:val="20"/>
              </w:rPr>
              <w:t>2014. Plaintiffs further allege that the truth</w:t>
            </w:r>
            <w:r>
              <w:rPr>
                <w:rFonts w:ascii="Courier New" w:hAnsi="Courier New" w:cs="Courier New"/>
                <w:sz w:val="20"/>
                <w:szCs w:val="20"/>
              </w:rPr>
              <w:t xml:space="preserve"> </w:t>
            </w:r>
            <w:r w:rsidRPr="00D820DD">
              <w:rPr>
                <w:rFonts w:ascii="Courier New" w:hAnsi="Courier New" w:cs="Courier New"/>
                <w:sz w:val="20"/>
                <w:szCs w:val="20"/>
              </w:rPr>
              <w:t xml:space="preserve">regarding Cnova’s financial condition and prospects were partially revealed on </w:t>
            </w:r>
            <w:r>
              <w:rPr>
                <w:rFonts w:ascii="Courier New" w:hAnsi="Courier New" w:cs="Courier New"/>
                <w:sz w:val="20"/>
                <w:szCs w:val="20"/>
              </w:rPr>
              <w:t>1-</w:t>
            </w:r>
            <w:r w:rsidRPr="00D820DD">
              <w:rPr>
                <w:rFonts w:ascii="Courier New" w:hAnsi="Courier New" w:cs="Courier New"/>
                <w:sz w:val="20"/>
                <w:szCs w:val="20"/>
              </w:rPr>
              <w:t>28</w:t>
            </w:r>
            <w:r>
              <w:rPr>
                <w:rFonts w:ascii="Courier New" w:hAnsi="Courier New" w:cs="Courier New"/>
                <w:sz w:val="20"/>
                <w:szCs w:val="20"/>
              </w:rPr>
              <w:t>-</w:t>
            </w:r>
            <w:r w:rsidRPr="00D820DD">
              <w:rPr>
                <w:rFonts w:ascii="Courier New" w:hAnsi="Courier New" w:cs="Courier New"/>
                <w:sz w:val="20"/>
                <w:szCs w:val="20"/>
              </w:rPr>
              <w:t xml:space="preserve">2015, </w:t>
            </w:r>
            <w:r>
              <w:rPr>
                <w:rFonts w:ascii="Courier New" w:hAnsi="Courier New" w:cs="Courier New"/>
                <w:sz w:val="20"/>
                <w:szCs w:val="20"/>
              </w:rPr>
              <w:t>12-</w:t>
            </w:r>
            <w:r w:rsidRPr="00D820DD">
              <w:rPr>
                <w:rFonts w:ascii="Courier New" w:hAnsi="Courier New" w:cs="Courier New"/>
                <w:sz w:val="20"/>
                <w:szCs w:val="20"/>
              </w:rPr>
              <w:t>18</w:t>
            </w:r>
            <w:r>
              <w:rPr>
                <w:rFonts w:ascii="Courier New" w:hAnsi="Courier New" w:cs="Courier New"/>
                <w:sz w:val="20"/>
                <w:szCs w:val="20"/>
              </w:rPr>
              <w:t>-</w:t>
            </w:r>
            <w:r w:rsidRPr="00D820DD">
              <w:rPr>
                <w:rFonts w:ascii="Courier New" w:hAnsi="Courier New" w:cs="Courier New"/>
                <w:sz w:val="20"/>
                <w:szCs w:val="20"/>
              </w:rPr>
              <w:t>2015,</w:t>
            </w:r>
            <w:r>
              <w:rPr>
                <w:rFonts w:ascii="Courier New" w:hAnsi="Courier New" w:cs="Courier New"/>
                <w:sz w:val="20"/>
                <w:szCs w:val="20"/>
              </w:rPr>
              <w:t xml:space="preserve"> </w:t>
            </w:r>
            <w:r w:rsidRPr="00D820DD">
              <w:rPr>
                <w:rFonts w:ascii="Courier New" w:hAnsi="Courier New" w:cs="Courier New"/>
                <w:sz w:val="20"/>
                <w:szCs w:val="20"/>
              </w:rPr>
              <w:t>and</w:t>
            </w:r>
            <w:r>
              <w:rPr>
                <w:rFonts w:ascii="Courier New" w:hAnsi="Courier New" w:cs="Courier New"/>
                <w:sz w:val="20"/>
                <w:szCs w:val="20"/>
              </w:rPr>
              <w:t xml:space="preserve"> 1-24-</w:t>
            </w:r>
            <w:r w:rsidRPr="00D820DD">
              <w:rPr>
                <w:rFonts w:ascii="Courier New" w:hAnsi="Courier New" w:cs="Courier New"/>
                <w:sz w:val="20"/>
                <w:szCs w:val="20"/>
              </w:rPr>
              <w:t xml:space="preserve"> 2016, and that those persons and entities who purchased Cnova ordinary share between</w:t>
            </w:r>
            <w:r>
              <w:rPr>
                <w:rFonts w:ascii="Courier New" w:hAnsi="Courier New" w:cs="Courier New"/>
                <w:sz w:val="20"/>
                <w:szCs w:val="20"/>
              </w:rPr>
              <w:t xml:space="preserve"> 11-19-</w:t>
            </w:r>
          </w:p>
          <w:p w:rsidR="00A80719" w:rsidRPr="00A80719" w:rsidRDefault="00D820DD" w:rsidP="00D820DD">
            <w:pPr>
              <w:pStyle w:val="PlainText"/>
              <w:jc w:val="left"/>
              <w:rPr>
                <w:rFonts w:ascii="Courier New" w:hAnsi="Courier New" w:cs="Courier New"/>
                <w:sz w:val="20"/>
                <w:szCs w:val="20"/>
              </w:rPr>
            </w:pPr>
            <w:r w:rsidRPr="00D820DD">
              <w:rPr>
                <w:rFonts w:ascii="Courier New" w:hAnsi="Courier New" w:cs="Courier New"/>
                <w:sz w:val="20"/>
                <w:szCs w:val="20"/>
              </w:rPr>
              <w:t xml:space="preserve">2014 and </w:t>
            </w:r>
            <w:r>
              <w:rPr>
                <w:rFonts w:ascii="Courier New" w:hAnsi="Courier New" w:cs="Courier New"/>
                <w:sz w:val="20"/>
                <w:szCs w:val="20"/>
              </w:rPr>
              <w:t>2-</w:t>
            </w:r>
            <w:r w:rsidRPr="00D820DD">
              <w:rPr>
                <w:rFonts w:ascii="Courier New" w:hAnsi="Courier New" w:cs="Courier New"/>
                <w:sz w:val="20"/>
                <w:szCs w:val="20"/>
              </w:rPr>
              <w:t>23</w:t>
            </w:r>
            <w:r>
              <w:rPr>
                <w:rFonts w:ascii="Courier New" w:hAnsi="Courier New" w:cs="Courier New"/>
                <w:sz w:val="20"/>
                <w:szCs w:val="20"/>
              </w:rPr>
              <w:t>-</w:t>
            </w:r>
            <w:r w:rsidRPr="00D820DD">
              <w:rPr>
                <w:rFonts w:ascii="Courier New" w:hAnsi="Courier New" w:cs="Courier New"/>
                <w:sz w:val="20"/>
                <w:szCs w:val="20"/>
              </w:rPr>
              <w:t>2016, inclusive (the “Class Period”) were damaged as a result</w:t>
            </w:r>
            <w:r>
              <w:rPr>
                <w:rFonts w:ascii="Courier New" w:hAnsi="Courier New" w:cs="Courier New"/>
                <w:sz w:val="20"/>
                <w:szCs w:val="20"/>
              </w:rPr>
              <w:t>.</w:t>
            </w:r>
          </w:p>
          <w:p w:rsidR="004A4423" w:rsidRDefault="004A4423" w:rsidP="007F297B">
            <w:pPr>
              <w:pStyle w:val="PlainText"/>
              <w:jc w:val="left"/>
              <w:rPr>
                <w:rFonts w:ascii="Courier New" w:hAnsi="Courier New" w:cs="Courier New"/>
                <w:b/>
                <w:sz w:val="20"/>
                <w:szCs w:val="20"/>
              </w:rPr>
            </w:pPr>
          </w:p>
        </w:tc>
        <w:tc>
          <w:tcPr>
            <w:tcW w:w="1440" w:type="dxa"/>
          </w:tcPr>
          <w:p w:rsidR="00EF1640" w:rsidRDefault="00EF1640" w:rsidP="007F297B">
            <w:pPr>
              <w:pStyle w:val="PlainText"/>
              <w:rPr>
                <w:rFonts w:ascii="Courier New" w:hAnsi="Courier New" w:cs="Courier New"/>
                <w:b/>
                <w:sz w:val="20"/>
                <w:szCs w:val="20"/>
              </w:rPr>
            </w:pPr>
          </w:p>
          <w:p w:rsidR="004975A9" w:rsidRDefault="004975A9"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EF1640" w:rsidRDefault="00EF1640" w:rsidP="007F297B">
            <w:pPr>
              <w:pStyle w:val="PlainText"/>
              <w:jc w:val="left"/>
              <w:rPr>
                <w:rFonts w:ascii="Courier New" w:hAnsi="Courier New" w:cs="Courier New"/>
                <w:b/>
                <w:noProof/>
                <w:sz w:val="20"/>
                <w:szCs w:val="20"/>
              </w:rPr>
            </w:pPr>
          </w:p>
          <w:p w:rsidR="004975A9" w:rsidRDefault="004975A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975A9" w:rsidRDefault="004975A9" w:rsidP="007F297B">
            <w:pPr>
              <w:pStyle w:val="PlainText"/>
              <w:jc w:val="left"/>
              <w:rPr>
                <w:rFonts w:ascii="Courier New" w:hAnsi="Courier New" w:cs="Courier New"/>
                <w:b/>
                <w:noProof/>
                <w:sz w:val="20"/>
                <w:szCs w:val="20"/>
              </w:rPr>
            </w:pPr>
          </w:p>
          <w:p w:rsidR="004975A9" w:rsidRPr="004975A9" w:rsidRDefault="004975A9" w:rsidP="004975A9">
            <w:pPr>
              <w:autoSpaceDE w:val="0"/>
              <w:autoSpaceDN w:val="0"/>
              <w:adjustRightInd w:val="0"/>
              <w:jc w:val="left"/>
              <w:rPr>
                <w:rFonts w:ascii="Courier New" w:hAnsi="Courier New" w:cs="Courier New"/>
                <w:b/>
                <w:sz w:val="16"/>
                <w:szCs w:val="16"/>
              </w:rPr>
            </w:pPr>
            <w:r w:rsidRPr="004975A9">
              <w:rPr>
                <w:rFonts w:ascii="Courier New" w:hAnsi="Courier New" w:cs="Courier New"/>
                <w:b/>
                <w:sz w:val="16"/>
                <w:szCs w:val="16"/>
              </w:rPr>
              <w:t>Brower Piven</w:t>
            </w:r>
          </w:p>
          <w:p w:rsidR="004975A9" w:rsidRPr="004975A9" w:rsidRDefault="004975A9" w:rsidP="004975A9">
            <w:pPr>
              <w:autoSpaceDE w:val="0"/>
              <w:autoSpaceDN w:val="0"/>
              <w:adjustRightInd w:val="0"/>
              <w:jc w:val="left"/>
              <w:rPr>
                <w:rFonts w:ascii="Courier New" w:hAnsi="Courier New" w:cs="Courier New"/>
                <w:b/>
                <w:sz w:val="16"/>
                <w:szCs w:val="16"/>
              </w:rPr>
            </w:pPr>
            <w:r w:rsidRPr="004975A9">
              <w:rPr>
                <w:rFonts w:ascii="Courier New" w:hAnsi="Courier New" w:cs="Courier New"/>
                <w:b/>
                <w:sz w:val="16"/>
                <w:szCs w:val="16"/>
              </w:rPr>
              <w:t>A Professional Corporation</w:t>
            </w:r>
          </w:p>
          <w:p w:rsidR="004975A9" w:rsidRPr="004975A9" w:rsidRDefault="004975A9" w:rsidP="004975A9">
            <w:pPr>
              <w:autoSpaceDE w:val="0"/>
              <w:autoSpaceDN w:val="0"/>
              <w:adjustRightInd w:val="0"/>
              <w:jc w:val="left"/>
              <w:rPr>
                <w:rFonts w:ascii="Courier New" w:hAnsi="Courier New" w:cs="Courier New"/>
                <w:b/>
                <w:sz w:val="16"/>
                <w:szCs w:val="16"/>
              </w:rPr>
            </w:pPr>
            <w:r w:rsidRPr="004975A9">
              <w:rPr>
                <w:rFonts w:ascii="Courier New" w:hAnsi="Courier New" w:cs="Courier New"/>
                <w:b/>
                <w:sz w:val="16"/>
                <w:szCs w:val="16"/>
              </w:rPr>
              <w:t>David A.P. Brower</w:t>
            </w:r>
          </w:p>
          <w:p w:rsidR="004975A9" w:rsidRPr="004975A9" w:rsidRDefault="004975A9" w:rsidP="004975A9">
            <w:pPr>
              <w:autoSpaceDE w:val="0"/>
              <w:autoSpaceDN w:val="0"/>
              <w:adjustRightInd w:val="0"/>
              <w:jc w:val="left"/>
              <w:rPr>
                <w:rFonts w:ascii="Courier New" w:hAnsi="Courier New" w:cs="Courier New"/>
                <w:b/>
                <w:sz w:val="16"/>
                <w:szCs w:val="16"/>
              </w:rPr>
            </w:pPr>
            <w:r w:rsidRPr="004975A9">
              <w:rPr>
                <w:rFonts w:ascii="Courier New" w:hAnsi="Courier New" w:cs="Courier New"/>
                <w:b/>
                <w:sz w:val="16"/>
                <w:szCs w:val="16"/>
              </w:rPr>
              <w:t>Daniel Kuznicki</w:t>
            </w:r>
          </w:p>
          <w:p w:rsidR="004975A9" w:rsidRPr="004975A9" w:rsidRDefault="004975A9" w:rsidP="004975A9">
            <w:pPr>
              <w:autoSpaceDE w:val="0"/>
              <w:autoSpaceDN w:val="0"/>
              <w:adjustRightInd w:val="0"/>
              <w:jc w:val="left"/>
              <w:rPr>
                <w:rFonts w:ascii="Courier New" w:hAnsi="Courier New" w:cs="Courier New"/>
                <w:b/>
                <w:sz w:val="16"/>
                <w:szCs w:val="16"/>
              </w:rPr>
            </w:pPr>
            <w:r w:rsidRPr="004975A9">
              <w:rPr>
                <w:rFonts w:ascii="Courier New" w:hAnsi="Courier New" w:cs="Courier New"/>
                <w:b/>
                <w:sz w:val="16"/>
                <w:szCs w:val="16"/>
              </w:rPr>
              <w:t>475 Park Avenue South</w:t>
            </w:r>
          </w:p>
          <w:p w:rsidR="004975A9" w:rsidRPr="004975A9" w:rsidRDefault="004975A9" w:rsidP="004975A9">
            <w:pPr>
              <w:autoSpaceDE w:val="0"/>
              <w:autoSpaceDN w:val="0"/>
              <w:adjustRightInd w:val="0"/>
              <w:jc w:val="left"/>
              <w:rPr>
                <w:rFonts w:ascii="Courier New" w:hAnsi="Courier New" w:cs="Courier New"/>
                <w:b/>
                <w:sz w:val="16"/>
                <w:szCs w:val="16"/>
              </w:rPr>
            </w:pPr>
            <w:r w:rsidRPr="004975A9">
              <w:rPr>
                <w:rFonts w:ascii="Courier New" w:hAnsi="Courier New" w:cs="Courier New"/>
                <w:b/>
                <w:sz w:val="16"/>
                <w:szCs w:val="16"/>
              </w:rPr>
              <w:t>33rd Floor</w:t>
            </w:r>
          </w:p>
          <w:p w:rsidR="004975A9" w:rsidRPr="004975A9" w:rsidRDefault="004975A9" w:rsidP="004975A9">
            <w:pPr>
              <w:pStyle w:val="PlainText"/>
              <w:jc w:val="left"/>
              <w:rPr>
                <w:rFonts w:ascii="Courier New" w:hAnsi="Courier New" w:cs="Courier New"/>
                <w:b/>
                <w:noProof/>
                <w:sz w:val="16"/>
                <w:szCs w:val="16"/>
              </w:rPr>
            </w:pPr>
            <w:r w:rsidRPr="004975A9">
              <w:rPr>
                <w:rFonts w:ascii="Courier New" w:hAnsi="Courier New" w:cs="Courier New"/>
                <w:b/>
                <w:sz w:val="16"/>
                <w:szCs w:val="16"/>
              </w:rPr>
              <w:t>New York, NY 10016</w:t>
            </w:r>
          </w:p>
          <w:p w:rsidR="004975A9" w:rsidRDefault="004975A9" w:rsidP="007F297B">
            <w:pPr>
              <w:pStyle w:val="PlainText"/>
              <w:jc w:val="left"/>
              <w:rPr>
                <w:rFonts w:ascii="Courier New" w:hAnsi="Courier New" w:cs="Courier New"/>
                <w:b/>
                <w:noProof/>
                <w:sz w:val="20"/>
                <w:szCs w:val="20"/>
              </w:rPr>
            </w:pPr>
          </w:p>
        </w:tc>
      </w:tr>
      <w:tr w:rsidR="004975A9" w:rsidRPr="007167C0" w:rsidTr="0063401A">
        <w:tc>
          <w:tcPr>
            <w:tcW w:w="1443" w:type="dxa"/>
          </w:tcPr>
          <w:p w:rsidR="004975A9" w:rsidRDefault="004975A9" w:rsidP="007F297B">
            <w:pPr>
              <w:pStyle w:val="PlainText"/>
              <w:rPr>
                <w:rFonts w:ascii="Courier New" w:hAnsi="Courier New" w:cs="Courier New"/>
                <w:b/>
                <w:sz w:val="20"/>
                <w:szCs w:val="20"/>
              </w:rPr>
            </w:pPr>
          </w:p>
          <w:p w:rsidR="004975A9" w:rsidRDefault="004A4423" w:rsidP="007F297B">
            <w:pPr>
              <w:pStyle w:val="PlainText"/>
              <w:rPr>
                <w:rFonts w:ascii="Courier New" w:hAnsi="Courier New" w:cs="Courier New"/>
                <w:b/>
                <w:sz w:val="20"/>
                <w:szCs w:val="20"/>
              </w:rPr>
            </w:pPr>
            <w:r>
              <w:rPr>
                <w:rFonts w:ascii="Courier New" w:hAnsi="Courier New" w:cs="Courier New"/>
                <w:b/>
                <w:sz w:val="20"/>
                <w:szCs w:val="20"/>
              </w:rPr>
              <w:t>10-3-2017</w:t>
            </w:r>
          </w:p>
          <w:p w:rsidR="004A4423" w:rsidRDefault="004A4423" w:rsidP="007F297B">
            <w:pPr>
              <w:pStyle w:val="PlainText"/>
              <w:rPr>
                <w:rFonts w:ascii="Courier New" w:hAnsi="Courier New" w:cs="Courier New"/>
                <w:b/>
                <w:sz w:val="20"/>
                <w:szCs w:val="20"/>
              </w:rPr>
            </w:pPr>
          </w:p>
        </w:tc>
        <w:tc>
          <w:tcPr>
            <w:tcW w:w="1710" w:type="dxa"/>
          </w:tcPr>
          <w:p w:rsidR="004975A9" w:rsidRDefault="004975A9" w:rsidP="007F297B">
            <w:pPr>
              <w:pStyle w:val="PlainText"/>
              <w:rPr>
                <w:rFonts w:ascii="Courier New" w:hAnsi="Courier New" w:cs="Courier New"/>
                <w:b/>
                <w:sz w:val="20"/>
                <w:szCs w:val="20"/>
              </w:rPr>
            </w:pPr>
          </w:p>
          <w:p w:rsidR="004A4423" w:rsidRDefault="004A4423" w:rsidP="007F297B">
            <w:pPr>
              <w:pStyle w:val="PlainText"/>
              <w:rPr>
                <w:rFonts w:ascii="Courier New" w:hAnsi="Courier New" w:cs="Courier New"/>
                <w:b/>
                <w:sz w:val="20"/>
                <w:szCs w:val="20"/>
              </w:rPr>
            </w:pPr>
            <w:r>
              <w:rPr>
                <w:rFonts w:ascii="Courier New" w:hAnsi="Courier New" w:cs="Courier New"/>
                <w:b/>
                <w:sz w:val="20"/>
                <w:szCs w:val="20"/>
              </w:rPr>
              <w:t>15-CV-03020</w:t>
            </w:r>
          </w:p>
        </w:tc>
        <w:tc>
          <w:tcPr>
            <w:tcW w:w="1710" w:type="dxa"/>
          </w:tcPr>
          <w:p w:rsidR="004975A9" w:rsidRDefault="004975A9" w:rsidP="007F297B">
            <w:pPr>
              <w:pStyle w:val="PlainText"/>
              <w:rPr>
                <w:rFonts w:ascii="Courier New" w:hAnsi="Courier New" w:cs="Courier New"/>
                <w:b/>
                <w:sz w:val="20"/>
                <w:szCs w:val="20"/>
              </w:rPr>
            </w:pPr>
          </w:p>
          <w:p w:rsidR="004A4423" w:rsidRDefault="004A4423"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670" w:type="dxa"/>
          </w:tcPr>
          <w:p w:rsidR="004975A9" w:rsidRDefault="004975A9" w:rsidP="007F297B">
            <w:pPr>
              <w:pStyle w:val="PlainText"/>
              <w:jc w:val="left"/>
              <w:rPr>
                <w:rFonts w:ascii="Courier New" w:hAnsi="Courier New" w:cs="Courier New"/>
                <w:b/>
                <w:sz w:val="20"/>
                <w:szCs w:val="20"/>
              </w:rPr>
            </w:pPr>
          </w:p>
          <w:p w:rsidR="004A4423" w:rsidRDefault="004A4423" w:rsidP="007F297B">
            <w:pPr>
              <w:pStyle w:val="PlainText"/>
              <w:jc w:val="left"/>
              <w:rPr>
                <w:rFonts w:ascii="Courier New" w:hAnsi="Courier New" w:cs="Courier New"/>
                <w:b/>
                <w:sz w:val="20"/>
                <w:szCs w:val="20"/>
              </w:rPr>
            </w:pPr>
            <w:r>
              <w:rPr>
                <w:rFonts w:ascii="Courier New" w:hAnsi="Courier New" w:cs="Courier New"/>
                <w:b/>
                <w:sz w:val="20"/>
                <w:szCs w:val="20"/>
              </w:rPr>
              <w:t>In re: Forcefield Energy Inc. Securities Litigation</w:t>
            </w:r>
          </w:p>
          <w:p w:rsidR="004A4423" w:rsidRDefault="004A4423" w:rsidP="00A67894">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4A4423">
              <w:rPr>
                <w:rFonts w:ascii="Courier New" w:hAnsi="Courier New" w:cs="Courier New"/>
                <w:sz w:val="20"/>
                <w:szCs w:val="20"/>
              </w:rPr>
              <w:t>that Defendants violated federal securities laws by engaging in fraudulent schemes to artificially inflate the value of ForceField’s common stock, including hiring promoters to recruit and induce investors to purchase ForceField common stock. The operative Third Amended Complaint alleges that the misstatements and/or omissions artificially inflated the price of ForceField common stock, and that the</w:t>
            </w:r>
            <w:r>
              <w:rPr>
                <w:rFonts w:ascii="Courier New" w:hAnsi="Courier New" w:cs="Courier New"/>
                <w:sz w:val="20"/>
                <w:szCs w:val="20"/>
              </w:rPr>
              <w:t xml:space="preserve"> </w:t>
            </w:r>
            <w:r w:rsidRPr="004A4423">
              <w:rPr>
                <w:rFonts w:ascii="Courier New" w:hAnsi="Courier New" w:cs="Courier New"/>
                <w:sz w:val="20"/>
                <w:szCs w:val="20"/>
              </w:rPr>
              <w:t xml:space="preserve">share prices dropped in response to certain subsequent disclosures. </w:t>
            </w:r>
          </w:p>
          <w:p w:rsidR="00A67894" w:rsidRPr="004A4423" w:rsidRDefault="00A67894" w:rsidP="00A67894">
            <w:pPr>
              <w:pStyle w:val="PlainText"/>
              <w:jc w:val="left"/>
              <w:rPr>
                <w:rFonts w:ascii="Courier New" w:hAnsi="Courier New" w:cs="Courier New"/>
                <w:sz w:val="20"/>
                <w:szCs w:val="20"/>
              </w:rPr>
            </w:pPr>
          </w:p>
        </w:tc>
        <w:tc>
          <w:tcPr>
            <w:tcW w:w="1440" w:type="dxa"/>
          </w:tcPr>
          <w:p w:rsidR="004975A9" w:rsidRDefault="004975A9" w:rsidP="007F297B">
            <w:pPr>
              <w:pStyle w:val="PlainText"/>
              <w:rPr>
                <w:rFonts w:ascii="Courier New" w:hAnsi="Courier New" w:cs="Courier New"/>
                <w:b/>
                <w:sz w:val="20"/>
                <w:szCs w:val="20"/>
              </w:rPr>
            </w:pPr>
          </w:p>
          <w:p w:rsidR="004A4423" w:rsidRDefault="004A442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4975A9" w:rsidRDefault="004975A9" w:rsidP="007F297B">
            <w:pPr>
              <w:pStyle w:val="PlainText"/>
              <w:jc w:val="left"/>
              <w:rPr>
                <w:rFonts w:ascii="Courier New" w:hAnsi="Courier New" w:cs="Courier New"/>
                <w:b/>
                <w:noProof/>
                <w:sz w:val="20"/>
                <w:szCs w:val="20"/>
              </w:rPr>
            </w:pPr>
          </w:p>
          <w:p w:rsidR="004A4423" w:rsidRDefault="004A442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A4423" w:rsidRDefault="004A4423" w:rsidP="007F297B">
            <w:pPr>
              <w:pStyle w:val="PlainText"/>
              <w:jc w:val="left"/>
              <w:rPr>
                <w:rFonts w:ascii="Courier New" w:hAnsi="Courier New" w:cs="Courier New"/>
                <w:b/>
                <w:noProof/>
                <w:sz w:val="20"/>
                <w:szCs w:val="20"/>
              </w:rPr>
            </w:pPr>
          </w:p>
          <w:p w:rsidR="004A4423" w:rsidRPr="004A4423" w:rsidRDefault="004B460F" w:rsidP="004A4423">
            <w:pPr>
              <w:pStyle w:val="Default"/>
              <w:rPr>
                <w:rFonts w:ascii="Courier New" w:hAnsi="Courier New" w:cs="Courier New"/>
                <w:b/>
                <w:sz w:val="16"/>
                <w:szCs w:val="16"/>
              </w:rPr>
            </w:pPr>
            <w:r>
              <w:rPr>
                <w:rFonts w:ascii="Courier New" w:hAnsi="Courier New" w:cs="Courier New"/>
                <w:b/>
                <w:sz w:val="16"/>
                <w:szCs w:val="16"/>
              </w:rPr>
              <w:t>Jacob A. Goldberg</w:t>
            </w:r>
            <w:r w:rsidR="004A4423" w:rsidRPr="004A4423">
              <w:rPr>
                <w:rFonts w:ascii="Courier New" w:hAnsi="Courier New" w:cs="Courier New"/>
                <w:b/>
                <w:sz w:val="16"/>
                <w:szCs w:val="16"/>
              </w:rPr>
              <w:t xml:space="preserve"> </w:t>
            </w:r>
          </w:p>
          <w:p w:rsidR="004A4423" w:rsidRPr="004A4423" w:rsidRDefault="004B460F" w:rsidP="004A4423">
            <w:pPr>
              <w:pStyle w:val="Default"/>
              <w:rPr>
                <w:rFonts w:ascii="Courier New" w:hAnsi="Courier New" w:cs="Courier New"/>
                <w:b/>
                <w:sz w:val="16"/>
                <w:szCs w:val="16"/>
              </w:rPr>
            </w:pPr>
            <w:r>
              <w:rPr>
                <w:rFonts w:ascii="Courier New" w:hAnsi="Courier New" w:cs="Courier New"/>
                <w:b/>
                <w:sz w:val="16"/>
                <w:szCs w:val="16"/>
              </w:rPr>
              <w:t>Gonen Haklay</w:t>
            </w:r>
          </w:p>
          <w:p w:rsidR="004A4423" w:rsidRPr="004A4423" w:rsidRDefault="004A4423" w:rsidP="004A4423">
            <w:pPr>
              <w:pStyle w:val="Default"/>
              <w:rPr>
                <w:rFonts w:ascii="Courier New" w:hAnsi="Courier New" w:cs="Courier New"/>
                <w:b/>
                <w:sz w:val="16"/>
                <w:szCs w:val="16"/>
              </w:rPr>
            </w:pPr>
            <w:r w:rsidRPr="004A4423">
              <w:rPr>
                <w:rFonts w:ascii="Courier New" w:hAnsi="Courier New" w:cs="Courier New"/>
                <w:b/>
                <w:sz w:val="16"/>
                <w:szCs w:val="16"/>
              </w:rPr>
              <w:t xml:space="preserve">THE ROSEN LAW FIRM, P.A. </w:t>
            </w:r>
          </w:p>
          <w:p w:rsidR="004A4423" w:rsidRPr="004A4423" w:rsidRDefault="004A4423" w:rsidP="004A4423">
            <w:pPr>
              <w:pStyle w:val="Default"/>
              <w:rPr>
                <w:rFonts w:ascii="Courier New" w:hAnsi="Courier New" w:cs="Courier New"/>
                <w:b/>
                <w:sz w:val="16"/>
                <w:szCs w:val="16"/>
              </w:rPr>
            </w:pPr>
            <w:r w:rsidRPr="004A4423">
              <w:rPr>
                <w:rFonts w:ascii="Courier New" w:hAnsi="Courier New" w:cs="Courier New"/>
                <w:b/>
                <w:sz w:val="16"/>
                <w:szCs w:val="16"/>
              </w:rPr>
              <w:t xml:space="preserve">101 Greenwood, Suite 440 </w:t>
            </w:r>
          </w:p>
          <w:p w:rsidR="004A4423" w:rsidRDefault="004A4423" w:rsidP="004A4423">
            <w:pPr>
              <w:pStyle w:val="PlainText"/>
              <w:jc w:val="left"/>
              <w:rPr>
                <w:rFonts w:ascii="Courier New" w:hAnsi="Courier New" w:cs="Courier New"/>
                <w:b/>
                <w:noProof/>
                <w:sz w:val="20"/>
                <w:szCs w:val="20"/>
              </w:rPr>
            </w:pPr>
            <w:r w:rsidRPr="004A4423">
              <w:rPr>
                <w:rFonts w:ascii="Courier New" w:hAnsi="Courier New" w:cs="Courier New"/>
                <w:b/>
                <w:sz w:val="16"/>
                <w:szCs w:val="16"/>
              </w:rPr>
              <w:t>Jenkintown, P</w:t>
            </w:r>
            <w:r>
              <w:rPr>
                <w:rFonts w:ascii="Courier New" w:hAnsi="Courier New" w:cs="Courier New"/>
                <w:b/>
                <w:sz w:val="16"/>
                <w:szCs w:val="16"/>
              </w:rPr>
              <w:t>A</w:t>
            </w:r>
            <w:r w:rsidRPr="004A4423">
              <w:rPr>
                <w:rFonts w:ascii="Courier New" w:hAnsi="Courier New" w:cs="Courier New"/>
                <w:b/>
                <w:sz w:val="16"/>
                <w:szCs w:val="16"/>
              </w:rPr>
              <w:t xml:space="preserve"> 19046</w:t>
            </w:r>
            <w:r>
              <w:rPr>
                <w:sz w:val="23"/>
                <w:szCs w:val="23"/>
              </w:rPr>
              <w:t xml:space="preserve"> </w:t>
            </w:r>
          </w:p>
        </w:tc>
      </w:tr>
      <w:tr w:rsidR="004A4423" w:rsidRPr="007167C0" w:rsidTr="0063401A">
        <w:tc>
          <w:tcPr>
            <w:tcW w:w="1443" w:type="dxa"/>
          </w:tcPr>
          <w:p w:rsidR="004A4423" w:rsidRDefault="004A4423" w:rsidP="007F297B">
            <w:pPr>
              <w:pStyle w:val="PlainText"/>
              <w:rPr>
                <w:rFonts w:ascii="Courier New" w:hAnsi="Courier New" w:cs="Courier New"/>
                <w:b/>
                <w:sz w:val="20"/>
                <w:szCs w:val="20"/>
              </w:rPr>
            </w:pPr>
          </w:p>
          <w:p w:rsidR="00667CB5" w:rsidRDefault="00667CB5" w:rsidP="007F297B">
            <w:pPr>
              <w:pStyle w:val="PlainText"/>
              <w:rPr>
                <w:rFonts w:ascii="Courier New" w:hAnsi="Courier New" w:cs="Courier New"/>
                <w:b/>
                <w:sz w:val="20"/>
                <w:szCs w:val="20"/>
              </w:rPr>
            </w:pPr>
            <w:r>
              <w:rPr>
                <w:rFonts w:ascii="Courier New" w:hAnsi="Courier New" w:cs="Courier New"/>
                <w:b/>
                <w:sz w:val="20"/>
                <w:szCs w:val="20"/>
              </w:rPr>
              <w:t>10-3-2917</w:t>
            </w:r>
          </w:p>
          <w:p w:rsidR="004A4423" w:rsidRDefault="004A4423" w:rsidP="007F297B">
            <w:pPr>
              <w:pStyle w:val="PlainText"/>
              <w:rPr>
                <w:rFonts w:ascii="Courier New" w:hAnsi="Courier New" w:cs="Courier New"/>
                <w:b/>
                <w:sz w:val="20"/>
                <w:szCs w:val="20"/>
              </w:rPr>
            </w:pPr>
          </w:p>
        </w:tc>
        <w:tc>
          <w:tcPr>
            <w:tcW w:w="1710" w:type="dxa"/>
          </w:tcPr>
          <w:p w:rsidR="004A4423" w:rsidRDefault="004A4423" w:rsidP="007F297B">
            <w:pPr>
              <w:pStyle w:val="PlainText"/>
              <w:rPr>
                <w:rFonts w:ascii="Courier New" w:hAnsi="Courier New" w:cs="Courier New"/>
                <w:b/>
                <w:sz w:val="20"/>
                <w:szCs w:val="20"/>
              </w:rPr>
            </w:pPr>
          </w:p>
          <w:p w:rsidR="00667CB5" w:rsidRDefault="00667CB5" w:rsidP="007F297B">
            <w:pPr>
              <w:pStyle w:val="PlainText"/>
              <w:rPr>
                <w:rFonts w:ascii="Courier New" w:hAnsi="Courier New" w:cs="Courier New"/>
                <w:b/>
                <w:sz w:val="20"/>
                <w:szCs w:val="20"/>
              </w:rPr>
            </w:pPr>
            <w:r>
              <w:rPr>
                <w:rFonts w:ascii="Courier New" w:hAnsi="Courier New" w:cs="Courier New"/>
                <w:b/>
                <w:sz w:val="20"/>
                <w:szCs w:val="20"/>
              </w:rPr>
              <w:t>16-CV-01254</w:t>
            </w:r>
          </w:p>
        </w:tc>
        <w:tc>
          <w:tcPr>
            <w:tcW w:w="1710" w:type="dxa"/>
          </w:tcPr>
          <w:p w:rsidR="004A4423" w:rsidRDefault="004A4423" w:rsidP="007F297B">
            <w:pPr>
              <w:pStyle w:val="PlainText"/>
              <w:rPr>
                <w:rFonts w:ascii="Courier New" w:hAnsi="Courier New" w:cs="Courier New"/>
                <w:b/>
                <w:sz w:val="20"/>
                <w:szCs w:val="20"/>
              </w:rPr>
            </w:pPr>
          </w:p>
          <w:p w:rsidR="00667CB5" w:rsidRDefault="00667CB5" w:rsidP="007F297B">
            <w:pPr>
              <w:pStyle w:val="PlainText"/>
              <w:rPr>
                <w:rFonts w:ascii="Courier New" w:hAnsi="Courier New" w:cs="Courier New"/>
                <w:b/>
                <w:sz w:val="20"/>
                <w:szCs w:val="20"/>
              </w:rPr>
            </w:pPr>
            <w:r>
              <w:rPr>
                <w:rFonts w:ascii="Courier New" w:hAnsi="Courier New" w:cs="Courier New"/>
                <w:b/>
                <w:sz w:val="20"/>
                <w:szCs w:val="20"/>
              </w:rPr>
              <w:t>(D. Del.)</w:t>
            </w:r>
          </w:p>
        </w:tc>
        <w:tc>
          <w:tcPr>
            <w:tcW w:w="5670" w:type="dxa"/>
          </w:tcPr>
          <w:p w:rsidR="004A4423" w:rsidRDefault="004A4423" w:rsidP="007F297B">
            <w:pPr>
              <w:pStyle w:val="PlainText"/>
              <w:jc w:val="left"/>
              <w:rPr>
                <w:rFonts w:ascii="Courier New" w:hAnsi="Courier New" w:cs="Courier New"/>
                <w:b/>
                <w:sz w:val="20"/>
                <w:szCs w:val="20"/>
              </w:rPr>
            </w:pPr>
          </w:p>
          <w:p w:rsidR="006A5013" w:rsidRDefault="006A5013" w:rsidP="007F297B">
            <w:pPr>
              <w:pStyle w:val="PlainText"/>
              <w:jc w:val="left"/>
              <w:rPr>
                <w:rFonts w:ascii="Courier New" w:hAnsi="Courier New" w:cs="Courier New"/>
                <w:b/>
                <w:sz w:val="20"/>
                <w:szCs w:val="20"/>
              </w:rPr>
            </w:pPr>
            <w:r>
              <w:rPr>
                <w:rFonts w:ascii="Courier New" w:hAnsi="Courier New" w:cs="Courier New"/>
                <w:b/>
                <w:sz w:val="20"/>
                <w:szCs w:val="20"/>
              </w:rPr>
              <w:t>Kozma v. Sieczkarek, et al.</w:t>
            </w:r>
          </w:p>
          <w:p w:rsidR="00097583" w:rsidRPr="00097583" w:rsidRDefault="00097583" w:rsidP="00097583">
            <w:pPr>
              <w:autoSpaceDE w:val="0"/>
              <w:autoSpaceDN w:val="0"/>
              <w:adjustRightInd w:val="0"/>
              <w:jc w:val="left"/>
              <w:rPr>
                <w:rFonts w:ascii="Courier New" w:hAnsi="Courier New" w:cs="Courier New"/>
                <w:sz w:val="20"/>
                <w:szCs w:val="20"/>
              </w:rPr>
            </w:pPr>
            <w:r w:rsidRPr="00097583">
              <w:rPr>
                <w:rFonts w:ascii="Courier New" w:hAnsi="Courier New" w:cs="Courier New"/>
                <w:sz w:val="20"/>
                <w:szCs w:val="20"/>
              </w:rPr>
              <w:t>The lawsuit is about the Amendment to NovaBay’s 2007 Omnibus Shareholder Plan</w:t>
            </w:r>
            <w:r>
              <w:rPr>
                <w:rFonts w:ascii="Courier New" w:hAnsi="Courier New" w:cs="Courier New"/>
                <w:sz w:val="20"/>
                <w:szCs w:val="20"/>
              </w:rPr>
              <w:t xml:space="preserve"> </w:t>
            </w:r>
            <w:r w:rsidRPr="00097583">
              <w:rPr>
                <w:rFonts w:ascii="Courier New" w:hAnsi="Courier New" w:cs="Courier New"/>
                <w:sz w:val="20"/>
                <w:szCs w:val="20"/>
              </w:rPr>
              <w:t xml:space="preserve">approved by NovaBay stockholders on </w:t>
            </w:r>
            <w:r>
              <w:rPr>
                <w:rFonts w:ascii="Courier New" w:hAnsi="Courier New" w:cs="Courier New"/>
                <w:sz w:val="20"/>
                <w:szCs w:val="20"/>
              </w:rPr>
              <w:t>5-</w:t>
            </w:r>
            <w:r w:rsidRPr="00097583">
              <w:rPr>
                <w:rFonts w:ascii="Courier New" w:hAnsi="Courier New" w:cs="Courier New"/>
                <w:sz w:val="20"/>
                <w:szCs w:val="20"/>
              </w:rPr>
              <w:t>26</w:t>
            </w:r>
            <w:r>
              <w:rPr>
                <w:rFonts w:ascii="Courier New" w:hAnsi="Courier New" w:cs="Courier New"/>
                <w:sz w:val="20"/>
                <w:szCs w:val="20"/>
              </w:rPr>
              <w:t>-</w:t>
            </w:r>
            <w:r w:rsidRPr="00097583">
              <w:rPr>
                <w:rFonts w:ascii="Courier New" w:hAnsi="Courier New" w:cs="Courier New"/>
                <w:sz w:val="20"/>
                <w:szCs w:val="20"/>
              </w:rPr>
              <w:t>2016, and the disclosures made by NovaBay in</w:t>
            </w:r>
            <w:r>
              <w:rPr>
                <w:rFonts w:ascii="Courier New" w:hAnsi="Courier New" w:cs="Courier New"/>
                <w:sz w:val="20"/>
                <w:szCs w:val="20"/>
              </w:rPr>
              <w:t xml:space="preserve"> </w:t>
            </w:r>
            <w:r w:rsidRPr="00097583">
              <w:rPr>
                <w:rFonts w:ascii="Courier New" w:hAnsi="Courier New" w:cs="Courier New"/>
                <w:sz w:val="20"/>
                <w:szCs w:val="20"/>
              </w:rPr>
              <w:t>connection with the Amendment. The Settlement will resolve Plaintiff’s claims about the</w:t>
            </w:r>
          </w:p>
          <w:p w:rsidR="002017B1" w:rsidRDefault="00097583" w:rsidP="00097583">
            <w:pPr>
              <w:autoSpaceDE w:val="0"/>
              <w:autoSpaceDN w:val="0"/>
              <w:adjustRightInd w:val="0"/>
              <w:jc w:val="left"/>
              <w:rPr>
                <w:rFonts w:ascii="Courier New" w:hAnsi="Courier New" w:cs="Courier New"/>
                <w:sz w:val="20"/>
                <w:szCs w:val="20"/>
              </w:rPr>
            </w:pPr>
            <w:r w:rsidRPr="00097583">
              <w:rPr>
                <w:rFonts w:ascii="Courier New" w:hAnsi="Courier New" w:cs="Courier New"/>
                <w:sz w:val="20"/>
                <w:szCs w:val="20"/>
              </w:rPr>
              <w:t>Amendment and the disclosures made in</w:t>
            </w:r>
            <w:r>
              <w:rPr>
                <w:rFonts w:ascii="Courier New" w:hAnsi="Courier New" w:cs="Courier New"/>
                <w:sz w:val="20"/>
                <w:szCs w:val="20"/>
              </w:rPr>
              <w:t xml:space="preserve"> </w:t>
            </w:r>
            <w:r w:rsidRPr="00097583">
              <w:rPr>
                <w:rFonts w:ascii="Courier New" w:hAnsi="Courier New" w:cs="Courier New"/>
                <w:sz w:val="20"/>
                <w:szCs w:val="20"/>
              </w:rPr>
              <w:t>connection with the Amendment, and all related issues</w:t>
            </w:r>
            <w:r>
              <w:rPr>
                <w:rFonts w:ascii="Courier New" w:hAnsi="Courier New" w:cs="Courier New"/>
                <w:sz w:val="20"/>
                <w:szCs w:val="20"/>
              </w:rPr>
              <w:t xml:space="preserve"> </w:t>
            </w:r>
            <w:r w:rsidRPr="00097583">
              <w:rPr>
                <w:rFonts w:ascii="Courier New" w:hAnsi="Courier New" w:cs="Courier New"/>
                <w:sz w:val="20"/>
                <w:szCs w:val="20"/>
              </w:rPr>
              <w:t>and claims.</w:t>
            </w:r>
          </w:p>
          <w:p w:rsidR="00097583" w:rsidRDefault="00097583" w:rsidP="00097583">
            <w:pPr>
              <w:autoSpaceDE w:val="0"/>
              <w:autoSpaceDN w:val="0"/>
              <w:adjustRightInd w:val="0"/>
              <w:jc w:val="left"/>
              <w:rPr>
                <w:rFonts w:ascii="Courier New" w:hAnsi="Courier New" w:cs="Courier New"/>
                <w:b/>
                <w:sz w:val="20"/>
                <w:szCs w:val="20"/>
              </w:rPr>
            </w:pPr>
          </w:p>
        </w:tc>
        <w:tc>
          <w:tcPr>
            <w:tcW w:w="1440" w:type="dxa"/>
          </w:tcPr>
          <w:p w:rsidR="004A4423" w:rsidRDefault="004A4423" w:rsidP="007F297B">
            <w:pPr>
              <w:pStyle w:val="PlainText"/>
              <w:rPr>
                <w:rFonts w:ascii="Courier New" w:hAnsi="Courier New" w:cs="Courier New"/>
                <w:b/>
                <w:sz w:val="20"/>
                <w:szCs w:val="20"/>
              </w:rPr>
            </w:pPr>
          </w:p>
          <w:p w:rsidR="006A5013" w:rsidRDefault="006A5013" w:rsidP="007F297B">
            <w:pPr>
              <w:pStyle w:val="PlainText"/>
              <w:rPr>
                <w:rFonts w:ascii="Courier New" w:hAnsi="Courier New" w:cs="Courier New"/>
                <w:b/>
                <w:sz w:val="20"/>
                <w:szCs w:val="20"/>
              </w:rPr>
            </w:pPr>
            <w:r>
              <w:rPr>
                <w:rFonts w:ascii="Courier New" w:hAnsi="Courier New" w:cs="Courier New"/>
                <w:b/>
                <w:sz w:val="20"/>
                <w:szCs w:val="20"/>
              </w:rPr>
              <w:t>12-15-2017</w:t>
            </w:r>
          </w:p>
        </w:tc>
        <w:tc>
          <w:tcPr>
            <w:tcW w:w="3060" w:type="dxa"/>
          </w:tcPr>
          <w:p w:rsidR="004A4423" w:rsidRDefault="004A4423" w:rsidP="007F297B">
            <w:pPr>
              <w:pStyle w:val="PlainText"/>
              <w:jc w:val="left"/>
              <w:rPr>
                <w:rFonts w:ascii="Courier New" w:hAnsi="Courier New" w:cs="Courier New"/>
                <w:b/>
                <w:noProof/>
                <w:sz w:val="20"/>
                <w:szCs w:val="20"/>
              </w:rPr>
            </w:pPr>
          </w:p>
          <w:p w:rsidR="006A5013" w:rsidRDefault="006A501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informaation write, call e-mail:</w:t>
            </w:r>
          </w:p>
          <w:p w:rsidR="006A5013" w:rsidRDefault="006A5013" w:rsidP="007F297B">
            <w:pPr>
              <w:pStyle w:val="PlainText"/>
              <w:jc w:val="left"/>
              <w:rPr>
                <w:rFonts w:ascii="Courier New" w:hAnsi="Courier New" w:cs="Courier New"/>
                <w:b/>
                <w:noProof/>
                <w:sz w:val="20"/>
                <w:szCs w:val="20"/>
              </w:rPr>
            </w:pPr>
          </w:p>
          <w:p w:rsidR="006A5013" w:rsidRPr="00097583" w:rsidRDefault="006A5013" w:rsidP="006A5013">
            <w:pPr>
              <w:autoSpaceDE w:val="0"/>
              <w:autoSpaceDN w:val="0"/>
              <w:adjustRightInd w:val="0"/>
              <w:jc w:val="left"/>
              <w:rPr>
                <w:rFonts w:ascii="Courier New" w:hAnsi="Courier New" w:cs="Courier New"/>
                <w:b/>
                <w:color w:val="000000"/>
                <w:sz w:val="16"/>
                <w:szCs w:val="16"/>
              </w:rPr>
            </w:pPr>
            <w:r w:rsidRPr="00097583">
              <w:rPr>
                <w:rFonts w:ascii="Courier New" w:hAnsi="Courier New" w:cs="Courier New"/>
                <w:b/>
                <w:color w:val="000000"/>
                <w:sz w:val="16"/>
                <w:szCs w:val="16"/>
              </w:rPr>
              <w:t>William J. Fields</w:t>
            </w:r>
          </w:p>
          <w:p w:rsidR="006A5013" w:rsidRPr="00097583" w:rsidRDefault="006A5013" w:rsidP="006A5013">
            <w:pPr>
              <w:autoSpaceDE w:val="0"/>
              <w:autoSpaceDN w:val="0"/>
              <w:adjustRightInd w:val="0"/>
              <w:jc w:val="left"/>
              <w:rPr>
                <w:rFonts w:ascii="Courier New" w:hAnsi="Courier New" w:cs="Courier New"/>
                <w:b/>
                <w:color w:val="000000"/>
                <w:sz w:val="16"/>
                <w:szCs w:val="16"/>
              </w:rPr>
            </w:pPr>
            <w:r w:rsidRPr="00097583">
              <w:rPr>
                <w:rFonts w:ascii="Courier New" w:hAnsi="Courier New" w:cs="Courier New"/>
                <w:b/>
                <w:color w:val="000000"/>
                <w:sz w:val="16"/>
                <w:szCs w:val="16"/>
              </w:rPr>
              <w:t>LEVI &amp;KORSINKY, LLP</w:t>
            </w:r>
          </w:p>
          <w:p w:rsidR="006A5013" w:rsidRPr="00097583" w:rsidRDefault="006A5013" w:rsidP="006A5013">
            <w:pPr>
              <w:autoSpaceDE w:val="0"/>
              <w:autoSpaceDN w:val="0"/>
              <w:adjustRightInd w:val="0"/>
              <w:jc w:val="left"/>
              <w:rPr>
                <w:rFonts w:ascii="Courier New" w:hAnsi="Courier New" w:cs="Courier New"/>
                <w:b/>
                <w:color w:val="000000"/>
                <w:sz w:val="16"/>
                <w:szCs w:val="16"/>
              </w:rPr>
            </w:pPr>
            <w:r w:rsidRPr="00097583">
              <w:rPr>
                <w:rFonts w:ascii="Courier New" w:hAnsi="Courier New" w:cs="Courier New"/>
                <w:b/>
                <w:color w:val="000000"/>
                <w:sz w:val="16"/>
                <w:szCs w:val="16"/>
              </w:rPr>
              <w:t>30 Broad Street, 24th Floor</w:t>
            </w:r>
          </w:p>
          <w:p w:rsidR="006A5013" w:rsidRPr="00097583" w:rsidRDefault="006A5013" w:rsidP="006A5013">
            <w:pPr>
              <w:autoSpaceDE w:val="0"/>
              <w:autoSpaceDN w:val="0"/>
              <w:adjustRightInd w:val="0"/>
              <w:jc w:val="left"/>
              <w:rPr>
                <w:rFonts w:ascii="Courier New" w:hAnsi="Courier New" w:cs="Courier New"/>
                <w:b/>
                <w:color w:val="000000"/>
                <w:sz w:val="16"/>
                <w:szCs w:val="16"/>
              </w:rPr>
            </w:pPr>
            <w:r w:rsidRPr="00097583">
              <w:rPr>
                <w:rFonts w:ascii="Courier New" w:hAnsi="Courier New" w:cs="Courier New"/>
                <w:b/>
                <w:color w:val="000000"/>
                <w:sz w:val="16"/>
                <w:szCs w:val="16"/>
              </w:rPr>
              <w:t>New York, NY 10004</w:t>
            </w:r>
          </w:p>
          <w:p w:rsidR="006A5013" w:rsidRPr="00097583" w:rsidRDefault="006A5013" w:rsidP="006A5013">
            <w:pPr>
              <w:autoSpaceDE w:val="0"/>
              <w:autoSpaceDN w:val="0"/>
              <w:adjustRightInd w:val="0"/>
              <w:jc w:val="left"/>
              <w:rPr>
                <w:rFonts w:ascii="Courier New" w:hAnsi="Courier New" w:cs="Courier New"/>
                <w:b/>
                <w:color w:val="000000"/>
                <w:sz w:val="16"/>
                <w:szCs w:val="16"/>
              </w:rPr>
            </w:pPr>
          </w:p>
          <w:p w:rsidR="006A5013" w:rsidRPr="00097583" w:rsidRDefault="006A5013" w:rsidP="006A5013">
            <w:pPr>
              <w:autoSpaceDE w:val="0"/>
              <w:autoSpaceDN w:val="0"/>
              <w:adjustRightInd w:val="0"/>
              <w:jc w:val="left"/>
              <w:rPr>
                <w:rFonts w:ascii="Courier New" w:hAnsi="Courier New" w:cs="Courier New"/>
                <w:b/>
                <w:color w:val="000000"/>
                <w:sz w:val="16"/>
                <w:szCs w:val="16"/>
              </w:rPr>
            </w:pPr>
            <w:r w:rsidRPr="00097583">
              <w:rPr>
                <w:rFonts w:ascii="Courier New" w:hAnsi="Courier New" w:cs="Courier New"/>
                <w:b/>
                <w:color w:val="000000"/>
                <w:sz w:val="16"/>
                <w:szCs w:val="16"/>
              </w:rPr>
              <w:t>212 363-7500 (Ph.)</w:t>
            </w:r>
          </w:p>
          <w:p w:rsidR="006A5013" w:rsidRPr="00097583" w:rsidRDefault="006A5013" w:rsidP="006A5013">
            <w:pPr>
              <w:autoSpaceDE w:val="0"/>
              <w:autoSpaceDN w:val="0"/>
              <w:adjustRightInd w:val="0"/>
              <w:jc w:val="left"/>
              <w:rPr>
                <w:rFonts w:ascii="Courier New" w:hAnsi="Courier New" w:cs="Courier New"/>
                <w:b/>
                <w:color w:val="000000"/>
                <w:sz w:val="16"/>
                <w:szCs w:val="16"/>
              </w:rPr>
            </w:pPr>
          </w:p>
          <w:p w:rsidR="006A5013" w:rsidRDefault="00EA7C50" w:rsidP="004B460F">
            <w:pPr>
              <w:pStyle w:val="PlainText"/>
              <w:jc w:val="left"/>
              <w:rPr>
                <w:rFonts w:ascii="Courier New" w:hAnsi="Courier New" w:cs="Courier New"/>
                <w:b/>
                <w:noProof/>
                <w:sz w:val="20"/>
                <w:szCs w:val="20"/>
              </w:rPr>
            </w:pPr>
            <w:hyperlink r:id="rId9" w:history="1">
              <w:r w:rsidR="006A5013" w:rsidRPr="00097583">
                <w:rPr>
                  <w:rStyle w:val="Hyperlink"/>
                  <w:rFonts w:ascii="Courier New" w:hAnsi="Courier New" w:cs="Courier New"/>
                  <w:b/>
                  <w:sz w:val="16"/>
                  <w:szCs w:val="16"/>
                </w:rPr>
                <w:t>wfields@zlk.com</w:t>
              </w:r>
            </w:hyperlink>
          </w:p>
        </w:tc>
      </w:tr>
      <w:tr w:rsidR="00097583" w:rsidRPr="007167C0" w:rsidTr="0063401A">
        <w:tc>
          <w:tcPr>
            <w:tcW w:w="1443" w:type="dxa"/>
          </w:tcPr>
          <w:p w:rsidR="00097583" w:rsidRDefault="00097583" w:rsidP="007F297B">
            <w:pPr>
              <w:pStyle w:val="PlainText"/>
              <w:rPr>
                <w:rFonts w:ascii="Courier New" w:hAnsi="Courier New" w:cs="Courier New"/>
                <w:b/>
                <w:sz w:val="20"/>
                <w:szCs w:val="20"/>
              </w:rPr>
            </w:pPr>
          </w:p>
          <w:p w:rsidR="00E075FC" w:rsidRDefault="00E075FC" w:rsidP="007F297B">
            <w:pPr>
              <w:pStyle w:val="PlainText"/>
              <w:rPr>
                <w:rFonts w:ascii="Courier New" w:hAnsi="Courier New" w:cs="Courier New"/>
                <w:b/>
                <w:sz w:val="20"/>
                <w:szCs w:val="20"/>
              </w:rPr>
            </w:pPr>
            <w:r>
              <w:rPr>
                <w:rFonts w:ascii="Courier New" w:hAnsi="Courier New" w:cs="Courier New"/>
                <w:b/>
                <w:sz w:val="20"/>
                <w:szCs w:val="20"/>
              </w:rPr>
              <w:t>10-3-2017</w:t>
            </w:r>
          </w:p>
        </w:tc>
        <w:tc>
          <w:tcPr>
            <w:tcW w:w="1710" w:type="dxa"/>
          </w:tcPr>
          <w:p w:rsidR="00097583" w:rsidRDefault="00097583" w:rsidP="007F297B">
            <w:pPr>
              <w:pStyle w:val="PlainText"/>
              <w:rPr>
                <w:rFonts w:ascii="Courier New" w:hAnsi="Courier New" w:cs="Courier New"/>
                <w:b/>
                <w:sz w:val="20"/>
                <w:szCs w:val="20"/>
              </w:rPr>
            </w:pPr>
          </w:p>
          <w:p w:rsidR="00E075FC" w:rsidRDefault="00461F2A" w:rsidP="007F297B">
            <w:pPr>
              <w:pStyle w:val="PlainText"/>
              <w:rPr>
                <w:rFonts w:ascii="Courier New" w:hAnsi="Courier New" w:cs="Courier New"/>
                <w:b/>
                <w:sz w:val="20"/>
                <w:szCs w:val="20"/>
              </w:rPr>
            </w:pPr>
            <w:r>
              <w:rPr>
                <w:rFonts w:ascii="Courier New" w:hAnsi="Courier New" w:cs="Courier New"/>
                <w:b/>
                <w:sz w:val="20"/>
                <w:szCs w:val="20"/>
              </w:rPr>
              <w:t>16-CV-03711</w:t>
            </w:r>
          </w:p>
        </w:tc>
        <w:tc>
          <w:tcPr>
            <w:tcW w:w="1710" w:type="dxa"/>
          </w:tcPr>
          <w:p w:rsidR="00097583" w:rsidRDefault="00097583" w:rsidP="007F297B">
            <w:pPr>
              <w:pStyle w:val="PlainText"/>
              <w:rPr>
                <w:rFonts w:ascii="Courier New" w:hAnsi="Courier New" w:cs="Courier New"/>
                <w:b/>
                <w:sz w:val="20"/>
                <w:szCs w:val="20"/>
              </w:rPr>
            </w:pPr>
          </w:p>
          <w:p w:rsidR="00461F2A" w:rsidRDefault="00667CB5" w:rsidP="007F297B">
            <w:pPr>
              <w:pStyle w:val="PlainText"/>
              <w:rPr>
                <w:rFonts w:ascii="Courier New" w:hAnsi="Courier New" w:cs="Courier New"/>
                <w:b/>
                <w:sz w:val="20"/>
                <w:szCs w:val="20"/>
              </w:rPr>
            </w:pPr>
            <w:r>
              <w:rPr>
                <w:rFonts w:ascii="Courier New" w:hAnsi="Courier New" w:cs="Courier New"/>
                <w:b/>
                <w:sz w:val="20"/>
                <w:szCs w:val="20"/>
              </w:rPr>
              <w:t>(S.E.N.Y.)</w:t>
            </w:r>
          </w:p>
        </w:tc>
        <w:tc>
          <w:tcPr>
            <w:tcW w:w="5670" w:type="dxa"/>
          </w:tcPr>
          <w:p w:rsidR="00097583" w:rsidRDefault="00097583" w:rsidP="007F297B">
            <w:pPr>
              <w:pStyle w:val="PlainText"/>
              <w:jc w:val="left"/>
              <w:rPr>
                <w:rFonts w:ascii="Courier New" w:hAnsi="Courier New" w:cs="Courier New"/>
                <w:b/>
                <w:sz w:val="20"/>
                <w:szCs w:val="20"/>
              </w:rPr>
            </w:pPr>
          </w:p>
          <w:p w:rsidR="00667CB5" w:rsidRDefault="00667CB5" w:rsidP="007F297B">
            <w:pPr>
              <w:pStyle w:val="PlainText"/>
              <w:jc w:val="left"/>
              <w:rPr>
                <w:rFonts w:ascii="Courier New" w:hAnsi="Courier New" w:cs="Courier New"/>
                <w:b/>
                <w:sz w:val="20"/>
                <w:szCs w:val="20"/>
              </w:rPr>
            </w:pPr>
            <w:r>
              <w:rPr>
                <w:rFonts w:ascii="Courier New" w:hAnsi="Courier New" w:cs="Courier New"/>
                <w:b/>
                <w:sz w:val="20"/>
                <w:szCs w:val="20"/>
              </w:rPr>
              <w:t>In re: SSA Bonds Antitrust Litigation</w:t>
            </w:r>
          </w:p>
          <w:p w:rsidR="00445225" w:rsidRPr="00445225" w:rsidRDefault="00445225"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Deutsche Bank AG and Deutsche </w:t>
            </w:r>
            <w:r w:rsidRPr="00445225">
              <w:rPr>
                <w:rFonts w:ascii="Courier New" w:hAnsi="Courier New" w:cs="Courier New"/>
                <w:b/>
                <w:sz w:val="20"/>
                <w:szCs w:val="20"/>
              </w:rPr>
              <w:t>Bank Securities, Inc.</w:t>
            </w:r>
          </w:p>
          <w:p w:rsidR="00445225" w:rsidRPr="00445225" w:rsidRDefault="00445225" w:rsidP="00445225">
            <w:pPr>
              <w:autoSpaceDE w:val="0"/>
              <w:autoSpaceDN w:val="0"/>
              <w:adjustRightInd w:val="0"/>
              <w:jc w:val="left"/>
              <w:rPr>
                <w:rFonts w:ascii="Courier New" w:hAnsi="Courier New" w:cs="Courier New"/>
                <w:sz w:val="20"/>
                <w:szCs w:val="20"/>
              </w:rPr>
            </w:pPr>
            <w:r w:rsidRPr="00445225">
              <w:rPr>
                <w:rFonts w:ascii="Courier New" w:hAnsi="Courier New" w:cs="Courier New"/>
                <w:sz w:val="20"/>
                <w:szCs w:val="20"/>
              </w:rPr>
              <w:t>Plaintiffs allege that Defendants colluded and often secretly functioned as a unitary</w:t>
            </w:r>
          </w:p>
          <w:p w:rsidR="00454176" w:rsidRDefault="00445225" w:rsidP="00C24E11">
            <w:pPr>
              <w:autoSpaceDE w:val="0"/>
              <w:autoSpaceDN w:val="0"/>
              <w:adjustRightInd w:val="0"/>
              <w:jc w:val="left"/>
              <w:rPr>
                <w:rFonts w:ascii="Courier New" w:hAnsi="Courier New" w:cs="Courier New"/>
                <w:sz w:val="20"/>
                <w:szCs w:val="20"/>
              </w:rPr>
            </w:pPr>
            <w:r w:rsidRPr="00445225">
              <w:rPr>
                <w:rFonts w:ascii="Courier New" w:hAnsi="Courier New" w:cs="Courier New"/>
                <w:sz w:val="20"/>
                <w:szCs w:val="20"/>
              </w:rPr>
              <w:t>“super-desk” that greatly diminished overall competition in the market and enabled the</w:t>
            </w:r>
            <w:r>
              <w:rPr>
                <w:rFonts w:ascii="Courier New" w:hAnsi="Courier New" w:cs="Courier New"/>
                <w:sz w:val="20"/>
                <w:szCs w:val="20"/>
              </w:rPr>
              <w:t xml:space="preserve"> </w:t>
            </w:r>
            <w:r w:rsidRPr="00445225">
              <w:rPr>
                <w:rFonts w:ascii="Courier New" w:hAnsi="Courier New" w:cs="Courier New"/>
                <w:sz w:val="20"/>
                <w:szCs w:val="20"/>
              </w:rPr>
              <w:t>conspirators to exert influence over the SSA bond market that would be impossible if they had</w:t>
            </w:r>
            <w:r>
              <w:rPr>
                <w:rFonts w:ascii="Courier New" w:hAnsi="Courier New" w:cs="Courier New"/>
                <w:sz w:val="20"/>
                <w:szCs w:val="20"/>
              </w:rPr>
              <w:t xml:space="preserve"> </w:t>
            </w:r>
            <w:r w:rsidRPr="00445225">
              <w:rPr>
                <w:rFonts w:ascii="Courier New" w:hAnsi="Courier New" w:cs="Courier New"/>
                <w:sz w:val="20"/>
                <w:szCs w:val="20"/>
              </w:rPr>
              <w:t>been acting independently. Defendants allegedly undermined competition by engaging</w:t>
            </w:r>
            <w:r w:rsidR="00FF1266">
              <w:rPr>
                <w:rFonts w:ascii="Courier New" w:hAnsi="Courier New" w:cs="Courier New"/>
                <w:sz w:val="20"/>
                <w:szCs w:val="20"/>
              </w:rPr>
              <w:t xml:space="preserve"> </w:t>
            </w:r>
            <w:r w:rsidRPr="00445225">
              <w:rPr>
                <w:rFonts w:ascii="Courier New" w:hAnsi="Courier New" w:cs="Courier New"/>
                <w:sz w:val="20"/>
                <w:szCs w:val="20"/>
              </w:rPr>
              <w:t>in numerous anticompetitive activities, including (a) fixing bond prices offered to investors;</w:t>
            </w:r>
            <w:r>
              <w:rPr>
                <w:rFonts w:ascii="Courier New" w:hAnsi="Courier New" w:cs="Courier New"/>
                <w:sz w:val="20"/>
                <w:szCs w:val="20"/>
              </w:rPr>
              <w:t xml:space="preserve"> </w:t>
            </w:r>
            <w:r w:rsidRPr="00445225">
              <w:rPr>
                <w:rFonts w:ascii="Courier New" w:hAnsi="Courier New" w:cs="Courier New"/>
                <w:sz w:val="20"/>
                <w:szCs w:val="20"/>
              </w:rPr>
              <w:t>(b) strategically coordinating bids to avoid competing with one another; and (c) colluding to</w:t>
            </w:r>
            <w:r>
              <w:rPr>
                <w:rFonts w:ascii="Courier New" w:hAnsi="Courier New" w:cs="Courier New"/>
                <w:sz w:val="20"/>
                <w:szCs w:val="20"/>
              </w:rPr>
              <w:t xml:space="preserve"> </w:t>
            </w:r>
            <w:r w:rsidRPr="00445225">
              <w:rPr>
                <w:rFonts w:ascii="Courier New" w:hAnsi="Courier New" w:cs="Courier New"/>
                <w:sz w:val="20"/>
                <w:szCs w:val="20"/>
              </w:rPr>
              <w:t>share sensitive competitive information with each other.</w:t>
            </w:r>
            <w:r w:rsidR="00454176">
              <w:rPr>
                <w:rFonts w:ascii="Courier New" w:hAnsi="Courier New" w:cs="Courier New"/>
                <w:sz w:val="20"/>
                <w:szCs w:val="20"/>
              </w:rPr>
              <w:t xml:space="preserve"> </w:t>
            </w:r>
            <w:r w:rsidR="00C24E11" w:rsidRPr="00C24E11">
              <w:rPr>
                <w:rFonts w:ascii="Courier New" w:hAnsi="Courier New" w:cs="Courier New"/>
                <w:sz w:val="20"/>
                <w:szCs w:val="20"/>
              </w:rPr>
              <w:t>Based on this conduct, Plaintiffs bring federal antitrust claims and</w:t>
            </w:r>
            <w:r w:rsidR="00C24E11">
              <w:rPr>
                <w:rFonts w:ascii="Courier New" w:hAnsi="Courier New" w:cs="Courier New"/>
                <w:sz w:val="20"/>
                <w:szCs w:val="20"/>
              </w:rPr>
              <w:t xml:space="preserve"> </w:t>
            </w:r>
            <w:r w:rsidR="004B460F">
              <w:rPr>
                <w:rFonts w:ascii="Courier New" w:hAnsi="Courier New" w:cs="Courier New"/>
                <w:sz w:val="20"/>
                <w:szCs w:val="20"/>
              </w:rPr>
              <w:t>state law claims against D</w:t>
            </w:r>
            <w:r w:rsidR="00C24E11" w:rsidRPr="00C24E11">
              <w:rPr>
                <w:rFonts w:ascii="Courier New" w:hAnsi="Courier New" w:cs="Courier New"/>
                <w:sz w:val="20"/>
                <w:szCs w:val="20"/>
              </w:rPr>
              <w:t>efendant</w:t>
            </w:r>
            <w:r w:rsidR="004B460F">
              <w:rPr>
                <w:rFonts w:ascii="Courier New" w:hAnsi="Courier New" w:cs="Courier New"/>
                <w:sz w:val="20"/>
                <w:szCs w:val="20"/>
              </w:rPr>
              <w:t>s</w:t>
            </w:r>
            <w:r w:rsidR="00C24E11" w:rsidRPr="00C24E11">
              <w:rPr>
                <w:rFonts w:ascii="Courier New" w:hAnsi="Courier New" w:cs="Courier New"/>
                <w:sz w:val="20"/>
                <w:szCs w:val="20"/>
              </w:rPr>
              <w:t xml:space="preserve"> for unjust enrichment.</w:t>
            </w:r>
          </w:p>
          <w:p w:rsidR="009C091F" w:rsidRPr="009C091F" w:rsidRDefault="009C091F" w:rsidP="00454176">
            <w:pPr>
              <w:autoSpaceDE w:val="0"/>
              <w:autoSpaceDN w:val="0"/>
              <w:adjustRightInd w:val="0"/>
              <w:jc w:val="left"/>
              <w:rPr>
                <w:rFonts w:ascii="Courier New" w:hAnsi="Courier New" w:cs="Courier New"/>
                <w:b/>
                <w:sz w:val="20"/>
                <w:szCs w:val="20"/>
              </w:rPr>
            </w:pPr>
          </w:p>
        </w:tc>
        <w:tc>
          <w:tcPr>
            <w:tcW w:w="1440" w:type="dxa"/>
          </w:tcPr>
          <w:p w:rsidR="00097583" w:rsidRDefault="00097583" w:rsidP="007F297B">
            <w:pPr>
              <w:pStyle w:val="PlainText"/>
              <w:rPr>
                <w:rFonts w:ascii="Courier New" w:hAnsi="Courier New" w:cs="Courier New"/>
                <w:b/>
                <w:sz w:val="20"/>
                <w:szCs w:val="20"/>
              </w:rPr>
            </w:pPr>
          </w:p>
          <w:p w:rsidR="00667CB5" w:rsidRDefault="00D80CF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097583" w:rsidRDefault="00097583" w:rsidP="007F297B">
            <w:pPr>
              <w:pStyle w:val="PlainText"/>
              <w:jc w:val="left"/>
              <w:rPr>
                <w:rFonts w:ascii="Courier New" w:hAnsi="Courier New" w:cs="Courier New"/>
                <w:b/>
                <w:noProof/>
                <w:sz w:val="20"/>
                <w:szCs w:val="20"/>
              </w:rPr>
            </w:pPr>
          </w:p>
          <w:p w:rsidR="00D80CFF" w:rsidRDefault="00D80CF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45225">
              <w:rPr>
                <w:rFonts w:ascii="Courier New" w:hAnsi="Courier New" w:cs="Courier New"/>
                <w:b/>
                <w:noProof/>
                <w:sz w:val="20"/>
                <w:szCs w:val="20"/>
              </w:rPr>
              <w:t>, call, fax or e-mail</w:t>
            </w:r>
            <w:r>
              <w:rPr>
                <w:rFonts w:ascii="Courier New" w:hAnsi="Courier New" w:cs="Courier New"/>
                <w:b/>
                <w:noProof/>
                <w:sz w:val="20"/>
                <w:szCs w:val="20"/>
              </w:rPr>
              <w:t>:</w:t>
            </w:r>
          </w:p>
          <w:p w:rsidR="009C091F" w:rsidRDefault="009C091F" w:rsidP="007F297B">
            <w:pPr>
              <w:pStyle w:val="PlainText"/>
              <w:jc w:val="left"/>
              <w:rPr>
                <w:rFonts w:ascii="Courier New" w:hAnsi="Courier New" w:cs="Courier New"/>
                <w:b/>
                <w:noProof/>
                <w:sz w:val="20"/>
                <w:szCs w:val="20"/>
              </w:rPr>
            </w:pPr>
          </w:p>
          <w:p w:rsidR="009C091F" w:rsidRDefault="009C091F" w:rsidP="007F297B">
            <w:pPr>
              <w:pStyle w:val="PlainText"/>
              <w:jc w:val="left"/>
              <w:rPr>
                <w:rFonts w:ascii="Courier New" w:hAnsi="Courier New" w:cs="Courier New"/>
                <w:b/>
                <w:noProof/>
                <w:sz w:val="20"/>
                <w:szCs w:val="20"/>
              </w:rPr>
            </w:pPr>
          </w:p>
          <w:p w:rsidR="009C091F" w:rsidRPr="009C091F" w:rsidRDefault="009C091F" w:rsidP="009C091F">
            <w:pPr>
              <w:autoSpaceDE w:val="0"/>
              <w:autoSpaceDN w:val="0"/>
              <w:adjustRightInd w:val="0"/>
              <w:jc w:val="left"/>
              <w:rPr>
                <w:rFonts w:ascii="Courier New" w:hAnsi="Courier New" w:cs="Courier New"/>
                <w:b/>
                <w:bCs/>
                <w:sz w:val="16"/>
                <w:szCs w:val="16"/>
              </w:rPr>
            </w:pPr>
            <w:r w:rsidRPr="009C091F">
              <w:rPr>
                <w:rFonts w:ascii="Courier New" w:hAnsi="Courier New" w:cs="Courier New"/>
                <w:b/>
                <w:bCs/>
                <w:sz w:val="16"/>
                <w:szCs w:val="16"/>
              </w:rPr>
              <w:t>MOTLEY RICE LLC</w:t>
            </w:r>
          </w:p>
          <w:p w:rsidR="009C091F" w:rsidRPr="009C091F" w:rsidRDefault="009C091F" w:rsidP="009C091F">
            <w:pPr>
              <w:autoSpaceDE w:val="0"/>
              <w:autoSpaceDN w:val="0"/>
              <w:adjustRightInd w:val="0"/>
              <w:jc w:val="left"/>
              <w:rPr>
                <w:rFonts w:ascii="Courier New" w:hAnsi="Courier New" w:cs="Courier New"/>
                <w:b/>
                <w:sz w:val="16"/>
                <w:szCs w:val="16"/>
              </w:rPr>
            </w:pPr>
            <w:r w:rsidRPr="009C091F">
              <w:rPr>
                <w:rFonts w:ascii="Courier New" w:hAnsi="Courier New" w:cs="Courier New"/>
                <w:b/>
                <w:sz w:val="16"/>
                <w:szCs w:val="16"/>
              </w:rPr>
              <w:t>Michael M. Buchman</w:t>
            </w:r>
          </w:p>
          <w:p w:rsidR="009C091F" w:rsidRPr="009C091F" w:rsidRDefault="009C091F" w:rsidP="009C091F">
            <w:pPr>
              <w:autoSpaceDE w:val="0"/>
              <w:autoSpaceDN w:val="0"/>
              <w:adjustRightInd w:val="0"/>
              <w:jc w:val="left"/>
              <w:rPr>
                <w:rFonts w:ascii="Courier New" w:hAnsi="Courier New" w:cs="Courier New"/>
                <w:b/>
                <w:sz w:val="16"/>
                <w:szCs w:val="16"/>
              </w:rPr>
            </w:pPr>
            <w:r w:rsidRPr="009C091F">
              <w:rPr>
                <w:rFonts w:ascii="Courier New" w:hAnsi="Courier New" w:cs="Courier New"/>
                <w:b/>
                <w:sz w:val="16"/>
                <w:szCs w:val="16"/>
              </w:rPr>
              <w:t>600 Third Avenue</w:t>
            </w:r>
          </w:p>
          <w:p w:rsidR="009C091F" w:rsidRPr="009C091F" w:rsidRDefault="009C091F" w:rsidP="009C091F">
            <w:pPr>
              <w:autoSpaceDE w:val="0"/>
              <w:autoSpaceDN w:val="0"/>
              <w:adjustRightInd w:val="0"/>
              <w:jc w:val="left"/>
              <w:rPr>
                <w:rFonts w:ascii="Courier New" w:hAnsi="Courier New" w:cs="Courier New"/>
                <w:b/>
                <w:sz w:val="16"/>
                <w:szCs w:val="16"/>
              </w:rPr>
            </w:pPr>
            <w:r w:rsidRPr="009C091F">
              <w:rPr>
                <w:rFonts w:ascii="Courier New" w:hAnsi="Courier New" w:cs="Courier New"/>
                <w:b/>
                <w:sz w:val="16"/>
                <w:szCs w:val="16"/>
              </w:rPr>
              <w:t>Suite 2101</w:t>
            </w:r>
          </w:p>
          <w:p w:rsidR="009C091F" w:rsidRPr="009C091F" w:rsidRDefault="009C091F" w:rsidP="009C091F">
            <w:pPr>
              <w:autoSpaceDE w:val="0"/>
              <w:autoSpaceDN w:val="0"/>
              <w:adjustRightInd w:val="0"/>
              <w:jc w:val="left"/>
              <w:rPr>
                <w:rFonts w:ascii="Courier New" w:hAnsi="Courier New" w:cs="Courier New"/>
                <w:b/>
                <w:sz w:val="16"/>
                <w:szCs w:val="16"/>
              </w:rPr>
            </w:pPr>
            <w:r w:rsidRPr="009C091F">
              <w:rPr>
                <w:rFonts w:ascii="Courier New" w:hAnsi="Courier New" w:cs="Courier New"/>
                <w:b/>
                <w:sz w:val="16"/>
                <w:szCs w:val="16"/>
              </w:rPr>
              <w:t>New York, NY 10016</w:t>
            </w:r>
          </w:p>
          <w:p w:rsidR="009C091F" w:rsidRPr="009C091F" w:rsidRDefault="009C091F" w:rsidP="009C091F">
            <w:pPr>
              <w:autoSpaceDE w:val="0"/>
              <w:autoSpaceDN w:val="0"/>
              <w:adjustRightInd w:val="0"/>
              <w:jc w:val="left"/>
              <w:rPr>
                <w:rFonts w:ascii="Courier New" w:hAnsi="Courier New" w:cs="Courier New"/>
                <w:b/>
                <w:sz w:val="16"/>
                <w:szCs w:val="16"/>
              </w:rPr>
            </w:pPr>
          </w:p>
          <w:p w:rsidR="009C091F" w:rsidRPr="009C091F" w:rsidRDefault="009C091F" w:rsidP="009C091F">
            <w:pPr>
              <w:autoSpaceDE w:val="0"/>
              <w:autoSpaceDN w:val="0"/>
              <w:adjustRightInd w:val="0"/>
              <w:jc w:val="left"/>
              <w:rPr>
                <w:rFonts w:ascii="Courier New" w:hAnsi="Courier New" w:cs="Courier New"/>
                <w:b/>
                <w:sz w:val="16"/>
                <w:szCs w:val="16"/>
              </w:rPr>
            </w:pPr>
            <w:r w:rsidRPr="009C091F">
              <w:rPr>
                <w:rFonts w:ascii="Courier New" w:hAnsi="Courier New" w:cs="Courier New"/>
                <w:b/>
                <w:sz w:val="16"/>
                <w:szCs w:val="16"/>
              </w:rPr>
              <w:t>212 577-0040 (Ph.)</w:t>
            </w:r>
          </w:p>
          <w:p w:rsidR="009C091F" w:rsidRPr="009C091F" w:rsidRDefault="009C091F" w:rsidP="009C091F">
            <w:pPr>
              <w:autoSpaceDE w:val="0"/>
              <w:autoSpaceDN w:val="0"/>
              <w:adjustRightInd w:val="0"/>
              <w:jc w:val="left"/>
              <w:rPr>
                <w:rFonts w:ascii="Courier New" w:hAnsi="Courier New" w:cs="Courier New"/>
                <w:b/>
                <w:sz w:val="16"/>
                <w:szCs w:val="16"/>
              </w:rPr>
            </w:pPr>
          </w:p>
          <w:p w:rsidR="009C091F" w:rsidRPr="009C091F" w:rsidRDefault="009C091F" w:rsidP="009C091F">
            <w:pPr>
              <w:autoSpaceDE w:val="0"/>
              <w:autoSpaceDN w:val="0"/>
              <w:adjustRightInd w:val="0"/>
              <w:jc w:val="left"/>
              <w:rPr>
                <w:rFonts w:ascii="Courier New" w:hAnsi="Courier New" w:cs="Courier New"/>
                <w:b/>
                <w:sz w:val="16"/>
                <w:szCs w:val="16"/>
              </w:rPr>
            </w:pPr>
            <w:r w:rsidRPr="009C091F">
              <w:rPr>
                <w:rFonts w:ascii="Courier New" w:hAnsi="Courier New" w:cs="Courier New"/>
                <w:b/>
                <w:sz w:val="16"/>
                <w:szCs w:val="16"/>
              </w:rPr>
              <w:t>212 577-0054 (Fax)</w:t>
            </w:r>
          </w:p>
          <w:p w:rsidR="009C091F" w:rsidRPr="009C091F" w:rsidRDefault="009C091F" w:rsidP="009C091F">
            <w:pPr>
              <w:autoSpaceDE w:val="0"/>
              <w:autoSpaceDN w:val="0"/>
              <w:adjustRightInd w:val="0"/>
              <w:jc w:val="left"/>
              <w:rPr>
                <w:rFonts w:ascii="Courier New" w:hAnsi="Courier New" w:cs="Courier New"/>
                <w:b/>
                <w:sz w:val="16"/>
                <w:szCs w:val="16"/>
              </w:rPr>
            </w:pPr>
          </w:p>
          <w:p w:rsidR="00445225" w:rsidRPr="009C091F" w:rsidRDefault="00EA7C50" w:rsidP="009C091F">
            <w:pPr>
              <w:pStyle w:val="PlainText"/>
              <w:jc w:val="left"/>
              <w:rPr>
                <w:rFonts w:ascii="Courier New" w:hAnsi="Courier New" w:cs="Courier New"/>
                <w:b/>
                <w:sz w:val="16"/>
                <w:szCs w:val="16"/>
              </w:rPr>
            </w:pPr>
            <w:hyperlink r:id="rId10" w:history="1">
              <w:r w:rsidR="009C091F" w:rsidRPr="009C091F">
                <w:rPr>
                  <w:rStyle w:val="Hyperlink"/>
                  <w:rFonts w:ascii="Courier New" w:hAnsi="Courier New" w:cs="Courier New"/>
                  <w:b/>
                  <w:sz w:val="16"/>
                  <w:szCs w:val="16"/>
                </w:rPr>
                <w:t>mbuchman@motleyrice.com</w:t>
              </w:r>
            </w:hyperlink>
          </w:p>
          <w:p w:rsidR="009C091F" w:rsidRPr="009C091F" w:rsidRDefault="009C091F" w:rsidP="009C091F">
            <w:pPr>
              <w:pStyle w:val="PlainText"/>
              <w:jc w:val="left"/>
              <w:rPr>
                <w:rFonts w:ascii="Courier New" w:hAnsi="Courier New" w:cs="Courier New"/>
                <w:b/>
                <w:noProof/>
                <w:sz w:val="16"/>
                <w:szCs w:val="16"/>
              </w:rPr>
            </w:pPr>
          </w:p>
          <w:p w:rsidR="00D80CFF" w:rsidRPr="009C091F" w:rsidRDefault="00D80CFF" w:rsidP="007F297B">
            <w:pPr>
              <w:pStyle w:val="PlainText"/>
              <w:jc w:val="left"/>
              <w:rPr>
                <w:rFonts w:ascii="Courier New" w:hAnsi="Courier New" w:cs="Courier New"/>
                <w:b/>
                <w:noProof/>
                <w:sz w:val="16"/>
                <w:szCs w:val="16"/>
              </w:rPr>
            </w:pPr>
          </w:p>
          <w:p w:rsidR="00D80CFF" w:rsidRDefault="00D80CFF" w:rsidP="007F297B">
            <w:pPr>
              <w:pStyle w:val="PlainText"/>
              <w:jc w:val="left"/>
              <w:rPr>
                <w:rFonts w:ascii="Courier New" w:hAnsi="Courier New" w:cs="Courier New"/>
                <w:b/>
                <w:noProof/>
                <w:sz w:val="20"/>
                <w:szCs w:val="20"/>
              </w:rPr>
            </w:pPr>
          </w:p>
        </w:tc>
      </w:tr>
      <w:tr w:rsidR="009C091F" w:rsidRPr="007167C0" w:rsidTr="0063401A">
        <w:tc>
          <w:tcPr>
            <w:tcW w:w="1443" w:type="dxa"/>
          </w:tcPr>
          <w:p w:rsidR="009C091F" w:rsidRDefault="009C091F" w:rsidP="007F297B">
            <w:pPr>
              <w:pStyle w:val="PlainText"/>
              <w:rPr>
                <w:rFonts w:ascii="Courier New" w:hAnsi="Courier New" w:cs="Courier New"/>
                <w:b/>
                <w:sz w:val="20"/>
                <w:szCs w:val="20"/>
              </w:rPr>
            </w:pPr>
          </w:p>
          <w:p w:rsidR="009C091F" w:rsidRDefault="009C091F" w:rsidP="007F297B">
            <w:pPr>
              <w:pStyle w:val="PlainText"/>
              <w:rPr>
                <w:rFonts w:ascii="Courier New" w:hAnsi="Courier New" w:cs="Courier New"/>
                <w:b/>
                <w:sz w:val="20"/>
                <w:szCs w:val="20"/>
              </w:rPr>
            </w:pPr>
            <w:r>
              <w:rPr>
                <w:rFonts w:ascii="Courier New" w:hAnsi="Courier New" w:cs="Courier New"/>
                <w:b/>
                <w:sz w:val="20"/>
                <w:szCs w:val="20"/>
              </w:rPr>
              <w:t>10-4-2017</w:t>
            </w:r>
          </w:p>
        </w:tc>
        <w:tc>
          <w:tcPr>
            <w:tcW w:w="1710" w:type="dxa"/>
          </w:tcPr>
          <w:p w:rsidR="009C091F" w:rsidRDefault="009C091F" w:rsidP="007F297B">
            <w:pPr>
              <w:pStyle w:val="PlainText"/>
              <w:rPr>
                <w:rFonts w:ascii="Courier New" w:hAnsi="Courier New" w:cs="Courier New"/>
                <w:b/>
                <w:sz w:val="20"/>
                <w:szCs w:val="20"/>
              </w:rPr>
            </w:pPr>
          </w:p>
          <w:p w:rsidR="009C091F" w:rsidRDefault="009C091F" w:rsidP="007F297B">
            <w:pPr>
              <w:pStyle w:val="PlainText"/>
              <w:rPr>
                <w:rFonts w:ascii="Courier New" w:hAnsi="Courier New" w:cs="Courier New"/>
                <w:b/>
                <w:sz w:val="20"/>
                <w:szCs w:val="20"/>
              </w:rPr>
            </w:pPr>
            <w:r>
              <w:rPr>
                <w:rFonts w:ascii="Courier New" w:hAnsi="Courier New" w:cs="Courier New"/>
                <w:b/>
                <w:sz w:val="20"/>
                <w:szCs w:val="20"/>
              </w:rPr>
              <w:t>11-CV-1773</w:t>
            </w:r>
          </w:p>
        </w:tc>
        <w:tc>
          <w:tcPr>
            <w:tcW w:w="1710" w:type="dxa"/>
          </w:tcPr>
          <w:p w:rsidR="009C091F" w:rsidRDefault="009C091F" w:rsidP="007F297B">
            <w:pPr>
              <w:pStyle w:val="PlainText"/>
              <w:rPr>
                <w:rFonts w:ascii="Courier New" w:hAnsi="Courier New" w:cs="Courier New"/>
                <w:b/>
                <w:sz w:val="20"/>
                <w:szCs w:val="20"/>
              </w:rPr>
            </w:pPr>
          </w:p>
          <w:p w:rsidR="009C091F" w:rsidRDefault="009C091F"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670" w:type="dxa"/>
          </w:tcPr>
          <w:p w:rsidR="009C091F" w:rsidRDefault="009C091F" w:rsidP="007F297B">
            <w:pPr>
              <w:pStyle w:val="PlainText"/>
              <w:jc w:val="left"/>
              <w:rPr>
                <w:rFonts w:ascii="Courier New" w:hAnsi="Courier New" w:cs="Courier New"/>
                <w:b/>
                <w:sz w:val="20"/>
                <w:szCs w:val="20"/>
              </w:rPr>
            </w:pPr>
          </w:p>
          <w:p w:rsidR="009C091F" w:rsidRDefault="009C091F" w:rsidP="007F297B">
            <w:pPr>
              <w:pStyle w:val="PlainText"/>
              <w:jc w:val="left"/>
              <w:rPr>
                <w:rFonts w:ascii="Courier New" w:hAnsi="Courier New" w:cs="Courier New"/>
                <w:b/>
                <w:sz w:val="20"/>
                <w:szCs w:val="20"/>
              </w:rPr>
            </w:pPr>
            <w:r>
              <w:rPr>
                <w:rFonts w:ascii="Courier New" w:hAnsi="Courier New" w:cs="Courier New"/>
                <w:b/>
                <w:sz w:val="20"/>
                <w:szCs w:val="20"/>
              </w:rPr>
              <w:t>Smith, et al. v. Family Video Movie Club, Inc.</w:t>
            </w:r>
          </w:p>
          <w:p w:rsidR="003D5730" w:rsidRPr="004559DE" w:rsidRDefault="004559DE" w:rsidP="007F297B">
            <w:pPr>
              <w:pStyle w:val="PlainText"/>
              <w:jc w:val="left"/>
              <w:rPr>
                <w:rFonts w:ascii="Courier New" w:hAnsi="Courier New" w:cs="Courier New"/>
                <w:sz w:val="20"/>
                <w:szCs w:val="20"/>
              </w:rPr>
            </w:pPr>
            <w:r>
              <w:rPr>
                <w:rFonts w:ascii="Courier New" w:hAnsi="Courier New" w:cs="Courier New"/>
                <w:sz w:val="20"/>
                <w:szCs w:val="20"/>
              </w:rPr>
              <w:t>Plaintiffs allege that Family Video violated Illinois law requiring hourly employees to make “off-the-clock” bank deposits and m</w:t>
            </w:r>
            <w:r w:rsidR="004B460F">
              <w:rPr>
                <w:rFonts w:ascii="Courier New" w:hAnsi="Courier New" w:cs="Courier New"/>
                <w:sz w:val="20"/>
                <w:szCs w:val="20"/>
              </w:rPr>
              <w:t>iscalculating hourly employees’</w:t>
            </w:r>
            <w:r>
              <w:rPr>
                <w:rFonts w:ascii="Courier New" w:hAnsi="Courier New" w:cs="Courier New"/>
                <w:sz w:val="20"/>
                <w:szCs w:val="20"/>
              </w:rPr>
              <w:t xml:space="preserve"> overtime pay by excluding commissions from the overtime rate during weeks in which they worked more than 40 hours.</w:t>
            </w:r>
          </w:p>
          <w:p w:rsidR="009C091F" w:rsidRDefault="009C091F" w:rsidP="007F297B">
            <w:pPr>
              <w:pStyle w:val="PlainText"/>
              <w:jc w:val="left"/>
              <w:rPr>
                <w:rFonts w:ascii="Courier New" w:hAnsi="Courier New" w:cs="Courier New"/>
                <w:b/>
                <w:sz w:val="20"/>
                <w:szCs w:val="20"/>
              </w:rPr>
            </w:pPr>
          </w:p>
          <w:p w:rsidR="009C091F" w:rsidRDefault="009C091F" w:rsidP="007F297B">
            <w:pPr>
              <w:pStyle w:val="PlainText"/>
              <w:jc w:val="left"/>
              <w:rPr>
                <w:rFonts w:ascii="Courier New" w:hAnsi="Courier New" w:cs="Courier New"/>
                <w:b/>
                <w:sz w:val="20"/>
                <w:szCs w:val="20"/>
              </w:rPr>
            </w:pPr>
          </w:p>
        </w:tc>
        <w:tc>
          <w:tcPr>
            <w:tcW w:w="1440" w:type="dxa"/>
          </w:tcPr>
          <w:p w:rsidR="009C091F" w:rsidRDefault="009C091F" w:rsidP="007F297B">
            <w:pPr>
              <w:pStyle w:val="PlainText"/>
              <w:rPr>
                <w:rFonts w:ascii="Courier New" w:hAnsi="Courier New" w:cs="Courier New"/>
                <w:b/>
                <w:sz w:val="20"/>
                <w:szCs w:val="20"/>
              </w:rPr>
            </w:pPr>
          </w:p>
          <w:p w:rsidR="009C091F" w:rsidRDefault="009C091F" w:rsidP="007F297B">
            <w:pPr>
              <w:pStyle w:val="PlainText"/>
              <w:rPr>
                <w:rFonts w:ascii="Courier New" w:hAnsi="Courier New" w:cs="Courier New"/>
                <w:b/>
                <w:sz w:val="20"/>
                <w:szCs w:val="20"/>
              </w:rPr>
            </w:pPr>
            <w:r>
              <w:rPr>
                <w:rFonts w:ascii="Courier New" w:hAnsi="Courier New" w:cs="Courier New"/>
                <w:b/>
                <w:sz w:val="20"/>
                <w:szCs w:val="20"/>
              </w:rPr>
              <w:t>1-30-2018</w:t>
            </w:r>
          </w:p>
        </w:tc>
        <w:tc>
          <w:tcPr>
            <w:tcW w:w="3060" w:type="dxa"/>
          </w:tcPr>
          <w:p w:rsidR="009C091F" w:rsidRDefault="009C091F" w:rsidP="007F297B">
            <w:pPr>
              <w:pStyle w:val="PlainText"/>
              <w:jc w:val="left"/>
              <w:rPr>
                <w:rFonts w:ascii="Courier New" w:hAnsi="Courier New" w:cs="Courier New"/>
                <w:b/>
                <w:noProof/>
                <w:sz w:val="20"/>
                <w:szCs w:val="20"/>
              </w:rPr>
            </w:pPr>
          </w:p>
          <w:p w:rsidR="00784194" w:rsidRDefault="009C091F" w:rsidP="00784194">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84194">
              <w:rPr>
                <w:rFonts w:ascii="Courier New" w:hAnsi="Courier New" w:cs="Courier New"/>
                <w:b/>
                <w:noProof/>
                <w:sz w:val="20"/>
                <w:szCs w:val="20"/>
              </w:rPr>
              <w:t xml:space="preserve"> or call:</w:t>
            </w:r>
          </w:p>
          <w:p w:rsidR="00784194" w:rsidRPr="00784194" w:rsidRDefault="00784194" w:rsidP="00784194">
            <w:pPr>
              <w:pStyle w:val="PlainText"/>
              <w:jc w:val="left"/>
              <w:rPr>
                <w:rFonts w:ascii="Courier New" w:hAnsi="Courier New" w:cs="Courier New"/>
                <w:b/>
                <w:noProof/>
                <w:sz w:val="20"/>
                <w:szCs w:val="20"/>
              </w:rPr>
            </w:pPr>
          </w:p>
          <w:p w:rsidR="003D5730" w:rsidRDefault="009C091F" w:rsidP="009C091F">
            <w:pPr>
              <w:autoSpaceDE w:val="0"/>
              <w:autoSpaceDN w:val="0"/>
              <w:adjustRightInd w:val="0"/>
              <w:jc w:val="left"/>
              <w:rPr>
                <w:rFonts w:ascii="Courier New" w:hAnsi="Courier New" w:cs="Courier New"/>
                <w:b/>
                <w:sz w:val="16"/>
                <w:szCs w:val="16"/>
              </w:rPr>
            </w:pPr>
            <w:r w:rsidRPr="009C091F">
              <w:rPr>
                <w:rFonts w:ascii="Courier New" w:hAnsi="Courier New" w:cs="Courier New"/>
                <w:b/>
                <w:sz w:val="16"/>
                <w:szCs w:val="16"/>
              </w:rPr>
              <w:t xml:space="preserve">Eric H. Gibbs </w:t>
            </w:r>
          </w:p>
          <w:p w:rsidR="003D5730" w:rsidRDefault="009C091F" w:rsidP="009C091F">
            <w:pPr>
              <w:autoSpaceDE w:val="0"/>
              <w:autoSpaceDN w:val="0"/>
              <w:adjustRightInd w:val="0"/>
              <w:jc w:val="left"/>
              <w:rPr>
                <w:rFonts w:ascii="Courier New" w:hAnsi="Courier New" w:cs="Courier New"/>
                <w:b/>
                <w:sz w:val="16"/>
                <w:szCs w:val="16"/>
              </w:rPr>
            </w:pPr>
            <w:r w:rsidRPr="009C091F">
              <w:rPr>
                <w:rFonts w:ascii="Courier New" w:hAnsi="Courier New" w:cs="Courier New"/>
                <w:b/>
                <w:sz w:val="16"/>
                <w:szCs w:val="16"/>
              </w:rPr>
              <w:t xml:space="preserve">David M. Berger </w:t>
            </w:r>
          </w:p>
          <w:p w:rsidR="009C091F" w:rsidRPr="009C091F" w:rsidRDefault="009C091F" w:rsidP="009C091F">
            <w:pPr>
              <w:autoSpaceDE w:val="0"/>
              <w:autoSpaceDN w:val="0"/>
              <w:adjustRightInd w:val="0"/>
              <w:jc w:val="left"/>
              <w:rPr>
                <w:rFonts w:ascii="Courier New" w:hAnsi="Courier New" w:cs="Courier New"/>
                <w:b/>
                <w:sz w:val="16"/>
                <w:szCs w:val="16"/>
              </w:rPr>
            </w:pPr>
            <w:r w:rsidRPr="009C091F">
              <w:rPr>
                <w:rFonts w:ascii="Courier New" w:hAnsi="Courier New" w:cs="Courier New"/>
                <w:b/>
                <w:sz w:val="16"/>
                <w:szCs w:val="16"/>
              </w:rPr>
              <w:t xml:space="preserve">Scott Grzenczyk </w:t>
            </w:r>
          </w:p>
          <w:p w:rsidR="009C091F" w:rsidRPr="009C091F" w:rsidRDefault="009C091F" w:rsidP="009C091F">
            <w:pPr>
              <w:autoSpaceDE w:val="0"/>
              <w:autoSpaceDN w:val="0"/>
              <w:adjustRightInd w:val="0"/>
              <w:jc w:val="left"/>
              <w:rPr>
                <w:rFonts w:ascii="Courier New" w:hAnsi="Courier New" w:cs="Courier New"/>
                <w:b/>
                <w:bCs/>
                <w:sz w:val="16"/>
                <w:szCs w:val="16"/>
              </w:rPr>
            </w:pPr>
            <w:r w:rsidRPr="009C091F">
              <w:rPr>
                <w:rFonts w:ascii="Courier New" w:hAnsi="Courier New" w:cs="Courier New"/>
                <w:b/>
                <w:bCs/>
                <w:sz w:val="16"/>
                <w:szCs w:val="16"/>
              </w:rPr>
              <w:t>GIRARD GIBBS LLP</w:t>
            </w:r>
          </w:p>
          <w:p w:rsidR="003D5730" w:rsidRDefault="003D5730" w:rsidP="009C091F">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505 14th Street</w:t>
            </w:r>
          </w:p>
          <w:p w:rsidR="009C091F" w:rsidRPr="009C091F" w:rsidRDefault="009C091F" w:rsidP="009C091F">
            <w:pPr>
              <w:autoSpaceDE w:val="0"/>
              <w:autoSpaceDN w:val="0"/>
              <w:adjustRightInd w:val="0"/>
              <w:jc w:val="left"/>
              <w:rPr>
                <w:rFonts w:ascii="Courier New" w:hAnsi="Courier New" w:cs="Courier New"/>
                <w:b/>
                <w:sz w:val="16"/>
                <w:szCs w:val="16"/>
              </w:rPr>
            </w:pPr>
            <w:r w:rsidRPr="009C091F">
              <w:rPr>
                <w:rFonts w:ascii="Courier New" w:hAnsi="Courier New" w:cs="Courier New"/>
                <w:b/>
                <w:sz w:val="16"/>
                <w:szCs w:val="16"/>
              </w:rPr>
              <w:t>Suite 1110</w:t>
            </w:r>
          </w:p>
          <w:p w:rsidR="009C091F" w:rsidRDefault="009C091F" w:rsidP="009C091F">
            <w:pPr>
              <w:autoSpaceDE w:val="0"/>
              <w:autoSpaceDN w:val="0"/>
              <w:adjustRightInd w:val="0"/>
              <w:jc w:val="left"/>
              <w:rPr>
                <w:rFonts w:ascii="Courier New" w:hAnsi="Courier New" w:cs="Courier New"/>
                <w:b/>
                <w:sz w:val="16"/>
                <w:szCs w:val="16"/>
              </w:rPr>
            </w:pPr>
            <w:r w:rsidRPr="009C091F">
              <w:rPr>
                <w:rFonts w:ascii="Courier New" w:hAnsi="Courier New" w:cs="Courier New"/>
                <w:b/>
                <w:sz w:val="16"/>
                <w:szCs w:val="16"/>
              </w:rPr>
              <w:t>Oakland, California 94612</w:t>
            </w:r>
          </w:p>
          <w:p w:rsidR="003D5730" w:rsidRPr="009C091F" w:rsidRDefault="003D5730" w:rsidP="009C091F">
            <w:pPr>
              <w:autoSpaceDE w:val="0"/>
              <w:autoSpaceDN w:val="0"/>
              <w:adjustRightInd w:val="0"/>
              <w:jc w:val="left"/>
              <w:rPr>
                <w:rFonts w:ascii="Courier New" w:hAnsi="Courier New" w:cs="Courier New"/>
                <w:b/>
                <w:sz w:val="16"/>
                <w:szCs w:val="16"/>
              </w:rPr>
            </w:pPr>
          </w:p>
          <w:p w:rsidR="009C091F" w:rsidRDefault="003D5730" w:rsidP="009C091F">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510</w:t>
            </w:r>
            <w:r w:rsidR="009C091F" w:rsidRPr="009C091F">
              <w:rPr>
                <w:rFonts w:ascii="Courier New" w:hAnsi="Courier New" w:cs="Courier New"/>
                <w:b/>
                <w:sz w:val="16"/>
                <w:szCs w:val="16"/>
              </w:rPr>
              <w:t xml:space="preserve"> 350-9700</w:t>
            </w:r>
            <w:r>
              <w:rPr>
                <w:rFonts w:ascii="Courier New" w:hAnsi="Courier New" w:cs="Courier New"/>
                <w:b/>
                <w:sz w:val="16"/>
                <w:szCs w:val="16"/>
              </w:rPr>
              <w:t xml:space="preserve"> (Ph.)</w:t>
            </w:r>
          </w:p>
          <w:p w:rsidR="00171643" w:rsidRDefault="00171643" w:rsidP="002017B1">
            <w:pPr>
              <w:autoSpaceDE w:val="0"/>
              <w:autoSpaceDN w:val="0"/>
              <w:adjustRightInd w:val="0"/>
              <w:jc w:val="left"/>
              <w:rPr>
                <w:rFonts w:ascii="Courier New" w:hAnsi="Courier New" w:cs="Courier New"/>
                <w:b/>
                <w:noProof/>
                <w:sz w:val="20"/>
                <w:szCs w:val="20"/>
              </w:rPr>
            </w:pPr>
          </w:p>
        </w:tc>
      </w:tr>
      <w:tr w:rsidR="00171643" w:rsidRPr="007167C0" w:rsidTr="0063401A">
        <w:tc>
          <w:tcPr>
            <w:tcW w:w="1443" w:type="dxa"/>
          </w:tcPr>
          <w:p w:rsidR="00171643" w:rsidRDefault="00171643" w:rsidP="007F297B">
            <w:pPr>
              <w:pStyle w:val="PlainText"/>
              <w:rPr>
                <w:rFonts w:ascii="Courier New" w:hAnsi="Courier New" w:cs="Courier New"/>
                <w:b/>
                <w:sz w:val="20"/>
                <w:szCs w:val="20"/>
              </w:rPr>
            </w:pPr>
          </w:p>
          <w:p w:rsidR="00171643" w:rsidRDefault="00171643" w:rsidP="007F297B">
            <w:pPr>
              <w:pStyle w:val="PlainText"/>
              <w:rPr>
                <w:rFonts w:ascii="Courier New" w:hAnsi="Courier New" w:cs="Courier New"/>
                <w:b/>
                <w:sz w:val="20"/>
                <w:szCs w:val="20"/>
              </w:rPr>
            </w:pPr>
            <w:r>
              <w:rPr>
                <w:rFonts w:ascii="Courier New" w:hAnsi="Courier New" w:cs="Courier New"/>
                <w:b/>
                <w:sz w:val="20"/>
                <w:szCs w:val="20"/>
              </w:rPr>
              <w:t>10-4-2017</w:t>
            </w:r>
          </w:p>
        </w:tc>
        <w:tc>
          <w:tcPr>
            <w:tcW w:w="1710" w:type="dxa"/>
          </w:tcPr>
          <w:p w:rsidR="00171643" w:rsidRDefault="00171643" w:rsidP="007F297B">
            <w:pPr>
              <w:pStyle w:val="PlainText"/>
              <w:rPr>
                <w:rFonts w:ascii="Courier New" w:hAnsi="Courier New" w:cs="Courier New"/>
                <w:b/>
                <w:sz w:val="20"/>
                <w:szCs w:val="20"/>
              </w:rPr>
            </w:pPr>
          </w:p>
          <w:p w:rsidR="00171643" w:rsidRDefault="00171643" w:rsidP="007F297B">
            <w:pPr>
              <w:pStyle w:val="PlainText"/>
              <w:rPr>
                <w:rFonts w:ascii="Courier New" w:hAnsi="Courier New" w:cs="Courier New"/>
                <w:b/>
                <w:sz w:val="20"/>
                <w:szCs w:val="20"/>
              </w:rPr>
            </w:pPr>
            <w:r>
              <w:rPr>
                <w:rFonts w:ascii="Courier New" w:hAnsi="Courier New" w:cs="Courier New"/>
                <w:b/>
                <w:sz w:val="20"/>
                <w:szCs w:val="20"/>
              </w:rPr>
              <w:t>14-CV-2017</w:t>
            </w:r>
          </w:p>
        </w:tc>
        <w:tc>
          <w:tcPr>
            <w:tcW w:w="1710" w:type="dxa"/>
          </w:tcPr>
          <w:p w:rsidR="00171643" w:rsidRDefault="00171643" w:rsidP="007F297B">
            <w:pPr>
              <w:pStyle w:val="PlainText"/>
              <w:rPr>
                <w:rFonts w:ascii="Courier New" w:hAnsi="Courier New" w:cs="Courier New"/>
                <w:b/>
                <w:sz w:val="20"/>
                <w:szCs w:val="20"/>
              </w:rPr>
            </w:pPr>
          </w:p>
          <w:p w:rsidR="00171643" w:rsidRDefault="00171643" w:rsidP="007F297B">
            <w:pPr>
              <w:pStyle w:val="PlainText"/>
              <w:rPr>
                <w:rFonts w:ascii="Courier New" w:hAnsi="Courier New" w:cs="Courier New"/>
                <w:b/>
                <w:sz w:val="20"/>
                <w:szCs w:val="20"/>
              </w:rPr>
            </w:pPr>
            <w:r>
              <w:rPr>
                <w:rFonts w:ascii="Courier New" w:hAnsi="Courier New" w:cs="Courier New"/>
                <w:b/>
                <w:sz w:val="20"/>
                <w:szCs w:val="20"/>
              </w:rPr>
              <w:t>(W.D. Okla.)</w:t>
            </w:r>
          </w:p>
        </w:tc>
        <w:tc>
          <w:tcPr>
            <w:tcW w:w="5670" w:type="dxa"/>
          </w:tcPr>
          <w:p w:rsidR="00171643" w:rsidRDefault="00171643" w:rsidP="007F297B">
            <w:pPr>
              <w:pStyle w:val="PlainText"/>
              <w:jc w:val="left"/>
              <w:rPr>
                <w:rFonts w:ascii="Courier New" w:hAnsi="Courier New" w:cs="Courier New"/>
                <w:b/>
                <w:sz w:val="20"/>
                <w:szCs w:val="20"/>
              </w:rPr>
            </w:pPr>
          </w:p>
          <w:p w:rsidR="00171643" w:rsidRDefault="00171643" w:rsidP="007F297B">
            <w:pPr>
              <w:pStyle w:val="PlainText"/>
              <w:jc w:val="left"/>
              <w:rPr>
                <w:rFonts w:ascii="Courier New" w:hAnsi="Courier New" w:cs="Courier New"/>
                <w:b/>
                <w:sz w:val="20"/>
                <w:szCs w:val="20"/>
              </w:rPr>
            </w:pPr>
            <w:r>
              <w:rPr>
                <w:rFonts w:ascii="Courier New" w:hAnsi="Courier New" w:cs="Courier New"/>
                <w:b/>
                <w:sz w:val="20"/>
                <w:szCs w:val="20"/>
              </w:rPr>
              <w:t>Rickey</w:t>
            </w:r>
            <w:r w:rsidR="000F4F99">
              <w:rPr>
                <w:rFonts w:ascii="Courier New" w:hAnsi="Courier New" w:cs="Courier New"/>
                <w:b/>
                <w:sz w:val="20"/>
                <w:szCs w:val="20"/>
              </w:rPr>
              <w:t xml:space="preserve"> </w:t>
            </w:r>
            <w:r>
              <w:rPr>
                <w:rFonts w:ascii="Courier New" w:hAnsi="Courier New" w:cs="Courier New"/>
                <w:b/>
                <w:sz w:val="20"/>
                <w:szCs w:val="20"/>
              </w:rPr>
              <w:t>Royal, Sandra Epperson and Greg Hurley v. Stoneridge, Inc., Stoneridge Control Devices, Inc. f/k/a Joseph Pollak Corp. (collectively, (“CSID”)</w:t>
            </w:r>
          </w:p>
          <w:p w:rsidR="00171643" w:rsidRPr="00171643" w:rsidRDefault="00171643"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claim that the </w:t>
            </w:r>
            <w:r w:rsidR="004618DE" w:rsidRPr="004618DE">
              <w:rPr>
                <w:rFonts w:ascii="Courier New" w:hAnsi="Courier New" w:cs="Courier New"/>
                <w:sz w:val="20"/>
                <w:szCs w:val="20"/>
              </w:rPr>
              <w:t>clutch safety interlock devices (CSIDs)</w:t>
            </w:r>
            <w:r w:rsidR="004618DE">
              <w:rPr>
                <w:rFonts w:ascii="Courier New" w:hAnsi="Courier New" w:cs="Courier New"/>
                <w:sz w:val="20"/>
                <w:szCs w:val="20"/>
              </w:rPr>
              <w:t xml:space="preserve"> </w:t>
            </w:r>
            <w:r>
              <w:rPr>
                <w:rFonts w:ascii="Courier New" w:hAnsi="Courier New" w:cs="Courier New"/>
                <w:sz w:val="20"/>
                <w:szCs w:val="20"/>
              </w:rPr>
              <w:t>in certain Chrysler vehicles equipped with manual transmission</w:t>
            </w:r>
            <w:r w:rsidR="00247116">
              <w:rPr>
                <w:rFonts w:ascii="Courier New" w:hAnsi="Courier New" w:cs="Courier New"/>
                <w:sz w:val="20"/>
                <w:szCs w:val="20"/>
              </w:rPr>
              <w:t>s</w:t>
            </w:r>
            <w:r>
              <w:rPr>
                <w:rFonts w:ascii="Courier New" w:hAnsi="Courier New" w:cs="Courier New"/>
                <w:sz w:val="20"/>
                <w:szCs w:val="20"/>
              </w:rPr>
              <w:t xml:space="preserve"> are defective because they contain return springs that may fatigue.  CSIDs operate to prevent ignition </w:t>
            </w:r>
            <w:r w:rsidR="000F4F99">
              <w:rPr>
                <w:rFonts w:ascii="Courier New" w:hAnsi="Courier New" w:cs="Courier New"/>
                <w:sz w:val="20"/>
                <w:szCs w:val="20"/>
              </w:rPr>
              <w:t>unless</w:t>
            </w:r>
            <w:r>
              <w:rPr>
                <w:rFonts w:ascii="Courier New" w:hAnsi="Courier New" w:cs="Courier New"/>
                <w:sz w:val="20"/>
                <w:szCs w:val="20"/>
              </w:rPr>
              <w:t xml:space="preserve"> a vehicle’s clutch pedal is depressed. Plaintiffs claim that fatigued return springs in a CSID can fail such that a driver is able to engage the engine starter motor without the clutch pedal being depressed, which could result in unintended vehicle movement without warning.  The same alleged defect could also prevent engine start up without prior warning, which could cause a crash.  Plaintiffs allege that Stoneridge is contractually obligated to indemnify owners of vehicles containing the CSIDs for damages they have sustained, namely the need to replace their CSIDs.</w:t>
            </w:r>
          </w:p>
          <w:p w:rsidR="00171643" w:rsidRDefault="00171643" w:rsidP="007F297B">
            <w:pPr>
              <w:pStyle w:val="PlainText"/>
              <w:jc w:val="left"/>
              <w:rPr>
                <w:rFonts w:ascii="Courier New" w:hAnsi="Courier New" w:cs="Courier New"/>
                <w:b/>
                <w:sz w:val="20"/>
                <w:szCs w:val="20"/>
              </w:rPr>
            </w:pPr>
          </w:p>
        </w:tc>
        <w:tc>
          <w:tcPr>
            <w:tcW w:w="1440" w:type="dxa"/>
          </w:tcPr>
          <w:p w:rsidR="00171643" w:rsidRDefault="00171643" w:rsidP="007F297B">
            <w:pPr>
              <w:pStyle w:val="PlainText"/>
              <w:rPr>
                <w:rFonts w:ascii="Courier New" w:hAnsi="Courier New" w:cs="Courier New"/>
                <w:b/>
                <w:sz w:val="20"/>
                <w:szCs w:val="20"/>
              </w:rPr>
            </w:pPr>
          </w:p>
          <w:p w:rsidR="00171643" w:rsidRDefault="0017164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171643" w:rsidRDefault="00171643" w:rsidP="007F297B">
            <w:pPr>
              <w:pStyle w:val="PlainText"/>
              <w:jc w:val="left"/>
              <w:rPr>
                <w:rFonts w:ascii="Courier New" w:hAnsi="Courier New" w:cs="Courier New"/>
                <w:b/>
                <w:noProof/>
                <w:sz w:val="20"/>
                <w:szCs w:val="20"/>
              </w:rPr>
            </w:pPr>
          </w:p>
          <w:p w:rsidR="00171643" w:rsidRDefault="0017164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71643" w:rsidRDefault="00171643" w:rsidP="007F297B">
            <w:pPr>
              <w:pStyle w:val="PlainText"/>
              <w:jc w:val="left"/>
              <w:rPr>
                <w:rFonts w:ascii="Courier New" w:hAnsi="Courier New" w:cs="Courier New"/>
                <w:b/>
                <w:noProof/>
                <w:sz w:val="20"/>
                <w:szCs w:val="20"/>
              </w:rPr>
            </w:pPr>
          </w:p>
          <w:p w:rsidR="00171643" w:rsidRDefault="0090511F" w:rsidP="0090511F">
            <w:pPr>
              <w:pStyle w:val="PlainText"/>
              <w:jc w:val="left"/>
              <w:rPr>
                <w:rFonts w:ascii="Courier New" w:hAnsi="Courier New" w:cs="Courier New"/>
                <w:b/>
                <w:noProof/>
                <w:sz w:val="20"/>
                <w:szCs w:val="20"/>
              </w:rPr>
            </w:pPr>
            <w:r>
              <w:rPr>
                <w:rFonts w:ascii="Courier New" w:hAnsi="Courier New" w:cs="Courier New"/>
                <w:b/>
                <w:noProof/>
                <w:sz w:val="20"/>
                <w:szCs w:val="20"/>
              </w:rPr>
              <w:t>Jeffrey T. Embry</w:t>
            </w:r>
          </w:p>
          <w:p w:rsidR="0090511F" w:rsidRDefault="0090511F" w:rsidP="0090511F">
            <w:pPr>
              <w:pStyle w:val="PlainText"/>
              <w:jc w:val="left"/>
              <w:rPr>
                <w:rFonts w:ascii="Courier New" w:hAnsi="Courier New" w:cs="Courier New"/>
                <w:b/>
                <w:noProof/>
                <w:sz w:val="20"/>
                <w:szCs w:val="20"/>
              </w:rPr>
            </w:pPr>
            <w:r>
              <w:rPr>
                <w:rFonts w:ascii="Courier New" w:hAnsi="Courier New" w:cs="Courier New"/>
                <w:b/>
                <w:noProof/>
                <w:sz w:val="20"/>
                <w:szCs w:val="20"/>
              </w:rPr>
              <w:t>Hossley &amp; Embry, LLP</w:t>
            </w:r>
          </w:p>
          <w:p w:rsidR="0090511F" w:rsidRDefault="0090511F" w:rsidP="0090511F">
            <w:pPr>
              <w:pStyle w:val="PlainText"/>
              <w:jc w:val="left"/>
              <w:rPr>
                <w:rFonts w:ascii="Courier New" w:hAnsi="Courier New" w:cs="Courier New"/>
                <w:b/>
                <w:noProof/>
                <w:sz w:val="20"/>
                <w:szCs w:val="20"/>
              </w:rPr>
            </w:pPr>
            <w:r>
              <w:rPr>
                <w:rFonts w:ascii="Courier New" w:hAnsi="Courier New" w:cs="Courier New"/>
                <w:b/>
                <w:noProof/>
                <w:sz w:val="20"/>
                <w:szCs w:val="20"/>
              </w:rPr>
              <w:t>515 S. Vine Avenue</w:t>
            </w:r>
          </w:p>
          <w:p w:rsidR="0090511F" w:rsidRDefault="0090511F" w:rsidP="0090511F">
            <w:pPr>
              <w:pStyle w:val="PlainText"/>
              <w:jc w:val="left"/>
              <w:rPr>
                <w:rFonts w:ascii="Courier New" w:hAnsi="Courier New" w:cs="Courier New"/>
                <w:b/>
                <w:noProof/>
                <w:sz w:val="20"/>
                <w:szCs w:val="20"/>
              </w:rPr>
            </w:pPr>
            <w:r>
              <w:rPr>
                <w:rFonts w:ascii="Courier New" w:hAnsi="Courier New" w:cs="Courier New"/>
                <w:b/>
                <w:noProof/>
                <w:sz w:val="20"/>
                <w:szCs w:val="20"/>
              </w:rPr>
              <w:t>Tyler, TX 75702</w:t>
            </w:r>
          </w:p>
          <w:p w:rsidR="0090511F" w:rsidRDefault="0090511F" w:rsidP="0090511F">
            <w:pPr>
              <w:pStyle w:val="PlainText"/>
              <w:jc w:val="left"/>
              <w:rPr>
                <w:rFonts w:ascii="Courier New" w:hAnsi="Courier New" w:cs="Courier New"/>
                <w:b/>
                <w:noProof/>
                <w:sz w:val="20"/>
                <w:szCs w:val="20"/>
              </w:rPr>
            </w:pPr>
          </w:p>
          <w:p w:rsidR="0090511F" w:rsidRDefault="0090511F" w:rsidP="0090511F">
            <w:pPr>
              <w:pStyle w:val="PlainText"/>
              <w:jc w:val="left"/>
              <w:rPr>
                <w:rFonts w:ascii="Courier New" w:hAnsi="Courier New" w:cs="Courier New"/>
                <w:b/>
                <w:noProof/>
                <w:sz w:val="20"/>
                <w:szCs w:val="20"/>
              </w:rPr>
            </w:pPr>
            <w:r>
              <w:rPr>
                <w:rFonts w:ascii="Courier New" w:hAnsi="Courier New" w:cs="Courier New"/>
                <w:b/>
                <w:noProof/>
                <w:sz w:val="20"/>
                <w:szCs w:val="20"/>
              </w:rPr>
              <w:t>F. Leighton Durham III</w:t>
            </w:r>
          </w:p>
          <w:p w:rsidR="0090511F" w:rsidRDefault="0090511F" w:rsidP="0090511F">
            <w:pPr>
              <w:pStyle w:val="PlainText"/>
              <w:jc w:val="left"/>
              <w:rPr>
                <w:rFonts w:ascii="Courier New" w:hAnsi="Courier New" w:cs="Courier New"/>
                <w:b/>
                <w:noProof/>
                <w:sz w:val="20"/>
                <w:szCs w:val="20"/>
              </w:rPr>
            </w:pPr>
            <w:r>
              <w:rPr>
                <w:rFonts w:ascii="Courier New" w:hAnsi="Courier New" w:cs="Courier New"/>
                <w:b/>
                <w:noProof/>
                <w:sz w:val="20"/>
                <w:szCs w:val="20"/>
              </w:rPr>
              <w:t>Kelly, Durham &amp; Pittard, LLP</w:t>
            </w:r>
          </w:p>
          <w:p w:rsidR="0090511F" w:rsidRDefault="0090511F" w:rsidP="0090511F">
            <w:pPr>
              <w:pStyle w:val="PlainText"/>
              <w:jc w:val="left"/>
              <w:rPr>
                <w:rFonts w:ascii="Courier New" w:hAnsi="Courier New" w:cs="Courier New"/>
                <w:b/>
                <w:noProof/>
                <w:sz w:val="20"/>
                <w:szCs w:val="20"/>
              </w:rPr>
            </w:pPr>
            <w:r>
              <w:rPr>
                <w:rFonts w:ascii="Courier New" w:hAnsi="Courier New" w:cs="Courier New"/>
                <w:b/>
                <w:noProof/>
                <w:sz w:val="20"/>
                <w:szCs w:val="20"/>
              </w:rPr>
              <w:t>P.O. Box 224626</w:t>
            </w:r>
          </w:p>
          <w:p w:rsidR="0090511F" w:rsidRDefault="0090511F" w:rsidP="0090511F">
            <w:pPr>
              <w:pStyle w:val="PlainText"/>
              <w:jc w:val="left"/>
              <w:rPr>
                <w:rFonts w:ascii="Courier New" w:hAnsi="Courier New" w:cs="Courier New"/>
                <w:b/>
                <w:noProof/>
                <w:sz w:val="20"/>
                <w:szCs w:val="20"/>
              </w:rPr>
            </w:pPr>
            <w:r>
              <w:rPr>
                <w:rFonts w:ascii="Courier New" w:hAnsi="Courier New" w:cs="Courier New"/>
                <w:b/>
                <w:noProof/>
                <w:sz w:val="20"/>
                <w:szCs w:val="20"/>
              </w:rPr>
              <w:t>Dallas, TX 75222</w:t>
            </w:r>
          </w:p>
        </w:tc>
      </w:tr>
      <w:tr w:rsidR="004559DE" w:rsidRPr="007167C0" w:rsidTr="0063401A">
        <w:tc>
          <w:tcPr>
            <w:tcW w:w="1443" w:type="dxa"/>
          </w:tcPr>
          <w:p w:rsidR="004559DE" w:rsidRDefault="004559DE" w:rsidP="007F297B">
            <w:pPr>
              <w:pStyle w:val="PlainText"/>
              <w:rPr>
                <w:rFonts w:ascii="Courier New" w:hAnsi="Courier New" w:cs="Courier New"/>
                <w:b/>
                <w:sz w:val="20"/>
                <w:szCs w:val="20"/>
              </w:rPr>
            </w:pPr>
          </w:p>
          <w:p w:rsidR="004559DE" w:rsidRDefault="004559DE" w:rsidP="007F297B">
            <w:pPr>
              <w:pStyle w:val="PlainText"/>
              <w:rPr>
                <w:rFonts w:ascii="Courier New" w:hAnsi="Courier New" w:cs="Courier New"/>
                <w:b/>
                <w:sz w:val="20"/>
                <w:szCs w:val="20"/>
              </w:rPr>
            </w:pPr>
            <w:r>
              <w:rPr>
                <w:rFonts w:ascii="Courier New" w:hAnsi="Courier New" w:cs="Courier New"/>
                <w:b/>
                <w:sz w:val="20"/>
                <w:szCs w:val="20"/>
              </w:rPr>
              <w:t>10-5-2017</w:t>
            </w:r>
          </w:p>
        </w:tc>
        <w:tc>
          <w:tcPr>
            <w:tcW w:w="1710" w:type="dxa"/>
          </w:tcPr>
          <w:p w:rsidR="004559DE" w:rsidRDefault="004559DE" w:rsidP="007F297B">
            <w:pPr>
              <w:pStyle w:val="PlainText"/>
              <w:rPr>
                <w:rFonts w:ascii="Courier New" w:hAnsi="Courier New" w:cs="Courier New"/>
                <w:b/>
                <w:sz w:val="20"/>
                <w:szCs w:val="20"/>
              </w:rPr>
            </w:pPr>
          </w:p>
          <w:p w:rsidR="004559DE" w:rsidRDefault="004559DE" w:rsidP="007F297B">
            <w:pPr>
              <w:pStyle w:val="PlainText"/>
              <w:rPr>
                <w:rFonts w:ascii="Courier New" w:hAnsi="Courier New" w:cs="Courier New"/>
                <w:b/>
                <w:sz w:val="20"/>
                <w:szCs w:val="20"/>
              </w:rPr>
            </w:pPr>
            <w:r>
              <w:rPr>
                <w:rFonts w:ascii="Courier New" w:hAnsi="Courier New" w:cs="Courier New"/>
                <w:b/>
                <w:sz w:val="20"/>
                <w:szCs w:val="20"/>
              </w:rPr>
              <w:t>15-CV-00575</w:t>
            </w:r>
          </w:p>
        </w:tc>
        <w:tc>
          <w:tcPr>
            <w:tcW w:w="1710" w:type="dxa"/>
          </w:tcPr>
          <w:p w:rsidR="004559DE" w:rsidRDefault="004559DE" w:rsidP="007F297B">
            <w:pPr>
              <w:pStyle w:val="PlainText"/>
              <w:rPr>
                <w:rFonts w:ascii="Courier New" w:hAnsi="Courier New" w:cs="Courier New"/>
                <w:b/>
                <w:sz w:val="20"/>
                <w:szCs w:val="20"/>
              </w:rPr>
            </w:pPr>
          </w:p>
          <w:p w:rsidR="004559DE" w:rsidRDefault="004559DE" w:rsidP="007F297B">
            <w:pPr>
              <w:pStyle w:val="PlainText"/>
              <w:rPr>
                <w:rFonts w:ascii="Courier New" w:hAnsi="Courier New" w:cs="Courier New"/>
                <w:b/>
                <w:sz w:val="20"/>
                <w:szCs w:val="20"/>
              </w:rPr>
            </w:pPr>
            <w:r>
              <w:rPr>
                <w:rFonts w:ascii="Courier New" w:hAnsi="Courier New" w:cs="Courier New"/>
                <w:b/>
                <w:sz w:val="20"/>
                <w:szCs w:val="20"/>
              </w:rPr>
              <w:t>(S.D. Cal.)</w:t>
            </w:r>
          </w:p>
        </w:tc>
        <w:tc>
          <w:tcPr>
            <w:tcW w:w="5670" w:type="dxa"/>
          </w:tcPr>
          <w:p w:rsidR="004559DE" w:rsidRDefault="004559DE" w:rsidP="007F297B">
            <w:pPr>
              <w:pStyle w:val="PlainText"/>
              <w:jc w:val="left"/>
              <w:rPr>
                <w:rFonts w:ascii="Courier New" w:hAnsi="Courier New" w:cs="Courier New"/>
                <w:b/>
                <w:sz w:val="20"/>
                <w:szCs w:val="20"/>
              </w:rPr>
            </w:pPr>
          </w:p>
          <w:p w:rsidR="004559DE" w:rsidRDefault="004559DE" w:rsidP="007F297B">
            <w:pPr>
              <w:pStyle w:val="PlainText"/>
              <w:jc w:val="left"/>
              <w:rPr>
                <w:rFonts w:ascii="Courier New" w:hAnsi="Courier New" w:cs="Courier New"/>
                <w:b/>
                <w:sz w:val="20"/>
                <w:szCs w:val="20"/>
              </w:rPr>
            </w:pPr>
            <w:r>
              <w:rPr>
                <w:rFonts w:ascii="Courier New" w:hAnsi="Courier New" w:cs="Courier New"/>
                <w:b/>
                <w:sz w:val="20"/>
                <w:szCs w:val="20"/>
              </w:rPr>
              <w:t xml:space="preserve">Rlhn v. Acadia </w:t>
            </w:r>
            <w:r w:rsidR="00CB7E74">
              <w:rPr>
                <w:rFonts w:ascii="Courier New" w:hAnsi="Courier New" w:cs="Courier New"/>
                <w:b/>
                <w:sz w:val="20"/>
                <w:szCs w:val="20"/>
              </w:rPr>
              <w:t>Pharmaceuticals</w:t>
            </w:r>
            <w:r>
              <w:rPr>
                <w:rFonts w:ascii="Courier New" w:hAnsi="Courier New" w:cs="Courier New"/>
                <w:b/>
                <w:sz w:val="20"/>
                <w:szCs w:val="20"/>
              </w:rPr>
              <w:t xml:space="preserve"> Inc., et al.</w:t>
            </w:r>
          </w:p>
          <w:p w:rsidR="004559DE" w:rsidRDefault="00884F6D" w:rsidP="00884F6D">
            <w:pPr>
              <w:autoSpaceDE w:val="0"/>
              <w:autoSpaceDN w:val="0"/>
              <w:adjustRightInd w:val="0"/>
              <w:jc w:val="left"/>
              <w:rPr>
                <w:rFonts w:ascii="Courier New" w:hAnsi="Courier New" w:cs="Courier New"/>
                <w:sz w:val="20"/>
                <w:szCs w:val="20"/>
              </w:rPr>
            </w:pPr>
            <w:r>
              <w:rPr>
                <w:rFonts w:ascii="Courier New" w:hAnsi="Courier New" w:cs="Courier New"/>
                <w:sz w:val="20"/>
                <w:szCs w:val="20"/>
              </w:rPr>
              <w:t>Plaintiff a</w:t>
            </w:r>
            <w:r w:rsidR="004559DE" w:rsidRPr="004559DE">
              <w:rPr>
                <w:rFonts w:ascii="Courier New" w:hAnsi="Courier New" w:cs="Courier New"/>
                <w:sz w:val="20"/>
                <w:szCs w:val="20"/>
              </w:rPr>
              <w:t>lleges</w:t>
            </w:r>
            <w:r>
              <w:rPr>
                <w:rFonts w:ascii="Courier New" w:hAnsi="Courier New" w:cs="Courier New"/>
                <w:sz w:val="20"/>
                <w:szCs w:val="20"/>
              </w:rPr>
              <w:t xml:space="preserve"> </w:t>
            </w:r>
            <w:r w:rsidR="004559DE" w:rsidRPr="004559DE">
              <w:rPr>
                <w:rFonts w:ascii="Courier New" w:hAnsi="Courier New" w:cs="Courier New"/>
                <w:sz w:val="20"/>
                <w:szCs w:val="20"/>
              </w:rPr>
              <w:t>that Defendants violated the Securities Exchange Act of 1934 by knowingly misrepresenting to the public during the Class</w:t>
            </w:r>
            <w:r w:rsidR="00CB7E74">
              <w:rPr>
                <w:rFonts w:ascii="Courier New" w:hAnsi="Courier New" w:cs="Courier New"/>
                <w:sz w:val="20"/>
                <w:szCs w:val="20"/>
              </w:rPr>
              <w:t xml:space="preserve"> </w:t>
            </w:r>
            <w:r w:rsidR="004559DE" w:rsidRPr="004559DE">
              <w:rPr>
                <w:rFonts w:ascii="Courier New" w:hAnsi="Courier New" w:cs="Courier New"/>
                <w:sz w:val="20"/>
                <w:szCs w:val="20"/>
              </w:rPr>
              <w:t xml:space="preserve">Period that the Company’s </w:t>
            </w:r>
            <w:r w:rsidR="00B37F43">
              <w:rPr>
                <w:rFonts w:ascii="Courier New" w:hAnsi="Courier New" w:cs="Courier New"/>
                <w:sz w:val="20"/>
                <w:szCs w:val="20"/>
              </w:rPr>
              <w:t>New Drug A</w:t>
            </w:r>
            <w:r w:rsidR="004559DE" w:rsidRPr="004559DE">
              <w:rPr>
                <w:rFonts w:ascii="Courier New" w:hAnsi="Courier New" w:cs="Courier New"/>
                <w:sz w:val="20"/>
                <w:szCs w:val="20"/>
              </w:rPr>
              <w:t>pplication for Nuplazid (the “NDA”) was on track for submission to the U.S. Food and</w:t>
            </w:r>
            <w:r>
              <w:rPr>
                <w:rFonts w:ascii="Courier New" w:hAnsi="Courier New" w:cs="Courier New"/>
                <w:sz w:val="20"/>
                <w:szCs w:val="20"/>
              </w:rPr>
              <w:t xml:space="preserve"> </w:t>
            </w:r>
            <w:r w:rsidR="004559DE" w:rsidRPr="004559DE">
              <w:rPr>
                <w:rFonts w:ascii="Courier New" w:hAnsi="Courier New" w:cs="Courier New"/>
                <w:sz w:val="20"/>
                <w:szCs w:val="20"/>
              </w:rPr>
              <w:t>Drug</w:t>
            </w:r>
            <w:r>
              <w:rPr>
                <w:rFonts w:ascii="Courier New" w:hAnsi="Courier New" w:cs="Courier New"/>
                <w:sz w:val="20"/>
                <w:szCs w:val="20"/>
              </w:rPr>
              <w:t xml:space="preserve"> </w:t>
            </w:r>
            <w:r w:rsidR="004559DE" w:rsidRPr="004559DE">
              <w:rPr>
                <w:rFonts w:ascii="Courier New" w:hAnsi="Courier New" w:cs="Courier New"/>
                <w:sz w:val="20"/>
                <w:szCs w:val="20"/>
              </w:rPr>
              <w:t>Administr</w:t>
            </w:r>
            <w:r w:rsidR="00CB7E74">
              <w:rPr>
                <w:rFonts w:ascii="Courier New" w:hAnsi="Courier New" w:cs="Courier New"/>
                <w:sz w:val="20"/>
                <w:szCs w:val="20"/>
              </w:rPr>
              <w:t>ation by 3-</w:t>
            </w:r>
            <w:r w:rsidR="004559DE" w:rsidRPr="004559DE">
              <w:rPr>
                <w:rFonts w:ascii="Courier New" w:hAnsi="Courier New" w:cs="Courier New"/>
                <w:sz w:val="20"/>
                <w:szCs w:val="20"/>
              </w:rPr>
              <w:t>31</w:t>
            </w:r>
            <w:r w:rsidR="00CB7E74">
              <w:rPr>
                <w:rFonts w:ascii="Courier New" w:hAnsi="Courier New" w:cs="Courier New"/>
                <w:sz w:val="20"/>
                <w:szCs w:val="20"/>
              </w:rPr>
              <w:t>-</w:t>
            </w:r>
            <w:r w:rsidR="004559DE" w:rsidRPr="004559DE">
              <w:rPr>
                <w:rFonts w:ascii="Courier New" w:hAnsi="Courier New" w:cs="Courier New"/>
                <w:sz w:val="20"/>
                <w:szCs w:val="20"/>
              </w:rPr>
              <w:t>2015, when in fact it was not. The Complaint alleges that</w:t>
            </w:r>
            <w:r>
              <w:rPr>
                <w:rFonts w:ascii="Courier New" w:hAnsi="Courier New" w:cs="Courier New"/>
                <w:sz w:val="20"/>
                <w:szCs w:val="20"/>
              </w:rPr>
              <w:t xml:space="preserve"> </w:t>
            </w:r>
            <w:r w:rsidR="004559DE" w:rsidRPr="004559DE">
              <w:rPr>
                <w:rFonts w:ascii="Courier New" w:hAnsi="Courier New" w:cs="Courier New"/>
                <w:sz w:val="20"/>
                <w:szCs w:val="20"/>
              </w:rPr>
              <w:t>Defendants’ purported</w:t>
            </w:r>
            <w:r>
              <w:rPr>
                <w:rFonts w:ascii="Courier New" w:hAnsi="Courier New" w:cs="Courier New"/>
                <w:sz w:val="20"/>
                <w:szCs w:val="20"/>
              </w:rPr>
              <w:t xml:space="preserve"> </w:t>
            </w:r>
            <w:r w:rsidR="004559DE" w:rsidRPr="004559DE">
              <w:rPr>
                <w:rFonts w:ascii="Courier New" w:hAnsi="Courier New" w:cs="Courier New"/>
                <w:sz w:val="20"/>
                <w:szCs w:val="20"/>
              </w:rPr>
              <w:t>misrepresentations were</w:t>
            </w:r>
            <w:r w:rsidR="00CB7E74">
              <w:rPr>
                <w:rFonts w:ascii="Courier New" w:hAnsi="Courier New" w:cs="Courier New"/>
                <w:sz w:val="20"/>
                <w:szCs w:val="20"/>
              </w:rPr>
              <w:t xml:space="preserve"> revealed to investors on 3-</w:t>
            </w:r>
            <w:r w:rsidR="004559DE" w:rsidRPr="004559DE">
              <w:rPr>
                <w:rFonts w:ascii="Courier New" w:hAnsi="Courier New" w:cs="Courier New"/>
                <w:sz w:val="20"/>
                <w:szCs w:val="20"/>
              </w:rPr>
              <w:t>11</w:t>
            </w:r>
            <w:r w:rsidR="00CB7E74">
              <w:rPr>
                <w:rFonts w:ascii="Courier New" w:hAnsi="Courier New" w:cs="Courier New"/>
                <w:sz w:val="20"/>
                <w:szCs w:val="20"/>
              </w:rPr>
              <w:t>-</w:t>
            </w:r>
            <w:r w:rsidR="004559DE" w:rsidRPr="004559DE">
              <w:rPr>
                <w:rFonts w:ascii="Courier New" w:hAnsi="Courier New" w:cs="Courier New"/>
                <w:sz w:val="20"/>
                <w:szCs w:val="20"/>
              </w:rPr>
              <w:t>2015, when Defendants announced that the NDA submission</w:t>
            </w:r>
            <w:r>
              <w:rPr>
                <w:rFonts w:ascii="Courier New" w:hAnsi="Courier New" w:cs="Courier New"/>
                <w:sz w:val="20"/>
                <w:szCs w:val="20"/>
              </w:rPr>
              <w:t xml:space="preserve"> </w:t>
            </w:r>
            <w:r w:rsidR="004559DE" w:rsidRPr="004559DE">
              <w:rPr>
                <w:rFonts w:ascii="Courier New" w:hAnsi="Courier New" w:cs="Courier New"/>
                <w:sz w:val="20"/>
                <w:szCs w:val="20"/>
              </w:rPr>
              <w:t>would be delayed until the second half of</w:t>
            </w:r>
            <w:r>
              <w:rPr>
                <w:rFonts w:ascii="Courier New" w:hAnsi="Courier New" w:cs="Courier New"/>
                <w:sz w:val="20"/>
                <w:szCs w:val="20"/>
              </w:rPr>
              <w:t xml:space="preserve"> </w:t>
            </w:r>
            <w:r w:rsidR="004559DE" w:rsidRPr="004559DE">
              <w:rPr>
                <w:rFonts w:ascii="Courier New" w:hAnsi="Courier New" w:cs="Courier New"/>
                <w:sz w:val="20"/>
                <w:szCs w:val="20"/>
              </w:rPr>
              <w:t>2015.</w:t>
            </w:r>
            <w:r>
              <w:rPr>
                <w:rFonts w:ascii="Courier New" w:hAnsi="Courier New" w:cs="Courier New"/>
                <w:sz w:val="20"/>
                <w:szCs w:val="20"/>
              </w:rPr>
              <w:t xml:space="preserve">  </w:t>
            </w:r>
            <w:r w:rsidR="004559DE" w:rsidRPr="004559DE">
              <w:rPr>
                <w:rFonts w:ascii="Courier New" w:hAnsi="Courier New" w:cs="Courier New"/>
                <w:sz w:val="20"/>
                <w:szCs w:val="20"/>
              </w:rPr>
              <w:t>The Complaint alleges that investors who purchased or otherwise acquired publicly traded ACADIA common stock</w:t>
            </w:r>
            <w:r>
              <w:rPr>
                <w:rFonts w:ascii="Courier New" w:hAnsi="Courier New" w:cs="Courier New"/>
                <w:sz w:val="20"/>
                <w:szCs w:val="20"/>
              </w:rPr>
              <w:t xml:space="preserve"> </w:t>
            </w:r>
            <w:r w:rsidR="004559DE" w:rsidRPr="004559DE">
              <w:rPr>
                <w:rFonts w:ascii="Courier New" w:hAnsi="Courier New" w:cs="Courier New"/>
                <w:sz w:val="20"/>
                <w:szCs w:val="20"/>
              </w:rPr>
              <w:t>and/or call options in the United States or on the NASDAQ Global Select Market during the Class Period suffered damages,</w:t>
            </w:r>
            <w:r>
              <w:rPr>
                <w:rFonts w:ascii="Courier New" w:hAnsi="Courier New" w:cs="Courier New"/>
                <w:sz w:val="20"/>
                <w:szCs w:val="20"/>
              </w:rPr>
              <w:t xml:space="preserve"> </w:t>
            </w:r>
            <w:r w:rsidR="004559DE" w:rsidRPr="004559DE">
              <w:rPr>
                <w:rFonts w:ascii="Courier New" w:hAnsi="Courier New" w:cs="Courier New"/>
                <w:sz w:val="20"/>
                <w:szCs w:val="20"/>
              </w:rPr>
              <w:t>as alleged therein.</w:t>
            </w:r>
          </w:p>
          <w:p w:rsidR="00884F6D" w:rsidRDefault="00884F6D" w:rsidP="00884F6D">
            <w:pPr>
              <w:autoSpaceDE w:val="0"/>
              <w:autoSpaceDN w:val="0"/>
              <w:adjustRightInd w:val="0"/>
              <w:jc w:val="left"/>
              <w:rPr>
                <w:rFonts w:ascii="Courier New" w:hAnsi="Courier New" w:cs="Courier New"/>
                <w:b/>
                <w:sz w:val="20"/>
                <w:szCs w:val="20"/>
              </w:rPr>
            </w:pPr>
          </w:p>
        </w:tc>
        <w:tc>
          <w:tcPr>
            <w:tcW w:w="1440" w:type="dxa"/>
          </w:tcPr>
          <w:p w:rsidR="004559DE" w:rsidRDefault="004559DE" w:rsidP="007F297B">
            <w:pPr>
              <w:pStyle w:val="PlainText"/>
              <w:rPr>
                <w:rFonts w:ascii="Courier New" w:hAnsi="Courier New" w:cs="Courier New"/>
                <w:b/>
                <w:sz w:val="20"/>
                <w:szCs w:val="20"/>
              </w:rPr>
            </w:pPr>
          </w:p>
          <w:p w:rsidR="004559DE" w:rsidRDefault="004559DE" w:rsidP="007F297B">
            <w:pPr>
              <w:pStyle w:val="PlainText"/>
              <w:rPr>
                <w:rFonts w:ascii="Courier New" w:hAnsi="Courier New" w:cs="Courier New"/>
                <w:b/>
                <w:sz w:val="20"/>
                <w:szCs w:val="20"/>
              </w:rPr>
            </w:pPr>
            <w:r>
              <w:rPr>
                <w:rFonts w:ascii="Courier New" w:hAnsi="Courier New" w:cs="Courier New"/>
                <w:b/>
                <w:sz w:val="20"/>
                <w:szCs w:val="20"/>
              </w:rPr>
              <w:t>10-3-2017</w:t>
            </w:r>
          </w:p>
        </w:tc>
        <w:tc>
          <w:tcPr>
            <w:tcW w:w="3060" w:type="dxa"/>
          </w:tcPr>
          <w:p w:rsidR="004559DE" w:rsidRDefault="004559DE" w:rsidP="007F297B">
            <w:pPr>
              <w:pStyle w:val="PlainText"/>
              <w:jc w:val="left"/>
              <w:rPr>
                <w:rFonts w:ascii="Courier New" w:hAnsi="Courier New" w:cs="Courier New"/>
                <w:b/>
                <w:noProof/>
                <w:sz w:val="20"/>
                <w:szCs w:val="20"/>
              </w:rPr>
            </w:pPr>
          </w:p>
          <w:p w:rsidR="004559DE" w:rsidRDefault="004559D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884F6D">
              <w:rPr>
                <w:rFonts w:ascii="Courier New" w:hAnsi="Courier New" w:cs="Courier New"/>
                <w:b/>
                <w:noProof/>
                <w:sz w:val="20"/>
                <w:szCs w:val="20"/>
              </w:rPr>
              <w:t xml:space="preserve"> or call</w:t>
            </w:r>
            <w:r>
              <w:rPr>
                <w:rFonts w:ascii="Courier New" w:hAnsi="Courier New" w:cs="Courier New"/>
                <w:b/>
                <w:noProof/>
                <w:sz w:val="20"/>
                <w:szCs w:val="20"/>
              </w:rPr>
              <w:t>:</w:t>
            </w:r>
          </w:p>
          <w:p w:rsidR="004559DE" w:rsidRDefault="004559DE" w:rsidP="007F297B">
            <w:pPr>
              <w:pStyle w:val="PlainText"/>
              <w:jc w:val="left"/>
              <w:rPr>
                <w:rFonts w:ascii="Courier New" w:hAnsi="Courier New" w:cs="Courier New"/>
                <w:b/>
                <w:noProof/>
                <w:sz w:val="20"/>
                <w:szCs w:val="20"/>
              </w:rPr>
            </w:pPr>
          </w:p>
          <w:p w:rsidR="00884F6D" w:rsidRPr="00884F6D" w:rsidRDefault="00884F6D" w:rsidP="00884F6D">
            <w:pPr>
              <w:autoSpaceDE w:val="0"/>
              <w:autoSpaceDN w:val="0"/>
              <w:adjustRightInd w:val="0"/>
              <w:jc w:val="left"/>
              <w:rPr>
                <w:rFonts w:ascii="Courier New" w:hAnsi="Courier New" w:cs="Courier New"/>
                <w:b/>
                <w:sz w:val="18"/>
                <w:szCs w:val="18"/>
              </w:rPr>
            </w:pPr>
            <w:r w:rsidRPr="00884F6D">
              <w:rPr>
                <w:rFonts w:ascii="Courier New" w:hAnsi="Courier New" w:cs="Courier New"/>
                <w:b/>
                <w:sz w:val="18"/>
                <w:szCs w:val="18"/>
              </w:rPr>
              <w:t>W. Gonnello,</w:t>
            </w:r>
          </w:p>
          <w:p w:rsidR="00884F6D" w:rsidRPr="00884F6D" w:rsidRDefault="00884F6D" w:rsidP="00884F6D">
            <w:pPr>
              <w:autoSpaceDE w:val="0"/>
              <w:autoSpaceDN w:val="0"/>
              <w:adjustRightInd w:val="0"/>
              <w:jc w:val="left"/>
              <w:rPr>
                <w:rFonts w:ascii="Courier New" w:hAnsi="Courier New" w:cs="Courier New"/>
                <w:b/>
                <w:sz w:val="18"/>
                <w:szCs w:val="18"/>
              </w:rPr>
            </w:pPr>
            <w:r w:rsidRPr="00884F6D">
              <w:rPr>
                <w:rFonts w:ascii="Courier New" w:hAnsi="Courier New" w:cs="Courier New"/>
                <w:b/>
                <w:sz w:val="18"/>
                <w:szCs w:val="18"/>
              </w:rPr>
              <w:t xml:space="preserve">Faruqi &amp; Faruqi, LLP </w:t>
            </w:r>
          </w:p>
          <w:p w:rsidR="00884F6D" w:rsidRPr="00884F6D" w:rsidRDefault="00884F6D" w:rsidP="00884F6D">
            <w:pPr>
              <w:autoSpaceDE w:val="0"/>
              <w:autoSpaceDN w:val="0"/>
              <w:adjustRightInd w:val="0"/>
              <w:jc w:val="left"/>
              <w:rPr>
                <w:rFonts w:ascii="Courier New" w:hAnsi="Courier New" w:cs="Courier New"/>
                <w:b/>
                <w:sz w:val="18"/>
                <w:szCs w:val="18"/>
              </w:rPr>
            </w:pPr>
            <w:r w:rsidRPr="00884F6D">
              <w:rPr>
                <w:rFonts w:ascii="Courier New" w:hAnsi="Courier New" w:cs="Courier New"/>
                <w:b/>
                <w:sz w:val="18"/>
                <w:szCs w:val="18"/>
              </w:rPr>
              <w:t>685 Third Avenue</w:t>
            </w:r>
          </w:p>
          <w:p w:rsidR="00884F6D" w:rsidRPr="00884F6D" w:rsidRDefault="00884F6D" w:rsidP="00884F6D">
            <w:pPr>
              <w:autoSpaceDE w:val="0"/>
              <w:autoSpaceDN w:val="0"/>
              <w:adjustRightInd w:val="0"/>
              <w:jc w:val="left"/>
              <w:rPr>
                <w:rFonts w:ascii="Courier New" w:hAnsi="Courier New" w:cs="Courier New"/>
                <w:b/>
                <w:sz w:val="18"/>
                <w:szCs w:val="18"/>
              </w:rPr>
            </w:pPr>
            <w:r w:rsidRPr="00884F6D">
              <w:rPr>
                <w:rFonts w:ascii="Courier New" w:hAnsi="Courier New" w:cs="Courier New"/>
                <w:b/>
                <w:sz w:val="18"/>
                <w:szCs w:val="18"/>
              </w:rPr>
              <w:t>26th Floor</w:t>
            </w:r>
          </w:p>
          <w:p w:rsidR="00884F6D" w:rsidRPr="00884F6D" w:rsidRDefault="00884F6D" w:rsidP="00884F6D">
            <w:pPr>
              <w:autoSpaceDE w:val="0"/>
              <w:autoSpaceDN w:val="0"/>
              <w:adjustRightInd w:val="0"/>
              <w:jc w:val="left"/>
              <w:rPr>
                <w:rFonts w:ascii="Courier New" w:hAnsi="Courier New" w:cs="Courier New"/>
                <w:b/>
                <w:sz w:val="18"/>
                <w:szCs w:val="18"/>
              </w:rPr>
            </w:pPr>
            <w:r w:rsidRPr="00884F6D">
              <w:rPr>
                <w:rFonts w:ascii="Courier New" w:hAnsi="Courier New" w:cs="Courier New"/>
                <w:b/>
                <w:sz w:val="18"/>
                <w:szCs w:val="18"/>
              </w:rPr>
              <w:t>New York, NY 10017</w:t>
            </w:r>
          </w:p>
          <w:p w:rsidR="00884F6D" w:rsidRPr="00884F6D" w:rsidRDefault="00884F6D" w:rsidP="00884F6D">
            <w:pPr>
              <w:autoSpaceDE w:val="0"/>
              <w:autoSpaceDN w:val="0"/>
              <w:adjustRightInd w:val="0"/>
              <w:jc w:val="left"/>
              <w:rPr>
                <w:rFonts w:ascii="Courier New" w:hAnsi="Courier New" w:cs="Courier New"/>
                <w:b/>
                <w:sz w:val="18"/>
                <w:szCs w:val="18"/>
              </w:rPr>
            </w:pPr>
          </w:p>
          <w:p w:rsidR="004559DE" w:rsidRPr="00884F6D" w:rsidRDefault="00784194" w:rsidP="00884F6D">
            <w:pPr>
              <w:pStyle w:val="PlainText"/>
              <w:jc w:val="left"/>
              <w:rPr>
                <w:rFonts w:ascii="Courier New" w:hAnsi="Courier New" w:cs="Courier New"/>
                <w:b/>
                <w:sz w:val="18"/>
                <w:szCs w:val="18"/>
              </w:rPr>
            </w:pPr>
            <w:r>
              <w:rPr>
                <w:rFonts w:ascii="Courier New" w:hAnsi="Courier New" w:cs="Courier New"/>
                <w:b/>
                <w:sz w:val="18"/>
                <w:szCs w:val="18"/>
              </w:rPr>
              <w:t>212</w:t>
            </w:r>
            <w:r w:rsidR="00884F6D" w:rsidRPr="00884F6D">
              <w:rPr>
                <w:rFonts w:ascii="Courier New" w:hAnsi="Courier New" w:cs="Courier New"/>
                <w:b/>
                <w:sz w:val="18"/>
                <w:szCs w:val="18"/>
              </w:rPr>
              <w:t xml:space="preserve"> 983-9330 (Ph.)</w:t>
            </w:r>
          </w:p>
          <w:p w:rsidR="00884F6D" w:rsidRPr="00884F6D" w:rsidRDefault="00884F6D" w:rsidP="00884F6D">
            <w:pPr>
              <w:pStyle w:val="PlainText"/>
              <w:jc w:val="left"/>
              <w:rPr>
                <w:rFonts w:ascii="Courier New" w:hAnsi="Courier New" w:cs="Courier New"/>
                <w:b/>
                <w:sz w:val="18"/>
                <w:szCs w:val="18"/>
              </w:rPr>
            </w:pPr>
          </w:p>
          <w:p w:rsidR="00884F6D" w:rsidRDefault="00884F6D" w:rsidP="00884F6D">
            <w:pPr>
              <w:pStyle w:val="PlainText"/>
              <w:jc w:val="left"/>
              <w:rPr>
                <w:rFonts w:ascii="Courier New" w:hAnsi="Courier New" w:cs="Courier New"/>
                <w:b/>
                <w:noProof/>
                <w:sz w:val="20"/>
                <w:szCs w:val="20"/>
              </w:rPr>
            </w:pPr>
          </w:p>
        </w:tc>
      </w:tr>
      <w:tr w:rsidR="00867360" w:rsidRPr="007167C0" w:rsidTr="0063401A">
        <w:tc>
          <w:tcPr>
            <w:tcW w:w="1443" w:type="dxa"/>
          </w:tcPr>
          <w:p w:rsidR="00867360" w:rsidRDefault="00867360" w:rsidP="007F297B">
            <w:pPr>
              <w:pStyle w:val="PlainText"/>
              <w:rPr>
                <w:rFonts w:ascii="Courier New" w:hAnsi="Courier New" w:cs="Courier New"/>
                <w:b/>
                <w:sz w:val="20"/>
                <w:szCs w:val="20"/>
              </w:rPr>
            </w:pPr>
          </w:p>
          <w:p w:rsidR="00867360" w:rsidRDefault="00867360" w:rsidP="007F297B">
            <w:pPr>
              <w:pStyle w:val="PlainText"/>
              <w:rPr>
                <w:rFonts w:ascii="Courier New" w:hAnsi="Courier New" w:cs="Courier New"/>
                <w:b/>
                <w:sz w:val="20"/>
                <w:szCs w:val="20"/>
              </w:rPr>
            </w:pPr>
            <w:r>
              <w:rPr>
                <w:rFonts w:ascii="Courier New" w:hAnsi="Courier New" w:cs="Courier New"/>
                <w:b/>
                <w:sz w:val="20"/>
                <w:szCs w:val="20"/>
              </w:rPr>
              <w:t>10-5-2017</w:t>
            </w:r>
          </w:p>
        </w:tc>
        <w:tc>
          <w:tcPr>
            <w:tcW w:w="1710" w:type="dxa"/>
          </w:tcPr>
          <w:p w:rsidR="00867360" w:rsidRDefault="00867360" w:rsidP="007F297B">
            <w:pPr>
              <w:pStyle w:val="PlainText"/>
              <w:rPr>
                <w:rFonts w:ascii="Courier New" w:hAnsi="Courier New" w:cs="Courier New"/>
                <w:b/>
                <w:sz w:val="20"/>
                <w:szCs w:val="20"/>
              </w:rPr>
            </w:pPr>
          </w:p>
          <w:p w:rsidR="00867360" w:rsidRDefault="00867360" w:rsidP="007F297B">
            <w:pPr>
              <w:pStyle w:val="PlainText"/>
              <w:rPr>
                <w:rFonts w:ascii="Courier New" w:hAnsi="Courier New" w:cs="Courier New"/>
                <w:b/>
                <w:sz w:val="20"/>
                <w:szCs w:val="20"/>
              </w:rPr>
            </w:pPr>
            <w:r>
              <w:rPr>
                <w:rFonts w:ascii="Courier New" w:hAnsi="Courier New" w:cs="Courier New"/>
                <w:b/>
                <w:sz w:val="20"/>
                <w:szCs w:val="20"/>
              </w:rPr>
              <w:t>16-CV-01869</w:t>
            </w:r>
          </w:p>
        </w:tc>
        <w:tc>
          <w:tcPr>
            <w:tcW w:w="1710" w:type="dxa"/>
          </w:tcPr>
          <w:p w:rsidR="00867360" w:rsidRDefault="00867360" w:rsidP="007F297B">
            <w:pPr>
              <w:pStyle w:val="PlainText"/>
              <w:rPr>
                <w:rFonts w:ascii="Courier New" w:hAnsi="Courier New" w:cs="Courier New"/>
                <w:b/>
                <w:sz w:val="20"/>
                <w:szCs w:val="20"/>
              </w:rPr>
            </w:pPr>
          </w:p>
          <w:p w:rsidR="00867360" w:rsidRDefault="00867360"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670" w:type="dxa"/>
          </w:tcPr>
          <w:p w:rsidR="00867360" w:rsidRDefault="00867360" w:rsidP="007F297B">
            <w:pPr>
              <w:pStyle w:val="PlainText"/>
              <w:jc w:val="left"/>
              <w:rPr>
                <w:rFonts w:ascii="Courier New" w:hAnsi="Courier New" w:cs="Courier New"/>
                <w:b/>
                <w:sz w:val="20"/>
                <w:szCs w:val="20"/>
              </w:rPr>
            </w:pPr>
          </w:p>
          <w:p w:rsidR="00867360" w:rsidRDefault="00867360" w:rsidP="007F297B">
            <w:pPr>
              <w:pStyle w:val="PlainText"/>
              <w:jc w:val="left"/>
              <w:rPr>
                <w:rFonts w:ascii="Courier New" w:hAnsi="Courier New" w:cs="Courier New"/>
                <w:b/>
                <w:sz w:val="20"/>
                <w:szCs w:val="20"/>
              </w:rPr>
            </w:pPr>
            <w:r>
              <w:rPr>
                <w:rFonts w:ascii="Courier New" w:hAnsi="Courier New" w:cs="Courier New"/>
                <w:b/>
                <w:sz w:val="20"/>
                <w:szCs w:val="20"/>
              </w:rPr>
              <w:t>James Gormley v. magicJack Vocaltec, Ltd., Gerald Vento and Jose Gordo</w:t>
            </w:r>
          </w:p>
          <w:p w:rsidR="00867360" w:rsidRPr="00867360" w:rsidRDefault="00867360" w:rsidP="00867360">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w:t>
            </w:r>
            <w:r w:rsidRPr="00867360">
              <w:rPr>
                <w:rFonts w:ascii="Courier New" w:hAnsi="Courier New" w:cs="Courier New"/>
                <w:sz w:val="20"/>
                <w:szCs w:val="20"/>
              </w:rPr>
              <w:t>that magicJack and its former and current</w:t>
            </w:r>
            <w:r>
              <w:rPr>
                <w:rFonts w:ascii="Courier New" w:hAnsi="Courier New" w:cs="Courier New"/>
                <w:sz w:val="20"/>
                <w:szCs w:val="20"/>
              </w:rPr>
              <w:t xml:space="preserve"> </w:t>
            </w:r>
            <w:r w:rsidRPr="00867360">
              <w:rPr>
                <w:rFonts w:ascii="Courier New" w:hAnsi="Courier New" w:cs="Courier New"/>
                <w:sz w:val="20"/>
                <w:szCs w:val="20"/>
              </w:rPr>
              <w:t>executive officers violated the federal securities laws by making false and misleading statements</w:t>
            </w:r>
            <w:r>
              <w:rPr>
                <w:rFonts w:ascii="Courier New" w:hAnsi="Courier New" w:cs="Courier New"/>
                <w:sz w:val="20"/>
                <w:szCs w:val="20"/>
              </w:rPr>
              <w:t xml:space="preserve"> </w:t>
            </w:r>
            <w:r w:rsidRPr="00867360">
              <w:rPr>
                <w:rFonts w:ascii="Courier New" w:hAnsi="Courier New" w:cs="Courier New"/>
                <w:sz w:val="20"/>
                <w:szCs w:val="20"/>
              </w:rPr>
              <w:t>and/or omitting statements of material fact regarding magicJack’s business by telling investors</w:t>
            </w:r>
            <w:r w:rsidR="00BF7BD7">
              <w:rPr>
                <w:rFonts w:ascii="Courier New" w:hAnsi="Courier New" w:cs="Courier New"/>
                <w:sz w:val="20"/>
                <w:szCs w:val="20"/>
              </w:rPr>
              <w:t xml:space="preserve"> </w:t>
            </w:r>
            <w:r w:rsidRPr="00867360">
              <w:rPr>
                <w:rFonts w:ascii="Courier New" w:hAnsi="Courier New" w:cs="Courier New"/>
                <w:sz w:val="20"/>
                <w:szCs w:val="20"/>
              </w:rPr>
              <w:t>that magicJack’s fourth-quarter and full year revenue for fiscal year 2013 would be less than</w:t>
            </w:r>
            <w:r>
              <w:rPr>
                <w:rFonts w:ascii="Courier New" w:hAnsi="Courier New" w:cs="Courier New"/>
                <w:sz w:val="20"/>
                <w:szCs w:val="20"/>
              </w:rPr>
              <w:t xml:space="preserve"> </w:t>
            </w:r>
            <w:r w:rsidRPr="00867360">
              <w:rPr>
                <w:rFonts w:ascii="Courier New" w:hAnsi="Courier New" w:cs="Courier New"/>
                <w:sz w:val="20"/>
                <w:szCs w:val="20"/>
              </w:rPr>
              <w:t>previously announced.</w:t>
            </w:r>
          </w:p>
          <w:p w:rsidR="00867360" w:rsidRDefault="00867360" w:rsidP="007F297B">
            <w:pPr>
              <w:pStyle w:val="PlainText"/>
              <w:jc w:val="left"/>
              <w:rPr>
                <w:rFonts w:ascii="Courier New" w:hAnsi="Courier New" w:cs="Courier New"/>
                <w:b/>
                <w:sz w:val="20"/>
                <w:szCs w:val="20"/>
              </w:rPr>
            </w:pPr>
          </w:p>
        </w:tc>
        <w:tc>
          <w:tcPr>
            <w:tcW w:w="1440" w:type="dxa"/>
          </w:tcPr>
          <w:p w:rsidR="00867360" w:rsidRDefault="00867360" w:rsidP="007F297B">
            <w:pPr>
              <w:pStyle w:val="PlainText"/>
              <w:rPr>
                <w:rFonts w:ascii="Courier New" w:hAnsi="Courier New" w:cs="Courier New"/>
                <w:b/>
                <w:sz w:val="20"/>
                <w:szCs w:val="20"/>
              </w:rPr>
            </w:pPr>
          </w:p>
          <w:p w:rsidR="00867360" w:rsidRDefault="00867360" w:rsidP="007F297B">
            <w:pPr>
              <w:pStyle w:val="PlainText"/>
              <w:rPr>
                <w:rFonts w:ascii="Courier New" w:hAnsi="Courier New" w:cs="Courier New"/>
                <w:b/>
                <w:sz w:val="20"/>
                <w:szCs w:val="20"/>
              </w:rPr>
            </w:pPr>
            <w:r>
              <w:rPr>
                <w:rFonts w:ascii="Courier New" w:hAnsi="Courier New" w:cs="Courier New"/>
                <w:b/>
                <w:sz w:val="20"/>
                <w:szCs w:val="20"/>
              </w:rPr>
              <w:t>1-19-2018</w:t>
            </w:r>
          </w:p>
        </w:tc>
        <w:tc>
          <w:tcPr>
            <w:tcW w:w="3060" w:type="dxa"/>
          </w:tcPr>
          <w:p w:rsidR="00867360" w:rsidRDefault="00867360" w:rsidP="007F297B">
            <w:pPr>
              <w:pStyle w:val="PlainText"/>
              <w:jc w:val="left"/>
              <w:rPr>
                <w:rFonts w:ascii="Courier New" w:hAnsi="Courier New" w:cs="Courier New"/>
                <w:b/>
                <w:noProof/>
                <w:sz w:val="20"/>
                <w:szCs w:val="20"/>
              </w:rPr>
            </w:pPr>
          </w:p>
          <w:p w:rsidR="00867360" w:rsidRDefault="0086736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867360" w:rsidRDefault="00867360" w:rsidP="007F297B">
            <w:pPr>
              <w:pStyle w:val="PlainText"/>
              <w:jc w:val="left"/>
              <w:rPr>
                <w:rFonts w:ascii="Courier New" w:hAnsi="Courier New" w:cs="Courier New"/>
                <w:b/>
                <w:noProof/>
                <w:sz w:val="20"/>
                <w:szCs w:val="20"/>
              </w:rPr>
            </w:pPr>
          </w:p>
          <w:p w:rsidR="00867360" w:rsidRPr="00867360" w:rsidRDefault="00867360" w:rsidP="00867360">
            <w:pPr>
              <w:autoSpaceDE w:val="0"/>
              <w:autoSpaceDN w:val="0"/>
              <w:adjustRightInd w:val="0"/>
              <w:jc w:val="left"/>
              <w:rPr>
                <w:rFonts w:ascii="Courier New" w:hAnsi="Courier New" w:cs="Courier New"/>
                <w:b/>
                <w:sz w:val="16"/>
                <w:szCs w:val="16"/>
              </w:rPr>
            </w:pPr>
            <w:r w:rsidRPr="00867360">
              <w:rPr>
                <w:rFonts w:ascii="Courier New" w:hAnsi="Courier New" w:cs="Courier New"/>
                <w:b/>
                <w:sz w:val="16"/>
                <w:szCs w:val="16"/>
              </w:rPr>
              <w:t>Nicholas I. Porritt</w:t>
            </w:r>
          </w:p>
          <w:p w:rsidR="00867360" w:rsidRPr="00867360" w:rsidRDefault="00867360" w:rsidP="00867360">
            <w:pPr>
              <w:autoSpaceDE w:val="0"/>
              <w:autoSpaceDN w:val="0"/>
              <w:adjustRightInd w:val="0"/>
              <w:jc w:val="left"/>
              <w:rPr>
                <w:rFonts w:ascii="Courier New" w:hAnsi="Courier New" w:cs="Courier New"/>
                <w:b/>
                <w:sz w:val="16"/>
                <w:szCs w:val="16"/>
              </w:rPr>
            </w:pPr>
            <w:r w:rsidRPr="00867360">
              <w:rPr>
                <w:rFonts w:ascii="Courier New" w:hAnsi="Courier New" w:cs="Courier New"/>
                <w:b/>
                <w:sz w:val="16"/>
                <w:szCs w:val="16"/>
              </w:rPr>
              <w:t>Levi &amp; Korsinsky LLP</w:t>
            </w:r>
          </w:p>
          <w:p w:rsidR="00867360" w:rsidRDefault="00867360" w:rsidP="00867360">
            <w:pPr>
              <w:autoSpaceDE w:val="0"/>
              <w:autoSpaceDN w:val="0"/>
              <w:adjustRightInd w:val="0"/>
              <w:jc w:val="left"/>
              <w:rPr>
                <w:rFonts w:ascii="Courier New" w:hAnsi="Courier New" w:cs="Courier New"/>
                <w:b/>
                <w:sz w:val="16"/>
                <w:szCs w:val="16"/>
              </w:rPr>
            </w:pPr>
            <w:r w:rsidRPr="00867360">
              <w:rPr>
                <w:rFonts w:ascii="Courier New" w:hAnsi="Courier New" w:cs="Courier New"/>
                <w:b/>
                <w:sz w:val="16"/>
                <w:szCs w:val="16"/>
              </w:rPr>
              <w:t>1101 30th Street, N.W.</w:t>
            </w:r>
          </w:p>
          <w:p w:rsidR="00867360" w:rsidRPr="00867360" w:rsidRDefault="00867360" w:rsidP="00867360">
            <w:pPr>
              <w:autoSpaceDE w:val="0"/>
              <w:autoSpaceDN w:val="0"/>
              <w:adjustRightInd w:val="0"/>
              <w:jc w:val="left"/>
              <w:rPr>
                <w:rFonts w:ascii="Courier New" w:hAnsi="Courier New" w:cs="Courier New"/>
                <w:b/>
                <w:sz w:val="16"/>
                <w:szCs w:val="16"/>
              </w:rPr>
            </w:pPr>
            <w:r w:rsidRPr="00867360">
              <w:rPr>
                <w:rFonts w:ascii="Courier New" w:hAnsi="Courier New" w:cs="Courier New"/>
                <w:b/>
                <w:sz w:val="16"/>
                <w:szCs w:val="16"/>
              </w:rPr>
              <w:t>Suite 115</w:t>
            </w:r>
          </w:p>
          <w:p w:rsidR="00867360" w:rsidRDefault="00867360" w:rsidP="00867360">
            <w:pPr>
              <w:autoSpaceDE w:val="0"/>
              <w:autoSpaceDN w:val="0"/>
              <w:adjustRightInd w:val="0"/>
              <w:jc w:val="left"/>
              <w:rPr>
                <w:rFonts w:ascii="Courier New" w:hAnsi="Courier New" w:cs="Courier New"/>
                <w:b/>
                <w:sz w:val="16"/>
                <w:szCs w:val="16"/>
              </w:rPr>
            </w:pPr>
            <w:r w:rsidRPr="00867360">
              <w:rPr>
                <w:rFonts w:ascii="Courier New" w:hAnsi="Courier New" w:cs="Courier New"/>
                <w:b/>
                <w:sz w:val="16"/>
                <w:szCs w:val="16"/>
              </w:rPr>
              <w:t>Washington, D.C. 20007</w:t>
            </w:r>
          </w:p>
          <w:p w:rsidR="00867360" w:rsidRPr="00867360" w:rsidRDefault="00867360" w:rsidP="00867360">
            <w:pPr>
              <w:autoSpaceDE w:val="0"/>
              <w:autoSpaceDN w:val="0"/>
              <w:adjustRightInd w:val="0"/>
              <w:jc w:val="left"/>
              <w:rPr>
                <w:rFonts w:ascii="Courier New" w:hAnsi="Courier New" w:cs="Courier New"/>
                <w:b/>
                <w:sz w:val="16"/>
                <w:szCs w:val="16"/>
              </w:rPr>
            </w:pPr>
          </w:p>
          <w:p w:rsidR="00867360" w:rsidRDefault="00EA7C50" w:rsidP="00867360">
            <w:pPr>
              <w:pStyle w:val="PlainText"/>
              <w:jc w:val="left"/>
              <w:rPr>
                <w:rFonts w:ascii="Courier New" w:hAnsi="Courier New" w:cs="Courier New"/>
                <w:b/>
                <w:sz w:val="16"/>
                <w:szCs w:val="16"/>
              </w:rPr>
            </w:pPr>
            <w:hyperlink r:id="rId11" w:history="1">
              <w:r w:rsidR="00867360" w:rsidRPr="00734785">
                <w:rPr>
                  <w:rStyle w:val="Hyperlink"/>
                  <w:rFonts w:ascii="Courier New" w:hAnsi="Courier New" w:cs="Courier New"/>
                  <w:b/>
                  <w:sz w:val="16"/>
                  <w:szCs w:val="16"/>
                </w:rPr>
                <w:t>nporritt@zlk.com</w:t>
              </w:r>
            </w:hyperlink>
          </w:p>
          <w:p w:rsidR="00867360" w:rsidRPr="00867360" w:rsidRDefault="00867360" w:rsidP="00867360">
            <w:pPr>
              <w:pStyle w:val="PlainText"/>
              <w:jc w:val="left"/>
              <w:rPr>
                <w:rFonts w:ascii="Courier New" w:hAnsi="Courier New" w:cs="Courier New"/>
                <w:b/>
                <w:noProof/>
                <w:sz w:val="16"/>
                <w:szCs w:val="16"/>
              </w:rPr>
            </w:pPr>
          </w:p>
          <w:p w:rsidR="00867360" w:rsidRDefault="00867360" w:rsidP="007F297B">
            <w:pPr>
              <w:pStyle w:val="PlainText"/>
              <w:jc w:val="left"/>
              <w:rPr>
                <w:rFonts w:ascii="Courier New" w:hAnsi="Courier New" w:cs="Courier New"/>
                <w:b/>
                <w:noProof/>
                <w:sz w:val="20"/>
                <w:szCs w:val="20"/>
              </w:rPr>
            </w:pPr>
          </w:p>
        </w:tc>
      </w:tr>
      <w:tr w:rsidR="00884F6D" w:rsidRPr="007167C0" w:rsidTr="0063401A">
        <w:tc>
          <w:tcPr>
            <w:tcW w:w="1443" w:type="dxa"/>
          </w:tcPr>
          <w:p w:rsidR="00884F6D" w:rsidRDefault="00884F6D" w:rsidP="007F297B">
            <w:pPr>
              <w:pStyle w:val="PlainText"/>
              <w:rPr>
                <w:rFonts w:ascii="Courier New" w:hAnsi="Courier New" w:cs="Courier New"/>
                <w:b/>
                <w:sz w:val="20"/>
                <w:szCs w:val="20"/>
              </w:rPr>
            </w:pPr>
          </w:p>
          <w:p w:rsidR="00884F6D" w:rsidRDefault="00937190" w:rsidP="007F297B">
            <w:pPr>
              <w:pStyle w:val="PlainText"/>
              <w:rPr>
                <w:rFonts w:ascii="Courier New" w:hAnsi="Courier New" w:cs="Courier New"/>
                <w:b/>
                <w:sz w:val="20"/>
                <w:szCs w:val="20"/>
              </w:rPr>
            </w:pPr>
            <w:r>
              <w:rPr>
                <w:rFonts w:ascii="Courier New" w:hAnsi="Courier New" w:cs="Courier New"/>
                <w:b/>
                <w:sz w:val="20"/>
                <w:szCs w:val="20"/>
              </w:rPr>
              <w:t>10-6-2017</w:t>
            </w:r>
          </w:p>
        </w:tc>
        <w:tc>
          <w:tcPr>
            <w:tcW w:w="1710" w:type="dxa"/>
          </w:tcPr>
          <w:p w:rsidR="00884F6D" w:rsidRDefault="00884F6D" w:rsidP="007F297B">
            <w:pPr>
              <w:pStyle w:val="PlainText"/>
              <w:rPr>
                <w:rFonts w:ascii="Courier New" w:hAnsi="Courier New" w:cs="Courier New"/>
                <w:b/>
                <w:sz w:val="20"/>
                <w:szCs w:val="20"/>
              </w:rPr>
            </w:pPr>
          </w:p>
          <w:p w:rsidR="00937190" w:rsidRDefault="00937190" w:rsidP="007F297B">
            <w:pPr>
              <w:pStyle w:val="PlainText"/>
              <w:rPr>
                <w:rFonts w:ascii="Courier New" w:hAnsi="Courier New" w:cs="Courier New"/>
                <w:b/>
                <w:sz w:val="20"/>
                <w:szCs w:val="20"/>
              </w:rPr>
            </w:pPr>
            <w:r>
              <w:rPr>
                <w:rFonts w:ascii="Courier New" w:hAnsi="Courier New" w:cs="Courier New"/>
                <w:b/>
                <w:sz w:val="20"/>
                <w:szCs w:val="20"/>
              </w:rPr>
              <w:t>12-MD-02311</w:t>
            </w:r>
          </w:p>
          <w:p w:rsidR="00937190" w:rsidRDefault="00937190" w:rsidP="007F297B">
            <w:pPr>
              <w:pStyle w:val="PlainText"/>
              <w:rPr>
                <w:rFonts w:ascii="Courier New" w:hAnsi="Courier New" w:cs="Courier New"/>
                <w:b/>
                <w:sz w:val="20"/>
                <w:szCs w:val="20"/>
              </w:rPr>
            </w:pPr>
            <w:r>
              <w:rPr>
                <w:rFonts w:ascii="Courier New" w:hAnsi="Courier New" w:cs="Courier New"/>
                <w:b/>
                <w:sz w:val="20"/>
                <w:szCs w:val="20"/>
              </w:rPr>
              <w:t>13-CV-00803</w:t>
            </w:r>
          </w:p>
          <w:p w:rsidR="00937190" w:rsidRDefault="00937190" w:rsidP="007F297B">
            <w:pPr>
              <w:pStyle w:val="PlainText"/>
              <w:rPr>
                <w:rFonts w:ascii="Courier New" w:hAnsi="Courier New" w:cs="Courier New"/>
                <w:b/>
                <w:sz w:val="20"/>
                <w:szCs w:val="20"/>
              </w:rPr>
            </w:pPr>
            <w:r>
              <w:rPr>
                <w:rFonts w:ascii="Courier New" w:hAnsi="Courier New" w:cs="Courier New"/>
                <w:b/>
                <w:sz w:val="20"/>
                <w:szCs w:val="20"/>
              </w:rPr>
              <w:t>14-CV-02903</w:t>
            </w:r>
          </w:p>
        </w:tc>
        <w:tc>
          <w:tcPr>
            <w:tcW w:w="1710" w:type="dxa"/>
          </w:tcPr>
          <w:p w:rsidR="00884F6D" w:rsidRDefault="00884F6D" w:rsidP="007F297B">
            <w:pPr>
              <w:pStyle w:val="PlainText"/>
              <w:rPr>
                <w:rFonts w:ascii="Courier New" w:hAnsi="Courier New" w:cs="Courier New"/>
                <w:b/>
                <w:sz w:val="20"/>
                <w:szCs w:val="20"/>
              </w:rPr>
            </w:pPr>
          </w:p>
          <w:p w:rsidR="00937190" w:rsidRDefault="00937190"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670" w:type="dxa"/>
          </w:tcPr>
          <w:p w:rsidR="00884F6D" w:rsidRDefault="00884F6D" w:rsidP="007F297B">
            <w:pPr>
              <w:pStyle w:val="PlainText"/>
              <w:jc w:val="left"/>
              <w:rPr>
                <w:rFonts w:ascii="Courier New" w:hAnsi="Courier New" w:cs="Courier New"/>
                <w:b/>
                <w:sz w:val="20"/>
                <w:szCs w:val="20"/>
              </w:rPr>
            </w:pPr>
          </w:p>
          <w:p w:rsidR="00937190" w:rsidRDefault="00937190"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937190" w:rsidRDefault="00937190" w:rsidP="007F297B">
            <w:pPr>
              <w:pStyle w:val="PlainText"/>
              <w:jc w:val="left"/>
              <w:rPr>
                <w:rFonts w:ascii="Courier New" w:hAnsi="Courier New" w:cs="Courier New"/>
                <w:b/>
                <w:sz w:val="20"/>
                <w:szCs w:val="20"/>
              </w:rPr>
            </w:pPr>
            <w:r>
              <w:rPr>
                <w:rFonts w:ascii="Courier New" w:hAnsi="Courier New" w:cs="Courier New"/>
                <w:b/>
                <w:sz w:val="20"/>
                <w:szCs w:val="20"/>
              </w:rPr>
              <w:t>In re: Anti-Vibration Rubber Parts</w:t>
            </w:r>
          </w:p>
          <w:p w:rsidR="00937190" w:rsidRDefault="00937190"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r w:rsidR="00784F73">
              <w:rPr>
                <w:rFonts w:ascii="Courier New" w:hAnsi="Courier New" w:cs="Courier New"/>
                <w:b/>
                <w:sz w:val="20"/>
                <w:szCs w:val="20"/>
              </w:rPr>
              <w:t>Automotive</w:t>
            </w:r>
            <w:r>
              <w:rPr>
                <w:rFonts w:ascii="Courier New" w:hAnsi="Courier New" w:cs="Courier New"/>
                <w:b/>
                <w:sz w:val="20"/>
                <w:szCs w:val="20"/>
              </w:rPr>
              <w:t xml:space="preserve"> Constant Velocity Joint Boots Products</w:t>
            </w:r>
            <w:r w:rsidR="00840F42">
              <w:rPr>
                <w:rFonts w:ascii="Courier New" w:hAnsi="Courier New" w:cs="Courier New"/>
                <w:b/>
                <w:sz w:val="20"/>
                <w:szCs w:val="20"/>
              </w:rPr>
              <w:t xml:space="preserve"> (</w:t>
            </w:r>
            <w:r w:rsidR="00840F42" w:rsidRPr="00840F42">
              <w:rPr>
                <w:rFonts w:ascii="Courier New" w:hAnsi="Courier New" w:cs="Courier New"/>
                <w:b/>
                <w:sz w:val="20"/>
                <w:szCs w:val="20"/>
              </w:rPr>
              <w:t>End-Payor Plaintiffs</w:t>
            </w:r>
            <w:r w:rsidR="00840F42">
              <w:rPr>
                <w:rFonts w:ascii="Courier New" w:hAnsi="Courier New" w:cs="Courier New"/>
                <w:b/>
                <w:sz w:val="20"/>
                <w:szCs w:val="20"/>
              </w:rPr>
              <w:t>)</w:t>
            </w:r>
          </w:p>
          <w:p w:rsidR="00937190" w:rsidRDefault="00937190" w:rsidP="007F297B">
            <w:pPr>
              <w:pStyle w:val="PlainText"/>
              <w:jc w:val="left"/>
              <w:rPr>
                <w:rFonts w:ascii="Courier New" w:hAnsi="Courier New" w:cs="Courier New"/>
                <w:b/>
                <w:sz w:val="20"/>
                <w:szCs w:val="20"/>
              </w:rPr>
            </w:pPr>
            <w:r>
              <w:rPr>
                <w:rFonts w:ascii="Courier New" w:hAnsi="Courier New" w:cs="Courier New"/>
                <w:b/>
                <w:sz w:val="20"/>
                <w:szCs w:val="20"/>
              </w:rPr>
              <w:t>Re Defendants: Toyo Tire &amp; Rubber Co., Ltd., Toyo Tire North America OE Sales LLC and Toyo Automotive Parts (USA)</w:t>
            </w:r>
          </w:p>
          <w:p w:rsidR="00937190" w:rsidRDefault="00937190" w:rsidP="00867360">
            <w:pPr>
              <w:autoSpaceDE w:val="0"/>
              <w:autoSpaceDN w:val="0"/>
              <w:adjustRightInd w:val="0"/>
              <w:jc w:val="left"/>
              <w:rPr>
                <w:rFonts w:ascii="Courier New" w:hAnsi="Courier New" w:cs="Courier New"/>
                <w:sz w:val="20"/>
                <w:szCs w:val="20"/>
              </w:rPr>
            </w:pPr>
            <w:r w:rsidRPr="00937190">
              <w:rPr>
                <w:rFonts w:ascii="Courier New" w:hAnsi="Courier New" w:cs="Courier New"/>
                <w:sz w:val="20"/>
                <w:szCs w:val="20"/>
              </w:rPr>
              <w:t>Plaintiffs allege that they were injured as a result of Toyo’s</w:t>
            </w:r>
            <w:r>
              <w:rPr>
                <w:rFonts w:ascii="Courier New" w:hAnsi="Courier New" w:cs="Courier New"/>
                <w:sz w:val="20"/>
                <w:szCs w:val="20"/>
              </w:rPr>
              <w:t xml:space="preserve"> </w:t>
            </w:r>
            <w:r w:rsidRPr="00937190">
              <w:rPr>
                <w:rFonts w:ascii="Courier New" w:hAnsi="Courier New" w:cs="Courier New"/>
                <w:sz w:val="20"/>
                <w:szCs w:val="20"/>
              </w:rPr>
              <w:t>participation in an unlawful conspiracy to raise, fix, maintain, and/or stabilize prices, rig bids,</w:t>
            </w:r>
            <w:r>
              <w:rPr>
                <w:rFonts w:ascii="Courier New" w:hAnsi="Courier New" w:cs="Courier New"/>
                <w:sz w:val="20"/>
                <w:szCs w:val="20"/>
              </w:rPr>
              <w:t xml:space="preserve"> </w:t>
            </w:r>
            <w:r w:rsidRPr="00937190">
              <w:rPr>
                <w:rFonts w:ascii="Courier New" w:hAnsi="Courier New" w:cs="Courier New"/>
                <w:sz w:val="20"/>
                <w:szCs w:val="20"/>
              </w:rPr>
              <w:t>and allocate markets and customers for (1) Anti-Vibration Rubber Parts in</w:t>
            </w:r>
            <w:r>
              <w:rPr>
                <w:rFonts w:ascii="Courier New" w:hAnsi="Courier New" w:cs="Courier New"/>
                <w:sz w:val="20"/>
                <w:szCs w:val="20"/>
              </w:rPr>
              <w:t xml:space="preserve"> </w:t>
            </w:r>
            <w:r w:rsidRPr="00937190">
              <w:rPr>
                <w:rFonts w:ascii="Courier New" w:hAnsi="Courier New" w:cs="Courier New"/>
                <w:sz w:val="20"/>
                <w:szCs w:val="20"/>
              </w:rPr>
              <w:t>violation of Section 1 of the Sherman Act and various state antitrust, unfair competition, unjust</w:t>
            </w:r>
            <w:r w:rsidR="00BF7BD7">
              <w:rPr>
                <w:rFonts w:ascii="Courier New" w:hAnsi="Courier New" w:cs="Courier New"/>
                <w:sz w:val="20"/>
                <w:szCs w:val="20"/>
              </w:rPr>
              <w:t xml:space="preserve"> </w:t>
            </w:r>
            <w:r w:rsidRPr="00937190">
              <w:rPr>
                <w:rFonts w:ascii="Courier New" w:hAnsi="Courier New" w:cs="Courier New"/>
                <w:sz w:val="20"/>
                <w:szCs w:val="20"/>
              </w:rPr>
              <w:t>enrichment, and consumer protection laws as set forth in End-Payor Plaintiffs’ Second</w:t>
            </w:r>
            <w:r w:rsidR="00BF7BD7">
              <w:rPr>
                <w:rFonts w:ascii="Courier New" w:hAnsi="Courier New" w:cs="Courier New"/>
                <w:sz w:val="20"/>
                <w:szCs w:val="20"/>
              </w:rPr>
              <w:t xml:space="preserve"> </w:t>
            </w:r>
            <w:r w:rsidRPr="00937190">
              <w:rPr>
                <w:rFonts w:ascii="Courier New" w:hAnsi="Courier New" w:cs="Courier New"/>
                <w:sz w:val="20"/>
                <w:szCs w:val="20"/>
              </w:rPr>
              <w:t>Consolidated Amended Class Action Complaint (Case No. 2:13-cv-00803, Doc. No. 195)</w:t>
            </w:r>
            <w:r>
              <w:rPr>
                <w:rFonts w:ascii="Courier New" w:hAnsi="Courier New" w:cs="Courier New"/>
                <w:sz w:val="20"/>
                <w:szCs w:val="20"/>
              </w:rPr>
              <w:t xml:space="preserve"> </w:t>
            </w:r>
            <w:r w:rsidRPr="00937190">
              <w:rPr>
                <w:rFonts w:ascii="Courier New" w:hAnsi="Courier New" w:cs="Courier New"/>
                <w:sz w:val="20"/>
                <w:szCs w:val="20"/>
              </w:rPr>
              <w:t>(“Anti-Vibration Rubber Parts Complaint”), and (2) Automotive Constant Velocity Joint Boot</w:t>
            </w:r>
            <w:r>
              <w:rPr>
                <w:rFonts w:ascii="Courier New" w:hAnsi="Courier New" w:cs="Courier New"/>
                <w:sz w:val="20"/>
                <w:szCs w:val="20"/>
              </w:rPr>
              <w:t xml:space="preserve"> </w:t>
            </w:r>
            <w:r w:rsidRPr="00937190">
              <w:rPr>
                <w:rFonts w:ascii="Courier New" w:hAnsi="Courier New" w:cs="Courier New"/>
                <w:sz w:val="20"/>
                <w:szCs w:val="20"/>
              </w:rPr>
              <w:t>Products (as defined below) in violation of Section 1 of the Sherman Act and various state</w:t>
            </w:r>
            <w:r w:rsidR="00BF7BD7">
              <w:rPr>
                <w:rFonts w:ascii="Courier New" w:hAnsi="Courier New" w:cs="Courier New"/>
                <w:sz w:val="20"/>
                <w:szCs w:val="20"/>
              </w:rPr>
              <w:t xml:space="preserve"> </w:t>
            </w:r>
            <w:r w:rsidRPr="00937190">
              <w:rPr>
                <w:rFonts w:ascii="Courier New" w:hAnsi="Courier New" w:cs="Courier New"/>
                <w:sz w:val="20"/>
                <w:szCs w:val="20"/>
              </w:rPr>
              <w:t>antitrust, unfair competition, unjust enrichment, and consumer protection laws as set forth in</w:t>
            </w:r>
            <w:r w:rsidR="00867360">
              <w:rPr>
                <w:rFonts w:ascii="Courier New" w:hAnsi="Courier New" w:cs="Courier New"/>
                <w:sz w:val="20"/>
                <w:szCs w:val="20"/>
              </w:rPr>
              <w:t xml:space="preserve"> </w:t>
            </w:r>
            <w:r w:rsidRPr="00937190">
              <w:rPr>
                <w:rFonts w:ascii="Courier New" w:hAnsi="Courier New" w:cs="Courier New"/>
                <w:sz w:val="20"/>
                <w:szCs w:val="20"/>
              </w:rPr>
              <w:t>End-Payor Plaintiffs’ Second Consolidated Amended Class Action Complaint (Case No. 2:14-cv-02903, Doc. No. 50) (“Automotive Constant Velocity Joint Boot Products Complaint”)</w:t>
            </w:r>
            <w:r w:rsidR="00BF7BD7">
              <w:rPr>
                <w:rFonts w:ascii="Courier New" w:hAnsi="Courier New" w:cs="Courier New"/>
                <w:sz w:val="20"/>
                <w:szCs w:val="20"/>
              </w:rPr>
              <w:t>.</w:t>
            </w:r>
          </w:p>
          <w:p w:rsidR="00867360" w:rsidRPr="00937190" w:rsidRDefault="00867360" w:rsidP="00867360">
            <w:pPr>
              <w:autoSpaceDE w:val="0"/>
              <w:autoSpaceDN w:val="0"/>
              <w:adjustRightInd w:val="0"/>
              <w:jc w:val="left"/>
              <w:rPr>
                <w:rFonts w:ascii="Courier New" w:hAnsi="Courier New" w:cs="Courier New"/>
                <w:sz w:val="20"/>
                <w:szCs w:val="20"/>
              </w:rPr>
            </w:pPr>
          </w:p>
        </w:tc>
        <w:tc>
          <w:tcPr>
            <w:tcW w:w="1440" w:type="dxa"/>
          </w:tcPr>
          <w:p w:rsidR="00884F6D" w:rsidRDefault="00884F6D" w:rsidP="007F297B">
            <w:pPr>
              <w:pStyle w:val="PlainText"/>
              <w:rPr>
                <w:rFonts w:ascii="Courier New" w:hAnsi="Courier New" w:cs="Courier New"/>
                <w:b/>
                <w:sz w:val="20"/>
                <w:szCs w:val="20"/>
              </w:rPr>
            </w:pPr>
          </w:p>
          <w:p w:rsidR="00867360" w:rsidRDefault="00867360" w:rsidP="007F297B">
            <w:pPr>
              <w:pStyle w:val="PlainText"/>
              <w:rPr>
                <w:rFonts w:ascii="Courier New" w:hAnsi="Courier New" w:cs="Courier New"/>
                <w:b/>
                <w:sz w:val="20"/>
                <w:szCs w:val="20"/>
              </w:rPr>
            </w:pPr>
            <w:r>
              <w:rPr>
                <w:rFonts w:ascii="Courier New" w:hAnsi="Courier New" w:cs="Courier New"/>
                <w:b/>
                <w:sz w:val="20"/>
                <w:szCs w:val="20"/>
              </w:rPr>
              <w:t>Not set yet</w:t>
            </w:r>
          </w:p>
          <w:p w:rsidR="00867360" w:rsidRDefault="00867360" w:rsidP="007F297B">
            <w:pPr>
              <w:pStyle w:val="PlainText"/>
              <w:rPr>
                <w:rFonts w:ascii="Courier New" w:hAnsi="Courier New" w:cs="Courier New"/>
                <w:b/>
                <w:sz w:val="20"/>
                <w:szCs w:val="20"/>
              </w:rPr>
            </w:pPr>
          </w:p>
          <w:p w:rsidR="00867360" w:rsidRDefault="00867360" w:rsidP="007F297B">
            <w:pPr>
              <w:pStyle w:val="PlainText"/>
              <w:rPr>
                <w:rFonts w:ascii="Courier New" w:hAnsi="Courier New" w:cs="Courier New"/>
                <w:b/>
                <w:sz w:val="20"/>
                <w:szCs w:val="20"/>
              </w:rPr>
            </w:pPr>
          </w:p>
          <w:p w:rsidR="00867360" w:rsidRDefault="00867360" w:rsidP="007F297B">
            <w:pPr>
              <w:pStyle w:val="PlainText"/>
              <w:rPr>
                <w:rFonts w:ascii="Courier New" w:hAnsi="Courier New" w:cs="Courier New"/>
                <w:b/>
                <w:sz w:val="20"/>
                <w:szCs w:val="20"/>
              </w:rPr>
            </w:pPr>
          </w:p>
        </w:tc>
        <w:tc>
          <w:tcPr>
            <w:tcW w:w="3060" w:type="dxa"/>
          </w:tcPr>
          <w:p w:rsidR="00884F6D" w:rsidRDefault="00884F6D" w:rsidP="007F297B">
            <w:pPr>
              <w:pStyle w:val="PlainText"/>
              <w:jc w:val="left"/>
              <w:rPr>
                <w:rFonts w:ascii="Courier New" w:hAnsi="Courier New" w:cs="Courier New"/>
                <w:b/>
                <w:noProof/>
                <w:sz w:val="20"/>
                <w:szCs w:val="20"/>
              </w:rPr>
            </w:pPr>
          </w:p>
          <w:p w:rsidR="00937190" w:rsidRDefault="0093719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37190" w:rsidRDefault="00937190" w:rsidP="007F297B">
            <w:pPr>
              <w:pStyle w:val="PlainText"/>
              <w:jc w:val="left"/>
              <w:rPr>
                <w:rFonts w:ascii="Courier New" w:hAnsi="Courier New" w:cs="Courier New"/>
                <w:b/>
                <w:noProof/>
                <w:sz w:val="20"/>
                <w:szCs w:val="20"/>
              </w:rPr>
            </w:pP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 xml:space="preserve">Cotchett, Pitre, &amp; </w:t>
            </w: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 xml:space="preserve"> McCarthy LLP</w:t>
            </w: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San Francisco Airport</w:t>
            </w: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 xml:space="preserve"> Office Center</w:t>
            </w: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840 Malcolm Road</w:t>
            </w: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Suite 200</w:t>
            </w: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Burlingame, CA 94010</w:t>
            </w:r>
          </w:p>
          <w:p w:rsidR="00937190" w:rsidRPr="00937190" w:rsidRDefault="00937190" w:rsidP="00937190">
            <w:pPr>
              <w:autoSpaceDE w:val="0"/>
              <w:autoSpaceDN w:val="0"/>
              <w:adjustRightInd w:val="0"/>
              <w:jc w:val="left"/>
              <w:rPr>
                <w:rFonts w:ascii="Courier New" w:hAnsi="Courier New" w:cs="Courier New"/>
                <w:b/>
                <w:sz w:val="18"/>
                <w:szCs w:val="18"/>
              </w:rPr>
            </w:pP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Robins Kaplan LLP</w:t>
            </w: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399 Park Avenue</w:t>
            </w: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Suite 3600</w:t>
            </w: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New York, NY 10022</w:t>
            </w:r>
          </w:p>
          <w:p w:rsidR="00937190" w:rsidRPr="00937190" w:rsidRDefault="00937190" w:rsidP="00937190">
            <w:pPr>
              <w:autoSpaceDE w:val="0"/>
              <w:autoSpaceDN w:val="0"/>
              <w:adjustRightInd w:val="0"/>
              <w:jc w:val="left"/>
              <w:rPr>
                <w:rFonts w:ascii="Courier New" w:hAnsi="Courier New" w:cs="Courier New"/>
                <w:b/>
                <w:sz w:val="18"/>
                <w:szCs w:val="18"/>
              </w:rPr>
            </w:pP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Susman Godfrey L.L.P.</w:t>
            </w:r>
          </w:p>
          <w:p w:rsidR="00937190" w:rsidRPr="00937190" w:rsidRDefault="00937190" w:rsidP="00937190">
            <w:pPr>
              <w:autoSpaceDE w:val="0"/>
              <w:autoSpaceDN w:val="0"/>
              <w:adjustRightInd w:val="0"/>
              <w:jc w:val="left"/>
              <w:rPr>
                <w:rFonts w:ascii="Courier New" w:hAnsi="Courier New" w:cs="Courier New"/>
                <w:b/>
                <w:sz w:val="18"/>
                <w:szCs w:val="18"/>
              </w:rPr>
            </w:pPr>
            <w:r w:rsidRPr="00937190">
              <w:rPr>
                <w:rFonts w:ascii="Courier New" w:hAnsi="Courier New" w:cs="Courier New"/>
                <w:b/>
                <w:sz w:val="18"/>
                <w:szCs w:val="18"/>
              </w:rPr>
              <w:t>1901 Avenue of the Stars Suite 950</w:t>
            </w:r>
          </w:p>
          <w:p w:rsidR="00937190" w:rsidRPr="00937190" w:rsidRDefault="00937190" w:rsidP="00937190">
            <w:pPr>
              <w:pStyle w:val="PlainText"/>
              <w:jc w:val="left"/>
              <w:rPr>
                <w:rFonts w:ascii="Courier New" w:hAnsi="Courier New" w:cs="Courier New"/>
                <w:b/>
                <w:sz w:val="18"/>
                <w:szCs w:val="18"/>
              </w:rPr>
            </w:pPr>
            <w:r w:rsidRPr="00937190">
              <w:rPr>
                <w:rFonts w:ascii="Courier New" w:hAnsi="Courier New" w:cs="Courier New"/>
                <w:b/>
                <w:sz w:val="18"/>
                <w:szCs w:val="18"/>
              </w:rPr>
              <w:t>Los Angeles, CA 90067</w:t>
            </w:r>
          </w:p>
          <w:p w:rsidR="00937190" w:rsidRDefault="00937190" w:rsidP="00937190">
            <w:pPr>
              <w:pStyle w:val="PlainText"/>
              <w:jc w:val="left"/>
              <w:rPr>
                <w:rFonts w:ascii="Courier New" w:hAnsi="Courier New" w:cs="Courier New"/>
                <w:b/>
                <w:noProof/>
                <w:sz w:val="20"/>
                <w:szCs w:val="20"/>
              </w:rPr>
            </w:pPr>
          </w:p>
        </w:tc>
      </w:tr>
      <w:tr w:rsidR="007128EA" w:rsidRPr="007167C0" w:rsidTr="0063401A">
        <w:tc>
          <w:tcPr>
            <w:tcW w:w="1443"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10-6-2017</w:t>
            </w:r>
          </w:p>
        </w:tc>
        <w:tc>
          <w:tcPr>
            <w:tcW w:w="171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15-CV-00748</w:t>
            </w:r>
          </w:p>
        </w:tc>
        <w:tc>
          <w:tcPr>
            <w:tcW w:w="171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(S.D. Ohio)</w:t>
            </w:r>
          </w:p>
        </w:tc>
        <w:tc>
          <w:tcPr>
            <w:tcW w:w="5670" w:type="dxa"/>
          </w:tcPr>
          <w:p w:rsidR="007128EA" w:rsidRDefault="007128EA" w:rsidP="007B1A10">
            <w:pPr>
              <w:pStyle w:val="PlainText"/>
              <w:jc w:val="left"/>
              <w:rPr>
                <w:rFonts w:ascii="Courier New" w:hAnsi="Courier New" w:cs="Courier New"/>
                <w:b/>
                <w:sz w:val="20"/>
                <w:szCs w:val="20"/>
              </w:rPr>
            </w:pPr>
          </w:p>
          <w:p w:rsidR="007128EA" w:rsidRDefault="007128EA" w:rsidP="007B1A10">
            <w:pPr>
              <w:pStyle w:val="PlainText"/>
              <w:jc w:val="left"/>
              <w:rPr>
                <w:rFonts w:ascii="Courier New" w:hAnsi="Courier New" w:cs="Courier New"/>
                <w:b/>
                <w:sz w:val="20"/>
                <w:szCs w:val="20"/>
              </w:rPr>
            </w:pPr>
            <w:r>
              <w:rPr>
                <w:rFonts w:ascii="Courier New" w:hAnsi="Courier New" w:cs="Courier New"/>
                <w:b/>
                <w:sz w:val="20"/>
                <w:szCs w:val="20"/>
              </w:rPr>
              <w:t>Vicki Linneman, et al. v. Vita-Mix Corporation, et al.</w:t>
            </w:r>
          </w:p>
          <w:p w:rsidR="007128EA" w:rsidRDefault="007128EA" w:rsidP="007B1A10">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D51E90">
              <w:rPr>
                <w:rFonts w:ascii="Courier New" w:hAnsi="Courier New" w:cs="Courier New"/>
                <w:sz w:val="20"/>
                <w:szCs w:val="20"/>
              </w:rPr>
              <w:t>that the top seals of the blade assembly in certain Vita-Mix containers may</w:t>
            </w:r>
            <w:r>
              <w:rPr>
                <w:rFonts w:ascii="Courier New" w:hAnsi="Courier New" w:cs="Courier New"/>
                <w:sz w:val="20"/>
                <w:szCs w:val="20"/>
              </w:rPr>
              <w:t xml:space="preserve"> </w:t>
            </w:r>
            <w:r w:rsidRPr="00D51E90">
              <w:rPr>
                <w:rFonts w:ascii="Courier New" w:hAnsi="Courier New" w:cs="Courier New"/>
                <w:sz w:val="20"/>
                <w:szCs w:val="20"/>
              </w:rPr>
              <w:t>fleck, causing tiny bits of black material to enter food or drink during blending. These flecks are of a nonstick</w:t>
            </w:r>
            <w:r>
              <w:rPr>
                <w:rFonts w:ascii="Courier New" w:hAnsi="Courier New" w:cs="Courier New"/>
                <w:sz w:val="20"/>
                <w:szCs w:val="20"/>
              </w:rPr>
              <w:t xml:space="preserve"> </w:t>
            </w:r>
            <w:r w:rsidRPr="00D51E90">
              <w:rPr>
                <w:rFonts w:ascii="Courier New" w:hAnsi="Courier New" w:cs="Courier New"/>
                <w:sz w:val="20"/>
                <w:szCs w:val="20"/>
              </w:rPr>
              <w:t>material (polytetrafluoroethylene or “PTFE”) that is common in cookware and many other products in</w:t>
            </w:r>
            <w:r>
              <w:rPr>
                <w:rFonts w:ascii="Courier New" w:hAnsi="Courier New" w:cs="Courier New"/>
                <w:sz w:val="20"/>
                <w:szCs w:val="20"/>
              </w:rPr>
              <w:t xml:space="preserve"> </w:t>
            </w:r>
            <w:r w:rsidRPr="00D51E90">
              <w:rPr>
                <w:rFonts w:ascii="Courier New" w:hAnsi="Courier New" w:cs="Courier New"/>
                <w:sz w:val="20"/>
                <w:szCs w:val="20"/>
              </w:rPr>
              <w:t xml:space="preserve">the food industry. </w:t>
            </w:r>
          </w:p>
          <w:p w:rsidR="00D72161" w:rsidRDefault="00D72161" w:rsidP="007B1A10">
            <w:pPr>
              <w:pStyle w:val="PlainText"/>
              <w:jc w:val="left"/>
              <w:rPr>
                <w:rFonts w:ascii="Courier New" w:hAnsi="Courier New" w:cs="Courier New"/>
                <w:b/>
                <w:sz w:val="20"/>
                <w:szCs w:val="20"/>
              </w:rPr>
            </w:pPr>
          </w:p>
        </w:tc>
        <w:tc>
          <w:tcPr>
            <w:tcW w:w="144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3-28-2017</w:t>
            </w:r>
          </w:p>
          <w:p w:rsidR="007128EA" w:rsidRDefault="007128EA" w:rsidP="007B1A10">
            <w:pPr>
              <w:pStyle w:val="PlainText"/>
              <w:rPr>
                <w:rFonts w:ascii="Courier New" w:hAnsi="Courier New" w:cs="Courier New"/>
                <w:b/>
                <w:sz w:val="20"/>
                <w:szCs w:val="20"/>
              </w:rPr>
            </w:pPr>
          </w:p>
        </w:tc>
        <w:tc>
          <w:tcPr>
            <w:tcW w:w="3060" w:type="dxa"/>
          </w:tcPr>
          <w:p w:rsidR="007128EA" w:rsidRDefault="007128EA" w:rsidP="007B1A10">
            <w:pPr>
              <w:pStyle w:val="PlainText"/>
              <w:jc w:val="left"/>
              <w:rPr>
                <w:rFonts w:ascii="Courier New" w:hAnsi="Courier New" w:cs="Courier New"/>
                <w:b/>
                <w:noProof/>
                <w:sz w:val="20"/>
                <w:szCs w:val="20"/>
              </w:rPr>
            </w:pPr>
          </w:p>
          <w:p w:rsidR="007128EA" w:rsidRDefault="007128EA" w:rsidP="007B1A1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84194">
              <w:rPr>
                <w:rFonts w:ascii="Courier New" w:hAnsi="Courier New" w:cs="Courier New"/>
                <w:b/>
                <w:noProof/>
                <w:sz w:val="20"/>
                <w:szCs w:val="20"/>
              </w:rPr>
              <w:t xml:space="preserve"> or call:</w:t>
            </w:r>
          </w:p>
          <w:p w:rsidR="007128EA" w:rsidRDefault="007128EA" w:rsidP="007B1A10">
            <w:pPr>
              <w:pStyle w:val="PlainText"/>
              <w:jc w:val="left"/>
              <w:rPr>
                <w:rFonts w:ascii="Courier New" w:hAnsi="Courier New" w:cs="Courier New"/>
                <w:b/>
                <w:noProof/>
                <w:sz w:val="20"/>
                <w:szCs w:val="20"/>
              </w:rPr>
            </w:pPr>
          </w:p>
          <w:p w:rsidR="007128EA" w:rsidRPr="00D51E90" w:rsidRDefault="007128EA" w:rsidP="007B1A10">
            <w:pPr>
              <w:pStyle w:val="PlainText"/>
              <w:jc w:val="left"/>
              <w:rPr>
                <w:rFonts w:ascii="Courier New" w:hAnsi="Courier New" w:cs="Courier New"/>
                <w:b/>
                <w:noProof/>
                <w:sz w:val="16"/>
                <w:szCs w:val="16"/>
              </w:rPr>
            </w:pPr>
            <w:r w:rsidRPr="00D51E90">
              <w:rPr>
                <w:rFonts w:ascii="Courier New" w:hAnsi="Courier New" w:cs="Courier New"/>
                <w:b/>
                <w:noProof/>
                <w:sz w:val="16"/>
                <w:szCs w:val="16"/>
              </w:rPr>
              <w:t>W.B. Markovits</w:t>
            </w:r>
          </w:p>
          <w:p w:rsidR="007128EA" w:rsidRDefault="007128EA" w:rsidP="007B1A10">
            <w:pPr>
              <w:pStyle w:val="PlainText"/>
              <w:jc w:val="left"/>
              <w:rPr>
                <w:rFonts w:ascii="Courier New" w:hAnsi="Courier New" w:cs="Courier New"/>
                <w:b/>
                <w:noProof/>
                <w:sz w:val="16"/>
                <w:szCs w:val="16"/>
              </w:rPr>
            </w:pPr>
            <w:r w:rsidRPr="00D51E90">
              <w:rPr>
                <w:rFonts w:ascii="Courier New" w:hAnsi="Courier New" w:cs="Courier New"/>
                <w:b/>
                <w:noProof/>
                <w:sz w:val="16"/>
                <w:szCs w:val="16"/>
              </w:rPr>
              <w:t>Markovits, Stock &amp; DeMarco,</w:t>
            </w:r>
          </w:p>
          <w:p w:rsidR="007128EA" w:rsidRPr="00D51E90" w:rsidRDefault="007128EA" w:rsidP="007B1A10">
            <w:pPr>
              <w:pStyle w:val="PlainText"/>
              <w:jc w:val="left"/>
              <w:rPr>
                <w:rFonts w:ascii="Courier New" w:hAnsi="Courier New" w:cs="Courier New"/>
                <w:b/>
                <w:noProof/>
                <w:sz w:val="16"/>
                <w:szCs w:val="16"/>
              </w:rPr>
            </w:pPr>
            <w:r w:rsidRPr="00D51E90">
              <w:rPr>
                <w:rFonts w:ascii="Courier New" w:hAnsi="Courier New" w:cs="Courier New"/>
                <w:b/>
                <w:noProof/>
                <w:sz w:val="16"/>
                <w:szCs w:val="16"/>
              </w:rPr>
              <w:t xml:space="preserve"> LLC</w:t>
            </w:r>
          </w:p>
          <w:p w:rsidR="007128EA" w:rsidRDefault="007128EA" w:rsidP="007B1A10">
            <w:pPr>
              <w:pStyle w:val="PlainText"/>
              <w:jc w:val="left"/>
              <w:rPr>
                <w:rFonts w:ascii="Courier New" w:hAnsi="Courier New" w:cs="Courier New"/>
                <w:b/>
                <w:noProof/>
                <w:sz w:val="16"/>
                <w:szCs w:val="16"/>
              </w:rPr>
            </w:pPr>
            <w:r>
              <w:rPr>
                <w:rFonts w:ascii="Courier New" w:hAnsi="Courier New" w:cs="Courier New"/>
                <w:b/>
                <w:noProof/>
                <w:sz w:val="16"/>
                <w:szCs w:val="16"/>
              </w:rPr>
              <w:t>3825 Edwards Road</w:t>
            </w:r>
          </w:p>
          <w:p w:rsidR="007128EA" w:rsidRPr="00D51E90" w:rsidRDefault="007128EA" w:rsidP="007B1A10">
            <w:pPr>
              <w:pStyle w:val="PlainText"/>
              <w:jc w:val="left"/>
              <w:rPr>
                <w:rFonts w:ascii="Courier New" w:hAnsi="Courier New" w:cs="Courier New"/>
                <w:b/>
                <w:noProof/>
                <w:sz w:val="16"/>
                <w:szCs w:val="16"/>
              </w:rPr>
            </w:pPr>
            <w:r w:rsidRPr="00D51E90">
              <w:rPr>
                <w:rFonts w:ascii="Courier New" w:hAnsi="Courier New" w:cs="Courier New"/>
                <w:b/>
                <w:noProof/>
                <w:sz w:val="16"/>
                <w:szCs w:val="16"/>
              </w:rPr>
              <w:t>Suite 650</w:t>
            </w:r>
          </w:p>
          <w:p w:rsidR="007128EA" w:rsidRDefault="007128EA" w:rsidP="007B1A10">
            <w:pPr>
              <w:pStyle w:val="PlainText"/>
              <w:jc w:val="left"/>
              <w:rPr>
                <w:rFonts w:ascii="Courier New" w:hAnsi="Courier New" w:cs="Courier New"/>
                <w:b/>
                <w:noProof/>
                <w:sz w:val="16"/>
                <w:szCs w:val="16"/>
              </w:rPr>
            </w:pPr>
            <w:r w:rsidRPr="00D51E90">
              <w:rPr>
                <w:rFonts w:ascii="Courier New" w:hAnsi="Courier New" w:cs="Courier New"/>
                <w:b/>
                <w:noProof/>
                <w:sz w:val="16"/>
                <w:szCs w:val="16"/>
              </w:rPr>
              <w:t>Cincinnati, Ohio 45209</w:t>
            </w:r>
          </w:p>
          <w:p w:rsidR="007128EA" w:rsidRPr="00D51E90" w:rsidRDefault="007128EA" w:rsidP="007B1A10">
            <w:pPr>
              <w:pStyle w:val="PlainText"/>
              <w:jc w:val="left"/>
              <w:rPr>
                <w:rFonts w:ascii="Courier New" w:hAnsi="Courier New" w:cs="Courier New"/>
                <w:b/>
                <w:noProof/>
                <w:sz w:val="16"/>
                <w:szCs w:val="16"/>
              </w:rPr>
            </w:pPr>
          </w:p>
          <w:p w:rsidR="007128EA" w:rsidRDefault="007128EA" w:rsidP="00784194">
            <w:pPr>
              <w:pStyle w:val="PlainText"/>
              <w:jc w:val="left"/>
              <w:rPr>
                <w:rFonts w:ascii="Courier New" w:hAnsi="Courier New" w:cs="Courier New"/>
                <w:b/>
                <w:noProof/>
                <w:sz w:val="20"/>
                <w:szCs w:val="20"/>
              </w:rPr>
            </w:pPr>
            <w:r w:rsidRPr="00D51E90">
              <w:rPr>
                <w:rFonts w:ascii="Courier New" w:hAnsi="Courier New" w:cs="Courier New"/>
                <w:b/>
                <w:noProof/>
                <w:sz w:val="16"/>
                <w:szCs w:val="16"/>
              </w:rPr>
              <w:t>513 651-3700</w:t>
            </w:r>
            <w:r>
              <w:rPr>
                <w:rFonts w:ascii="Courier New" w:hAnsi="Courier New" w:cs="Courier New"/>
                <w:b/>
                <w:noProof/>
                <w:sz w:val="16"/>
                <w:szCs w:val="16"/>
              </w:rPr>
              <w:t xml:space="preserve"> (Ph.)</w:t>
            </w:r>
          </w:p>
        </w:tc>
      </w:tr>
      <w:tr w:rsidR="007128EA" w:rsidTr="0063401A">
        <w:tc>
          <w:tcPr>
            <w:tcW w:w="1443"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10-6-2017</w:t>
            </w:r>
          </w:p>
        </w:tc>
        <w:tc>
          <w:tcPr>
            <w:tcW w:w="171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17-CV-60144</w:t>
            </w:r>
          </w:p>
        </w:tc>
        <w:tc>
          <w:tcPr>
            <w:tcW w:w="171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(S.D. Fla.)</w:t>
            </w:r>
          </w:p>
        </w:tc>
        <w:tc>
          <w:tcPr>
            <w:tcW w:w="5670" w:type="dxa"/>
          </w:tcPr>
          <w:p w:rsidR="007128EA" w:rsidRDefault="007128EA" w:rsidP="007B1A10">
            <w:pPr>
              <w:pStyle w:val="PlainText"/>
              <w:jc w:val="left"/>
              <w:rPr>
                <w:rFonts w:ascii="Courier New" w:hAnsi="Courier New" w:cs="Courier New"/>
                <w:b/>
                <w:sz w:val="20"/>
                <w:szCs w:val="20"/>
              </w:rPr>
            </w:pPr>
          </w:p>
          <w:p w:rsidR="007128EA" w:rsidRDefault="007128EA" w:rsidP="007B1A10">
            <w:pPr>
              <w:pStyle w:val="PlainText"/>
              <w:jc w:val="left"/>
              <w:rPr>
                <w:rFonts w:ascii="Courier New" w:hAnsi="Courier New" w:cs="Courier New"/>
                <w:b/>
                <w:sz w:val="20"/>
                <w:szCs w:val="20"/>
              </w:rPr>
            </w:pPr>
            <w:r>
              <w:rPr>
                <w:rFonts w:ascii="Courier New" w:hAnsi="Courier New" w:cs="Courier New"/>
                <w:b/>
                <w:sz w:val="20"/>
                <w:szCs w:val="20"/>
              </w:rPr>
              <w:t>Daniel A. Brna and James E. Scott v. Isle of Capri Casinos, Inc. and Interblock USA, LLC</w:t>
            </w:r>
          </w:p>
          <w:p w:rsidR="007128EA" w:rsidRPr="004F356D" w:rsidRDefault="007128EA" w:rsidP="00D72161">
            <w:pPr>
              <w:pStyle w:val="PlainText"/>
              <w:jc w:val="left"/>
              <w:rPr>
                <w:rFonts w:ascii="Courier New" w:hAnsi="Courier New" w:cs="Courier New"/>
                <w:sz w:val="20"/>
                <w:szCs w:val="20"/>
              </w:rPr>
            </w:pPr>
            <w:r w:rsidRPr="004F356D">
              <w:rPr>
                <w:rFonts w:ascii="Courier New" w:hAnsi="Courier New" w:cs="Courier New"/>
                <w:sz w:val="20"/>
                <w:szCs w:val="20"/>
              </w:rPr>
              <w:t>Plaintiffs allege that the Interblock Organic</w:t>
            </w:r>
            <w:r w:rsidR="00D72161">
              <w:rPr>
                <w:rFonts w:ascii="Courier New" w:hAnsi="Courier New" w:cs="Courier New"/>
                <w:sz w:val="20"/>
                <w:szCs w:val="20"/>
              </w:rPr>
              <w:t xml:space="preserve"> Dice machines at Pompano Park C</w:t>
            </w:r>
            <w:r w:rsidRPr="004F356D">
              <w:rPr>
                <w:rFonts w:ascii="Courier New" w:hAnsi="Courier New" w:cs="Courier New"/>
                <w:sz w:val="20"/>
                <w:szCs w:val="20"/>
              </w:rPr>
              <w:t>asino overcharged a commission on</w:t>
            </w:r>
            <w:r>
              <w:rPr>
                <w:rFonts w:ascii="Courier New" w:hAnsi="Courier New" w:cs="Courier New"/>
                <w:sz w:val="20"/>
                <w:szCs w:val="20"/>
              </w:rPr>
              <w:t xml:space="preserve"> </w:t>
            </w:r>
            <w:r w:rsidRPr="004F356D">
              <w:rPr>
                <w:rFonts w:ascii="Courier New" w:hAnsi="Courier New" w:cs="Courier New"/>
                <w:sz w:val="20"/>
                <w:szCs w:val="20"/>
              </w:rPr>
              <w:t>winning “Buy Bets” placed on an electronic craps game. A “Buy Bet” is a particular kind of craps bet that is placed on a</w:t>
            </w:r>
            <w:r>
              <w:rPr>
                <w:rFonts w:ascii="Courier New" w:hAnsi="Courier New" w:cs="Courier New"/>
                <w:sz w:val="20"/>
                <w:szCs w:val="20"/>
              </w:rPr>
              <w:t xml:space="preserve"> </w:t>
            </w:r>
            <w:r w:rsidRPr="004F356D">
              <w:rPr>
                <w:rFonts w:ascii="Courier New" w:hAnsi="Courier New" w:cs="Courier New"/>
                <w:sz w:val="20"/>
                <w:szCs w:val="20"/>
              </w:rPr>
              <w:t>specific point (the numbers 4, 5, 6, 8, 9 or 10) and which pays at or near to true odds. A Buy Bet wins when the specific</w:t>
            </w:r>
            <w:r>
              <w:rPr>
                <w:rFonts w:ascii="Courier New" w:hAnsi="Courier New" w:cs="Courier New"/>
                <w:sz w:val="20"/>
                <w:szCs w:val="20"/>
              </w:rPr>
              <w:t xml:space="preserve"> </w:t>
            </w:r>
            <w:r w:rsidRPr="004F356D">
              <w:rPr>
                <w:rFonts w:ascii="Courier New" w:hAnsi="Courier New" w:cs="Courier New"/>
                <w:sz w:val="20"/>
                <w:szCs w:val="20"/>
              </w:rPr>
              <w:t>point is rolled and loses when a 7 is rolled. The Plaintiffs claim that instead of charging a 5% commission on the bet</w:t>
            </w:r>
            <w:r>
              <w:rPr>
                <w:rFonts w:ascii="Courier New" w:hAnsi="Courier New" w:cs="Courier New"/>
                <w:sz w:val="20"/>
                <w:szCs w:val="20"/>
              </w:rPr>
              <w:t xml:space="preserve"> </w:t>
            </w:r>
            <w:r w:rsidRPr="004F356D">
              <w:rPr>
                <w:rFonts w:ascii="Courier New" w:hAnsi="Courier New" w:cs="Courier New"/>
                <w:sz w:val="20"/>
                <w:szCs w:val="20"/>
              </w:rPr>
              <w:t>amount – as set forth in the Organic Dice’s rules -- the Interblock Organic Dice machines charged a 5% commission on the</w:t>
            </w:r>
            <w:r>
              <w:rPr>
                <w:rFonts w:ascii="Courier New" w:hAnsi="Courier New" w:cs="Courier New"/>
                <w:sz w:val="20"/>
                <w:szCs w:val="20"/>
              </w:rPr>
              <w:t xml:space="preserve"> </w:t>
            </w:r>
            <w:r w:rsidRPr="004F356D">
              <w:rPr>
                <w:rFonts w:ascii="Courier New" w:hAnsi="Courier New" w:cs="Courier New"/>
                <w:sz w:val="20"/>
                <w:szCs w:val="20"/>
              </w:rPr>
              <w:t>winnings.</w:t>
            </w:r>
          </w:p>
        </w:tc>
        <w:tc>
          <w:tcPr>
            <w:tcW w:w="144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7128EA" w:rsidRDefault="007128EA" w:rsidP="007B1A10">
            <w:pPr>
              <w:pStyle w:val="PlainText"/>
              <w:jc w:val="left"/>
              <w:rPr>
                <w:rFonts w:ascii="Courier New" w:hAnsi="Courier New" w:cs="Courier New"/>
                <w:b/>
                <w:noProof/>
                <w:sz w:val="20"/>
                <w:szCs w:val="20"/>
              </w:rPr>
            </w:pPr>
          </w:p>
          <w:p w:rsidR="007128EA" w:rsidRDefault="007128EA" w:rsidP="007B1A1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128EA" w:rsidRDefault="007128EA" w:rsidP="007B1A10">
            <w:pPr>
              <w:pStyle w:val="PlainText"/>
              <w:jc w:val="left"/>
              <w:rPr>
                <w:rFonts w:ascii="Courier New" w:hAnsi="Courier New" w:cs="Courier New"/>
                <w:b/>
                <w:noProof/>
                <w:sz w:val="20"/>
                <w:szCs w:val="20"/>
              </w:rPr>
            </w:pPr>
          </w:p>
          <w:p w:rsidR="007128EA" w:rsidRPr="006F73DE" w:rsidRDefault="007128EA" w:rsidP="007B1A10">
            <w:pPr>
              <w:pStyle w:val="PlainText"/>
              <w:jc w:val="left"/>
              <w:rPr>
                <w:rFonts w:ascii="Courier New" w:hAnsi="Courier New" w:cs="Courier New"/>
                <w:b/>
                <w:noProof/>
                <w:sz w:val="16"/>
                <w:szCs w:val="16"/>
              </w:rPr>
            </w:pPr>
            <w:r w:rsidRPr="006F73DE">
              <w:rPr>
                <w:rFonts w:ascii="Courier New" w:hAnsi="Courier New" w:cs="Courier New"/>
                <w:b/>
                <w:noProof/>
                <w:sz w:val="16"/>
                <w:szCs w:val="16"/>
              </w:rPr>
              <w:t>Cristina M. Pierson</w:t>
            </w:r>
          </w:p>
          <w:p w:rsidR="007128EA" w:rsidRPr="006F73DE" w:rsidRDefault="007128EA" w:rsidP="007B1A10">
            <w:pPr>
              <w:pStyle w:val="PlainText"/>
              <w:jc w:val="left"/>
              <w:rPr>
                <w:rFonts w:ascii="Courier New" w:hAnsi="Courier New" w:cs="Courier New"/>
                <w:b/>
                <w:noProof/>
                <w:sz w:val="16"/>
                <w:szCs w:val="16"/>
              </w:rPr>
            </w:pPr>
            <w:r w:rsidRPr="006F73DE">
              <w:rPr>
                <w:rFonts w:ascii="Courier New" w:hAnsi="Courier New" w:cs="Courier New"/>
                <w:b/>
                <w:noProof/>
                <w:sz w:val="16"/>
                <w:szCs w:val="16"/>
              </w:rPr>
              <w:t>Kelley/Uustal PLC</w:t>
            </w:r>
          </w:p>
          <w:p w:rsidR="007128EA" w:rsidRDefault="007128EA" w:rsidP="007B1A10">
            <w:pPr>
              <w:pStyle w:val="PlainText"/>
              <w:jc w:val="left"/>
              <w:rPr>
                <w:rFonts w:ascii="Courier New" w:hAnsi="Courier New" w:cs="Courier New"/>
                <w:b/>
                <w:noProof/>
                <w:sz w:val="16"/>
                <w:szCs w:val="16"/>
              </w:rPr>
            </w:pPr>
            <w:r w:rsidRPr="006F73DE">
              <w:rPr>
                <w:rFonts w:ascii="Courier New" w:hAnsi="Courier New" w:cs="Courier New"/>
                <w:b/>
                <w:noProof/>
                <w:sz w:val="16"/>
                <w:szCs w:val="16"/>
              </w:rPr>
              <w:t>500 N. Federal Highway</w:t>
            </w:r>
          </w:p>
          <w:p w:rsidR="007128EA" w:rsidRPr="006F73DE" w:rsidRDefault="007128EA" w:rsidP="007B1A10">
            <w:pPr>
              <w:pStyle w:val="PlainText"/>
              <w:jc w:val="left"/>
              <w:rPr>
                <w:rFonts w:ascii="Courier New" w:hAnsi="Courier New" w:cs="Courier New"/>
                <w:b/>
                <w:noProof/>
                <w:sz w:val="16"/>
                <w:szCs w:val="16"/>
              </w:rPr>
            </w:pPr>
            <w:r w:rsidRPr="006F73DE">
              <w:rPr>
                <w:rFonts w:ascii="Courier New" w:hAnsi="Courier New" w:cs="Courier New"/>
                <w:b/>
                <w:noProof/>
                <w:sz w:val="16"/>
                <w:szCs w:val="16"/>
              </w:rPr>
              <w:t>#200</w:t>
            </w:r>
          </w:p>
          <w:p w:rsidR="007128EA" w:rsidRDefault="007128EA" w:rsidP="007B1A10">
            <w:pPr>
              <w:pStyle w:val="PlainText"/>
              <w:jc w:val="left"/>
              <w:rPr>
                <w:rFonts w:ascii="Courier New" w:hAnsi="Courier New" w:cs="Courier New"/>
                <w:b/>
                <w:noProof/>
                <w:sz w:val="20"/>
                <w:szCs w:val="20"/>
              </w:rPr>
            </w:pPr>
            <w:r w:rsidRPr="006F73DE">
              <w:rPr>
                <w:rFonts w:ascii="Courier New" w:hAnsi="Courier New" w:cs="Courier New"/>
                <w:b/>
                <w:noProof/>
                <w:sz w:val="16"/>
                <w:szCs w:val="16"/>
              </w:rPr>
              <w:t>Fort Lauderdale, F</w:t>
            </w:r>
            <w:r>
              <w:rPr>
                <w:rFonts w:ascii="Courier New" w:hAnsi="Courier New" w:cs="Courier New"/>
                <w:b/>
                <w:noProof/>
                <w:sz w:val="16"/>
                <w:szCs w:val="16"/>
              </w:rPr>
              <w:t>L</w:t>
            </w:r>
            <w:r w:rsidRPr="006F73DE">
              <w:rPr>
                <w:rFonts w:ascii="Courier New" w:hAnsi="Courier New" w:cs="Courier New"/>
                <w:b/>
                <w:noProof/>
                <w:sz w:val="16"/>
                <w:szCs w:val="16"/>
              </w:rPr>
              <w:t xml:space="preserve"> 33301</w:t>
            </w:r>
          </w:p>
          <w:p w:rsidR="007128EA" w:rsidRDefault="007128EA" w:rsidP="007B1A10">
            <w:pPr>
              <w:pStyle w:val="PlainText"/>
              <w:jc w:val="left"/>
              <w:rPr>
                <w:rFonts w:ascii="Courier New" w:hAnsi="Courier New" w:cs="Courier New"/>
                <w:b/>
                <w:noProof/>
                <w:sz w:val="20"/>
                <w:szCs w:val="20"/>
              </w:rPr>
            </w:pPr>
          </w:p>
        </w:tc>
      </w:tr>
      <w:tr w:rsidR="007128EA" w:rsidTr="0063401A">
        <w:tc>
          <w:tcPr>
            <w:tcW w:w="1443"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10-6-2017</w:t>
            </w:r>
          </w:p>
        </w:tc>
        <w:tc>
          <w:tcPr>
            <w:tcW w:w="171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15-CV-05089</w:t>
            </w:r>
          </w:p>
        </w:tc>
        <w:tc>
          <w:tcPr>
            <w:tcW w:w="171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(D.N.J.)</w:t>
            </w:r>
          </w:p>
        </w:tc>
        <w:tc>
          <w:tcPr>
            <w:tcW w:w="5670" w:type="dxa"/>
          </w:tcPr>
          <w:p w:rsidR="007128EA" w:rsidRDefault="007128EA" w:rsidP="007B1A10">
            <w:pPr>
              <w:pStyle w:val="PlainText"/>
              <w:jc w:val="left"/>
              <w:rPr>
                <w:rFonts w:ascii="Courier New" w:hAnsi="Courier New" w:cs="Courier New"/>
                <w:b/>
                <w:sz w:val="20"/>
                <w:szCs w:val="20"/>
              </w:rPr>
            </w:pPr>
          </w:p>
          <w:p w:rsidR="007128EA" w:rsidRDefault="007128EA" w:rsidP="007B1A10">
            <w:pPr>
              <w:pStyle w:val="PlainText"/>
              <w:jc w:val="left"/>
              <w:rPr>
                <w:rFonts w:ascii="Courier New" w:hAnsi="Courier New" w:cs="Courier New"/>
                <w:b/>
                <w:sz w:val="20"/>
                <w:szCs w:val="20"/>
              </w:rPr>
            </w:pPr>
            <w:r>
              <w:rPr>
                <w:rFonts w:ascii="Courier New" w:hAnsi="Courier New" w:cs="Courier New"/>
                <w:b/>
                <w:sz w:val="20"/>
                <w:szCs w:val="20"/>
              </w:rPr>
              <w:t>Dobkin v. NRG Residential Solar Solutions LLC</w:t>
            </w:r>
          </w:p>
          <w:p w:rsidR="007128EA" w:rsidRDefault="007128EA" w:rsidP="007B1A10">
            <w:pPr>
              <w:pStyle w:val="PlainText"/>
              <w:jc w:val="left"/>
              <w:rPr>
                <w:rFonts w:ascii="Courier New" w:hAnsi="Courier New" w:cs="Courier New"/>
                <w:sz w:val="20"/>
                <w:szCs w:val="20"/>
              </w:rPr>
            </w:pPr>
            <w:r w:rsidRPr="002132F2">
              <w:rPr>
                <w:rFonts w:ascii="Courier New" w:hAnsi="Courier New" w:cs="Courier New"/>
                <w:sz w:val="20"/>
                <w:szCs w:val="20"/>
              </w:rPr>
              <w:t>Plaintiff alleges that NRG Residential placed or had third parties place prerecorded</w:t>
            </w:r>
            <w:r>
              <w:rPr>
                <w:rFonts w:ascii="Courier New" w:hAnsi="Courier New" w:cs="Courier New"/>
                <w:sz w:val="20"/>
                <w:szCs w:val="20"/>
              </w:rPr>
              <w:t xml:space="preserve"> </w:t>
            </w:r>
            <w:r w:rsidRPr="002132F2">
              <w:rPr>
                <w:rFonts w:ascii="Courier New" w:hAnsi="Courier New" w:cs="Courier New"/>
                <w:sz w:val="20"/>
                <w:szCs w:val="20"/>
              </w:rPr>
              <w:t>and/or autodialed calls to the telephones of</w:t>
            </w:r>
            <w:r>
              <w:rPr>
                <w:rFonts w:ascii="Courier New" w:hAnsi="Courier New" w:cs="Courier New"/>
                <w:sz w:val="20"/>
                <w:szCs w:val="20"/>
              </w:rPr>
              <w:t xml:space="preserve"> </w:t>
            </w:r>
            <w:r w:rsidRPr="002132F2">
              <w:rPr>
                <w:rFonts w:ascii="Courier New" w:hAnsi="Courier New" w:cs="Courier New"/>
                <w:sz w:val="20"/>
                <w:szCs w:val="20"/>
              </w:rPr>
              <w:t>consumers without their consent promoting the</w:t>
            </w:r>
            <w:r>
              <w:rPr>
                <w:rFonts w:ascii="Courier New" w:hAnsi="Courier New" w:cs="Courier New"/>
                <w:sz w:val="20"/>
                <w:szCs w:val="20"/>
              </w:rPr>
              <w:t xml:space="preserve"> </w:t>
            </w:r>
            <w:r w:rsidRPr="002132F2">
              <w:rPr>
                <w:rFonts w:ascii="Courier New" w:hAnsi="Courier New" w:cs="Courier New"/>
                <w:sz w:val="20"/>
                <w:szCs w:val="20"/>
              </w:rPr>
              <w:t>sale and leasing of residential solar panel systems. The suit further alleges that these calls</w:t>
            </w:r>
            <w:r>
              <w:rPr>
                <w:rFonts w:ascii="Courier New" w:hAnsi="Courier New" w:cs="Courier New"/>
                <w:sz w:val="20"/>
                <w:szCs w:val="20"/>
              </w:rPr>
              <w:t xml:space="preserve"> </w:t>
            </w:r>
            <w:r w:rsidRPr="002132F2">
              <w:rPr>
                <w:rFonts w:ascii="Courier New" w:hAnsi="Courier New" w:cs="Courier New"/>
                <w:sz w:val="20"/>
                <w:szCs w:val="20"/>
              </w:rPr>
              <w:t>were made to individuals whose telephone numbers were registered on the National Do-Not-Call Registry. The lawsuit alleges that, as a result of these calls, NRG Residential violated the Telephone Consumer Protection Act.</w:t>
            </w:r>
          </w:p>
          <w:p w:rsidR="007128EA" w:rsidRDefault="007128EA" w:rsidP="007B1A10">
            <w:pPr>
              <w:pStyle w:val="PlainText"/>
              <w:jc w:val="left"/>
              <w:rPr>
                <w:rFonts w:ascii="Courier New" w:hAnsi="Courier New" w:cs="Courier New"/>
                <w:b/>
                <w:sz w:val="20"/>
                <w:szCs w:val="20"/>
              </w:rPr>
            </w:pPr>
          </w:p>
        </w:tc>
        <w:tc>
          <w:tcPr>
            <w:tcW w:w="144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7128EA" w:rsidRDefault="007128EA" w:rsidP="007B1A10">
            <w:pPr>
              <w:pStyle w:val="PlainText"/>
              <w:jc w:val="left"/>
              <w:rPr>
                <w:rFonts w:ascii="Courier New" w:hAnsi="Courier New" w:cs="Courier New"/>
                <w:b/>
                <w:noProof/>
                <w:sz w:val="20"/>
                <w:szCs w:val="20"/>
              </w:rPr>
            </w:pPr>
          </w:p>
          <w:p w:rsidR="007128EA" w:rsidRDefault="007128EA" w:rsidP="007B1A10">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128EA" w:rsidRDefault="007128EA" w:rsidP="007B1A10">
            <w:pPr>
              <w:pStyle w:val="PlainText"/>
              <w:jc w:val="left"/>
              <w:rPr>
                <w:rFonts w:ascii="Courier New" w:hAnsi="Courier New" w:cs="Courier New"/>
                <w:b/>
                <w:noProof/>
                <w:sz w:val="20"/>
                <w:szCs w:val="20"/>
              </w:rPr>
            </w:pPr>
          </w:p>
          <w:p w:rsidR="007128EA" w:rsidRPr="002132F2" w:rsidRDefault="007128EA" w:rsidP="007B1A10">
            <w:pPr>
              <w:pStyle w:val="PlainText"/>
              <w:jc w:val="left"/>
              <w:rPr>
                <w:rFonts w:ascii="Courier New" w:hAnsi="Courier New" w:cs="Courier New"/>
                <w:b/>
                <w:noProof/>
                <w:sz w:val="16"/>
                <w:szCs w:val="16"/>
              </w:rPr>
            </w:pPr>
            <w:r w:rsidRPr="002132F2">
              <w:rPr>
                <w:rFonts w:ascii="Courier New" w:hAnsi="Courier New" w:cs="Courier New"/>
                <w:b/>
                <w:noProof/>
                <w:sz w:val="16"/>
                <w:szCs w:val="16"/>
              </w:rPr>
              <w:t>Rafey S. Balabanian</w:t>
            </w:r>
          </w:p>
          <w:p w:rsidR="007128EA" w:rsidRPr="002132F2" w:rsidRDefault="007128EA" w:rsidP="007B1A10">
            <w:pPr>
              <w:pStyle w:val="PlainText"/>
              <w:jc w:val="left"/>
              <w:rPr>
                <w:rFonts w:ascii="Courier New" w:hAnsi="Courier New" w:cs="Courier New"/>
                <w:b/>
                <w:noProof/>
                <w:sz w:val="16"/>
                <w:szCs w:val="16"/>
              </w:rPr>
            </w:pPr>
            <w:r w:rsidRPr="002132F2">
              <w:rPr>
                <w:rFonts w:ascii="Courier New" w:hAnsi="Courier New" w:cs="Courier New"/>
                <w:b/>
                <w:noProof/>
                <w:sz w:val="16"/>
                <w:szCs w:val="16"/>
              </w:rPr>
              <w:t>Eve-Lynn J. Rapp</w:t>
            </w:r>
            <w:r>
              <w:rPr>
                <w:rFonts w:ascii="Courier New" w:hAnsi="Courier New" w:cs="Courier New"/>
                <w:b/>
                <w:noProof/>
                <w:sz w:val="16"/>
                <w:szCs w:val="16"/>
              </w:rPr>
              <w:t xml:space="preserve"> </w:t>
            </w:r>
          </w:p>
          <w:p w:rsidR="007128EA" w:rsidRPr="002132F2" w:rsidRDefault="007128EA" w:rsidP="007B1A10">
            <w:pPr>
              <w:pStyle w:val="PlainText"/>
              <w:jc w:val="left"/>
              <w:rPr>
                <w:rFonts w:ascii="Courier New" w:hAnsi="Courier New" w:cs="Courier New"/>
                <w:b/>
                <w:noProof/>
                <w:sz w:val="16"/>
                <w:szCs w:val="16"/>
              </w:rPr>
            </w:pPr>
            <w:r w:rsidRPr="002132F2">
              <w:rPr>
                <w:rFonts w:ascii="Courier New" w:hAnsi="Courier New" w:cs="Courier New"/>
                <w:b/>
                <w:noProof/>
                <w:sz w:val="16"/>
                <w:szCs w:val="16"/>
              </w:rPr>
              <w:t>EDELSON PC</w:t>
            </w:r>
          </w:p>
          <w:p w:rsidR="007128EA" w:rsidRPr="002132F2" w:rsidRDefault="007128EA" w:rsidP="007B1A10">
            <w:pPr>
              <w:pStyle w:val="PlainText"/>
              <w:jc w:val="left"/>
              <w:rPr>
                <w:rFonts w:ascii="Courier New" w:hAnsi="Courier New" w:cs="Courier New"/>
                <w:b/>
                <w:noProof/>
                <w:sz w:val="16"/>
                <w:szCs w:val="16"/>
              </w:rPr>
            </w:pPr>
            <w:r w:rsidRPr="002132F2">
              <w:rPr>
                <w:rFonts w:ascii="Courier New" w:hAnsi="Courier New" w:cs="Courier New"/>
                <w:b/>
                <w:noProof/>
                <w:sz w:val="16"/>
                <w:szCs w:val="16"/>
              </w:rPr>
              <w:t>123 Townsend Street</w:t>
            </w:r>
          </w:p>
          <w:p w:rsidR="007128EA" w:rsidRPr="002132F2" w:rsidRDefault="007128EA" w:rsidP="007B1A10">
            <w:pPr>
              <w:pStyle w:val="PlainText"/>
              <w:jc w:val="left"/>
              <w:rPr>
                <w:rFonts w:ascii="Courier New" w:hAnsi="Courier New" w:cs="Courier New"/>
                <w:b/>
                <w:noProof/>
                <w:sz w:val="16"/>
                <w:szCs w:val="16"/>
              </w:rPr>
            </w:pPr>
            <w:r w:rsidRPr="002132F2">
              <w:rPr>
                <w:rFonts w:ascii="Courier New" w:hAnsi="Courier New" w:cs="Courier New"/>
                <w:b/>
                <w:noProof/>
                <w:sz w:val="16"/>
                <w:szCs w:val="16"/>
              </w:rPr>
              <w:t>Suite 100</w:t>
            </w:r>
          </w:p>
          <w:p w:rsidR="007128EA" w:rsidRPr="002132F2" w:rsidRDefault="007128EA" w:rsidP="007B1A10">
            <w:pPr>
              <w:pStyle w:val="PlainText"/>
              <w:jc w:val="left"/>
              <w:rPr>
                <w:rFonts w:ascii="Courier New" w:hAnsi="Courier New" w:cs="Courier New"/>
                <w:b/>
                <w:noProof/>
                <w:sz w:val="16"/>
                <w:szCs w:val="16"/>
              </w:rPr>
            </w:pPr>
            <w:r w:rsidRPr="002132F2">
              <w:rPr>
                <w:rFonts w:ascii="Courier New" w:hAnsi="Courier New" w:cs="Courier New"/>
                <w:b/>
                <w:noProof/>
                <w:sz w:val="16"/>
                <w:szCs w:val="16"/>
              </w:rPr>
              <w:t>San Francisco, CA 94107</w:t>
            </w:r>
          </w:p>
          <w:p w:rsidR="007128EA" w:rsidRDefault="007128EA" w:rsidP="007B1A10">
            <w:pPr>
              <w:pStyle w:val="PlainText"/>
              <w:jc w:val="left"/>
              <w:rPr>
                <w:rFonts w:ascii="Courier New" w:hAnsi="Courier New" w:cs="Courier New"/>
                <w:b/>
                <w:noProof/>
                <w:sz w:val="20"/>
                <w:szCs w:val="20"/>
              </w:rPr>
            </w:pPr>
          </w:p>
        </w:tc>
      </w:tr>
      <w:tr w:rsidR="007128EA" w:rsidRPr="00D02AFF" w:rsidTr="0063401A">
        <w:tc>
          <w:tcPr>
            <w:tcW w:w="1443" w:type="dxa"/>
          </w:tcPr>
          <w:p w:rsidR="007128EA" w:rsidRDefault="007128EA" w:rsidP="007B1A10">
            <w:pPr>
              <w:pStyle w:val="PlainText"/>
              <w:jc w:val="both"/>
              <w:rPr>
                <w:rFonts w:ascii="Courier New" w:hAnsi="Courier New" w:cs="Courier New"/>
                <w:b/>
                <w:sz w:val="20"/>
                <w:szCs w:val="20"/>
              </w:rPr>
            </w:pPr>
          </w:p>
          <w:p w:rsidR="007128EA" w:rsidRDefault="007128EA" w:rsidP="007B1A10">
            <w:pPr>
              <w:pStyle w:val="PlainText"/>
              <w:jc w:val="both"/>
              <w:rPr>
                <w:rFonts w:ascii="Courier New" w:hAnsi="Courier New" w:cs="Courier New"/>
                <w:b/>
                <w:sz w:val="20"/>
                <w:szCs w:val="20"/>
              </w:rPr>
            </w:pPr>
            <w:r>
              <w:rPr>
                <w:rFonts w:ascii="Courier New" w:hAnsi="Courier New" w:cs="Courier New"/>
                <w:b/>
                <w:sz w:val="20"/>
                <w:szCs w:val="20"/>
              </w:rPr>
              <w:t>10-6-2017</w:t>
            </w:r>
          </w:p>
        </w:tc>
        <w:tc>
          <w:tcPr>
            <w:tcW w:w="171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14-CV-02740</w:t>
            </w:r>
          </w:p>
        </w:tc>
        <w:tc>
          <w:tcPr>
            <w:tcW w:w="171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(S.D.N.Y.)</w:t>
            </w:r>
          </w:p>
        </w:tc>
        <w:tc>
          <w:tcPr>
            <w:tcW w:w="5670" w:type="dxa"/>
          </w:tcPr>
          <w:p w:rsidR="007128EA" w:rsidRDefault="007128EA" w:rsidP="007B1A10">
            <w:pPr>
              <w:pStyle w:val="PlainText"/>
              <w:jc w:val="left"/>
              <w:rPr>
                <w:rFonts w:ascii="Courier New" w:hAnsi="Courier New" w:cs="Courier New"/>
                <w:b/>
                <w:sz w:val="20"/>
                <w:szCs w:val="20"/>
              </w:rPr>
            </w:pPr>
          </w:p>
          <w:p w:rsidR="007128EA" w:rsidRDefault="007128EA" w:rsidP="007B1A10">
            <w:pPr>
              <w:pStyle w:val="PlainText"/>
              <w:jc w:val="left"/>
              <w:rPr>
                <w:rFonts w:ascii="Courier New" w:hAnsi="Courier New" w:cs="Courier New"/>
                <w:b/>
                <w:sz w:val="20"/>
                <w:szCs w:val="20"/>
              </w:rPr>
            </w:pPr>
            <w:r>
              <w:rPr>
                <w:rFonts w:ascii="Courier New" w:hAnsi="Courier New" w:cs="Courier New"/>
                <w:b/>
                <w:sz w:val="20"/>
                <w:szCs w:val="20"/>
              </w:rPr>
              <w:t>Zorrilla, et al. v. Carlson Restaurants Inc., et al.</w:t>
            </w:r>
          </w:p>
          <w:p w:rsidR="007128EA" w:rsidRDefault="007128EA" w:rsidP="007B1A10">
            <w:pPr>
              <w:pStyle w:val="PlainText"/>
              <w:jc w:val="left"/>
              <w:rPr>
                <w:rFonts w:ascii="Courier New" w:hAnsi="Courier New" w:cs="Courier New"/>
                <w:b/>
                <w:sz w:val="20"/>
                <w:szCs w:val="20"/>
              </w:rPr>
            </w:pPr>
            <w:r>
              <w:rPr>
                <w:rFonts w:ascii="Courier New" w:hAnsi="Courier New" w:cs="Courier New"/>
                <w:b/>
                <w:sz w:val="20"/>
                <w:szCs w:val="20"/>
              </w:rPr>
              <w:t>Re Defendants: Carlson Restaurants Worldwide Inc. and T.G.I. Friday’s Inc.</w:t>
            </w:r>
          </w:p>
          <w:p w:rsidR="00BF7BD7" w:rsidRPr="002132F2" w:rsidRDefault="007B1A10" w:rsidP="007B1A10">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violated the Fair Labor Standards Act and certain corresponding state laws by improperly taking the </w:t>
            </w:r>
            <w:r w:rsidR="00F64233">
              <w:rPr>
                <w:rFonts w:ascii="Courier New" w:hAnsi="Courier New" w:cs="Courier New"/>
                <w:sz w:val="20"/>
                <w:szCs w:val="20"/>
              </w:rPr>
              <w:t>“tip credit” and by requiring Ti</w:t>
            </w:r>
            <w:r>
              <w:rPr>
                <w:rFonts w:ascii="Courier New" w:hAnsi="Courier New" w:cs="Courier New"/>
                <w:sz w:val="20"/>
                <w:szCs w:val="20"/>
              </w:rPr>
              <w:t xml:space="preserve">pped Workers to work “off the clock” without compensation.  Plaintiffs claim that Defendants: (i) failed </w:t>
            </w:r>
            <w:r w:rsidR="00450B82">
              <w:rPr>
                <w:rFonts w:ascii="Courier New" w:hAnsi="Courier New" w:cs="Courier New"/>
                <w:sz w:val="20"/>
                <w:szCs w:val="20"/>
              </w:rPr>
              <w:t xml:space="preserve">to </w:t>
            </w:r>
            <w:r>
              <w:rPr>
                <w:rFonts w:ascii="Courier New" w:hAnsi="Courier New" w:cs="Courier New"/>
                <w:sz w:val="20"/>
                <w:szCs w:val="20"/>
              </w:rPr>
              <w:t xml:space="preserve">properly notify Tipped Workers of the tip credit; (ii) allowed Tipped Workers to spend more than 20% of their time on “non-tipped” duties; (iii) required Tipped Workers to perform duties “unrelated” to their occupations; and (iv) </w:t>
            </w:r>
            <w:r w:rsidR="00F64233">
              <w:rPr>
                <w:rFonts w:ascii="Courier New" w:hAnsi="Courier New" w:cs="Courier New"/>
                <w:sz w:val="20"/>
                <w:szCs w:val="20"/>
              </w:rPr>
              <w:t>required</w:t>
            </w:r>
            <w:r>
              <w:rPr>
                <w:rFonts w:ascii="Courier New" w:hAnsi="Courier New" w:cs="Courier New"/>
                <w:sz w:val="20"/>
                <w:szCs w:val="20"/>
              </w:rPr>
              <w:t xml:space="preserve"> Tipped Workers to share or “pool” tips with ineligible</w:t>
            </w:r>
            <w:r w:rsidR="00F64233">
              <w:rPr>
                <w:rFonts w:ascii="Courier New" w:hAnsi="Courier New" w:cs="Courier New"/>
                <w:sz w:val="20"/>
                <w:szCs w:val="20"/>
              </w:rPr>
              <w:t xml:space="preserve"> employees.  Plaintiffs also assert</w:t>
            </w:r>
            <w:r>
              <w:rPr>
                <w:rFonts w:ascii="Courier New" w:hAnsi="Courier New" w:cs="Courier New"/>
                <w:sz w:val="20"/>
                <w:szCs w:val="20"/>
              </w:rPr>
              <w:t xml:space="preserve"> that Defendants violated various state laws including, for example, by failing to pay all spread-of</w:t>
            </w:r>
            <w:r w:rsidR="00F64233">
              <w:rPr>
                <w:rFonts w:ascii="Courier New" w:hAnsi="Courier New" w:cs="Courier New"/>
                <w:sz w:val="20"/>
                <w:szCs w:val="20"/>
              </w:rPr>
              <w:t>-hours pay owed, failing to reimburse uniform-related expenses, and failing to provide complete wage statements.</w:t>
            </w:r>
          </w:p>
          <w:p w:rsidR="007128EA" w:rsidRDefault="007128EA" w:rsidP="007B1A10">
            <w:pPr>
              <w:pStyle w:val="PlainText"/>
              <w:jc w:val="left"/>
              <w:rPr>
                <w:rFonts w:ascii="Courier New" w:hAnsi="Courier New" w:cs="Courier New"/>
                <w:b/>
                <w:sz w:val="20"/>
                <w:szCs w:val="20"/>
              </w:rPr>
            </w:pPr>
          </w:p>
        </w:tc>
        <w:tc>
          <w:tcPr>
            <w:tcW w:w="1440" w:type="dxa"/>
          </w:tcPr>
          <w:p w:rsidR="007128EA" w:rsidRDefault="007128EA" w:rsidP="007B1A10">
            <w:pPr>
              <w:pStyle w:val="PlainText"/>
              <w:rPr>
                <w:rFonts w:ascii="Courier New" w:hAnsi="Courier New" w:cs="Courier New"/>
                <w:b/>
                <w:sz w:val="20"/>
                <w:szCs w:val="20"/>
              </w:rPr>
            </w:pPr>
          </w:p>
          <w:p w:rsidR="007128EA" w:rsidRDefault="007128EA" w:rsidP="007B1A10">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7128EA" w:rsidRDefault="007128EA" w:rsidP="007B1A10">
            <w:pPr>
              <w:pStyle w:val="PlainText"/>
              <w:jc w:val="left"/>
              <w:rPr>
                <w:rFonts w:ascii="Courier New" w:hAnsi="Courier New" w:cs="Courier New"/>
                <w:b/>
                <w:noProof/>
                <w:sz w:val="20"/>
                <w:szCs w:val="20"/>
              </w:rPr>
            </w:pPr>
          </w:p>
          <w:p w:rsidR="007128EA" w:rsidRDefault="007128EA" w:rsidP="007B1A10">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7128EA" w:rsidRDefault="007128EA" w:rsidP="007B1A10">
            <w:pPr>
              <w:pStyle w:val="PlainText"/>
              <w:jc w:val="left"/>
              <w:rPr>
                <w:rFonts w:ascii="Courier New" w:hAnsi="Courier New" w:cs="Courier New"/>
                <w:b/>
                <w:noProof/>
                <w:sz w:val="20"/>
                <w:szCs w:val="20"/>
              </w:rPr>
            </w:pPr>
          </w:p>
          <w:p w:rsidR="007128EA" w:rsidRPr="00D02AFF" w:rsidRDefault="007128EA" w:rsidP="007B1A10">
            <w:pPr>
              <w:pStyle w:val="PlainText"/>
              <w:jc w:val="left"/>
              <w:rPr>
                <w:rFonts w:ascii="Courier New" w:hAnsi="Courier New" w:cs="Courier New"/>
                <w:b/>
                <w:noProof/>
                <w:sz w:val="16"/>
                <w:szCs w:val="16"/>
              </w:rPr>
            </w:pPr>
            <w:r w:rsidRPr="00D02AFF">
              <w:rPr>
                <w:rFonts w:ascii="Courier New" w:hAnsi="Courier New" w:cs="Courier New"/>
                <w:b/>
                <w:noProof/>
                <w:sz w:val="16"/>
                <w:szCs w:val="16"/>
              </w:rPr>
              <w:t>Justin M. Swartz</w:t>
            </w:r>
          </w:p>
          <w:p w:rsidR="007128EA" w:rsidRPr="00D02AFF" w:rsidRDefault="007128EA" w:rsidP="007B1A10">
            <w:pPr>
              <w:pStyle w:val="PlainText"/>
              <w:jc w:val="left"/>
              <w:rPr>
                <w:rFonts w:ascii="Courier New" w:hAnsi="Courier New" w:cs="Courier New"/>
                <w:b/>
                <w:noProof/>
                <w:sz w:val="16"/>
                <w:szCs w:val="16"/>
              </w:rPr>
            </w:pPr>
            <w:r w:rsidRPr="00D02AFF">
              <w:rPr>
                <w:rFonts w:ascii="Courier New" w:hAnsi="Courier New" w:cs="Courier New"/>
                <w:b/>
                <w:noProof/>
                <w:sz w:val="16"/>
                <w:szCs w:val="16"/>
              </w:rPr>
              <w:t>Outten &amp; Golden LLP</w:t>
            </w:r>
          </w:p>
          <w:p w:rsidR="007128EA" w:rsidRDefault="007128EA" w:rsidP="007B1A10">
            <w:pPr>
              <w:pStyle w:val="PlainText"/>
              <w:jc w:val="left"/>
              <w:rPr>
                <w:rFonts w:ascii="Courier New" w:hAnsi="Courier New" w:cs="Courier New"/>
                <w:b/>
                <w:noProof/>
                <w:sz w:val="16"/>
                <w:szCs w:val="16"/>
              </w:rPr>
            </w:pPr>
            <w:r>
              <w:rPr>
                <w:rFonts w:ascii="Courier New" w:hAnsi="Courier New" w:cs="Courier New"/>
                <w:b/>
                <w:noProof/>
                <w:sz w:val="16"/>
                <w:szCs w:val="16"/>
              </w:rPr>
              <w:t>685 Third Avenue</w:t>
            </w:r>
          </w:p>
          <w:p w:rsidR="007128EA" w:rsidRPr="00D02AFF" w:rsidRDefault="007128EA" w:rsidP="007B1A10">
            <w:pPr>
              <w:pStyle w:val="PlainText"/>
              <w:jc w:val="left"/>
              <w:rPr>
                <w:rFonts w:ascii="Courier New" w:hAnsi="Courier New" w:cs="Courier New"/>
                <w:b/>
                <w:noProof/>
                <w:sz w:val="16"/>
                <w:szCs w:val="16"/>
              </w:rPr>
            </w:pPr>
            <w:r w:rsidRPr="00D02AFF">
              <w:rPr>
                <w:rFonts w:ascii="Courier New" w:hAnsi="Courier New" w:cs="Courier New"/>
                <w:b/>
                <w:noProof/>
                <w:sz w:val="16"/>
                <w:szCs w:val="16"/>
              </w:rPr>
              <w:t>25th Floor</w:t>
            </w:r>
          </w:p>
          <w:p w:rsidR="007128EA" w:rsidRDefault="007128EA" w:rsidP="007B1A10">
            <w:pPr>
              <w:pStyle w:val="PlainText"/>
              <w:jc w:val="left"/>
              <w:rPr>
                <w:rFonts w:ascii="Courier New" w:hAnsi="Courier New" w:cs="Courier New"/>
                <w:b/>
                <w:noProof/>
                <w:sz w:val="16"/>
                <w:szCs w:val="16"/>
              </w:rPr>
            </w:pPr>
            <w:r>
              <w:rPr>
                <w:rFonts w:ascii="Courier New" w:hAnsi="Courier New" w:cs="Courier New"/>
                <w:b/>
                <w:noProof/>
                <w:sz w:val="16"/>
                <w:szCs w:val="16"/>
              </w:rPr>
              <w:t>New York, NY 10017</w:t>
            </w:r>
          </w:p>
          <w:p w:rsidR="007128EA" w:rsidRDefault="007128EA" w:rsidP="007B1A10">
            <w:pPr>
              <w:pStyle w:val="PlainText"/>
              <w:jc w:val="left"/>
              <w:rPr>
                <w:rFonts w:ascii="Courier New" w:hAnsi="Courier New" w:cs="Courier New"/>
                <w:b/>
                <w:noProof/>
                <w:sz w:val="16"/>
                <w:szCs w:val="16"/>
              </w:rPr>
            </w:pPr>
          </w:p>
          <w:p w:rsidR="007128EA" w:rsidRPr="00D02AFF" w:rsidRDefault="007128EA" w:rsidP="007B1A10">
            <w:pPr>
              <w:pStyle w:val="PlainText"/>
              <w:jc w:val="left"/>
              <w:rPr>
                <w:rFonts w:ascii="Courier New" w:hAnsi="Courier New" w:cs="Courier New"/>
                <w:b/>
                <w:noProof/>
                <w:sz w:val="16"/>
                <w:szCs w:val="16"/>
              </w:rPr>
            </w:pPr>
            <w:r w:rsidRPr="00D02AFF">
              <w:rPr>
                <w:rFonts w:ascii="Courier New" w:hAnsi="Courier New" w:cs="Courier New"/>
                <w:b/>
                <w:noProof/>
                <w:sz w:val="16"/>
                <w:szCs w:val="16"/>
              </w:rPr>
              <w:t>212 245-1000</w:t>
            </w:r>
            <w:r>
              <w:rPr>
                <w:rFonts w:ascii="Courier New" w:hAnsi="Courier New" w:cs="Courier New"/>
                <w:b/>
                <w:noProof/>
                <w:sz w:val="16"/>
                <w:szCs w:val="16"/>
              </w:rPr>
              <w:t xml:space="preserve"> (Ph.)</w:t>
            </w:r>
          </w:p>
        </w:tc>
      </w:tr>
      <w:tr w:rsidR="00867360" w:rsidRPr="007167C0" w:rsidTr="0063401A">
        <w:tc>
          <w:tcPr>
            <w:tcW w:w="1443" w:type="dxa"/>
          </w:tcPr>
          <w:p w:rsidR="00867360" w:rsidRDefault="00867360" w:rsidP="007F297B">
            <w:pPr>
              <w:pStyle w:val="PlainText"/>
              <w:rPr>
                <w:rFonts w:ascii="Courier New" w:hAnsi="Courier New" w:cs="Courier New"/>
                <w:b/>
                <w:sz w:val="20"/>
                <w:szCs w:val="20"/>
              </w:rPr>
            </w:pPr>
          </w:p>
          <w:p w:rsidR="00867360" w:rsidRDefault="006E0C73" w:rsidP="007F297B">
            <w:pPr>
              <w:pStyle w:val="PlainText"/>
              <w:rPr>
                <w:rFonts w:ascii="Courier New" w:hAnsi="Courier New" w:cs="Courier New"/>
                <w:b/>
                <w:sz w:val="20"/>
                <w:szCs w:val="20"/>
              </w:rPr>
            </w:pPr>
            <w:r>
              <w:rPr>
                <w:rFonts w:ascii="Courier New" w:hAnsi="Courier New" w:cs="Courier New"/>
                <w:b/>
                <w:sz w:val="20"/>
                <w:szCs w:val="20"/>
              </w:rPr>
              <w:t>10-6-2017</w:t>
            </w:r>
          </w:p>
        </w:tc>
        <w:tc>
          <w:tcPr>
            <w:tcW w:w="1710" w:type="dxa"/>
          </w:tcPr>
          <w:p w:rsidR="00867360" w:rsidRDefault="00867360" w:rsidP="007F297B">
            <w:pPr>
              <w:pStyle w:val="PlainText"/>
              <w:rPr>
                <w:rFonts w:ascii="Courier New" w:hAnsi="Courier New" w:cs="Courier New"/>
                <w:b/>
                <w:sz w:val="20"/>
                <w:szCs w:val="20"/>
              </w:rPr>
            </w:pPr>
          </w:p>
          <w:p w:rsidR="006E0C73" w:rsidRDefault="006E0C73" w:rsidP="007F297B">
            <w:pPr>
              <w:pStyle w:val="PlainText"/>
              <w:rPr>
                <w:rFonts w:ascii="Courier New" w:hAnsi="Courier New" w:cs="Courier New"/>
                <w:b/>
                <w:sz w:val="20"/>
                <w:szCs w:val="20"/>
              </w:rPr>
            </w:pPr>
            <w:r>
              <w:rPr>
                <w:rFonts w:ascii="Courier New" w:hAnsi="Courier New" w:cs="Courier New"/>
                <w:b/>
                <w:sz w:val="20"/>
                <w:szCs w:val="20"/>
              </w:rPr>
              <w:t>16-CV-10671</w:t>
            </w:r>
          </w:p>
        </w:tc>
        <w:tc>
          <w:tcPr>
            <w:tcW w:w="1710" w:type="dxa"/>
          </w:tcPr>
          <w:p w:rsidR="00867360" w:rsidRDefault="00867360" w:rsidP="007F297B">
            <w:pPr>
              <w:pStyle w:val="PlainText"/>
              <w:rPr>
                <w:rFonts w:ascii="Courier New" w:hAnsi="Courier New" w:cs="Courier New"/>
                <w:b/>
                <w:sz w:val="20"/>
                <w:szCs w:val="20"/>
              </w:rPr>
            </w:pPr>
          </w:p>
          <w:p w:rsidR="006E0C73" w:rsidRDefault="006E0C73" w:rsidP="007F297B">
            <w:pPr>
              <w:pStyle w:val="PlainText"/>
              <w:rPr>
                <w:rFonts w:ascii="Courier New" w:hAnsi="Courier New" w:cs="Courier New"/>
                <w:b/>
                <w:sz w:val="20"/>
                <w:szCs w:val="20"/>
              </w:rPr>
            </w:pPr>
            <w:r>
              <w:rPr>
                <w:rFonts w:ascii="Courier New" w:hAnsi="Courier New" w:cs="Courier New"/>
                <w:b/>
                <w:sz w:val="20"/>
                <w:szCs w:val="20"/>
              </w:rPr>
              <w:t>(D. Mass)</w:t>
            </w:r>
          </w:p>
        </w:tc>
        <w:tc>
          <w:tcPr>
            <w:tcW w:w="5670" w:type="dxa"/>
          </w:tcPr>
          <w:p w:rsidR="00867360" w:rsidRDefault="00867360" w:rsidP="007F297B">
            <w:pPr>
              <w:pStyle w:val="PlainText"/>
              <w:jc w:val="left"/>
              <w:rPr>
                <w:rFonts w:ascii="Courier New" w:hAnsi="Courier New" w:cs="Courier New"/>
                <w:b/>
                <w:sz w:val="20"/>
                <w:szCs w:val="20"/>
              </w:rPr>
            </w:pPr>
          </w:p>
          <w:p w:rsidR="006E0C73" w:rsidRDefault="006E0C73" w:rsidP="007F297B">
            <w:pPr>
              <w:pStyle w:val="PlainText"/>
              <w:jc w:val="left"/>
              <w:rPr>
                <w:rFonts w:ascii="Courier New" w:hAnsi="Courier New" w:cs="Courier New"/>
                <w:b/>
                <w:sz w:val="20"/>
                <w:szCs w:val="20"/>
              </w:rPr>
            </w:pPr>
            <w:r>
              <w:rPr>
                <w:rFonts w:ascii="Courier New" w:hAnsi="Courier New" w:cs="Courier New"/>
                <w:b/>
                <w:sz w:val="20"/>
                <w:szCs w:val="20"/>
              </w:rPr>
              <w:t>Hayes v. Citizen Financial Group, Inc., et al.</w:t>
            </w:r>
          </w:p>
          <w:p w:rsidR="00F07F5E" w:rsidRDefault="00F07F5E" w:rsidP="007F297B">
            <w:pPr>
              <w:pStyle w:val="PlainText"/>
              <w:jc w:val="left"/>
              <w:rPr>
                <w:rFonts w:ascii="Courier New" w:hAnsi="Courier New" w:cs="Courier New"/>
                <w:b/>
                <w:sz w:val="20"/>
                <w:szCs w:val="20"/>
              </w:rPr>
            </w:pPr>
            <w:r>
              <w:rPr>
                <w:rFonts w:ascii="Courier New" w:hAnsi="Courier New" w:cs="Courier New"/>
                <w:b/>
                <w:sz w:val="20"/>
                <w:szCs w:val="20"/>
              </w:rPr>
              <w:t>Re Defendants: Citizens Bank, N.A. f/k/a RBS Citizens Bank, N.A., and Citizens Bank of Pennsylvania</w:t>
            </w:r>
          </w:p>
          <w:p w:rsidR="00F07F5E" w:rsidRDefault="00F07F5E" w:rsidP="00F07F5E">
            <w:pPr>
              <w:pStyle w:val="Default"/>
              <w:rPr>
                <w:rFonts w:ascii="Courier New" w:hAnsi="Courier New" w:cs="Courier New"/>
                <w:sz w:val="20"/>
                <w:szCs w:val="20"/>
              </w:rPr>
            </w:pPr>
            <w:r>
              <w:rPr>
                <w:rFonts w:ascii="Courier New" w:hAnsi="Courier New" w:cs="Courier New"/>
                <w:sz w:val="20"/>
                <w:szCs w:val="20"/>
              </w:rPr>
              <w:t>Plaintiff alleges that Defendants</w:t>
            </w:r>
            <w:r w:rsidRPr="00F07F5E">
              <w:rPr>
                <w:rFonts w:ascii="Times New Roman" w:hAnsi="Times New Roman" w:cs="Times New Roman"/>
              </w:rPr>
              <w:t xml:space="preserve"> </w:t>
            </w:r>
            <w:r w:rsidRPr="00F07F5E">
              <w:rPr>
                <w:rFonts w:ascii="Courier New" w:hAnsi="Courier New" w:cs="Courier New"/>
                <w:sz w:val="20"/>
                <w:szCs w:val="20"/>
              </w:rPr>
              <w:t>incorrectly charged and collected annual fees on certain Citizens Bank and Charter One Bank home equity line of credit (“</w:t>
            </w:r>
            <w:r w:rsidRPr="00F07F5E">
              <w:rPr>
                <w:rFonts w:ascii="Courier New" w:hAnsi="Courier New" w:cs="Courier New"/>
                <w:bCs/>
                <w:sz w:val="20"/>
                <w:szCs w:val="20"/>
              </w:rPr>
              <w:t>HELOC</w:t>
            </w:r>
            <w:r w:rsidRPr="00F07F5E">
              <w:rPr>
                <w:rFonts w:ascii="Courier New" w:hAnsi="Courier New" w:cs="Courier New"/>
                <w:sz w:val="20"/>
                <w:szCs w:val="20"/>
              </w:rPr>
              <w:t>”) and line of credit (“</w:t>
            </w:r>
            <w:r w:rsidRPr="00F07F5E">
              <w:rPr>
                <w:rFonts w:ascii="Courier New" w:hAnsi="Courier New" w:cs="Courier New"/>
                <w:b/>
                <w:bCs/>
                <w:sz w:val="20"/>
                <w:szCs w:val="20"/>
              </w:rPr>
              <w:t>LOC</w:t>
            </w:r>
            <w:r w:rsidRPr="00F07F5E">
              <w:rPr>
                <w:rFonts w:ascii="Courier New" w:hAnsi="Courier New" w:cs="Courier New"/>
                <w:sz w:val="20"/>
                <w:szCs w:val="20"/>
              </w:rPr>
              <w:t>”) accounts.</w:t>
            </w:r>
          </w:p>
          <w:p w:rsidR="00F07F5E" w:rsidRPr="00F07F5E" w:rsidRDefault="00F07F5E" w:rsidP="00F07F5E">
            <w:pPr>
              <w:pStyle w:val="Default"/>
              <w:rPr>
                <w:rFonts w:ascii="Courier New" w:hAnsi="Courier New" w:cs="Courier New"/>
                <w:sz w:val="20"/>
                <w:szCs w:val="20"/>
              </w:rPr>
            </w:pPr>
          </w:p>
        </w:tc>
        <w:tc>
          <w:tcPr>
            <w:tcW w:w="1440" w:type="dxa"/>
          </w:tcPr>
          <w:p w:rsidR="00867360" w:rsidRDefault="00867360" w:rsidP="007F297B">
            <w:pPr>
              <w:pStyle w:val="PlainText"/>
              <w:rPr>
                <w:rFonts w:ascii="Courier New" w:hAnsi="Courier New" w:cs="Courier New"/>
                <w:b/>
                <w:sz w:val="20"/>
                <w:szCs w:val="20"/>
              </w:rPr>
            </w:pPr>
          </w:p>
          <w:p w:rsidR="00F07F5E" w:rsidRDefault="00F07F5E" w:rsidP="007F297B">
            <w:pPr>
              <w:pStyle w:val="PlainText"/>
              <w:rPr>
                <w:rFonts w:ascii="Courier New" w:hAnsi="Courier New" w:cs="Courier New"/>
                <w:b/>
                <w:sz w:val="20"/>
                <w:szCs w:val="20"/>
              </w:rPr>
            </w:pPr>
            <w:r>
              <w:rPr>
                <w:rFonts w:ascii="Courier New" w:hAnsi="Courier New" w:cs="Courier New"/>
                <w:b/>
                <w:sz w:val="20"/>
                <w:szCs w:val="20"/>
              </w:rPr>
              <w:t>2-22-2018</w:t>
            </w:r>
          </w:p>
        </w:tc>
        <w:tc>
          <w:tcPr>
            <w:tcW w:w="3060" w:type="dxa"/>
          </w:tcPr>
          <w:p w:rsidR="00867360" w:rsidRDefault="00867360" w:rsidP="007F297B">
            <w:pPr>
              <w:pStyle w:val="PlainText"/>
              <w:jc w:val="left"/>
              <w:rPr>
                <w:rFonts w:ascii="Courier New" w:hAnsi="Courier New" w:cs="Courier New"/>
                <w:b/>
                <w:noProof/>
                <w:sz w:val="20"/>
                <w:szCs w:val="20"/>
              </w:rPr>
            </w:pPr>
          </w:p>
          <w:p w:rsidR="00F07F5E" w:rsidRDefault="00F07F5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 or call:</w:t>
            </w:r>
          </w:p>
          <w:p w:rsidR="00F07F5E" w:rsidRDefault="00F07F5E" w:rsidP="007F297B">
            <w:pPr>
              <w:pStyle w:val="PlainText"/>
              <w:jc w:val="left"/>
              <w:rPr>
                <w:rFonts w:ascii="Courier New" w:hAnsi="Courier New" w:cs="Courier New"/>
                <w:b/>
                <w:noProof/>
                <w:sz w:val="20"/>
                <w:szCs w:val="20"/>
              </w:rPr>
            </w:pPr>
          </w:p>
          <w:p w:rsidR="00F07F5E" w:rsidRDefault="00EA7C50" w:rsidP="007F297B">
            <w:pPr>
              <w:pStyle w:val="PlainText"/>
              <w:jc w:val="left"/>
              <w:rPr>
                <w:rFonts w:ascii="Courier New" w:hAnsi="Courier New" w:cs="Courier New"/>
                <w:b/>
                <w:sz w:val="18"/>
                <w:szCs w:val="18"/>
              </w:rPr>
            </w:pPr>
            <w:hyperlink r:id="rId12" w:history="1">
              <w:r w:rsidR="00F07F5E" w:rsidRPr="00281835">
                <w:rPr>
                  <w:rStyle w:val="Hyperlink"/>
                  <w:rFonts w:ascii="Courier New" w:hAnsi="Courier New" w:cs="Courier New"/>
                  <w:b/>
                  <w:sz w:val="18"/>
                  <w:szCs w:val="18"/>
                </w:rPr>
                <w:t>www.citizensbankannualfeeclassactionsettlement.com</w:t>
              </w:r>
            </w:hyperlink>
          </w:p>
          <w:p w:rsidR="00F07F5E" w:rsidRDefault="00F07F5E" w:rsidP="007F297B">
            <w:pPr>
              <w:pStyle w:val="PlainText"/>
              <w:jc w:val="left"/>
              <w:rPr>
                <w:rFonts w:ascii="Courier New" w:hAnsi="Courier New" w:cs="Courier New"/>
                <w:b/>
                <w:sz w:val="18"/>
                <w:szCs w:val="18"/>
              </w:rPr>
            </w:pPr>
          </w:p>
          <w:p w:rsidR="00640E5D" w:rsidRPr="004C2173" w:rsidRDefault="00450B82" w:rsidP="007F297B">
            <w:pPr>
              <w:pStyle w:val="PlainText"/>
              <w:jc w:val="left"/>
              <w:rPr>
                <w:rFonts w:ascii="Courier New" w:hAnsi="Courier New" w:cs="Courier New"/>
                <w:b/>
                <w:sz w:val="18"/>
                <w:szCs w:val="18"/>
              </w:rPr>
            </w:pPr>
            <w:r w:rsidRPr="004C2173">
              <w:rPr>
                <w:rFonts w:ascii="Courier New" w:hAnsi="Courier New" w:cs="Courier New"/>
                <w:b/>
                <w:sz w:val="18"/>
                <w:szCs w:val="18"/>
              </w:rPr>
              <w:t xml:space="preserve">1 </w:t>
            </w:r>
            <w:r w:rsidR="008B38E7" w:rsidRPr="004C2173">
              <w:rPr>
                <w:rFonts w:ascii="Courier New" w:hAnsi="Courier New" w:cs="Courier New"/>
                <w:b/>
                <w:sz w:val="18"/>
                <w:szCs w:val="18"/>
              </w:rPr>
              <w:t xml:space="preserve">844 </w:t>
            </w:r>
            <w:r w:rsidR="00640E5D" w:rsidRPr="004C2173">
              <w:rPr>
                <w:rFonts w:ascii="Courier New" w:hAnsi="Courier New" w:cs="Courier New"/>
                <w:b/>
                <w:sz w:val="18"/>
                <w:szCs w:val="18"/>
              </w:rPr>
              <w:t>402-8591</w:t>
            </w:r>
            <w:r w:rsidR="004C2173" w:rsidRPr="004C2173">
              <w:rPr>
                <w:rFonts w:ascii="Courier New" w:hAnsi="Courier New" w:cs="Courier New"/>
                <w:b/>
                <w:sz w:val="18"/>
                <w:szCs w:val="18"/>
              </w:rPr>
              <w:t xml:space="preserve"> (Ph.)</w:t>
            </w:r>
          </w:p>
          <w:p w:rsidR="00F07F5E" w:rsidRPr="00F07F5E" w:rsidRDefault="00F07F5E" w:rsidP="007F297B">
            <w:pPr>
              <w:pStyle w:val="PlainText"/>
              <w:jc w:val="left"/>
              <w:rPr>
                <w:rFonts w:ascii="Courier New" w:hAnsi="Courier New" w:cs="Courier New"/>
                <w:b/>
                <w:sz w:val="18"/>
                <w:szCs w:val="18"/>
              </w:rPr>
            </w:pPr>
          </w:p>
          <w:p w:rsidR="00F07F5E" w:rsidRPr="00F07F5E" w:rsidRDefault="00F07F5E" w:rsidP="007F297B">
            <w:pPr>
              <w:pStyle w:val="PlainText"/>
              <w:jc w:val="left"/>
              <w:rPr>
                <w:rFonts w:ascii="Courier New" w:hAnsi="Courier New" w:cs="Courier New"/>
                <w:b/>
                <w:noProof/>
                <w:sz w:val="18"/>
                <w:szCs w:val="18"/>
              </w:rPr>
            </w:pPr>
          </w:p>
        </w:tc>
      </w:tr>
      <w:tr w:rsidR="00640E5D" w:rsidRPr="007167C0" w:rsidTr="0063401A">
        <w:tc>
          <w:tcPr>
            <w:tcW w:w="1443" w:type="dxa"/>
          </w:tcPr>
          <w:p w:rsidR="00640E5D" w:rsidRDefault="00640E5D" w:rsidP="007F297B">
            <w:pPr>
              <w:pStyle w:val="PlainText"/>
              <w:rPr>
                <w:rFonts w:ascii="Courier New" w:hAnsi="Courier New" w:cs="Courier New"/>
                <w:b/>
                <w:sz w:val="20"/>
                <w:szCs w:val="20"/>
              </w:rPr>
            </w:pPr>
          </w:p>
          <w:p w:rsidR="00640E5D" w:rsidRDefault="00BD5B72" w:rsidP="007F297B">
            <w:pPr>
              <w:pStyle w:val="PlainText"/>
              <w:rPr>
                <w:rFonts w:ascii="Courier New" w:hAnsi="Courier New" w:cs="Courier New"/>
                <w:b/>
                <w:sz w:val="20"/>
                <w:szCs w:val="20"/>
              </w:rPr>
            </w:pPr>
            <w:r>
              <w:rPr>
                <w:rFonts w:ascii="Courier New" w:hAnsi="Courier New" w:cs="Courier New"/>
                <w:b/>
                <w:sz w:val="20"/>
                <w:szCs w:val="20"/>
              </w:rPr>
              <w:t>10-9-2017</w:t>
            </w:r>
          </w:p>
        </w:tc>
        <w:tc>
          <w:tcPr>
            <w:tcW w:w="1710" w:type="dxa"/>
          </w:tcPr>
          <w:p w:rsidR="00640E5D" w:rsidRDefault="00640E5D" w:rsidP="007F297B">
            <w:pPr>
              <w:pStyle w:val="PlainText"/>
              <w:rPr>
                <w:rFonts w:ascii="Courier New" w:hAnsi="Courier New" w:cs="Courier New"/>
                <w:b/>
                <w:sz w:val="20"/>
                <w:szCs w:val="20"/>
              </w:rPr>
            </w:pPr>
          </w:p>
          <w:p w:rsidR="00BD5B72" w:rsidRDefault="00BD5B72" w:rsidP="007F297B">
            <w:pPr>
              <w:pStyle w:val="PlainText"/>
              <w:rPr>
                <w:rFonts w:ascii="Courier New" w:hAnsi="Courier New" w:cs="Courier New"/>
                <w:b/>
                <w:sz w:val="20"/>
                <w:szCs w:val="20"/>
              </w:rPr>
            </w:pPr>
            <w:r>
              <w:rPr>
                <w:rFonts w:ascii="Courier New" w:hAnsi="Courier New" w:cs="Courier New"/>
                <w:b/>
                <w:sz w:val="20"/>
                <w:szCs w:val="20"/>
              </w:rPr>
              <w:t>12-CV-05227</w:t>
            </w:r>
          </w:p>
        </w:tc>
        <w:tc>
          <w:tcPr>
            <w:tcW w:w="1710" w:type="dxa"/>
          </w:tcPr>
          <w:p w:rsidR="00640E5D" w:rsidRDefault="00640E5D" w:rsidP="007F297B">
            <w:pPr>
              <w:pStyle w:val="PlainText"/>
              <w:rPr>
                <w:rFonts w:ascii="Courier New" w:hAnsi="Courier New" w:cs="Courier New"/>
                <w:b/>
                <w:sz w:val="20"/>
                <w:szCs w:val="20"/>
              </w:rPr>
            </w:pPr>
          </w:p>
          <w:p w:rsidR="00BD5B72" w:rsidRDefault="00BD5B72"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670" w:type="dxa"/>
          </w:tcPr>
          <w:p w:rsidR="00640E5D" w:rsidRDefault="00640E5D" w:rsidP="007F297B">
            <w:pPr>
              <w:pStyle w:val="PlainText"/>
              <w:jc w:val="left"/>
              <w:rPr>
                <w:rFonts w:ascii="Courier New" w:hAnsi="Courier New" w:cs="Courier New"/>
                <w:b/>
                <w:sz w:val="20"/>
                <w:szCs w:val="20"/>
              </w:rPr>
            </w:pPr>
          </w:p>
          <w:p w:rsidR="00BD5B72" w:rsidRDefault="00BD5B72" w:rsidP="007F297B">
            <w:pPr>
              <w:pStyle w:val="PlainText"/>
              <w:jc w:val="left"/>
              <w:rPr>
                <w:rFonts w:ascii="Courier New" w:hAnsi="Courier New" w:cs="Courier New"/>
                <w:b/>
                <w:sz w:val="20"/>
                <w:szCs w:val="20"/>
              </w:rPr>
            </w:pPr>
            <w:r>
              <w:rPr>
                <w:rFonts w:ascii="Courier New" w:hAnsi="Courier New" w:cs="Courier New"/>
                <w:b/>
                <w:sz w:val="20"/>
                <w:szCs w:val="20"/>
              </w:rPr>
              <w:t>Zaghian v. THQ Inc., et al.</w:t>
            </w:r>
          </w:p>
          <w:p w:rsidR="00BD5B72" w:rsidRDefault="00BD5B72" w:rsidP="007F297B">
            <w:pPr>
              <w:pStyle w:val="PlainText"/>
              <w:jc w:val="left"/>
              <w:rPr>
                <w:rFonts w:ascii="Courier New" w:hAnsi="Courier New" w:cs="Courier New"/>
                <w:b/>
                <w:sz w:val="20"/>
                <w:szCs w:val="20"/>
              </w:rPr>
            </w:pPr>
            <w:r>
              <w:rPr>
                <w:rFonts w:ascii="Courier New" w:hAnsi="Courier New" w:cs="Courier New"/>
                <w:b/>
                <w:sz w:val="20"/>
                <w:szCs w:val="20"/>
              </w:rPr>
              <w:t>Re Defendants:</w:t>
            </w:r>
          </w:p>
          <w:p w:rsidR="00BD5B72" w:rsidRPr="00BD5B72" w:rsidRDefault="00BD5B72" w:rsidP="00BD5B72">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w:t>
            </w:r>
            <w:r w:rsidRPr="00BD5B72">
              <w:rPr>
                <w:rFonts w:ascii="Courier New" w:hAnsi="Courier New" w:cs="Courier New"/>
                <w:sz w:val="20"/>
                <w:szCs w:val="20"/>
              </w:rPr>
              <w:t>alleges that</w:t>
            </w:r>
            <w:r>
              <w:rPr>
                <w:rFonts w:ascii="Courier New" w:hAnsi="Courier New" w:cs="Courier New"/>
                <w:sz w:val="20"/>
                <w:szCs w:val="20"/>
              </w:rPr>
              <w:t xml:space="preserve"> </w:t>
            </w:r>
            <w:r w:rsidRPr="00BD5B72">
              <w:rPr>
                <w:rFonts w:ascii="Courier New" w:hAnsi="Courier New" w:cs="Courier New"/>
                <w:sz w:val="20"/>
                <w:szCs w:val="20"/>
              </w:rPr>
              <w:t>Defendants Brian J. Farrell and Paul J. Pucino (“Defendants”) violated Sections 10(b) and Section 20(a) of the</w:t>
            </w:r>
            <w:r>
              <w:rPr>
                <w:rFonts w:ascii="Courier New" w:hAnsi="Courier New" w:cs="Courier New"/>
                <w:sz w:val="20"/>
                <w:szCs w:val="20"/>
              </w:rPr>
              <w:t xml:space="preserve"> </w:t>
            </w:r>
            <w:r w:rsidRPr="00BD5B72">
              <w:rPr>
                <w:rFonts w:ascii="Courier New" w:hAnsi="Courier New" w:cs="Courier New"/>
                <w:sz w:val="20"/>
                <w:szCs w:val="20"/>
              </w:rPr>
              <w:t>Exchange Act of 1934. According to the Amended Complaint, Defendants violated these statutes by</w:t>
            </w:r>
            <w:r>
              <w:rPr>
                <w:rFonts w:ascii="Courier New" w:hAnsi="Courier New" w:cs="Courier New"/>
                <w:sz w:val="20"/>
                <w:szCs w:val="20"/>
              </w:rPr>
              <w:t xml:space="preserve"> </w:t>
            </w:r>
            <w:r w:rsidRPr="00BD5B72">
              <w:rPr>
                <w:rFonts w:ascii="Courier New" w:hAnsi="Courier New" w:cs="Courier New"/>
                <w:sz w:val="20"/>
                <w:szCs w:val="20"/>
              </w:rPr>
              <w:t>disseminating false and</w:t>
            </w:r>
            <w:r w:rsidR="00BF7BD7">
              <w:rPr>
                <w:rFonts w:ascii="Courier New" w:hAnsi="Courier New" w:cs="Courier New"/>
                <w:sz w:val="20"/>
                <w:szCs w:val="20"/>
              </w:rPr>
              <w:t xml:space="preserve"> </w:t>
            </w:r>
            <w:r w:rsidRPr="00BD5B72">
              <w:rPr>
                <w:rFonts w:ascii="Courier New" w:hAnsi="Courier New" w:cs="Courier New"/>
                <w:sz w:val="20"/>
                <w:szCs w:val="20"/>
              </w:rPr>
              <w:t>misleading information concerning THQ’s highly touted uDraw game. Specifically, the</w:t>
            </w:r>
            <w:r>
              <w:rPr>
                <w:rFonts w:ascii="Courier New" w:hAnsi="Courier New" w:cs="Courier New"/>
                <w:sz w:val="20"/>
                <w:szCs w:val="20"/>
              </w:rPr>
              <w:t xml:space="preserve"> </w:t>
            </w:r>
            <w:r w:rsidRPr="00BD5B72">
              <w:rPr>
                <w:rFonts w:ascii="Courier New" w:hAnsi="Courier New" w:cs="Courier New"/>
                <w:sz w:val="20"/>
                <w:szCs w:val="20"/>
              </w:rPr>
              <w:t>Amended</w:t>
            </w:r>
            <w:r>
              <w:rPr>
                <w:rFonts w:ascii="Courier New" w:hAnsi="Courier New" w:cs="Courier New"/>
                <w:sz w:val="20"/>
                <w:szCs w:val="20"/>
              </w:rPr>
              <w:t xml:space="preserve"> </w:t>
            </w:r>
            <w:r w:rsidRPr="00BD5B72">
              <w:rPr>
                <w:rFonts w:ascii="Courier New" w:hAnsi="Courier New" w:cs="Courier New"/>
                <w:sz w:val="20"/>
                <w:szCs w:val="20"/>
              </w:rPr>
              <w:t>Complaint alleges that Defendants assured investors that the market demand for the uDraw would</w:t>
            </w:r>
            <w:r>
              <w:rPr>
                <w:rFonts w:ascii="Courier New" w:hAnsi="Courier New" w:cs="Courier New"/>
                <w:sz w:val="20"/>
                <w:szCs w:val="20"/>
              </w:rPr>
              <w:t xml:space="preserve"> </w:t>
            </w:r>
            <w:r w:rsidRPr="00BD5B72">
              <w:rPr>
                <w:rFonts w:ascii="Courier New" w:hAnsi="Courier New" w:cs="Courier New"/>
                <w:sz w:val="20"/>
                <w:szCs w:val="20"/>
              </w:rPr>
              <w:t>“generate significant growth,</w:t>
            </w:r>
            <w:r>
              <w:rPr>
                <w:rFonts w:ascii="Courier New" w:hAnsi="Courier New" w:cs="Courier New"/>
                <w:sz w:val="20"/>
                <w:szCs w:val="20"/>
              </w:rPr>
              <w:t xml:space="preserve"> </w:t>
            </w:r>
            <w:r w:rsidRPr="00BD5B72">
              <w:rPr>
                <w:rFonts w:ascii="Courier New" w:hAnsi="Courier New" w:cs="Courier New"/>
                <w:sz w:val="20"/>
                <w:szCs w:val="20"/>
              </w:rPr>
              <w:t>profitability, and cash,” and result in the “largest quarter” in the Company’s history.</w:t>
            </w:r>
          </w:p>
          <w:p w:rsidR="00BD5B72" w:rsidRPr="00BD5B72" w:rsidRDefault="00BD5B72" w:rsidP="00BD5B72">
            <w:pPr>
              <w:autoSpaceDE w:val="0"/>
              <w:autoSpaceDN w:val="0"/>
              <w:adjustRightInd w:val="0"/>
              <w:jc w:val="left"/>
              <w:rPr>
                <w:rFonts w:ascii="Courier New" w:hAnsi="Courier New" w:cs="Courier New"/>
                <w:sz w:val="20"/>
                <w:szCs w:val="20"/>
              </w:rPr>
            </w:pPr>
            <w:r w:rsidRPr="00BD5B72">
              <w:rPr>
                <w:rFonts w:ascii="Courier New" w:hAnsi="Courier New" w:cs="Courier New"/>
                <w:sz w:val="20"/>
                <w:szCs w:val="20"/>
              </w:rPr>
              <w:t>However, within roughly one month of</w:t>
            </w:r>
            <w:r>
              <w:rPr>
                <w:rFonts w:ascii="Courier New" w:hAnsi="Courier New" w:cs="Courier New"/>
                <w:sz w:val="20"/>
                <w:szCs w:val="20"/>
              </w:rPr>
              <w:t xml:space="preserve"> </w:t>
            </w:r>
            <w:r w:rsidRPr="00BD5B72">
              <w:rPr>
                <w:rFonts w:ascii="Courier New" w:hAnsi="Courier New" w:cs="Courier New"/>
                <w:sz w:val="20"/>
                <w:szCs w:val="20"/>
              </w:rPr>
              <w:t>reiterating their confidence in the uDraw, Defendants lowered their</w:t>
            </w:r>
            <w:r>
              <w:rPr>
                <w:rFonts w:ascii="Courier New" w:hAnsi="Courier New" w:cs="Courier New"/>
                <w:sz w:val="20"/>
                <w:szCs w:val="20"/>
              </w:rPr>
              <w:t xml:space="preserve"> </w:t>
            </w:r>
            <w:r w:rsidRPr="00BD5B72">
              <w:rPr>
                <w:rFonts w:ascii="Courier New" w:hAnsi="Courier New" w:cs="Courier New"/>
                <w:sz w:val="20"/>
                <w:szCs w:val="20"/>
              </w:rPr>
              <w:t>expected net sales for the quarter by 25% due to weaker-than-expected uDraw sales. By early February 2012,</w:t>
            </w:r>
          </w:p>
          <w:p w:rsidR="00BD5B72" w:rsidRDefault="00BD5B72" w:rsidP="00F64233">
            <w:pPr>
              <w:autoSpaceDE w:val="0"/>
              <w:autoSpaceDN w:val="0"/>
              <w:adjustRightInd w:val="0"/>
              <w:jc w:val="left"/>
              <w:rPr>
                <w:rFonts w:ascii="Courier New" w:hAnsi="Courier New" w:cs="Courier New"/>
                <w:sz w:val="20"/>
                <w:szCs w:val="20"/>
              </w:rPr>
            </w:pPr>
            <w:r w:rsidRPr="00BD5B72">
              <w:rPr>
                <w:rFonts w:ascii="Courier New" w:hAnsi="Courier New" w:cs="Courier New"/>
                <w:sz w:val="20"/>
                <w:szCs w:val="20"/>
              </w:rPr>
              <w:t>Defendants revealed that uDraw sales were still far weaker than represented and, in fact, they would be ceasing</w:t>
            </w:r>
            <w:r>
              <w:rPr>
                <w:rFonts w:ascii="Courier New" w:hAnsi="Courier New" w:cs="Courier New"/>
                <w:sz w:val="20"/>
                <w:szCs w:val="20"/>
              </w:rPr>
              <w:t xml:space="preserve"> </w:t>
            </w:r>
            <w:r w:rsidRPr="00BD5B72">
              <w:rPr>
                <w:rFonts w:ascii="Courier New" w:hAnsi="Courier New" w:cs="Courier New"/>
                <w:sz w:val="20"/>
                <w:szCs w:val="20"/>
              </w:rPr>
              <w:t>production and distribution of the uDraw altogether as well as taking a $30.3 million impairment charge. When</w:t>
            </w:r>
            <w:r>
              <w:rPr>
                <w:rFonts w:ascii="Courier New" w:hAnsi="Courier New" w:cs="Courier New"/>
                <w:sz w:val="20"/>
                <w:szCs w:val="20"/>
              </w:rPr>
              <w:t xml:space="preserve"> </w:t>
            </w:r>
            <w:r w:rsidRPr="00BD5B72">
              <w:rPr>
                <w:rFonts w:ascii="Courier New" w:hAnsi="Courier New" w:cs="Courier New"/>
                <w:sz w:val="20"/>
                <w:szCs w:val="20"/>
              </w:rPr>
              <w:t>this information became public, the Amended Complaint alleges that the share price fell and shareholders were</w:t>
            </w:r>
            <w:r>
              <w:rPr>
                <w:rFonts w:ascii="Courier New" w:hAnsi="Courier New" w:cs="Courier New"/>
                <w:sz w:val="20"/>
                <w:szCs w:val="20"/>
              </w:rPr>
              <w:t xml:space="preserve"> </w:t>
            </w:r>
            <w:r w:rsidRPr="00BD5B72">
              <w:rPr>
                <w:rFonts w:ascii="Courier New" w:hAnsi="Courier New" w:cs="Courier New"/>
                <w:sz w:val="20"/>
                <w:szCs w:val="20"/>
              </w:rPr>
              <w:t>damaged. The lawsuit seeks money damages against Defendants for alleged violations of the federal</w:t>
            </w:r>
            <w:r>
              <w:rPr>
                <w:rFonts w:ascii="Courier New" w:hAnsi="Courier New" w:cs="Courier New"/>
                <w:sz w:val="20"/>
                <w:szCs w:val="20"/>
              </w:rPr>
              <w:t xml:space="preserve"> </w:t>
            </w:r>
            <w:r w:rsidRPr="00BD5B72">
              <w:rPr>
                <w:rFonts w:ascii="Courier New" w:hAnsi="Courier New" w:cs="Courier New"/>
                <w:sz w:val="20"/>
                <w:szCs w:val="20"/>
              </w:rPr>
              <w:t>securities</w:t>
            </w:r>
            <w:r>
              <w:rPr>
                <w:rFonts w:ascii="Courier New" w:hAnsi="Courier New" w:cs="Courier New"/>
                <w:sz w:val="20"/>
                <w:szCs w:val="20"/>
              </w:rPr>
              <w:t xml:space="preserve"> </w:t>
            </w:r>
            <w:r w:rsidRPr="00BD5B72">
              <w:rPr>
                <w:rFonts w:ascii="Courier New" w:hAnsi="Courier New" w:cs="Courier New"/>
                <w:sz w:val="20"/>
                <w:szCs w:val="20"/>
              </w:rPr>
              <w:t>laws.</w:t>
            </w:r>
          </w:p>
          <w:p w:rsidR="00BF7BD7" w:rsidRDefault="00BF7BD7" w:rsidP="00F64233">
            <w:pPr>
              <w:autoSpaceDE w:val="0"/>
              <w:autoSpaceDN w:val="0"/>
              <w:adjustRightInd w:val="0"/>
              <w:jc w:val="left"/>
              <w:rPr>
                <w:rFonts w:ascii="Courier New" w:hAnsi="Courier New" w:cs="Courier New"/>
                <w:b/>
                <w:sz w:val="20"/>
                <w:szCs w:val="20"/>
              </w:rPr>
            </w:pPr>
          </w:p>
        </w:tc>
        <w:tc>
          <w:tcPr>
            <w:tcW w:w="1440" w:type="dxa"/>
          </w:tcPr>
          <w:p w:rsidR="00640E5D" w:rsidRDefault="00640E5D" w:rsidP="007F297B">
            <w:pPr>
              <w:pStyle w:val="PlainText"/>
              <w:rPr>
                <w:rFonts w:ascii="Courier New" w:hAnsi="Courier New" w:cs="Courier New"/>
                <w:b/>
                <w:sz w:val="20"/>
                <w:szCs w:val="20"/>
              </w:rPr>
            </w:pPr>
          </w:p>
          <w:p w:rsidR="00BD5B72" w:rsidRDefault="00BD5B72" w:rsidP="007F297B">
            <w:pPr>
              <w:pStyle w:val="PlainText"/>
              <w:rPr>
                <w:rFonts w:ascii="Courier New" w:hAnsi="Courier New" w:cs="Courier New"/>
                <w:b/>
                <w:sz w:val="20"/>
                <w:szCs w:val="20"/>
              </w:rPr>
            </w:pPr>
            <w:r>
              <w:rPr>
                <w:rFonts w:ascii="Courier New" w:hAnsi="Courier New" w:cs="Courier New"/>
                <w:b/>
                <w:sz w:val="20"/>
                <w:szCs w:val="20"/>
              </w:rPr>
              <w:t>11-6-2017</w:t>
            </w:r>
          </w:p>
        </w:tc>
        <w:tc>
          <w:tcPr>
            <w:tcW w:w="3060" w:type="dxa"/>
          </w:tcPr>
          <w:p w:rsidR="00640E5D" w:rsidRDefault="00640E5D" w:rsidP="007F297B">
            <w:pPr>
              <w:pStyle w:val="PlainText"/>
              <w:jc w:val="left"/>
              <w:rPr>
                <w:rFonts w:ascii="Courier New" w:hAnsi="Courier New" w:cs="Courier New"/>
                <w:b/>
                <w:noProof/>
                <w:sz w:val="20"/>
                <w:szCs w:val="20"/>
              </w:rPr>
            </w:pPr>
          </w:p>
          <w:p w:rsidR="00BD5B72" w:rsidRDefault="00BD5B7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D5B72" w:rsidRDefault="00BD5B72" w:rsidP="007F297B">
            <w:pPr>
              <w:pStyle w:val="PlainText"/>
              <w:jc w:val="left"/>
              <w:rPr>
                <w:rFonts w:ascii="Courier New" w:hAnsi="Courier New" w:cs="Courier New"/>
                <w:b/>
                <w:noProof/>
                <w:sz w:val="20"/>
                <w:szCs w:val="20"/>
              </w:rPr>
            </w:pPr>
          </w:p>
          <w:p w:rsidR="00BD5B72" w:rsidRPr="00952524" w:rsidRDefault="00BD5B72" w:rsidP="00BD5B72">
            <w:pPr>
              <w:autoSpaceDE w:val="0"/>
              <w:autoSpaceDN w:val="0"/>
              <w:adjustRightInd w:val="0"/>
              <w:jc w:val="left"/>
              <w:rPr>
                <w:rFonts w:ascii="Courier New" w:hAnsi="Courier New" w:cs="Courier New"/>
                <w:b/>
                <w:sz w:val="20"/>
                <w:szCs w:val="20"/>
              </w:rPr>
            </w:pPr>
            <w:r w:rsidRPr="00952524">
              <w:rPr>
                <w:rFonts w:ascii="Courier New" w:hAnsi="Courier New" w:cs="Courier New"/>
                <w:b/>
                <w:sz w:val="20"/>
                <w:szCs w:val="20"/>
              </w:rPr>
              <w:t>Nicholas I, Porritt</w:t>
            </w:r>
          </w:p>
          <w:p w:rsidR="00BD5B72" w:rsidRPr="00952524" w:rsidRDefault="00BD5B72" w:rsidP="00BD5B72">
            <w:pPr>
              <w:autoSpaceDE w:val="0"/>
              <w:autoSpaceDN w:val="0"/>
              <w:adjustRightInd w:val="0"/>
              <w:jc w:val="left"/>
              <w:rPr>
                <w:rFonts w:ascii="Courier New" w:hAnsi="Courier New" w:cs="Courier New"/>
                <w:b/>
                <w:sz w:val="20"/>
                <w:szCs w:val="20"/>
              </w:rPr>
            </w:pPr>
            <w:r w:rsidRPr="00952524">
              <w:rPr>
                <w:rFonts w:ascii="Courier New" w:hAnsi="Courier New" w:cs="Courier New"/>
                <w:b/>
                <w:sz w:val="20"/>
                <w:szCs w:val="20"/>
              </w:rPr>
              <w:t>LEVI &amp; KORSINSKY LLP</w:t>
            </w:r>
          </w:p>
          <w:p w:rsidR="00BD5B72" w:rsidRPr="00952524" w:rsidRDefault="00BD5B72" w:rsidP="00BD5B72">
            <w:pPr>
              <w:autoSpaceDE w:val="0"/>
              <w:autoSpaceDN w:val="0"/>
              <w:adjustRightInd w:val="0"/>
              <w:jc w:val="left"/>
              <w:rPr>
                <w:rFonts w:ascii="Courier New" w:hAnsi="Courier New" w:cs="Courier New"/>
                <w:b/>
                <w:sz w:val="20"/>
                <w:szCs w:val="20"/>
              </w:rPr>
            </w:pPr>
            <w:r w:rsidRPr="00952524">
              <w:rPr>
                <w:rFonts w:ascii="Courier New" w:hAnsi="Courier New" w:cs="Courier New"/>
                <w:b/>
                <w:sz w:val="20"/>
                <w:szCs w:val="20"/>
              </w:rPr>
              <w:t>1101 30th Street NW</w:t>
            </w:r>
          </w:p>
          <w:p w:rsidR="00BD5B72" w:rsidRDefault="00BD5B72" w:rsidP="00BD5B72">
            <w:pPr>
              <w:pStyle w:val="PlainText"/>
              <w:jc w:val="left"/>
              <w:rPr>
                <w:rFonts w:ascii="Courier New" w:hAnsi="Courier New" w:cs="Courier New"/>
                <w:b/>
                <w:noProof/>
                <w:sz w:val="20"/>
                <w:szCs w:val="20"/>
              </w:rPr>
            </w:pPr>
            <w:r w:rsidRPr="00952524">
              <w:rPr>
                <w:rFonts w:ascii="Courier New" w:hAnsi="Courier New" w:cs="Courier New"/>
                <w:b/>
                <w:sz w:val="20"/>
                <w:szCs w:val="20"/>
              </w:rPr>
              <w:t>Washington, D.C. 20007</w:t>
            </w:r>
          </w:p>
        </w:tc>
      </w:tr>
      <w:tr w:rsidR="00952524" w:rsidRPr="007167C0" w:rsidTr="0063401A">
        <w:tc>
          <w:tcPr>
            <w:tcW w:w="1443" w:type="dxa"/>
          </w:tcPr>
          <w:p w:rsidR="00952524" w:rsidRDefault="00952524" w:rsidP="007F297B">
            <w:pPr>
              <w:pStyle w:val="PlainText"/>
              <w:rPr>
                <w:rFonts w:ascii="Courier New" w:hAnsi="Courier New" w:cs="Courier New"/>
                <w:b/>
                <w:sz w:val="20"/>
                <w:szCs w:val="20"/>
              </w:rPr>
            </w:pPr>
          </w:p>
          <w:p w:rsidR="00952524" w:rsidRDefault="00952524" w:rsidP="007F297B">
            <w:pPr>
              <w:pStyle w:val="PlainText"/>
              <w:rPr>
                <w:rFonts w:ascii="Courier New" w:hAnsi="Courier New" w:cs="Courier New"/>
                <w:b/>
                <w:sz w:val="20"/>
                <w:szCs w:val="20"/>
              </w:rPr>
            </w:pPr>
            <w:r>
              <w:rPr>
                <w:rFonts w:ascii="Courier New" w:hAnsi="Courier New" w:cs="Courier New"/>
                <w:b/>
                <w:sz w:val="20"/>
                <w:szCs w:val="20"/>
              </w:rPr>
              <w:t>10-10-2017</w:t>
            </w:r>
          </w:p>
        </w:tc>
        <w:tc>
          <w:tcPr>
            <w:tcW w:w="1710" w:type="dxa"/>
          </w:tcPr>
          <w:p w:rsidR="00952524" w:rsidRDefault="00952524" w:rsidP="007F297B">
            <w:pPr>
              <w:pStyle w:val="PlainText"/>
              <w:rPr>
                <w:rFonts w:ascii="Courier New" w:hAnsi="Courier New" w:cs="Courier New"/>
                <w:b/>
                <w:sz w:val="20"/>
                <w:szCs w:val="20"/>
              </w:rPr>
            </w:pPr>
          </w:p>
          <w:p w:rsidR="00952524" w:rsidRDefault="00952524" w:rsidP="007F297B">
            <w:pPr>
              <w:pStyle w:val="PlainText"/>
              <w:rPr>
                <w:rFonts w:ascii="Courier New" w:hAnsi="Courier New" w:cs="Courier New"/>
                <w:b/>
                <w:sz w:val="20"/>
                <w:szCs w:val="20"/>
              </w:rPr>
            </w:pPr>
            <w:r>
              <w:rPr>
                <w:rFonts w:ascii="Courier New" w:hAnsi="Courier New" w:cs="Courier New"/>
                <w:b/>
                <w:sz w:val="20"/>
                <w:szCs w:val="20"/>
              </w:rPr>
              <w:t>12-MD-02311</w:t>
            </w:r>
          </w:p>
          <w:p w:rsidR="00952524" w:rsidRDefault="00952524" w:rsidP="007F297B">
            <w:pPr>
              <w:pStyle w:val="PlainText"/>
              <w:rPr>
                <w:rFonts w:ascii="Courier New" w:hAnsi="Courier New" w:cs="Courier New"/>
                <w:b/>
                <w:sz w:val="20"/>
                <w:szCs w:val="20"/>
              </w:rPr>
            </w:pPr>
          </w:p>
          <w:p w:rsidR="00952524" w:rsidRDefault="00952524" w:rsidP="007F297B">
            <w:pPr>
              <w:pStyle w:val="PlainText"/>
              <w:rPr>
                <w:rFonts w:ascii="Courier New" w:hAnsi="Courier New" w:cs="Courier New"/>
                <w:b/>
                <w:sz w:val="20"/>
                <w:szCs w:val="20"/>
              </w:rPr>
            </w:pPr>
            <w:r>
              <w:rPr>
                <w:rFonts w:ascii="Courier New" w:hAnsi="Courier New" w:cs="Courier New"/>
                <w:b/>
                <w:sz w:val="20"/>
                <w:szCs w:val="20"/>
              </w:rPr>
              <w:t>13-CV-00903</w:t>
            </w:r>
          </w:p>
          <w:p w:rsidR="00952524" w:rsidRDefault="00952524" w:rsidP="007F297B">
            <w:pPr>
              <w:pStyle w:val="PlainText"/>
              <w:rPr>
                <w:rFonts w:ascii="Courier New" w:hAnsi="Courier New" w:cs="Courier New"/>
                <w:b/>
                <w:sz w:val="20"/>
                <w:szCs w:val="20"/>
              </w:rPr>
            </w:pPr>
            <w:r>
              <w:rPr>
                <w:rFonts w:ascii="Courier New" w:hAnsi="Courier New" w:cs="Courier New"/>
                <w:b/>
                <w:sz w:val="20"/>
                <w:szCs w:val="20"/>
              </w:rPr>
              <w:t>13-CV-01003</w:t>
            </w:r>
          </w:p>
          <w:p w:rsidR="00952524" w:rsidRDefault="00952524" w:rsidP="007F297B">
            <w:pPr>
              <w:pStyle w:val="PlainText"/>
              <w:rPr>
                <w:rFonts w:ascii="Courier New" w:hAnsi="Courier New" w:cs="Courier New"/>
                <w:b/>
                <w:sz w:val="20"/>
                <w:szCs w:val="20"/>
              </w:rPr>
            </w:pPr>
            <w:r>
              <w:rPr>
                <w:rFonts w:ascii="Courier New" w:hAnsi="Courier New" w:cs="Courier New"/>
                <w:b/>
                <w:sz w:val="20"/>
                <w:szCs w:val="20"/>
              </w:rPr>
              <w:t>13-</w:t>
            </w:r>
            <w:r w:rsidR="005073E1">
              <w:rPr>
                <w:rFonts w:ascii="Courier New" w:hAnsi="Courier New" w:cs="Courier New"/>
                <w:b/>
                <w:sz w:val="20"/>
                <w:szCs w:val="20"/>
              </w:rPr>
              <w:t>C</w:t>
            </w:r>
            <w:r>
              <w:rPr>
                <w:rFonts w:ascii="Courier New" w:hAnsi="Courier New" w:cs="Courier New"/>
                <w:b/>
                <w:sz w:val="20"/>
                <w:szCs w:val="20"/>
              </w:rPr>
              <w:t>V</w:t>
            </w:r>
            <w:r w:rsidR="005073E1">
              <w:rPr>
                <w:rFonts w:ascii="Courier New" w:hAnsi="Courier New" w:cs="Courier New"/>
                <w:b/>
                <w:sz w:val="20"/>
                <w:szCs w:val="20"/>
              </w:rPr>
              <w:t>-0</w:t>
            </w:r>
            <w:r>
              <w:rPr>
                <w:rFonts w:ascii="Courier New" w:hAnsi="Courier New" w:cs="Courier New"/>
                <w:b/>
                <w:sz w:val="20"/>
                <w:szCs w:val="20"/>
              </w:rPr>
              <w:t>1103</w:t>
            </w:r>
          </w:p>
          <w:p w:rsidR="00952524" w:rsidRDefault="00952524" w:rsidP="007F297B">
            <w:pPr>
              <w:pStyle w:val="PlainText"/>
              <w:rPr>
                <w:rFonts w:ascii="Courier New" w:hAnsi="Courier New" w:cs="Courier New"/>
                <w:b/>
                <w:sz w:val="20"/>
                <w:szCs w:val="20"/>
              </w:rPr>
            </w:pPr>
            <w:r>
              <w:rPr>
                <w:rFonts w:ascii="Courier New" w:hAnsi="Courier New" w:cs="Courier New"/>
                <w:b/>
                <w:sz w:val="20"/>
                <w:szCs w:val="20"/>
              </w:rPr>
              <w:t>13-CV</w:t>
            </w:r>
            <w:r w:rsidR="005073E1">
              <w:rPr>
                <w:rFonts w:ascii="Courier New" w:hAnsi="Courier New" w:cs="Courier New"/>
                <w:b/>
                <w:sz w:val="20"/>
                <w:szCs w:val="20"/>
              </w:rPr>
              <w:t>-</w:t>
            </w:r>
            <w:r>
              <w:rPr>
                <w:rFonts w:ascii="Courier New" w:hAnsi="Courier New" w:cs="Courier New"/>
                <w:b/>
                <w:sz w:val="20"/>
                <w:szCs w:val="20"/>
              </w:rPr>
              <w:t>01203</w:t>
            </w:r>
          </w:p>
          <w:p w:rsidR="005073E1" w:rsidRDefault="005073E1" w:rsidP="007F297B">
            <w:pPr>
              <w:pStyle w:val="PlainText"/>
              <w:rPr>
                <w:rFonts w:ascii="Courier New" w:hAnsi="Courier New" w:cs="Courier New"/>
                <w:b/>
                <w:sz w:val="20"/>
                <w:szCs w:val="20"/>
              </w:rPr>
            </w:pPr>
            <w:r>
              <w:rPr>
                <w:rFonts w:ascii="Courier New" w:hAnsi="Courier New" w:cs="Courier New"/>
                <w:b/>
                <w:sz w:val="20"/>
                <w:szCs w:val="20"/>
              </w:rPr>
              <w:t>13-CV-01903</w:t>
            </w:r>
          </w:p>
          <w:p w:rsidR="005073E1" w:rsidRDefault="005073E1" w:rsidP="007F297B">
            <w:pPr>
              <w:pStyle w:val="PlainText"/>
              <w:rPr>
                <w:rFonts w:ascii="Courier New" w:hAnsi="Courier New" w:cs="Courier New"/>
                <w:b/>
                <w:sz w:val="20"/>
                <w:szCs w:val="20"/>
              </w:rPr>
            </w:pPr>
            <w:r>
              <w:rPr>
                <w:rFonts w:ascii="Courier New" w:hAnsi="Courier New" w:cs="Courier New"/>
                <w:b/>
                <w:sz w:val="20"/>
                <w:szCs w:val="20"/>
              </w:rPr>
              <w:t>13-CV-02103</w:t>
            </w:r>
          </w:p>
          <w:p w:rsidR="005073E1" w:rsidRDefault="005073E1" w:rsidP="007F297B">
            <w:pPr>
              <w:pStyle w:val="PlainText"/>
              <w:rPr>
                <w:rFonts w:ascii="Courier New" w:hAnsi="Courier New" w:cs="Courier New"/>
                <w:b/>
                <w:sz w:val="20"/>
                <w:szCs w:val="20"/>
              </w:rPr>
            </w:pPr>
            <w:r>
              <w:rPr>
                <w:rFonts w:ascii="Courier New" w:hAnsi="Courier New" w:cs="Courier New"/>
                <w:b/>
                <w:sz w:val="20"/>
                <w:szCs w:val="20"/>
              </w:rPr>
              <w:t>13-CV-02203</w:t>
            </w:r>
          </w:p>
          <w:p w:rsidR="005073E1" w:rsidRDefault="005073E1" w:rsidP="007F297B">
            <w:pPr>
              <w:pStyle w:val="PlainText"/>
              <w:rPr>
                <w:rFonts w:ascii="Courier New" w:hAnsi="Courier New" w:cs="Courier New"/>
                <w:b/>
                <w:sz w:val="20"/>
                <w:szCs w:val="20"/>
              </w:rPr>
            </w:pPr>
            <w:r>
              <w:rPr>
                <w:rFonts w:ascii="Courier New" w:hAnsi="Courier New" w:cs="Courier New"/>
                <w:b/>
                <w:sz w:val="20"/>
                <w:szCs w:val="20"/>
              </w:rPr>
              <w:t>13-CV-02303</w:t>
            </w:r>
          </w:p>
          <w:p w:rsidR="005073E1" w:rsidRDefault="005073E1" w:rsidP="007F297B">
            <w:pPr>
              <w:pStyle w:val="PlainText"/>
              <w:rPr>
                <w:rFonts w:ascii="Courier New" w:hAnsi="Courier New" w:cs="Courier New"/>
                <w:b/>
                <w:sz w:val="20"/>
                <w:szCs w:val="20"/>
              </w:rPr>
            </w:pPr>
            <w:r>
              <w:rPr>
                <w:rFonts w:ascii="Courier New" w:hAnsi="Courier New" w:cs="Courier New"/>
                <w:b/>
                <w:sz w:val="20"/>
                <w:szCs w:val="20"/>
              </w:rPr>
              <w:t>13-CV-02803</w:t>
            </w:r>
          </w:p>
          <w:p w:rsidR="00952524" w:rsidRDefault="00952524" w:rsidP="007F297B">
            <w:pPr>
              <w:pStyle w:val="PlainText"/>
              <w:rPr>
                <w:rFonts w:ascii="Courier New" w:hAnsi="Courier New" w:cs="Courier New"/>
                <w:b/>
                <w:sz w:val="20"/>
                <w:szCs w:val="20"/>
              </w:rPr>
            </w:pPr>
          </w:p>
        </w:tc>
        <w:tc>
          <w:tcPr>
            <w:tcW w:w="1710" w:type="dxa"/>
          </w:tcPr>
          <w:p w:rsidR="00952524" w:rsidRDefault="00952524" w:rsidP="007F297B">
            <w:pPr>
              <w:pStyle w:val="PlainText"/>
              <w:rPr>
                <w:rFonts w:ascii="Courier New" w:hAnsi="Courier New" w:cs="Courier New"/>
                <w:b/>
                <w:sz w:val="20"/>
                <w:szCs w:val="20"/>
              </w:rPr>
            </w:pPr>
          </w:p>
          <w:p w:rsidR="00952524" w:rsidRDefault="00952524"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670" w:type="dxa"/>
          </w:tcPr>
          <w:p w:rsidR="00952524" w:rsidRDefault="00952524" w:rsidP="007F297B">
            <w:pPr>
              <w:pStyle w:val="PlainText"/>
              <w:jc w:val="left"/>
              <w:rPr>
                <w:rFonts w:ascii="Courier New" w:hAnsi="Courier New" w:cs="Courier New"/>
                <w:b/>
                <w:sz w:val="20"/>
                <w:szCs w:val="20"/>
              </w:rPr>
            </w:pPr>
          </w:p>
          <w:p w:rsidR="00952524" w:rsidRDefault="00952524"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–End-Payor Plaintiffs</w:t>
            </w:r>
          </w:p>
          <w:p w:rsidR="00952524" w:rsidRDefault="00952524" w:rsidP="007F297B">
            <w:pPr>
              <w:pStyle w:val="PlainText"/>
              <w:jc w:val="left"/>
              <w:rPr>
                <w:rFonts w:ascii="Courier New" w:hAnsi="Courier New" w:cs="Courier New"/>
                <w:b/>
                <w:sz w:val="20"/>
                <w:szCs w:val="20"/>
              </w:rPr>
            </w:pPr>
            <w:r>
              <w:rPr>
                <w:rFonts w:ascii="Courier New" w:hAnsi="Courier New" w:cs="Courier New"/>
                <w:b/>
                <w:sz w:val="20"/>
                <w:szCs w:val="20"/>
              </w:rPr>
              <w:t>In re: Windshield Wiper Systems</w:t>
            </w:r>
          </w:p>
          <w:p w:rsidR="00952524" w:rsidRDefault="00952524" w:rsidP="007F297B">
            <w:pPr>
              <w:pStyle w:val="PlainText"/>
              <w:jc w:val="left"/>
              <w:rPr>
                <w:rFonts w:ascii="Courier New" w:hAnsi="Courier New" w:cs="Courier New"/>
                <w:b/>
                <w:sz w:val="20"/>
                <w:szCs w:val="20"/>
              </w:rPr>
            </w:pPr>
            <w:r>
              <w:rPr>
                <w:rFonts w:ascii="Courier New" w:hAnsi="Courier New" w:cs="Courier New"/>
                <w:b/>
                <w:sz w:val="20"/>
                <w:szCs w:val="20"/>
              </w:rPr>
              <w:t>In re: Radiators</w:t>
            </w:r>
          </w:p>
          <w:p w:rsidR="00952524" w:rsidRDefault="00952524" w:rsidP="007F297B">
            <w:pPr>
              <w:pStyle w:val="PlainText"/>
              <w:jc w:val="left"/>
              <w:rPr>
                <w:rFonts w:ascii="Courier New" w:hAnsi="Courier New" w:cs="Courier New"/>
                <w:b/>
                <w:sz w:val="20"/>
                <w:szCs w:val="20"/>
              </w:rPr>
            </w:pPr>
            <w:r>
              <w:rPr>
                <w:rFonts w:ascii="Courier New" w:hAnsi="Courier New" w:cs="Courier New"/>
                <w:b/>
                <w:sz w:val="20"/>
                <w:szCs w:val="20"/>
              </w:rPr>
              <w:t>In re: Starters</w:t>
            </w:r>
          </w:p>
          <w:p w:rsidR="00952524" w:rsidRDefault="00952524" w:rsidP="007F297B">
            <w:pPr>
              <w:pStyle w:val="PlainText"/>
              <w:jc w:val="left"/>
              <w:rPr>
                <w:rFonts w:ascii="Courier New" w:hAnsi="Courier New" w:cs="Courier New"/>
                <w:b/>
                <w:sz w:val="20"/>
                <w:szCs w:val="20"/>
              </w:rPr>
            </w:pPr>
            <w:r>
              <w:rPr>
                <w:rFonts w:ascii="Courier New" w:hAnsi="Courier New" w:cs="Courier New"/>
                <w:b/>
                <w:sz w:val="20"/>
                <w:szCs w:val="20"/>
              </w:rPr>
              <w:t>In re: Automotive Lamps</w:t>
            </w:r>
          </w:p>
          <w:p w:rsidR="00952524" w:rsidRDefault="00952524" w:rsidP="007F297B">
            <w:pPr>
              <w:pStyle w:val="PlainText"/>
              <w:jc w:val="left"/>
              <w:rPr>
                <w:rFonts w:ascii="Courier New" w:hAnsi="Courier New" w:cs="Courier New"/>
                <w:b/>
                <w:sz w:val="20"/>
                <w:szCs w:val="20"/>
              </w:rPr>
            </w:pPr>
            <w:r>
              <w:rPr>
                <w:rFonts w:ascii="Courier New" w:hAnsi="Courier New" w:cs="Courier New"/>
                <w:b/>
                <w:sz w:val="20"/>
                <w:szCs w:val="20"/>
              </w:rPr>
              <w:t>In re: Electric Power Steering Assemblies</w:t>
            </w:r>
          </w:p>
          <w:p w:rsidR="00952524" w:rsidRDefault="00952524" w:rsidP="007F297B">
            <w:pPr>
              <w:pStyle w:val="PlainText"/>
              <w:jc w:val="left"/>
              <w:rPr>
                <w:rFonts w:ascii="Courier New" w:hAnsi="Courier New" w:cs="Courier New"/>
                <w:b/>
                <w:sz w:val="20"/>
                <w:szCs w:val="20"/>
              </w:rPr>
            </w:pPr>
            <w:r>
              <w:rPr>
                <w:rFonts w:ascii="Courier New" w:hAnsi="Courier New" w:cs="Courier New"/>
                <w:b/>
                <w:sz w:val="20"/>
                <w:szCs w:val="20"/>
              </w:rPr>
              <w:t>In re: Fan Motors</w:t>
            </w:r>
          </w:p>
          <w:p w:rsidR="00952524" w:rsidRDefault="00952524" w:rsidP="007F297B">
            <w:pPr>
              <w:pStyle w:val="PlainText"/>
              <w:jc w:val="left"/>
              <w:rPr>
                <w:rFonts w:ascii="Courier New" w:hAnsi="Courier New" w:cs="Courier New"/>
                <w:b/>
                <w:sz w:val="20"/>
                <w:szCs w:val="20"/>
              </w:rPr>
            </w:pPr>
            <w:r>
              <w:rPr>
                <w:rFonts w:ascii="Courier New" w:hAnsi="Courier New" w:cs="Courier New"/>
                <w:b/>
                <w:sz w:val="20"/>
                <w:szCs w:val="20"/>
              </w:rPr>
              <w:t>In re: Fuel Injection Systems</w:t>
            </w:r>
          </w:p>
          <w:p w:rsidR="00952524" w:rsidRDefault="00952524" w:rsidP="007F297B">
            <w:pPr>
              <w:pStyle w:val="PlainText"/>
              <w:jc w:val="left"/>
              <w:rPr>
                <w:rFonts w:ascii="Courier New" w:hAnsi="Courier New" w:cs="Courier New"/>
                <w:b/>
                <w:sz w:val="20"/>
                <w:szCs w:val="20"/>
              </w:rPr>
            </w:pPr>
            <w:r>
              <w:rPr>
                <w:rFonts w:ascii="Courier New" w:hAnsi="Courier New" w:cs="Courier New"/>
                <w:b/>
                <w:sz w:val="20"/>
                <w:szCs w:val="20"/>
              </w:rPr>
              <w:t>In re: Power Window Motors</w:t>
            </w:r>
          </w:p>
          <w:p w:rsidR="00952524" w:rsidRDefault="00952524" w:rsidP="007F297B">
            <w:pPr>
              <w:pStyle w:val="PlainText"/>
              <w:jc w:val="left"/>
              <w:rPr>
                <w:rFonts w:ascii="Courier New" w:hAnsi="Courier New" w:cs="Courier New"/>
                <w:b/>
                <w:sz w:val="20"/>
                <w:szCs w:val="20"/>
              </w:rPr>
            </w:pPr>
            <w:r>
              <w:rPr>
                <w:rFonts w:ascii="Courier New" w:hAnsi="Courier New" w:cs="Courier New"/>
                <w:b/>
                <w:sz w:val="20"/>
                <w:szCs w:val="20"/>
              </w:rPr>
              <w:t>In re: Windshield Washer Systems</w:t>
            </w:r>
          </w:p>
          <w:p w:rsidR="005073E1" w:rsidRDefault="005073E1" w:rsidP="007F297B">
            <w:pPr>
              <w:pStyle w:val="PlainText"/>
              <w:jc w:val="left"/>
              <w:rPr>
                <w:rFonts w:ascii="Courier New" w:hAnsi="Courier New" w:cs="Courier New"/>
                <w:b/>
                <w:sz w:val="20"/>
                <w:szCs w:val="20"/>
              </w:rPr>
            </w:pPr>
            <w:r>
              <w:rPr>
                <w:rFonts w:ascii="Courier New" w:hAnsi="Courier New" w:cs="Courier New"/>
                <w:b/>
                <w:sz w:val="20"/>
                <w:szCs w:val="20"/>
              </w:rPr>
              <w:t>Re Defendants: MITSUBA Corporation and American Mitsuba Corporation</w:t>
            </w:r>
          </w:p>
          <w:p w:rsidR="005073E1" w:rsidRDefault="00B42425" w:rsidP="00B42425">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B42425">
              <w:rPr>
                <w:rFonts w:ascii="Courier New" w:hAnsi="Courier New" w:cs="Courier New"/>
                <w:sz w:val="20"/>
                <w:szCs w:val="20"/>
              </w:rPr>
              <w:t xml:space="preserve">Defendants, </w:t>
            </w:r>
            <w:r>
              <w:rPr>
                <w:rFonts w:ascii="Courier New" w:hAnsi="Courier New" w:cs="Courier New"/>
                <w:sz w:val="20"/>
                <w:szCs w:val="20"/>
              </w:rPr>
              <w:t>m</w:t>
            </w:r>
            <w:r w:rsidRPr="00B42425">
              <w:rPr>
                <w:rFonts w:ascii="Courier New" w:hAnsi="Courier New" w:cs="Courier New"/>
                <w:sz w:val="20"/>
                <w:szCs w:val="20"/>
              </w:rPr>
              <w:t>anufacturers</w:t>
            </w:r>
            <w:r>
              <w:rPr>
                <w:rFonts w:ascii="Courier New" w:hAnsi="Courier New" w:cs="Courier New"/>
                <w:sz w:val="20"/>
                <w:szCs w:val="20"/>
              </w:rPr>
              <w:t xml:space="preserve"> </w:t>
            </w:r>
            <w:r w:rsidRPr="00B42425">
              <w:rPr>
                <w:rFonts w:ascii="Courier New" w:hAnsi="Courier New" w:cs="Courier New"/>
                <w:sz w:val="20"/>
                <w:szCs w:val="20"/>
              </w:rPr>
              <w:t>and suppliers of Automobile Parts globally and in the United States, for engaging in a massive, decade-long conspiracy to unlawfully fix and artificially raise the prices of these</w:t>
            </w:r>
            <w:r>
              <w:rPr>
                <w:rFonts w:ascii="Courier New" w:hAnsi="Courier New" w:cs="Courier New"/>
                <w:sz w:val="20"/>
                <w:szCs w:val="20"/>
              </w:rPr>
              <w:t xml:space="preserve"> </w:t>
            </w:r>
            <w:r w:rsidRPr="00B42425">
              <w:rPr>
                <w:rFonts w:ascii="Courier New" w:hAnsi="Courier New" w:cs="Courier New"/>
                <w:sz w:val="20"/>
                <w:szCs w:val="20"/>
              </w:rPr>
              <w:t>products. Defendants’ conspiracy successfully targeted the long-struggling United States</w:t>
            </w:r>
            <w:r>
              <w:rPr>
                <w:rFonts w:ascii="Courier New" w:hAnsi="Courier New" w:cs="Courier New"/>
                <w:sz w:val="20"/>
                <w:szCs w:val="20"/>
              </w:rPr>
              <w:t xml:space="preserve"> </w:t>
            </w:r>
            <w:r w:rsidRPr="00B42425">
              <w:rPr>
                <w:rFonts w:ascii="Courier New" w:hAnsi="Courier New" w:cs="Courier New"/>
                <w:sz w:val="20"/>
                <w:szCs w:val="20"/>
              </w:rPr>
              <w:t>automotive industry, raising prices for car manufacturers and consumers alike.</w:t>
            </w:r>
          </w:p>
          <w:p w:rsidR="00A32B2D" w:rsidRPr="005073E1" w:rsidRDefault="00A32B2D" w:rsidP="00B42425">
            <w:pPr>
              <w:autoSpaceDE w:val="0"/>
              <w:autoSpaceDN w:val="0"/>
              <w:adjustRightInd w:val="0"/>
              <w:jc w:val="left"/>
              <w:rPr>
                <w:rFonts w:ascii="Courier New" w:hAnsi="Courier New" w:cs="Courier New"/>
                <w:sz w:val="20"/>
                <w:szCs w:val="20"/>
              </w:rPr>
            </w:pPr>
          </w:p>
        </w:tc>
        <w:tc>
          <w:tcPr>
            <w:tcW w:w="1440" w:type="dxa"/>
          </w:tcPr>
          <w:p w:rsidR="00952524" w:rsidRDefault="00952524" w:rsidP="007F297B">
            <w:pPr>
              <w:pStyle w:val="PlainText"/>
              <w:rPr>
                <w:rFonts w:ascii="Courier New" w:hAnsi="Courier New" w:cs="Courier New"/>
                <w:b/>
                <w:sz w:val="20"/>
                <w:szCs w:val="20"/>
              </w:rPr>
            </w:pPr>
          </w:p>
          <w:p w:rsidR="005073E1" w:rsidRDefault="005073E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952524" w:rsidRDefault="00952524" w:rsidP="007F297B">
            <w:pPr>
              <w:pStyle w:val="PlainText"/>
              <w:jc w:val="left"/>
              <w:rPr>
                <w:rFonts w:ascii="Courier New" w:hAnsi="Courier New" w:cs="Courier New"/>
                <w:b/>
                <w:noProof/>
                <w:sz w:val="20"/>
                <w:szCs w:val="20"/>
              </w:rPr>
            </w:pPr>
          </w:p>
          <w:p w:rsidR="005073E1" w:rsidRDefault="00B4242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call, fax or e-mail:</w:t>
            </w:r>
          </w:p>
          <w:p w:rsidR="00B42425" w:rsidRDefault="00B42425" w:rsidP="007F297B">
            <w:pPr>
              <w:pStyle w:val="PlainText"/>
              <w:jc w:val="left"/>
              <w:rPr>
                <w:rFonts w:ascii="Courier New" w:hAnsi="Courier New" w:cs="Courier New"/>
                <w:b/>
                <w:noProof/>
                <w:sz w:val="20"/>
                <w:szCs w:val="20"/>
              </w:rPr>
            </w:pPr>
          </w:p>
          <w:p w:rsidR="00B42425" w:rsidRDefault="00B42425" w:rsidP="00B42425">
            <w:pPr>
              <w:autoSpaceDE w:val="0"/>
              <w:autoSpaceDN w:val="0"/>
              <w:adjustRightInd w:val="0"/>
              <w:jc w:val="left"/>
              <w:rPr>
                <w:rFonts w:ascii="Courier New" w:hAnsi="Courier New" w:cs="Courier New"/>
                <w:b/>
                <w:bCs/>
                <w:sz w:val="16"/>
                <w:szCs w:val="16"/>
              </w:rPr>
            </w:pPr>
            <w:r w:rsidRPr="00B42425">
              <w:rPr>
                <w:rFonts w:ascii="Courier New" w:hAnsi="Courier New" w:cs="Courier New"/>
                <w:b/>
                <w:bCs/>
                <w:sz w:val="16"/>
                <w:szCs w:val="16"/>
              </w:rPr>
              <w:t>ROBINS, KAPLAN, MILLER &amp;</w:t>
            </w:r>
          </w:p>
          <w:p w:rsidR="00B42425" w:rsidRPr="00B42425" w:rsidRDefault="00B42425" w:rsidP="00B42425">
            <w:pPr>
              <w:autoSpaceDE w:val="0"/>
              <w:autoSpaceDN w:val="0"/>
              <w:adjustRightInd w:val="0"/>
              <w:jc w:val="left"/>
              <w:rPr>
                <w:rFonts w:ascii="Courier New" w:hAnsi="Courier New" w:cs="Courier New"/>
                <w:b/>
                <w:bCs/>
                <w:sz w:val="16"/>
                <w:szCs w:val="16"/>
              </w:rPr>
            </w:pPr>
            <w:r w:rsidRPr="00B42425">
              <w:rPr>
                <w:rFonts w:ascii="Courier New" w:hAnsi="Courier New" w:cs="Courier New"/>
                <w:b/>
                <w:bCs/>
                <w:sz w:val="16"/>
                <w:szCs w:val="16"/>
              </w:rPr>
              <w:t xml:space="preserve"> CIRESI</w:t>
            </w:r>
            <w:r>
              <w:rPr>
                <w:rFonts w:ascii="Courier New" w:hAnsi="Courier New" w:cs="Courier New"/>
                <w:b/>
                <w:bCs/>
                <w:sz w:val="16"/>
                <w:szCs w:val="16"/>
              </w:rPr>
              <w:t xml:space="preserve"> </w:t>
            </w:r>
            <w:r w:rsidRPr="00B42425">
              <w:rPr>
                <w:rFonts w:ascii="Courier New" w:hAnsi="Courier New" w:cs="Courier New"/>
                <w:b/>
                <w:bCs/>
                <w:sz w:val="16"/>
                <w:szCs w:val="16"/>
              </w:rPr>
              <w:t>L.L.P</w:t>
            </w:r>
          </w:p>
          <w:p w:rsidR="00B42425" w:rsidRPr="00B42425" w:rsidRDefault="00B42425" w:rsidP="00B42425">
            <w:pPr>
              <w:autoSpaceDE w:val="0"/>
              <w:autoSpaceDN w:val="0"/>
              <w:adjustRightInd w:val="0"/>
              <w:jc w:val="left"/>
              <w:rPr>
                <w:rFonts w:ascii="Courier New" w:hAnsi="Courier New" w:cs="Courier New"/>
                <w:b/>
                <w:sz w:val="16"/>
                <w:szCs w:val="16"/>
              </w:rPr>
            </w:pPr>
            <w:r w:rsidRPr="00B42425">
              <w:rPr>
                <w:rFonts w:ascii="Courier New" w:hAnsi="Courier New" w:cs="Courier New"/>
                <w:b/>
                <w:sz w:val="16"/>
                <w:szCs w:val="16"/>
              </w:rPr>
              <w:t>Hollis Salzman</w:t>
            </w:r>
          </w:p>
          <w:p w:rsidR="00B42425" w:rsidRPr="00B42425" w:rsidRDefault="00B42425" w:rsidP="00B42425">
            <w:pPr>
              <w:autoSpaceDE w:val="0"/>
              <w:autoSpaceDN w:val="0"/>
              <w:adjustRightInd w:val="0"/>
              <w:jc w:val="left"/>
              <w:rPr>
                <w:rFonts w:ascii="Courier New" w:hAnsi="Courier New" w:cs="Courier New"/>
                <w:b/>
                <w:sz w:val="16"/>
                <w:szCs w:val="16"/>
              </w:rPr>
            </w:pPr>
            <w:r w:rsidRPr="00B42425">
              <w:rPr>
                <w:rFonts w:ascii="Courier New" w:hAnsi="Courier New" w:cs="Courier New"/>
                <w:b/>
                <w:sz w:val="16"/>
                <w:szCs w:val="16"/>
              </w:rPr>
              <w:t>Bernard Persky</w:t>
            </w:r>
          </w:p>
          <w:p w:rsidR="00B42425" w:rsidRPr="00B42425" w:rsidRDefault="00B42425" w:rsidP="00B42425">
            <w:pPr>
              <w:autoSpaceDE w:val="0"/>
              <w:autoSpaceDN w:val="0"/>
              <w:adjustRightInd w:val="0"/>
              <w:jc w:val="left"/>
              <w:rPr>
                <w:rFonts w:ascii="Courier New" w:hAnsi="Courier New" w:cs="Courier New"/>
                <w:b/>
                <w:sz w:val="16"/>
                <w:szCs w:val="16"/>
              </w:rPr>
            </w:pPr>
            <w:r w:rsidRPr="00B42425">
              <w:rPr>
                <w:rFonts w:ascii="Courier New" w:hAnsi="Courier New" w:cs="Courier New"/>
                <w:b/>
                <w:sz w:val="16"/>
                <w:szCs w:val="16"/>
              </w:rPr>
              <w:t>William V. Reiss</w:t>
            </w:r>
          </w:p>
          <w:p w:rsidR="00B42425" w:rsidRDefault="00B42425" w:rsidP="00B42425">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601 Lexington Avenue</w:t>
            </w:r>
          </w:p>
          <w:p w:rsidR="00B42425" w:rsidRPr="00B42425" w:rsidRDefault="00B42425" w:rsidP="00B42425">
            <w:pPr>
              <w:autoSpaceDE w:val="0"/>
              <w:autoSpaceDN w:val="0"/>
              <w:adjustRightInd w:val="0"/>
              <w:jc w:val="left"/>
              <w:rPr>
                <w:rFonts w:ascii="Courier New" w:hAnsi="Courier New" w:cs="Courier New"/>
                <w:b/>
                <w:sz w:val="16"/>
                <w:szCs w:val="16"/>
              </w:rPr>
            </w:pPr>
            <w:r w:rsidRPr="00B42425">
              <w:rPr>
                <w:rFonts w:ascii="Courier New" w:hAnsi="Courier New" w:cs="Courier New"/>
                <w:b/>
                <w:sz w:val="16"/>
                <w:szCs w:val="16"/>
              </w:rPr>
              <w:t>Suite 3400</w:t>
            </w:r>
          </w:p>
          <w:p w:rsidR="00B42425" w:rsidRDefault="00B42425" w:rsidP="00B42425">
            <w:pPr>
              <w:autoSpaceDE w:val="0"/>
              <w:autoSpaceDN w:val="0"/>
              <w:adjustRightInd w:val="0"/>
              <w:jc w:val="left"/>
              <w:rPr>
                <w:rFonts w:ascii="Courier New" w:hAnsi="Courier New" w:cs="Courier New"/>
                <w:b/>
                <w:sz w:val="16"/>
                <w:szCs w:val="16"/>
              </w:rPr>
            </w:pPr>
            <w:r w:rsidRPr="00B42425">
              <w:rPr>
                <w:rFonts w:ascii="Courier New" w:hAnsi="Courier New" w:cs="Courier New"/>
                <w:b/>
                <w:sz w:val="16"/>
                <w:szCs w:val="16"/>
              </w:rPr>
              <w:t>New York, NY 10022</w:t>
            </w:r>
          </w:p>
          <w:p w:rsidR="00B42425" w:rsidRPr="00B42425" w:rsidRDefault="00B42425" w:rsidP="00B42425">
            <w:pPr>
              <w:autoSpaceDE w:val="0"/>
              <w:autoSpaceDN w:val="0"/>
              <w:adjustRightInd w:val="0"/>
              <w:jc w:val="left"/>
              <w:rPr>
                <w:rFonts w:ascii="Courier New" w:hAnsi="Courier New" w:cs="Courier New"/>
                <w:b/>
                <w:sz w:val="16"/>
                <w:szCs w:val="16"/>
              </w:rPr>
            </w:pPr>
          </w:p>
          <w:p w:rsidR="00B42425" w:rsidRDefault="00B42425" w:rsidP="00B42425">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212</w:t>
            </w:r>
            <w:r w:rsidRPr="00B42425">
              <w:rPr>
                <w:rFonts w:ascii="Courier New" w:hAnsi="Courier New" w:cs="Courier New"/>
                <w:b/>
                <w:sz w:val="16"/>
                <w:szCs w:val="16"/>
              </w:rPr>
              <w:t xml:space="preserve"> 980-7400</w:t>
            </w:r>
            <w:r>
              <w:rPr>
                <w:rFonts w:ascii="Courier New" w:hAnsi="Courier New" w:cs="Courier New"/>
                <w:b/>
                <w:sz w:val="16"/>
                <w:szCs w:val="16"/>
              </w:rPr>
              <w:t xml:space="preserve"> (Ph.)</w:t>
            </w:r>
          </w:p>
          <w:p w:rsidR="00B42425" w:rsidRPr="00B42425" w:rsidRDefault="00B42425" w:rsidP="00B42425">
            <w:pPr>
              <w:autoSpaceDE w:val="0"/>
              <w:autoSpaceDN w:val="0"/>
              <w:adjustRightInd w:val="0"/>
              <w:jc w:val="left"/>
              <w:rPr>
                <w:rFonts w:ascii="Courier New" w:hAnsi="Courier New" w:cs="Courier New"/>
                <w:b/>
                <w:sz w:val="16"/>
                <w:szCs w:val="16"/>
              </w:rPr>
            </w:pPr>
          </w:p>
          <w:p w:rsidR="00B42425" w:rsidRDefault="00B42425" w:rsidP="00B42425">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212</w:t>
            </w:r>
            <w:r w:rsidRPr="00B42425">
              <w:rPr>
                <w:rFonts w:ascii="Courier New" w:hAnsi="Courier New" w:cs="Courier New"/>
                <w:b/>
                <w:sz w:val="16"/>
                <w:szCs w:val="16"/>
              </w:rPr>
              <w:t xml:space="preserve"> 980-7499</w:t>
            </w:r>
            <w:r>
              <w:rPr>
                <w:rFonts w:ascii="Courier New" w:hAnsi="Courier New" w:cs="Courier New"/>
                <w:b/>
                <w:sz w:val="16"/>
                <w:szCs w:val="16"/>
              </w:rPr>
              <w:t xml:space="preserve"> (Fax)</w:t>
            </w:r>
          </w:p>
          <w:p w:rsidR="00B42425" w:rsidRPr="00B42425" w:rsidRDefault="00B42425" w:rsidP="00B42425">
            <w:pPr>
              <w:autoSpaceDE w:val="0"/>
              <w:autoSpaceDN w:val="0"/>
              <w:adjustRightInd w:val="0"/>
              <w:jc w:val="left"/>
              <w:rPr>
                <w:rFonts w:ascii="Courier New" w:hAnsi="Courier New" w:cs="Courier New"/>
                <w:b/>
                <w:sz w:val="16"/>
                <w:szCs w:val="16"/>
              </w:rPr>
            </w:pPr>
          </w:p>
          <w:p w:rsidR="00B42425" w:rsidRDefault="00EA7C50" w:rsidP="00B42425">
            <w:pPr>
              <w:autoSpaceDE w:val="0"/>
              <w:autoSpaceDN w:val="0"/>
              <w:adjustRightInd w:val="0"/>
              <w:jc w:val="left"/>
              <w:rPr>
                <w:rFonts w:ascii="Courier New" w:hAnsi="Courier New" w:cs="Courier New"/>
                <w:b/>
                <w:sz w:val="16"/>
                <w:szCs w:val="16"/>
              </w:rPr>
            </w:pPr>
            <w:hyperlink r:id="rId13" w:history="1">
              <w:r w:rsidR="00B42425" w:rsidRPr="00281835">
                <w:rPr>
                  <w:rStyle w:val="Hyperlink"/>
                  <w:rFonts w:ascii="Courier New" w:hAnsi="Courier New" w:cs="Courier New"/>
                  <w:b/>
                  <w:sz w:val="16"/>
                  <w:szCs w:val="16"/>
                </w:rPr>
                <w:t>hsalzman@rkmc.com</w:t>
              </w:r>
            </w:hyperlink>
          </w:p>
          <w:p w:rsidR="00B42425" w:rsidRPr="00B42425" w:rsidRDefault="00B42425" w:rsidP="00B42425">
            <w:pPr>
              <w:autoSpaceDE w:val="0"/>
              <w:autoSpaceDN w:val="0"/>
              <w:adjustRightInd w:val="0"/>
              <w:jc w:val="left"/>
              <w:rPr>
                <w:rFonts w:ascii="Courier New" w:hAnsi="Courier New" w:cs="Courier New"/>
                <w:b/>
                <w:sz w:val="16"/>
                <w:szCs w:val="16"/>
              </w:rPr>
            </w:pPr>
          </w:p>
          <w:p w:rsidR="00B42425" w:rsidRDefault="00EA7C50" w:rsidP="00B42425">
            <w:pPr>
              <w:autoSpaceDE w:val="0"/>
              <w:autoSpaceDN w:val="0"/>
              <w:adjustRightInd w:val="0"/>
              <w:jc w:val="left"/>
              <w:rPr>
                <w:rFonts w:ascii="Courier New" w:hAnsi="Courier New" w:cs="Courier New"/>
                <w:b/>
                <w:sz w:val="16"/>
                <w:szCs w:val="16"/>
              </w:rPr>
            </w:pPr>
            <w:hyperlink r:id="rId14" w:history="1">
              <w:r w:rsidR="00B42425" w:rsidRPr="00281835">
                <w:rPr>
                  <w:rStyle w:val="Hyperlink"/>
                  <w:rFonts w:ascii="Courier New" w:hAnsi="Courier New" w:cs="Courier New"/>
                  <w:b/>
                  <w:sz w:val="16"/>
                  <w:szCs w:val="16"/>
                </w:rPr>
                <w:t>bpersky@rkmc.com</w:t>
              </w:r>
            </w:hyperlink>
          </w:p>
          <w:p w:rsidR="00B42425" w:rsidRPr="00B42425" w:rsidRDefault="00B42425" w:rsidP="00B42425">
            <w:pPr>
              <w:autoSpaceDE w:val="0"/>
              <w:autoSpaceDN w:val="0"/>
              <w:adjustRightInd w:val="0"/>
              <w:jc w:val="left"/>
              <w:rPr>
                <w:rFonts w:ascii="Courier New" w:hAnsi="Courier New" w:cs="Courier New"/>
                <w:b/>
                <w:sz w:val="16"/>
                <w:szCs w:val="16"/>
              </w:rPr>
            </w:pPr>
          </w:p>
          <w:p w:rsidR="00B42425" w:rsidRDefault="00EA7C50" w:rsidP="00B42425">
            <w:pPr>
              <w:pStyle w:val="PlainText"/>
              <w:jc w:val="left"/>
              <w:rPr>
                <w:rFonts w:ascii="Courier New" w:hAnsi="Courier New" w:cs="Courier New"/>
                <w:b/>
                <w:sz w:val="16"/>
                <w:szCs w:val="16"/>
              </w:rPr>
            </w:pPr>
            <w:hyperlink r:id="rId15" w:history="1">
              <w:r w:rsidR="00B42425" w:rsidRPr="00281835">
                <w:rPr>
                  <w:rStyle w:val="Hyperlink"/>
                  <w:rFonts w:ascii="Courier New" w:hAnsi="Courier New" w:cs="Courier New"/>
                  <w:b/>
                  <w:sz w:val="16"/>
                  <w:szCs w:val="16"/>
                </w:rPr>
                <w:t>wreiss@rkmc.com</w:t>
              </w:r>
            </w:hyperlink>
          </w:p>
          <w:p w:rsidR="00B42425" w:rsidRPr="00B42425" w:rsidRDefault="00B42425" w:rsidP="00B42425">
            <w:pPr>
              <w:pStyle w:val="PlainText"/>
              <w:jc w:val="left"/>
              <w:rPr>
                <w:rFonts w:ascii="Courier New" w:hAnsi="Courier New" w:cs="Courier New"/>
                <w:b/>
                <w:noProof/>
                <w:sz w:val="16"/>
                <w:szCs w:val="16"/>
              </w:rPr>
            </w:pPr>
          </w:p>
          <w:p w:rsidR="00B42425" w:rsidRDefault="00B42425" w:rsidP="007F297B">
            <w:pPr>
              <w:pStyle w:val="PlainText"/>
              <w:jc w:val="left"/>
              <w:rPr>
                <w:rFonts w:ascii="Courier New" w:hAnsi="Courier New" w:cs="Courier New"/>
                <w:b/>
                <w:noProof/>
                <w:sz w:val="20"/>
                <w:szCs w:val="20"/>
              </w:rPr>
            </w:pPr>
          </w:p>
        </w:tc>
      </w:tr>
      <w:tr w:rsidR="00197285" w:rsidRPr="007167C0" w:rsidTr="0063401A">
        <w:tc>
          <w:tcPr>
            <w:tcW w:w="1443" w:type="dxa"/>
          </w:tcPr>
          <w:p w:rsidR="00197285" w:rsidRDefault="00197285" w:rsidP="007F297B">
            <w:pPr>
              <w:pStyle w:val="PlainText"/>
              <w:rPr>
                <w:rFonts w:ascii="Courier New" w:hAnsi="Courier New" w:cs="Courier New"/>
                <w:b/>
                <w:sz w:val="20"/>
                <w:szCs w:val="20"/>
              </w:rPr>
            </w:pPr>
          </w:p>
          <w:p w:rsidR="00197285" w:rsidRDefault="00803C58" w:rsidP="007F297B">
            <w:pPr>
              <w:pStyle w:val="PlainText"/>
              <w:rPr>
                <w:rFonts w:ascii="Courier New" w:hAnsi="Courier New" w:cs="Courier New"/>
                <w:b/>
                <w:sz w:val="20"/>
                <w:szCs w:val="20"/>
              </w:rPr>
            </w:pPr>
            <w:r>
              <w:rPr>
                <w:rFonts w:ascii="Courier New" w:hAnsi="Courier New" w:cs="Courier New"/>
                <w:b/>
                <w:sz w:val="20"/>
                <w:szCs w:val="20"/>
              </w:rPr>
              <w:t>10-11-2017</w:t>
            </w:r>
          </w:p>
          <w:p w:rsidR="00197285" w:rsidRDefault="00197285" w:rsidP="007F297B">
            <w:pPr>
              <w:pStyle w:val="PlainText"/>
              <w:rPr>
                <w:rFonts w:ascii="Courier New" w:hAnsi="Courier New" w:cs="Courier New"/>
                <w:b/>
                <w:sz w:val="20"/>
                <w:szCs w:val="20"/>
              </w:rPr>
            </w:pPr>
          </w:p>
        </w:tc>
        <w:tc>
          <w:tcPr>
            <w:tcW w:w="1710" w:type="dxa"/>
          </w:tcPr>
          <w:p w:rsidR="00197285" w:rsidRDefault="00197285" w:rsidP="007F297B">
            <w:pPr>
              <w:pStyle w:val="PlainText"/>
              <w:rPr>
                <w:rFonts w:ascii="Courier New" w:hAnsi="Courier New" w:cs="Courier New"/>
                <w:b/>
                <w:sz w:val="20"/>
                <w:szCs w:val="20"/>
              </w:rPr>
            </w:pPr>
          </w:p>
          <w:p w:rsidR="00803C58" w:rsidRDefault="00803C58" w:rsidP="007F297B">
            <w:pPr>
              <w:pStyle w:val="PlainText"/>
              <w:rPr>
                <w:rFonts w:ascii="Courier New" w:hAnsi="Courier New" w:cs="Courier New"/>
                <w:b/>
                <w:sz w:val="20"/>
                <w:szCs w:val="20"/>
              </w:rPr>
            </w:pPr>
            <w:r>
              <w:rPr>
                <w:rFonts w:ascii="Courier New" w:hAnsi="Courier New" w:cs="Courier New"/>
                <w:b/>
                <w:sz w:val="20"/>
                <w:szCs w:val="20"/>
              </w:rPr>
              <w:t>16-CV-00911</w:t>
            </w:r>
          </w:p>
        </w:tc>
        <w:tc>
          <w:tcPr>
            <w:tcW w:w="1710" w:type="dxa"/>
          </w:tcPr>
          <w:p w:rsidR="00197285" w:rsidRDefault="00197285" w:rsidP="007F297B">
            <w:pPr>
              <w:pStyle w:val="PlainText"/>
              <w:rPr>
                <w:rFonts w:ascii="Courier New" w:hAnsi="Courier New" w:cs="Courier New"/>
                <w:b/>
                <w:sz w:val="20"/>
                <w:szCs w:val="20"/>
              </w:rPr>
            </w:pPr>
          </w:p>
          <w:p w:rsidR="00803C58" w:rsidRDefault="00803C58" w:rsidP="007F297B">
            <w:pPr>
              <w:pStyle w:val="PlainText"/>
              <w:rPr>
                <w:rFonts w:ascii="Courier New" w:hAnsi="Courier New" w:cs="Courier New"/>
                <w:b/>
                <w:sz w:val="20"/>
                <w:szCs w:val="20"/>
              </w:rPr>
            </w:pPr>
            <w:r>
              <w:rPr>
                <w:rFonts w:ascii="Courier New" w:hAnsi="Courier New" w:cs="Courier New"/>
                <w:b/>
                <w:sz w:val="20"/>
                <w:szCs w:val="20"/>
              </w:rPr>
              <w:t>(M.D. Fla.)</w:t>
            </w:r>
          </w:p>
        </w:tc>
        <w:tc>
          <w:tcPr>
            <w:tcW w:w="5670" w:type="dxa"/>
          </w:tcPr>
          <w:p w:rsidR="00197285" w:rsidRDefault="00197285" w:rsidP="007F297B">
            <w:pPr>
              <w:pStyle w:val="PlainText"/>
              <w:jc w:val="left"/>
              <w:rPr>
                <w:rFonts w:ascii="Courier New" w:hAnsi="Courier New" w:cs="Courier New"/>
                <w:b/>
                <w:sz w:val="20"/>
                <w:szCs w:val="20"/>
              </w:rPr>
            </w:pPr>
          </w:p>
          <w:p w:rsidR="00803C58" w:rsidRDefault="00803C58" w:rsidP="007F297B">
            <w:pPr>
              <w:pStyle w:val="PlainText"/>
              <w:jc w:val="left"/>
              <w:rPr>
                <w:rFonts w:ascii="Courier New" w:hAnsi="Courier New" w:cs="Courier New"/>
                <w:b/>
                <w:sz w:val="20"/>
                <w:szCs w:val="20"/>
              </w:rPr>
            </w:pPr>
            <w:r>
              <w:rPr>
                <w:rFonts w:ascii="Courier New" w:hAnsi="Courier New" w:cs="Courier New"/>
                <w:b/>
                <w:sz w:val="20"/>
                <w:szCs w:val="20"/>
              </w:rPr>
              <w:t>Wendy Grasso and Nicholas Grasso v. Electrolux Home Products, Inc.</w:t>
            </w:r>
          </w:p>
          <w:p w:rsidR="00803C58" w:rsidRDefault="00803C58" w:rsidP="00803C58">
            <w:pPr>
              <w:autoSpaceDE w:val="0"/>
              <w:autoSpaceDN w:val="0"/>
              <w:adjustRightInd w:val="0"/>
              <w:jc w:val="left"/>
              <w:rPr>
                <w:rFonts w:ascii="Courier New" w:hAnsi="Courier New" w:cs="Courier New"/>
                <w:b/>
                <w:sz w:val="20"/>
                <w:szCs w:val="20"/>
              </w:rPr>
            </w:pPr>
            <w:r w:rsidRPr="00803C58">
              <w:rPr>
                <w:rFonts w:ascii="Courier New" w:hAnsi="Courier New" w:cs="Courier New"/>
                <w:sz w:val="20"/>
                <w:szCs w:val="20"/>
              </w:rPr>
              <w:t>Plaintiffs allege that some Electrolux-manufactured high efficiency front loading washing machines fail to</w:t>
            </w:r>
            <w:r>
              <w:rPr>
                <w:rFonts w:ascii="Courier New" w:hAnsi="Courier New" w:cs="Courier New"/>
                <w:sz w:val="20"/>
                <w:szCs w:val="20"/>
              </w:rPr>
              <w:t xml:space="preserve"> </w:t>
            </w:r>
            <w:r w:rsidRPr="00803C58">
              <w:rPr>
                <w:rFonts w:ascii="Courier New" w:hAnsi="Courier New" w:cs="Courier New"/>
                <w:sz w:val="20"/>
                <w:szCs w:val="20"/>
              </w:rPr>
              <w:t>adequately self-clean themselves of laundry residue, resulting in mold, mildew and/or Odor Issues inside the</w:t>
            </w:r>
            <w:r>
              <w:rPr>
                <w:rFonts w:ascii="Courier New" w:hAnsi="Courier New" w:cs="Courier New"/>
                <w:sz w:val="20"/>
                <w:szCs w:val="20"/>
              </w:rPr>
              <w:t xml:space="preserve"> </w:t>
            </w:r>
            <w:r w:rsidRPr="00803C58">
              <w:rPr>
                <w:rFonts w:ascii="Courier New" w:hAnsi="Courier New" w:cs="Courier New"/>
                <w:sz w:val="20"/>
                <w:szCs w:val="20"/>
              </w:rPr>
              <w:t>washer that also can ruin laundry.</w:t>
            </w:r>
          </w:p>
        </w:tc>
        <w:tc>
          <w:tcPr>
            <w:tcW w:w="1440" w:type="dxa"/>
          </w:tcPr>
          <w:p w:rsidR="00197285" w:rsidRDefault="00197285" w:rsidP="007F297B">
            <w:pPr>
              <w:pStyle w:val="PlainText"/>
              <w:rPr>
                <w:rFonts w:ascii="Courier New" w:hAnsi="Courier New" w:cs="Courier New"/>
                <w:b/>
                <w:sz w:val="20"/>
                <w:szCs w:val="20"/>
              </w:rPr>
            </w:pPr>
          </w:p>
          <w:p w:rsidR="00803C58" w:rsidRDefault="00803C58"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197285" w:rsidRDefault="00197285" w:rsidP="007F297B">
            <w:pPr>
              <w:pStyle w:val="PlainText"/>
              <w:jc w:val="left"/>
              <w:rPr>
                <w:rFonts w:ascii="Courier New" w:hAnsi="Courier New" w:cs="Courier New"/>
                <w:b/>
                <w:noProof/>
                <w:sz w:val="20"/>
                <w:szCs w:val="20"/>
              </w:rPr>
            </w:pPr>
          </w:p>
          <w:p w:rsidR="00803C58" w:rsidRDefault="00803C5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p>
          <w:p w:rsidR="00803C58" w:rsidRDefault="00803C58" w:rsidP="007F297B">
            <w:pPr>
              <w:pStyle w:val="PlainText"/>
              <w:jc w:val="left"/>
              <w:rPr>
                <w:rFonts w:ascii="Courier New" w:hAnsi="Courier New" w:cs="Courier New"/>
                <w:b/>
                <w:noProof/>
                <w:sz w:val="20"/>
                <w:szCs w:val="20"/>
              </w:rPr>
            </w:pPr>
          </w:p>
          <w:p w:rsidR="00803C58" w:rsidRPr="00803C58" w:rsidRDefault="00803C58" w:rsidP="00803C58">
            <w:pPr>
              <w:autoSpaceDE w:val="0"/>
              <w:autoSpaceDN w:val="0"/>
              <w:adjustRightInd w:val="0"/>
              <w:jc w:val="left"/>
              <w:rPr>
                <w:rFonts w:ascii="Courier New" w:hAnsi="Courier New" w:cs="Courier New"/>
                <w:b/>
                <w:sz w:val="18"/>
                <w:szCs w:val="18"/>
              </w:rPr>
            </w:pPr>
            <w:r w:rsidRPr="00803C58">
              <w:rPr>
                <w:rFonts w:ascii="Courier New" w:hAnsi="Courier New" w:cs="Courier New"/>
                <w:b/>
                <w:sz w:val="18"/>
                <w:szCs w:val="18"/>
              </w:rPr>
              <w:t>R. Brent Irby</w:t>
            </w:r>
          </w:p>
          <w:p w:rsidR="00803C58" w:rsidRPr="00803C58" w:rsidRDefault="00803C58" w:rsidP="00803C58">
            <w:pPr>
              <w:autoSpaceDE w:val="0"/>
              <w:autoSpaceDN w:val="0"/>
              <w:adjustRightInd w:val="0"/>
              <w:jc w:val="left"/>
              <w:rPr>
                <w:rFonts w:ascii="Courier New" w:hAnsi="Courier New" w:cs="Courier New"/>
                <w:b/>
                <w:sz w:val="18"/>
                <w:szCs w:val="18"/>
              </w:rPr>
            </w:pPr>
            <w:r w:rsidRPr="00803C58">
              <w:rPr>
                <w:rFonts w:ascii="Courier New" w:hAnsi="Courier New" w:cs="Courier New"/>
                <w:b/>
                <w:sz w:val="18"/>
                <w:szCs w:val="18"/>
              </w:rPr>
              <w:t>McCallum, Hoaglund, &amp;</w:t>
            </w:r>
          </w:p>
          <w:p w:rsidR="00803C58" w:rsidRPr="00803C58" w:rsidRDefault="00803C58" w:rsidP="00803C58">
            <w:pPr>
              <w:autoSpaceDE w:val="0"/>
              <w:autoSpaceDN w:val="0"/>
              <w:adjustRightInd w:val="0"/>
              <w:jc w:val="left"/>
              <w:rPr>
                <w:rFonts w:ascii="Courier New" w:hAnsi="Courier New" w:cs="Courier New"/>
                <w:b/>
                <w:sz w:val="18"/>
                <w:szCs w:val="18"/>
              </w:rPr>
            </w:pPr>
            <w:r w:rsidRPr="00803C58">
              <w:rPr>
                <w:rFonts w:ascii="Courier New" w:hAnsi="Courier New" w:cs="Courier New"/>
                <w:b/>
                <w:sz w:val="18"/>
                <w:szCs w:val="18"/>
              </w:rPr>
              <w:t xml:space="preserve"> Irby, LLP</w:t>
            </w:r>
          </w:p>
          <w:p w:rsidR="00803C58" w:rsidRPr="00803C58" w:rsidRDefault="00803C58" w:rsidP="00803C58">
            <w:pPr>
              <w:autoSpaceDE w:val="0"/>
              <w:autoSpaceDN w:val="0"/>
              <w:adjustRightInd w:val="0"/>
              <w:jc w:val="left"/>
              <w:rPr>
                <w:rFonts w:ascii="Courier New" w:hAnsi="Courier New" w:cs="Courier New"/>
                <w:b/>
                <w:sz w:val="18"/>
                <w:szCs w:val="18"/>
              </w:rPr>
            </w:pPr>
            <w:r w:rsidRPr="00803C58">
              <w:rPr>
                <w:rFonts w:ascii="Courier New" w:hAnsi="Courier New" w:cs="Courier New"/>
                <w:b/>
                <w:sz w:val="18"/>
                <w:szCs w:val="18"/>
              </w:rPr>
              <w:t>905 Montgomery Highway</w:t>
            </w:r>
          </w:p>
          <w:p w:rsidR="00803C58" w:rsidRPr="00803C58" w:rsidRDefault="00803C58" w:rsidP="00803C58">
            <w:pPr>
              <w:autoSpaceDE w:val="0"/>
              <w:autoSpaceDN w:val="0"/>
              <w:adjustRightInd w:val="0"/>
              <w:jc w:val="left"/>
              <w:rPr>
                <w:rFonts w:ascii="Courier New" w:hAnsi="Courier New" w:cs="Courier New"/>
                <w:b/>
                <w:sz w:val="18"/>
                <w:szCs w:val="18"/>
              </w:rPr>
            </w:pPr>
            <w:r w:rsidRPr="00803C58">
              <w:rPr>
                <w:rFonts w:ascii="Courier New" w:hAnsi="Courier New" w:cs="Courier New"/>
                <w:b/>
                <w:sz w:val="18"/>
                <w:szCs w:val="18"/>
              </w:rPr>
              <w:t>Suite 201</w:t>
            </w:r>
          </w:p>
          <w:p w:rsidR="00803C58" w:rsidRPr="00803C58" w:rsidRDefault="00803C58" w:rsidP="00803C58">
            <w:pPr>
              <w:autoSpaceDE w:val="0"/>
              <w:autoSpaceDN w:val="0"/>
              <w:adjustRightInd w:val="0"/>
              <w:jc w:val="left"/>
              <w:rPr>
                <w:rFonts w:ascii="Courier New" w:hAnsi="Courier New" w:cs="Courier New"/>
                <w:b/>
                <w:sz w:val="18"/>
                <w:szCs w:val="18"/>
              </w:rPr>
            </w:pPr>
            <w:r w:rsidRPr="00803C58">
              <w:rPr>
                <w:rFonts w:ascii="Courier New" w:hAnsi="Courier New" w:cs="Courier New"/>
                <w:b/>
                <w:sz w:val="18"/>
                <w:szCs w:val="18"/>
              </w:rPr>
              <w:t>Vestavia Hills AL 35216</w:t>
            </w:r>
          </w:p>
          <w:p w:rsidR="00803C58" w:rsidRDefault="00803C58" w:rsidP="0063401A">
            <w:pPr>
              <w:pStyle w:val="PlainText"/>
              <w:jc w:val="left"/>
              <w:rPr>
                <w:rFonts w:ascii="Courier New" w:hAnsi="Courier New" w:cs="Courier New"/>
                <w:b/>
                <w:noProof/>
                <w:sz w:val="20"/>
                <w:szCs w:val="20"/>
              </w:rPr>
            </w:pPr>
          </w:p>
        </w:tc>
      </w:tr>
      <w:tr w:rsidR="00803C58" w:rsidRPr="007167C0" w:rsidTr="0063401A">
        <w:tc>
          <w:tcPr>
            <w:tcW w:w="1443" w:type="dxa"/>
          </w:tcPr>
          <w:p w:rsidR="00803C58" w:rsidRDefault="00803C58" w:rsidP="007F297B">
            <w:pPr>
              <w:pStyle w:val="PlainText"/>
              <w:rPr>
                <w:rFonts w:ascii="Courier New" w:hAnsi="Courier New" w:cs="Courier New"/>
                <w:b/>
                <w:sz w:val="20"/>
                <w:szCs w:val="20"/>
              </w:rPr>
            </w:pPr>
          </w:p>
          <w:p w:rsidR="00803C58" w:rsidRDefault="00803C58" w:rsidP="007F297B">
            <w:pPr>
              <w:pStyle w:val="PlainText"/>
              <w:rPr>
                <w:rFonts w:ascii="Courier New" w:hAnsi="Courier New" w:cs="Courier New"/>
                <w:b/>
                <w:sz w:val="20"/>
                <w:szCs w:val="20"/>
              </w:rPr>
            </w:pPr>
            <w:r>
              <w:rPr>
                <w:rFonts w:ascii="Courier New" w:hAnsi="Courier New" w:cs="Courier New"/>
                <w:b/>
                <w:sz w:val="20"/>
                <w:szCs w:val="20"/>
              </w:rPr>
              <w:t>10-11-2017</w:t>
            </w:r>
          </w:p>
        </w:tc>
        <w:tc>
          <w:tcPr>
            <w:tcW w:w="1710" w:type="dxa"/>
          </w:tcPr>
          <w:p w:rsidR="00803C58" w:rsidRDefault="00803C58" w:rsidP="007F297B">
            <w:pPr>
              <w:pStyle w:val="PlainText"/>
              <w:rPr>
                <w:rFonts w:ascii="Courier New" w:hAnsi="Courier New" w:cs="Courier New"/>
                <w:b/>
                <w:sz w:val="20"/>
                <w:szCs w:val="20"/>
              </w:rPr>
            </w:pPr>
          </w:p>
          <w:p w:rsidR="00803C58" w:rsidRDefault="00803C58" w:rsidP="007F297B">
            <w:pPr>
              <w:pStyle w:val="PlainText"/>
              <w:rPr>
                <w:rFonts w:ascii="Courier New" w:hAnsi="Courier New" w:cs="Courier New"/>
                <w:b/>
                <w:sz w:val="20"/>
                <w:szCs w:val="20"/>
              </w:rPr>
            </w:pPr>
            <w:r>
              <w:rPr>
                <w:rFonts w:ascii="Courier New" w:hAnsi="Courier New" w:cs="Courier New"/>
                <w:b/>
                <w:sz w:val="20"/>
                <w:szCs w:val="20"/>
              </w:rPr>
              <w:t>15-MD-24009</w:t>
            </w:r>
          </w:p>
        </w:tc>
        <w:tc>
          <w:tcPr>
            <w:tcW w:w="1710" w:type="dxa"/>
          </w:tcPr>
          <w:p w:rsidR="00803C58" w:rsidRDefault="00803C58" w:rsidP="007F297B">
            <w:pPr>
              <w:pStyle w:val="PlainText"/>
              <w:rPr>
                <w:rFonts w:ascii="Courier New" w:hAnsi="Courier New" w:cs="Courier New"/>
                <w:b/>
                <w:sz w:val="20"/>
                <w:szCs w:val="20"/>
              </w:rPr>
            </w:pPr>
          </w:p>
          <w:p w:rsidR="00803C58" w:rsidRDefault="00803C58" w:rsidP="007F297B">
            <w:pPr>
              <w:pStyle w:val="PlainText"/>
              <w:rPr>
                <w:rFonts w:ascii="Courier New" w:hAnsi="Courier New" w:cs="Courier New"/>
                <w:b/>
                <w:sz w:val="20"/>
                <w:szCs w:val="20"/>
              </w:rPr>
            </w:pPr>
            <w:r>
              <w:rPr>
                <w:rFonts w:ascii="Courier New" w:hAnsi="Courier New" w:cs="Courier New"/>
                <w:b/>
                <w:sz w:val="20"/>
                <w:szCs w:val="20"/>
              </w:rPr>
              <w:t>(S.D. Fla.)</w:t>
            </w:r>
          </w:p>
        </w:tc>
        <w:tc>
          <w:tcPr>
            <w:tcW w:w="5670" w:type="dxa"/>
          </w:tcPr>
          <w:p w:rsidR="00803C58" w:rsidRDefault="00803C58" w:rsidP="007F297B">
            <w:pPr>
              <w:pStyle w:val="PlainText"/>
              <w:jc w:val="left"/>
              <w:rPr>
                <w:rFonts w:ascii="Courier New" w:hAnsi="Courier New" w:cs="Courier New"/>
                <w:b/>
                <w:sz w:val="20"/>
                <w:szCs w:val="20"/>
              </w:rPr>
            </w:pPr>
          </w:p>
          <w:p w:rsidR="00803C58" w:rsidRDefault="00803C58" w:rsidP="007F297B">
            <w:pPr>
              <w:pStyle w:val="PlainText"/>
              <w:jc w:val="left"/>
              <w:rPr>
                <w:rFonts w:ascii="Courier New" w:hAnsi="Courier New" w:cs="Courier New"/>
                <w:b/>
                <w:sz w:val="20"/>
                <w:szCs w:val="20"/>
              </w:rPr>
            </w:pPr>
            <w:r>
              <w:rPr>
                <w:rFonts w:ascii="Courier New" w:hAnsi="Courier New" w:cs="Courier New"/>
                <w:b/>
                <w:sz w:val="20"/>
                <w:szCs w:val="20"/>
              </w:rPr>
              <w:t>In re: Takata Airbag Products Liability Litigation</w:t>
            </w:r>
          </w:p>
          <w:p w:rsidR="004426D2" w:rsidRDefault="0063401A" w:rsidP="00600AE5">
            <w:pPr>
              <w:pStyle w:val="PlainText"/>
              <w:jc w:val="left"/>
              <w:rPr>
                <w:rFonts w:ascii="Courier New" w:hAnsi="Courier New" w:cs="Courier New"/>
                <w:sz w:val="20"/>
                <w:szCs w:val="20"/>
              </w:rPr>
            </w:pPr>
            <w:r>
              <w:rPr>
                <w:rFonts w:ascii="Courier New" w:hAnsi="Courier New" w:cs="Courier New"/>
                <w:sz w:val="20"/>
                <w:szCs w:val="20"/>
              </w:rPr>
              <w:t xml:space="preserve">The lawsuit alleges that certain automotive companies, including Subaru, manufactured, distributed, or sold certain vehicles containing allegedly defective </w:t>
            </w:r>
            <w:r w:rsidR="00BF7BD7">
              <w:rPr>
                <w:rFonts w:ascii="Courier New" w:hAnsi="Courier New" w:cs="Courier New"/>
                <w:sz w:val="20"/>
                <w:szCs w:val="20"/>
              </w:rPr>
              <w:t xml:space="preserve">Takata Airbag Inflators manufactured by </w:t>
            </w:r>
            <w:r>
              <w:rPr>
                <w:rFonts w:ascii="Courier New" w:hAnsi="Courier New" w:cs="Courier New"/>
                <w:sz w:val="20"/>
                <w:szCs w:val="20"/>
              </w:rPr>
              <w:t>De</w:t>
            </w:r>
            <w:r w:rsidR="00BF7BD7">
              <w:rPr>
                <w:rFonts w:ascii="Courier New" w:hAnsi="Courier New" w:cs="Courier New"/>
                <w:sz w:val="20"/>
                <w:szCs w:val="20"/>
              </w:rPr>
              <w:t>fendants Takata Corpo</w:t>
            </w:r>
            <w:r>
              <w:rPr>
                <w:rFonts w:ascii="Courier New" w:hAnsi="Courier New" w:cs="Courier New"/>
                <w:sz w:val="20"/>
                <w:szCs w:val="20"/>
              </w:rPr>
              <w:t>ration and TK Holdings, Inc. that allegedly could, upon deployment, rupture and expel debris or shrapnel into the occupant compartment and/or otherwise affect the airbag’s deployment, and that the plaintiffs sustained economic losses as a result.  The lawsuit claims violations of various state consumer protection statutes.</w:t>
            </w:r>
          </w:p>
          <w:p w:rsidR="006D418B" w:rsidRDefault="006D418B" w:rsidP="00600AE5">
            <w:pPr>
              <w:pStyle w:val="PlainText"/>
              <w:jc w:val="left"/>
              <w:rPr>
                <w:rFonts w:ascii="Courier New" w:hAnsi="Courier New" w:cs="Courier New"/>
                <w:sz w:val="20"/>
                <w:szCs w:val="20"/>
              </w:rPr>
            </w:pPr>
          </w:p>
          <w:p w:rsidR="006D418B" w:rsidRDefault="006D418B" w:rsidP="00600AE5">
            <w:pPr>
              <w:pStyle w:val="PlainText"/>
              <w:jc w:val="left"/>
              <w:rPr>
                <w:rFonts w:ascii="Courier New" w:hAnsi="Courier New" w:cs="Courier New"/>
                <w:sz w:val="20"/>
                <w:szCs w:val="20"/>
              </w:rPr>
            </w:pPr>
          </w:p>
          <w:p w:rsidR="006D418B" w:rsidRDefault="006D418B" w:rsidP="00600AE5">
            <w:pPr>
              <w:pStyle w:val="PlainText"/>
              <w:jc w:val="left"/>
              <w:rPr>
                <w:rFonts w:ascii="Courier New" w:hAnsi="Courier New" w:cs="Courier New"/>
                <w:sz w:val="20"/>
                <w:szCs w:val="20"/>
              </w:rPr>
            </w:pPr>
          </w:p>
          <w:p w:rsidR="006D418B" w:rsidRDefault="006D418B" w:rsidP="00600AE5">
            <w:pPr>
              <w:pStyle w:val="PlainText"/>
              <w:jc w:val="left"/>
              <w:rPr>
                <w:rFonts w:ascii="Courier New" w:hAnsi="Courier New" w:cs="Courier New"/>
                <w:b/>
                <w:sz w:val="20"/>
                <w:szCs w:val="20"/>
              </w:rPr>
            </w:pPr>
          </w:p>
        </w:tc>
        <w:tc>
          <w:tcPr>
            <w:tcW w:w="1440" w:type="dxa"/>
          </w:tcPr>
          <w:p w:rsidR="00803C58" w:rsidRDefault="00803C58" w:rsidP="007F297B">
            <w:pPr>
              <w:pStyle w:val="PlainText"/>
              <w:rPr>
                <w:rFonts w:ascii="Courier New" w:hAnsi="Courier New" w:cs="Courier New"/>
                <w:b/>
                <w:sz w:val="20"/>
                <w:szCs w:val="20"/>
              </w:rPr>
            </w:pPr>
          </w:p>
          <w:p w:rsidR="0063401A" w:rsidRDefault="0063401A" w:rsidP="007F297B">
            <w:pPr>
              <w:pStyle w:val="PlainText"/>
              <w:rPr>
                <w:rFonts w:ascii="Courier New" w:hAnsi="Courier New" w:cs="Courier New"/>
                <w:b/>
                <w:sz w:val="20"/>
                <w:szCs w:val="20"/>
              </w:rPr>
            </w:pPr>
            <w:r>
              <w:rPr>
                <w:rFonts w:ascii="Courier New" w:hAnsi="Courier New" w:cs="Courier New"/>
                <w:b/>
                <w:sz w:val="20"/>
                <w:szCs w:val="20"/>
              </w:rPr>
              <w:t>10-25-2017</w:t>
            </w:r>
          </w:p>
        </w:tc>
        <w:tc>
          <w:tcPr>
            <w:tcW w:w="3060" w:type="dxa"/>
          </w:tcPr>
          <w:p w:rsidR="00803C58" w:rsidRDefault="00803C58" w:rsidP="007F297B">
            <w:pPr>
              <w:pStyle w:val="PlainText"/>
              <w:jc w:val="left"/>
              <w:rPr>
                <w:rFonts w:ascii="Courier New" w:hAnsi="Courier New" w:cs="Courier New"/>
                <w:b/>
                <w:noProof/>
                <w:sz w:val="20"/>
                <w:szCs w:val="20"/>
              </w:rPr>
            </w:pPr>
          </w:p>
          <w:p w:rsidR="0063401A" w:rsidRDefault="0063401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w:t>
            </w:r>
            <w:r w:rsidR="005E1D69">
              <w:rPr>
                <w:rFonts w:ascii="Courier New" w:hAnsi="Courier New" w:cs="Courier New"/>
                <w:b/>
                <w:noProof/>
                <w:sz w:val="20"/>
                <w:szCs w:val="20"/>
              </w:rPr>
              <w:t xml:space="preserve"> write, call or e-mail</w:t>
            </w:r>
            <w:r>
              <w:rPr>
                <w:rFonts w:ascii="Courier New" w:hAnsi="Courier New" w:cs="Courier New"/>
                <w:b/>
                <w:noProof/>
                <w:sz w:val="20"/>
                <w:szCs w:val="20"/>
              </w:rPr>
              <w:t>:</w:t>
            </w:r>
          </w:p>
          <w:p w:rsidR="0063401A" w:rsidRDefault="0063401A" w:rsidP="007F297B">
            <w:pPr>
              <w:pStyle w:val="PlainText"/>
              <w:jc w:val="left"/>
              <w:rPr>
                <w:rFonts w:ascii="Courier New" w:hAnsi="Courier New" w:cs="Courier New"/>
                <w:b/>
                <w:noProof/>
                <w:sz w:val="20"/>
                <w:szCs w:val="20"/>
              </w:rPr>
            </w:pPr>
          </w:p>
          <w:p w:rsidR="0063401A" w:rsidRPr="005E1D69" w:rsidRDefault="005E1D69" w:rsidP="007F297B">
            <w:pPr>
              <w:pStyle w:val="PlainText"/>
              <w:jc w:val="left"/>
              <w:rPr>
                <w:rFonts w:ascii="Courier New" w:hAnsi="Courier New" w:cs="Courier New"/>
                <w:b/>
                <w:noProof/>
                <w:sz w:val="20"/>
                <w:szCs w:val="20"/>
              </w:rPr>
            </w:pPr>
            <w:r w:rsidRPr="005E1D69">
              <w:rPr>
                <w:rFonts w:ascii="Courier New" w:hAnsi="Courier New" w:cs="Courier New"/>
                <w:b/>
                <w:noProof/>
                <w:sz w:val="20"/>
                <w:szCs w:val="20"/>
              </w:rPr>
              <w:t>Peter Prieto</w:t>
            </w:r>
          </w:p>
          <w:p w:rsidR="005E1D69" w:rsidRPr="005E1D69" w:rsidRDefault="005E1D69" w:rsidP="007F297B">
            <w:pPr>
              <w:pStyle w:val="PlainText"/>
              <w:jc w:val="left"/>
              <w:rPr>
                <w:rFonts w:ascii="Courier New" w:hAnsi="Courier New" w:cs="Courier New"/>
                <w:b/>
                <w:noProof/>
                <w:sz w:val="20"/>
                <w:szCs w:val="20"/>
              </w:rPr>
            </w:pPr>
            <w:r w:rsidRPr="005E1D69">
              <w:rPr>
                <w:rFonts w:ascii="Courier New" w:hAnsi="Courier New" w:cs="Courier New"/>
                <w:b/>
                <w:noProof/>
                <w:sz w:val="20"/>
                <w:szCs w:val="20"/>
              </w:rPr>
              <w:t>Podhurst Orseck, P.A.</w:t>
            </w:r>
          </w:p>
          <w:p w:rsidR="00BF7BD7" w:rsidRDefault="00BF7BD7"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SunTrust </w:t>
            </w:r>
            <w:r w:rsidR="005E1D69" w:rsidRPr="005E1D69">
              <w:rPr>
                <w:rFonts w:ascii="Courier New" w:hAnsi="Courier New" w:cs="Courier New"/>
                <w:b/>
                <w:noProof/>
                <w:sz w:val="20"/>
                <w:szCs w:val="20"/>
              </w:rPr>
              <w:t>International</w:t>
            </w:r>
          </w:p>
          <w:p w:rsidR="005E1D69" w:rsidRPr="005E1D69" w:rsidRDefault="00BF7BD7"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005E1D69" w:rsidRPr="005E1D69">
              <w:rPr>
                <w:rFonts w:ascii="Courier New" w:hAnsi="Courier New" w:cs="Courier New"/>
                <w:b/>
                <w:noProof/>
                <w:sz w:val="20"/>
                <w:szCs w:val="20"/>
              </w:rPr>
              <w:t>Center</w:t>
            </w:r>
          </w:p>
          <w:p w:rsidR="005E1D69" w:rsidRPr="005E1D69" w:rsidRDefault="005E1D69" w:rsidP="007F297B">
            <w:pPr>
              <w:pStyle w:val="PlainText"/>
              <w:jc w:val="left"/>
              <w:rPr>
                <w:rFonts w:ascii="Courier New" w:hAnsi="Courier New" w:cs="Courier New"/>
                <w:b/>
                <w:noProof/>
                <w:sz w:val="20"/>
                <w:szCs w:val="20"/>
              </w:rPr>
            </w:pPr>
            <w:r w:rsidRPr="005E1D69">
              <w:rPr>
                <w:rFonts w:ascii="Courier New" w:hAnsi="Courier New" w:cs="Courier New"/>
                <w:b/>
                <w:noProof/>
                <w:sz w:val="20"/>
                <w:szCs w:val="20"/>
              </w:rPr>
              <w:t>One S.E. 3</w:t>
            </w:r>
            <w:r w:rsidRPr="005E1D69">
              <w:rPr>
                <w:rFonts w:ascii="Courier New" w:hAnsi="Courier New" w:cs="Courier New"/>
                <w:b/>
                <w:noProof/>
                <w:sz w:val="20"/>
                <w:szCs w:val="20"/>
                <w:vertAlign w:val="superscript"/>
              </w:rPr>
              <w:t>rd</w:t>
            </w:r>
            <w:r w:rsidRPr="005E1D69">
              <w:rPr>
                <w:rFonts w:ascii="Courier New" w:hAnsi="Courier New" w:cs="Courier New"/>
                <w:b/>
                <w:noProof/>
                <w:sz w:val="20"/>
                <w:szCs w:val="20"/>
              </w:rPr>
              <w:t xml:space="preserve"> Avenue, Suite 2700</w:t>
            </w:r>
          </w:p>
          <w:p w:rsidR="005E1D69" w:rsidRPr="005E1D69" w:rsidRDefault="005E1D69" w:rsidP="007F297B">
            <w:pPr>
              <w:pStyle w:val="PlainText"/>
              <w:jc w:val="left"/>
              <w:rPr>
                <w:rFonts w:ascii="Courier New" w:hAnsi="Courier New" w:cs="Courier New"/>
                <w:b/>
                <w:noProof/>
                <w:sz w:val="20"/>
                <w:szCs w:val="20"/>
              </w:rPr>
            </w:pPr>
            <w:r w:rsidRPr="005E1D69">
              <w:rPr>
                <w:rFonts w:ascii="Courier New" w:hAnsi="Courier New" w:cs="Courier New"/>
                <w:b/>
                <w:noProof/>
                <w:sz w:val="20"/>
                <w:szCs w:val="20"/>
              </w:rPr>
              <w:t>Miami, Florida 33131</w:t>
            </w:r>
          </w:p>
          <w:p w:rsidR="005E1D69" w:rsidRPr="005E1D69" w:rsidRDefault="005E1D69" w:rsidP="007F297B">
            <w:pPr>
              <w:pStyle w:val="PlainText"/>
              <w:jc w:val="left"/>
              <w:rPr>
                <w:rFonts w:ascii="Courier New" w:hAnsi="Courier New" w:cs="Courier New"/>
                <w:b/>
                <w:noProof/>
                <w:sz w:val="20"/>
                <w:szCs w:val="20"/>
              </w:rPr>
            </w:pPr>
          </w:p>
          <w:p w:rsidR="005E1D69" w:rsidRPr="005E1D69" w:rsidRDefault="005E1D69" w:rsidP="007F297B">
            <w:pPr>
              <w:pStyle w:val="PlainText"/>
              <w:jc w:val="left"/>
              <w:rPr>
                <w:rFonts w:ascii="Courier New" w:hAnsi="Courier New" w:cs="Courier New"/>
                <w:b/>
                <w:noProof/>
                <w:sz w:val="20"/>
                <w:szCs w:val="20"/>
              </w:rPr>
            </w:pPr>
            <w:r w:rsidRPr="005E1D69">
              <w:rPr>
                <w:rFonts w:ascii="Courier New" w:hAnsi="Courier New" w:cs="Courier New"/>
                <w:b/>
                <w:noProof/>
                <w:sz w:val="20"/>
                <w:szCs w:val="20"/>
              </w:rPr>
              <w:t>305 358-2800 (Ph.)</w:t>
            </w:r>
          </w:p>
          <w:p w:rsidR="005E1D69" w:rsidRPr="005E1D69" w:rsidRDefault="005E1D69" w:rsidP="007F297B">
            <w:pPr>
              <w:pStyle w:val="PlainText"/>
              <w:jc w:val="left"/>
              <w:rPr>
                <w:rFonts w:ascii="Courier New" w:hAnsi="Courier New" w:cs="Courier New"/>
                <w:b/>
                <w:noProof/>
                <w:sz w:val="20"/>
                <w:szCs w:val="20"/>
              </w:rPr>
            </w:pPr>
          </w:p>
          <w:p w:rsidR="005E1D69" w:rsidRDefault="005E1D69" w:rsidP="007F297B">
            <w:pPr>
              <w:pStyle w:val="PlainText"/>
              <w:jc w:val="left"/>
              <w:rPr>
                <w:rFonts w:ascii="Courier New" w:hAnsi="Courier New" w:cs="Courier New"/>
                <w:b/>
                <w:noProof/>
                <w:sz w:val="20"/>
                <w:szCs w:val="20"/>
              </w:rPr>
            </w:pPr>
            <w:r w:rsidRPr="005E1D69">
              <w:rPr>
                <w:rFonts w:ascii="Courier New" w:hAnsi="Courier New" w:cs="Courier New"/>
                <w:b/>
                <w:noProof/>
                <w:sz w:val="20"/>
                <w:szCs w:val="20"/>
              </w:rPr>
              <w:t>pprieto@podhrst.com</w:t>
            </w:r>
          </w:p>
        </w:tc>
      </w:tr>
      <w:tr w:rsidR="004426D2" w:rsidRPr="007167C0" w:rsidTr="0063401A">
        <w:tc>
          <w:tcPr>
            <w:tcW w:w="1443" w:type="dxa"/>
          </w:tcPr>
          <w:p w:rsidR="004426D2" w:rsidRDefault="004426D2" w:rsidP="007F297B">
            <w:pPr>
              <w:pStyle w:val="PlainText"/>
              <w:rPr>
                <w:rFonts w:ascii="Courier New" w:hAnsi="Courier New" w:cs="Courier New"/>
                <w:b/>
                <w:sz w:val="20"/>
                <w:szCs w:val="20"/>
              </w:rPr>
            </w:pPr>
          </w:p>
          <w:p w:rsidR="004426D2" w:rsidRDefault="004426D2" w:rsidP="007F297B">
            <w:pPr>
              <w:pStyle w:val="PlainText"/>
              <w:rPr>
                <w:rFonts w:ascii="Courier New" w:hAnsi="Courier New" w:cs="Courier New"/>
                <w:b/>
                <w:sz w:val="20"/>
                <w:szCs w:val="20"/>
              </w:rPr>
            </w:pPr>
            <w:r>
              <w:rPr>
                <w:rFonts w:ascii="Courier New" w:hAnsi="Courier New" w:cs="Courier New"/>
                <w:b/>
                <w:sz w:val="20"/>
                <w:szCs w:val="20"/>
              </w:rPr>
              <w:t>10-11-2017</w:t>
            </w:r>
          </w:p>
        </w:tc>
        <w:tc>
          <w:tcPr>
            <w:tcW w:w="1710" w:type="dxa"/>
          </w:tcPr>
          <w:p w:rsidR="004426D2" w:rsidRDefault="004426D2" w:rsidP="007F297B">
            <w:pPr>
              <w:pStyle w:val="PlainText"/>
              <w:rPr>
                <w:rFonts w:ascii="Courier New" w:hAnsi="Courier New" w:cs="Courier New"/>
                <w:b/>
                <w:sz w:val="20"/>
                <w:szCs w:val="20"/>
              </w:rPr>
            </w:pPr>
          </w:p>
          <w:p w:rsidR="004426D2" w:rsidRDefault="004426D2" w:rsidP="007F297B">
            <w:pPr>
              <w:pStyle w:val="PlainText"/>
              <w:rPr>
                <w:rFonts w:ascii="Courier New" w:hAnsi="Courier New" w:cs="Courier New"/>
                <w:b/>
                <w:sz w:val="20"/>
                <w:szCs w:val="20"/>
              </w:rPr>
            </w:pPr>
            <w:r>
              <w:rPr>
                <w:rFonts w:ascii="Courier New" w:hAnsi="Courier New" w:cs="Courier New"/>
                <w:b/>
                <w:sz w:val="20"/>
                <w:szCs w:val="20"/>
              </w:rPr>
              <w:t>16-CV-0230</w:t>
            </w:r>
          </w:p>
        </w:tc>
        <w:tc>
          <w:tcPr>
            <w:tcW w:w="1710" w:type="dxa"/>
          </w:tcPr>
          <w:p w:rsidR="004426D2" w:rsidRDefault="004426D2" w:rsidP="007F297B">
            <w:pPr>
              <w:pStyle w:val="PlainText"/>
              <w:rPr>
                <w:rFonts w:ascii="Courier New" w:hAnsi="Courier New" w:cs="Courier New"/>
                <w:b/>
                <w:sz w:val="20"/>
                <w:szCs w:val="20"/>
              </w:rPr>
            </w:pPr>
          </w:p>
          <w:p w:rsidR="004426D2" w:rsidRDefault="004426D2" w:rsidP="007F297B">
            <w:pPr>
              <w:pStyle w:val="PlainText"/>
              <w:rPr>
                <w:rFonts w:ascii="Courier New" w:hAnsi="Courier New" w:cs="Courier New"/>
                <w:b/>
                <w:sz w:val="20"/>
                <w:szCs w:val="20"/>
              </w:rPr>
            </w:pPr>
            <w:r>
              <w:rPr>
                <w:rFonts w:ascii="Courier New" w:hAnsi="Courier New" w:cs="Courier New"/>
                <w:b/>
                <w:sz w:val="20"/>
                <w:szCs w:val="20"/>
              </w:rPr>
              <w:t>(W.D. Penn.)</w:t>
            </w:r>
          </w:p>
        </w:tc>
        <w:tc>
          <w:tcPr>
            <w:tcW w:w="5670" w:type="dxa"/>
          </w:tcPr>
          <w:p w:rsidR="004426D2" w:rsidRDefault="004426D2" w:rsidP="007F297B">
            <w:pPr>
              <w:pStyle w:val="PlainText"/>
              <w:jc w:val="left"/>
              <w:rPr>
                <w:rFonts w:ascii="Courier New" w:hAnsi="Courier New" w:cs="Courier New"/>
                <w:b/>
                <w:sz w:val="20"/>
                <w:szCs w:val="20"/>
              </w:rPr>
            </w:pPr>
          </w:p>
          <w:p w:rsidR="004426D2" w:rsidRDefault="004426D2" w:rsidP="004426D2">
            <w:pPr>
              <w:pStyle w:val="PlainText"/>
              <w:jc w:val="left"/>
              <w:rPr>
                <w:rFonts w:ascii="Courier New" w:hAnsi="Courier New" w:cs="Courier New"/>
                <w:b/>
                <w:sz w:val="20"/>
                <w:szCs w:val="20"/>
              </w:rPr>
            </w:pPr>
            <w:r>
              <w:rPr>
                <w:rFonts w:ascii="Courier New" w:hAnsi="Courier New" w:cs="Courier New"/>
                <w:b/>
                <w:sz w:val="20"/>
                <w:szCs w:val="20"/>
              </w:rPr>
              <w:t>Thomas Martinez and M</w:t>
            </w:r>
            <w:r w:rsidR="00600AE5">
              <w:rPr>
                <w:rFonts w:ascii="Courier New" w:hAnsi="Courier New" w:cs="Courier New"/>
                <w:b/>
                <w:sz w:val="20"/>
                <w:szCs w:val="20"/>
              </w:rPr>
              <w:t>i</w:t>
            </w:r>
            <w:r>
              <w:rPr>
                <w:rFonts w:ascii="Courier New" w:hAnsi="Courier New" w:cs="Courier New"/>
                <w:b/>
                <w:sz w:val="20"/>
                <w:szCs w:val="20"/>
              </w:rPr>
              <w:t>chael Cabrero, et al. v. PPG Industries, Inc.</w:t>
            </w:r>
          </w:p>
          <w:p w:rsidR="004426D2" w:rsidRDefault="004426D2" w:rsidP="004426D2">
            <w:pPr>
              <w:autoSpaceDE w:val="0"/>
              <w:autoSpaceDN w:val="0"/>
              <w:adjustRightInd w:val="0"/>
              <w:jc w:val="left"/>
              <w:rPr>
                <w:rFonts w:ascii="Courier New" w:hAnsi="Courier New" w:cs="Courier New"/>
                <w:sz w:val="20"/>
                <w:szCs w:val="20"/>
              </w:rPr>
            </w:pPr>
            <w:r w:rsidRPr="004426D2">
              <w:rPr>
                <w:rFonts w:ascii="Courier New" w:hAnsi="Courier New" w:cs="Courier New"/>
                <w:sz w:val="20"/>
                <w:szCs w:val="20"/>
              </w:rPr>
              <w:t>Plaintiffs allege that Defendant willfully violated the federal</w:t>
            </w:r>
            <w:r>
              <w:rPr>
                <w:rFonts w:ascii="Courier New" w:hAnsi="Courier New" w:cs="Courier New"/>
                <w:sz w:val="20"/>
                <w:szCs w:val="20"/>
              </w:rPr>
              <w:t xml:space="preserve"> </w:t>
            </w:r>
            <w:r w:rsidRPr="004426D2">
              <w:rPr>
                <w:rFonts w:ascii="Courier New" w:hAnsi="Courier New" w:cs="Courier New"/>
                <w:sz w:val="20"/>
                <w:szCs w:val="20"/>
              </w:rPr>
              <w:t xml:space="preserve">Fair Credit Reporting Act (“FCRA”), 15 U.S.C. </w:t>
            </w:r>
            <w:r w:rsidRPr="004426D2">
              <w:rPr>
                <w:rFonts w:cstheme="minorHAnsi"/>
                <w:sz w:val="20"/>
                <w:szCs w:val="20"/>
              </w:rPr>
              <w:t>§</w:t>
            </w:r>
            <w:r w:rsidRPr="004426D2">
              <w:rPr>
                <w:rFonts w:ascii="Courier New" w:hAnsi="Courier New" w:cs="Courier New"/>
                <w:sz w:val="20"/>
                <w:szCs w:val="20"/>
              </w:rPr>
              <w:t xml:space="preserve"> 1681b(b)(2), by failing to make a clear and</w:t>
            </w:r>
            <w:r>
              <w:rPr>
                <w:rFonts w:ascii="Courier New" w:hAnsi="Courier New" w:cs="Courier New"/>
                <w:sz w:val="20"/>
                <w:szCs w:val="20"/>
              </w:rPr>
              <w:t xml:space="preserve"> </w:t>
            </w:r>
            <w:r w:rsidRPr="004426D2">
              <w:rPr>
                <w:rFonts w:ascii="Courier New" w:hAnsi="Courier New" w:cs="Courier New"/>
                <w:sz w:val="20"/>
                <w:szCs w:val="20"/>
              </w:rPr>
              <w:t>conspicuous disclosure in writing that a consumer report would be</w:t>
            </w:r>
            <w:r>
              <w:rPr>
                <w:rFonts w:ascii="Courier New" w:hAnsi="Courier New" w:cs="Courier New"/>
                <w:sz w:val="20"/>
                <w:szCs w:val="20"/>
              </w:rPr>
              <w:t xml:space="preserve"> </w:t>
            </w:r>
            <w:r w:rsidRPr="004426D2">
              <w:rPr>
                <w:rFonts w:ascii="Courier New" w:hAnsi="Courier New" w:cs="Courier New"/>
                <w:sz w:val="20"/>
                <w:szCs w:val="20"/>
              </w:rPr>
              <w:t>obtained for employment</w:t>
            </w:r>
            <w:r>
              <w:rPr>
                <w:rFonts w:ascii="Courier New" w:hAnsi="Courier New" w:cs="Courier New"/>
                <w:sz w:val="20"/>
                <w:szCs w:val="20"/>
              </w:rPr>
              <w:t xml:space="preserve"> </w:t>
            </w:r>
            <w:r w:rsidRPr="004426D2">
              <w:rPr>
                <w:rFonts w:ascii="Courier New" w:hAnsi="Courier New" w:cs="Courier New"/>
                <w:sz w:val="20"/>
                <w:szCs w:val="20"/>
              </w:rPr>
              <w:t>purposes, in a</w:t>
            </w:r>
            <w:r>
              <w:rPr>
                <w:rFonts w:ascii="Courier New" w:hAnsi="Courier New" w:cs="Courier New"/>
                <w:sz w:val="20"/>
                <w:szCs w:val="20"/>
              </w:rPr>
              <w:t xml:space="preserve"> </w:t>
            </w:r>
            <w:r w:rsidRPr="004426D2">
              <w:rPr>
                <w:rFonts w:ascii="Courier New" w:hAnsi="Courier New" w:cs="Courier New"/>
                <w:sz w:val="20"/>
                <w:szCs w:val="20"/>
              </w:rPr>
              <w:t>docum</w:t>
            </w:r>
            <w:r>
              <w:rPr>
                <w:rFonts w:ascii="Courier New" w:hAnsi="Courier New" w:cs="Courier New"/>
                <w:sz w:val="20"/>
                <w:szCs w:val="20"/>
              </w:rPr>
              <w:t>ent that consists solely of the d</w:t>
            </w:r>
            <w:r w:rsidRPr="004426D2">
              <w:rPr>
                <w:rFonts w:ascii="Courier New" w:hAnsi="Courier New" w:cs="Courier New"/>
                <w:sz w:val="20"/>
                <w:szCs w:val="20"/>
              </w:rPr>
              <w:t>isclosure.</w:t>
            </w:r>
          </w:p>
          <w:p w:rsidR="00F5459F" w:rsidRPr="004426D2" w:rsidRDefault="00F5459F" w:rsidP="004426D2">
            <w:pPr>
              <w:autoSpaceDE w:val="0"/>
              <w:autoSpaceDN w:val="0"/>
              <w:adjustRightInd w:val="0"/>
              <w:jc w:val="left"/>
              <w:rPr>
                <w:rFonts w:ascii="Courier New" w:hAnsi="Courier New" w:cs="Courier New"/>
                <w:sz w:val="20"/>
                <w:szCs w:val="20"/>
              </w:rPr>
            </w:pPr>
          </w:p>
        </w:tc>
        <w:tc>
          <w:tcPr>
            <w:tcW w:w="1440" w:type="dxa"/>
          </w:tcPr>
          <w:p w:rsidR="004426D2" w:rsidRDefault="004426D2" w:rsidP="007F297B">
            <w:pPr>
              <w:pStyle w:val="PlainText"/>
              <w:rPr>
                <w:rFonts w:ascii="Courier New" w:hAnsi="Courier New" w:cs="Courier New"/>
                <w:b/>
                <w:sz w:val="20"/>
                <w:szCs w:val="20"/>
              </w:rPr>
            </w:pPr>
          </w:p>
          <w:p w:rsidR="004426D2" w:rsidRDefault="004426D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4426D2" w:rsidRDefault="004426D2" w:rsidP="007F297B">
            <w:pPr>
              <w:pStyle w:val="PlainText"/>
              <w:jc w:val="left"/>
              <w:rPr>
                <w:rFonts w:ascii="Courier New" w:hAnsi="Courier New" w:cs="Courier New"/>
                <w:b/>
                <w:noProof/>
                <w:sz w:val="20"/>
                <w:szCs w:val="20"/>
              </w:rPr>
            </w:pPr>
          </w:p>
          <w:p w:rsidR="004426D2" w:rsidRDefault="004426D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4426D2" w:rsidRDefault="004426D2" w:rsidP="007F297B">
            <w:pPr>
              <w:pStyle w:val="PlainText"/>
              <w:jc w:val="left"/>
              <w:rPr>
                <w:rFonts w:ascii="Courier New" w:hAnsi="Courier New" w:cs="Courier New"/>
                <w:b/>
                <w:noProof/>
                <w:sz w:val="20"/>
                <w:szCs w:val="20"/>
              </w:rPr>
            </w:pPr>
          </w:p>
          <w:p w:rsidR="004426D2" w:rsidRPr="004426D2" w:rsidRDefault="004426D2" w:rsidP="004426D2">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Laura L. Ho</w:t>
            </w:r>
          </w:p>
          <w:p w:rsidR="00F97F17" w:rsidRDefault="004426D2" w:rsidP="004426D2">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GOLDSTEIN, BORGEN</w:t>
            </w:r>
            <w:r w:rsidR="00F97F17">
              <w:rPr>
                <w:rFonts w:ascii="Courier New" w:hAnsi="Courier New" w:cs="Courier New"/>
                <w:b/>
                <w:sz w:val="18"/>
                <w:szCs w:val="18"/>
              </w:rPr>
              <w:t xml:space="preserve"> </w:t>
            </w:r>
          </w:p>
          <w:p w:rsidR="004426D2" w:rsidRPr="004426D2" w:rsidRDefault="00F97F17" w:rsidP="004426D2">
            <w:pPr>
              <w:autoSpaceDE w:val="0"/>
              <w:autoSpaceDN w:val="0"/>
              <w:adjustRightInd w:val="0"/>
              <w:jc w:val="left"/>
              <w:rPr>
                <w:rFonts w:ascii="Courier New" w:hAnsi="Courier New" w:cs="Courier New"/>
                <w:b/>
                <w:sz w:val="18"/>
                <w:szCs w:val="18"/>
              </w:rPr>
            </w:pPr>
            <w:r>
              <w:rPr>
                <w:rFonts w:ascii="Courier New" w:hAnsi="Courier New" w:cs="Courier New"/>
                <w:b/>
                <w:sz w:val="18"/>
                <w:szCs w:val="18"/>
              </w:rPr>
              <w:t xml:space="preserve"> </w:t>
            </w:r>
            <w:r w:rsidR="004426D2" w:rsidRPr="004426D2">
              <w:rPr>
                <w:rFonts w:ascii="Courier New" w:hAnsi="Courier New" w:cs="Courier New"/>
                <w:b/>
                <w:sz w:val="18"/>
                <w:szCs w:val="18"/>
              </w:rPr>
              <w:t>DARDARIAN &amp; HO</w:t>
            </w:r>
          </w:p>
          <w:p w:rsidR="004426D2" w:rsidRPr="004426D2" w:rsidRDefault="004426D2" w:rsidP="004426D2">
            <w:pPr>
              <w:autoSpaceDE w:val="0"/>
              <w:autoSpaceDN w:val="0"/>
              <w:adjustRightInd w:val="0"/>
              <w:jc w:val="left"/>
              <w:rPr>
                <w:rFonts w:ascii="Courier New" w:hAnsi="Courier New" w:cs="Courier New"/>
                <w:b/>
                <w:sz w:val="18"/>
                <w:szCs w:val="18"/>
              </w:rPr>
            </w:pPr>
            <w:r w:rsidRPr="004426D2">
              <w:rPr>
                <w:rFonts w:ascii="Courier New" w:hAnsi="Courier New" w:cs="Courier New"/>
                <w:b/>
                <w:sz w:val="18"/>
                <w:szCs w:val="18"/>
              </w:rPr>
              <w:t>300 Lakeside Drive</w:t>
            </w:r>
          </w:p>
          <w:p w:rsidR="004426D2" w:rsidRPr="004426D2" w:rsidRDefault="004426D2" w:rsidP="004426D2">
            <w:pPr>
              <w:autoSpaceDE w:val="0"/>
              <w:autoSpaceDN w:val="0"/>
              <w:adjustRightInd w:val="0"/>
              <w:jc w:val="left"/>
              <w:rPr>
                <w:rFonts w:ascii="Courier New" w:hAnsi="Courier New" w:cs="Courier New"/>
                <w:b/>
                <w:sz w:val="18"/>
                <w:szCs w:val="18"/>
              </w:rPr>
            </w:pPr>
            <w:r w:rsidRPr="004426D2">
              <w:rPr>
                <w:rFonts w:ascii="Courier New" w:hAnsi="Courier New" w:cs="Courier New"/>
                <w:b/>
                <w:sz w:val="18"/>
                <w:szCs w:val="18"/>
              </w:rPr>
              <w:t>Suite 1000</w:t>
            </w:r>
          </w:p>
          <w:p w:rsidR="004426D2" w:rsidRDefault="004426D2" w:rsidP="004426D2">
            <w:pPr>
              <w:autoSpaceDE w:val="0"/>
              <w:autoSpaceDN w:val="0"/>
              <w:adjustRightInd w:val="0"/>
              <w:jc w:val="left"/>
              <w:rPr>
                <w:rFonts w:ascii="Courier New" w:hAnsi="Courier New" w:cs="Courier New"/>
                <w:b/>
                <w:sz w:val="18"/>
                <w:szCs w:val="18"/>
              </w:rPr>
            </w:pPr>
            <w:r w:rsidRPr="004426D2">
              <w:rPr>
                <w:rFonts w:ascii="Courier New" w:hAnsi="Courier New" w:cs="Courier New"/>
                <w:b/>
                <w:sz w:val="18"/>
                <w:szCs w:val="18"/>
              </w:rPr>
              <w:t>Oakland, California 94612</w:t>
            </w:r>
          </w:p>
          <w:p w:rsidR="004426D2" w:rsidRPr="004426D2" w:rsidRDefault="004426D2" w:rsidP="004426D2">
            <w:pPr>
              <w:autoSpaceDE w:val="0"/>
              <w:autoSpaceDN w:val="0"/>
              <w:adjustRightInd w:val="0"/>
              <w:jc w:val="left"/>
              <w:rPr>
                <w:rFonts w:ascii="Courier New" w:hAnsi="Courier New" w:cs="Courier New"/>
                <w:b/>
                <w:sz w:val="18"/>
                <w:szCs w:val="18"/>
              </w:rPr>
            </w:pPr>
          </w:p>
          <w:p w:rsidR="004426D2" w:rsidRDefault="004426D2" w:rsidP="004426D2">
            <w:pPr>
              <w:pStyle w:val="PlainText"/>
              <w:jc w:val="left"/>
              <w:rPr>
                <w:rFonts w:ascii="Courier New" w:hAnsi="Courier New" w:cs="Courier New"/>
                <w:b/>
                <w:noProof/>
                <w:sz w:val="20"/>
                <w:szCs w:val="20"/>
              </w:rPr>
            </w:pPr>
            <w:r w:rsidRPr="004426D2">
              <w:rPr>
                <w:rFonts w:ascii="Courier New" w:hAnsi="Courier New" w:cs="Courier New"/>
                <w:b/>
                <w:sz w:val="18"/>
                <w:szCs w:val="18"/>
              </w:rPr>
              <w:t>510 763-9800</w:t>
            </w:r>
            <w:r>
              <w:rPr>
                <w:rFonts w:ascii="Courier New" w:hAnsi="Courier New" w:cs="Courier New"/>
                <w:b/>
                <w:sz w:val="18"/>
                <w:szCs w:val="18"/>
              </w:rPr>
              <w:t xml:space="preserve"> (Ph.)</w:t>
            </w:r>
          </w:p>
        </w:tc>
      </w:tr>
      <w:tr w:rsidR="004426D2" w:rsidRPr="007167C0" w:rsidTr="0063401A">
        <w:tc>
          <w:tcPr>
            <w:tcW w:w="1443" w:type="dxa"/>
          </w:tcPr>
          <w:p w:rsidR="004426D2" w:rsidRDefault="004426D2" w:rsidP="007F297B">
            <w:pPr>
              <w:pStyle w:val="PlainText"/>
              <w:rPr>
                <w:rFonts w:ascii="Courier New" w:hAnsi="Courier New" w:cs="Courier New"/>
                <w:b/>
                <w:sz w:val="20"/>
                <w:szCs w:val="20"/>
              </w:rPr>
            </w:pPr>
          </w:p>
          <w:p w:rsidR="004426D2" w:rsidRDefault="00F5459F" w:rsidP="007F297B">
            <w:pPr>
              <w:pStyle w:val="PlainText"/>
              <w:rPr>
                <w:rFonts w:ascii="Courier New" w:hAnsi="Courier New" w:cs="Courier New"/>
                <w:b/>
                <w:sz w:val="20"/>
                <w:szCs w:val="20"/>
              </w:rPr>
            </w:pPr>
            <w:r>
              <w:rPr>
                <w:rFonts w:ascii="Courier New" w:hAnsi="Courier New" w:cs="Courier New"/>
                <w:b/>
                <w:sz w:val="20"/>
                <w:szCs w:val="20"/>
              </w:rPr>
              <w:t>10-11-2017</w:t>
            </w:r>
          </w:p>
        </w:tc>
        <w:tc>
          <w:tcPr>
            <w:tcW w:w="1710" w:type="dxa"/>
          </w:tcPr>
          <w:p w:rsidR="004426D2" w:rsidRDefault="004426D2" w:rsidP="007F297B">
            <w:pPr>
              <w:pStyle w:val="PlainText"/>
              <w:rPr>
                <w:rFonts w:ascii="Courier New" w:hAnsi="Courier New" w:cs="Courier New"/>
                <w:b/>
                <w:sz w:val="20"/>
                <w:szCs w:val="20"/>
              </w:rPr>
            </w:pPr>
          </w:p>
          <w:p w:rsidR="00F5459F" w:rsidRDefault="00F5459F" w:rsidP="007F297B">
            <w:pPr>
              <w:pStyle w:val="PlainText"/>
              <w:rPr>
                <w:rFonts w:ascii="Courier New" w:hAnsi="Courier New" w:cs="Courier New"/>
                <w:b/>
                <w:sz w:val="20"/>
                <w:szCs w:val="20"/>
              </w:rPr>
            </w:pPr>
            <w:r>
              <w:rPr>
                <w:rFonts w:ascii="Courier New" w:hAnsi="Courier New" w:cs="Courier New"/>
                <w:b/>
                <w:sz w:val="20"/>
                <w:szCs w:val="20"/>
              </w:rPr>
              <w:t>15-CV-06942</w:t>
            </w:r>
          </w:p>
        </w:tc>
        <w:tc>
          <w:tcPr>
            <w:tcW w:w="1710" w:type="dxa"/>
          </w:tcPr>
          <w:p w:rsidR="004426D2" w:rsidRDefault="004426D2" w:rsidP="007F297B">
            <w:pPr>
              <w:pStyle w:val="PlainText"/>
              <w:rPr>
                <w:rFonts w:ascii="Courier New" w:hAnsi="Courier New" w:cs="Courier New"/>
                <w:b/>
                <w:sz w:val="20"/>
                <w:szCs w:val="20"/>
              </w:rPr>
            </w:pPr>
          </w:p>
          <w:p w:rsidR="00F5459F" w:rsidRDefault="00F5459F"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670" w:type="dxa"/>
          </w:tcPr>
          <w:p w:rsidR="004426D2" w:rsidRDefault="004426D2" w:rsidP="007F297B">
            <w:pPr>
              <w:pStyle w:val="PlainText"/>
              <w:jc w:val="left"/>
              <w:rPr>
                <w:rFonts w:ascii="Courier New" w:hAnsi="Courier New" w:cs="Courier New"/>
                <w:b/>
                <w:sz w:val="20"/>
                <w:szCs w:val="20"/>
              </w:rPr>
            </w:pPr>
          </w:p>
          <w:p w:rsidR="00F5459F" w:rsidRDefault="00F5459F" w:rsidP="007F297B">
            <w:pPr>
              <w:pStyle w:val="PlainText"/>
              <w:jc w:val="left"/>
              <w:rPr>
                <w:rFonts w:ascii="Courier New" w:hAnsi="Courier New" w:cs="Courier New"/>
                <w:b/>
                <w:sz w:val="20"/>
                <w:szCs w:val="20"/>
              </w:rPr>
            </w:pPr>
            <w:r>
              <w:rPr>
                <w:rFonts w:ascii="Courier New" w:hAnsi="Courier New" w:cs="Courier New"/>
                <w:b/>
                <w:sz w:val="20"/>
                <w:szCs w:val="20"/>
              </w:rPr>
              <w:t>Vergara, et al. v. Uber Technologies, Inc.</w:t>
            </w:r>
          </w:p>
          <w:p w:rsidR="00BF7BD7" w:rsidRDefault="00F5459F" w:rsidP="00F5459F">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claim </w:t>
            </w:r>
            <w:r w:rsidRPr="00F5459F">
              <w:rPr>
                <w:rFonts w:ascii="Courier New" w:hAnsi="Courier New" w:cs="Courier New"/>
                <w:sz w:val="20"/>
                <w:szCs w:val="20"/>
              </w:rPr>
              <w:t>that Defendant</w:t>
            </w:r>
            <w:r w:rsidR="00A67894">
              <w:rPr>
                <w:rFonts w:ascii="Courier New" w:hAnsi="Courier New" w:cs="Courier New"/>
                <w:sz w:val="20"/>
                <w:szCs w:val="20"/>
              </w:rPr>
              <w:t xml:space="preserve"> sent</w:t>
            </w:r>
            <w:r w:rsidRPr="00F5459F">
              <w:rPr>
                <w:rFonts w:ascii="Courier New" w:hAnsi="Courier New" w:cs="Courier New"/>
                <w:sz w:val="20"/>
                <w:szCs w:val="20"/>
              </w:rPr>
              <w:t xml:space="preserve"> text messages in violation of the Telephone Consumer Protection Act, 47 U.S.C. </w:t>
            </w:r>
            <w:r w:rsidRPr="00F5459F">
              <w:rPr>
                <w:rFonts w:cstheme="minorHAnsi"/>
                <w:sz w:val="20"/>
                <w:szCs w:val="20"/>
              </w:rPr>
              <w:t>§</w:t>
            </w:r>
            <w:r w:rsidRPr="00F5459F">
              <w:rPr>
                <w:rFonts w:ascii="Courier New" w:hAnsi="Courier New" w:cs="Courier New"/>
                <w:sz w:val="20"/>
                <w:szCs w:val="20"/>
              </w:rPr>
              <w:t xml:space="preserve"> 227 </w:t>
            </w:r>
            <w:r w:rsidRPr="00F5459F">
              <w:rPr>
                <w:rFonts w:ascii="Courier New" w:hAnsi="Courier New" w:cs="Courier New"/>
                <w:i/>
                <w:iCs/>
                <w:sz w:val="20"/>
                <w:szCs w:val="20"/>
              </w:rPr>
              <w:t xml:space="preserve">et seq. </w:t>
            </w:r>
            <w:r w:rsidRPr="00F5459F">
              <w:rPr>
                <w:rFonts w:ascii="Courier New" w:hAnsi="Courier New" w:cs="Courier New"/>
                <w:sz w:val="20"/>
                <w:szCs w:val="20"/>
              </w:rPr>
              <w:t xml:space="preserve">("TCPA"), from </w:t>
            </w:r>
            <w:r>
              <w:rPr>
                <w:rFonts w:ascii="Courier New" w:hAnsi="Courier New" w:cs="Courier New"/>
                <w:sz w:val="20"/>
                <w:szCs w:val="20"/>
              </w:rPr>
              <w:t>12-</w:t>
            </w:r>
            <w:r w:rsidRPr="00F5459F">
              <w:rPr>
                <w:rFonts w:ascii="Courier New" w:hAnsi="Courier New" w:cs="Courier New"/>
                <w:sz w:val="20"/>
                <w:szCs w:val="20"/>
              </w:rPr>
              <w:t>31</w:t>
            </w:r>
            <w:r>
              <w:rPr>
                <w:rFonts w:ascii="Courier New" w:hAnsi="Courier New" w:cs="Courier New"/>
                <w:sz w:val="20"/>
                <w:szCs w:val="20"/>
              </w:rPr>
              <w:t>-</w:t>
            </w:r>
            <w:r w:rsidRPr="00F5459F">
              <w:rPr>
                <w:rFonts w:ascii="Courier New" w:hAnsi="Courier New" w:cs="Courier New"/>
                <w:sz w:val="20"/>
                <w:szCs w:val="20"/>
              </w:rPr>
              <w:t xml:space="preserve">2010 to </w:t>
            </w:r>
            <w:r>
              <w:rPr>
                <w:rFonts w:ascii="Courier New" w:hAnsi="Courier New" w:cs="Courier New"/>
                <w:sz w:val="20"/>
                <w:szCs w:val="20"/>
              </w:rPr>
              <w:t>8-</w:t>
            </w:r>
            <w:r w:rsidRPr="00F5459F">
              <w:rPr>
                <w:rFonts w:ascii="Courier New" w:hAnsi="Courier New" w:cs="Courier New"/>
                <w:sz w:val="20"/>
                <w:szCs w:val="20"/>
              </w:rPr>
              <w:t>17</w:t>
            </w:r>
            <w:r>
              <w:rPr>
                <w:rFonts w:ascii="Courier New" w:hAnsi="Courier New" w:cs="Courier New"/>
                <w:sz w:val="20"/>
                <w:szCs w:val="20"/>
              </w:rPr>
              <w:t>-</w:t>
            </w:r>
            <w:r w:rsidRPr="00F5459F">
              <w:rPr>
                <w:rFonts w:ascii="Courier New" w:hAnsi="Courier New" w:cs="Courier New"/>
                <w:sz w:val="20"/>
                <w:szCs w:val="20"/>
              </w:rPr>
              <w:t>2017 ("Class Period").</w:t>
            </w:r>
          </w:p>
          <w:p w:rsidR="00F5459F" w:rsidRPr="00F5459F" w:rsidRDefault="00F5459F" w:rsidP="00F5459F">
            <w:pPr>
              <w:autoSpaceDE w:val="0"/>
              <w:autoSpaceDN w:val="0"/>
              <w:adjustRightInd w:val="0"/>
              <w:jc w:val="left"/>
              <w:rPr>
                <w:rFonts w:ascii="Courier New" w:hAnsi="Courier New" w:cs="Courier New"/>
                <w:sz w:val="20"/>
                <w:szCs w:val="20"/>
              </w:rPr>
            </w:pPr>
          </w:p>
        </w:tc>
        <w:tc>
          <w:tcPr>
            <w:tcW w:w="1440" w:type="dxa"/>
          </w:tcPr>
          <w:p w:rsidR="004426D2" w:rsidRDefault="004426D2" w:rsidP="007F297B">
            <w:pPr>
              <w:pStyle w:val="PlainText"/>
              <w:rPr>
                <w:rFonts w:ascii="Courier New" w:hAnsi="Courier New" w:cs="Courier New"/>
                <w:b/>
                <w:sz w:val="20"/>
                <w:szCs w:val="20"/>
              </w:rPr>
            </w:pPr>
          </w:p>
          <w:p w:rsidR="00F5459F" w:rsidRDefault="00F5459F" w:rsidP="007F297B">
            <w:pPr>
              <w:pStyle w:val="PlainText"/>
              <w:rPr>
                <w:rFonts w:ascii="Courier New" w:hAnsi="Courier New" w:cs="Courier New"/>
                <w:b/>
                <w:sz w:val="20"/>
                <w:szCs w:val="20"/>
              </w:rPr>
            </w:pPr>
            <w:r>
              <w:rPr>
                <w:rFonts w:ascii="Courier New" w:hAnsi="Courier New" w:cs="Courier New"/>
                <w:b/>
                <w:sz w:val="20"/>
                <w:szCs w:val="20"/>
              </w:rPr>
              <w:t>1-23-2018</w:t>
            </w:r>
          </w:p>
        </w:tc>
        <w:tc>
          <w:tcPr>
            <w:tcW w:w="3060" w:type="dxa"/>
          </w:tcPr>
          <w:p w:rsidR="004426D2" w:rsidRDefault="004426D2" w:rsidP="007F297B">
            <w:pPr>
              <w:pStyle w:val="PlainText"/>
              <w:jc w:val="left"/>
              <w:rPr>
                <w:rFonts w:ascii="Courier New" w:hAnsi="Courier New" w:cs="Courier New"/>
                <w:b/>
                <w:noProof/>
                <w:sz w:val="20"/>
                <w:szCs w:val="20"/>
              </w:rPr>
            </w:pPr>
          </w:p>
          <w:p w:rsidR="00F5459F" w:rsidRDefault="00F5459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visit or call:</w:t>
            </w:r>
          </w:p>
          <w:p w:rsidR="00F5459F" w:rsidRDefault="00F5459F" w:rsidP="007F297B">
            <w:pPr>
              <w:pStyle w:val="PlainText"/>
              <w:jc w:val="left"/>
              <w:rPr>
                <w:rFonts w:ascii="Courier New" w:hAnsi="Courier New" w:cs="Courier New"/>
                <w:b/>
                <w:noProof/>
                <w:sz w:val="20"/>
                <w:szCs w:val="20"/>
              </w:rPr>
            </w:pPr>
          </w:p>
          <w:p w:rsidR="00F5459F" w:rsidRDefault="00EA7C50" w:rsidP="007F297B">
            <w:pPr>
              <w:pStyle w:val="PlainText"/>
              <w:jc w:val="left"/>
              <w:rPr>
                <w:rFonts w:ascii="Courier New" w:hAnsi="Courier New" w:cs="Courier New"/>
                <w:b/>
                <w:sz w:val="16"/>
                <w:szCs w:val="16"/>
              </w:rPr>
            </w:pPr>
            <w:hyperlink r:id="rId16" w:history="1">
              <w:r w:rsidR="00F5459F" w:rsidRPr="00281835">
                <w:rPr>
                  <w:rStyle w:val="Hyperlink"/>
                  <w:rFonts w:ascii="Courier New" w:hAnsi="Courier New" w:cs="Courier New"/>
                  <w:b/>
                  <w:sz w:val="16"/>
                  <w:szCs w:val="16"/>
                </w:rPr>
                <w:t>www.UberTCPASettlement.com</w:t>
              </w:r>
            </w:hyperlink>
          </w:p>
          <w:p w:rsidR="00F5459F" w:rsidRDefault="00F5459F" w:rsidP="007F297B">
            <w:pPr>
              <w:pStyle w:val="PlainText"/>
              <w:jc w:val="left"/>
              <w:rPr>
                <w:rFonts w:ascii="Courier New" w:hAnsi="Courier New" w:cs="Courier New"/>
                <w:b/>
                <w:sz w:val="16"/>
                <w:szCs w:val="16"/>
              </w:rPr>
            </w:pPr>
          </w:p>
          <w:p w:rsidR="00F5459F" w:rsidRPr="00F5459F" w:rsidRDefault="004C2173" w:rsidP="007F297B">
            <w:pPr>
              <w:pStyle w:val="PlainText"/>
              <w:jc w:val="left"/>
              <w:rPr>
                <w:rFonts w:ascii="Courier New" w:hAnsi="Courier New" w:cs="Courier New"/>
                <w:b/>
                <w:noProof/>
                <w:sz w:val="20"/>
                <w:szCs w:val="20"/>
              </w:rPr>
            </w:pPr>
            <w:r>
              <w:rPr>
                <w:rFonts w:ascii="Courier New" w:hAnsi="Courier New" w:cs="Courier New"/>
                <w:b/>
                <w:sz w:val="16"/>
                <w:szCs w:val="16"/>
              </w:rPr>
              <w:t xml:space="preserve">1 </w:t>
            </w:r>
            <w:r w:rsidR="00F5459F" w:rsidRPr="00F5459F">
              <w:rPr>
                <w:rFonts w:ascii="Courier New" w:hAnsi="Courier New" w:cs="Courier New"/>
                <w:b/>
                <w:sz w:val="16"/>
                <w:szCs w:val="16"/>
              </w:rPr>
              <w:t>800-330-1683 (Ph.)</w:t>
            </w:r>
          </w:p>
        </w:tc>
      </w:tr>
      <w:tr w:rsidR="00F5459F" w:rsidRPr="007167C0" w:rsidTr="0063401A">
        <w:tc>
          <w:tcPr>
            <w:tcW w:w="1443" w:type="dxa"/>
          </w:tcPr>
          <w:p w:rsidR="00F5459F" w:rsidRDefault="00F5459F" w:rsidP="007F297B">
            <w:pPr>
              <w:pStyle w:val="PlainText"/>
              <w:rPr>
                <w:rFonts w:ascii="Courier New" w:hAnsi="Courier New" w:cs="Courier New"/>
                <w:b/>
                <w:sz w:val="20"/>
                <w:szCs w:val="20"/>
              </w:rPr>
            </w:pPr>
          </w:p>
          <w:p w:rsidR="00F5459F" w:rsidRDefault="001B758B" w:rsidP="007F297B">
            <w:pPr>
              <w:pStyle w:val="PlainText"/>
              <w:rPr>
                <w:rFonts w:ascii="Courier New" w:hAnsi="Courier New" w:cs="Courier New"/>
                <w:b/>
                <w:sz w:val="20"/>
                <w:szCs w:val="20"/>
              </w:rPr>
            </w:pPr>
            <w:r>
              <w:rPr>
                <w:rFonts w:ascii="Courier New" w:hAnsi="Courier New" w:cs="Courier New"/>
                <w:b/>
                <w:sz w:val="20"/>
                <w:szCs w:val="20"/>
              </w:rPr>
              <w:t>10-13-2017</w:t>
            </w:r>
          </w:p>
        </w:tc>
        <w:tc>
          <w:tcPr>
            <w:tcW w:w="1710" w:type="dxa"/>
          </w:tcPr>
          <w:p w:rsidR="00F5459F" w:rsidRDefault="00F5459F" w:rsidP="007F297B">
            <w:pPr>
              <w:pStyle w:val="PlainText"/>
              <w:rPr>
                <w:rFonts w:ascii="Courier New" w:hAnsi="Courier New" w:cs="Courier New"/>
                <w:b/>
                <w:sz w:val="20"/>
                <w:szCs w:val="20"/>
              </w:rPr>
            </w:pPr>
          </w:p>
          <w:p w:rsidR="001B758B" w:rsidRDefault="001B758B" w:rsidP="007F297B">
            <w:pPr>
              <w:pStyle w:val="PlainText"/>
              <w:rPr>
                <w:rFonts w:ascii="Courier New" w:hAnsi="Courier New" w:cs="Courier New"/>
                <w:b/>
                <w:sz w:val="20"/>
                <w:szCs w:val="20"/>
              </w:rPr>
            </w:pPr>
            <w:r>
              <w:rPr>
                <w:rFonts w:ascii="Courier New" w:hAnsi="Courier New" w:cs="Courier New"/>
                <w:b/>
                <w:sz w:val="20"/>
                <w:szCs w:val="20"/>
              </w:rPr>
              <w:t>17-CV-01252</w:t>
            </w:r>
          </w:p>
        </w:tc>
        <w:tc>
          <w:tcPr>
            <w:tcW w:w="1710" w:type="dxa"/>
          </w:tcPr>
          <w:p w:rsidR="00F5459F" w:rsidRDefault="00F5459F" w:rsidP="007F297B">
            <w:pPr>
              <w:pStyle w:val="PlainText"/>
              <w:rPr>
                <w:rFonts w:ascii="Courier New" w:hAnsi="Courier New" w:cs="Courier New"/>
                <w:b/>
                <w:sz w:val="20"/>
                <w:szCs w:val="20"/>
              </w:rPr>
            </w:pPr>
          </w:p>
          <w:p w:rsidR="001B758B" w:rsidRDefault="001B758B" w:rsidP="007F297B">
            <w:pPr>
              <w:pStyle w:val="PlainText"/>
              <w:rPr>
                <w:rFonts w:ascii="Courier New" w:hAnsi="Courier New" w:cs="Courier New"/>
                <w:b/>
                <w:sz w:val="20"/>
                <w:szCs w:val="20"/>
              </w:rPr>
            </w:pPr>
            <w:r>
              <w:rPr>
                <w:rFonts w:ascii="Courier New" w:hAnsi="Courier New" w:cs="Courier New"/>
                <w:b/>
                <w:sz w:val="20"/>
                <w:szCs w:val="20"/>
              </w:rPr>
              <w:t>(E.D. Mo.)</w:t>
            </w:r>
          </w:p>
        </w:tc>
        <w:tc>
          <w:tcPr>
            <w:tcW w:w="5670" w:type="dxa"/>
          </w:tcPr>
          <w:p w:rsidR="00F5459F" w:rsidRDefault="00F5459F" w:rsidP="007F297B">
            <w:pPr>
              <w:pStyle w:val="PlainText"/>
              <w:jc w:val="left"/>
              <w:rPr>
                <w:rFonts w:ascii="Courier New" w:hAnsi="Courier New" w:cs="Courier New"/>
                <w:b/>
                <w:sz w:val="20"/>
                <w:szCs w:val="20"/>
              </w:rPr>
            </w:pPr>
          </w:p>
          <w:p w:rsidR="001B758B" w:rsidRDefault="001B758B" w:rsidP="007F297B">
            <w:pPr>
              <w:pStyle w:val="PlainText"/>
              <w:jc w:val="left"/>
              <w:rPr>
                <w:rFonts w:ascii="Courier New" w:hAnsi="Courier New" w:cs="Courier New"/>
                <w:b/>
                <w:sz w:val="20"/>
                <w:szCs w:val="20"/>
              </w:rPr>
            </w:pPr>
            <w:r>
              <w:rPr>
                <w:rFonts w:ascii="Courier New" w:hAnsi="Courier New" w:cs="Courier New"/>
                <w:b/>
                <w:sz w:val="20"/>
                <w:szCs w:val="20"/>
              </w:rPr>
              <w:t>Rawa, et al. v. Monsanto Company</w:t>
            </w:r>
          </w:p>
          <w:p w:rsidR="00315CCC" w:rsidRPr="00480A61" w:rsidRDefault="00480A61" w:rsidP="00480A61">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480A61">
              <w:rPr>
                <w:rFonts w:ascii="Courier New" w:hAnsi="Courier New" w:cs="Courier New"/>
                <w:sz w:val="20"/>
                <w:szCs w:val="20"/>
              </w:rPr>
              <w:t>Monsanto advertised Roundup® Concentrate</w:t>
            </w:r>
            <w:r>
              <w:rPr>
                <w:rFonts w:ascii="Courier New" w:hAnsi="Courier New" w:cs="Courier New"/>
                <w:sz w:val="20"/>
                <w:szCs w:val="20"/>
              </w:rPr>
              <w:t xml:space="preserve"> </w:t>
            </w:r>
            <w:r w:rsidRPr="00480A61">
              <w:rPr>
                <w:rFonts w:ascii="Courier New" w:hAnsi="Courier New" w:cs="Courier New"/>
                <w:sz w:val="20"/>
                <w:szCs w:val="20"/>
              </w:rPr>
              <w:t>Plus and Roundup® Super Concentrate as making more spray solution than the products were capable of</w:t>
            </w:r>
            <w:r>
              <w:rPr>
                <w:rFonts w:ascii="Courier New" w:hAnsi="Courier New" w:cs="Courier New"/>
                <w:sz w:val="20"/>
                <w:szCs w:val="20"/>
              </w:rPr>
              <w:t xml:space="preserve"> </w:t>
            </w:r>
            <w:r w:rsidR="00A67894">
              <w:rPr>
                <w:rFonts w:ascii="Courier New" w:hAnsi="Courier New" w:cs="Courier New"/>
                <w:sz w:val="20"/>
                <w:szCs w:val="20"/>
              </w:rPr>
              <w:t>producing when concentrates were diluted</w:t>
            </w:r>
            <w:r w:rsidRPr="00480A61">
              <w:rPr>
                <w:rFonts w:ascii="Courier New" w:hAnsi="Courier New" w:cs="Courier New"/>
                <w:sz w:val="20"/>
                <w:szCs w:val="20"/>
              </w:rPr>
              <w:t>.</w:t>
            </w:r>
          </w:p>
          <w:p w:rsidR="00B818FB" w:rsidRDefault="00B818FB" w:rsidP="007F297B">
            <w:pPr>
              <w:pStyle w:val="PlainText"/>
              <w:jc w:val="left"/>
              <w:rPr>
                <w:rFonts w:ascii="Courier New" w:hAnsi="Courier New" w:cs="Courier New"/>
                <w:b/>
                <w:sz w:val="20"/>
                <w:szCs w:val="20"/>
              </w:rPr>
            </w:pPr>
          </w:p>
        </w:tc>
        <w:tc>
          <w:tcPr>
            <w:tcW w:w="1440" w:type="dxa"/>
          </w:tcPr>
          <w:p w:rsidR="00F5459F" w:rsidRDefault="00F5459F" w:rsidP="007F297B">
            <w:pPr>
              <w:pStyle w:val="PlainText"/>
              <w:rPr>
                <w:rFonts w:ascii="Courier New" w:hAnsi="Courier New" w:cs="Courier New"/>
                <w:b/>
                <w:sz w:val="20"/>
                <w:szCs w:val="20"/>
              </w:rPr>
            </w:pPr>
          </w:p>
          <w:p w:rsidR="001B758B" w:rsidRDefault="001B758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F5459F" w:rsidRDefault="00F5459F" w:rsidP="007F297B">
            <w:pPr>
              <w:pStyle w:val="PlainText"/>
              <w:jc w:val="left"/>
              <w:rPr>
                <w:rFonts w:ascii="Courier New" w:hAnsi="Courier New" w:cs="Courier New"/>
                <w:b/>
                <w:noProof/>
                <w:sz w:val="20"/>
                <w:szCs w:val="20"/>
              </w:rPr>
            </w:pPr>
          </w:p>
          <w:p w:rsidR="001B758B" w:rsidRDefault="001B758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480A61">
              <w:rPr>
                <w:rFonts w:ascii="Courier New" w:hAnsi="Courier New" w:cs="Courier New"/>
                <w:b/>
                <w:noProof/>
                <w:sz w:val="20"/>
                <w:szCs w:val="20"/>
              </w:rPr>
              <w:t xml:space="preserve"> to:</w:t>
            </w:r>
          </w:p>
          <w:p w:rsidR="001B758B" w:rsidRPr="001B758B" w:rsidRDefault="001B758B" w:rsidP="007F297B">
            <w:pPr>
              <w:pStyle w:val="PlainText"/>
              <w:jc w:val="left"/>
              <w:rPr>
                <w:rFonts w:ascii="Courier New" w:hAnsi="Courier New" w:cs="Courier New"/>
                <w:b/>
                <w:noProof/>
                <w:sz w:val="20"/>
                <w:szCs w:val="20"/>
              </w:rPr>
            </w:pPr>
          </w:p>
          <w:p w:rsidR="001B758B" w:rsidRPr="001B758B" w:rsidRDefault="001B758B" w:rsidP="001B758B">
            <w:pPr>
              <w:autoSpaceDE w:val="0"/>
              <w:autoSpaceDN w:val="0"/>
              <w:adjustRightInd w:val="0"/>
              <w:jc w:val="left"/>
              <w:rPr>
                <w:rFonts w:ascii="Courier New" w:hAnsi="Courier New" w:cs="Courier New"/>
                <w:b/>
                <w:sz w:val="18"/>
                <w:szCs w:val="18"/>
              </w:rPr>
            </w:pPr>
            <w:r w:rsidRPr="001B758B">
              <w:rPr>
                <w:rFonts w:ascii="Courier New" w:hAnsi="Courier New" w:cs="Courier New"/>
                <w:b/>
                <w:sz w:val="18"/>
                <w:szCs w:val="18"/>
              </w:rPr>
              <w:t>Jack Fitzgerald</w:t>
            </w:r>
          </w:p>
          <w:p w:rsidR="001B758B" w:rsidRDefault="001B758B" w:rsidP="001B758B">
            <w:pPr>
              <w:autoSpaceDE w:val="0"/>
              <w:autoSpaceDN w:val="0"/>
              <w:adjustRightInd w:val="0"/>
              <w:jc w:val="left"/>
              <w:rPr>
                <w:rFonts w:ascii="Courier New" w:hAnsi="Courier New" w:cs="Courier New"/>
                <w:b/>
                <w:sz w:val="18"/>
                <w:szCs w:val="18"/>
              </w:rPr>
            </w:pPr>
            <w:r w:rsidRPr="001B758B">
              <w:rPr>
                <w:rFonts w:ascii="Courier New" w:hAnsi="Courier New" w:cs="Courier New"/>
                <w:b/>
                <w:sz w:val="18"/>
                <w:szCs w:val="18"/>
              </w:rPr>
              <w:t>The Law Office of</w:t>
            </w:r>
          </w:p>
          <w:p w:rsidR="001B758B" w:rsidRPr="001B758B" w:rsidRDefault="001B758B" w:rsidP="001B758B">
            <w:pPr>
              <w:autoSpaceDE w:val="0"/>
              <w:autoSpaceDN w:val="0"/>
              <w:adjustRightInd w:val="0"/>
              <w:jc w:val="left"/>
              <w:rPr>
                <w:rFonts w:ascii="Courier New" w:hAnsi="Courier New" w:cs="Courier New"/>
                <w:b/>
                <w:sz w:val="18"/>
                <w:szCs w:val="18"/>
              </w:rPr>
            </w:pPr>
            <w:r w:rsidRPr="001B758B">
              <w:rPr>
                <w:rFonts w:ascii="Courier New" w:hAnsi="Courier New" w:cs="Courier New"/>
                <w:b/>
                <w:sz w:val="18"/>
                <w:szCs w:val="18"/>
              </w:rPr>
              <w:t xml:space="preserve"> Jack Fitzgerald, PC</w:t>
            </w:r>
          </w:p>
          <w:p w:rsidR="001B758B" w:rsidRPr="001B758B" w:rsidRDefault="001B758B" w:rsidP="001B758B">
            <w:pPr>
              <w:autoSpaceDE w:val="0"/>
              <w:autoSpaceDN w:val="0"/>
              <w:adjustRightInd w:val="0"/>
              <w:jc w:val="left"/>
              <w:rPr>
                <w:rFonts w:ascii="Courier New" w:hAnsi="Courier New" w:cs="Courier New"/>
                <w:b/>
                <w:sz w:val="18"/>
                <w:szCs w:val="18"/>
              </w:rPr>
            </w:pPr>
            <w:r w:rsidRPr="001B758B">
              <w:rPr>
                <w:rFonts w:ascii="Courier New" w:hAnsi="Courier New" w:cs="Courier New"/>
                <w:b/>
                <w:sz w:val="18"/>
                <w:szCs w:val="18"/>
              </w:rPr>
              <w:t>3636 4th Avenue</w:t>
            </w:r>
          </w:p>
          <w:p w:rsidR="001B758B" w:rsidRPr="001B758B" w:rsidRDefault="001B758B" w:rsidP="001B758B">
            <w:pPr>
              <w:autoSpaceDE w:val="0"/>
              <w:autoSpaceDN w:val="0"/>
              <w:adjustRightInd w:val="0"/>
              <w:jc w:val="left"/>
              <w:rPr>
                <w:rFonts w:ascii="Courier New" w:hAnsi="Courier New" w:cs="Courier New"/>
                <w:b/>
                <w:sz w:val="18"/>
                <w:szCs w:val="18"/>
              </w:rPr>
            </w:pPr>
            <w:r w:rsidRPr="001B758B">
              <w:rPr>
                <w:rFonts w:ascii="Courier New" w:hAnsi="Courier New" w:cs="Courier New"/>
                <w:b/>
                <w:sz w:val="18"/>
                <w:szCs w:val="18"/>
              </w:rPr>
              <w:t>Suite. 202</w:t>
            </w:r>
          </w:p>
          <w:p w:rsidR="001B758B" w:rsidRDefault="001B758B" w:rsidP="001B758B">
            <w:pPr>
              <w:pStyle w:val="PlainText"/>
              <w:jc w:val="left"/>
              <w:rPr>
                <w:rFonts w:ascii="Courier New" w:hAnsi="Courier New" w:cs="Courier New"/>
                <w:b/>
                <w:sz w:val="18"/>
                <w:szCs w:val="18"/>
              </w:rPr>
            </w:pPr>
            <w:r w:rsidRPr="001B758B">
              <w:rPr>
                <w:rFonts w:ascii="Courier New" w:hAnsi="Courier New" w:cs="Courier New"/>
                <w:b/>
                <w:sz w:val="18"/>
                <w:szCs w:val="18"/>
              </w:rPr>
              <w:t>San Diego, CA 92103</w:t>
            </w:r>
          </w:p>
          <w:p w:rsidR="001B758B" w:rsidRDefault="001B758B" w:rsidP="001B758B">
            <w:pPr>
              <w:pStyle w:val="PlainText"/>
              <w:jc w:val="left"/>
              <w:rPr>
                <w:rFonts w:ascii="Courier New" w:hAnsi="Courier New" w:cs="Courier New"/>
                <w:b/>
                <w:noProof/>
                <w:sz w:val="20"/>
                <w:szCs w:val="20"/>
              </w:rPr>
            </w:pPr>
          </w:p>
        </w:tc>
      </w:tr>
      <w:tr w:rsidR="00480A61" w:rsidRPr="007167C0" w:rsidTr="0063401A">
        <w:tc>
          <w:tcPr>
            <w:tcW w:w="1443" w:type="dxa"/>
          </w:tcPr>
          <w:p w:rsidR="00480A61" w:rsidRDefault="00480A61" w:rsidP="007F297B">
            <w:pPr>
              <w:pStyle w:val="PlainText"/>
              <w:rPr>
                <w:rFonts w:ascii="Courier New" w:hAnsi="Courier New" w:cs="Courier New"/>
                <w:b/>
                <w:sz w:val="20"/>
                <w:szCs w:val="20"/>
              </w:rPr>
            </w:pPr>
          </w:p>
          <w:p w:rsidR="00750653" w:rsidRDefault="00750653" w:rsidP="007F297B">
            <w:pPr>
              <w:pStyle w:val="PlainText"/>
              <w:rPr>
                <w:rFonts w:ascii="Courier New" w:hAnsi="Courier New" w:cs="Courier New"/>
                <w:b/>
                <w:sz w:val="20"/>
                <w:szCs w:val="20"/>
              </w:rPr>
            </w:pPr>
            <w:r>
              <w:rPr>
                <w:rFonts w:ascii="Courier New" w:hAnsi="Courier New" w:cs="Courier New"/>
                <w:b/>
                <w:sz w:val="20"/>
                <w:szCs w:val="20"/>
              </w:rPr>
              <w:t>10-13-2017</w:t>
            </w:r>
          </w:p>
          <w:p w:rsidR="00480A61" w:rsidRDefault="00480A61" w:rsidP="007F297B">
            <w:pPr>
              <w:pStyle w:val="PlainText"/>
              <w:rPr>
                <w:rFonts w:ascii="Courier New" w:hAnsi="Courier New" w:cs="Courier New"/>
                <w:b/>
                <w:sz w:val="20"/>
                <w:szCs w:val="20"/>
              </w:rPr>
            </w:pPr>
          </w:p>
        </w:tc>
        <w:tc>
          <w:tcPr>
            <w:tcW w:w="1710" w:type="dxa"/>
          </w:tcPr>
          <w:p w:rsidR="00480A61" w:rsidRDefault="00480A61" w:rsidP="007F297B">
            <w:pPr>
              <w:pStyle w:val="PlainText"/>
              <w:rPr>
                <w:rFonts w:ascii="Courier New" w:hAnsi="Courier New" w:cs="Courier New"/>
                <w:b/>
                <w:sz w:val="20"/>
                <w:szCs w:val="20"/>
              </w:rPr>
            </w:pPr>
          </w:p>
          <w:p w:rsidR="00750653" w:rsidRDefault="00750653" w:rsidP="007F297B">
            <w:pPr>
              <w:pStyle w:val="PlainText"/>
              <w:rPr>
                <w:rFonts w:ascii="Courier New" w:hAnsi="Courier New" w:cs="Courier New"/>
                <w:b/>
                <w:sz w:val="20"/>
                <w:szCs w:val="20"/>
              </w:rPr>
            </w:pPr>
            <w:r>
              <w:rPr>
                <w:rFonts w:ascii="Courier New" w:hAnsi="Courier New" w:cs="Courier New"/>
                <w:b/>
                <w:sz w:val="20"/>
                <w:szCs w:val="20"/>
              </w:rPr>
              <w:t>16-CV-00503</w:t>
            </w:r>
          </w:p>
        </w:tc>
        <w:tc>
          <w:tcPr>
            <w:tcW w:w="1710" w:type="dxa"/>
          </w:tcPr>
          <w:p w:rsidR="00480A61" w:rsidRDefault="00480A61" w:rsidP="007F297B">
            <w:pPr>
              <w:pStyle w:val="PlainText"/>
              <w:rPr>
                <w:rFonts w:ascii="Courier New" w:hAnsi="Courier New" w:cs="Courier New"/>
                <w:b/>
                <w:sz w:val="20"/>
                <w:szCs w:val="20"/>
              </w:rPr>
            </w:pPr>
          </w:p>
          <w:p w:rsidR="00750653" w:rsidRDefault="00750653"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670" w:type="dxa"/>
          </w:tcPr>
          <w:p w:rsidR="00480A61" w:rsidRDefault="00480A61" w:rsidP="007F297B">
            <w:pPr>
              <w:pStyle w:val="PlainText"/>
              <w:jc w:val="left"/>
              <w:rPr>
                <w:rFonts w:ascii="Courier New" w:hAnsi="Courier New" w:cs="Courier New"/>
                <w:b/>
                <w:sz w:val="20"/>
                <w:szCs w:val="20"/>
              </w:rPr>
            </w:pPr>
          </w:p>
          <w:p w:rsidR="00750653" w:rsidRDefault="001B028A" w:rsidP="007F297B">
            <w:pPr>
              <w:pStyle w:val="PlainText"/>
              <w:jc w:val="left"/>
              <w:rPr>
                <w:rFonts w:ascii="Courier New" w:hAnsi="Courier New" w:cs="Courier New"/>
                <w:b/>
                <w:sz w:val="20"/>
                <w:szCs w:val="20"/>
              </w:rPr>
            </w:pPr>
            <w:r>
              <w:rPr>
                <w:rFonts w:ascii="Courier New" w:hAnsi="Courier New" w:cs="Courier New"/>
                <w:b/>
                <w:sz w:val="20"/>
                <w:szCs w:val="20"/>
              </w:rPr>
              <w:t>Tessa Koenig, Nila Cabistan, Jennie Holguin, Samantha Rex, Ana Sandez, Zena Pavia, Amirah Husbands, and Pearl Amaechi v. Lime Crime, Inc., a New Y</w:t>
            </w:r>
            <w:r w:rsidR="00C916EC">
              <w:rPr>
                <w:rFonts w:ascii="Courier New" w:hAnsi="Courier New" w:cs="Courier New"/>
                <w:b/>
                <w:sz w:val="20"/>
                <w:szCs w:val="20"/>
              </w:rPr>
              <w:t>ork C</w:t>
            </w:r>
            <w:r>
              <w:rPr>
                <w:rFonts w:ascii="Courier New" w:hAnsi="Courier New" w:cs="Courier New"/>
                <w:b/>
                <w:sz w:val="20"/>
                <w:szCs w:val="20"/>
              </w:rPr>
              <w:t>orporation</w:t>
            </w:r>
          </w:p>
          <w:p w:rsidR="001B028A" w:rsidRDefault="001B028A" w:rsidP="001B028A">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1B028A">
              <w:rPr>
                <w:rFonts w:ascii="Courier New" w:hAnsi="Courier New" w:cs="Courier New"/>
                <w:sz w:val="20"/>
                <w:szCs w:val="20"/>
              </w:rPr>
              <w:t xml:space="preserve">Lime Crime discovered that malicious software was installed on the third </w:t>
            </w:r>
            <w:r w:rsidR="00EA7C50">
              <w:rPr>
                <w:rFonts w:ascii="Courier New" w:hAnsi="Courier New" w:cs="Courier New"/>
                <w:sz w:val="20"/>
                <w:szCs w:val="20"/>
              </w:rPr>
              <w:t>party computer server that hosted</w:t>
            </w:r>
            <w:r w:rsidRPr="001B028A">
              <w:rPr>
                <w:rFonts w:ascii="Courier New" w:hAnsi="Courier New" w:cs="Courier New"/>
                <w:sz w:val="20"/>
                <w:szCs w:val="20"/>
              </w:rPr>
              <w:t xml:space="preserve"> its website. This server stored certain personally identifiable information (“PII”) of Lime Crime customers, which may have included names, addresses, website logins, and payment information. Customers’ PII may have been exposed between </w:t>
            </w:r>
            <w:r>
              <w:rPr>
                <w:rFonts w:ascii="Courier New" w:hAnsi="Courier New" w:cs="Courier New"/>
                <w:sz w:val="20"/>
                <w:szCs w:val="20"/>
              </w:rPr>
              <w:t>10-</w:t>
            </w:r>
            <w:r w:rsidRPr="001B028A">
              <w:rPr>
                <w:rFonts w:ascii="Courier New" w:hAnsi="Courier New" w:cs="Courier New"/>
                <w:sz w:val="20"/>
                <w:szCs w:val="20"/>
              </w:rPr>
              <w:t>4</w:t>
            </w:r>
            <w:r>
              <w:rPr>
                <w:rFonts w:ascii="Courier New" w:hAnsi="Courier New" w:cs="Courier New"/>
                <w:sz w:val="20"/>
                <w:szCs w:val="20"/>
              </w:rPr>
              <w:t>-</w:t>
            </w:r>
            <w:r w:rsidRPr="001B028A">
              <w:rPr>
                <w:rFonts w:ascii="Courier New" w:hAnsi="Courier New" w:cs="Courier New"/>
                <w:sz w:val="20"/>
                <w:szCs w:val="20"/>
              </w:rPr>
              <w:t xml:space="preserve">2014 and </w:t>
            </w:r>
            <w:r>
              <w:rPr>
                <w:rFonts w:ascii="Courier New" w:hAnsi="Courier New" w:cs="Courier New"/>
                <w:sz w:val="20"/>
                <w:szCs w:val="20"/>
              </w:rPr>
              <w:t>2-1</w:t>
            </w:r>
            <w:r w:rsidRPr="001B028A">
              <w:rPr>
                <w:rFonts w:ascii="Courier New" w:hAnsi="Courier New" w:cs="Courier New"/>
                <w:sz w:val="20"/>
                <w:szCs w:val="20"/>
              </w:rPr>
              <w:t>5</w:t>
            </w:r>
            <w:r>
              <w:rPr>
                <w:rFonts w:ascii="Courier New" w:hAnsi="Courier New" w:cs="Courier New"/>
                <w:sz w:val="20"/>
                <w:szCs w:val="20"/>
              </w:rPr>
              <w:t>-</w:t>
            </w:r>
            <w:r w:rsidRPr="001B028A">
              <w:rPr>
                <w:rFonts w:ascii="Courier New" w:hAnsi="Courier New" w:cs="Courier New"/>
                <w:sz w:val="20"/>
                <w:szCs w:val="20"/>
              </w:rPr>
              <w:t>2015. In or around February 2015, Lime Crime sent Incident Notices to potentially affected customers to notify them of the Incident and offer one year of complimentary identi</w:t>
            </w:r>
            <w:r w:rsidR="008D483F">
              <w:rPr>
                <w:rFonts w:ascii="Courier New" w:hAnsi="Courier New" w:cs="Courier New"/>
                <w:sz w:val="20"/>
                <w:szCs w:val="20"/>
              </w:rPr>
              <w:t>t</w:t>
            </w:r>
            <w:r w:rsidRPr="001B028A">
              <w:rPr>
                <w:rFonts w:ascii="Courier New" w:hAnsi="Courier New" w:cs="Courier New"/>
                <w:sz w:val="20"/>
                <w:szCs w:val="20"/>
              </w:rPr>
              <w:t xml:space="preserve">y protection and fraud resolution. The lawsuit claims that Lime Crime maintained inadequate data security practices and delayed notifying customers of the </w:t>
            </w:r>
            <w:r w:rsidR="008D483F">
              <w:rPr>
                <w:rFonts w:ascii="Courier New" w:hAnsi="Courier New" w:cs="Courier New"/>
                <w:sz w:val="20"/>
                <w:szCs w:val="20"/>
              </w:rPr>
              <w:t>i</w:t>
            </w:r>
            <w:r w:rsidRPr="001B028A">
              <w:rPr>
                <w:rFonts w:ascii="Courier New" w:hAnsi="Courier New" w:cs="Courier New"/>
                <w:sz w:val="20"/>
                <w:szCs w:val="20"/>
              </w:rPr>
              <w:t>ncident.</w:t>
            </w:r>
          </w:p>
          <w:p w:rsidR="001B028A" w:rsidRPr="001B028A" w:rsidRDefault="001B028A" w:rsidP="001B028A">
            <w:pPr>
              <w:pStyle w:val="PlainText"/>
              <w:jc w:val="left"/>
              <w:rPr>
                <w:rFonts w:ascii="Courier New" w:hAnsi="Courier New" w:cs="Courier New"/>
                <w:sz w:val="20"/>
                <w:szCs w:val="20"/>
              </w:rPr>
            </w:pPr>
          </w:p>
        </w:tc>
        <w:tc>
          <w:tcPr>
            <w:tcW w:w="1440" w:type="dxa"/>
          </w:tcPr>
          <w:p w:rsidR="00480A61" w:rsidRDefault="00480A61" w:rsidP="007F297B">
            <w:pPr>
              <w:pStyle w:val="PlainText"/>
              <w:rPr>
                <w:rFonts w:ascii="Courier New" w:hAnsi="Courier New" w:cs="Courier New"/>
                <w:b/>
                <w:sz w:val="20"/>
                <w:szCs w:val="20"/>
              </w:rPr>
            </w:pPr>
          </w:p>
          <w:p w:rsidR="0055257E" w:rsidRDefault="0055257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480A61" w:rsidRDefault="00480A61" w:rsidP="007F297B">
            <w:pPr>
              <w:pStyle w:val="PlainText"/>
              <w:jc w:val="left"/>
              <w:rPr>
                <w:rFonts w:ascii="Courier New" w:hAnsi="Courier New" w:cs="Courier New"/>
                <w:b/>
                <w:noProof/>
                <w:sz w:val="20"/>
                <w:szCs w:val="20"/>
              </w:rPr>
            </w:pPr>
          </w:p>
          <w:p w:rsidR="005B1D6A" w:rsidRDefault="005B1D6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B1D6A" w:rsidRDefault="005B1D6A" w:rsidP="007F297B">
            <w:pPr>
              <w:pStyle w:val="PlainText"/>
              <w:jc w:val="left"/>
              <w:rPr>
                <w:rFonts w:ascii="Courier New" w:hAnsi="Courier New" w:cs="Courier New"/>
                <w:b/>
                <w:noProof/>
                <w:sz w:val="20"/>
                <w:szCs w:val="20"/>
              </w:rPr>
            </w:pPr>
          </w:p>
          <w:p w:rsidR="005B1D6A" w:rsidRPr="005B1D6A" w:rsidRDefault="005B1D6A" w:rsidP="005B1D6A">
            <w:pPr>
              <w:pStyle w:val="PlainText"/>
              <w:jc w:val="left"/>
              <w:rPr>
                <w:rFonts w:ascii="Courier New" w:hAnsi="Courier New" w:cs="Courier New"/>
                <w:b/>
                <w:noProof/>
                <w:sz w:val="16"/>
                <w:szCs w:val="16"/>
              </w:rPr>
            </w:pPr>
            <w:r w:rsidRPr="005B1D6A">
              <w:rPr>
                <w:rFonts w:ascii="Courier New" w:hAnsi="Courier New" w:cs="Courier New"/>
                <w:b/>
                <w:noProof/>
                <w:sz w:val="16"/>
                <w:szCs w:val="16"/>
              </w:rPr>
              <w:t>William B. Federman</w:t>
            </w:r>
          </w:p>
          <w:p w:rsidR="005B1D6A" w:rsidRPr="005B1D6A" w:rsidRDefault="005B1D6A" w:rsidP="005B1D6A">
            <w:pPr>
              <w:pStyle w:val="PlainText"/>
              <w:jc w:val="left"/>
              <w:rPr>
                <w:rFonts w:ascii="Courier New" w:hAnsi="Courier New" w:cs="Courier New"/>
                <w:b/>
                <w:noProof/>
                <w:sz w:val="16"/>
                <w:szCs w:val="16"/>
              </w:rPr>
            </w:pPr>
            <w:r w:rsidRPr="005B1D6A">
              <w:rPr>
                <w:rFonts w:ascii="Courier New" w:hAnsi="Courier New" w:cs="Courier New"/>
                <w:b/>
                <w:noProof/>
                <w:sz w:val="16"/>
                <w:szCs w:val="16"/>
              </w:rPr>
              <w:t>Joshua D. Wells</w:t>
            </w:r>
          </w:p>
          <w:p w:rsidR="005B1D6A" w:rsidRPr="005B1D6A" w:rsidRDefault="005B1D6A" w:rsidP="005B1D6A">
            <w:pPr>
              <w:pStyle w:val="PlainText"/>
              <w:jc w:val="left"/>
              <w:rPr>
                <w:rFonts w:ascii="Courier New" w:hAnsi="Courier New" w:cs="Courier New"/>
                <w:b/>
                <w:noProof/>
                <w:sz w:val="16"/>
                <w:szCs w:val="16"/>
              </w:rPr>
            </w:pPr>
            <w:r w:rsidRPr="005B1D6A">
              <w:rPr>
                <w:rFonts w:ascii="Courier New" w:hAnsi="Courier New" w:cs="Courier New"/>
                <w:b/>
                <w:noProof/>
                <w:sz w:val="16"/>
                <w:szCs w:val="16"/>
              </w:rPr>
              <w:t>FEDERMAN &amp; SHERWOOD</w:t>
            </w:r>
          </w:p>
          <w:p w:rsidR="005B1D6A" w:rsidRPr="005B1D6A" w:rsidRDefault="005B1D6A" w:rsidP="005B1D6A">
            <w:pPr>
              <w:pStyle w:val="PlainText"/>
              <w:jc w:val="left"/>
              <w:rPr>
                <w:rFonts w:ascii="Courier New" w:hAnsi="Courier New" w:cs="Courier New"/>
                <w:b/>
                <w:noProof/>
                <w:sz w:val="16"/>
                <w:szCs w:val="16"/>
              </w:rPr>
            </w:pPr>
            <w:r>
              <w:rPr>
                <w:rFonts w:ascii="Courier New" w:hAnsi="Courier New" w:cs="Courier New"/>
                <w:b/>
                <w:noProof/>
                <w:sz w:val="16"/>
                <w:szCs w:val="16"/>
              </w:rPr>
              <w:t>10205 North Pennsylvania Ave.</w:t>
            </w:r>
          </w:p>
          <w:p w:rsidR="005B1D6A" w:rsidRDefault="005B1D6A" w:rsidP="005B1D6A">
            <w:pPr>
              <w:pStyle w:val="PlainText"/>
              <w:jc w:val="left"/>
              <w:rPr>
                <w:rFonts w:ascii="Courier New" w:hAnsi="Courier New" w:cs="Courier New"/>
                <w:b/>
                <w:noProof/>
                <w:sz w:val="20"/>
                <w:szCs w:val="20"/>
              </w:rPr>
            </w:pPr>
            <w:r w:rsidRPr="005B1D6A">
              <w:rPr>
                <w:rFonts w:ascii="Courier New" w:hAnsi="Courier New" w:cs="Courier New"/>
                <w:b/>
                <w:noProof/>
                <w:sz w:val="16"/>
                <w:szCs w:val="16"/>
              </w:rPr>
              <w:t>Oklahoma City, OK 73120</w:t>
            </w:r>
          </w:p>
        </w:tc>
      </w:tr>
      <w:tr w:rsidR="0055257E" w:rsidRPr="007167C0" w:rsidTr="0063401A">
        <w:tc>
          <w:tcPr>
            <w:tcW w:w="1443" w:type="dxa"/>
          </w:tcPr>
          <w:p w:rsidR="0055257E" w:rsidRDefault="0055257E" w:rsidP="007F297B">
            <w:pPr>
              <w:pStyle w:val="PlainText"/>
              <w:rPr>
                <w:rFonts w:ascii="Courier New" w:hAnsi="Courier New" w:cs="Courier New"/>
                <w:b/>
                <w:sz w:val="20"/>
                <w:szCs w:val="20"/>
              </w:rPr>
            </w:pPr>
          </w:p>
          <w:p w:rsidR="0055257E" w:rsidRDefault="00320291" w:rsidP="007F297B">
            <w:pPr>
              <w:pStyle w:val="PlainText"/>
              <w:rPr>
                <w:rFonts w:ascii="Courier New" w:hAnsi="Courier New" w:cs="Courier New"/>
                <w:b/>
                <w:sz w:val="20"/>
                <w:szCs w:val="20"/>
              </w:rPr>
            </w:pPr>
            <w:r>
              <w:rPr>
                <w:rFonts w:ascii="Courier New" w:hAnsi="Courier New" w:cs="Courier New"/>
                <w:b/>
                <w:sz w:val="20"/>
                <w:szCs w:val="20"/>
              </w:rPr>
              <w:t>10-16-2017</w:t>
            </w:r>
          </w:p>
        </w:tc>
        <w:tc>
          <w:tcPr>
            <w:tcW w:w="1710" w:type="dxa"/>
          </w:tcPr>
          <w:p w:rsidR="0055257E" w:rsidRDefault="0055257E" w:rsidP="007F297B">
            <w:pPr>
              <w:pStyle w:val="PlainText"/>
              <w:rPr>
                <w:rFonts w:ascii="Courier New" w:hAnsi="Courier New" w:cs="Courier New"/>
                <w:b/>
                <w:sz w:val="20"/>
                <w:szCs w:val="20"/>
              </w:rPr>
            </w:pPr>
          </w:p>
          <w:p w:rsidR="00320291" w:rsidRDefault="00320291" w:rsidP="007F297B">
            <w:pPr>
              <w:pStyle w:val="PlainText"/>
              <w:rPr>
                <w:rFonts w:ascii="Courier New" w:hAnsi="Courier New" w:cs="Courier New"/>
                <w:b/>
                <w:sz w:val="20"/>
                <w:szCs w:val="20"/>
              </w:rPr>
            </w:pPr>
            <w:r>
              <w:rPr>
                <w:rFonts w:ascii="Courier New" w:hAnsi="Courier New" w:cs="Courier New"/>
                <w:b/>
                <w:sz w:val="20"/>
                <w:szCs w:val="20"/>
              </w:rPr>
              <w:t>12-CV-5224</w:t>
            </w:r>
          </w:p>
        </w:tc>
        <w:tc>
          <w:tcPr>
            <w:tcW w:w="1710" w:type="dxa"/>
          </w:tcPr>
          <w:p w:rsidR="0055257E" w:rsidRDefault="0055257E" w:rsidP="007F297B">
            <w:pPr>
              <w:pStyle w:val="PlainText"/>
              <w:rPr>
                <w:rFonts w:ascii="Courier New" w:hAnsi="Courier New" w:cs="Courier New"/>
                <w:b/>
                <w:sz w:val="20"/>
                <w:szCs w:val="20"/>
              </w:rPr>
            </w:pPr>
          </w:p>
          <w:p w:rsidR="00320291" w:rsidRDefault="00320291"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670" w:type="dxa"/>
          </w:tcPr>
          <w:p w:rsidR="0055257E" w:rsidRDefault="0055257E" w:rsidP="007F297B">
            <w:pPr>
              <w:pStyle w:val="PlainText"/>
              <w:jc w:val="left"/>
              <w:rPr>
                <w:rFonts w:ascii="Courier New" w:hAnsi="Courier New" w:cs="Courier New"/>
                <w:b/>
                <w:sz w:val="20"/>
                <w:szCs w:val="20"/>
              </w:rPr>
            </w:pPr>
          </w:p>
          <w:p w:rsidR="00320291" w:rsidRDefault="00320291" w:rsidP="007F297B">
            <w:pPr>
              <w:pStyle w:val="PlainText"/>
              <w:jc w:val="left"/>
              <w:rPr>
                <w:rFonts w:ascii="Courier New" w:hAnsi="Courier New" w:cs="Courier New"/>
                <w:b/>
                <w:sz w:val="20"/>
                <w:szCs w:val="20"/>
              </w:rPr>
            </w:pPr>
            <w:r>
              <w:rPr>
                <w:rFonts w:ascii="Courier New" w:hAnsi="Courier New" w:cs="Courier New"/>
                <w:b/>
                <w:sz w:val="20"/>
                <w:szCs w:val="20"/>
              </w:rPr>
              <w:t>Barrett, et al. v. Forest Laboratories, Inc., et al.</w:t>
            </w:r>
          </w:p>
          <w:p w:rsidR="00320291" w:rsidRDefault="00320291" w:rsidP="00320291">
            <w:pPr>
              <w:pStyle w:val="PlainText"/>
              <w:jc w:val="left"/>
              <w:rPr>
                <w:rFonts w:ascii="Courier New" w:hAnsi="Courier New" w:cs="Courier New"/>
                <w:sz w:val="20"/>
                <w:szCs w:val="20"/>
              </w:rPr>
            </w:pPr>
            <w:r w:rsidRPr="00320291">
              <w:rPr>
                <w:rFonts w:ascii="Courier New" w:hAnsi="Courier New" w:cs="Courier New"/>
                <w:sz w:val="20"/>
                <w:szCs w:val="20"/>
              </w:rPr>
              <w:t>Plaintiffs</w:t>
            </w:r>
            <w:r>
              <w:rPr>
                <w:rFonts w:ascii="Courier New" w:hAnsi="Courier New" w:cs="Courier New"/>
                <w:sz w:val="20"/>
                <w:szCs w:val="20"/>
              </w:rPr>
              <w:t xml:space="preserve"> </w:t>
            </w:r>
            <w:r w:rsidR="00B14F07">
              <w:rPr>
                <w:rFonts w:ascii="Courier New" w:hAnsi="Courier New" w:cs="Courier New"/>
                <w:sz w:val="20"/>
                <w:szCs w:val="20"/>
              </w:rPr>
              <w:t xml:space="preserve">alleged that: </w:t>
            </w:r>
            <w:r w:rsidRPr="00320291">
              <w:rPr>
                <w:rFonts w:ascii="Courier New" w:hAnsi="Courier New" w:cs="Courier New"/>
                <w:sz w:val="20"/>
                <w:szCs w:val="20"/>
              </w:rPr>
              <w:t>(i) Forest discriminated against the Class on the basis of their gender with respect to their compensation, in</w:t>
            </w:r>
            <w:r>
              <w:rPr>
                <w:rFonts w:ascii="Courier New" w:hAnsi="Courier New" w:cs="Courier New"/>
                <w:sz w:val="20"/>
                <w:szCs w:val="20"/>
              </w:rPr>
              <w:t xml:space="preserve"> </w:t>
            </w:r>
            <w:r w:rsidRPr="00320291">
              <w:rPr>
                <w:rFonts w:ascii="Courier New" w:hAnsi="Courier New" w:cs="Courier New"/>
                <w:sz w:val="20"/>
                <w:szCs w:val="20"/>
              </w:rPr>
              <w:t>violation of Title VII and the EPA; (ii) Forest discriminated against the Class on the basis of their gender with</w:t>
            </w:r>
            <w:r>
              <w:rPr>
                <w:rFonts w:ascii="Courier New" w:hAnsi="Courier New" w:cs="Courier New"/>
                <w:sz w:val="20"/>
                <w:szCs w:val="20"/>
              </w:rPr>
              <w:t xml:space="preserve"> </w:t>
            </w:r>
            <w:r w:rsidRPr="00320291">
              <w:rPr>
                <w:rFonts w:ascii="Courier New" w:hAnsi="Courier New" w:cs="Courier New"/>
                <w:sz w:val="20"/>
                <w:szCs w:val="20"/>
              </w:rPr>
              <w:t>respect to</w:t>
            </w:r>
            <w:r>
              <w:rPr>
                <w:rFonts w:ascii="Courier New" w:hAnsi="Courier New" w:cs="Courier New"/>
                <w:sz w:val="20"/>
                <w:szCs w:val="20"/>
              </w:rPr>
              <w:t xml:space="preserve"> </w:t>
            </w:r>
            <w:r w:rsidRPr="00320291">
              <w:rPr>
                <w:rFonts w:ascii="Courier New" w:hAnsi="Courier New" w:cs="Courier New"/>
                <w:sz w:val="20"/>
                <w:szCs w:val="20"/>
              </w:rPr>
              <w:t>promotions, in violation of Title VII; and (iii) Forest discriminated against the Class on the basis of pregnancy, including</w:t>
            </w:r>
            <w:r>
              <w:rPr>
                <w:rFonts w:ascii="Courier New" w:hAnsi="Courier New" w:cs="Courier New"/>
                <w:sz w:val="20"/>
                <w:szCs w:val="20"/>
              </w:rPr>
              <w:t xml:space="preserve"> </w:t>
            </w:r>
            <w:r w:rsidRPr="00320291">
              <w:rPr>
                <w:rFonts w:ascii="Courier New" w:hAnsi="Courier New" w:cs="Courier New"/>
                <w:sz w:val="20"/>
                <w:szCs w:val="20"/>
              </w:rPr>
              <w:t>with respect to their pay and promotions, in violation of Title VII.</w:t>
            </w:r>
          </w:p>
          <w:p w:rsidR="00320291" w:rsidRPr="00320291" w:rsidRDefault="00320291" w:rsidP="00320291">
            <w:pPr>
              <w:pStyle w:val="PlainText"/>
              <w:jc w:val="left"/>
              <w:rPr>
                <w:rFonts w:ascii="Courier New" w:hAnsi="Courier New" w:cs="Courier New"/>
                <w:sz w:val="20"/>
                <w:szCs w:val="20"/>
              </w:rPr>
            </w:pPr>
          </w:p>
        </w:tc>
        <w:tc>
          <w:tcPr>
            <w:tcW w:w="1440" w:type="dxa"/>
          </w:tcPr>
          <w:p w:rsidR="0055257E" w:rsidRDefault="0055257E" w:rsidP="007F297B">
            <w:pPr>
              <w:pStyle w:val="PlainText"/>
              <w:rPr>
                <w:rFonts w:ascii="Courier New" w:hAnsi="Courier New" w:cs="Courier New"/>
                <w:b/>
                <w:sz w:val="20"/>
                <w:szCs w:val="20"/>
              </w:rPr>
            </w:pPr>
          </w:p>
          <w:p w:rsidR="00320291" w:rsidRDefault="0032029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55257E" w:rsidRDefault="0055257E" w:rsidP="007F297B">
            <w:pPr>
              <w:pStyle w:val="PlainText"/>
              <w:jc w:val="left"/>
              <w:rPr>
                <w:rFonts w:ascii="Courier New" w:hAnsi="Courier New" w:cs="Courier New"/>
                <w:b/>
                <w:noProof/>
                <w:sz w:val="20"/>
                <w:szCs w:val="20"/>
              </w:rPr>
            </w:pPr>
          </w:p>
          <w:p w:rsidR="00320291" w:rsidRDefault="0032029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call or fax:</w:t>
            </w:r>
          </w:p>
          <w:p w:rsidR="00320291" w:rsidRDefault="00320291" w:rsidP="007F297B">
            <w:pPr>
              <w:pStyle w:val="PlainText"/>
              <w:jc w:val="left"/>
              <w:rPr>
                <w:rFonts w:ascii="Courier New" w:hAnsi="Courier New" w:cs="Courier New"/>
                <w:b/>
                <w:noProof/>
                <w:sz w:val="20"/>
                <w:szCs w:val="20"/>
              </w:rPr>
            </w:pPr>
          </w:p>
          <w:p w:rsidR="00320291" w:rsidRPr="00320291" w:rsidRDefault="00320291" w:rsidP="00320291">
            <w:pPr>
              <w:pStyle w:val="PlainText"/>
              <w:jc w:val="left"/>
              <w:rPr>
                <w:rFonts w:ascii="Courier New" w:hAnsi="Courier New" w:cs="Courier New"/>
                <w:b/>
                <w:noProof/>
                <w:sz w:val="16"/>
                <w:szCs w:val="16"/>
              </w:rPr>
            </w:pPr>
            <w:r w:rsidRPr="00320291">
              <w:rPr>
                <w:rFonts w:ascii="Courier New" w:hAnsi="Courier New" w:cs="Courier New"/>
                <w:b/>
                <w:noProof/>
                <w:sz w:val="16"/>
                <w:szCs w:val="16"/>
              </w:rPr>
              <w:t>SANFORD HEISLER SHARP, LLP</w:t>
            </w:r>
          </w:p>
          <w:p w:rsidR="00320291" w:rsidRPr="00320291" w:rsidRDefault="00320291" w:rsidP="00320291">
            <w:pPr>
              <w:pStyle w:val="PlainText"/>
              <w:jc w:val="left"/>
              <w:rPr>
                <w:rFonts w:ascii="Courier New" w:hAnsi="Courier New" w:cs="Courier New"/>
                <w:b/>
                <w:noProof/>
                <w:sz w:val="16"/>
                <w:szCs w:val="16"/>
              </w:rPr>
            </w:pPr>
            <w:r>
              <w:rPr>
                <w:rFonts w:ascii="Courier New" w:hAnsi="Courier New" w:cs="Courier New"/>
                <w:b/>
                <w:noProof/>
                <w:sz w:val="16"/>
                <w:szCs w:val="16"/>
              </w:rPr>
              <w:t>1350 Avenue of the Americas</w:t>
            </w:r>
            <w:r w:rsidRPr="00320291">
              <w:rPr>
                <w:rFonts w:ascii="Courier New" w:hAnsi="Courier New" w:cs="Courier New"/>
                <w:b/>
                <w:noProof/>
                <w:sz w:val="16"/>
                <w:szCs w:val="16"/>
              </w:rPr>
              <w:t xml:space="preserve"> 31st Floor</w:t>
            </w:r>
          </w:p>
          <w:p w:rsidR="00320291" w:rsidRDefault="00320291" w:rsidP="00320291">
            <w:pPr>
              <w:pStyle w:val="PlainText"/>
              <w:jc w:val="left"/>
              <w:rPr>
                <w:rFonts w:ascii="Courier New" w:hAnsi="Courier New" w:cs="Courier New"/>
                <w:b/>
                <w:noProof/>
                <w:sz w:val="16"/>
                <w:szCs w:val="16"/>
              </w:rPr>
            </w:pPr>
            <w:r w:rsidRPr="00320291">
              <w:rPr>
                <w:rFonts w:ascii="Courier New" w:hAnsi="Courier New" w:cs="Courier New"/>
                <w:b/>
                <w:noProof/>
                <w:sz w:val="16"/>
                <w:szCs w:val="16"/>
              </w:rPr>
              <w:t>New York, NY 10019</w:t>
            </w:r>
          </w:p>
          <w:p w:rsidR="00320291" w:rsidRPr="00320291" w:rsidRDefault="00320291" w:rsidP="00320291">
            <w:pPr>
              <w:pStyle w:val="PlainText"/>
              <w:jc w:val="left"/>
              <w:rPr>
                <w:rFonts w:ascii="Courier New" w:hAnsi="Courier New" w:cs="Courier New"/>
                <w:b/>
                <w:noProof/>
                <w:sz w:val="16"/>
                <w:szCs w:val="16"/>
              </w:rPr>
            </w:pPr>
          </w:p>
          <w:p w:rsidR="00320291" w:rsidRDefault="00320291" w:rsidP="00320291">
            <w:pPr>
              <w:pStyle w:val="PlainText"/>
              <w:jc w:val="left"/>
              <w:rPr>
                <w:rFonts w:ascii="Courier New" w:hAnsi="Courier New" w:cs="Courier New"/>
                <w:b/>
                <w:noProof/>
                <w:sz w:val="16"/>
                <w:szCs w:val="16"/>
              </w:rPr>
            </w:pPr>
            <w:r>
              <w:rPr>
                <w:rFonts w:ascii="Courier New" w:hAnsi="Courier New" w:cs="Courier New"/>
                <w:b/>
                <w:noProof/>
                <w:sz w:val="16"/>
                <w:szCs w:val="16"/>
              </w:rPr>
              <w:t>646</w:t>
            </w:r>
            <w:r w:rsidRPr="00320291">
              <w:rPr>
                <w:rFonts w:ascii="Courier New" w:hAnsi="Courier New" w:cs="Courier New"/>
                <w:b/>
                <w:noProof/>
                <w:sz w:val="16"/>
                <w:szCs w:val="16"/>
              </w:rPr>
              <w:t xml:space="preserve"> 402-5650</w:t>
            </w:r>
            <w:r>
              <w:rPr>
                <w:rFonts w:ascii="Courier New" w:hAnsi="Courier New" w:cs="Courier New"/>
                <w:b/>
                <w:noProof/>
                <w:sz w:val="16"/>
                <w:szCs w:val="16"/>
              </w:rPr>
              <w:t xml:space="preserve"> (Ph.)</w:t>
            </w:r>
          </w:p>
          <w:p w:rsidR="00320291" w:rsidRPr="00320291" w:rsidRDefault="00320291" w:rsidP="00320291">
            <w:pPr>
              <w:pStyle w:val="PlainText"/>
              <w:jc w:val="left"/>
              <w:rPr>
                <w:rFonts w:ascii="Courier New" w:hAnsi="Courier New" w:cs="Courier New"/>
                <w:b/>
                <w:noProof/>
                <w:sz w:val="16"/>
                <w:szCs w:val="16"/>
              </w:rPr>
            </w:pPr>
          </w:p>
          <w:p w:rsidR="00320291" w:rsidRDefault="00320291" w:rsidP="00320291">
            <w:pPr>
              <w:pStyle w:val="PlainText"/>
              <w:jc w:val="left"/>
              <w:rPr>
                <w:rFonts w:ascii="Courier New" w:hAnsi="Courier New" w:cs="Courier New"/>
                <w:b/>
                <w:noProof/>
                <w:sz w:val="20"/>
                <w:szCs w:val="20"/>
              </w:rPr>
            </w:pPr>
            <w:r w:rsidRPr="00320291">
              <w:rPr>
                <w:rFonts w:ascii="Courier New" w:hAnsi="Courier New" w:cs="Courier New"/>
                <w:b/>
                <w:noProof/>
                <w:sz w:val="16"/>
                <w:szCs w:val="16"/>
              </w:rPr>
              <w:t>646 402-5651</w:t>
            </w:r>
            <w:r>
              <w:rPr>
                <w:rFonts w:ascii="Courier New" w:hAnsi="Courier New" w:cs="Courier New"/>
                <w:b/>
                <w:noProof/>
                <w:sz w:val="16"/>
                <w:szCs w:val="16"/>
              </w:rPr>
              <w:t xml:space="preserve"> (Fax)</w:t>
            </w:r>
          </w:p>
        </w:tc>
      </w:tr>
      <w:tr w:rsidR="00320291" w:rsidRPr="007167C0" w:rsidTr="0063401A">
        <w:tc>
          <w:tcPr>
            <w:tcW w:w="1443" w:type="dxa"/>
          </w:tcPr>
          <w:p w:rsidR="00320291" w:rsidRDefault="00320291" w:rsidP="007F297B">
            <w:pPr>
              <w:pStyle w:val="PlainText"/>
              <w:rPr>
                <w:rFonts w:ascii="Courier New" w:hAnsi="Courier New" w:cs="Courier New"/>
                <w:b/>
                <w:sz w:val="20"/>
                <w:szCs w:val="20"/>
              </w:rPr>
            </w:pPr>
          </w:p>
          <w:p w:rsidR="00320291" w:rsidRDefault="00277AEA" w:rsidP="007F297B">
            <w:pPr>
              <w:pStyle w:val="PlainText"/>
              <w:rPr>
                <w:rFonts w:ascii="Courier New" w:hAnsi="Courier New" w:cs="Courier New"/>
                <w:b/>
                <w:sz w:val="20"/>
                <w:szCs w:val="20"/>
              </w:rPr>
            </w:pPr>
            <w:r>
              <w:rPr>
                <w:rFonts w:ascii="Courier New" w:hAnsi="Courier New" w:cs="Courier New"/>
                <w:b/>
                <w:sz w:val="20"/>
                <w:szCs w:val="20"/>
              </w:rPr>
              <w:t>10-16-2017</w:t>
            </w:r>
          </w:p>
        </w:tc>
        <w:tc>
          <w:tcPr>
            <w:tcW w:w="1710" w:type="dxa"/>
          </w:tcPr>
          <w:p w:rsidR="00320291" w:rsidRDefault="00320291" w:rsidP="007F297B">
            <w:pPr>
              <w:pStyle w:val="PlainText"/>
              <w:rPr>
                <w:rFonts w:ascii="Courier New" w:hAnsi="Courier New" w:cs="Courier New"/>
                <w:b/>
                <w:sz w:val="20"/>
                <w:szCs w:val="20"/>
              </w:rPr>
            </w:pPr>
          </w:p>
          <w:p w:rsidR="00277AEA" w:rsidRDefault="00277AEA" w:rsidP="007F297B">
            <w:pPr>
              <w:pStyle w:val="PlainText"/>
              <w:rPr>
                <w:rFonts w:ascii="Courier New" w:hAnsi="Courier New" w:cs="Courier New"/>
                <w:b/>
                <w:sz w:val="20"/>
                <w:szCs w:val="20"/>
              </w:rPr>
            </w:pPr>
            <w:r>
              <w:rPr>
                <w:rFonts w:ascii="Courier New" w:hAnsi="Courier New" w:cs="Courier New"/>
                <w:b/>
                <w:sz w:val="20"/>
                <w:szCs w:val="20"/>
              </w:rPr>
              <w:t>11-MD-2262</w:t>
            </w:r>
          </w:p>
          <w:p w:rsidR="00277AEA" w:rsidRDefault="00277AEA" w:rsidP="007F297B">
            <w:pPr>
              <w:pStyle w:val="PlainText"/>
              <w:rPr>
                <w:rFonts w:ascii="Courier New" w:hAnsi="Courier New" w:cs="Courier New"/>
                <w:b/>
                <w:sz w:val="20"/>
                <w:szCs w:val="20"/>
              </w:rPr>
            </w:pPr>
            <w:r>
              <w:rPr>
                <w:rFonts w:ascii="Courier New" w:hAnsi="Courier New" w:cs="Courier New"/>
                <w:b/>
                <w:sz w:val="20"/>
                <w:szCs w:val="20"/>
              </w:rPr>
              <w:t>11-CV-2613</w:t>
            </w:r>
          </w:p>
        </w:tc>
        <w:tc>
          <w:tcPr>
            <w:tcW w:w="1710" w:type="dxa"/>
          </w:tcPr>
          <w:p w:rsidR="00320291" w:rsidRDefault="00320291" w:rsidP="007F297B">
            <w:pPr>
              <w:pStyle w:val="PlainText"/>
              <w:rPr>
                <w:rFonts w:ascii="Courier New" w:hAnsi="Courier New" w:cs="Courier New"/>
                <w:b/>
                <w:sz w:val="20"/>
                <w:szCs w:val="20"/>
              </w:rPr>
            </w:pPr>
          </w:p>
          <w:p w:rsidR="00277AEA" w:rsidRDefault="00277AEA"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670" w:type="dxa"/>
          </w:tcPr>
          <w:p w:rsidR="00320291" w:rsidRDefault="00320291" w:rsidP="007F297B">
            <w:pPr>
              <w:pStyle w:val="PlainText"/>
              <w:jc w:val="left"/>
              <w:rPr>
                <w:rFonts w:ascii="Courier New" w:hAnsi="Courier New" w:cs="Courier New"/>
                <w:b/>
                <w:sz w:val="20"/>
                <w:szCs w:val="20"/>
              </w:rPr>
            </w:pPr>
          </w:p>
          <w:p w:rsidR="00277AEA" w:rsidRDefault="00277AEA" w:rsidP="007F297B">
            <w:pPr>
              <w:pStyle w:val="PlainText"/>
              <w:jc w:val="left"/>
              <w:rPr>
                <w:rFonts w:ascii="Courier New" w:hAnsi="Courier New" w:cs="Courier New"/>
                <w:b/>
                <w:sz w:val="20"/>
                <w:szCs w:val="20"/>
              </w:rPr>
            </w:pPr>
            <w:r>
              <w:rPr>
                <w:rFonts w:ascii="Courier New" w:hAnsi="Courier New" w:cs="Courier New"/>
                <w:b/>
                <w:sz w:val="20"/>
                <w:szCs w:val="20"/>
              </w:rPr>
              <w:t>In re: LIBOR-Based Financial Instruments Antitrust Litigation</w:t>
            </w:r>
          </w:p>
          <w:p w:rsidR="008E24E3" w:rsidRPr="00B06C5B" w:rsidRDefault="00B06C5B" w:rsidP="00784194">
            <w:pPr>
              <w:pStyle w:val="PlainText"/>
              <w:jc w:val="left"/>
              <w:rPr>
                <w:rFonts w:ascii="Courier New" w:hAnsi="Courier New" w:cs="Courier New"/>
                <w:sz w:val="20"/>
                <w:szCs w:val="20"/>
              </w:rPr>
            </w:pPr>
            <w:r>
              <w:rPr>
                <w:rFonts w:ascii="Courier New" w:hAnsi="Courier New" w:cs="Courier New"/>
                <w:sz w:val="20"/>
                <w:szCs w:val="20"/>
              </w:rPr>
              <w:t xml:space="preserve">Plaintiffs allege that the Citigroup Defendants participated in an unlawful conspiracy to restrain trade by agreeing to manipulate the U.S. Dollar London Interbank Offered Rate (“USD LIBOR”) between 1-1-2003 and 5-31-2010. Exchange-Based Plaintiffs claim that this alleged manipulation affected the value and settlement price of their exchange-traded Eurodollar futures and options contracts.  Plaintiffs assert claims under Section 1 of the Sherman Act, 15 U.S.C. </w:t>
            </w:r>
            <w:r>
              <w:rPr>
                <w:rFonts w:ascii="Times New Roman" w:hAnsi="Times New Roman" w:cs="Times New Roman"/>
                <w:sz w:val="20"/>
                <w:szCs w:val="20"/>
              </w:rPr>
              <w:t>§§</w:t>
            </w:r>
            <w:r>
              <w:rPr>
                <w:rFonts w:ascii="Courier New" w:hAnsi="Courier New" w:cs="Courier New"/>
                <w:sz w:val="20"/>
                <w:szCs w:val="20"/>
              </w:rPr>
              <w:t xml:space="preserve">1 et seq. and the Commodity Exchange Act, 7 U.S.C. </w:t>
            </w:r>
            <w:r>
              <w:rPr>
                <w:rFonts w:ascii="Times New Roman" w:hAnsi="Times New Roman" w:cs="Times New Roman"/>
                <w:sz w:val="20"/>
                <w:szCs w:val="20"/>
              </w:rPr>
              <w:t>§</w:t>
            </w:r>
            <w:r>
              <w:rPr>
                <w:rFonts w:ascii="Courier New" w:hAnsi="Courier New" w:cs="Courier New"/>
                <w:sz w:val="20"/>
                <w:szCs w:val="20"/>
              </w:rPr>
              <w:t xml:space="preserve">1 et seq., as well as common law claims for restitution, disgorgement, and unjust enrichment.  </w:t>
            </w:r>
          </w:p>
        </w:tc>
        <w:tc>
          <w:tcPr>
            <w:tcW w:w="1440" w:type="dxa"/>
          </w:tcPr>
          <w:p w:rsidR="00320291" w:rsidRDefault="00320291" w:rsidP="007F297B">
            <w:pPr>
              <w:pStyle w:val="PlainText"/>
              <w:rPr>
                <w:rFonts w:ascii="Courier New" w:hAnsi="Courier New" w:cs="Courier New"/>
                <w:b/>
                <w:sz w:val="20"/>
                <w:szCs w:val="20"/>
              </w:rPr>
            </w:pPr>
          </w:p>
          <w:p w:rsidR="00B06C5B" w:rsidRDefault="00B06C5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320291" w:rsidRDefault="00320291" w:rsidP="007F297B">
            <w:pPr>
              <w:pStyle w:val="PlainText"/>
              <w:jc w:val="left"/>
              <w:rPr>
                <w:rFonts w:ascii="Courier New" w:hAnsi="Courier New" w:cs="Courier New"/>
                <w:b/>
                <w:noProof/>
                <w:sz w:val="20"/>
                <w:szCs w:val="20"/>
              </w:rPr>
            </w:pPr>
          </w:p>
          <w:p w:rsidR="00BF7BD7" w:rsidRDefault="00B06C5B" w:rsidP="00BF7BD7">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w:t>
            </w:r>
            <w:r w:rsidR="00B76DB8">
              <w:rPr>
                <w:rFonts w:ascii="Courier New" w:hAnsi="Courier New" w:cs="Courier New"/>
                <w:b/>
                <w:noProof/>
                <w:sz w:val="20"/>
                <w:szCs w:val="20"/>
              </w:rPr>
              <w:t>e</w:t>
            </w:r>
            <w:r w:rsidR="00784194">
              <w:rPr>
                <w:rFonts w:ascii="Courier New" w:hAnsi="Courier New" w:cs="Courier New"/>
                <w:b/>
                <w:noProof/>
                <w:sz w:val="20"/>
                <w:szCs w:val="20"/>
              </w:rPr>
              <w:t xml:space="preserve"> or call</w:t>
            </w:r>
            <w:r w:rsidR="00B76DB8">
              <w:rPr>
                <w:rFonts w:ascii="Courier New" w:hAnsi="Courier New" w:cs="Courier New"/>
                <w:b/>
                <w:noProof/>
                <w:sz w:val="20"/>
                <w:szCs w:val="20"/>
              </w:rPr>
              <w:t>:</w:t>
            </w:r>
          </w:p>
          <w:p w:rsidR="00A32B2D" w:rsidRPr="00B76DB8" w:rsidRDefault="00A32B2D" w:rsidP="00BF7BD7">
            <w:pPr>
              <w:pStyle w:val="PlainText"/>
              <w:jc w:val="left"/>
              <w:rPr>
                <w:rFonts w:ascii="Times New Roman" w:hAnsi="Times New Roman" w:cs="Times New Roman"/>
                <w:color w:val="000000"/>
                <w:sz w:val="24"/>
                <w:szCs w:val="24"/>
              </w:rPr>
            </w:pPr>
          </w:p>
          <w:p w:rsidR="00B76DB8" w:rsidRPr="00B76DB8" w:rsidRDefault="00B76DB8" w:rsidP="00B76DB8">
            <w:pPr>
              <w:autoSpaceDE w:val="0"/>
              <w:autoSpaceDN w:val="0"/>
              <w:adjustRightInd w:val="0"/>
              <w:jc w:val="left"/>
              <w:rPr>
                <w:rFonts w:ascii="Courier New" w:hAnsi="Courier New" w:cs="Courier New"/>
                <w:b/>
                <w:sz w:val="16"/>
                <w:szCs w:val="16"/>
              </w:rPr>
            </w:pPr>
            <w:r w:rsidRPr="00B76DB8">
              <w:rPr>
                <w:rFonts w:ascii="Courier New" w:hAnsi="Courier New" w:cs="Courier New"/>
                <w:b/>
                <w:sz w:val="16"/>
                <w:szCs w:val="16"/>
              </w:rPr>
              <w:t xml:space="preserve">Christopher Lovell </w:t>
            </w:r>
          </w:p>
          <w:p w:rsidR="00B76DB8" w:rsidRPr="00B76DB8" w:rsidRDefault="00B76DB8" w:rsidP="00B76DB8">
            <w:pPr>
              <w:autoSpaceDE w:val="0"/>
              <w:autoSpaceDN w:val="0"/>
              <w:adjustRightInd w:val="0"/>
              <w:jc w:val="left"/>
              <w:rPr>
                <w:rFonts w:ascii="Courier New" w:hAnsi="Courier New" w:cs="Courier New"/>
                <w:b/>
                <w:sz w:val="16"/>
                <w:szCs w:val="16"/>
              </w:rPr>
            </w:pPr>
            <w:r w:rsidRPr="00B76DB8">
              <w:rPr>
                <w:rFonts w:ascii="Courier New" w:hAnsi="Courier New" w:cs="Courier New"/>
                <w:b/>
                <w:sz w:val="16"/>
                <w:szCs w:val="16"/>
              </w:rPr>
              <w:t>LOVELL STEWART HALEBIAN</w:t>
            </w:r>
            <w:r>
              <w:rPr>
                <w:rFonts w:ascii="Courier New" w:hAnsi="Courier New" w:cs="Courier New"/>
                <w:b/>
                <w:sz w:val="16"/>
                <w:szCs w:val="16"/>
              </w:rPr>
              <w:t xml:space="preserve"> </w:t>
            </w:r>
          </w:p>
          <w:p w:rsidR="00B76DB8" w:rsidRPr="00B76DB8" w:rsidRDefault="00B76DB8" w:rsidP="00B76DB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Pr="00B76DB8">
              <w:rPr>
                <w:rFonts w:ascii="Courier New" w:hAnsi="Courier New" w:cs="Courier New"/>
                <w:b/>
                <w:sz w:val="16"/>
                <w:szCs w:val="16"/>
              </w:rPr>
              <w:t xml:space="preserve">JACOBSON LLP </w:t>
            </w:r>
          </w:p>
          <w:p w:rsidR="00B76DB8" w:rsidRPr="00B76DB8" w:rsidRDefault="00B76DB8" w:rsidP="00B76DB8">
            <w:pPr>
              <w:autoSpaceDE w:val="0"/>
              <w:autoSpaceDN w:val="0"/>
              <w:adjustRightInd w:val="0"/>
              <w:jc w:val="left"/>
              <w:rPr>
                <w:rFonts w:ascii="Courier New" w:hAnsi="Courier New" w:cs="Courier New"/>
                <w:b/>
                <w:sz w:val="16"/>
                <w:szCs w:val="16"/>
              </w:rPr>
            </w:pPr>
            <w:r w:rsidRPr="00B76DB8">
              <w:rPr>
                <w:rFonts w:ascii="Courier New" w:hAnsi="Courier New" w:cs="Courier New"/>
                <w:b/>
                <w:sz w:val="16"/>
                <w:szCs w:val="16"/>
              </w:rPr>
              <w:t xml:space="preserve">61 Broadway, Suite 501 </w:t>
            </w:r>
          </w:p>
          <w:p w:rsidR="00B76DB8" w:rsidRDefault="00B76DB8" w:rsidP="00B76DB8">
            <w:pPr>
              <w:autoSpaceDE w:val="0"/>
              <w:autoSpaceDN w:val="0"/>
              <w:adjustRightInd w:val="0"/>
              <w:jc w:val="left"/>
              <w:rPr>
                <w:rFonts w:ascii="Courier New" w:hAnsi="Courier New" w:cs="Courier New"/>
                <w:b/>
                <w:sz w:val="16"/>
                <w:szCs w:val="16"/>
              </w:rPr>
            </w:pPr>
            <w:r w:rsidRPr="00B76DB8">
              <w:rPr>
                <w:rFonts w:ascii="Courier New" w:hAnsi="Courier New" w:cs="Courier New"/>
                <w:b/>
                <w:sz w:val="16"/>
                <w:szCs w:val="16"/>
              </w:rPr>
              <w:t>New York, NY 10006</w:t>
            </w:r>
          </w:p>
          <w:p w:rsidR="00B76DB8" w:rsidRPr="00B76DB8" w:rsidRDefault="00B76DB8" w:rsidP="00B76DB8">
            <w:pPr>
              <w:autoSpaceDE w:val="0"/>
              <w:autoSpaceDN w:val="0"/>
              <w:adjustRightInd w:val="0"/>
              <w:jc w:val="left"/>
              <w:rPr>
                <w:rFonts w:ascii="Courier New" w:hAnsi="Courier New" w:cs="Courier New"/>
                <w:b/>
                <w:sz w:val="16"/>
                <w:szCs w:val="16"/>
              </w:rPr>
            </w:pPr>
            <w:r w:rsidRPr="00B76DB8">
              <w:rPr>
                <w:rFonts w:ascii="Courier New" w:hAnsi="Courier New" w:cs="Courier New"/>
                <w:b/>
                <w:sz w:val="16"/>
                <w:szCs w:val="16"/>
              </w:rPr>
              <w:t xml:space="preserve"> </w:t>
            </w:r>
          </w:p>
          <w:p w:rsidR="00B76DB8" w:rsidRDefault="00B76DB8" w:rsidP="00B76DB8">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212</w:t>
            </w:r>
            <w:r w:rsidRPr="00B76DB8">
              <w:rPr>
                <w:rFonts w:ascii="Courier New" w:hAnsi="Courier New" w:cs="Courier New"/>
                <w:b/>
                <w:sz w:val="16"/>
                <w:szCs w:val="16"/>
              </w:rPr>
              <w:t xml:space="preserve"> 608-1900</w:t>
            </w:r>
            <w:r>
              <w:rPr>
                <w:rFonts w:ascii="Courier New" w:hAnsi="Courier New" w:cs="Courier New"/>
                <w:b/>
                <w:sz w:val="16"/>
                <w:szCs w:val="16"/>
              </w:rPr>
              <w:t xml:space="preserve"> (Ph.)</w:t>
            </w:r>
          </w:p>
          <w:p w:rsidR="00B76DB8" w:rsidRPr="00B76DB8" w:rsidRDefault="00B76DB8" w:rsidP="00B76DB8">
            <w:pPr>
              <w:autoSpaceDE w:val="0"/>
              <w:autoSpaceDN w:val="0"/>
              <w:adjustRightInd w:val="0"/>
              <w:jc w:val="left"/>
              <w:rPr>
                <w:rFonts w:ascii="Courier New" w:hAnsi="Courier New" w:cs="Courier New"/>
                <w:b/>
                <w:sz w:val="16"/>
                <w:szCs w:val="16"/>
              </w:rPr>
            </w:pPr>
            <w:r w:rsidRPr="00B76DB8">
              <w:rPr>
                <w:rFonts w:ascii="Courier New" w:hAnsi="Courier New" w:cs="Courier New"/>
                <w:b/>
                <w:sz w:val="16"/>
                <w:szCs w:val="16"/>
              </w:rPr>
              <w:t xml:space="preserve"> </w:t>
            </w:r>
          </w:p>
          <w:p w:rsidR="00B76DB8" w:rsidRPr="00B76DB8" w:rsidRDefault="00B76DB8" w:rsidP="00B76DB8">
            <w:pPr>
              <w:autoSpaceDE w:val="0"/>
              <w:autoSpaceDN w:val="0"/>
              <w:adjustRightInd w:val="0"/>
              <w:jc w:val="left"/>
              <w:rPr>
                <w:rFonts w:ascii="Courier New" w:hAnsi="Courier New" w:cs="Courier New"/>
                <w:b/>
                <w:sz w:val="16"/>
                <w:szCs w:val="16"/>
              </w:rPr>
            </w:pPr>
            <w:r w:rsidRPr="00B76DB8">
              <w:rPr>
                <w:rFonts w:ascii="Courier New" w:hAnsi="Courier New" w:cs="Courier New"/>
                <w:b/>
                <w:sz w:val="16"/>
                <w:szCs w:val="16"/>
              </w:rPr>
              <w:t xml:space="preserve">David Kovel </w:t>
            </w:r>
          </w:p>
          <w:p w:rsidR="00B76DB8" w:rsidRDefault="00B76DB8" w:rsidP="00B76DB8">
            <w:pPr>
              <w:pStyle w:val="PlainText"/>
              <w:jc w:val="left"/>
              <w:rPr>
                <w:rFonts w:ascii="Courier New" w:hAnsi="Courier New" w:cs="Courier New"/>
                <w:b/>
                <w:sz w:val="16"/>
                <w:szCs w:val="16"/>
              </w:rPr>
            </w:pPr>
            <w:r w:rsidRPr="00B76DB8">
              <w:rPr>
                <w:rFonts w:ascii="Courier New" w:hAnsi="Courier New" w:cs="Courier New"/>
                <w:b/>
                <w:sz w:val="16"/>
                <w:szCs w:val="16"/>
              </w:rPr>
              <w:t>KIRBY MCINERNEY LLP</w:t>
            </w:r>
          </w:p>
          <w:p w:rsidR="00B76DB8" w:rsidRDefault="00B76DB8" w:rsidP="00B76DB8">
            <w:pPr>
              <w:pStyle w:val="PlainText"/>
              <w:jc w:val="left"/>
              <w:rPr>
                <w:rFonts w:ascii="Courier New" w:hAnsi="Courier New" w:cs="Courier New"/>
                <w:b/>
                <w:sz w:val="16"/>
                <w:szCs w:val="16"/>
              </w:rPr>
            </w:pPr>
            <w:r w:rsidRPr="00B76DB8">
              <w:rPr>
                <w:rFonts w:ascii="Courier New" w:hAnsi="Courier New" w:cs="Courier New"/>
                <w:b/>
                <w:sz w:val="16"/>
                <w:szCs w:val="16"/>
              </w:rPr>
              <w:t>825 Third Avenue</w:t>
            </w:r>
          </w:p>
          <w:p w:rsidR="00B76DB8" w:rsidRDefault="00B76DB8" w:rsidP="00B76DB8">
            <w:pPr>
              <w:pStyle w:val="PlainText"/>
              <w:jc w:val="left"/>
              <w:rPr>
                <w:rFonts w:ascii="Courier New" w:hAnsi="Courier New" w:cs="Courier New"/>
                <w:b/>
                <w:sz w:val="16"/>
                <w:szCs w:val="16"/>
              </w:rPr>
            </w:pPr>
            <w:r w:rsidRPr="00B76DB8">
              <w:rPr>
                <w:rFonts w:ascii="Courier New" w:hAnsi="Courier New" w:cs="Courier New"/>
                <w:b/>
                <w:sz w:val="16"/>
                <w:szCs w:val="16"/>
              </w:rPr>
              <w:t>16th Floor</w:t>
            </w:r>
          </w:p>
          <w:p w:rsidR="00B76DB8" w:rsidRDefault="00B76DB8" w:rsidP="00B76DB8">
            <w:pPr>
              <w:pStyle w:val="PlainText"/>
              <w:jc w:val="left"/>
              <w:rPr>
                <w:rFonts w:ascii="Courier New" w:hAnsi="Courier New" w:cs="Courier New"/>
                <w:b/>
                <w:sz w:val="16"/>
                <w:szCs w:val="16"/>
              </w:rPr>
            </w:pPr>
            <w:r w:rsidRPr="00B76DB8">
              <w:rPr>
                <w:rFonts w:ascii="Courier New" w:hAnsi="Courier New" w:cs="Courier New"/>
                <w:b/>
                <w:sz w:val="16"/>
                <w:szCs w:val="16"/>
              </w:rPr>
              <w:t xml:space="preserve">New York, New York 10022 </w:t>
            </w:r>
          </w:p>
          <w:p w:rsidR="00B76DB8" w:rsidRDefault="00B76DB8" w:rsidP="00B76DB8">
            <w:pPr>
              <w:pStyle w:val="PlainText"/>
              <w:jc w:val="left"/>
              <w:rPr>
                <w:rFonts w:ascii="Courier New" w:hAnsi="Courier New" w:cs="Courier New"/>
                <w:b/>
                <w:sz w:val="16"/>
                <w:szCs w:val="16"/>
              </w:rPr>
            </w:pPr>
          </w:p>
          <w:p w:rsidR="00B76DB8" w:rsidRDefault="00B76DB8" w:rsidP="00BF7BD7">
            <w:pPr>
              <w:pStyle w:val="PlainText"/>
              <w:jc w:val="left"/>
              <w:rPr>
                <w:rStyle w:val="Hyperlink"/>
                <w:rFonts w:ascii="Courier New" w:hAnsi="Courier New" w:cs="Courier New"/>
                <w:b/>
                <w:sz w:val="16"/>
                <w:szCs w:val="16"/>
              </w:rPr>
            </w:pPr>
            <w:r>
              <w:rPr>
                <w:rFonts w:ascii="Courier New" w:hAnsi="Courier New" w:cs="Courier New"/>
                <w:b/>
                <w:sz w:val="16"/>
                <w:szCs w:val="16"/>
              </w:rPr>
              <w:t>212</w:t>
            </w:r>
            <w:r w:rsidRPr="00B76DB8">
              <w:rPr>
                <w:rFonts w:ascii="Courier New" w:hAnsi="Courier New" w:cs="Courier New"/>
                <w:b/>
                <w:sz w:val="16"/>
                <w:szCs w:val="16"/>
              </w:rPr>
              <w:t xml:space="preserve"> 317-2300</w:t>
            </w:r>
            <w:r>
              <w:rPr>
                <w:rFonts w:ascii="Courier New" w:hAnsi="Courier New" w:cs="Courier New"/>
                <w:b/>
                <w:sz w:val="16"/>
                <w:szCs w:val="16"/>
              </w:rPr>
              <w:t xml:space="preserve"> (Ph.)</w:t>
            </w:r>
          </w:p>
          <w:p w:rsidR="00A32B2D" w:rsidRDefault="00A32B2D" w:rsidP="00BF7BD7">
            <w:pPr>
              <w:pStyle w:val="PlainText"/>
              <w:jc w:val="left"/>
              <w:rPr>
                <w:rStyle w:val="Hyperlink"/>
                <w:rFonts w:ascii="Courier New" w:hAnsi="Courier New" w:cs="Courier New"/>
                <w:b/>
                <w:sz w:val="16"/>
                <w:szCs w:val="16"/>
              </w:rPr>
            </w:pPr>
          </w:p>
          <w:p w:rsidR="00A32B2D" w:rsidRDefault="00A32B2D" w:rsidP="00BF7BD7">
            <w:pPr>
              <w:pStyle w:val="PlainText"/>
              <w:jc w:val="left"/>
              <w:rPr>
                <w:rStyle w:val="Hyperlink"/>
                <w:rFonts w:ascii="Courier New" w:hAnsi="Courier New" w:cs="Courier New"/>
                <w:b/>
                <w:sz w:val="16"/>
                <w:szCs w:val="16"/>
              </w:rPr>
            </w:pPr>
          </w:p>
          <w:p w:rsidR="00A32B2D" w:rsidRDefault="00A32B2D" w:rsidP="00BF7BD7">
            <w:pPr>
              <w:pStyle w:val="PlainText"/>
              <w:jc w:val="left"/>
              <w:rPr>
                <w:rFonts w:ascii="Courier New" w:hAnsi="Courier New" w:cs="Courier New"/>
                <w:b/>
                <w:noProof/>
                <w:sz w:val="20"/>
                <w:szCs w:val="20"/>
              </w:rPr>
            </w:pPr>
          </w:p>
        </w:tc>
      </w:tr>
      <w:tr w:rsidR="00B76DB8" w:rsidRPr="007167C0" w:rsidTr="0063401A">
        <w:tc>
          <w:tcPr>
            <w:tcW w:w="1443" w:type="dxa"/>
          </w:tcPr>
          <w:p w:rsidR="00B76DB8" w:rsidRDefault="00B76DB8" w:rsidP="007F297B">
            <w:pPr>
              <w:pStyle w:val="PlainText"/>
              <w:rPr>
                <w:rFonts w:ascii="Courier New" w:hAnsi="Courier New" w:cs="Courier New"/>
                <w:b/>
                <w:sz w:val="20"/>
                <w:szCs w:val="20"/>
              </w:rPr>
            </w:pPr>
          </w:p>
          <w:p w:rsidR="00B76DB8" w:rsidRDefault="00EA0F23" w:rsidP="007F297B">
            <w:pPr>
              <w:pStyle w:val="PlainText"/>
              <w:rPr>
                <w:rFonts w:ascii="Courier New" w:hAnsi="Courier New" w:cs="Courier New"/>
                <w:b/>
                <w:sz w:val="20"/>
                <w:szCs w:val="20"/>
              </w:rPr>
            </w:pPr>
            <w:r>
              <w:rPr>
                <w:rFonts w:ascii="Courier New" w:hAnsi="Courier New" w:cs="Courier New"/>
                <w:b/>
                <w:sz w:val="20"/>
                <w:szCs w:val="20"/>
              </w:rPr>
              <w:t>10-17-2017</w:t>
            </w:r>
          </w:p>
        </w:tc>
        <w:tc>
          <w:tcPr>
            <w:tcW w:w="1710" w:type="dxa"/>
          </w:tcPr>
          <w:p w:rsidR="00B76DB8" w:rsidRDefault="00B76DB8" w:rsidP="007F297B">
            <w:pPr>
              <w:pStyle w:val="PlainText"/>
              <w:rPr>
                <w:rFonts w:ascii="Courier New" w:hAnsi="Courier New" w:cs="Courier New"/>
                <w:b/>
                <w:sz w:val="20"/>
                <w:szCs w:val="20"/>
              </w:rPr>
            </w:pPr>
          </w:p>
          <w:p w:rsidR="00EA0F23" w:rsidRDefault="00EA0F23" w:rsidP="007F297B">
            <w:pPr>
              <w:pStyle w:val="PlainText"/>
              <w:rPr>
                <w:rFonts w:ascii="Courier New" w:hAnsi="Courier New" w:cs="Courier New"/>
                <w:b/>
                <w:sz w:val="20"/>
                <w:szCs w:val="20"/>
              </w:rPr>
            </w:pPr>
            <w:r>
              <w:rPr>
                <w:rFonts w:ascii="Courier New" w:hAnsi="Courier New" w:cs="Courier New"/>
                <w:b/>
                <w:sz w:val="20"/>
                <w:szCs w:val="20"/>
              </w:rPr>
              <w:t>14-CV-00226</w:t>
            </w:r>
          </w:p>
        </w:tc>
        <w:tc>
          <w:tcPr>
            <w:tcW w:w="1710" w:type="dxa"/>
          </w:tcPr>
          <w:p w:rsidR="00B76DB8" w:rsidRDefault="00B76DB8" w:rsidP="007F297B">
            <w:pPr>
              <w:pStyle w:val="PlainText"/>
              <w:rPr>
                <w:rFonts w:ascii="Courier New" w:hAnsi="Courier New" w:cs="Courier New"/>
                <w:b/>
                <w:sz w:val="20"/>
                <w:szCs w:val="20"/>
              </w:rPr>
            </w:pPr>
          </w:p>
          <w:p w:rsidR="00EA0F23" w:rsidRDefault="00EA0F23"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670" w:type="dxa"/>
          </w:tcPr>
          <w:p w:rsidR="00B76DB8" w:rsidRDefault="00B76DB8" w:rsidP="007F297B">
            <w:pPr>
              <w:pStyle w:val="PlainText"/>
              <w:jc w:val="left"/>
              <w:rPr>
                <w:rFonts w:ascii="Courier New" w:hAnsi="Courier New" w:cs="Courier New"/>
                <w:b/>
                <w:sz w:val="20"/>
                <w:szCs w:val="20"/>
              </w:rPr>
            </w:pPr>
          </w:p>
          <w:p w:rsidR="00EA0F23" w:rsidRDefault="00EA0F23" w:rsidP="007F297B">
            <w:pPr>
              <w:pStyle w:val="PlainText"/>
              <w:jc w:val="left"/>
              <w:rPr>
                <w:rFonts w:ascii="Courier New" w:hAnsi="Courier New" w:cs="Courier New"/>
                <w:b/>
                <w:sz w:val="20"/>
                <w:szCs w:val="20"/>
              </w:rPr>
            </w:pPr>
            <w:r>
              <w:rPr>
                <w:rFonts w:ascii="Courier New" w:hAnsi="Courier New" w:cs="Courier New"/>
                <w:b/>
                <w:sz w:val="20"/>
                <w:szCs w:val="20"/>
              </w:rPr>
              <w:t>Hatamian v. Advanced Micro Devices</w:t>
            </w:r>
          </w:p>
          <w:p w:rsidR="002C6CCE" w:rsidRDefault="002C6CCE" w:rsidP="007F297B">
            <w:pPr>
              <w:pStyle w:val="PlainText"/>
              <w:jc w:val="left"/>
              <w:rPr>
                <w:rFonts w:ascii="Courier New" w:hAnsi="Courier New" w:cs="Courier New"/>
                <w:b/>
                <w:sz w:val="20"/>
                <w:szCs w:val="20"/>
              </w:rPr>
            </w:pPr>
            <w:r>
              <w:rPr>
                <w:rFonts w:ascii="Courier New" w:hAnsi="Courier New" w:cs="Courier New"/>
                <w:b/>
                <w:sz w:val="20"/>
                <w:szCs w:val="20"/>
              </w:rPr>
              <w:t>Re Defendants: Rory P. Read, Thomas J. Seifert, Richard A. Bergman, and Dr. Lisa T. Su</w:t>
            </w:r>
          </w:p>
          <w:p w:rsidR="002C6CCE" w:rsidRDefault="00CF2724" w:rsidP="00CF2724">
            <w:pPr>
              <w:pStyle w:val="PlainText"/>
              <w:jc w:val="left"/>
              <w:rPr>
                <w:rFonts w:ascii="Courier New" w:hAnsi="Courier New" w:cs="Courier New"/>
                <w:sz w:val="20"/>
                <w:szCs w:val="20"/>
              </w:rPr>
            </w:pPr>
            <w:r w:rsidRPr="00CF2724">
              <w:rPr>
                <w:rFonts w:ascii="Courier New" w:hAnsi="Courier New" w:cs="Courier New"/>
                <w:sz w:val="20"/>
                <w:szCs w:val="20"/>
              </w:rPr>
              <w:t xml:space="preserve">Plaintiff alleges that during the Class Period, a majority of </w:t>
            </w:r>
            <w:r>
              <w:rPr>
                <w:rFonts w:ascii="Courier New" w:hAnsi="Courier New" w:cs="Courier New"/>
                <w:sz w:val="20"/>
                <w:szCs w:val="20"/>
              </w:rPr>
              <w:t>Advanced Micro Devices (“</w:t>
            </w:r>
            <w:r w:rsidRPr="00CF2724">
              <w:rPr>
                <w:rFonts w:ascii="Courier New" w:hAnsi="Courier New" w:cs="Courier New"/>
                <w:sz w:val="20"/>
                <w:szCs w:val="20"/>
              </w:rPr>
              <w:t>AMD’s</w:t>
            </w:r>
            <w:r>
              <w:rPr>
                <w:rFonts w:ascii="Courier New" w:hAnsi="Courier New" w:cs="Courier New"/>
                <w:sz w:val="20"/>
                <w:szCs w:val="20"/>
              </w:rPr>
              <w:t>”)</w:t>
            </w:r>
            <w:r w:rsidRPr="00CF2724">
              <w:rPr>
                <w:rFonts w:ascii="Courier New" w:hAnsi="Courier New" w:cs="Courier New"/>
                <w:sz w:val="20"/>
                <w:szCs w:val="20"/>
              </w:rPr>
              <w:t xml:space="preserve"> revenue was</w:t>
            </w:r>
            <w:r>
              <w:rPr>
                <w:rFonts w:ascii="Courier New" w:hAnsi="Courier New" w:cs="Courier New"/>
                <w:sz w:val="20"/>
                <w:szCs w:val="20"/>
              </w:rPr>
              <w:t xml:space="preserve"> </w:t>
            </w:r>
            <w:r w:rsidRPr="00CF2724">
              <w:rPr>
                <w:rFonts w:ascii="Courier New" w:hAnsi="Courier New" w:cs="Courier New"/>
                <w:sz w:val="20"/>
                <w:szCs w:val="20"/>
              </w:rPr>
              <w:t>derived from the sale of computer microprocessors, chipsets, and embedded processors, while the remainder of its revenue came primarily from the sale of graphics, video, and multimedia products. Class Representatives’ claims center on the launch of AMD’s “Llano” microprocessor, an Accelerated Processing Unit (“APU”) product that combined a Computer Processing Unit (“CPU”) with a Graphics Processing Unit (“GPU”) onto one piece of silicon. As detailed in the operative complaint, Class Representatives allege that Defendants made materially false and misleading statements and omissions concerning Llano’s production, launch, demand, and sales, among other things. Class Representatives further allege that when certain disclosures pertaining t</w:t>
            </w:r>
            <w:r>
              <w:rPr>
                <w:rFonts w:ascii="Courier New" w:hAnsi="Courier New" w:cs="Courier New"/>
                <w:sz w:val="20"/>
                <w:szCs w:val="20"/>
              </w:rPr>
              <w:t>o Llano’s production and supply</w:t>
            </w:r>
            <w:r w:rsidRPr="00CF2724">
              <w:rPr>
                <w:rFonts w:ascii="Courier New" w:hAnsi="Courier New" w:cs="Courier New"/>
                <w:sz w:val="20"/>
                <w:szCs w:val="20"/>
              </w:rPr>
              <w:t xml:space="preserve"> and the related impact on AMD’s fi</w:t>
            </w:r>
            <w:r w:rsidR="00EA7C50">
              <w:rPr>
                <w:rFonts w:ascii="Courier New" w:hAnsi="Courier New" w:cs="Courier New"/>
                <w:sz w:val="20"/>
                <w:szCs w:val="20"/>
              </w:rPr>
              <w:t>nancial results and inventories</w:t>
            </w:r>
            <w:r w:rsidRPr="00CF2724">
              <w:rPr>
                <w:rFonts w:ascii="Courier New" w:hAnsi="Courier New" w:cs="Courier New"/>
                <w:sz w:val="20"/>
                <w:szCs w:val="20"/>
              </w:rPr>
              <w:t xml:space="preserve"> were made, AMD’s stock price fell, allegedly damaging class members.</w:t>
            </w:r>
          </w:p>
          <w:p w:rsidR="00CF2724" w:rsidRPr="00CF2724" w:rsidRDefault="00CF2724" w:rsidP="00CF2724">
            <w:pPr>
              <w:pStyle w:val="PlainText"/>
              <w:jc w:val="left"/>
              <w:rPr>
                <w:rFonts w:ascii="Courier New" w:hAnsi="Courier New" w:cs="Courier New"/>
                <w:sz w:val="20"/>
                <w:szCs w:val="20"/>
              </w:rPr>
            </w:pPr>
          </w:p>
        </w:tc>
        <w:tc>
          <w:tcPr>
            <w:tcW w:w="1440" w:type="dxa"/>
          </w:tcPr>
          <w:p w:rsidR="00B76DB8" w:rsidRDefault="00B76DB8" w:rsidP="007F297B">
            <w:pPr>
              <w:pStyle w:val="PlainText"/>
              <w:rPr>
                <w:rFonts w:ascii="Courier New" w:hAnsi="Courier New" w:cs="Courier New"/>
                <w:b/>
                <w:sz w:val="20"/>
                <w:szCs w:val="20"/>
              </w:rPr>
            </w:pPr>
          </w:p>
          <w:p w:rsidR="00EA0F23" w:rsidRDefault="002C6CC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76DB8" w:rsidRDefault="00B76DB8" w:rsidP="007F297B">
            <w:pPr>
              <w:pStyle w:val="PlainText"/>
              <w:jc w:val="left"/>
              <w:rPr>
                <w:rFonts w:ascii="Courier New" w:hAnsi="Courier New" w:cs="Courier New"/>
                <w:b/>
                <w:noProof/>
                <w:sz w:val="20"/>
                <w:szCs w:val="20"/>
              </w:rPr>
            </w:pPr>
          </w:p>
          <w:p w:rsidR="002C6CCE" w:rsidRDefault="002C6CC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informtion write to:</w:t>
            </w:r>
          </w:p>
          <w:p w:rsidR="002C6CCE" w:rsidRDefault="002C6CCE" w:rsidP="007F297B">
            <w:pPr>
              <w:pStyle w:val="PlainText"/>
              <w:jc w:val="left"/>
              <w:rPr>
                <w:rFonts w:ascii="Courier New" w:hAnsi="Courier New" w:cs="Courier New"/>
                <w:b/>
                <w:noProof/>
                <w:sz w:val="20"/>
                <w:szCs w:val="20"/>
              </w:rPr>
            </w:pPr>
          </w:p>
          <w:p w:rsidR="002C6CCE" w:rsidRDefault="00CF2724" w:rsidP="007F297B">
            <w:pPr>
              <w:pStyle w:val="PlainText"/>
              <w:jc w:val="left"/>
              <w:rPr>
                <w:rFonts w:ascii="Courier New" w:hAnsi="Courier New" w:cs="Courier New"/>
                <w:b/>
                <w:noProof/>
                <w:sz w:val="20"/>
                <w:szCs w:val="20"/>
              </w:rPr>
            </w:pPr>
            <w:r>
              <w:rPr>
                <w:rFonts w:ascii="Courier New" w:hAnsi="Courier New" w:cs="Courier New"/>
                <w:b/>
                <w:noProof/>
                <w:sz w:val="20"/>
                <w:szCs w:val="20"/>
              </w:rPr>
              <w:t>Labaton Sucharow LLP</w:t>
            </w:r>
          </w:p>
          <w:p w:rsidR="00CF2724" w:rsidRDefault="00CF2724" w:rsidP="007F297B">
            <w:pPr>
              <w:pStyle w:val="PlainText"/>
              <w:jc w:val="left"/>
              <w:rPr>
                <w:rFonts w:ascii="Courier New" w:hAnsi="Courier New" w:cs="Courier New"/>
                <w:b/>
                <w:noProof/>
                <w:sz w:val="20"/>
                <w:szCs w:val="20"/>
              </w:rPr>
            </w:pPr>
            <w:r>
              <w:rPr>
                <w:rFonts w:ascii="Courier New" w:hAnsi="Courier New" w:cs="Courier New"/>
                <w:b/>
                <w:noProof/>
                <w:sz w:val="20"/>
                <w:szCs w:val="20"/>
              </w:rPr>
              <w:t>Jonathan Gardner</w:t>
            </w:r>
          </w:p>
          <w:p w:rsidR="00CF2724" w:rsidRDefault="00CF2724" w:rsidP="007F297B">
            <w:pPr>
              <w:pStyle w:val="PlainText"/>
              <w:jc w:val="left"/>
              <w:rPr>
                <w:rFonts w:ascii="Courier New" w:hAnsi="Courier New" w:cs="Courier New"/>
                <w:b/>
                <w:noProof/>
                <w:sz w:val="20"/>
                <w:szCs w:val="20"/>
              </w:rPr>
            </w:pPr>
            <w:r>
              <w:rPr>
                <w:rFonts w:ascii="Courier New" w:hAnsi="Courier New" w:cs="Courier New"/>
                <w:b/>
                <w:noProof/>
                <w:sz w:val="20"/>
                <w:szCs w:val="20"/>
              </w:rPr>
              <w:t>140 Broadway</w:t>
            </w:r>
          </w:p>
          <w:p w:rsidR="00CF2724" w:rsidRDefault="00CF2724" w:rsidP="007F297B">
            <w:pPr>
              <w:pStyle w:val="PlainText"/>
              <w:jc w:val="left"/>
              <w:rPr>
                <w:rFonts w:ascii="Courier New" w:hAnsi="Courier New" w:cs="Courier New"/>
                <w:b/>
                <w:noProof/>
                <w:sz w:val="20"/>
                <w:szCs w:val="20"/>
              </w:rPr>
            </w:pPr>
            <w:r>
              <w:rPr>
                <w:rFonts w:ascii="Courier New" w:hAnsi="Courier New" w:cs="Courier New"/>
                <w:b/>
                <w:noProof/>
                <w:sz w:val="20"/>
                <w:szCs w:val="20"/>
              </w:rPr>
              <w:t>New York, NY 10005</w:t>
            </w:r>
          </w:p>
          <w:p w:rsidR="00110E2A" w:rsidRDefault="00110E2A" w:rsidP="007F297B">
            <w:pPr>
              <w:pStyle w:val="PlainText"/>
              <w:jc w:val="left"/>
              <w:rPr>
                <w:rFonts w:ascii="Courier New" w:hAnsi="Courier New" w:cs="Courier New"/>
                <w:b/>
                <w:noProof/>
                <w:sz w:val="20"/>
                <w:szCs w:val="20"/>
              </w:rPr>
            </w:pPr>
          </w:p>
          <w:p w:rsidR="00110E2A" w:rsidRDefault="00CF2724" w:rsidP="007F297B">
            <w:pPr>
              <w:pStyle w:val="PlainText"/>
              <w:jc w:val="left"/>
              <w:rPr>
                <w:rFonts w:ascii="Courier New" w:hAnsi="Courier New" w:cs="Courier New"/>
                <w:b/>
                <w:noProof/>
                <w:sz w:val="20"/>
                <w:szCs w:val="20"/>
              </w:rPr>
            </w:pPr>
            <w:r>
              <w:rPr>
                <w:rFonts w:ascii="Courier New" w:hAnsi="Courier New" w:cs="Courier New"/>
                <w:b/>
                <w:noProof/>
                <w:sz w:val="20"/>
                <w:szCs w:val="20"/>
              </w:rPr>
              <w:t>Motely Rice LLC</w:t>
            </w:r>
          </w:p>
          <w:p w:rsidR="00CF2724" w:rsidRDefault="00CF2724" w:rsidP="007F297B">
            <w:pPr>
              <w:pStyle w:val="PlainText"/>
              <w:jc w:val="left"/>
              <w:rPr>
                <w:rFonts w:ascii="Courier New" w:hAnsi="Courier New" w:cs="Courier New"/>
                <w:b/>
                <w:noProof/>
                <w:sz w:val="20"/>
                <w:szCs w:val="20"/>
              </w:rPr>
            </w:pPr>
            <w:r>
              <w:rPr>
                <w:rFonts w:ascii="Courier New" w:hAnsi="Courier New" w:cs="Courier New"/>
                <w:b/>
                <w:noProof/>
                <w:sz w:val="20"/>
                <w:szCs w:val="20"/>
              </w:rPr>
              <w:t>James M. Hughes</w:t>
            </w:r>
          </w:p>
          <w:p w:rsidR="00CF2724" w:rsidRDefault="00CF2724" w:rsidP="007F297B">
            <w:pPr>
              <w:pStyle w:val="PlainText"/>
              <w:jc w:val="left"/>
              <w:rPr>
                <w:rFonts w:ascii="Courier New" w:hAnsi="Courier New" w:cs="Courier New"/>
                <w:b/>
                <w:noProof/>
                <w:sz w:val="20"/>
                <w:szCs w:val="20"/>
              </w:rPr>
            </w:pPr>
            <w:r>
              <w:rPr>
                <w:rFonts w:ascii="Courier New" w:hAnsi="Courier New" w:cs="Courier New"/>
                <w:b/>
                <w:noProof/>
                <w:sz w:val="20"/>
                <w:szCs w:val="20"/>
              </w:rPr>
              <w:t>28 Bridgeside Blvd.</w:t>
            </w:r>
          </w:p>
          <w:p w:rsidR="00CF2724" w:rsidRDefault="00CF2724" w:rsidP="007F297B">
            <w:pPr>
              <w:pStyle w:val="PlainText"/>
              <w:jc w:val="left"/>
              <w:rPr>
                <w:rFonts w:ascii="Courier New" w:hAnsi="Courier New" w:cs="Courier New"/>
                <w:b/>
                <w:noProof/>
                <w:sz w:val="20"/>
                <w:szCs w:val="20"/>
              </w:rPr>
            </w:pPr>
            <w:r>
              <w:rPr>
                <w:rFonts w:ascii="Courier New" w:hAnsi="Courier New" w:cs="Courier New"/>
                <w:b/>
                <w:noProof/>
                <w:sz w:val="20"/>
                <w:szCs w:val="20"/>
              </w:rPr>
              <w:t>Mt. Pleasant, SC 29464</w:t>
            </w:r>
          </w:p>
          <w:p w:rsidR="00110E2A" w:rsidRDefault="00110E2A" w:rsidP="007F297B">
            <w:pPr>
              <w:pStyle w:val="PlainText"/>
              <w:jc w:val="left"/>
              <w:rPr>
                <w:rFonts w:ascii="Courier New" w:hAnsi="Courier New" w:cs="Courier New"/>
                <w:b/>
                <w:noProof/>
                <w:sz w:val="20"/>
                <w:szCs w:val="20"/>
              </w:rPr>
            </w:pPr>
          </w:p>
          <w:p w:rsidR="00110E2A" w:rsidRDefault="00110E2A" w:rsidP="007F297B">
            <w:pPr>
              <w:pStyle w:val="PlainText"/>
              <w:jc w:val="left"/>
              <w:rPr>
                <w:rFonts w:ascii="Courier New" w:hAnsi="Courier New" w:cs="Courier New"/>
                <w:b/>
                <w:noProof/>
                <w:sz w:val="20"/>
                <w:szCs w:val="20"/>
              </w:rPr>
            </w:pPr>
          </w:p>
          <w:p w:rsidR="00110E2A" w:rsidRDefault="00110E2A" w:rsidP="007F297B">
            <w:pPr>
              <w:pStyle w:val="PlainText"/>
              <w:jc w:val="left"/>
              <w:rPr>
                <w:rFonts w:ascii="Courier New" w:hAnsi="Courier New" w:cs="Courier New"/>
                <w:b/>
                <w:noProof/>
                <w:sz w:val="20"/>
                <w:szCs w:val="20"/>
              </w:rPr>
            </w:pPr>
          </w:p>
          <w:p w:rsidR="002C6CCE" w:rsidRDefault="002C6CCE" w:rsidP="007F297B">
            <w:pPr>
              <w:pStyle w:val="PlainText"/>
              <w:jc w:val="left"/>
              <w:rPr>
                <w:rFonts w:ascii="Courier New" w:hAnsi="Courier New" w:cs="Courier New"/>
                <w:b/>
                <w:noProof/>
                <w:sz w:val="20"/>
                <w:szCs w:val="20"/>
              </w:rPr>
            </w:pPr>
          </w:p>
        </w:tc>
      </w:tr>
      <w:tr w:rsidR="002C6CCE" w:rsidRPr="007167C0" w:rsidTr="0063401A">
        <w:tc>
          <w:tcPr>
            <w:tcW w:w="1443" w:type="dxa"/>
          </w:tcPr>
          <w:p w:rsidR="002C6CCE" w:rsidRDefault="002C6CCE" w:rsidP="007F297B">
            <w:pPr>
              <w:pStyle w:val="PlainText"/>
              <w:rPr>
                <w:rFonts w:ascii="Courier New" w:hAnsi="Courier New" w:cs="Courier New"/>
                <w:b/>
                <w:sz w:val="20"/>
                <w:szCs w:val="20"/>
              </w:rPr>
            </w:pPr>
          </w:p>
          <w:p w:rsidR="002C6CCE" w:rsidRDefault="00110E2A" w:rsidP="007F297B">
            <w:pPr>
              <w:pStyle w:val="PlainText"/>
              <w:rPr>
                <w:rFonts w:ascii="Courier New" w:hAnsi="Courier New" w:cs="Courier New"/>
                <w:b/>
                <w:sz w:val="20"/>
                <w:szCs w:val="20"/>
              </w:rPr>
            </w:pPr>
            <w:r>
              <w:rPr>
                <w:rFonts w:ascii="Courier New" w:hAnsi="Courier New" w:cs="Courier New"/>
                <w:b/>
                <w:sz w:val="20"/>
                <w:szCs w:val="20"/>
              </w:rPr>
              <w:t>10-19-2017</w:t>
            </w:r>
          </w:p>
        </w:tc>
        <w:tc>
          <w:tcPr>
            <w:tcW w:w="1710" w:type="dxa"/>
          </w:tcPr>
          <w:p w:rsidR="002C6CCE" w:rsidRDefault="002C6CCE" w:rsidP="007F297B">
            <w:pPr>
              <w:pStyle w:val="PlainText"/>
              <w:rPr>
                <w:rFonts w:ascii="Courier New" w:hAnsi="Courier New" w:cs="Courier New"/>
                <w:b/>
                <w:sz w:val="20"/>
                <w:szCs w:val="20"/>
              </w:rPr>
            </w:pPr>
          </w:p>
          <w:p w:rsidR="00110E2A" w:rsidRDefault="00110E2A" w:rsidP="007F297B">
            <w:pPr>
              <w:pStyle w:val="PlainText"/>
              <w:rPr>
                <w:rFonts w:ascii="Courier New" w:hAnsi="Courier New" w:cs="Courier New"/>
                <w:b/>
                <w:sz w:val="20"/>
                <w:szCs w:val="20"/>
              </w:rPr>
            </w:pPr>
            <w:r>
              <w:rPr>
                <w:rFonts w:ascii="Courier New" w:hAnsi="Courier New" w:cs="Courier New"/>
                <w:b/>
                <w:sz w:val="20"/>
                <w:szCs w:val="20"/>
              </w:rPr>
              <w:t>13-CV-00802</w:t>
            </w:r>
          </w:p>
        </w:tc>
        <w:tc>
          <w:tcPr>
            <w:tcW w:w="1710" w:type="dxa"/>
          </w:tcPr>
          <w:p w:rsidR="002C6CCE" w:rsidRDefault="002C6CCE" w:rsidP="007F297B">
            <w:pPr>
              <w:pStyle w:val="PlainText"/>
              <w:rPr>
                <w:rFonts w:ascii="Courier New" w:hAnsi="Courier New" w:cs="Courier New"/>
                <w:b/>
                <w:sz w:val="20"/>
                <w:szCs w:val="20"/>
              </w:rPr>
            </w:pPr>
          </w:p>
          <w:p w:rsidR="00110E2A" w:rsidRDefault="00110E2A"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670" w:type="dxa"/>
          </w:tcPr>
          <w:p w:rsidR="002C6CCE" w:rsidRDefault="002C6CCE" w:rsidP="007F297B">
            <w:pPr>
              <w:pStyle w:val="PlainText"/>
              <w:jc w:val="left"/>
              <w:rPr>
                <w:rFonts w:ascii="Courier New" w:hAnsi="Courier New" w:cs="Courier New"/>
                <w:b/>
                <w:sz w:val="20"/>
                <w:szCs w:val="20"/>
              </w:rPr>
            </w:pPr>
          </w:p>
          <w:p w:rsidR="00110E2A" w:rsidRDefault="00110E2A"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(Indirect Purchasers)</w:t>
            </w:r>
          </w:p>
          <w:p w:rsidR="00110E2A" w:rsidRDefault="00110E2A" w:rsidP="007F297B">
            <w:pPr>
              <w:pStyle w:val="PlainText"/>
              <w:jc w:val="left"/>
              <w:rPr>
                <w:rFonts w:ascii="Courier New" w:hAnsi="Courier New" w:cs="Courier New"/>
                <w:b/>
                <w:sz w:val="20"/>
                <w:szCs w:val="20"/>
              </w:rPr>
            </w:pPr>
            <w:r>
              <w:rPr>
                <w:rFonts w:ascii="Courier New" w:hAnsi="Courier New" w:cs="Courier New"/>
                <w:b/>
                <w:sz w:val="20"/>
                <w:szCs w:val="20"/>
              </w:rPr>
              <w:t>Re Defendants: Bridgestone Corporation and Bridgestone APM Company</w:t>
            </w:r>
          </w:p>
          <w:p w:rsidR="00B1576B" w:rsidRPr="00B1576B" w:rsidRDefault="00B1576B" w:rsidP="00B1576B">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B1576B">
              <w:rPr>
                <w:rFonts w:ascii="Courier New" w:hAnsi="Courier New" w:cs="Courier New"/>
                <w:sz w:val="20"/>
                <w:szCs w:val="20"/>
              </w:rPr>
              <w:t>Defendants’ and their co-conspirators’ combinations or conspiracies</w:t>
            </w:r>
          </w:p>
          <w:p w:rsidR="00B1576B" w:rsidRPr="00B1576B" w:rsidRDefault="00B1576B" w:rsidP="00B1576B">
            <w:pPr>
              <w:autoSpaceDE w:val="0"/>
              <w:autoSpaceDN w:val="0"/>
              <w:adjustRightInd w:val="0"/>
              <w:jc w:val="left"/>
              <w:rPr>
                <w:rFonts w:ascii="Courier New" w:hAnsi="Courier New" w:cs="Courier New"/>
                <w:sz w:val="20"/>
                <w:szCs w:val="20"/>
              </w:rPr>
            </w:pPr>
            <w:r w:rsidRPr="00B1576B">
              <w:rPr>
                <w:rFonts w:ascii="Courier New" w:hAnsi="Courier New" w:cs="Courier New"/>
                <w:sz w:val="20"/>
                <w:szCs w:val="20"/>
              </w:rPr>
              <w:t>had the following effects: (1) Anti-Vibration Rubber Part price competition was restrained,</w:t>
            </w:r>
          </w:p>
          <w:p w:rsidR="00110E2A" w:rsidRPr="00110E2A" w:rsidRDefault="00B1576B" w:rsidP="00C60D02">
            <w:pPr>
              <w:autoSpaceDE w:val="0"/>
              <w:autoSpaceDN w:val="0"/>
              <w:adjustRightInd w:val="0"/>
              <w:jc w:val="left"/>
              <w:rPr>
                <w:rFonts w:ascii="Courier New" w:hAnsi="Courier New" w:cs="Courier New"/>
                <w:sz w:val="20"/>
                <w:szCs w:val="20"/>
              </w:rPr>
            </w:pPr>
            <w:r w:rsidRPr="00B1576B">
              <w:rPr>
                <w:rFonts w:ascii="Courier New" w:hAnsi="Courier New" w:cs="Courier New"/>
                <w:sz w:val="20"/>
                <w:szCs w:val="20"/>
              </w:rPr>
              <w:t>suppressed, and eliminated throughout the District of Columbia; (2) Anti-Vibration Rubber Part</w:t>
            </w:r>
            <w:r>
              <w:rPr>
                <w:rFonts w:ascii="Courier New" w:hAnsi="Courier New" w:cs="Courier New"/>
                <w:sz w:val="20"/>
                <w:szCs w:val="20"/>
              </w:rPr>
              <w:t xml:space="preserve"> </w:t>
            </w:r>
            <w:r w:rsidRPr="00B1576B">
              <w:rPr>
                <w:rFonts w:ascii="Courier New" w:hAnsi="Courier New" w:cs="Courier New"/>
                <w:sz w:val="20"/>
                <w:szCs w:val="20"/>
              </w:rPr>
              <w:t>prices were raised, fixed,</w:t>
            </w:r>
            <w:r>
              <w:rPr>
                <w:rFonts w:ascii="Courier New" w:hAnsi="Courier New" w:cs="Courier New"/>
                <w:sz w:val="20"/>
                <w:szCs w:val="20"/>
              </w:rPr>
              <w:t xml:space="preserve"> </w:t>
            </w:r>
            <w:r w:rsidRPr="00B1576B">
              <w:rPr>
                <w:rFonts w:ascii="Courier New" w:hAnsi="Courier New" w:cs="Courier New"/>
                <w:sz w:val="20"/>
                <w:szCs w:val="20"/>
              </w:rPr>
              <w:t>maintained and stabilized at artificially high levels throughout the</w:t>
            </w:r>
            <w:r>
              <w:rPr>
                <w:rFonts w:ascii="Courier New" w:hAnsi="Courier New" w:cs="Courier New"/>
                <w:sz w:val="20"/>
                <w:szCs w:val="20"/>
              </w:rPr>
              <w:t xml:space="preserve"> </w:t>
            </w:r>
            <w:r w:rsidRPr="00B1576B">
              <w:rPr>
                <w:rFonts w:ascii="Courier New" w:hAnsi="Courier New" w:cs="Courier New"/>
                <w:sz w:val="20"/>
                <w:szCs w:val="20"/>
              </w:rPr>
              <w:t>District of Columbia; (3) Plaintiffs and members of the Damages Class were deprived of free and</w:t>
            </w:r>
            <w:r>
              <w:rPr>
                <w:rFonts w:ascii="Courier New" w:hAnsi="Courier New" w:cs="Courier New"/>
                <w:sz w:val="20"/>
                <w:szCs w:val="20"/>
              </w:rPr>
              <w:t xml:space="preserve"> </w:t>
            </w:r>
            <w:r w:rsidRPr="00B1576B">
              <w:rPr>
                <w:rFonts w:ascii="Courier New" w:hAnsi="Courier New" w:cs="Courier New"/>
                <w:sz w:val="20"/>
                <w:szCs w:val="20"/>
              </w:rPr>
              <w:t>open</w:t>
            </w:r>
            <w:r>
              <w:rPr>
                <w:rFonts w:ascii="Courier New" w:hAnsi="Courier New" w:cs="Courier New"/>
                <w:sz w:val="20"/>
                <w:szCs w:val="20"/>
              </w:rPr>
              <w:t xml:space="preserve"> </w:t>
            </w:r>
            <w:r w:rsidRPr="00B1576B">
              <w:rPr>
                <w:rFonts w:ascii="Courier New" w:hAnsi="Courier New" w:cs="Courier New"/>
                <w:sz w:val="20"/>
                <w:szCs w:val="20"/>
              </w:rPr>
              <w:t>competition; and (4) Plaintiffs and members of the Damages Class paid supra</w:t>
            </w:r>
            <w:r>
              <w:rPr>
                <w:rFonts w:ascii="Courier New" w:hAnsi="Courier New" w:cs="Courier New"/>
                <w:sz w:val="20"/>
                <w:szCs w:val="20"/>
              </w:rPr>
              <w:t>-</w:t>
            </w:r>
            <w:r w:rsidRPr="00B1576B">
              <w:rPr>
                <w:rFonts w:ascii="Courier New" w:hAnsi="Courier New" w:cs="Courier New"/>
                <w:sz w:val="20"/>
                <w:szCs w:val="20"/>
              </w:rPr>
              <w:t>competitive,</w:t>
            </w:r>
            <w:r>
              <w:rPr>
                <w:rFonts w:ascii="Courier New" w:hAnsi="Courier New" w:cs="Courier New"/>
                <w:sz w:val="20"/>
                <w:szCs w:val="20"/>
              </w:rPr>
              <w:t xml:space="preserve"> </w:t>
            </w:r>
            <w:r w:rsidRPr="00B1576B">
              <w:rPr>
                <w:rFonts w:ascii="Courier New" w:hAnsi="Courier New" w:cs="Courier New"/>
                <w:sz w:val="20"/>
                <w:szCs w:val="20"/>
              </w:rPr>
              <w:t>artificially inflated prices for Anti-</w:t>
            </w:r>
            <w:r>
              <w:rPr>
                <w:rFonts w:ascii="Courier New" w:hAnsi="Courier New" w:cs="Courier New"/>
                <w:sz w:val="20"/>
                <w:szCs w:val="20"/>
              </w:rPr>
              <w:t>v</w:t>
            </w:r>
            <w:r w:rsidRPr="00B1576B">
              <w:rPr>
                <w:rFonts w:ascii="Courier New" w:hAnsi="Courier New" w:cs="Courier New"/>
                <w:sz w:val="20"/>
                <w:szCs w:val="20"/>
              </w:rPr>
              <w:t>ibration Rubber Parts.</w:t>
            </w:r>
          </w:p>
        </w:tc>
        <w:tc>
          <w:tcPr>
            <w:tcW w:w="1440" w:type="dxa"/>
          </w:tcPr>
          <w:p w:rsidR="002C6CCE" w:rsidRDefault="002C6CCE" w:rsidP="007F297B">
            <w:pPr>
              <w:pStyle w:val="PlainText"/>
              <w:rPr>
                <w:rFonts w:ascii="Courier New" w:hAnsi="Courier New" w:cs="Courier New"/>
                <w:b/>
                <w:sz w:val="20"/>
                <w:szCs w:val="20"/>
              </w:rPr>
            </w:pPr>
          </w:p>
          <w:p w:rsidR="00110E2A" w:rsidRDefault="00110E2A"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2C6CCE" w:rsidRDefault="002C6CCE" w:rsidP="007F297B">
            <w:pPr>
              <w:pStyle w:val="PlainText"/>
              <w:jc w:val="left"/>
              <w:rPr>
                <w:rFonts w:ascii="Courier New" w:hAnsi="Courier New" w:cs="Courier New"/>
                <w:b/>
                <w:noProof/>
                <w:sz w:val="20"/>
                <w:szCs w:val="20"/>
              </w:rPr>
            </w:pPr>
          </w:p>
          <w:p w:rsidR="00110E2A" w:rsidRDefault="00110E2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110E2A" w:rsidRDefault="00110E2A" w:rsidP="007F297B">
            <w:pPr>
              <w:pStyle w:val="PlainText"/>
              <w:jc w:val="left"/>
              <w:rPr>
                <w:rFonts w:ascii="Courier New" w:hAnsi="Courier New" w:cs="Courier New"/>
                <w:b/>
                <w:noProof/>
                <w:sz w:val="20"/>
                <w:szCs w:val="20"/>
              </w:rPr>
            </w:pPr>
          </w:p>
          <w:p w:rsidR="00110E2A" w:rsidRPr="00110E2A" w:rsidRDefault="00110E2A" w:rsidP="00110E2A">
            <w:pPr>
              <w:autoSpaceDE w:val="0"/>
              <w:autoSpaceDN w:val="0"/>
              <w:adjustRightInd w:val="0"/>
              <w:jc w:val="left"/>
              <w:rPr>
                <w:rFonts w:ascii="Courier New" w:hAnsi="Courier New" w:cs="Courier New"/>
                <w:b/>
                <w:sz w:val="16"/>
                <w:szCs w:val="16"/>
              </w:rPr>
            </w:pPr>
            <w:r w:rsidRPr="00110E2A">
              <w:rPr>
                <w:rFonts w:ascii="Courier New" w:hAnsi="Courier New" w:cs="Courier New"/>
                <w:b/>
                <w:sz w:val="16"/>
                <w:szCs w:val="16"/>
              </w:rPr>
              <w:t xml:space="preserve">Cotchett, Pitre, &amp; McCarthy </w:t>
            </w:r>
          </w:p>
          <w:p w:rsidR="00110E2A" w:rsidRPr="00110E2A" w:rsidRDefault="00110E2A" w:rsidP="00110E2A">
            <w:pPr>
              <w:autoSpaceDE w:val="0"/>
              <w:autoSpaceDN w:val="0"/>
              <w:adjustRightInd w:val="0"/>
              <w:jc w:val="left"/>
              <w:rPr>
                <w:rFonts w:ascii="Courier New" w:hAnsi="Courier New" w:cs="Courier New"/>
                <w:b/>
                <w:sz w:val="16"/>
                <w:szCs w:val="16"/>
              </w:rPr>
            </w:pPr>
            <w:r w:rsidRPr="00110E2A">
              <w:rPr>
                <w:rFonts w:ascii="Courier New" w:hAnsi="Courier New" w:cs="Courier New"/>
                <w:b/>
                <w:sz w:val="16"/>
                <w:szCs w:val="16"/>
              </w:rPr>
              <w:t xml:space="preserve"> LLP</w:t>
            </w:r>
          </w:p>
          <w:p w:rsidR="00110E2A" w:rsidRPr="00110E2A" w:rsidRDefault="00110E2A" w:rsidP="00110E2A">
            <w:pPr>
              <w:autoSpaceDE w:val="0"/>
              <w:autoSpaceDN w:val="0"/>
              <w:adjustRightInd w:val="0"/>
              <w:jc w:val="left"/>
              <w:rPr>
                <w:rFonts w:ascii="Courier New" w:hAnsi="Courier New" w:cs="Courier New"/>
                <w:b/>
                <w:sz w:val="16"/>
                <w:szCs w:val="16"/>
              </w:rPr>
            </w:pPr>
            <w:r w:rsidRPr="00110E2A">
              <w:rPr>
                <w:rFonts w:ascii="Courier New" w:hAnsi="Courier New" w:cs="Courier New"/>
                <w:b/>
                <w:sz w:val="16"/>
                <w:szCs w:val="16"/>
              </w:rPr>
              <w:t>San Francisco Airport Office</w:t>
            </w:r>
          </w:p>
          <w:p w:rsidR="00110E2A" w:rsidRPr="00110E2A" w:rsidRDefault="00110E2A" w:rsidP="00110E2A">
            <w:pPr>
              <w:autoSpaceDE w:val="0"/>
              <w:autoSpaceDN w:val="0"/>
              <w:adjustRightInd w:val="0"/>
              <w:jc w:val="left"/>
              <w:rPr>
                <w:rFonts w:ascii="Courier New" w:hAnsi="Courier New" w:cs="Courier New"/>
                <w:b/>
                <w:sz w:val="16"/>
                <w:szCs w:val="16"/>
              </w:rPr>
            </w:pPr>
            <w:r w:rsidRPr="00110E2A">
              <w:rPr>
                <w:rFonts w:ascii="Courier New" w:hAnsi="Courier New" w:cs="Courier New"/>
                <w:b/>
                <w:sz w:val="16"/>
                <w:szCs w:val="16"/>
              </w:rPr>
              <w:t xml:space="preserve"> Center</w:t>
            </w:r>
          </w:p>
          <w:p w:rsidR="00110E2A" w:rsidRDefault="00110E2A" w:rsidP="00110E2A">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840 Malcolm Road</w:t>
            </w:r>
          </w:p>
          <w:p w:rsidR="00110E2A" w:rsidRPr="00110E2A" w:rsidRDefault="00110E2A" w:rsidP="00110E2A">
            <w:pPr>
              <w:autoSpaceDE w:val="0"/>
              <w:autoSpaceDN w:val="0"/>
              <w:adjustRightInd w:val="0"/>
              <w:jc w:val="left"/>
              <w:rPr>
                <w:rFonts w:ascii="Courier New" w:hAnsi="Courier New" w:cs="Courier New"/>
                <w:b/>
                <w:sz w:val="16"/>
                <w:szCs w:val="16"/>
              </w:rPr>
            </w:pPr>
            <w:r w:rsidRPr="00110E2A">
              <w:rPr>
                <w:rFonts w:ascii="Courier New" w:hAnsi="Courier New" w:cs="Courier New"/>
                <w:b/>
                <w:sz w:val="16"/>
                <w:szCs w:val="16"/>
              </w:rPr>
              <w:t>Suite 200</w:t>
            </w:r>
          </w:p>
          <w:p w:rsidR="00110E2A" w:rsidRDefault="00110E2A" w:rsidP="00110E2A">
            <w:pPr>
              <w:autoSpaceDE w:val="0"/>
              <w:autoSpaceDN w:val="0"/>
              <w:adjustRightInd w:val="0"/>
              <w:jc w:val="left"/>
              <w:rPr>
                <w:rFonts w:ascii="Courier New" w:hAnsi="Courier New" w:cs="Courier New"/>
                <w:b/>
                <w:sz w:val="16"/>
                <w:szCs w:val="16"/>
              </w:rPr>
            </w:pPr>
            <w:r w:rsidRPr="00110E2A">
              <w:rPr>
                <w:rFonts w:ascii="Courier New" w:hAnsi="Courier New" w:cs="Courier New"/>
                <w:b/>
                <w:sz w:val="16"/>
                <w:szCs w:val="16"/>
              </w:rPr>
              <w:t>Burlingame, CA 94010</w:t>
            </w:r>
          </w:p>
          <w:p w:rsidR="00110E2A" w:rsidRPr="00110E2A" w:rsidRDefault="00110E2A" w:rsidP="00110E2A">
            <w:pPr>
              <w:autoSpaceDE w:val="0"/>
              <w:autoSpaceDN w:val="0"/>
              <w:adjustRightInd w:val="0"/>
              <w:jc w:val="left"/>
              <w:rPr>
                <w:rFonts w:ascii="Courier New" w:hAnsi="Courier New" w:cs="Courier New"/>
                <w:b/>
                <w:sz w:val="16"/>
                <w:szCs w:val="16"/>
              </w:rPr>
            </w:pPr>
          </w:p>
          <w:p w:rsidR="00110E2A" w:rsidRPr="00110E2A" w:rsidRDefault="00110E2A" w:rsidP="00110E2A">
            <w:pPr>
              <w:autoSpaceDE w:val="0"/>
              <w:autoSpaceDN w:val="0"/>
              <w:adjustRightInd w:val="0"/>
              <w:jc w:val="left"/>
              <w:rPr>
                <w:rFonts w:ascii="Courier New" w:hAnsi="Courier New" w:cs="Courier New"/>
                <w:b/>
                <w:sz w:val="16"/>
                <w:szCs w:val="16"/>
              </w:rPr>
            </w:pPr>
            <w:r w:rsidRPr="00110E2A">
              <w:rPr>
                <w:rFonts w:ascii="Courier New" w:hAnsi="Courier New" w:cs="Courier New"/>
                <w:b/>
                <w:sz w:val="16"/>
                <w:szCs w:val="16"/>
              </w:rPr>
              <w:t>Robins Kaplan LLP</w:t>
            </w:r>
          </w:p>
          <w:p w:rsidR="00110E2A" w:rsidRDefault="00110E2A" w:rsidP="00110E2A">
            <w:pPr>
              <w:autoSpaceDE w:val="0"/>
              <w:autoSpaceDN w:val="0"/>
              <w:adjustRightInd w:val="0"/>
              <w:jc w:val="left"/>
              <w:rPr>
                <w:rFonts w:ascii="Courier New" w:hAnsi="Courier New" w:cs="Courier New"/>
                <w:b/>
                <w:sz w:val="16"/>
                <w:szCs w:val="16"/>
              </w:rPr>
            </w:pPr>
            <w:r w:rsidRPr="00110E2A">
              <w:rPr>
                <w:rFonts w:ascii="Courier New" w:hAnsi="Courier New" w:cs="Courier New"/>
                <w:b/>
                <w:sz w:val="16"/>
                <w:szCs w:val="16"/>
              </w:rPr>
              <w:t>399 Park Avenue</w:t>
            </w:r>
          </w:p>
          <w:p w:rsidR="00110E2A" w:rsidRPr="00110E2A" w:rsidRDefault="00110E2A" w:rsidP="00110E2A">
            <w:pPr>
              <w:autoSpaceDE w:val="0"/>
              <w:autoSpaceDN w:val="0"/>
              <w:adjustRightInd w:val="0"/>
              <w:jc w:val="left"/>
              <w:rPr>
                <w:rFonts w:ascii="Courier New" w:hAnsi="Courier New" w:cs="Courier New"/>
                <w:b/>
                <w:sz w:val="16"/>
                <w:szCs w:val="16"/>
              </w:rPr>
            </w:pPr>
            <w:r w:rsidRPr="00110E2A">
              <w:rPr>
                <w:rFonts w:ascii="Courier New" w:hAnsi="Courier New" w:cs="Courier New"/>
                <w:b/>
                <w:sz w:val="16"/>
                <w:szCs w:val="16"/>
              </w:rPr>
              <w:t>Suite 3600</w:t>
            </w:r>
          </w:p>
          <w:p w:rsidR="00110E2A" w:rsidRDefault="00110E2A" w:rsidP="00110E2A">
            <w:pPr>
              <w:autoSpaceDE w:val="0"/>
              <w:autoSpaceDN w:val="0"/>
              <w:adjustRightInd w:val="0"/>
              <w:jc w:val="left"/>
              <w:rPr>
                <w:rFonts w:ascii="Courier New" w:hAnsi="Courier New" w:cs="Courier New"/>
                <w:b/>
                <w:sz w:val="16"/>
                <w:szCs w:val="16"/>
              </w:rPr>
            </w:pPr>
            <w:r w:rsidRPr="00110E2A">
              <w:rPr>
                <w:rFonts w:ascii="Courier New" w:hAnsi="Courier New" w:cs="Courier New"/>
                <w:b/>
                <w:sz w:val="16"/>
                <w:szCs w:val="16"/>
              </w:rPr>
              <w:t>New York, NY l0022</w:t>
            </w:r>
          </w:p>
          <w:p w:rsidR="00C60D02" w:rsidRPr="00110E2A" w:rsidRDefault="00C60D02" w:rsidP="00110E2A">
            <w:pPr>
              <w:autoSpaceDE w:val="0"/>
              <w:autoSpaceDN w:val="0"/>
              <w:adjustRightInd w:val="0"/>
              <w:jc w:val="left"/>
              <w:rPr>
                <w:rFonts w:ascii="Courier New" w:hAnsi="Courier New" w:cs="Courier New"/>
                <w:b/>
                <w:sz w:val="16"/>
                <w:szCs w:val="16"/>
              </w:rPr>
            </w:pPr>
          </w:p>
          <w:p w:rsidR="00110E2A" w:rsidRPr="00110E2A" w:rsidRDefault="00110E2A" w:rsidP="00110E2A">
            <w:pPr>
              <w:autoSpaceDE w:val="0"/>
              <w:autoSpaceDN w:val="0"/>
              <w:adjustRightInd w:val="0"/>
              <w:jc w:val="left"/>
              <w:rPr>
                <w:rFonts w:ascii="Courier New" w:hAnsi="Courier New" w:cs="Courier New"/>
                <w:b/>
                <w:sz w:val="16"/>
                <w:szCs w:val="16"/>
              </w:rPr>
            </w:pPr>
            <w:r w:rsidRPr="00110E2A">
              <w:rPr>
                <w:rFonts w:ascii="Courier New" w:hAnsi="Courier New" w:cs="Courier New"/>
                <w:b/>
                <w:sz w:val="16"/>
                <w:szCs w:val="16"/>
              </w:rPr>
              <w:t>Susman Godfrey L.L.P.</w:t>
            </w:r>
          </w:p>
          <w:p w:rsidR="00110E2A" w:rsidRPr="00110E2A" w:rsidRDefault="00110E2A" w:rsidP="00110E2A">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1901 A venue of the Stars</w:t>
            </w:r>
            <w:r w:rsidRPr="00110E2A">
              <w:rPr>
                <w:rFonts w:ascii="Courier New" w:hAnsi="Courier New" w:cs="Courier New"/>
                <w:b/>
                <w:sz w:val="16"/>
                <w:szCs w:val="16"/>
              </w:rPr>
              <w:t xml:space="preserve"> Suite 950</w:t>
            </w:r>
          </w:p>
          <w:p w:rsidR="00110E2A" w:rsidRDefault="00110E2A" w:rsidP="00110E2A">
            <w:pPr>
              <w:pStyle w:val="PlainText"/>
              <w:jc w:val="left"/>
              <w:rPr>
                <w:rFonts w:ascii="Courier New" w:hAnsi="Courier New" w:cs="Courier New"/>
                <w:b/>
                <w:sz w:val="16"/>
                <w:szCs w:val="16"/>
              </w:rPr>
            </w:pPr>
            <w:r w:rsidRPr="00110E2A">
              <w:rPr>
                <w:rFonts w:ascii="Courier New" w:hAnsi="Courier New" w:cs="Courier New"/>
                <w:b/>
                <w:sz w:val="16"/>
                <w:szCs w:val="16"/>
              </w:rPr>
              <w:t>Los Angeles, CA 90067</w:t>
            </w:r>
          </w:p>
          <w:p w:rsidR="00110E2A" w:rsidRDefault="00110E2A" w:rsidP="00110E2A">
            <w:pPr>
              <w:pStyle w:val="PlainText"/>
              <w:jc w:val="left"/>
              <w:rPr>
                <w:rFonts w:ascii="Courier New" w:hAnsi="Courier New" w:cs="Courier New"/>
                <w:b/>
                <w:noProof/>
                <w:sz w:val="20"/>
                <w:szCs w:val="20"/>
              </w:rPr>
            </w:pPr>
          </w:p>
        </w:tc>
      </w:tr>
      <w:tr w:rsidR="00B1576B" w:rsidRPr="007167C0" w:rsidTr="0063401A">
        <w:tc>
          <w:tcPr>
            <w:tcW w:w="1443" w:type="dxa"/>
          </w:tcPr>
          <w:p w:rsidR="00B1576B" w:rsidRDefault="00B1576B" w:rsidP="007F297B">
            <w:pPr>
              <w:pStyle w:val="PlainText"/>
              <w:rPr>
                <w:rFonts w:ascii="Courier New" w:hAnsi="Courier New" w:cs="Courier New"/>
                <w:b/>
                <w:sz w:val="20"/>
                <w:szCs w:val="20"/>
              </w:rPr>
            </w:pPr>
          </w:p>
          <w:p w:rsidR="00B1576B" w:rsidRDefault="00B1576B" w:rsidP="007F297B">
            <w:pPr>
              <w:pStyle w:val="PlainText"/>
              <w:rPr>
                <w:rFonts w:ascii="Courier New" w:hAnsi="Courier New" w:cs="Courier New"/>
                <w:b/>
                <w:sz w:val="20"/>
                <w:szCs w:val="20"/>
              </w:rPr>
            </w:pPr>
            <w:r>
              <w:rPr>
                <w:rFonts w:ascii="Courier New" w:hAnsi="Courier New" w:cs="Courier New"/>
                <w:b/>
                <w:sz w:val="20"/>
                <w:szCs w:val="20"/>
              </w:rPr>
              <w:t>10-19-2017</w:t>
            </w:r>
          </w:p>
        </w:tc>
        <w:tc>
          <w:tcPr>
            <w:tcW w:w="1710" w:type="dxa"/>
          </w:tcPr>
          <w:p w:rsidR="00B1576B" w:rsidRDefault="00B1576B" w:rsidP="007F297B">
            <w:pPr>
              <w:pStyle w:val="PlainText"/>
              <w:rPr>
                <w:rFonts w:ascii="Courier New" w:hAnsi="Courier New" w:cs="Courier New"/>
                <w:b/>
                <w:sz w:val="20"/>
                <w:szCs w:val="20"/>
              </w:rPr>
            </w:pPr>
          </w:p>
          <w:p w:rsidR="00B1576B" w:rsidRDefault="00B1576B" w:rsidP="007F297B">
            <w:pPr>
              <w:pStyle w:val="PlainText"/>
              <w:rPr>
                <w:rFonts w:ascii="Courier New" w:hAnsi="Courier New" w:cs="Courier New"/>
                <w:b/>
                <w:sz w:val="20"/>
                <w:szCs w:val="20"/>
              </w:rPr>
            </w:pPr>
            <w:r>
              <w:rPr>
                <w:rFonts w:ascii="Courier New" w:hAnsi="Courier New" w:cs="Courier New"/>
                <w:b/>
                <w:sz w:val="20"/>
                <w:szCs w:val="20"/>
              </w:rPr>
              <w:t>17-CV-1204</w:t>
            </w:r>
          </w:p>
        </w:tc>
        <w:tc>
          <w:tcPr>
            <w:tcW w:w="1710" w:type="dxa"/>
          </w:tcPr>
          <w:p w:rsidR="00B1576B" w:rsidRDefault="00B1576B" w:rsidP="007F297B">
            <w:pPr>
              <w:pStyle w:val="PlainText"/>
              <w:rPr>
                <w:rFonts w:ascii="Courier New" w:hAnsi="Courier New" w:cs="Courier New"/>
                <w:b/>
                <w:sz w:val="20"/>
                <w:szCs w:val="20"/>
              </w:rPr>
            </w:pPr>
          </w:p>
          <w:p w:rsidR="00B1576B" w:rsidRDefault="00B1576B" w:rsidP="007F297B">
            <w:pPr>
              <w:pStyle w:val="PlainText"/>
              <w:rPr>
                <w:rFonts w:ascii="Courier New" w:hAnsi="Courier New" w:cs="Courier New"/>
                <w:b/>
                <w:sz w:val="20"/>
                <w:szCs w:val="20"/>
              </w:rPr>
            </w:pPr>
            <w:r>
              <w:rPr>
                <w:rFonts w:ascii="Courier New" w:hAnsi="Courier New" w:cs="Courier New"/>
                <w:b/>
                <w:sz w:val="20"/>
                <w:szCs w:val="20"/>
              </w:rPr>
              <w:t>(D. Md.)</w:t>
            </w:r>
          </w:p>
        </w:tc>
        <w:tc>
          <w:tcPr>
            <w:tcW w:w="5670" w:type="dxa"/>
          </w:tcPr>
          <w:p w:rsidR="00B1576B" w:rsidRDefault="00B1576B" w:rsidP="007F297B">
            <w:pPr>
              <w:pStyle w:val="PlainText"/>
              <w:jc w:val="left"/>
              <w:rPr>
                <w:rFonts w:ascii="Courier New" w:hAnsi="Courier New" w:cs="Courier New"/>
                <w:b/>
                <w:sz w:val="20"/>
                <w:szCs w:val="20"/>
              </w:rPr>
            </w:pPr>
          </w:p>
          <w:p w:rsidR="00B1576B" w:rsidRDefault="00B1576B" w:rsidP="007F297B">
            <w:pPr>
              <w:pStyle w:val="PlainText"/>
              <w:jc w:val="left"/>
              <w:rPr>
                <w:rFonts w:ascii="Courier New" w:hAnsi="Courier New" w:cs="Courier New"/>
                <w:b/>
                <w:sz w:val="20"/>
                <w:szCs w:val="20"/>
              </w:rPr>
            </w:pPr>
            <w:r>
              <w:rPr>
                <w:rFonts w:ascii="Courier New" w:hAnsi="Courier New" w:cs="Courier New"/>
                <w:b/>
                <w:sz w:val="20"/>
                <w:szCs w:val="20"/>
              </w:rPr>
              <w:t>Anderson v. Burger Ki</w:t>
            </w:r>
            <w:r w:rsidR="000C493A">
              <w:rPr>
                <w:rFonts w:ascii="Courier New" w:hAnsi="Courier New" w:cs="Courier New"/>
                <w:b/>
                <w:sz w:val="20"/>
                <w:szCs w:val="20"/>
              </w:rPr>
              <w:t>ng</w:t>
            </w:r>
            <w:r>
              <w:rPr>
                <w:rFonts w:ascii="Courier New" w:hAnsi="Courier New" w:cs="Courier New"/>
                <w:b/>
                <w:sz w:val="20"/>
                <w:szCs w:val="20"/>
              </w:rPr>
              <w:t xml:space="preserve"> Corp.</w:t>
            </w:r>
          </w:p>
          <w:p w:rsidR="000C493A" w:rsidRDefault="000C493A" w:rsidP="000C493A">
            <w:pPr>
              <w:autoSpaceDE w:val="0"/>
              <w:autoSpaceDN w:val="0"/>
              <w:adjustRightInd w:val="0"/>
              <w:jc w:val="left"/>
              <w:rPr>
                <w:rFonts w:ascii="Courier New" w:hAnsi="Courier New" w:cs="Courier New"/>
                <w:sz w:val="20"/>
                <w:szCs w:val="20"/>
              </w:rPr>
            </w:pPr>
            <w:r w:rsidRPr="000C493A">
              <w:rPr>
                <w:rFonts w:ascii="Courier New" w:hAnsi="Courier New" w:cs="Courier New"/>
                <w:sz w:val="20"/>
                <w:szCs w:val="20"/>
              </w:rPr>
              <w:t>Plaintiff a</w:t>
            </w:r>
            <w:r>
              <w:rPr>
                <w:rFonts w:ascii="Courier New" w:hAnsi="Courier New" w:cs="Courier New"/>
                <w:sz w:val="20"/>
                <w:szCs w:val="20"/>
              </w:rPr>
              <w:t xml:space="preserve">lleges that </w:t>
            </w:r>
            <w:r w:rsidRPr="000C493A">
              <w:rPr>
                <w:rFonts w:ascii="Courier New" w:hAnsi="Courier New" w:cs="Courier New"/>
                <w:sz w:val="20"/>
                <w:szCs w:val="20"/>
              </w:rPr>
              <w:t>certain Burger King® restaurants charged a higher</w:t>
            </w:r>
            <w:r>
              <w:rPr>
                <w:rFonts w:ascii="Courier New" w:hAnsi="Courier New" w:cs="Courier New"/>
                <w:sz w:val="20"/>
                <w:szCs w:val="20"/>
              </w:rPr>
              <w:t xml:space="preserve"> </w:t>
            </w:r>
            <w:r w:rsidRPr="000C493A">
              <w:rPr>
                <w:rFonts w:ascii="Courier New" w:hAnsi="Courier New" w:cs="Courier New"/>
                <w:sz w:val="20"/>
                <w:szCs w:val="20"/>
              </w:rPr>
              <w:t>price for two modified CROISSAN’WICH® breakfast sandwiches (each a “Croissan’wich”) when</w:t>
            </w:r>
            <w:r>
              <w:rPr>
                <w:rFonts w:ascii="Courier New" w:hAnsi="Courier New" w:cs="Courier New"/>
                <w:sz w:val="20"/>
                <w:szCs w:val="20"/>
              </w:rPr>
              <w:t xml:space="preserve"> </w:t>
            </w:r>
            <w:r w:rsidRPr="000C493A">
              <w:rPr>
                <w:rFonts w:ascii="Courier New" w:hAnsi="Courier New" w:cs="Courier New"/>
                <w:sz w:val="20"/>
                <w:szCs w:val="20"/>
              </w:rPr>
              <w:t>consumers redeemed a buy-one-get-one-free (“BOGO”) coupon than they would have if the consumer</w:t>
            </w:r>
            <w:r>
              <w:rPr>
                <w:rFonts w:ascii="Courier New" w:hAnsi="Courier New" w:cs="Courier New"/>
                <w:sz w:val="20"/>
                <w:szCs w:val="20"/>
              </w:rPr>
              <w:t xml:space="preserve"> </w:t>
            </w:r>
            <w:r w:rsidRPr="000C493A">
              <w:rPr>
                <w:rFonts w:ascii="Courier New" w:hAnsi="Courier New" w:cs="Courier New"/>
                <w:sz w:val="20"/>
                <w:szCs w:val="20"/>
              </w:rPr>
              <w:t>had purchased a single unmodified</w:t>
            </w:r>
            <w:r>
              <w:rPr>
                <w:rFonts w:ascii="Courier New" w:hAnsi="Courier New" w:cs="Courier New"/>
                <w:sz w:val="20"/>
                <w:szCs w:val="20"/>
              </w:rPr>
              <w:t xml:space="preserve"> </w:t>
            </w:r>
            <w:r w:rsidRPr="000C493A">
              <w:rPr>
                <w:rFonts w:ascii="Courier New" w:hAnsi="Courier New" w:cs="Courier New"/>
                <w:sz w:val="20"/>
                <w:szCs w:val="20"/>
              </w:rPr>
              <w:t>Croissan’wich without a BOGO coupon.</w:t>
            </w:r>
          </w:p>
          <w:p w:rsidR="000C493A" w:rsidRPr="000C493A" w:rsidRDefault="000C493A" w:rsidP="000C493A">
            <w:pPr>
              <w:pStyle w:val="PlainText"/>
              <w:jc w:val="left"/>
              <w:rPr>
                <w:rFonts w:ascii="Courier New" w:hAnsi="Courier New" w:cs="Courier New"/>
                <w:sz w:val="20"/>
                <w:szCs w:val="20"/>
              </w:rPr>
            </w:pPr>
          </w:p>
        </w:tc>
        <w:tc>
          <w:tcPr>
            <w:tcW w:w="1440" w:type="dxa"/>
          </w:tcPr>
          <w:p w:rsidR="00B1576B" w:rsidRDefault="00B1576B" w:rsidP="007F297B">
            <w:pPr>
              <w:pStyle w:val="PlainText"/>
              <w:rPr>
                <w:rFonts w:ascii="Courier New" w:hAnsi="Courier New" w:cs="Courier New"/>
                <w:b/>
                <w:sz w:val="20"/>
                <w:szCs w:val="20"/>
              </w:rPr>
            </w:pPr>
          </w:p>
          <w:p w:rsidR="00B1576B" w:rsidRDefault="000C493A"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B1576B" w:rsidRDefault="00B1576B" w:rsidP="007F297B">
            <w:pPr>
              <w:pStyle w:val="PlainText"/>
              <w:jc w:val="left"/>
              <w:rPr>
                <w:rFonts w:ascii="Courier New" w:hAnsi="Courier New" w:cs="Courier New"/>
                <w:b/>
                <w:noProof/>
                <w:sz w:val="20"/>
                <w:szCs w:val="20"/>
              </w:rPr>
            </w:pPr>
          </w:p>
          <w:p w:rsidR="000C493A" w:rsidRDefault="0078419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0C493A" w:rsidRDefault="000C493A" w:rsidP="007F297B">
            <w:pPr>
              <w:pStyle w:val="PlainText"/>
              <w:jc w:val="left"/>
              <w:rPr>
                <w:rFonts w:ascii="Courier New" w:hAnsi="Courier New" w:cs="Courier New"/>
                <w:b/>
                <w:noProof/>
                <w:sz w:val="20"/>
                <w:szCs w:val="20"/>
              </w:rPr>
            </w:pPr>
          </w:p>
          <w:p w:rsidR="000C493A" w:rsidRPr="000C493A" w:rsidRDefault="000C493A" w:rsidP="000C493A">
            <w:pPr>
              <w:autoSpaceDE w:val="0"/>
              <w:autoSpaceDN w:val="0"/>
              <w:adjustRightInd w:val="0"/>
              <w:jc w:val="left"/>
              <w:rPr>
                <w:rFonts w:ascii="Courier New" w:hAnsi="Courier New" w:cs="Courier New"/>
                <w:b/>
                <w:sz w:val="16"/>
                <w:szCs w:val="16"/>
              </w:rPr>
            </w:pPr>
            <w:r w:rsidRPr="000C493A">
              <w:rPr>
                <w:rFonts w:ascii="Courier New" w:hAnsi="Courier New" w:cs="Courier New"/>
                <w:b/>
                <w:sz w:val="16"/>
                <w:szCs w:val="16"/>
              </w:rPr>
              <w:t xml:space="preserve">ROBBINS GELLER RUDMAN </w:t>
            </w:r>
          </w:p>
          <w:p w:rsidR="000C493A" w:rsidRPr="000C493A" w:rsidRDefault="000C493A" w:rsidP="000C493A">
            <w:pPr>
              <w:autoSpaceDE w:val="0"/>
              <w:autoSpaceDN w:val="0"/>
              <w:adjustRightInd w:val="0"/>
              <w:jc w:val="left"/>
              <w:rPr>
                <w:rFonts w:ascii="Courier New" w:hAnsi="Courier New" w:cs="Courier New"/>
                <w:b/>
                <w:sz w:val="16"/>
                <w:szCs w:val="16"/>
              </w:rPr>
            </w:pPr>
            <w:r w:rsidRPr="000C493A">
              <w:rPr>
                <w:rFonts w:ascii="Courier New" w:hAnsi="Courier New" w:cs="Courier New"/>
                <w:b/>
                <w:sz w:val="16"/>
                <w:szCs w:val="16"/>
              </w:rPr>
              <w:t xml:space="preserve"> &amp; DOWD LLP</w:t>
            </w:r>
          </w:p>
          <w:p w:rsidR="000C493A" w:rsidRPr="000C493A" w:rsidRDefault="000C493A" w:rsidP="000C493A">
            <w:pPr>
              <w:autoSpaceDE w:val="0"/>
              <w:autoSpaceDN w:val="0"/>
              <w:adjustRightInd w:val="0"/>
              <w:jc w:val="left"/>
              <w:rPr>
                <w:rFonts w:ascii="Courier New" w:hAnsi="Courier New" w:cs="Courier New"/>
                <w:b/>
                <w:sz w:val="16"/>
                <w:szCs w:val="16"/>
              </w:rPr>
            </w:pPr>
            <w:r w:rsidRPr="000C493A">
              <w:rPr>
                <w:rFonts w:ascii="Courier New" w:hAnsi="Courier New" w:cs="Courier New"/>
                <w:b/>
                <w:sz w:val="16"/>
                <w:szCs w:val="16"/>
              </w:rPr>
              <w:t>ROXANA PIERCE</w:t>
            </w:r>
          </w:p>
          <w:p w:rsidR="000C493A" w:rsidRDefault="000C493A" w:rsidP="000C493A">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1701 K Street NW</w:t>
            </w:r>
          </w:p>
          <w:p w:rsidR="000C493A" w:rsidRPr="000C493A" w:rsidRDefault="000C493A" w:rsidP="000C493A">
            <w:pPr>
              <w:autoSpaceDE w:val="0"/>
              <w:autoSpaceDN w:val="0"/>
              <w:adjustRightInd w:val="0"/>
              <w:jc w:val="left"/>
              <w:rPr>
                <w:rFonts w:ascii="Courier New" w:hAnsi="Courier New" w:cs="Courier New"/>
                <w:b/>
                <w:sz w:val="16"/>
                <w:szCs w:val="16"/>
              </w:rPr>
            </w:pPr>
            <w:r w:rsidRPr="000C493A">
              <w:rPr>
                <w:rFonts w:ascii="Courier New" w:hAnsi="Courier New" w:cs="Courier New"/>
                <w:b/>
                <w:sz w:val="16"/>
                <w:szCs w:val="16"/>
              </w:rPr>
              <w:t>Suite 350</w:t>
            </w:r>
          </w:p>
          <w:p w:rsidR="000C493A" w:rsidRDefault="000C493A" w:rsidP="000C493A">
            <w:pPr>
              <w:autoSpaceDE w:val="0"/>
              <w:autoSpaceDN w:val="0"/>
              <w:adjustRightInd w:val="0"/>
              <w:jc w:val="left"/>
              <w:rPr>
                <w:rFonts w:ascii="Courier New" w:hAnsi="Courier New" w:cs="Courier New"/>
                <w:b/>
                <w:sz w:val="16"/>
                <w:szCs w:val="16"/>
              </w:rPr>
            </w:pPr>
            <w:r w:rsidRPr="000C493A">
              <w:rPr>
                <w:rFonts w:ascii="Courier New" w:hAnsi="Courier New" w:cs="Courier New"/>
                <w:b/>
                <w:sz w:val="16"/>
                <w:szCs w:val="16"/>
              </w:rPr>
              <w:t>Washington, DC 20036</w:t>
            </w:r>
          </w:p>
          <w:p w:rsidR="000C493A" w:rsidRPr="000C493A" w:rsidRDefault="000C493A" w:rsidP="000C493A">
            <w:pPr>
              <w:autoSpaceDE w:val="0"/>
              <w:autoSpaceDN w:val="0"/>
              <w:adjustRightInd w:val="0"/>
              <w:jc w:val="left"/>
              <w:rPr>
                <w:rFonts w:ascii="Courier New" w:hAnsi="Courier New" w:cs="Courier New"/>
                <w:b/>
                <w:sz w:val="16"/>
                <w:szCs w:val="16"/>
              </w:rPr>
            </w:pPr>
          </w:p>
          <w:p w:rsidR="000C493A" w:rsidRDefault="000C493A" w:rsidP="002017B1">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202 </w:t>
            </w:r>
            <w:r w:rsidRPr="000C493A">
              <w:rPr>
                <w:rFonts w:ascii="Courier New" w:hAnsi="Courier New" w:cs="Courier New"/>
                <w:b/>
                <w:sz w:val="16"/>
                <w:szCs w:val="16"/>
              </w:rPr>
              <w:t>822-6762</w:t>
            </w:r>
            <w:r>
              <w:rPr>
                <w:rFonts w:ascii="Courier New" w:hAnsi="Courier New" w:cs="Courier New"/>
                <w:b/>
                <w:sz w:val="16"/>
                <w:szCs w:val="16"/>
              </w:rPr>
              <w:t>(Ph.)</w:t>
            </w:r>
          </w:p>
          <w:p w:rsidR="000C493A" w:rsidRDefault="000C493A" w:rsidP="000C493A">
            <w:pPr>
              <w:pStyle w:val="PlainText"/>
              <w:jc w:val="left"/>
              <w:rPr>
                <w:rFonts w:ascii="Courier New" w:hAnsi="Courier New" w:cs="Courier New"/>
                <w:b/>
                <w:noProof/>
                <w:sz w:val="20"/>
                <w:szCs w:val="20"/>
              </w:rPr>
            </w:pPr>
          </w:p>
        </w:tc>
      </w:tr>
      <w:tr w:rsidR="000C493A" w:rsidRPr="007167C0" w:rsidTr="0063401A">
        <w:tc>
          <w:tcPr>
            <w:tcW w:w="1443" w:type="dxa"/>
          </w:tcPr>
          <w:p w:rsidR="000C493A" w:rsidRDefault="000C493A" w:rsidP="007F297B">
            <w:pPr>
              <w:pStyle w:val="PlainText"/>
              <w:rPr>
                <w:rFonts w:ascii="Courier New" w:hAnsi="Courier New" w:cs="Courier New"/>
                <w:b/>
                <w:sz w:val="20"/>
                <w:szCs w:val="20"/>
              </w:rPr>
            </w:pPr>
          </w:p>
          <w:p w:rsidR="000C493A" w:rsidRDefault="003D2E65" w:rsidP="007F297B">
            <w:pPr>
              <w:pStyle w:val="PlainText"/>
              <w:rPr>
                <w:rFonts w:ascii="Courier New" w:hAnsi="Courier New" w:cs="Courier New"/>
                <w:b/>
                <w:sz w:val="20"/>
                <w:szCs w:val="20"/>
              </w:rPr>
            </w:pPr>
            <w:r>
              <w:rPr>
                <w:rFonts w:ascii="Courier New" w:hAnsi="Courier New" w:cs="Courier New"/>
                <w:b/>
                <w:sz w:val="20"/>
                <w:szCs w:val="20"/>
              </w:rPr>
              <w:t>10-19-2017</w:t>
            </w:r>
          </w:p>
        </w:tc>
        <w:tc>
          <w:tcPr>
            <w:tcW w:w="1710" w:type="dxa"/>
          </w:tcPr>
          <w:p w:rsidR="000C493A" w:rsidRDefault="000C493A" w:rsidP="007F297B">
            <w:pPr>
              <w:pStyle w:val="PlainText"/>
              <w:rPr>
                <w:rFonts w:ascii="Courier New" w:hAnsi="Courier New" w:cs="Courier New"/>
                <w:b/>
                <w:sz w:val="20"/>
                <w:szCs w:val="20"/>
              </w:rPr>
            </w:pPr>
          </w:p>
          <w:p w:rsidR="003D2E65" w:rsidRDefault="003D2E65" w:rsidP="007F297B">
            <w:pPr>
              <w:pStyle w:val="PlainText"/>
              <w:rPr>
                <w:rFonts w:ascii="Courier New" w:hAnsi="Courier New" w:cs="Courier New"/>
                <w:b/>
                <w:sz w:val="20"/>
                <w:szCs w:val="20"/>
              </w:rPr>
            </w:pPr>
            <w:r>
              <w:rPr>
                <w:rFonts w:ascii="Courier New" w:hAnsi="Courier New" w:cs="Courier New"/>
                <w:b/>
                <w:sz w:val="20"/>
                <w:szCs w:val="20"/>
              </w:rPr>
              <w:t>17-CV-04692</w:t>
            </w:r>
          </w:p>
        </w:tc>
        <w:tc>
          <w:tcPr>
            <w:tcW w:w="1710" w:type="dxa"/>
          </w:tcPr>
          <w:p w:rsidR="000C493A" w:rsidRDefault="000C493A" w:rsidP="007F297B">
            <w:pPr>
              <w:pStyle w:val="PlainText"/>
              <w:rPr>
                <w:rFonts w:ascii="Courier New" w:hAnsi="Courier New" w:cs="Courier New"/>
                <w:b/>
                <w:sz w:val="20"/>
                <w:szCs w:val="20"/>
              </w:rPr>
            </w:pPr>
          </w:p>
          <w:p w:rsidR="003D2E65" w:rsidRDefault="003D2E65"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670" w:type="dxa"/>
          </w:tcPr>
          <w:p w:rsidR="000C493A" w:rsidRDefault="000C493A" w:rsidP="007F297B">
            <w:pPr>
              <w:pStyle w:val="PlainText"/>
              <w:jc w:val="left"/>
              <w:rPr>
                <w:rFonts w:ascii="Courier New" w:hAnsi="Courier New" w:cs="Courier New"/>
                <w:b/>
                <w:sz w:val="20"/>
                <w:szCs w:val="20"/>
              </w:rPr>
            </w:pPr>
          </w:p>
          <w:p w:rsidR="003D2E65" w:rsidRDefault="003D2E65" w:rsidP="007F297B">
            <w:pPr>
              <w:pStyle w:val="PlainText"/>
              <w:jc w:val="left"/>
              <w:rPr>
                <w:rFonts w:ascii="Courier New" w:hAnsi="Courier New" w:cs="Courier New"/>
                <w:b/>
                <w:sz w:val="20"/>
                <w:szCs w:val="20"/>
              </w:rPr>
            </w:pPr>
            <w:r>
              <w:rPr>
                <w:rFonts w:ascii="Courier New" w:hAnsi="Courier New" w:cs="Courier New"/>
                <w:b/>
                <w:sz w:val="20"/>
                <w:szCs w:val="20"/>
              </w:rPr>
              <w:t xml:space="preserve">Strache, et al. v. </w:t>
            </w:r>
            <w:r w:rsidR="00047C95">
              <w:rPr>
                <w:rFonts w:ascii="Courier New" w:hAnsi="Courier New" w:cs="Courier New"/>
                <w:b/>
                <w:sz w:val="20"/>
                <w:szCs w:val="20"/>
              </w:rPr>
              <w:t>S</w:t>
            </w:r>
            <w:r>
              <w:rPr>
                <w:rFonts w:ascii="Courier New" w:hAnsi="Courier New" w:cs="Courier New"/>
                <w:b/>
                <w:sz w:val="20"/>
                <w:szCs w:val="20"/>
              </w:rPr>
              <w:t>CI Direct, Inc. d/b/a Neptune Society</w:t>
            </w:r>
          </w:p>
          <w:p w:rsidR="00A76ED6" w:rsidRPr="00A76ED6" w:rsidRDefault="00EA7C50" w:rsidP="00A76ED6">
            <w:pPr>
              <w:autoSpaceDE w:val="0"/>
              <w:autoSpaceDN w:val="0"/>
              <w:adjustRightInd w:val="0"/>
              <w:jc w:val="left"/>
              <w:rPr>
                <w:rFonts w:ascii="Courier New" w:hAnsi="Courier New" w:cs="Courier New"/>
                <w:b/>
                <w:sz w:val="20"/>
                <w:szCs w:val="20"/>
              </w:rPr>
            </w:pPr>
            <w:r>
              <w:rPr>
                <w:rFonts w:ascii="Courier New" w:hAnsi="Courier New" w:cs="Courier New"/>
                <w:sz w:val="20"/>
                <w:szCs w:val="20"/>
              </w:rPr>
              <w:t>Plaintiffs allege</w:t>
            </w:r>
            <w:r w:rsidR="00A76ED6" w:rsidRPr="00A76ED6">
              <w:rPr>
                <w:rFonts w:ascii="Courier New" w:hAnsi="Courier New" w:cs="Courier New"/>
                <w:sz w:val="20"/>
                <w:szCs w:val="20"/>
              </w:rPr>
              <w:t xml:space="preserve"> </w:t>
            </w:r>
            <w:r w:rsidR="00047C95" w:rsidRPr="00047C95">
              <w:rPr>
                <w:rFonts w:ascii="Courier New" w:hAnsi="Courier New" w:cs="Courier New"/>
                <w:sz w:val="20"/>
                <w:szCs w:val="20"/>
              </w:rPr>
              <w:t xml:space="preserve">Service Corporation International </w:t>
            </w:r>
            <w:r w:rsidR="00A76ED6" w:rsidRPr="00A76ED6">
              <w:rPr>
                <w:rFonts w:ascii="Courier New" w:hAnsi="Courier New" w:cs="Courier New"/>
                <w:sz w:val="20"/>
                <w:szCs w:val="20"/>
              </w:rPr>
              <w:t>SCI Direct violated the Telephone Consumer Protection Act when SCI or companies</w:t>
            </w:r>
            <w:r w:rsidR="00A76ED6">
              <w:rPr>
                <w:rFonts w:ascii="Courier New" w:hAnsi="Courier New" w:cs="Courier New"/>
                <w:sz w:val="20"/>
                <w:szCs w:val="20"/>
              </w:rPr>
              <w:t xml:space="preserve"> </w:t>
            </w:r>
            <w:r w:rsidR="00A76ED6" w:rsidRPr="00A76ED6">
              <w:rPr>
                <w:rFonts w:ascii="Courier New" w:hAnsi="Courier New" w:cs="Courier New"/>
                <w:sz w:val="20"/>
                <w:szCs w:val="20"/>
              </w:rPr>
              <w:t>working on its behalf made calls through the use of an artificial or prerecorded voice and did not have the</w:t>
            </w:r>
            <w:r w:rsidR="00A76ED6">
              <w:rPr>
                <w:rFonts w:ascii="Courier New" w:hAnsi="Courier New" w:cs="Courier New"/>
                <w:sz w:val="20"/>
                <w:szCs w:val="20"/>
              </w:rPr>
              <w:t xml:space="preserve"> </w:t>
            </w:r>
            <w:r w:rsidR="00A76ED6" w:rsidRPr="00A76ED6">
              <w:rPr>
                <w:rFonts w:ascii="Courier New" w:hAnsi="Courier New" w:cs="Courier New"/>
                <w:sz w:val="20"/>
                <w:szCs w:val="20"/>
              </w:rPr>
              <w:t>recipients’ permission to make these calls, and made calls to consumers without a proper “Do Not Call” policy in</w:t>
            </w:r>
            <w:r w:rsidR="00A76ED6">
              <w:rPr>
                <w:rFonts w:ascii="Courier New" w:hAnsi="Courier New" w:cs="Courier New"/>
                <w:sz w:val="20"/>
                <w:szCs w:val="20"/>
              </w:rPr>
              <w:t xml:space="preserve"> </w:t>
            </w:r>
            <w:r w:rsidR="00A76ED6" w:rsidRPr="00A76ED6">
              <w:rPr>
                <w:rFonts w:ascii="Courier New" w:hAnsi="Courier New" w:cs="Courier New"/>
                <w:sz w:val="20"/>
                <w:szCs w:val="20"/>
              </w:rPr>
              <w:t>effect.</w:t>
            </w:r>
          </w:p>
          <w:p w:rsidR="003D2E65" w:rsidRDefault="003D2E65" w:rsidP="007F297B">
            <w:pPr>
              <w:pStyle w:val="PlainText"/>
              <w:jc w:val="left"/>
              <w:rPr>
                <w:rFonts w:ascii="Courier New" w:hAnsi="Courier New" w:cs="Courier New"/>
                <w:b/>
                <w:sz w:val="20"/>
                <w:szCs w:val="20"/>
              </w:rPr>
            </w:pPr>
          </w:p>
        </w:tc>
        <w:tc>
          <w:tcPr>
            <w:tcW w:w="1440" w:type="dxa"/>
          </w:tcPr>
          <w:p w:rsidR="000C493A" w:rsidRDefault="000C493A" w:rsidP="007F297B">
            <w:pPr>
              <w:pStyle w:val="PlainText"/>
              <w:rPr>
                <w:rFonts w:ascii="Courier New" w:hAnsi="Courier New" w:cs="Courier New"/>
                <w:b/>
                <w:sz w:val="20"/>
                <w:szCs w:val="20"/>
              </w:rPr>
            </w:pPr>
          </w:p>
          <w:p w:rsidR="003D2E65" w:rsidRDefault="003D2E65" w:rsidP="007F297B">
            <w:pPr>
              <w:pStyle w:val="PlainText"/>
              <w:rPr>
                <w:rFonts w:ascii="Courier New" w:hAnsi="Courier New" w:cs="Courier New"/>
                <w:b/>
                <w:sz w:val="20"/>
                <w:szCs w:val="20"/>
              </w:rPr>
            </w:pPr>
            <w:r>
              <w:rPr>
                <w:rFonts w:ascii="Courier New" w:hAnsi="Courier New" w:cs="Courier New"/>
                <w:b/>
                <w:sz w:val="20"/>
                <w:szCs w:val="20"/>
              </w:rPr>
              <w:t>3-14-2018</w:t>
            </w:r>
          </w:p>
        </w:tc>
        <w:tc>
          <w:tcPr>
            <w:tcW w:w="3060" w:type="dxa"/>
          </w:tcPr>
          <w:p w:rsidR="000C493A" w:rsidRDefault="000C493A" w:rsidP="007F297B">
            <w:pPr>
              <w:pStyle w:val="PlainText"/>
              <w:jc w:val="left"/>
              <w:rPr>
                <w:rFonts w:ascii="Courier New" w:hAnsi="Courier New" w:cs="Courier New"/>
                <w:b/>
                <w:noProof/>
                <w:sz w:val="20"/>
                <w:szCs w:val="20"/>
              </w:rPr>
            </w:pPr>
          </w:p>
          <w:p w:rsidR="003D2E65" w:rsidRDefault="003D2E6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informtion</w:t>
            </w:r>
            <w:r w:rsidR="00A76ED6">
              <w:rPr>
                <w:rFonts w:ascii="Courier New" w:hAnsi="Courier New" w:cs="Courier New"/>
                <w:b/>
                <w:noProof/>
                <w:sz w:val="20"/>
                <w:szCs w:val="20"/>
              </w:rPr>
              <w:t xml:space="preserve"> write to:</w:t>
            </w:r>
          </w:p>
          <w:p w:rsidR="00A76ED6" w:rsidRDefault="00A76ED6" w:rsidP="007F297B">
            <w:pPr>
              <w:pStyle w:val="PlainText"/>
              <w:jc w:val="left"/>
              <w:rPr>
                <w:rFonts w:ascii="Courier New" w:hAnsi="Courier New" w:cs="Courier New"/>
                <w:b/>
                <w:noProof/>
                <w:sz w:val="20"/>
                <w:szCs w:val="20"/>
              </w:rPr>
            </w:pPr>
          </w:p>
          <w:p w:rsidR="00A76ED6" w:rsidRPr="00A76ED6" w:rsidRDefault="00A76ED6" w:rsidP="00A76ED6">
            <w:pPr>
              <w:autoSpaceDE w:val="0"/>
              <w:autoSpaceDN w:val="0"/>
              <w:adjustRightInd w:val="0"/>
              <w:jc w:val="left"/>
              <w:rPr>
                <w:rFonts w:ascii="Courier New" w:hAnsi="Courier New" w:cs="Courier New"/>
                <w:b/>
                <w:sz w:val="16"/>
                <w:szCs w:val="16"/>
              </w:rPr>
            </w:pPr>
            <w:r w:rsidRPr="00A76ED6">
              <w:rPr>
                <w:rFonts w:ascii="Courier New" w:hAnsi="Courier New" w:cs="Courier New"/>
                <w:b/>
                <w:sz w:val="16"/>
                <w:szCs w:val="16"/>
              </w:rPr>
              <w:t>Jeremy Glapion</w:t>
            </w:r>
          </w:p>
          <w:p w:rsidR="00A76ED6" w:rsidRPr="00A76ED6" w:rsidRDefault="00A76ED6" w:rsidP="00A76ED6">
            <w:pPr>
              <w:autoSpaceDE w:val="0"/>
              <w:autoSpaceDN w:val="0"/>
              <w:adjustRightInd w:val="0"/>
              <w:jc w:val="left"/>
              <w:rPr>
                <w:rFonts w:ascii="Courier New" w:hAnsi="Courier New" w:cs="Courier New"/>
                <w:b/>
                <w:sz w:val="16"/>
                <w:szCs w:val="16"/>
              </w:rPr>
            </w:pPr>
            <w:r w:rsidRPr="00A76ED6">
              <w:rPr>
                <w:rFonts w:ascii="Courier New" w:hAnsi="Courier New" w:cs="Courier New"/>
                <w:b/>
                <w:sz w:val="16"/>
                <w:szCs w:val="16"/>
              </w:rPr>
              <w:t>Glapion Law Firm, LLC</w:t>
            </w:r>
          </w:p>
          <w:p w:rsidR="00A76ED6" w:rsidRPr="00A76ED6" w:rsidRDefault="00A76ED6" w:rsidP="00A76ED6">
            <w:pPr>
              <w:autoSpaceDE w:val="0"/>
              <w:autoSpaceDN w:val="0"/>
              <w:adjustRightInd w:val="0"/>
              <w:jc w:val="left"/>
              <w:rPr>
                <w:rFonts w:ascii="Courier New" w:hAnsi="Courier New" w:cs="Courier New"/>
                <w:b/>
                <w:sz w:val="16"/>
                <w:szCs w:val="16"/>
              </w:rPr>
            </w:pPr>
            <w:r w:rsidRPr="00A76ED6">
              <w:rPr>
                <w:rFonts w:ascii="Courier New" w:hAnsi="Courier New" w:cs="Courier New"/>
                <w:b/>
                <w:sz w:val="16"/>
                <w:szCs w:val="16"/>
              </w:rPr>
              <w:t>1704 Maxwell Drive</w:t>
            </w:r>
          </w:p>
          <w:p w:rsidR="00A76ED6" w:rsidRDefault="00A76ED6" w:rsidP="00A76ED6">
            <w:pPr>
              <w:pStyle w:val="PlainText"/>
              <w:jc w:val="left"/>
              <w:rPr>
                <w:rFonts w:ascii="Courier New" w:hAnsi="Courier New" w:cs="Courier New"/>
                <w:b/>
                <w:noProof/>
                <w:sz w:val="20"/>
                <w:szCs w:val="20"/>
              </w:rPr>
            </w:pPr>
            <w:r w:rsidRPr="00A76ED6">
              <w:rPr>
                <w:rFonts w:ascii="Courier New" w:hAnsi="Courier New" w:cs="Courier New"/>
                <w:b/>
                <w:sz w:val="16"/>
                <w:szCs w:val="16"/>
              </w:rPr>
              <w:t>Wall, NJ 07719</w:t>
            </w:r>
          </w:p>
        </w:tc>
      </w:tr>
      <w:tr w:rsidR="00A76ED6" w:rsidRPr="007167C0" w:rsidTr="0063401A">
        <w:tc>
          <w:tcPr>
            <w:tcW w:w="1443" w:type="dxa"/>
          </w:tcPr>
          <w:p w:rsidR="00A76ED6" w:rsidRDefault="00A76ED6" w:rsidP="007F297B">
            <w:pPr>
              <w:pStyle w:val="PlainText"/>
              <w:rPr>
                <w:rFonts w:ascii="Courier New" w:hAnsi="Courier New" w:cs="Courier New"/>
                <w:b/>
                <w:sz w:val="20"/>
                <w:szCs w:val="20"/>
              </w:rPr>
            </w:pPr>
          </w:p>
          <w:p w:rsidR="00A76ED6" w:rsidRDefault="003E4DD0" w:rsidP="007F297B">
            <w:pPr>
              <w:pStyle w:val="PlainText"/>
              <w:rPr>
                <w:rFonts w:ascii="Courier New" w:hAnsi="Courier New" w:cs="Courier New"/>
                <w:b/>
                <w:sz w:val="20"/>
                <w:szCs w:val="20"/>
              </w:rPr>
            </w:pPr>
            <w:r>
              <w:rPr>
                <w:rFonts w:ascii="Courier New" w:hAnsi="Courier New" w:cs="Courier New"/>
                <w:b/>
                <w:sz w:val="20"/>
                <w:szCs w:val="20"/>
              </w:rPr>
              <w:t>10-19-2017</w:t>
            </w:r>
          </w:p>
        </w:tc>
        <w:tc>
          <w:tcPr>
            <w:tcW w:w="1710" w:type="dxa"/>
          </w:tcPr>
          <w:p w:rsidR="00A76ED6" w:rsidRDefault="00A76ED6" w:rsidP="007F297B">
            <w:pPr>
              <w:pStyle w:val="PlainText"/>
              <w:rPr>
                <w:rFonts w:ascii="Courier New" w:hAnsi="Courier New" w:cs="Courier New"/>
                <w:b/>
                <w:sz w:val="20"/>
                <w:szCs w:val="20"/>
              </w:rPr>
            </w:pPr>
          </w:p>
          <w:p w:rsidR="003E4DD0" w:rsidRDefault="003E4DD0" w:rsidP="007F297B">
            <w:pPr>
              <w:pStyle w:val="PlainText"/>
              <w:rPr>
                <w:rFonts w:ascii="Courier New" w:hAnsi="Courier New" w:cs="Courier New"/>
                <w:b/>
                <w:sz w:val="20"/>
                <w:szCs w:val="20"/>
              </w:rPr>
            </w:pPr>
            <w:r>
              <w:rPr>
                <w:rFonts w:ascii="Courier New" w:hAnsi="Courier New" w:cs="Courier New"/>
                <w:b/>
                <w:sz w:val="20"/>
                <w:szCs w:val="20"/>
              </w:rPr>
              <w:t>11-CV-2613</w:t>
            </w:r>
          </w:p>
        </w:tc>
        <w:tc>
          <w:tcPr>
            <w:tcW w:w="1710" w:type="dxa"/>
          </w:tcPr>
          <w:p w:rsidR="00A76ED6" w:rsidRDefault="00A76ED6" w:rsidP="007F297B">
            <w:pPr>
              <w:pStyle w:val="PlainText"/>
              <w:rPr>
                <w:rFonts w:ascii="Courier New" w:hAnsi="Courier New" w:cs="Courier New"/>
                <w:b/>
                <w:sz w:val="20"/>
                <w:szCs w:val="20"/>
              </w:rPr>
            </w:pPr>
          </w:p>
          <w:p w:rsidR="003E4DD0" w:rsidRDefault="003E4DD0"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670" w:type="dxa"/>
          </w:tcPr>
          <w:p w:rsidR="00A76ED6" w:rsidRDefault="00A76ED6" w:rsidP="007F297B">
            <w:pPr>
              <w:pStyle w:val="PlainText"/>
              <w:jc w:val="left"/>
              <w:rPr>
                <w:rFonts w:ascii="Courier New" w:hAnsi="Courier New" w:cs="Courier New"/>
                <w:b/>
                <w:sz w:val="20"/>
                <w:szCs w:val="20"/>
              </w:rPr>
            </w:pPr>
          </w:p>
          <w:p w:rsidR="004127FA" w:rsidRDefault="004127FA" w:rsidP="004127FA">
            <w:pPr>
              <w:pStyle w:val="PlainText"/>
              <w:jc w:val="left"/>
              <w:rPr>
                <w:rFonts w:ascii="Courier New" w:hAnsi="Courier New" w:cs="Courier New"/>
                <w:b/>
                <w:sz w:val="20"/>
                <w:szCs w:val="20"/>
              </w:rPr>
            </w:pPr>
            <w:r>
              <w:rPr>
                <w:rFonts w:ascii="Courier New" w:hAnsi="Courier New" w:cs="Courier New"/>
                <w:b/>
                <w:sz w:val="20"/>
                <w:szCs w:val="20"/>
              </w:rPr>
              <w:t>Metzler Investment GmbH, et al. v. Credit Suisse Group AG, et al</w:t>
            </w:r>
          </w:p>
          <w:p w:rsidR="004127FA" w:rsidRDefault="004127FA" w:rsidP="004127FA">
            <w:pPr>
              <w:pStyle w:val="PlainText"/>
              <w:jc w:val="left"/>
              <w:rPr>
                <w:rFonts w:ascii="Courier New" w:hAnsi="Courier New" w:cs="Courier New"/>
                <w:b/>
                <w:sz w:val="20"/>
                <w:szCs w:val="20"/>
              </w:rPr>
            </w:pPr>
            <w:r>
              <w:rPr>
                <w:rFonts w:ascii="Courier New" w:hAnsi="Courier New" w:cs="Courier New"/>
                <w:b/>
                <w:sz w:val="20"/>
                <w:szCs w:val="20"/>
              </w:rPr>
              <w:t>Re Defendant: HSBC Bank plc</w:t>
            </w:r>
          </w:p>
          <w:p w:rsidR="004127FA" w:rsidRDefault="004127FA" w:rsidP="004127FA">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003339B7">
              <w:rPr>
                <w:rFonts w:ascii="Courier New" w:hAnsi="Courier New" w:cs="Courier New"/>
                <w:sz w:val="20"/>
                <w:szCs w:val="20"/>
              </w:rPr>
              <w:t xml:space="preserve">that Defendants </w:t>
            </w:r>
            <w:r>
              <w:rPr>
                <w:rFonts w:ascii="Courier New" w:hAnsi="Courier New" w:cs="Courier New"/>
                <w:sz w:val="20"/>
                <w:szCs w:val="20"/>
              </w:rPr>
              <w:t>violat</w:t>
            </w:r>
            <w:r w:rsidR="003339B7">
              <w:rPr>
                <w:rFonts w:ascii="Courier New" w:hAnsi="Courier New" w:cs="Courier New"/>
                <w:sz w:val="20"/>
                <w:szCs w:val="20"/>
              </w:rPr>
              <w:t xml:space="preserve">ed </w:t>
            </w:r>
            <w:r>
              <w:rPr>
                <w:rFonts w:ascii="Courier New" w:hAnsi="Courier New" w:cs="Courier New"/>
                <w:sz w:val="20"/>
                <w:szCs w:val="20"/>
              </w:rPr>
              <w:t>the Sherman Act and Commodity Exchange Act, as well as common law claims, in connection with HSBC’s and other defendant banks’ USD LIBOR submissions during t</w:t>
            </w:r>
            <w:r w:rsidR="00C75A29">
              <w:rPr>
                <w:rFonts w:ascii="Courier New" w:hAnsi="Courier New" w:cs="Courier New"/>
                <w:sz w:val="20"/>
                <w:szCs w:val="20"/>
              </w:rPr>
              <w:t>he 1-1-2003 through 5-31-2011 class period (the “Class Period”).  The Action – referred to as the “Exchange-Based Action” in MDL proceeding</w:t>
            </w:r>
            <w:r w:rsidR="00047C95">
              <w:rPr>
                <w:rFonts w:ascii="Courier New" w:hAnsi="Courier New" w:cs="Courier New"/>
                <w:sz w:val="20"/>
                <w:szCs w:val="20"/>
              </w:rPr>
              <w:t>;</w:t>
            </w:r>
            <w:r w:rsidR="00C75A29">
              <w:rPr>
                <w:rFonts w:ascii="Courier New" w:hAnsi="Courier New" w:cs="Courier New"/>
                <w:sz w:val="20"/>
                <w:szCs w:val="20"/>
              </w:rPr>
              <w:t xml:space="preserve"> In re: LIBOR-Based Financial Instruments Antitrust Litigation, No. 11-MD-2262 (NRB) – was brought by plaintiffs on behalf </w:t>
            </w:r>
            <w:r w:rsidR="00047C95">
              <w:rPr>
                <w:rFonts w:ascii="Courier New" w:hAnsi="Courier New" w:cs="Courier New"/>
                <w:sz w:val="20"/>
                <w:szCs w:val="20"/>
              </w:rPr>
              <w:t xml:space="preserve">of </w:t>
            </w:r>
            <w:r w:rsidR="00C75A29">
              <w:rPr>
                <w:rFonts w:ascii="Courier New" w:hAnsi="Courier New" w:cs="Courier New"/>
                <w:sz w:val="20"/>
                <w:szCs w:val="20"/>
              </w:rPr>
              <w:t>a putative class of investors who transacted in Eurodollar futures and/or options on Eurodollar futures on exchange during the Class Period.</w:t>
            </w:r>
          </w:p>
          <w:p w:rsidR="00ED60DE" w:rsidRPr="003E4DD0" w:rsidRDefault="00ED60DE" w:rsidP="007F297B">
            <w:pPr>
              <w:pStyle w:val="PlainText"/>
              <w:jc w:val="left"/>
              <w:rPr>
                <w:rFonts w:ascii="Courier New" w:hAnsi="Courier New" w:cs="Courier New"/>
                <w:sz w:val="20"/>
                <w:szCs w:val="20"/>
              </w:rPr>
            </w:pPr>
          </w:p>
        </w:tc>
        <w:tc>
          <w:tcPr>
            <w:tcW w:w="1440" w:type="dxa"/>
          </w:tcPr>
          <w:p w:rsidR="00A76ED6" w:rsidRDefault="003E4DD0" w:rsidP="007F297B">
            <w:pPr>
              <w:pStyle w:val="PlainText"/>
              <w:rPr>
                <w:rFonts w:ascii="Courier New" w:hAnsi="Courier New" w:cs="Courier New"/>
                <w:b/>
                <w:sz w:val="20"/>
                <w:szCs w:val="20"/>
              </w:rPr>
            </w:pPr>
            <w:r>
              <w:rPr>
                <w:rFonts w:ascii="Courier New" w:hAnsi="Courier New" w:cs="Courier New"/>
                <w:b/>
                <w:sz w:val="20"/>
                <w:szCs w:val="20"/>
              </w:rPr>
              <w:t>`</w:t>
            </w:r>
          </w:p>
          <w:p w:rsidR="003E4DD0" w:rsidRDefault="003E4DD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A76ED6" w:rsidRDefault="00A76ED6" w:rsidP="007F297B">
            <w:pPr>
              <w:pStyle w:val="PlainText"/>
              <w:jc w:val="left"/>
              <w:rPr>
                <w:rFonts w:ascii="Courier New" w:hAnsi="Courier New" w:cs="Courier New"/>
                <w:b/>
                <w:noProof/>
                <w:sz w:val="20"/>
                <w:szCs w:val="20"/>
              </w:rPr>
            </w:pPr>
          </w:p>
          <w:p w:rsidR="003E4DD0" w:rsidRDefault="003E4DD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E4DD0" w:rsidRPr="003339B7" w:rsidRDefault="003E4DD0" w:rsidP="007F297B">
            <w:pPr>
              <w:pStyle w:val="PlainText"/>
              <w:jc w:val="left"/>
              <w:rPr>
                <w:rFonts w:ascii="Courier New" w:hAnsi="Courier New" w:cs="Courier New"/>
                <w:noProof/>
                <w:sz w:val="20"/>
                <w:szCs w:val="20"/>
              </w:rPr>
            </w:pPr>
          </w:p>
          <w:p w:rsidR="003E4DD0" w:rsidRPr="00587681" w:rsidRDefault="003339B7" w:rsidP="007F297B">
            <w:pPr>
              <w:pStyle w:val="PlainText"/>
              <w:jc w:val="left"/>
              <w:rPr>
                <w:rFonts w:ascii="Courier New" w:hAnsi="Courier New" w:cs="Courier New"/>
                <w:b/>
                <w:noProof/>
                <w:sz w:val="16"/>
                <w:szCs w:val="16"/>
              </w:rPr>
            </w:pPr>
            <w:r w:rsidRPr="00587681">
              <w:rPr>
                <w:rFonts w:ascii="Courier New" w:hAnsi="Courier New" w:cs="Courier New"/>
                <w:b/>
                <w:noProof/>
                <w:sz w:val="16"/>
                <w:szCs w:val="16"/>
              </w:rPr>
              <w:t>Christopher Lovell</w:t>
            </w:r>
          </w:p>
          <w:p w:rsidR="003339B7" w:rsidRPr="00587681" w:rsidRDefault="003339B7" w:rsidP="007F297B">
            <w:pPr>
              <w:pStyle w:val="PlainText"/>
              <w:jc w:val="left"/>
              <w:rPr>
                <w:rFonts w:ascii="Courier New" w:hAnsi="Courier New" w:cs="Courier New"/>
                <w:b/>
                <w:noProof/>
                <w:sz w:val="16"/>
                <w:szCs w:val="16"/>
              </w:rPr>
            </w:pPr>
            <w:r w:rsidRPr="00587681">
              <w:rPr>
                <w:rFonts w:ascii="Courier New" w:hAnsi="Courier New" w:cs="Courier New"/>
                <w:b/>
                <w:noProof/>
                <w:sz w:val="16"/>
                <w:szCs w:val="16"/>
              </w:rPr>
              <w:t>Lovell Stewart Halebian Jacobson LLP</w:t>
            </w:r>
          </w:p>
          <w:p w:rsidR="003339B7" w:rsidRPr="00587681" w:rsidRDefault="003339B7" w:rsidP="007F297B">
            <w:pPr>
              <w:pStyle w:val="PlainText"/>
              <w:jc w:val="left"/>
              <w:rPr>
                <w:rFonts w:ascii="Courier New" w:hAnsi="Courier New" w:cs="Courier New"/>
                <w:b/>
                <w:noProof/>
                <w:sz w:val="16"/>
                <w:szCs w:val="16"/>
              </w:rPr>
            </w:pPr>
            <w:r w:rsidRPr="00587681">
              <w:rPr>
                <w:rFonts w:ascii="Courier New" w:hAnsi="Courier New" w:cs="Courier New"/>
                <w:b/>
                <w:noProof/>
                <w:sz w:val="16"/>
                <w:szCs w:val="16"/>
              </w:rPr>
              <w:t>61 Broadway, Suite 501</w:t>
            </w:r>
          </w:p>
          <w:p w:rsidR="003339B7" w:rsidRPr="00587681" w:rsidRDefault="003339B7" w:rsidP="007F297B">
            <w:pPr>
              <w:pStyle w:val="PlainText"/>
              <w:jc w:val="left"/>
              <w:rPr>
                <w:rFonts w:ascii="Courier New" w:hAnsi="Courier New" w:cs="Courier New"/>
                <w:b/>
                <w:noProof/>
                <w:sz w:val="16"/>
                <w:szCs w:val="16"/>
              </w:rPr>
            </w:pPr>
            <w:r w:rsidRPr="00587681">
              <w:rPr>
                <w:rFonts w:ascii="Courier New" w:hAnsi="Courier New" w:cs="Courier New"/>
                <w:b/>
                <w:noProof/>
                <w:sz w:val="16"/>
                <w:szCs w:val="16"/>
              </w:rPr>
              <w:t>New York, NY 10006</w:t>
            </w:r>
          </w:p>
          <w:p w:rsidR="003339B7" w:rsidRPr="00587681" w:rsidRDefault="003339B7" w:rsidP="007F297B">
            <w:pPr>
              <w:pStyle w:val="PlainText"/>
              <w:jc w:val="left"/>
              <w:rPr>
                <w:rFonts w:ascii="Courier New" w:hAnsi="Courier New" w:cs="Courier New"/>
                <w:b/>
                <w:noProof/>
                <w:sz w:val="16"/>
                <w:szCs w:val="16"/>
              </w:rPr>
            </w:pPr>
          </w:p>
          <w:p w:rsidR="003339B7" w:rsidRPr="00587681" w:rsidRDefault="003339B7" w:rsidP="007F297B">
            <w:pPr>
              <w:pStyle w:val="PlainText"/>
              <w:jc w:val="left"/>
              <w:rPr>
                <w:rFonts w:ascii="Courier New" w:hAnsi="Courier New" w:cs="Courier New"/>
                <w:b/>
                <w:noProof/>
                <w:sz w:val="16"/>
                <w:szCs w:val="16"/>
              </w:rPr>
            </w:pPr>
            <w:r w:rsidRPr="00587681">
              <w:rPr>
                <w:rFonts w:ascii="Courier New" w:hAnsi="Courier New" w:cs="Courier New"/>
                <w:b/>
                <w:noProof/>
                <w:sz w:val="16"/>
                <w:szCs w:val="16"/>
              </w:rPr>
              <w:t>212 608-1900 (Ph.)</w:t>
            </w:r>
          </w:p>
          <w:p w:rsidR="003339B7" w:rsidRPr="00587681" w:rsidRDefault="003339B7" w:rsidP="007F297B">
            <w:pPr>
              <w:pStyle w:val="PlainText"/>
              <w:jc w:val="left"/>
              <w:rPr>
                <w:rFonts w:ascii="Courier New" w:hAnsi="Courier New" w:cs="Courier New"/>
                <w:b/>
                <w:noProof/>
                <w:sz w:val="16"/>
                <w:szCs w:val="16"/>
              </w:rPr>
            </w:pPr>
          </w:p>
          <w:p w:rsidR="003339B7" w:rsidRPr="00587681" w:rsidRDefault="003339B7" w:rsidP="007F297B">
            <w:pPr>
              <w:pStyle w:val="PlainText"/>
              <w:jc w:val="left"/>
              <w:rPr>
                <w:rFonts w:ascii="Courier New" w:hAnsi="Courier New" w:cs="Courier New"/>
                <w:b/>
                <w:noProof/>
                <w:sz w:val="16"/>
                <w:szCs w:val="16"/>
              </w:rPr>
            </w:pPr>
            <w:r w:rsidRPr="00587681">
              <w:rPr>
                <w:rFonts w:ascii="Courier New" w:hAnsi="Courier New" w:cs="Courier New"/>
                <w:b/>
                <w:noProof/>
                <w:sz w:val="16"/>
                <w:szCs w:val="16"/>
              </w:rPr>
              <w:t>David Kovel</w:t>
            </w:r>
          </w:p>
          <w:p w:rsidR="003339B7" w:rsidRPr="00587681" w:rsidRDefault="003339B7" w:rsidP="007F297B">
            <w:pPr>
              <w:pStyle w:val="PlainText"/>
              <w:jc w:val="left"/>
              <w:rPr>
                <w:rFonts w:ascii="Courier New" w:hAnsi="Courier New" w:cs="Courier New"/>
                <w:b/>
                <w:noProof/>
                <w:sz w:val="16"/>
                <w:szCs w:val="16"/>
              </w:rPr>
            </w:pPr>
            <w:r w:rsidRPr="00587681">
              <w:rPr>
                <w:rFonts w:ascii="Courier New" w:hAnsi="Courier New" w:cs="Courier New"/>
                <w:b/>
                <w:noProof/>
                <w:sz w:val="16"/>
                <w:szCs w:val="16"/>
              </w:rPr>
              <w:t>Kirby McInerney LLP</w:t>
            </w:r>
          </w:p>
          <w:p w:rsidR="003339B7" w:rsidRPr="00587681" w:rsidRDefault="003339B7" w:rsidP="007F297B">
            <w:pPr>
              <w:pStyle w:val="PlainText"/>
              <w:jc w:val="left"/>
              <w:rPr>
                <w:rFonts w:ascii="Courier New" w:hAnsi="Courier New" w:cs="Courier New"/>
                <w:b/>
                <w:noProof/>
                <w:sz w:val="16"/>
                <w:szCs w:val="16"/>
              </w:rPr>
            </w:pPr>
            <w:r w:rsidRPr="00587681">
              <w:rPr>
                <w:rFonts w:ascii="Courier New" w:hAnsi="Courier New" w:cs="Courier New"/>
                <w:b/>
                <w:noProof/>
                <w:sz w:val="16"/>
                <w:szCs w:val="16"/>
              </w:rPr>
              <w:t>825 Third Aveue</w:t>
            </w:r>
          </w:p>
          <w:p w:rsidR="003339B7" w:rsidRPr="00587681" w:rsidRDefault="003339B7" w:rsidP="007F297B">
            <w:pPr>
              <w:pStyle w:val="PlainText"/>
              <w:jc w:val="left"/>
              <w:rPr>
                <w:rFonts w:ascii="Courier New" w:hAnsi="Courier New" w:cs="Courier New"/>
                <w:b/>
                <w:noProof/>
                <w:sz w:val="16"/>
                <w:szCs w:val="16"/>
              </w:rPr>
            </w:pPr>
            <w:r w:rsidRPr="00587681">
              <w:rPr>
                <w:rFonts w:ascii="Courier New" w:hAnsi="Courier New" w:cs="Courier New"/>
                <w:b/>
                <w:noProof/>
                <w:sz w:val="16"/>
                <w:szCs w:val="16"/>
              </w:rPr>
              <w:t>26</w:t>
            </w:r>
            <w:r w:rsidRPr="00587681">
              <w:rPr>
                <w:rFonts w:ascii="Courier New" w:hAnsi="Courier New" w:cs="Courier New"/>
                <w:b/>
                <w:noProof/>
                <w:sz w:val="16"/>
                <w:szCs w:val="16"/>
                <w:vertAlign w:val="superscript"/>
              </w:rPr>
              <w:t>th</w:t>
            </w:r>
            <w:r w:rsidRPr="00587681">
              <w:rPr>
                <w:rFonts w:ascii="Courier New" w:hAnsi="Courier New" w:cs="Courier New"/>
                <w:b/>
                <w:noProof/>
                <w:sz w:val="16"/>
                <w:szCs w:val="16"/>
              </w:rPr>
              <w:t xml:space="preserve"> Floor</w:t>
            </w:r>
          </w:p>
          <w:p w:rsidR="003339B7" w:rsidRPr="00587681" w:rsidRDefault="003339B7" w:rsidP="003339B7">
            <w:pPr>
              <w:pStyle w:val="PlainText"/>
              <w:jc w:val="left"/>
              <w:rPr>
                <w:rFonts w:ascii="Courier New" w:hAnsi="Courier New" w:cs="Courier New"/>
                <w:b/>
                <w:noProof/>
                <w:sz w:val="16"/>
                <w:szCs w:val="16"/>
              </w:rPr>
            </w:pPr>
            <w:r w:rsidRPr="00587681">
              <w:rPr>
                <w:rFonts w:ascii="Courier New" w:hAnsi="Courier New" w:cs="Courier New"/>
                <w:b/>
                <w:noProof/>
                <w:sz w:val="16"/>
                <w:szCs w:val="16"/>
              </w:rPr>
              <w:t>New York, NY 10022</w:t>
            </w:r>
          </w:p>
          <w:p w:rsidR="003339B7" w:rsidRPr="00587681" w:rsidRDefault="003339B7" w:rsidP="003339B7">
            <w:pPr>
              <w:pStyle w:val="PlainText"/>
              <w:jc w:val="left"/>
              <w:rPr>
                <w:rFonts w:ascii="Courier New" w:hAnsi="Courier New" w:cs="Courier New"/>
                <w:b/>
                <w:noProof/>
                <w:sz w:val="16"/>
                <w:szCs w:val="16"/>
              </w:rPr>
            </w:pPr>
          </w:p>
          <w:p w:rsidR="003339B7" w:rsidRPr="00587681" w:rsidRDefault="003339B7" w:rsidP="003339B7">
            <w:pPr>
              <w:pStyle w:val="PlainText"/>
              <w:jc w:val="left"/>
              <w:rPr>
                <w:rFonts w:ascii="Courier New" w:hAnsi="Courier New" w:cs="Courier New"/>
                <w:b/>
                <w:noProof/>
                <w:sz w:val="16"/>
                <w:szCs w:val="16"/>
              </w:rPr>
            </w:pPr>
            <w:r w:rsidRPr="00587681">
              <w:rPr>
                <w:rFonts w:ascii="Courier New" w:hAnsi="Courier New" w:cs="Courier New"/>
                <w:b/>
                <w:noProof/>
                <w:sz w:val="16"/>
                <w:szCs w:val="16"/>
              </w:rPr>
              <w:t>212 317-2300 (Ph.)</w:t>
            </w:r>
          </w:p>
          <w:p w:rsidR="00587681" w:rsidRDefault="00587681" w:rsidP="003339B7">
            <w:pPr>
              <w:pStyle w:val="PlainText"/>
              <w:jc w:val="left"/>
              <w:rPr>
                <w:rFonts w:ascii="Courier New" w:hAnsi="Courier New" w:cs="Courier New"/>
                <w:b/>
                <w:noProof/>
                <w:sz w:val="20"/>
                <w:szCs w:val="20"/>
              </w:rPr>
            </w:pPr>
          </w:p>
        </w:tc>
      </w:tr>
      <w:tr w:rsidR="00DE3292" w:rsidRPr="007167C0" w:rsidTr="0063401A">
        <w:tc>
          <w:tcPr>
            <w:tcW w:w="1443" w:type="dxa"/>
          </w:tcPr>
          <w:p w:rsidR="00DE3292" w:rsidRDefault="00DE3292" w:rsidP="007F297B">
            <w:pPr>
              <w:pStyle w:val="PlainText"/>
              <w:rPr>
                <w:rFonts w:ascii="Courier New" w:hAnsi="Courier New" w:cs="Courier New"/>
                <w:b/>
                <w:sz w:val="20"/>
                <w:szCs w:val="20"/>
              </w:rPr>
            </w:pPr>
          </w:p>
          <w:p w:rsidR="00DE3292" w:rsidRDefault="00F41EF8" w:rsidP="007F297B">
            <w:pPr>
              <w:pStyle w:val="PlainText"/>
              <w:rPr>
                <w:rFonts w:ascii="Courier New" w:hAnsi="Courier New" w:cs="Courier New"/>
                <w:b/>
                <w:sz w:val="20"/>
                <w:szCs w:val="20"/>
              </w:rPr>
            </w:pPr>
            <w:r>
              <w:rPr>
                <w:rFonts w:ascii="Courier New" w:hAnsi="Courier New" w:cs="Courier New"/>
                <w:b/>
                <w:sz w:val="20"/>
                <w:szCs w:val="20"/>
              </w:rPr>
              <w:t>10-20-2017</w:t>
            </w:r>
          </w:p>
        </w:tc>
        <w:tc>
          <w:tcPr>
            <w:tcW w:w="1710" w:type="dxa"/>
          </w:tcPr>
          <w:p w:rsidR="00DE3292" w:rsidRDefault="00DE3292" w:rsidP="007F297B">
            <w:pPr>
              <w:pStyle w:val="PlainText"/>
              <w:rPr>
                <w:rFonts w:ascii="Courier New" w:hAnsi="Courier New" w:cs="Courier New"/>
                <w:b/>
                <w:sz w:val="20"/>
                <w:szCs w:val="20"/>
              </w:rPr>
            </w:pPr>
          </w:p>
          <w:p w:rsidR="00F41EF8" w:rsidRDefault="00F41EF8" w:rsidP="007F297B">
            <w:pPr>
              <w:pStyle w:val="PlainText"/>
              <w:rPr>
                <w:rFonts w:ascii="Courier New" w:hAnsi="Courier New" w:cs="Courier New"/>
                <w:b/>
                <w:sz w:val="20"/>
                <w:szCs w:val="20"/>
              </w:rPr>
            </w:pPr>
            <w:r>
              <w:rPr>
                <w:rFonts w:ascii="Courier New" w:hAnsi="Courier New" w:cs="Courier New"/>
                <w:b/>
                <w:sz w:val="20"/>
                <w:szCs w:val="20"/>
              </w:rPr>
              <w:t>11-CV-2613</w:t>
            </w:r>
          </w:p>
        </w:tc>
        <w:tc>
          <w:tcPr>
            <w:tcW w:w="1710" w:type="dxa"/>
          </w:tcPr>
          <w:p w:rsidR="00DE3292" w:rsidRDefault="00DE3292" w:rsidP="007F297B">
            <w:pPr>
              <w:pStyle w:val="PlainText"/>
              <w:rPr>
                <w:rFonts w:ascii="Courier New" w:hAnsi="Courier New" w:cs="Courier New"/>
                <w:b/>
                <w:sz w:val="20"/>
                <w:szCs w:val="20"/>
              </w:rPr>
            </w:pPr>
          </w:p>
          <w:p w:rsidR="00F41EF8" w:rsidRDefault="00F41EF8"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670" w:type="dxa"/>
          </w:tcPr>
          <w:p w:rsidR="00DE3292" w:rsidRDefault="00DE3292" w:rsidP="007F297B">
            <w:pPr>
              <w:pStyle w:val="PlainText"/>
              <w:jc w:val="left"/>
              <w:rPr>
                <w:rFonts w:ascii="Courier New" w:hAnsi="Courier New" w:cs="Courier New"/>
                <w:b/>
                <w:sz w:val="20"/>
                <w:szCs w:val="20"/>
              </w:rPr>
            </w:pPr>
          </w:p>
          <w:p w:rsidR="00F41EF8" w:rsidRDefault="00F41EF8" w:rsidP="007F297B">
            <w:pPr>
              <w:pStyle w:val="PlainText"/>
              <w:jc w:val="left"/>
              <w:rPr>
                <w:rFonts w:ascii="Courier New" w:hAnsi="Courier New" w:cs="Courier New"/>
                <w:b/>
                <w:sz w:val="20"/>
                <w:szCs w:val="20"/>
              </w:rPr>
            </w:pPr>
            <w:r>
              <w:rPr>
                <w:rFonts w:ascii="Courier New" w:hAnsi="Courier New" w:cs="Courier New"/>
                <w:b/>
                <w:sz w:val="20"/>
                <w:szCs w:val="20"/>
              </w:rPr>
              <w:t>Metzler Investment GMbH v. Credit Suisse Group AG</w:t>
            </w:r>
          </w:p>
          <w:p w:rsidR="00F41EF8" w:rsidRDefault="00F41EF8"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 Deutsche Bank AG, Deutsche Bank Securities Inc., </w:t>
            </w:r>
            <w:r w:rsidRPr="00C00F66">
              <w:rPr>
                <w:rFonts w:ascii="Courier New" w:hAnsi="Courier New" w:cs="Courier New"/>
                <w:b/>
                <w:sz w:val="20"/>
                <w:szCs w:val="20"/>
              </w:rPr>
              <w:t>and</w:t>
            </w:r>
            <w:r>
              <w:rPr>
                <w:rFonts w:ascii="Courier New" w:hAnsi="Courier New" w:cs="Courier New"/>
                <w:b/>
                <w:sz w:val="20"/>
                <w:szCs w:val="20"/>
              </w:rPr>
              <w:t xml:space="preserve"> DB Group Services (UK) Ltd. (together, “Deutsche Bank” or the “Bank”)</w:t>
            </w:r>
          </w:p>
          <w:p w:rsidR="00183FC7" w:rsidRPr="00380074" w:rsidRDefault="00183FC7" w:rsidP="00183FC7">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183FC7">
              <w:rPr>
                <w:rFonts w:ascii="Courier New" w:hAnsi="Courier New" w:cs="Courier New"/>
                <w:sz w:val="20"/>
                <w:szCs w:val="20"/>
              </w:rPr>
              <w:t>Defendants</w:t>
            </w:r>
            <w:r>
              <w:rPr>
                <w:rFonts w:ascii="Courier New" w:hAnsi="Courier New" w:cs="Courier New"/>
                <w:sz w:val="20"/>
                <w:szCs w:val="20"/>
              </w:rPr>
              <w:t xml:space="preserve"> </w:t>
            </w:r>
            <w:r w:rsidRPr="00183FC7">
              <w:rPr>
                <w:rFonts w:ascii="Courier New" w:hAnsi="Courier New" w:cs="Courier New"/>
                <w:sz w:val="20"/>
                <w:szCs w:val="20"/>
              </w:rPr>
              <w:t>understated</w:t>
            </w:r>
            <w:r>
              <w:rPr>
                <w:rFonts w:ascii="Courier New" w:hAnsi="Courier New" w:cs="Courier New"/>
                <w:sz w:val="20"/>
                <w:szCs w:val="20"/>
              </w:rPr>
              <w:t xml:space="preserve"> </w:t>
            </w:r>
            <w:r w:rsidRPr="00183FC7">
              <w:rPr>
                <w:rFonts w:ascii="Courier New" w:hAnsi="Courier New" w:cs="Courier New"/>
                <w:sz w:val="20"/>
                <w:szCs w:val="20"/>
              </w:rPr>
              <w:t>their borrowing costs to the British Bankers’ Association (“BBA”) (thereby suppressing LIBOR)</w:t>
            </w:r>
            <w:r>
              <w:rPr>
                <w:rFonts w:ascii="Courier New" w:hAnsi="Courier New" w:cs="Courier New"/>
                <w:sz w:val="20"/>
                <w:szCs w:val="20"/>
              </w:rPr>
              <w:t xml:space="preserve"> </w:t>
            </w:r>
            <w:r w:rsidRPr="00183FC7">
              <w:rPr>
                <w:rFonts w:ascii="Courier New" w:hAnsi="Courier New" w:cs="Courier New"/>
                <w:sz w:val="20"/>
                <w:szCs w:val="20"/>
              </w:rPr>
              <w:t>to portray themselves as economically healthier than they actually were—of particular</w:t>
            </w:r>
            <w:r>
              <w:rPr>
                <w:rFonts w:ascii="Courier New" w:hAnsi="Courier New" w:cs="Courier New"/>
                <w:sz w:val="20"/>
                <w:szCs w:val="20"/>
              </w:rPr>
              <w:t xml:space="preserve"> </w:t>
            </w:r>
            <w:r w:rsidRPr="00183FC7">
              <w:rPr>
                <w:rFonts w:ascii="Courier New" w:hAnsi="Courier New" w:cs="Courier New"/>
                <w:sz w:val="20"/>
                <w:szCs w:val="20"/>
              </w:rPr>
              <w:t>importance given investors’ trepidation in light of the widespread market turmoil of the past few</w:t>
            </w:r>
            <w:r>
              <w:rPr>
                <w:rFonts w:ascii="Courier New" w:hAnsi="Courier New" w:cs="Courier New"/>
                <w:sz w:val="20"/>
                <w:szCs w:val="20"/>
              </w:rPr>
              <w:t xml:space="preserve"> years. </w:t>
            </w:r>
            <w:r w:rsidR="00EA7C50">
              <w:rPr>
                <w:rFonts w:ascii="Courier New" w:hAnsi="Courier New" w:cs="Courier New"/>
                <w:sz w:val="20"/>
                <w:szCs w:val="20"/>
              </w:rPr>
              <w:t>Plaintiffs allege that</w:t>
            </w:r>
            <w:r>
              <w:rPr>
                <w:rFonts w:ascii="Courier New" w:hAnsi="Courier New" w:cs="Courier New"/>
                <w:sz w:val="20"/>
                <w:szCs w:val="20"/>
              </w:rPr>
              <w:t xml:space="preserve"> </w:t>
            </w:r>
            <w:r w:rsidRPr="00183FC7">
              <w:rPr>
                <w:rFonts w:ascii="Courier New" w:hAnsi="Courier New" w:cs="Courier New"/>
                <w:sz w:val="20"/>
                <w:szCs w:val="20"/>
              </w:rPr>
              <w:t>artificially</w:t>
            </w:r>
            <w:r>
              <w:rPr>
                <w:rFonts w:ascii="Courier New" w:hAnsi="Courier New" w:cs="Courier New"/>
                <w:sz w:val="20"/>
                <w:szCs w:val="20"/>
              </w:rPr>
              <w:t xml:space="preserve"> </w:t>
            </w:r>
            <w:r w:rsidRPr="00183FC7">
              <w:rPr>
                <w:rFonts w:ascii="Courier New" w:hAnsi="Courier New" w:cs="Courier New"/>
                <w:sz w:val="20"/>
                <w:szCs w:val="20"/>
              </w:rPr>
              <w:t>suppressing LIBOR allowed Defendants to pay lower interest rates on LIBOR-based financial</w:t>
            </w:r>
            <w:r>
              <w:rPr>
                <w:rFonts w:ascii="Courier New" w:hAnsi="Courier New" w:cs="Courier New"/>
                <w:sz w:val="20"/>
                <w:szCs w:val="20"/>
              </w:rPr>
              <w:t xml:space="preserve"> </w:t>
            </w:r>
            <w:r w:rsidRPr="00183FC7">
              <w:rPr>
                <w:rFonts w:ascii="Courier New" w:hAnsi="Courier New" w:cs="Courier New"/>
                <w:sz w:val="20"/>
                <w:szCs w:val="20"/>
              </w:rPr>
              <w:t>instruments that Defendants sold to investors, and otherwise affect the price for LIBOR-based</w:t>
            </w:r>
            <w:r>
              <w:rPr>
                <w:rFonts w:ascii="Courier New" w:hAnsi="Courier New" w:cs="Courier New"/>
                <w:sz w:val="20"/>
                <w:szCs w:val="20"/>
              </w:rPr>
              <w:t xml:space="preserve"> </w:t>
            </w:r>
            <w:r w:rsidRPr="00183FC7">
              <w:rPr>
                <w:rFonts w:ascii="Courier New" w:hAnsi="Courier New" w:cs="Courier New"/>
                <w:sz w:val="20"/>
                <w:szCs w:val="20"/>
              </w:rPr>
              <w:t>derivatives like Eurodollar futures.</w:t>
            </w:r>
          </w:p>
          <w:p w:rsidR="00F41EF8" w:rsidRDefault="00F41EF8" w:rsidP="007F297B">
            <w:pPr>
              <w:pStyle w:val="PlainText"/>
              <w:jc w:val="left"/>
              <w:rPr>
                <w:rFonts w:ascii="Courier New" w:hAnsi="Courier New" w:cs="Courier New"/>
                <w:b/>
                <w:sz w:val="20"/>
                <w:szCs w:val="20"/>
              </w:rPr>
            </w:pPr>
          </w:p>
          <w:p w:rsidR="006D418B" w:rsidRDefault="006D418B" w:rsidP="007F297B">
            <w:pPr>
              <w:pStyle w:val="PlainText"/>
              <w:jc w:val="left"/>
              <w:rPr>
                <w:rFonts w:ascii="Courier New" w:hAnsi="Courier New" w:cs="Courier New"/>
                <w:b/>
                <w:sz w:val="20"/>
                <w:szCs w:val="20"/>
              </w:rPr>
            </w:pPr>
          </w:p>
          <w:p w:rsidR="006D418B" w:rsidRDefault="006D418B" w:rsidP="007F297B">
            <w:pPr>
              <w:pStyle w:val="PlainText"/>
              <w:jc w:val="left"/>
              <w:rPr>
                <w:rFonts w:ascii="Courier New" w:hAnsi="Courier New" w:cs="Courier New"/>
                <w:b/>
                <w:sz w:val="20"/>
                <w:szCs w:val="20"/>
              </w:rPr>
            </w:pPr>
          </w:p>
        </w:tc>
        <w:tc>
          <w:tcPr>
            <w:tcW w:w="1440" w:type="dxa"/>
          </w:tcPr>
          <w:p w:rsidR="00DE3292" w:rsidRDefault="00DE3292" w:rsidP="007F297B">
            <w:pPr>
              <w:pStyle w:val="PlainText"/>
              <w:rPr>
                <w:rFonts w:ascii="Courier New" w:hAnsi="Courier New" w:cs="Courier New"/>
                <w:b/>
                <w:sz w:val="20"/>
                <w:szCs w:val="20"/>
              </w:rPr>
            </w:pPr>
          </w:p>
          <w:p w:rsidR="00F41EF8" w:rsidRDefault="00F41EF8"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DE3292" w:rsidRDefault="00DE3292" w:rsidP="007F297B">
            <w:pPr>
              <w:pStyle w:val="PlainText"/>
              <w:jc w:val="left"/>
              <w:rPr>
                <w:rFonts w:ascii="Courier New" w:hAnsi="Courier New" w:cs="Courier New"/>
                <w:b/>
                <w:noProof/>
                <w:sz w:val="20"/>
                <w:szCs w:val="20"/>
              </w:rPr>
            </w:pPr>
          </w:p>
          <w:p w:rsidR="00F41EF8" w:rsidRDefault="00C00F6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or call</w:t>
            </w:r>
            <w:r w:rsidR="00F41EF8">
              <w:rPr>
                <w:rFonts w:ascii="Courier New" w:hAnsi="Courier New" w:cs="Courier New"/>
                <w:b/>
                <w:noProof/>
                <w:sz w:val="20"/>
                <w:szCs w:val="20"/>
              </w:rPr>
              <w:t>:</w:t>
            </w:r>
          </w:p>
          <w:p w:rsidR="00F41EF8" w:rsidRDefault="00F41EF8" w:rsidP="007F297B">
            <w:pPr>
              <w:pStyle w:val="PlainText"/>
              <w:jc w:val="left"/>
              <w:rPr>
                <w:rFonts w:ascii="Courier New" w:hAnsi="Courier New" w:cs="Courier New"/>
                <w:b/>
                <w:noProof/>
                <w:sz w:val="20"/>
                <w:szCs w:val="20"/>
              </w:rPr>
            </w:pPr>
          </w:p>
          <w:p w:rsidR="0069242A" w:rsidRPr="0069242A" w:rsidRDefault="0069242A" w:rsidP="0069242A">
            <w:pPr>
              <w:pStyle w:val="PlainText"/>
              <w:jc w:val="left"/>
              <w:rPr>
                <w:rFonts w:ascii="Courier New" w:hAnsi="Courier New" w:cs="Courier New"/>
                <w:b/>
                <w:noProof/>
                <w:sz w:val="16"/>
                <w:szCs w:val="16"/>
              </w:rPr>
            </w:pPr>
            <w:r w:rsidRPr="0069242A">
              <w:rPr>
                <w:rFonts w:ascii="Courier New" w:hAnsi="Courier New" w:cs="Courier New"/>
                <w:b/>
                <w:noProof/>
                <w:sz w:val="16"/>
                <w:szCs w:val="16"/>
              </w:rPr>
              <w:t>Christopher Lovell</w:t>
            </w:r>
          </w:p>
          <w:p w:rsidR="0069242A" w:rsidRPr="0069242A" w:rsidRDefault="0069242A" w:rsidP="0069242A">
            <w:pPr>
              <w:pStyle w:val="PlainText"/>
              <w:jc w:val="left"/>
              <w:rPr>
                <w:rFonts w:ascii="Courier New" w:hAnsi="Courier New" w:cs="Courier New"/>
                <w:b/>
                <w:noProof/>
                <w:sz w:val="16"/>
                <w:szCs w:val="16"/>
              </w:rPr>
            </w:pPr>
            <w:r w:rsidRPr="0069242A">
              <w:rPr>
                <w:rFonts w:ascii="Courier New" w:hAnsi="Courier New" w:cs="Courier New"/>
                <w:b/>
                <w:noProof/>
                <w:sz w:val="16"/>
                <w:szCs w:val="16"/>
              </w:rPr>
              <w:t>Lovell Stewart Halebian Jacobson LLP</w:t>
            </w:r>
          </w:p>
          <w:p w:rsidR="0069242A" w:rsidRPr="0069242A" w:rsidRDefault="0069242A" w:rsidP="0069242A">
            <w:pPr>
              <w:pStyle w:val="PlainText"/>
              <w:jc w:val="left"/>
              <w:rPr>
                <w:rFonts w:ascii="Courier New" w:hAnsi="Courier New" w:cs="Courier New"/>
                <w:b/>
                <w:noProof/>
                <w:sz w:val="16"/>
                <w:szCs w:val="16"/>
              </w:rPr>
            </w:pPr>
            <w:r w:rsidRPr="0069242A">
              <w:rPr>
                <w:rFonts w:ascii="Courier New" w:hAnsi="Courier New" w:cs="Courier New"/>
                <w:b/>
                <w:noProof/>
                <w:sz w:val="16"/>
                <w:szCs w:val="16"/>
              </w:rPr>
              <w:t>61 Broadway, Suite 501</w:t>
            </w:r>
          </w:p>
          <w:p w:rsidR="0069242A" w:rsidRPr="0069242A" w:rsidRDefault="0069242A" w:rsidP="0069242A">
            <w:pPr>
              <w:pStyle w:val="PlainText"/>
              <w:jc w:val="left"/>
              <w:rPr>
                <w:rFonts w:ascii="Courier New" w:hAnsi="Courier New" w:cs="Courier New"/>
                <w:b/>
                <w:noProof/>
                <w:sz w:val="16"/>
                <w:szCs w:val="16"/>
              </w:rPr>
            </w:pPr>
            <w:r w:rsidRPr="0069242A">
              <w:rPr>
                <w:rFonts w:ascii="Courier New" w:hAnsi="Courier New" w:cs="Courier New"/>
                <w:b/>
                <w:noProof/>
                <w:sz w:val="16"/>
                <w:szCs w:val="16"/>
              </w:rPr>
              <w:t>New York, NY 10006</w:t>
            </w:r>
          </w:p>
          <w:p w:rsidR="0069242A" w:rsidRPr="0069242A" w:rsidRDefault="0069242A" w:rsidP="0069242A">
            <w:pPr>
              <w:pStyle w:val="PlainText"/>
              <w:jc w:val="left"/>
              <w:rPr>
                <w:rFonts w:ascii="Courier New" w:hAnsi="Courier New" w:cs="Courier New"/>
                <w:b/>
                <w:noProof/>
                <w:sz w:val="16"/>
                <w:szCs w:val="16"/>
              </w:rPr>
            </w:pPr>
          </w:p>
          <w:p w:rsidR="0069242A" w:rsidRPr="0069242A" w:rsidRDefault="0069242A" w:rsidP="0069242A">
            <w:pPr>
              <w:pStyle w:val="PlainText"/>
              <w:jc w:val="left"/>
              <w:rPr>
                <w:rFonts w:ascii="Courier New" w:hAnsi="Courier New" w:cs="Courier New"/>
                <w:b/>
                <w:noProof/>
                <w:sz w:val="16"/>
                <w:szCs w:val="16"/>
              </w:rPr>
            </w:pPr>
            <w:r w:rsidRPr="0069242A">
              <w:rPr>
                <w:rFonts w:ascii="Courier New" w:hAnsi="Courier New" w:cs="Courier New"/>
                <w:b/>
                <w:noProof/>
                <w:sz w:val="16"/>
                <w:szCs w:val="16"/>
              </w:rPr>
              <w:t>212 608-1900 (Ph.)</w:t>
            </w:r>
          </w:p>
          <w:p w:rsidR="0069242A" w:rsidRPr="0069242A" w:rsidRDefault="0069242A" w:rsidP="0069242A">
            <w:pPr>
              <w:pStyle w:val="PlainText"/>
              <w:jc w:val="left"/>
              <w:rPr>
                <w:rFonts w:ascii="Courier New" w:hAnsi="Courier New" w:cs="Courier New"/>
                <w:b/>
                <w:noProof/>
                <w:sz w:val="16"/>
                <w:szCs w:val="16"/>
              </w:rPr>
            </w:pPr>
          </w:p>
          <w:p w:rsidR="0069242A" w:rsidRPr="0069242A" w:rsidRDefault="0069242A" w:rsidP="0069242A">
            <w:pPr>
              <w:pStyle w:val="PlainText"/>
              <w:jc w:val="left"/>
              <w:rPr>
                <w:rFonts w:ascii="Courier New" w:hAnsi="Courier New" w:cs="Courier New"/>
                <w:b/>
                <w:noProof/>
                <w:sz w:val="16"/>
                <w:szCs w:val="16"/>
              </w:rPr>
            </w:pPr>
            <w:r w:rsidRPr="0069242A">
              <w:rPr>
                <w:rFonts w:ascii="Courier New" w:hAnsi="Courier New" w:cs="Courier New"/>
                <w:b/>
                <w:noProof/>
                <w:sz w:val="16"/>
                <w:szCs w:val="16"/>
              </w:rPr>
              <w:t>David Kovel</w:t>
            </w:r>
          </w:p>
          <w:p w:rsidR="0069242A" w:rsidRPr="0069242A" w:rsidRDefault="0069242A" w:rsidP="0069242A">
            <w:pPr>
              <w:pStyle w:val="PlainText"/>
              <w:jc w:val="left"/>
              <w:rPr>
                <w:rFonts w:ascii="Courier New" w:hAnsi="Courier New" w:cs="Courier New"/>
                <w:b/>
                <w:noProof/>
                <w:sz w:val="16"/>
                <w:szCs w:val="16"/>
              </w:rPr>
            </w:pPr>
            <w:r w:rsidRPr="0069242A">
              <w:rPr>
                <w:rFonts w:ascii="Courier New" w:hAnsi="Courier New" w:cs="Courier New"/>
                <w:b/>
                <w:noProof/>
                <w:sz w:val="16"/>
                <w:szCs w:val="16"/>
              </w:rPr>
              <w:t>Kirby McInerney LLP</w:t>
            </w:r>
          </w:p>
          <w:p w:rsidR="0069242A" w:rsidRPr="0069242A" w:rsidRDefault="0069242A" w:rsidP="0069242A">
            <w:pPr>
              <w:pStyle w:val="PlainText"/>
              <w:jc w:val="left"/>
              <w:rPr>
                <w:rFonts w:ascii="Courier New" w:hAnsi="Courier New" w:cs="Courier New"/>
                <w:b/>
                <w:noProof/>
                <w:sz w:val="16"/>
                <w:szCs w:val="16"/>
              </w:rPr>
            </w:pPr>
            <w:r w:rsidRPr="0069242A">
              <w:rPr>
                <w:rFonts w:ascii="Courier New" w:hAnsi="Courier New" w:cs="Courier New"/>
                <w:b/>
                <w:noProof/>
                <w:sz w:val="16"/>
                <w:szCs w:val="16"/>
              </w:rPr>
              <w:t>825 Third Aveue</w:t>
            </w:r>
          </w:p>
          <w:p w:rsidR="0069242A" w:rsidRPr="0069242A" w:rsidRDefault="0069242A" w:rsidP="0069242A">
            <w:pPr>
              <w:pStyle w:val="PlainText"/>
              <w:jc w:val="left"/>
              <w:rPr>
                <w:rFonts w:ascii="Courier New" w:hAnsi="Courier New" w:cs="Courier New"/>
                <w:b/>
                <w:noProof/>
                <w:sz w:val="16"/>
                <w:szCs w:val="16"/>
              </w:rPr>
            </w:pPr>
            <w:r w:rsidRPr="0069242A">
              <w:rPr>
                <w:rFonts w:ascii="Courier New" w:hAnsi="Courier New" w:cs="Courier New"/>
                <w:b/>
                <w:noProof/>
                <w:sz w:val="16"/>
                <w:szCs w:val="16"/>
              </w:rPr>
              <w:t>26th Floor</w:t>
            </w:r>
          </w:p>
          <w:p w:rsidR="0069242A" w:rsidRPr="0069242A" w:rsidRDefault="0069242A" w:rsidP="0069242A">
            <w:pPr>
              <w:pStyle w:val="PlainText"/>
              <w:jc w:val="left"/>
              <w:rPr>
                <w:rFonts w:ascii="Courier New" w:hAnsi="Courier New" w:cs="Courier New"/>
                <w:b/>
                <w:noProof/>
                <w:sz w:val="16"/>
                <w:szCs w:val="16"/>
              </w:rPr>
            </w:pPr>
            <w:r w:rsidRPr="0069242A">
              <w:rPr>
                <w:rFonts w:ascii="Courier New" w:hAnsi="Courier New" w:cs="Courier New"/>
                <w:b/>
                <w:noProof/>
                <w:sz w:val="16"/>
                <w:szCs w:val="16"/>
              </w:rPr>
              <w:t>New York, NY 10022</w:t>
            </w:r>
          </w:p>
          <w:p w:rsidR="0069242A" w:rsidRPr="0069242A" w:rsidRDefault="0069242A" w:rsidP="0069242A">
            <w:pPr>
              <w:pStyle w:val="PlainText"/>
              <w:jc w:val="left"/>
              <w:rPr>
                <w:rFonts w:ascii="Courier New" w:hAnsi="Courier New" w:cs="Courier New"/>
                <w:b/>
                <w:noProof/>
                <w:sz w:val="16"/>
                <w:szCs w:val="16"/>
              </w:rPr>
            </w:pPr>
          </w:p>
          <w:p w:rsidR="00F41EF8" w:rsidRDefault="0069242A" w:rsidP="0069242A">
            <w:pPr>
              <w:pStyle w:val="PlainText"/>
              <w:jc w:val="left"/>
              <w:rPr>
                <w:rFonts w:ascii="Courier New" w:hAnsi="Courier New" w:cs="Courier New"/>
                <w:b/>
                <w:noProof/>
                <w:sz w:val="20"/>
                <w:szCs w:val="20"/>
              </w:rPr>
            </w:pPr>
            <w:r w:rsidRPr="0069242A">
              <w:rPr>
                <w:rFonts w:ascii="Courier New" w:hAnsi="Courier New" w:cs="Courier New"/>
                <w:b/>
                <w:noProof/>
                <w:sz w:val="16"/>
                <w:szCs w:val="16"/>
              </w:rPr>
              <w:t>212 317-2300 (Ph.</w:t>
            </w:r>
            <w:r w:rsidRPr="0069242A">
              <w:rPr>
                <w:rFonts w:ascii="Courier New" w:hAnsi="Courier New" w:cs="Courier New"/>
                <w:b/>
                <w:noProof/>
                <w:sz w:val="22"/>
                <w:szCs w:val="22"/>
              </w:rPr>
              <w:t>)</w:t>
            </w:r>
          </w:p>
        </w:tc>
      </w:tr>
      <w:tr w:rsidR="00F41EF8" w:rsidRPr="007167C0" w:rsidTr="0063401A">
        <w:tc>
          <w:tcPr>
            <w:tcW w:w="1443" w:type="dxa"/>
          </w:tcPr>
          <w:p w:rsidR="00F41EF8" w:rsidRDefault="00F41EF8" w:rsidP="007F297B">
            <w:pPr>
              <w:pStyle w:val="PlainText"/>
              <w:rPr>
                <w:rFonts w:ascii="Courier New" w:hAnsi="Courier New" w:cs="Courier New"/>
                <w:b/>
                <w:sz w:val="20"/>
                <w:szCs w:val="20"/>
              </w:rPr>
            </w:pPr>
          </w:p>
          <w:p w:rsidR="00F41EF8" w:rsidRDefault="00F41EF8" w:rsidP="007F297B">
            <w:pPr>
              <w:pStyle w:val="PlainText"/>
              <w:rPr>
                <w:rFonts w:ascii="Courier New" w:hAnsi="Courier New" w:cs="Courier New"/>
                <w:b/>
                <w:sz w:val="20"/>
                <w:szCs w:val="20"/>
              </w:rPr>
            </w:pPr>
            <w:r>
              <w:rPr>
                <w:rFonts w:ascii="Courier New" w:hAnsi="Courier New" w:cs="Courier New"/>
                <w:b/>
                <w:sz w:val="20"/>
                <w:szCs w:val="20"/>
              </w:rPr>
              <w:t>10-20-2017</w:t>
            </w:r>
          </w:p>
        </w:tc>
        <w:tc>
          <w:tcPr>
            <w:tcW w:w="1710" w:type="dxa"/>
          </w:tcPr>
          <w:p w:rsidR="00F41EF8" w:rsidRDefault="00F41EF8" w:rsidP="007F297B">
            <w:pPr>
              <w:pStyle w:val="PlainText"/>
              <w:rPr>
                <w:rFonts w:ascii="Courier New" w:hAnsi="Courier New" w:cs="Courier New"/>
                <w:b/>
                <w:sz w:val="20"/>
                <w:szCs w:val="20"/>
              </w:rPr>
            </w:pPr>
          </w:p>
          <w:p w:rsidR="00F41EF8" w:rsidRDefault="00631472" w:rsidP="007F297B">
            <w:pPr>
              <w:pStyle w:val="PlainText"/>
              <w:rPr>
                <w:rFonts w:ascii="Courier New" w:hAnsi="Courier New" w:cs="Courier New"/>
                <w:b/>
                <w:sz w:val="20"/>
                <w:szCs w:val="20"/>
              </w:rPr>
            </w:pPr>
            <w:r>
              <w:rPr>
                <w:rFonts w:ascii="Courier New" w:hAnsi="Courier New" w:cs="Courier New"/>
                <w:b/>
                <w:sz w:val="20"/>
                <w:szCs w:val="20"/>
              </w:rPr>
              <w:t>17-CV-07425</w:t>
            </w:r>
          </w:p>
        </w:tc>
        <w:tc>
          <w:tcPr>
            <w:tcW w:w="1710" w:type="dxa"/>
          </w:tcPr>
          <w:p w:rsidR="00F41EF8" w:rsidRDefault="00F41EF8" w:rsidP="007F297B">
            <w:pPr>
              <w:pStyle w:val="PlainText"/>
              <w:rPr>
                <w:rFonts w:ascii="Courier New" w:hAnsi="Courier New" w:cs="Courier New"/>
                <w:b/>
                <w:sz w:val="20"/>
                <w:szCs w:val="20"/>
              </w:rPr>
            </w:pPr>
          </w:p>
          <w:p w:rsidR="00631472" w:rsidRDefault="00631472"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670" w:type="dxa"/>
          </w:tcPr>
          <w:p w:rsidR="00F41EF8" w:rsidRDefault="00F41EF8" w:rsidP="007F297B">
            <w:pPr>
              <w:pStyle w:val="PlainText"/>
              <w:jc w:val="left"/>
              <w:rPr>
                <w:rFonts w:ascii="Courier New" w:hAnsi="Courier New" w:cs="Courier New"/>
                <w:b/>
                <w:sz w:val="20"/>
                <w:szCs w:val="20"/>
              </w:rPr>
            </w:pPr>
          </w:p>
          <w:p w:rsidR="00631472" w:rsidRDefault="00631472" w:rsidP="007F297B">
            <w:pPr>
              <w:pStyle w:val="PlainText"/>
              <w:jc w:val="left"/>
              <w:rPr>
                <w:rFonts w:ascii="Courier New" w:hAnsi="Courier New" w:cs="Courier New"/>
                <w:b/>
                <w:sz w:val="20"/>
                <w:szCs w:val="20"/>
              </w:rPr>
            </w:pPr>
            <w:r>
              <w:rPr>
                <w:rFonts w:ascii="Courier New" w:hAnsi="Courier New" w:cs="Courier New"/>
                <w:b/>
                <w:sz w:val="20"/>
                <w:szCs w:val="20"/>
              </w:rPr>
              <w:t>Marcus v. OCO Biomedical, Inc.</w:t>
            </w:r>
          </w:p>
          <w:p w:rsidR="00631472" w:rsidRPr="00631472" w:rsidRDefault="00631472" w:rsidP="00C00F66">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w:t>
            </w:r>
            <w:r w:rsidRPr="00631472">
              <w:rPr>
                <w:rFonts w:ascii="Courier New" w:hAnsi="Courier New" w:cs="Courier New"/>
                <w:sz w:val="20"/>
                <w:szCs w:val="20"/>
              </w:rPr>
              <w:t>allege that OCO sent unsolicited facsimile advertisements in violation of</w:t>
            </w:r>
            <w:r>
              <w:rPr>
                <w:rFonts w:ascii="Courier New" w:hAnsi="Courier New" w:cs="Courier New"/>
                <w:sz w:val="20"/>
                <w:szCs w:val="20"/>
              </w:rPr>
              <w:t xml:space="preserve"> </w:t>
            </w:r>
            <w:r w:rsidRPr="00631472">
              <w:rPr>
                <w:rFonts w:ascii="Courier New" w:hAnsi="Courier New" w:cs="Courier New"/>
                <w:sz w:val="20"/>
                <w:szCs w:val="20"/>
              </w:rPr>
              <w:t>the Telepho</w:t>
            </w:r>
            <w:r w:rsidR="00C00F66">
              <w:rPr>
                <w:rFonts w:ascii="Courier New" w:hAnsi="Courier New" w:cs="Courier New"/>
                <w:sz w:val="20"/>
                <w:szCs w:val="20"/>
              </w:rPr>
              <w:t>ne Consumer Protection Act</w:t>
            </w:r>
            <w:r w:rsidRPr="00631472">
              <w:rPr>
                <w:rFonts w:ascii="Courier New" w:hAnsi="Courier New" w:cs="Courier New"/>
                <w:sz w:val="20"/>
                <w:szCs w:val="20"/>
              </w:rPr>
              <w:t xml:space="preserve">, 47 U.S.C. </w:t>
            </w:r>
            <w:r w:rsidRPr="00631472">
              <w:rPr>
                <w:rFonts w:cstheme="minorHAnsi"/>
                <w:sz w:val="20"/>
                <w:szCs w:val="20"/>
              </w:rPr>
              <w:t>§</w:t>
            </w:r>
            <w:r w:rsidRPr="00631472">
              <w:rPr>
                <w:rFonts w:ascii="Courier New" w:hAnsi="Courier New" w:cs="Courier New"/>
                <w:sz w:val="20"/>
                <w:szCs w:val="20"/>
              </w:rPr>
              <w:t xml:space="preserve"> 227.</w:t>
            </w:r>
          </w:p>
        </w:tc>
        <w:tc>
          <w:tcPr>
            <w:tcW w:w="1440" w:type="dxa"/>
          </w:tcPr>
          <w:p w:rsidR="00F41EF8" w:rsidRDefault="00F41EF8" w:rsidP="007F297B">
            <w:pPr>
              <w:pStyle w:val="PlainText"/>
              <w:rPr>
                <w:rFonts w:ascii="Courier New" w:hAnsi="Courier New" w:cs="Courier New"/>
                <w:b/>
                <w:sz w:val="20"/>
                <w:szCs w:val="20"/>
              </w:rPr>
            </w:pPr>
          </w:p>
          <w:p w:rsidR="00631472" w:rsidRDefault="0063147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F41EF8" w:rsidRDefault="00F41EF8" w:rsidP="007F297B">
            <w:pPr>
              <w:pStyle w:val="PlainText"/>
              <w:jc w:val="left"/>
              <w:rPr>
                <w:rFonts w:ascii="Courier New" w:hAnsi="Courier New" w:cs="Courier New"/>
                <w:b/>
                <w:noProof/>
                <w:sz w:val="20"/>
                <w:szCs w:val="20"/>
              </w:rPr>
            </w:pPr>
          </w:p>
          <w:p w:rsidR="00631472" w:rsidRDefault="0063147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84194">
              <w:rPr>
                <w:rFonts w:ascii="Courier New" w:hAnsi="Courier New" w:cs="Courier New"/>
                <w:b/>
                <w:noProof/>
                <w:sz w:val="20"/>
                <w:szCs w:val="20"/>
              </w:rPr>
              <w:t xml:space="preserve"> or call</w:t>
            </w:r>
            <w:r>
              <w:rPr>
                <w:rFonts w:ascii="Courier New" w:hAnsi="Courier New" w:cs="Courier New"/>
                <w:b/>
                <w:noProof/>
                <w:sz w:val="20"/>
                <w:szCs w:val="20"/>
              </w:rPr>
              <w:t>:</w:t>
            </w:r>
          </w:p>
          <w:p w:rsidR="00631472" w:rsidRDefault="00631472" w:rsidP="007F297B">
            <w:pPr>
              <w:pStyle w:val="PlainText"/>
              <w:jc w:val="left"/>
              <w:rPr>
                <w:rFonts w:ascii="Courier New" w:hAnsi="Courier New" w:cs="Courier New"/>
                <w:b/>
                <w:noProof/>
                <w:sz w:val="20"/>
                <w:szCs w:val="20"/>
              </w:rPr>
            </w:pPr>
          </w:p>
          <w:p w:rsidR="00575B28" w:rsidRDefault="00631472" w:rsidP="007F297B">
            <w:pPr>
              <w:pStyle w:val="PlainText"/>
              <w:jc w:val="left"/>
              <w:rPr>
                <w:rFonts w:ascii="Courier New" w:hAnsi="Courier New" w:cs="Courier New"/>
                <w:b/>
                <w:noProof/>
                <w:sz w:val="16"/>
                <w:szCs w:val="16"/>
              </w:rPr>
            </w:pPr>
            <w:r w:rsidRPr="00575B28">
              <w:rPr>
                <w:rFonts w:ascii="Courier New" w:hAnsi="Courier New" w:cs="Courier New"/>
                <w:b/>
                <w:noProof/>
                <w:sz w:val="16"/>
                <w:szCs w:val="16"/>
              </w:rPr>
              <w:t>Paris Ackerman &amp; Schmierer</w:t>
            </w:r>
          </w:p>
          <w:p w:rsidR="00631472" w:rsidRPr="00575B28" w:rsidRDefault="00631472" w:rsidP="007F297B">
            <w:pPr>
              <w:pStyle w:val="PlainText"/>
              <w:jc w:val="left"/>
              <w:rPr>
                <w:rFonts w:ascii="Courier New" w:hAnsi="Courier New" w:cs="Courier New"/>
                <w:b/>
                <w:noProof/>
                <w:sz w:val="16"/>
                <w:szCs w:val="16"/>
              </w:rPr>
            </w:pPr>
            <w:r w:rsidRPr="00575B28">
              <w:rPr>
                <w:rFonts w:ascii="Courier New" w:hAnsi="Courier New" w:cs="Courier New"/>
                <w:b/>
                <w:noProof/>
                <w:sz w:val="16"/>
                <w:szCs w:val="16"/>
              </w:rPr>
              <w:t xml:space="preserve"> LLP</w:t>
            </w:r>
          </w:p>
          <w:p w:rsidR="00631472" w:rsidRPr="00575B28" w:rsidRDefault="00631472" w:rsidP="007F297B">
            <w:pPr>
              <w:pStyle w:val="PlainText"/>
              <w:jc w:val="left"/>
              <w:rPr>
                <w:rFonts w:ascii="Courier New" w:hAnsi="Courier New" w:cs="Courier New"/>
                <w:b/>
                <w:noProof/>
                <w:sz w:val="16"/>
                <w:szCs w:val="16"/>
              </w:rPr>
            </w:pPr>
            <w:r w:rsidRPr="00575B28">
              <w:rPr>
                <w:rFonts w:ascii="Courier New" w:hAnsi="Courier New" w:cs="Courier New"/>
                <w:b/>
                <w:noProof/>
                <w:sz w:val="16"/>
                <w:szCs w:val="16"/>
              </w:rPr>
              <w:t>Ross H. Schmierer</w:t>
            </w:r>
          </w:p>
          <w:p w:rsidR="00631472" w:rsidRPr="00575B28" w:rsidRDefault="00631472" w:rsidP="007F297B">
            <w:pPr>
              <w:pStyle w:val="PlainText"/>
              <w:jc w:val="left"/>
              <w:rPr>
                <w:rFonts w:ascii="Courier New" w:hAnsi="Courier New" w:cs="Courier New"/>
                <w:b/>
                <w:noProof/>
                <w:sz w:val="16"/>
                <w:szCs w:val="16"/>
              </w:rPr>
            </w:pPr>
            <w:r w:rsidRPr="00575B28">
              <w:rPr>
                <w:rFonts w:ascii="Courier New" w:hAnsi="Courier New" w:cs="Courier New"/>
                <w:b/>
                <w:noProof/>
                <w:sz w:val="16"/>
                <w:szCs w:val="16"/>
              </w:rPr>
              <w:t>103 Eisenhower Parkway</w:t>
            </w:r>
          </w:p>
          <w:p w:rsidR="00631472" w:rsidRPr="00575B28" w:rsidRDefault="00631472" w:rsidP="007F297B">
            <w:pPr>
              <w:pStyle w:val="PlainText"/>
              <w:jc w:val="left"/>
              <w:rPr>
                <w:rFonts w:ascii="Courier New" w:hAnsi="Courier New" w:cs="Courier New"/>
                <w:b/>
                <w:noProof/>
                <w:sz w:val="16"/>
                <w:szCs w:val="16"/>
              </w:rPr>
            </w:pPr>
            <w:r w:rsidRPr="00575B28">
              <w:rPr>
                <w:rFonts w:ascii="Courier New" w:hAnsi="Courier New" w:cs="Courier New"/>
                <w:b/>
                <w:noProof/>
                <w:sz w:val="16"/>
                <w:szCs w:val="16"/>
              </w:rPr>
              <w:t>Roseland, NJ 07068</w:t>
            </w:r>
          </w:p>
          <w:p w:rsidR="00631472" w:rsidRPr="00575B28" w:rsidRDefault="00631472" w:rsidP="007F297B">
            <w:pPr>
              <w:pStyle w:val="PlainText"/>
              <w:jc w:val="left"/>
              <w:rPr>
                <w:rFonts w:ascii="Courier New" w:hAnsi="Courier New" w:cs="Courier New"/>
                <w:b/>
                <w:noProof/>
                <w:sz w:val="16"/>
                <w:szCs w:val="16"/>
              </w:rPr>
            </w:pPr>
          </w:p>
          <w:p w:rsidR="00575B28" w:rsidRDefault="00575B28" w:rsidP="00784194">
            <w:pPr>
              <w:pStyle w:val="PlainText"/>
              <w:jc w:val="left"/>
              <w:rPr>
                <w:rFonts w:ascii="Courier New" w:hAnsi="Courier New" w:cs="Courier New"/>
                <w:b/>
                <w:noProof/>
                <w:sz w:val="16"/>
                <w:szCs w:val="16"/>
              </w:rPr>
            </w:pPr>
            <w:r w:rsidRPr="00575B28">
              <w:rPr>
                <w:rFonts w:ascii="Courier New" w:hAnsi="Courier New" w:cs="Courier New"/>
                <w:b/>
                <w:noProof/>
                <w:sz w:val="16"/>
                <w:szCs w:val="16"/>
              </w:rPr>
              <w:t>973 2286667 (Ph)</w:t>
            </w:r>
          </w:p>
          <w:p w:rsidR="00784194" w:rsidRDefault="00784194" w:rsidP="00784194">
            <w:pPr>
              <w:pStyle w:val="PlainText"/>
              <w:jc w:val="left"/>
              <w:rPr>
                <w:rFonts w:ascii="Courier New" w:hAnsi="Courier New" w:cs="Courier New"/>
                <w:b/>
                <w:noProof/>
                <w:sz w:val="20"/>
                <w:szCs w:val="20"/>
              </w:rPr>
            </w:pPr>
          </w:p>
        </w:tc>
      </w:tr>
      <w:tr w:rsidR="00575B28" w:rsidRPr="007167C0" w:rsidTr="0063401A">
        <w:tc>
          <w:tcPr>
            <w:tcW w:w="1443" w:type="dxa"/>
          </w:tcPr>
          <w:p w:rsidR="00575B28" w:rsidRDefault="00575B28" w:rsidP="007F297B">
            <w:pPr>
              <w:pStyle w:val="PlainText"/>
              <w:rPr>
                <w:rFonts w:ascii="Courier New" w:hAnsi="Courier New" w:cs="Courier New"/>
                <w:b/>
                <w:sz w:val="20"/>
                <w:szCs w:val="20"/>
              </w:rPr>
            </w:pPr>
          </w:p>
          <w:p w:rsidR="00575B28" w:rsidRDefault="00575B28" w:rsidP="007F297B">
            <w:pPr>
              <w:pStyle w:val="PlainText"/>
              <w:rPr>
                <w:rFonts w:ascii="Courier New" w:hAnsi="Courier New" w:cs="Courier New"/>
                <w:b/>
                <w:sz w:val="20"/>
                <w:szCs w:val="20"/>
              </w:rPr>
            </w:pPr>
            <w:r>
              <w:rPr>
                <w:rFonts w:ascii="Courier New" w:hAnsi="Courier New" w:cs="Courier New"/>
                <w:b/>
                <w:sz w:val="20"/>
                <w:szCs w:val="20"/>
              </w:rPr>
              <w:t>10-20-2017</w:t>
            </w:r>
          </w:p>
        </w:tc>
        <w:tc>
          <w:tcPr>
            <w:tcW w:w="1710" w:type="dxa"/>
          </w:tcPr>
          <w:p w:rsidR="00575B28" w:rsidRDefault="00575B28" w:rsidP="007F297B">
            <w:pPr>
              <w:pStyle w:val="PlainText"/>
              <w:rPr>
                <w:rFonts w:ascii="Courier New" w:hAnsi="Courier New" w:cs="Courier New"/>
                <w:b/>
                <w:sz w:val="20"/>
                <w:szCs w:val="20"/>
              </w:rPr>
            </w:pPr>
          </w:p>
          <w:p w:rsidR="00575B28" w:rsidRDefault="00575B28" w:rsidP="007F297B">
            <w:pPr>
              <w:pStyle w:val="PlainText"/>
              <w:rPr>
                <w:rFonts w:ascii="Courier New" w:hAnsi="Courier New" w:cs="Courier New"/>
                <w:b/>
                <w:sz w:val="20"/>
                <w:szCs w:val="20"/>
              </w:rPr>
            </w:pPr>
            <w:r>
              <w:rPr>
                <w:rFonts w:ascii="Courier New" w:hAnsi="Courier New" w:cs="Courier New"/>
                <w:b/>
                <w:sz w:val="20"/>
                <w:szCs w:val="20"/>
              </w:rPr>
              <w:t>16-CV-01780</w:t>
            </w:r>
          </w:p>
        </w:tc>
        <w:tc>
          <w:tcPr>
            <w:tcW w:w="1710" w:type="dxa"/>
          </w:tcPr>
          <w:p w:rsidR="00575B28" w:rsidRDefault="00575B28" w:rsidP="007F297B">
            <w:pPr>
              <w:pStyle w:val="PlainText"/>
              <w:rPr>
                <w:rFonts w:ascii="Courier New" w:hAnsi="Courier New" w:cs="Courier New"/>
                <w:b/>
                <w:sz w:val="20"/>
                <w:szCs w:val="20"/>
              </w:rPr>
            </w:pPr>
          </w:p>
          <w:p w:rsidR="00575B28" w:rsidRDefault="00575B28" w:rsidP="007F297B">
            <w:pPr>
              <w:pStyle w:val="PlainText"/>
              <w:rPr>
                <w:rFonts w:ascii="Courier New" w:hAnsi="Courier New" w:cs="Courier New"/>
                <w:b/>
                <w:sz w:val="20"/>
                <w:szCs w:val="20"/>
              </w:rPr>
            </w:pPr>
            <w:r>
              <w:rPr>
                <w:rFonts w:ascii="Courier New" w:hAnsi="Courier New" w:cs="Courier New"/>
                <w:b/>
                <w:sz w:val="20"/>
                <w:szCs w:val="20"/>
              </w:rPr>
              <w:t>(E.D.N.Y.)</w:t>
            </w:r>
          </w:p>
        </w:tc>
        <w:tc>
          <w:tcPr>
            <w:tcW w:w="5670" w:type="dxa"/>
          </w:tcPr>
          <w:p w:rsidR="00575B28" w:rsidRDefault="00575B28" w:rsidP="007F297B">
            <w:pPr>
              <w:pStyle w:val="PlainText"/>
              <w:jc w:val="left"/>
              <w:rPr>
                <w:rFonts w:ascii="Courier New" w:hAnsi="Courier New" w:cs="Courier New"/>
                <w:b/>
                <w:sz w:val="20"/>
                <w:szCs w:val="20"/>
              </w:rPr>
            </w:pPr>
          </w:p>
          <w:p w:rsidR="00575B28" w:rsidRDefault="00575B28" w:rsidP="007F297B">
            <w:pPr>
              <w:pStyle w:val="PlainText"/>
              <w:jc w:val="left"/>
              <w:rPr>
                <w:rFonts w:ascii="Courier New" w:hAnsi="Courier New" w:cs="Courier New"/>
                <w:b/>
                <w:sz w:val="20"/>
                <w:szCs w:val="20"/>
              </w:rPr>
            </w:pPr>
            <w:r>
              <w:rPr>
                <w:rFonts w:ascii="Courier New" w:hAnsi="Courier New" w:cs="Courier New"/>
                <w:b/>
                <w:sz w:val="20"/>
                <w:szCs w:val="20"/>
              </w:rPr>
              <w:t>Zeve Baumgarten, et al. v. CleanWell, LLC</w:t>
            </w:r>
          </w:p>
          <w:p w:rsidR="00C9636C" w:rsidRPr="00551EF3" w:rsidRDefault="00551EF3" w:rsidP="00551EF3">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551EF3">
              <w:rPr>
                <w:rFonts w:ascii="Courier New" w:hAnsi="Courier New" w:cs="Courier New"/>
                <w:sz w:val="20"/>
                <w:szCs w:val="20"/>
              </w:rPr>
              <w:t>Defendant manufactures, sells, and distributes the Products using a marketing and</w:t>
            </w:r>
            <w:r>
              <w:rPr>
                <w:rFonts w:ascii="Courier New" w:hAnsi="Courier New" w:cs="Courier New"/>
                <w:sz w:val="20"/>
                <w:szCs w:val="20"/>
              </w:rPr>
              <w:t xml:space="preserve"> </w:t>
            </w:r>
            <w:r w:rsidRPr="00551EF3">
              <w:rPr>
                <w:rFonts w:ascii="Courier New" w:hAnsi="Courier New" w:cs="Courier New"/>
                <w:sz w:val="20"/>
                <w:szCs w:val="20"/>
              </w:rPr>
              <w:t>advertising campaign with claims that its Products are “Natural” and/or “All-Natural”. However,</w:t>
            </w:r>
            <w:r>
              <w:rPr>
                <w:rFonts w:ascii="Courier New" w:hAnsi="Courier New" w:cs="Courier New"/>
                <w:sz w:val="20"/>
                <w:szCs w:val="20"/>
              </w:rPr>
              <w:t xml:space="preserve"> </w:t>
            </w:r>
            <w:r w:rsidR="00EA7C50">
              <w:rPr>
                <w:rFonts w:ascii="Courier New" w:hAnsi="Courier New" w:cs="Courier New"/>
                <w:sz w:val="20"/>
                <w:szCs w:val="20"/>
              </w:rPr>
              <w:t xml:space="preserve">Plaintiffs allege </w:t>
            </w:r>
            <w:r w:rsidRPr="00551EF3">
              <w:rPr>
                <w:rFonts w:ascii="Courier New" w:hAnsi="Courier New" w:cs="Courier New"/>
                <w:sz w:val="20"/>
                <w:szCs w:val="20"/>
              </w:rPr>
              <w:t>Defendant’s claims are false, deceptive, and misleading because the Products contain artificial</w:t>
            </w:r>
            <w:r>
              <w:rPr>
                <w:rFonts w:ascii="Courier New" w:hAnsi="Courier New" w:cs="Courier New"/>
                <w:sz w:val="20"/>
                <w:szCs w:val="20"/>
              </w:rPr>
              <w:t xml:space="preserve"> </w:t>
            </w:r>
            <w:r w:rsidRPr="00551EF3">
              <w:rPr>
                <w:rFonts w:ascii="Courier New" w:hAnsi="Courier New" w:cs="Courier New"/>
                <w:sz w:val="20"/>
                <w:szCs w:val="20"/>
              </w:rPr>
              <w:t>and synthetic ingredients.</w:t>
            </w:r>
            <w:r>
              <w:rPr>
                <w:rFonts w:ascii="Courier New" w:hAnsi="Courier New" w:cs="Courier New"/>
                <w:sz w:val="20"/>
                <w:szCs w:val="20"/>
              </w:rPr>
              <w:t xml:space="preserve">  It is further alleged that </w:t>
            </w:r>
            <w:r w:rsidRPr="00551EF3">
              <w:rPr>
                <w:rFonts w:ascii="Courier New" w:hAnsi="Courier New" w:cs="Courier New"/>
                <w:sz w:val="20"/>
                <w:szCs w:val="20"/>
              </w:rPr>
              <w:t>Defendant’s conduct violated and continues to violate New York General</w:t>
            </w:r>
            <w:r>
              <w:rPr>
                <w:rFonts w:ascii="Courier New" w:hAnsi="Courier New" w:cs="Courier New"/>
                <w:sz w:val="20"/>
                <w:szCs w:val="20"/>
              </w:rPr>
              <w:t xml:space="preserve"> </w:t>
            </w:r>
            <w:r w:rsidRPr="00551EF3">
              <w:rPr>
                <w:rFonts w:ascii="Courier New" w:hAnsi="Courier New" w:cs="Courier New"/>
                <w:sz w:val="20"/>
                <w:szCs w:val="20"/>
              </w:rPr>
              <w:t xml:space="preserve">Business Law </w:t>
            </w:r>
            <w:r w:rsidR="00DD6A15">
              <w:rPr>
                <w:rFonts w:ascii="Times New Roman" w:hAnsi="Times New Roman" w:cs="Times New Roman"/>
                <w:sz w:val="20"/>
                <w:szCs w:val="20"/>
              </w:rPr>
              <w:t>§§</w:t>
            </w:r>
            <w:r w:rsidRPr="00551EF3">
              <w:rPr>
                <w:rFonts w:ascii="Courier New" w:hAnsi="Courier New" w:cs="Courier New"/>
                <w:sz w:val="20"/>
                <w:szCs w:val="20"/>
              </w:rPr>
              <w:t xml:space="preserve"> 349 and 350, the consumer protection statutes of all 50 states, and the</w:t>
            </w:r>
            <w:r>
              <w:rPr>
                <w:rFonts w:ascii="Courier New" w:hAnsi="Courier New" w:cs="Courier New"/>
                <w:sz w:val="20"/>
                <w:szCs w:val="20"/>
              </w:rPr>
              <w:t xml:space="preserve"> </w:t>
            </w:r>
            <w:r w:rsidRPr="00551EF3">
              <w:rPr>
                <w:rFonts w:ascii="Courier New" w:hAnsi="Courier New" w:cs="Courier New"/>
                <w:sz w:val="20"/>
                <w:szCs w:val="20"/>
              </w:rPr>
              <w:t xml:space="preserve">Magnuson-Moss Warranty Act. </w:t>
            </w:r>
            <w:r w:rsidR="00EA7C50">
              <w:rPr>
                <w:rFonts w:ascii="Courier New" w:hAnsi="Courier New" w:cs="Courier New"/>
                <w:sz w:val="20"/>
                <w:szCs w:val="20"/>
              </w:rPr>
              <w:t xml:space="preserve">Plaintiffs also allege </w:t>
            </w:r>
            <w:r w:rsidRPr="00551EF3">
              <w:rPr>
                <w:rFonts w:ascii="Courier New" w:hAnsi="Courier New" w:cs="Courier New"/>
                <w:sz w:val="20"/>
                <w:szCs w:val="20"/>
              </w:rPr>
              <w:t>Defendant breached and continues to breach its express and</w:t>
            </w:r>
            <w:r>
              <w:rPr>
                <w:rFonts w:ascii="Courier New" w:hAnsi="Courier New" w:cs="Courier New"/>
                <w:sz w:val="20"/>
                <w:szCs w:val="20"/>
              </w:rPr>
              <w:t xml:space="preserve"> </w:t>
            </w:r>
            <w:r w:rsidRPr="00551EF3">
              <w:rPr>
                <w:rFonts w:ascii="Courier New" w:hAnsi="Courier New" w:cs="Courier New"/>
                <w:sz w:val="20"/>
                <w:szCs w:val="20"/>
              </w:rPr>
              <w:t>implied wa</w:t>
            </w:r>
            <w:r w:rsidR="00EA7C50">
              <w:rPr>
                <w:rFonts w:ascii="Courier New" w:hAnsi="Courier New" w:cs="Courier New"/>
                <w:sz w:val="20"/>
                <w:szCs w:val="20"/>
              </w:rPr>
              <w:t>rranties regarding the Products, and that</w:t>
            </w:r>
            <w:r w:rsidRPr="00551EF3">
              <w:rPr>
                <w:rFonts w:ascii="Courier New" w:hAnsi="Courier New" w:cs="Courier New"/>
                <w:sz w:val="20"/>
                <w:szCs w:val="20"/>
              </w:rPr>
              <w:t xml:space="preserve"> Defendant has been</w:t>
            </w:r>
            <w:r w:rsidR="00EA7C50">
              <w:rPr>
                <w:rFonts w:ascii="Courier New" w:hAnsi="Courier New" w:cs="Courier New"/>
                <w:sz w:val="20"/>
                <w:szCs w:val="20"/>
              </w:rPr>
              <w:t>,</w:t>
            </w:r>
            <w:r w:rsidRPr="00551EF3">
              <w:rPr>
                <w:rFonts w:ascii="Courier New" w:hAnsi="Courier New" w:cs="Courier New"/>
                <w:sz w:val="20"/>
                <w:szCs w:val="20"/>
              </w:rPr>
              <w:t xml:space="preserve"> and continues to be unjustly</w:t>
            </w:r>
            <w:r>
              <w:rPr>
                <w:rFonts w:ascii="Courier New" w:hAnsi="Courier New" w:cs="Courier New"/>
                <w:sz w:val="20"/>
                <w:szCs w:val="20"/>
              </w:rPr>
              <w:t xml:space="preserve"> </w:t>
            </w:r>
            <w:r w:rsidRPr="00551EF3">
              <w:rPr>
                <w:rFonts w:ascii="Courier New" w:hAnsi="Courier New" w:cs="Courier New"/>
                <w:sz w:val="20"/>
                <w:szCs w:val="20"/>
              </w:rPr>
              <w:t>enriched.</w:t>
            </w:r>
          </w:p>
          <w:p w:rsidR="00575B28" w:rsidRDefault="00575B28" w:rsidP="007F297B">
            <w:pPr>
              <w:pStyle w:val="PlainText"/>
              <w:jc w:val="left"/>
              <w:rPr>
                <w:rFonts w:ascii="Courier New" w:hAnsi="Courier New" w:cs="Courier New"/>
                <w:sz w:val="20"/>
                <w:szCs w:val="20"/>
              </w:rPr>
            </w:pPr>
          </w:p>
          <w:p w:rsidR="006D418B" w:rsidRDefault="006D418B" w:rsidP="007F297B">
            <w:pPr>
              <w:pStyle w:val="PlainText"/>
              <w:jc w:val="left"/>
              <w:rPr>
                <w:rFonts w:ascii="Courier New" w:hAnsi="Courier New" w:cs="Courier New"/>
                <w:sz w:val="20"/>
                <w:szCs w:val="20"/>
              </w:rPr>
            </w:pPr>
          </w:p>
          <w:p w:rsidR="006D418B" w:rsidRDefault="006D418B" w:rsidP="007F297B">
            <w:pPr>
              <w:pStyle w:val="PlainText"/>
              <w:jc w:val="left"/>
              <w:rPr>
                <w:rFonts w:ascii="Courier New" w:hAnsi="Courier New" w:cs="Courier New"/>
                <w:sz w:val="20"/>
                <w:szCs w:val="20"/>
              </w:rPr>
            </w:pPr>
          </w:p>
          <w:p w:rsidR="006D418B" w:rsidRPr="00575B28" w:rsidRDefault="006D418B" w:rsidP="007F297B">
            <w:pPr>
              <w:pStyle w:val="PlainText"/>
              <w:jc w:val="left"/>
              <w:rPr>
                <w:rFonts w:ascii="Courier New" w:hAnsi="Courier New" w:cs="Courier New"/>
                <w:sz w:val="20"/>
                <w:szCs w:val="20"/>
              </w:rPr>
            </w:pPr>
          </w:p>
        </w:tc>
        <w:tc>
          <w:tcPr>
            <w:tcW w:w="1440" w:type="dxa"/>
          </w:tcPr>
          <w:p w:rsidR="00575B28" w:rsidRDefault="00575B28" w:rsidP="007F297B">
            <w:pPr>
              <w:pStyle w:val="PlainText"/>
              <w:rPr>
                <w:rFonts w:ascii="Courier New" w:hAnsi="Courier New" w:cs="Courier New"/>
                <w:b/>
                <w:sz w:val="20"/>
                <w:szCs w:val="20"/>
              </w:rPr>
            </w:pPr>
          </w:p>
          <w:p w:rsidR="00575B28" w:rsidRDefault="00575B28" w:rsidP="007F297B">
            <w:pPr>
              <w:pStyle w:val="PlainText"/>
              <w:rPr>
                <w:rFonts w:ascii="Courier New" w:hAnsi="Courier New" w:cs="Courier New"/>
                <w:b/>
                <w:sz w:val="20"/>
                <w:szCs w:val="20"/>
              </w:rPr>
            </w:pPr>
            <w:r>
              <w:rPr>
                <w:rFonts w:ascii="Courier New" w:hAnsi="Courier New" w:cs="Courier New"/>
                <w:b/>
                <w:sz w:val="20"/>
                <w:szCs w:val="20"/>
              </w:rPr>
              <w:t>2-9-2018</w:t>
            </w:r>
          </w:p>
        </w:tc>
        <w:tc>
          <w:tcPr>
            <w:tcW w:w="3060" w:type="dxa"/>
          </w:tcPr>
          <w:p w:rsidR="00575B28" w:rsidRDefault="00575B28" w:rsidP="007F297B">
            <w:pPr>
              <w:pStyle w:val="PlainText"/>
              <w:jc w:val="left"/>
              <w:rPr>
                <w:rFonts w:ascii="Courier New" w:hAnsi="Courier New" w:cs="Courier New"/>
                <w:b/>
                <w:noProof/>
                <w:sz w:val="20"/>
                <w:szCs w:val="20"/>
              </w:rPr>
            </w:pPr>
          </w:p>
          <w:p w:rsidR="00575B28" w:rsidRDefault="00575B28"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DD6A15">
              <w:rPr>
                <w:rFonts w:ascii="Courier New" w:hAnsi="Courier New" w:cs="Courier New"/>
                <w:b/>
                <w:noProof/>
                <w:sz w:val="20"/>
                <w:szCs w:val="20"/>
              </w:rPr>
              <w:t xml:space="preserve">write, call, fax or </w:t>
            </w:r>
            <w:r w:rsidR="00551EF3">
              <w:rPr>
                <w:rFonts w:ascii="Courier New" w:hAnsi="Courier New" w:cs="Courier New"/>
                <w:b/>
                <w:noProof/>
                <w:sz w:val="20"/>
                <w:szCs w:val="20"/>
              </w:rPr>
              <w:t>e-mail</w:t>
            </w:r>
            <w:r>
              <w:rPr>
                <w:rFonts w:ascii="Courier New" w:hAnsi="Courier New" w:cs="Courier New"/>
                <w:b/>
                <w:noProof/>
                <w:sz w:val="20"/>
                <w:szCs w:val="20"/>
              </w:rPr>
              <w:t>:</w:t>
            </w:r>
          </w:p>
          <w:p w:rsidR="00575B28" w:rsidRDefault="00575B28" w:rsidP="007F297B">
            <w:pPr>
              <w:pStyle w:val="PlainText"/>
              <w:jc w:val="left"/>
              <w:rPr>
                <w:rFonts w:ascii="Courier New" w:hAnsi="Courier New" w:cs="Courier New"/>
                <w:b/>
                <w:noProof/>
                <w:sz w:val="20"/>
                <w:szCs w:val="20"/>
              </w:rPr>
            </w:pPr>
          </w:p>
          <w:p w:rsidR="00551EF3" w:rsidRPr="00DF3D26" w:rsidRDefault="00551EF3" w:rsidP="007F297B">
            <w:pPr>
              <w:pStyle w:val="PlainText"/>
              <w:jc w:val="left"/>
              <w:rPr>
                <w:rFonts w:ascii="Courier New" w:hAnsi="Courier New" w:cs="Courier New"/>
                <w:b/>
                <w:noProof/>
                <w:sz w:val="16"/>
                <w:szCs w:val="16"/>
              </w:rPr>
            </w:pPr>
            <w:r w:rsidRPr="00DF3D26">
              <w:rPr>
                <w:rFonts w:ascii="Courier New" w:hAnsi="Courier New" w:cs="Courier New"/>
                <w:b/>
                <w:noProof/>
                <w:sz w:val="16"/>
                <w:szCs w:val="16"/>
              </w:rPr>
              <w:t>The Sultzer Law Group P.C.</w:t>
            </w:r>
          </w:p>
          <w:p w:rsidR="00551EF3" w:rsidRPr="00DF3D26" w:rsidRDefault="00551EF3" w:rsidP="007F297B">
            <w:pPr>
              <w:pStyle w:val="PlainText"/>
              <w:jc w:val="left"/>
              <w:rPr>
                <w:rFonts w:ascii="Courier New" w:hAnsi="Courier New" w:cs="Courier New"/>
                <w:b/>
                <w:noProof/>
                <w:sz w:val="16"/>
                <w:szCs w:val="16"/>
              </w:rPr>
            </w:pPr>
            <w:r w:rsidRPr="00DF3D26">
              <w:rPr>
                <w:rFonts w:ascii="Courier New" w:hAnsi="Courier New" w:cs="Courier New"/>
                <w:b/>
                <w:noProof/>
                <w:sz w:val="16"/>
                <w:szCs w:val="16"/>
              </w:rPr>
              <w:t>Jason P. Sultzer</w:t>
            </w:r>
          </w:p>
          <w:p w:rsidR="00551EF3" w:rsidRPr="00DF3D26" w:rsidRDefault="00551EF3" w:rsidP="007F297B">
            <w:pPr>
              <w:pStyle w:val="PlainText"/>
              <w:jc w:val="left"/>
              <w:rPr>
                <w:rFonts w:ascii="Courier New" w:hAnsi="Courier New" w:cs="Courier New"/>
                <w:b/>
                <w:noProof/>
                <w:sz w:val="16"/>
                <w:szCs w:val="16"/>
              </w:rPr>
            </w:pPr>
            <w:r w:rsidRPr="00DF3D26">
              <w:rPr>
                <w:rFonts w:ascii="Courier New" w:hAnsi="Courier New" w:cs="Courier New"/>
                <w:b/>
                <w:noProof/>
                <w:sz w:val="16"/>
                <w:szCs w:val="16"/>
              </w:rPr>
              <w:t>Joseph Lipari</w:t>
            </w:r>
          </w:p>
          <w:p w:rsidR="00551EF3" w:rsidRPr="00DF3D26" w:rsidRDefault="00551EF3" w:rsidP="007F297B">
            <w:pPr>
              <w:pStyle w:val="PlainText"/>
              <w:jc w:val="left"/>
              <w:rPr>
                <w:rFonts w:ascii="Courier New" w:hAnsi="Courier New" w:cs="Courier New"/>
                <w:b/>
                <w:noProof/>
                <w:sz w:val="16"/>
                <w:szCs w:val="16"/>
              </w:rPr>
            </w:pPr>
            <w:r w:rsidRPr="00DF3D26">
              <w:rPr>
                <w:rFonts w:ascii="Courier New" w:hAnsi="Courier New" w:cs="Courier New"/>
                <w:b/>
                <w:noProof/>
                <w:sz w:val="16"/>
                <w:szCs w:val="16"/>
              </w:rPr>
              <w:t>85 Civic Center Plaza</w:t>
            </w:r>
          </w:p>
          <w:p w:rsidR="00551EF3" w:rsidRPr="00DF3D26" w:rsidRDefault="00551EF3" w:rsidP="007F297B">
            <w:pPr>
              <w:pStyle w:val="PlainText"/>
              <w:jc w:val="left"/>
              <w:rPr>
                <w:rFonts w:ascii="Courier New" w:hAnsi="Courier New" w:cs="Courier New"/>
                <w:b/>
                <w:noProof/>
                <w:sz w:val="16"/>
                <w:szCs w:val="16"/>
              </w:rPr>
            </w:pPr>
            <w:r w:rsidRPr="00DF3D26">
              <w:rPr>
                <w:rFonts w:ascii="Courier New" w:hAnsi="Courier New" w:cs="Courier New"/>
                <w:b/>
                <w:noProof/>
                <w:sz w:val="16"/>
                <w:szCs w:val="16"/>
              </w:rPr>
              <w:t>Suite 104</w:t>
            </w:r>
          </w:p>
          <w:p w:rsidR="00551EF3" w:rsidRPr="00DF3D26" w:rsidRDefault="00551EF3" w:rsidP="007F297B">
            <w:pPr>
              <w:pStyle w:val="PlainText"/>
              <w:jc w:val="left"/>
              <w:rPr>
                <w:rFonts w:ascii="Courier New" w:hAnsi="Courier New" w:cs="Courier New"/>
                <w:b/>
                <w:noProof/>
                <w:sz w:val="16"/>
                <w:szCs w:val="16"/>
              </w:rPr>
            </w:pPr>
            <w:r w:rsidRPr="00DF3D26">
              <w:rPr>
                <w:rFonts w:ascii="Courier New" w:hAnsi="Courier New" w:cs="Courier New"/>
                <w:b/>
                <w:noProof/>
                <w:sz w:val="16"/>
                <w:szCs w:val="16"/>
              </w:rPr>
              <w:t>Poughkeepsie, NY 12601</w:t>
            </w:r>
          </w:p>
          <w:p w:rsidR="00551EF3" w:rsidRPr="00DF3D26" w:rsidRDefault="00551EF3" w:rsidP="007F297B">
            <w:pPr>
              <w:pStyle w:val="PlainText"/>
              <w:jc w:val="left"/>
              <w:rPr>
                <w:rFonts w:ascii="Courier New" w:hAnsi="Courier New" w:cs="Courier New"/>
                <w:b/>
                <w:noProof/>
                <w:sz w:val="16"/>
                <w:szCs w:val="16"/>
              </w:rPr>
            </w:pPr>
          </w:p>
          <w:p w:rsidR="00551EF3" w:rsidRPr="00DF3D26" w:rsidRDefault="00551EF3" w:rsidP="007F297B">
            <w:pPr>
              <w:pStyle w:val="PlainText"/>
              <w:jc w:val="left"/>
              <w:rPr>
                <w:rFonts w:ascii="Courier New" w:hAnsi="Courier New" w:cs="Courier New"/>
                <w:b/>
                <w:noProof/>
                <w:sz w:val="16"/>
                <w:szCs w:val="16"/>
              </w:rPr>
            </w:pPr>
            <w:r w:rsidRPr="00DF3D26">
              <w:rPr>
                <w:rFonts w:ascii="Courier New" w:hAnsi="Courier New" w:cs="Courier New"/>
                <w:b/>
                <w:noProof/>
                <w:sz w:val="16"/>
                <w:szCs w:val="16"/>
              </w:rPr>
              <w:t>845 483-7100</w:t>
            </w:r>
            <w:r w:rsidR="00DF3D26">
              <w:rPr>
                <w:rFonts w:ascii="Courier New" w:hAnsi="Courier New" w:cs="Courier New"/>
                <w:b/>
                <w:noProof/>
                <w:sz w:val="16"/>
                <w:szCs w:val="16"/>
              </w:rPr>
              <w:t xml:space="preserve"> (Ph.)</w:t>
            </w:r>
          </w:p>
          <w:p w:rsidR="00551EF3" w:rsidRPr="00DF3D26" w:rsidRDefault="00551EF3" w:rsidP="007F297B">
            <w:pPr>
              <w:pStyle w:val="PlainText"/>
              <w:jc w:val="left"/>
              <w:rPr>
                <w:rFonts w:ascii="Courier New" w:hAnsi="Courier New" w:cs="Courier New"/>
                <w:b/>
                <w:noProof/>
                <w:sz w:val="16"/>
                <w:szCs w:val="16"/>
              </w:rPr>
            </w:pPr>
          </w:p>
          <w:p w:rsidR="00551EF3" w:rsidRPr="00DF3D26" w:rsidRDefault="00551EF3" w:rsidP="007F297B">
            <w:pPr>
              <w:pStyle w:val="PlainText"/>
              <w:jc w:val="left"/>
              <w:rPr>
                <w:rFonts w:ascii="Courier New" w:hAnsi="Courier New" w:cs="Courier New"/>
                <w:b/>
                <w:noProof/>
                <w:sz w:val="16"/>
                <w:szCs w:val="16"/>
              </w:rPr>
            </w:pPr>
            <w:r w:rsidRPr="00DF3D26">
              <w:rPr>
                <w:rFonts w:ascii="Courier New" w:hAnsi="Courier New" w:cs="Courier New"/>
                <w:b/>
                <w:noProof/>
                <w:sz w:val="16"/>
                <w:szCs w:val="16"/>
              </w:rPr>
              <w:t>888 749-7747 (Fax)</w:t>
            </w:r>
          </w:p>
          <w:p w:rsidR="00551EF3" w:rsidRPr="00DF3D26" w:rsidRDefault="00551EF3" w:rsidP="007F297B">
            <w:pPr>
              <w:pStyle w:val="PlainText"/>
              <w:jc w:val="left"/>
              <w:rPr>
                <w:rFonts w:ascii="Courier New" w:hAnsi="Courier New" w:cs="Courier New"/>
                <w:b/>
                <w:noProof/>
                <w:sz w:val="16"/>
                <w:szCs w:val="16"/>
              </w:rPr>
            </w:pPr>
          </w:p>
          <w:p w:rsidR="00551EF3" w:rsidRPr="00DF3D26" w:rsidRDefault="00EA7C50" w:rsidP="007F297B">
            <w:pPr>
              <w:pStyle w:val="PlainText"/>
              <w:jc w:val="left"/>
              <w:rPr>
                <w:rFonts w:ascii="Courier New" w:hAnsi="Courier New" w:cs="Courier New"/>
                <w:b/>
                <w:noProof/>
                <w:sz w:val="16"/>
                <w:szCs w:val="16"/>
              </w:rPr>
            </w:pPr>
            <w:hyperlink r:id="rId17" w:history="1">
              <w:r w:rsidR="00551EF3" w:rsidRPr="00DF3D26">
                <w:rPr>
                  <w:rStyle w:val="Hyperlink"/>
                  <w:rFonts w:ascii="Courier New" w:hAnsi="Courier New" w:cs="Courier New"/>
                  <w:b/>
                  <w:noProof/>
                  <w:sz w:val="16"/>
                  <w:szCs w:val="16"/>
                </w:rPr>
                <w:t>sultzerj@thesultzerlawgroup.com</w:t>
              </w:r>
            </w:hyperlink>
          </w:p>
          <w:p w:rsidR="00551EF3" w:rsidRPr="00DF3D26" w:rsidRDefault="00551EF3" w:rsidP="007F297B">
            <w:pPr>
              <w:pStyle w:val="PlainText"/>
              <w:jc w:val="left"/>
              <w:rPr>
                <w:rFonts w:ascii="Courier New" w:hAnsi="Courier New" w:cs="Courier New"/>
                <w:b/>
                <w:noProof/>
                <w:sz w:val="16"/>
                <w:szCs w:val="16"/>
              </w:rPr>
            </w:pPr>
          </w:p>
          <w:p w:rsidR="00551EF3" w:rsidRPr="00DF3D26" w:rsidRDefault="00EA7C50" w:rsidP="007F297B">
            <w:pPr>
              <w:pStyle w:val="PlainText"/>
              <w:jc w:val="left"/>
              <w:rPr>
                <w:rFonts w:ascii="Courier New" w:hAnsi="Courier New" w:cs="Courier New"/>
                <w:b/>
                <w:noProof/>
                <w:sz w:val="16"/>
                <w:szCs w:val="16"/>
              </w:rPr>
            </w:pPr>
            <w:hyperlink r:id="rId18" w:history="1">
              <w:r w:rsidR="00551EF3" w:rsidRPr="00DF3D26">
                <w:rPr>
                  <w:rStyle w:val="Hyperlink"/>
                  <w:rFonts w:ascii="Courier New" w:hAnsi="Courier New" w:cs="Courier New"/>
                  <w:b/>
                  <w:noProof/>
                  <w:sz w:val="16"/>
                  <w:szCs w:val="16"/>
                </w:rPr>
                <w:t>liparij@thesultzerlawgroup.com</w:t>
              </w:r>
            </w:hyperlink>
          </w:p>
          <w:p w:rsidR="00551EF3" w:rsidRDefault="00551EF3" w:rsidP="007F297B">
            <w:pPr>
              <w:pStyle w:val="PlainText"/>
              <w:jc w:val="left"/>
              <w:rPr>
                <w:rFonts w:ascii="Courier New" w:hAnsi="Courier New" w:cs="Courier New"/>
                <w:b/>
                <w:noProof/>
                <w:sz w:val="20"/>
                <w:szCs w:val="20"/>
              </w:rPr>
            </w:pPr>
          </w:p>
          <w:p w:rsidR="00575B28" w:rsidRDefault="00575B28" w:rsidP="007F297B">
            <w:pPr>
              <w:pStyle w:val="PlainText"/>
              <w:jc w:val="left"/>
              <w:rPr>
                <w:rFonts w:ascii="Courier New" w:hAnsi="Courier New" w:cs="Courier New"/>
                <w:b/>
                <w:noProof/>
                <w:sz w:val="20"/>
                <w:szCs w:val="20"/>
              </w:rPr>
            </w:pPr>
          </w:p>
        </w:tc>
      </w:tr>
      <w:tr w:rsidR="00DF3D26" w:rsidRPr="007167C0" w:rsidTr="0063401A">
        <w:tc>
          <w:tcPr>
            <w:tcW w:w="1443" w:type="dxa"/>
          </w:tcPr>
          <w:p w:rsidR="00DF3D26" w:rsidRDefault="00DF3D26" w:rsidP="007F297B">
            <w:pPr>
              <w:pStyle w:val="PlainText"/>
              <w:rPr>
                <w:rFonts w:ascii="Courier New" w:hAnsi="Courier New" w:cs="Courier New"/>
                <w:b/>
                <w:sz w:val="20"/>
                <w:szCs w:val="20"/>
              </w:rPr>
            </w:pPr>
          </w:p>
          <w:p w:rsidR="00DF3D26" w:rsidRDefault="002B4D3D" w:rsidP="007F297B">
            <w:pPr>
              <w:pStyle w:val="PlainText"/>
              <w:rPr>
                <w:rFonts w:ascii="Courier New" w:hAnsi="Courier New" w:cs="Courier New"/>
                <w:b/>
                <w:sz w:val="20"/>
                <w:szCs w:val="20"/>
              </w:rPr>
            </w:pPr>
            <w:r>
              <w:rPr>
                <w:rFonts w:ascii="Courier New" w:hAnsi="Courier New" w:cs="Courier New"/>
                <w:b/>
                <w:sz w:val="20"/>
                <w:szCs w:val="20"/>
              </w:rPr>
              <w:t>10-20-2017</w:t>
            </w:r>
          </w:p>
        </w:tc>
        <w:tc>
          <w:tcPr>
            <w:tcW w:w="1710" w:type="dxa"/>
          </w:tcPr>
          <w:p w:rsidR="00DF3D26" w:rsidRDefault="00DF3D26" w:rsidP="007F297B">
            <w:pPr>
              <w:pStyle w:val="PlainText"/>
              <w:rPr>
                <w:rFonts w:ascii="Courier New" w:hAnsi="Courier New" w:cs="Courier New"/>
                <w:b/>
                <w:sz w:val="20"/>
                <w:szCs w:val="20"/>
              </w:rPr>
            </w:pPr>
          </w:p>
          <w:p w:rsidR="002B4D3D" w:rsidRDefault="002B4D3D" w:rsidP="007F297B">
            <w:pPr>
              <w:pStyle w:val="PlainText"/>
              <w:rPr>
                <w:rFonts w:ascii="Courier New" w:hAnsi="Courier New" w:cs="Courier New"/>
                <w:b/>
                <w:sz w:val="20"/>
                <w:szCs w:val="20"/>
              </w:rPr>
            </w:pPr>
            <w:r>
              <w:rPr>
                <w:rFonts w:ascii="Courier New" w:hAnsi="Courier New" w:cs="Courier New"/>
                <w:b/>
                <w:sz w:val="20"/>
                <w:szCs w:val="20"/>
              </w:rPr>
              <w:t>16-CV-00255</w:t>
            </w:r>
          </w:p>
        </w:tc>
        <w:tc>
          <w:tcPr>
            <w:tcW w:w="1710" w:type="dxa"/>
          </w:tcPr>
          <w:p w:rsidR="00DF3D26" w:rsidRDefault="00DF3D26" w:rsidP="007F297B">
            <w:pPr>
              <w:pStyle w:val="PlainText"/>
              <w:rPr>
                <w:rFonts w:ascii="Courier New" w:hAnsi="Courier New" w:cs="Courier New"/>
                <w:b/>
                <w:sz w:val="20"/>
                <w:szCs w:val="20"/>
              </w:rPr>
            </w:pPr>
          </w:p>
          <w:p w:rsidR="002B4D3D" w:rsidRDefault="002B4D3D"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670" w:type="dxa"/>
          </w:tcPr>
          <w:p w:rsidR="00DF3D26" w:rsidRDefault="00DF3D26" w:rsidP="007F297B">
            <w:pPr>
              <w:pStyle w:val="PlainText"/>
              <w:jc w:val="left"/>
              <w:rPr>
                <w:rFonts w:ascii="Courier New" w:hAnsi="Courier New" w:cs="Courier New"/>
                <w:b/>
                <w:sz w:val="20"/>
                <w:szCs w:val="20"/>
              </w:rPr>
            </w:pPr>
          </w:p>
          <w:p w:rsidR="002B4D3D" w:rsidRDefault="002B4D3D" w:rsidP="007F297B">
            <w:pPr>
              <w:pStyle w:val="PlainText"/>
              <w:jc w:val="left"/>
              <w:rPr>
                <w:rFonts w:ascii="Courier New" w:hAnsi="Courier New" w:cs="Courier New"/>
                <w:b/>
                <w:sz w:val="20"/>
                <w:szCs w:val="20"/>
              </w:rPr>
            </w:pPr>
            <w:r>
              <w:rPr>
                <w:rFonts w:ascii="Courier New" w:hAnsi="Courier New" w:cs="Courier New"/>
                <w:b/>
                <w:sz w:val="20"/>
                <w:szCs w:val="20"/>
              </w:rPr>
              <w:t>Ford v. Natural Health Trends Corp.</w:t>
            </w:r>
          </w:p>
          <w:p w:rsidR="003153F4" w:rsidRPr="003153F4" w:rsidRDefault="003153F4" w:rsidP="003153F4">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Re Defendants</w:t>
            </w:r>
            <w:r w:rsidRPr="003153F4">
              <w:rPr>
                <w:rFonts w:ascii="Courier New" w:hAnsi="Courier New" w:cs="Courier New"/>
                <w:b/>
                <w:sz w:val="20"/>
                <w:szCs w:val="20"/>
              </w:rPr>
              <w:t>: NHTC, Chris T. Sharng, Timothy</w:t>
            </w:r>
          </w:p>
          <w:p w:rsidR="003153F4" w:rsidRPr="003153F4" w:rsidRDefault="003153F4" w:rsidP="003153F4">
            <w:pPr>
              <w:pStyle w:val="PlainText"/>
              <w:jc w:val="left"/>
              <w:rPr>
                <w:rFonts w:ascii="Courier New" w:hAnsi="Courier New" w:cs="Courier New"/>
                <w:b/>
                <w:sz w:val="20"/>
                <w:szCs w:val="20"/>
              </w:rPr>
            </w:pPr>
            <w:r w:rsidRPr="003153F4">
              <w:rPr>
                <w:rFonts w:ascii="Courier New" w:hAnsi="Courier New" w:cs="Courier New"/>
                <w:b/>
                <w:sz w:val="20"/>
                <w:szCs w:val="20"/>
              </w:rPr>
              <w:t>S. Davidson, and George K. Broady</w:t>
            </w:r>
          </w:p>
          <w:p w:rsidR="0069242A" w:rsidRDefault="003153F4" w:rsidP="003153F4">
            <w:pPr>
              <w:autoSpaceDE w:val="0"/>
              <w:autoSpaceDN w:val="0"/>
              <w:adjustRightInd w:val="0"/>
              <w:jc w:val="left"/>
              <w:rPr>
                <w:rFonts w:ascii="Courier New" w:hAnsi="Courier New" w:cs="Courier New"/>
                <w:sz w:val="20"/>
                <w:szCs w:val="20"/>
              </w:rPr>
            </w:pPr>
            <w:r w:rsidRPr="003153F4">
              <w:rPr>
                <w:rFonts w:ascii="Courier New" w:hAnsi="Courier New" w:cs="Courier New"/>
                <w:sz w:val="20"/>
                <w:szCs w:val="20"/>
              </w:rPr>
              <w:t>Plaintiff alleges that Defendants violated Sections 10(b) and 20(a) of the Exchange Act of</w:t>
            </w:r>
            <w:r>
              <w:rPr>
                <w:rFonts w:ascii="Courier New" w:hAnsi="Courier New" w:cs="Courier New"/>
                <w:sz w:val="20"/>
                <w:szCs w:val="20"/>
              </w:rPr>
              <w:t xml:space="preserve"> </w:t>
            </w:r>
            <w:r w:rsidRPr="003153F4">
              <w:rPr>
                <w:rFonts w:ascii="Courier New" w:hAnsi="Courier New" w:cs="Courier New"/>
                <w:sz w:val="20"/>
                <w:szCs w:val="20"/>
              </w:rPr>
              <w:t>1934. Plaintiffs contend that Defendants made statements during the Class Period which falsely assured</w:t>
            </w:r>
            <w:r>
              <w:rPr>
                <w:rFonts w:ascii="Courier New" w:hAnsi="Courier New" w:cs="Courier New"/>
                <w:sz w:val="20"/>
                <w:szCs w:val="20"/>
              </w:rPr>
              <w:t xml:space="preserve"> </w:t>
            </w:r>
            <w:r w:rsidRPr="003153F4">
              <w:rPr>
                <w:rFonts w:ascii="Courier New" w:hAnsi="Courier New" w:cs="Courier New"/>
                <w:sz w:val="20"/>
                <w:szCs w:val="20"/>
              </w:rPr>
              <w:t>investors that NHTC was in compliance with Chinese laws governing multilevel marketing, and was not engaged</w:t>
            </w:r>
            <w:r>
              <w:rPr>
                <w:rFonts w:ascii="Courier New" w:hAnsi="Courier New" w:cs="Courier New"/>
                <w:sz w:val="20"/>
                <w:szCs w:val="20"/>
              </w:rPr>
              <w:t xml:space="preserve"> </w:t>
            </w:r>
            <w:r w:rsidRPr="003153F4">
              <w:rPr>
                <w:rFonts w:ascii="Courier New" w:hAnsi="Courier New" w:cs="Courier New"/>
                <w:sz w:val="20"/>
                <w:szCs w:val="20"/>
              </w:rPr>
              <w:t>in multilevel marketing in China, and thus concealed the substantial risk that NHTC could face severe legal and</w:t>
            </w:r>
            <w:r>
              <w:rPr>
                <w:rFonts w:ascii="Courier New" w:hAnsi="Courier New" w:cs="Courier New"/>
                <w:sz w:val="20"/>
                <w:szCs w:val="20"/>
              </w:rPr>
              <w:t xml:space="preserve"> </w:t>
            </w:r>
            <w:r w:rsidRPr="003153F4">
              <w:rPr>
                <w:rFonts w:ascii="Courier New" w:hAnsi="Courier New" w:cs="Courier New"/>
                <w:sz w:val="20"/>
                <w:szCs w:val="20"/>
              </w:rPr>
              <w:t>regulatory penalties in China, including that NHTC’s China operations representing more than 90% of its global</w:t>
            </w:r>
            <w:r>
              <w:rPr>
                <w:rFonts w:ascii="Courier New" w:hAnsi="Courier New" w:cs="Courier New"/>
                <w:sz w:val="20"/>
                <w:szCs w:val="20"/>
              </w:rPr>
              <w:t xml:space="preserve"> </w:t>
            </w:r>
            <w:r w:rsidRPr="003153F4">
              <w:rPr>
                <w:rFonts w:ascii="Courier New" w:hAnsi="Courier New" w:cs="Courier New"/>
                <w:sz w:val="20"/>
                <w:szCs w:val="20"/>
              </w:rPr>
              <w:t>revenue could be shut down and that NHTC could face substantial monetary</w:t>
            </w:r>
            <w:r>
              <w:rPr>
                <w:rFonts w:ascii="Courier New" w:hAnsi="Courier New" w:cs="Courier New"/>
                <w:sz w:val="20"/>
                <w:szCs w:val="20"/>
              </w:rPr>
              <w:t xml:space="preserve"> </w:t>
            </w:r>
            <w:r w:rsidRPr="003153F4">
              <w:rPr>
                <w:rFonts w:ascii="Courier New" w:hAnsi="Courier New" w:cs="Courier New"/>
                <w:sz w:val="20"/>
                <w:szCs w:val="20"/>
              </w:rPr>
              <w:t>penalties. The Consolidated</w:t>
            </w:r>
            <w:r>
              <w:rPr>
                <w:rFonts w:ascii="Courier New" w:hAnsi="Courier New" w:cs="Courier New"/>
                <w:sz w:val="20"/>
                <w:szCs w:val="20"/>
              </w:rPr>
              <w:t xml:space="preserve"> </w:t>
            </w:r>
            <w:r w:rsidRPr="003153F4">
              <w:rPr>
                <w:rFonts w:ascii="Courier New" w:hAnsi="Courier New" w:cs="Courier New"/>
                <w:sz w:val="20"/>
                <w:szCs w:val="20"/>
              </w:rPr>
              <w:t>Complaint alleges that, when these risks became public, NHTC’s share price fell and shareholders were</w:t>
            </w:r>
            <w:r>
              <w:rPr>
                <w:rFonts w:ascii="Courier New" w:hAnsi="Courier New" w:cs="Courier New"/>
                <w:sz w:val="20"/>
                <w:szCs w:val="20"/>
              </w:rPr>
              <w:t xml:space="preserve"> </w:t>
            </w:r>
            <w:r w:rsidRPr="003153F4">
              <w:rPr>
                <w:rFonts w:ascii="Courier New" w:hAnsi="Courier New" w:cs="Courier New"/>
                <w:sz w:val="20"/>
                <w:szCs w:val="20"/>
              </w:rPr>
              <w:t>damaged.</w:t>
            </w:r>
          </w:p>
          <w:p w:rsidR="00DD6A15" w:rsidRDefault="00DD6A15" w:rsidP="003153F4">
            <w:pPr>
              <w:autoSpaceDE w:val="0"/>
              <w:autoSpaceDN w:val="0"/>
              <w:adjustRightInd w:val="0"/>
              <w:jc w:val="left"/>
              <w:rPr>
                <w:rFonts w:ascii="Courier New" w:hAnsi="Courier New" w:cs="Courier New"/>
                <w:b/>
                <w:sz w:val="20"/>
                <w:szCs w:val="20"/>
              </w:rPr>
            </w:pPr>
          </w:p>
        </w:tc>
        <w:tc>
          <w:tcPr>
            <w:tcW w:w="1440" w:type="dxa"/>
          </w:tcPr>
          <w:p w:rsidR="00DF3D26" w:rsidRDefault="00DF3D26" w:rsidP="007F297B">
            <w:pPr>
              <w:pStyle w:val="PlainText"/>
              <w:rPr>
                <w:rFonts w:ascii="Courier New" w:hAnsi="Courier New" w:cs="Courier New"/>
                <w:b/>
                <w:sz w:val="20"/>
                <w:szCs w:val="20"/>
              </w:rPr>
            </w:pPr>
          </w:p>
          <w:p w:rsidR="002B4D3D" w:rsidRDefault="002B4D3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DF3D26" w:rsidRDefault="00DF3D26" w:rsidP="007F297B">
            <w:pPr>
              <w:pStyle w:val="PlainText"/>
              <w:jc w:val="left"/>
              <w:rPr>
                <w:rFonts w:ascii="Courier New" w:hAnsi="Courier New" w:cs="Courier New"/>
                <w:b/>
                <w:noProof/>
                <w:sz w:val="20"/>
                <w:szCs w:val="20"/>
              </w:rPr>
            </w:pPr>
          </w:p>
          <w:p w:rsidR="002B4D3D" w:rsidRDefault="002B4D3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B4D3D" w:rsidRDefault="002B4D3D" w:rsidP="007F297B">
            <w:pPr>
              <w:pStyle w:val="PlainText"/>
              <w:jc w:val="left"/>
              <w:rPr>
                <w:rFonts w:ascii="Courier New" w:hAnsi="Courier New" w:cs="Courier New"/>
                <w:b/>
                <w:noProof/>
                <w:sz w:val="20"/>
                <w:szCs w:val="20"/>
              </w:rPr>
            </w:pPr>
          </w:p>
          <w:p w:rsidR="003153F4" w:rsidRPr="003153F4" w:rsidRDefault="003153F4" w:rsidP="003153F4">
            <w:pPr>
              <w:autoSpaceDE w:val="0"/>
              <w:autoSpaceDN w:val="0"/>
              <w:adjustRightInd w:val="0"/>
              <w:jc w:val="left"/>
              <w:rPr>
                <w:rFonts w:ascii="Courier New" w:hAnsi="Courier New" w:cs="Courier New"/>
                <w:b/>
                <w:sz w:val="20"/>
                <w:szCs w:val="20"/>
              </w:rPr>
            </w:pPr>
            <w:r w:rsidRPr="003153F4">
              <w:rPr>
                <w:rFonts w:ascii="Courier New" w:hAnsi="Courier New" w:cs="Courier New"/>
                <w:b/>
                <w:sz w:val="20"/>
                <w:szCs w:val="20"/>
              </w:rPr>
              <w:t>Nicholas I. Porritt</w:t>
            </w:r>
          </w:p>
          <w:p w:rsidR="003153F4" w:rsidRPr="003153F4" w:rsidRDefault="003153F4" w:rsidP="003153F4">
            <w:pPr>
              <w:autoSpaceDE w:val="0"/>
              <w:autoSpaceDN w:val="0"/>
              <w:adjustRightInd w:val="0"/>
              <w:jc w:val="left"/>
              <w:rPr>
                <w:rFonts w:ascii="Courier New" w:hAnsi="Courier New" w:cs="Courier New"/>
                <w:b/>
                <w:sz w:val="20"/>
                <w:szCs w:val="20"/>
              </w:rPr>
            </w:pPr>
            <w:r w:rsidRPr="003153F4">
              <w:rPr>
                <w:rFonts w:ascii="Courier New" w:hAnsi="Courier New" w:cs="Courier New"/>
                <w:b/>
                <w:sz w:val="20"/>
                <w:szCs w:val="20"/>
              </w:rPr>
              <w:t>LEVI &amp; KORSINSKY LLP</w:t>
            </w:r>
          </w:p>
          <w:p w:rsidR="003153F4" w:rsidRPr="003153F4" w:rsidRDefault="003153F4" w:rsidP="003153F4">
            <w:pPr>
              <w:autoSpaceDE w:val="0"/>
              <w:autoSpaceDN w:val="0"/>
              <w:adjustRightInd w:val="0"/>
              <w:jc w:val="left"/>
              <w:rPr>
                <w:rFonts w:ascii="Courier New" w:hAnsi="Courier New" w:cs="Courier New"/>
                <w:b/>
                <w:sz w:val="20"/>
                <w:szCs w:val="20"/>
              </w:rPr>
            </w:pPr>
            <w:r w:rsidRPr="003153F4">
              <w:rPr>
                <w:rFonts w:ascii="Courier New" w:hAnsi="Courier New" w:cs="Courier New"/>
                <w:b/>
                <w:sz w:val="20"/>
                <w:szCs w:val="20"/>
              </w:rPr>
              <w:t>1101 30th Street NW</w:t>
            </w:r>
          </w:p>
          <w:p w:rsidR="003153F4" w:rsidRDefault="003153F4" w:rsidP="003153F4">
            <w:pPr>
              <w:pStyle w:val="PlainText"/>
              <w:jc w:val="left"/>
              <w:rPr>
                <w:rFonts w:ascii="Courier New" w:hAnsi="Courier New" w:cs="Courier New"/>
                <w:b/>
                <w:noProof/>
                <w:sz w:val="20"/>
                <w:szCs w:val="20"/>
              </w:rPr>
            </w:pPr>
            <w:r w:rsidRPr="003153F4">
              <w:rPr>
                <w:rFonts w:ascii="Courier New" w:hAnsi="Courier New" w:cs="Courier New"/>
                <w:b/>
                <w:sz w:val="20"/>
                <w:szCs w:val="20"/>
              </w:rPr>
              <w:t>Washington, D.C. 20007</w:t>
            </w:r>
          </w:p>
        </w:tc>
      </w:tr>
      <w:tr w:rsidR="00A36591" w:rsidRPr="007167C0" w:rsidTr="0063401A">
        <w:tc>
          <w:tcPr>
            <w:tcW w:w="1443"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10-20-2017</w:t>
            </w:r>
          </w:p>
        </w:tc>
        <w:tc>
          <w:tcPr>
            <w:tcW w:w="1710"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12-MD-02311</w:t>
            </w: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13-CV-00802</w:t>
            </w: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14-CV-02902</w:t>
            </w:r>
          </w:p>
        </w:tc>
        <w:tc>
          <w:tcPr>
            <w:tcW w:w="1710"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(E.D. Mich.)</w:t>
            </w:r>
          </w:p>
        </w:tc>
        <w:tc>
          <w:tcPr>
            <w:tcW w:w="5670" w:type="dxa"/>
          </w:tcPr>
          <w:p w:rsidR="00A36591" w:rsidRDefault="00A36591" w:rsidP="00A36591">
            <w:pPr>
              <w:pStyle w:val="PlainText"/>
              <w:jc w:val="left"/>
              <w:rPr>
                <w:rFonts w:ascii="Courier New" w:hAnsi="Courier New" w:cs="Courier New"/>
                <w:b/>
                <w:sz w:val="20"/>
                <w:szCs w:val="20"/>
              </w:rPr>
            </w:pP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Anti-Vibration Rubber Parts</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Automotive Constant Velocity Joint Boots Products (Indirect Purchasers)</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Re Defendants: Toyo Tire &amp; Rubber Co., Ltd., Toyo Tire North America Manufacturing Inc., Toyo Tire Nort6h America OE Sales LLC, and Toyo Automotive Parts (USA), Inc. (collectively, “Toyo”)</w:t>
            </w:r>
          </w:p>
          <w:p w:rsidR="001D4D06" w:rsidRDefault="00784194" w:rsidP="0069242A">
            <w:pPr>
              <w:autoSpaceDE w:val="0"/>
              <w:autoSpaceDN w:val="0"/>
              <w:adjustRightInd w:val="0"/>
              <w:jc w:val="left"/>
              <w:rPr>
                <w:rFonts w:ascii="Courier New" w:hAnsi="Courier New" w:cs="Courier New"/>
                <w:sz w:val="20"/>
                <w:szCs w:val="20"/>
              </w:rPr>
            </w:pPr>
            <w:r>
              <w:rPr>
                <w:rFonts w:ascii="Courier New" w:hAnsi="Courier New" w:cs="Courier New"/>
                <w:sz w:val="20"/>
                <w:szCs w:val="20"/>
              </w:rPr>
              <w:t>See CAFA Notice dated 10-6-2017</w:t>
            </w:r>
            <w:r w:rsidR="00784F73">
              <w:rPr>
                <w:rFonts w:ascii="Courier New" w:hAnsi="Courier New" w:cs="Courier New"/>
                <w:sz w:val="20"/>
                <w:szCs w:val="20"/>
              </w:rPr>
              <w:t xml:space="preserve"> page 7</w:t>
            </w:r>
            <w:r>
              <w:rPr>
                <w:rFonts w:ascii="Courier New" w:hAnsi="Courier New" w:cs="Courier New"/>
                <w:sz w:val="20"/>
                <w:szCs w:val="20"/>
              </w:rPr>
              <w:t xml:space="preserve"> above for more information.</w:t>
            </w:r>
          </w:p>
          <w:p w:rsidR="002017B1" w:rsidRPr="00BB28BA" w:rsidRDefault="002017B1" w:rsidP="0069242A">
            <w:pPr>
              <w:autoSpaceDE w:val="0"/>
              <w:autoSpaceDN w:val="0"/>
              <w:adjustRightInd w:val="0"/>
              <w:jc w:val="left"/>
              <w:rPr>
                <w:rFonts w:ascii="Courier New" w:hAnsi="Courier New" w:cs="Courier New"/>
                <w:sz w:val="20"/>
                <w:szCs w:val="20"/>
              </w:rPr>
            </w:pPr>
          </w:p>
        </w:tc>
        <w:tc>
          <w:tcPr>
            <w:tcW w:w="1440"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A36591" w:rsidRDefault="00A36591" w:rsidP="00A36591">
            <w:pPr>
              <w:pStyle w:val="PlainText"/>
              <w:jc w:val="left"/>
              <w:rPr>
                <w:rFonts w:ascii="Courier New" w:hAnsi="Courier New" w:cs="Courier New"/>
                <w:b/>
                <w:noProof/>
                <w:sz w:val="20"/>
                <w:szCs w:val="20"/>
              </w:rPr>
            </w:pPr>
          </w:p>
          <w:p w:rsidR="00A36591" w:rsidRDefault="00A36591" w:rsidP="00A36591">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36591" w:rsidRDefault="00A36591" w:rsidP="00A36591">
            <w:pPr>
              <w:pStyle w:val="PlainText"/>
              <w:jc w:val="left"/>
              <w:rPr>
                <w:rFonts w:ascii="Courier New" w:hAnsi="Courier New" w:cs="Courier New"/>
                <w:b/>
                <w:noProof/>
                <w:sz w:val="20"/>
                <w:szCs w:val="20"/>
              </w:rPr>
            </w:pP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BARRETT LAW GROUP, P.A.</w:t>
            </w: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P.O. Box 927</w:t>
            </w: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404 Court Square</w:t>
            </w:r>
          </w:p>
          <w:p w:rsidR="00A36591"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Lexington, MS 39095</w:t>
            </w:r>
          </w:p>
          <w:p w:rsidR="00A36591" w:rsidRPr="00676D90" w:rsidRDefault="00A36591" w:rsidP="00A36591">
            <w:pPr>
              <w:autoSpaceDE w:val="0"/>
              <w:autoSpaceDN w:val="0"/>
              <w:adjustRightInd w:val="0"/>
              <w:jc w:val="left"/>
              <w:rPr>
                <w:rFonts w:ascii="Courier New" w:hAnsi="Courier New" w:cs="Courier New"/>
                <w:b/>
                <w:sz w:val="16"/>
                <w:szCs w:val="16"/>
              </w:rPr>
            </w:pP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CUNEO GILBERT &amp; LaDUCA, LLP</w:t>
            </w:r>
          </w:p>
          <w:p w:rsidR="00A36591"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4725 Wisconsin Avenue, NW</w:t>
            </w: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Suite 200</w:t>
            </w:r>
          </w:p>
          <w:p w:rsidR="00A36591"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Washington, DC 20016</w:t>
            </w:r>
          </w:p>
          <w:p w:rsidR="00A36591" w:rsidRPr="00676D90" w:rsidRDefault="00A36591" w:rsidP="00A36591">
            <w:pPr>
              <w:autoSpaceDE w:val="0"/>
              <w:autoSpaceDN w:val="0"/>
              <w:adjustRightInd w:val="0"/>
              <w:jc w:val="left"/>
              <w:rPr>
                <w:rFonts w:ascii="Courier New" w:hAnsi="Courier New" w:cs="Courier New"/>
                <w:b/>
                <w:sz w:val="16"/>
                <w:szCs w:val="16"/>
              </w:rPr>
            </w:pPr>
          </w:p>
          <w:p w:rsidR="00A36591" w:rsidRDefault="00A36591" w:rsidP="00784194">
            <w:pPr>
              <w:pStyle w:val="PlainText"/>
              <w:jc w:val="left"/>
              <w:rPr>
                <w:rFonts w:ascii="Courier New" w:hAnsi="Courier New" w:cs="Courier New"/>
                <w:b/>
                <w:noProof/>
                <w:sz w:val="20"/>
                <w:szCs w:val="20"/>
              </w:rPr>
            </w:pPr>
          </w:p>
        </w:tc>
      </w:tr>
      <w:tr w:rsidR="00A36591" w:rsidRPr="007167C0" w:rsidTr="0063401A">
        <w:tc>
          <w:tcPr>
            <w:tcW w:w="1443"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10-20-2017</w:t>
            </w:r>
          </w:p>
          <w:p w:rsidR="00A36591" w:rsidRDefault="00A36591" w:rsidP="00A36591">
            <w:pPr>
              <w:pStyle w:val="PlainText"/>
              <w:rPr>
                <w:rFonts w:ascii="Courier New" w:hAnsi="Courier New" w:cs="Courier New"/>
                <w:b/>
                <w:sz w:val="20"/>
                <w:szCs w:val="20"/>
              </w:rPr>
            </w:pPr>
          </w:p>
        </w:tc>
        <w:tc>
          <w:tcPr>
            <w:tcW w:w="1710"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12-CV-02311</w:t>
            </w: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13-CV-00902</w:t>
            </w: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13-CV-01002</w:t>
            </w: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13-CV-01102</w:t>
            </w: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13-CV-01202</w:t>
            </w: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13-CV-01902</w:t>
            </w: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13-CV-02102</w:t>
            </w: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13-CV-02202</w:t>
            </w: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13-CV-02302</w:t>
            </w: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13-CV-02802</w:t>
            </w:r>
          </w:p>
          <w:p w:rsidR="00A36591" w:rsidRDefault="00A36591" w:rsidP="00A36591">
            <w:pPr>
              <w:pStyle w:val="PlainText"/>
              <w:rPr>
                <w:rFonts w:ascii="Courier New" w:hAnsi="Courier New" w:cs="Courier New"/>
                <w:b/>
                <w:sz w:val="20"/>
                <w:szCs w:val="20"/>
              </w:rPr>
            </w:pPr>
          </w:p>
        </w:tc>
        <w:tc>
          <w:tcPr>
            <w:tcW w:w="1710"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(E.D. Mich.)</w:t>
            </w:r>
          </w:p>
        </w:tc>
        <w:tc>
          <w:tcPr>
            <w:tcW w:w="5670" w:type="dxa"/>
          </w:tcPr>
          <w:p w:rsidR="00A36591" w:rsidRDefault="00A36591" w:rsidP="00A36591">
            <w:pPr>
              <w:pStyle w:val="PlainText"/>
              <w:jc w:val="left"/>
              <w:rPr>
                <w:rFonts w:ascii="Courier New" w:hAnsi="Courier New" w:cs="Courier New"/>
                <w:b/>
                <w:sz w:val="20"/>
                <w:szCs w:val="20"/>
              </w:rPr>
            </w:pP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Automotive Parts Litigation</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Windshield wiper Systems</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Radiators</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Starters</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Automotive Lamps</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Electric Power Starring Assemblies</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Fan Motors</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Fuel Injection Systems</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Power Window Motors</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In re: Windshield Washer Systems</w:t>
            </w: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Re Defendants: Mitsuba Corporation and American Mitsuba Corporation (together “Defendants”)</w:t>
            </w:r>
          </w:p>
          <w:p w:rsidR="00A36591" w:rsidRDefault="00A32B2D" w:rsidP="00A36591">
            <w:pPr>
              <w:pStyle w:val="PlainText"/>
              <w:jc w:val="left"/>
              <w:rPr>
                <w:rFonts w:ascii="Courier New" w:hAnsi="Courier New" w:cs="Courier New"/>
                <w:b/>
                <w:sz w:val="20"/>
                <w:szCs w:val="20"/>
              </w:rPr>
            </w:pPr>
            <w:r>
              <w:rPr>
                <w:rFonts w:ascii="Courier New" w:hAnsi="Courier New" w:cs="Courier New"/>
                <w:sz w:val="20"/>
                <w:szCs w:val="20"/>
              </w:rPr>
              <w:t xml:space="preserve">See CAFA Notice dated 10-10-2017 </w:t>
            </w:r>
            <w:r w:rsidR="00784F73">
              <w:rPr>
                <w:rFonts w:ascii="Courier New" w:hAnsi="Courier New" w:cs="Courier New"/>
                <w:sz w:val="20"/>
                <w:szCs w:val="20"/>
              </w:rPr>
              <w:t xml:space="preserve">page 11 </w:t>
            </w:r>
            <w:r w:rsidR="0056464B">
              <w:rPr>
                <w:rFonts w:ascii="Courier New" w:hAnsi="Courier New" w:cs="Courier New"/>
                <w:sz w:val="20"/>
                <w:szCs w:val="20"/>
              </w:rPr>
              <w:t xml:space="preserve">above </w:t>
            </w:r>
            <w:r>
              <w:rPr>
                <w:rFonts w:ascii="Courier New" w:hAnsi="Courier New" w:cs="Courier New"/>
                <w:sz w:val="20"/>
                <w:szCs w:val="20"/>
              </w:rPr>
              <w:t>for more information.</w:t>
            </w:r>
          </w:p>
          <w:p w:rsidR="008B38E7" w:rsidRDefault="008B38E7" w:rsidP="00A36591">
            <w:pPr>
              <w:pStyle w:val="PlainText"/>
              <w:jc w:val="left"/>
              <w:rPr>
                <w:rFonts w:ascii="Courier New" w:hAnsi="Courier New" w:cs="Courier New"/>
                <w:b/>
                <w:sz w:val="20"/>
                <w:szCs w:val="20"/>
              </w:rPr>
            </w:pPr>
          </w:p>
        </w:tc>
        <w:tc>
          <w:tcPr>
            <w:tcW w:w="1440"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A36591" w:rsidRDefault="00A36591" w:rsidP="00A36591">
            <w:pPr>
              <w:pStyle w:val="PlainText"/>
              <w:jc w:val="left"/>
              <w:rPr>
                <w:rFonts w:ascii="Courier New" w:hAnsi="Courier New" w:cs="Courier New"/>
                <w:b/>
                <w:noProof/>
                <w:sz w:val="20"/>
                <w:szCs w:val="20"/>
              </w:rPr>
            </w:pPr>
          </w:p>
          <w:p w:rsidR="00A36591" w:rsidRDefault="00A36591" w:rsidP="00A36591">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A36591" w:rsidRDefault="00A36591" w:rsidP="00A36591">
            <w:pPr>
              <w:pStyle w:val="PlainText"/>
              <w:jc w:val="left"/>
              <w:rPr>
                <w:rFonts w:ascii="Courier New" w:hAnsi="Courier New" w:cs="Courier New"/>
                <w:b/>
                <w:noProof/>
                <w:sz w:val="20"/>
                <w:szCs w:val="20"/>
              </w:rPr>
            </w:pP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BARRETT LAW GROUP, P.A.</w:t>
            </w: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P.O. Box 927</w:t>
            </w: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404 Court Square</w:t>
            </w:r>
          </w:p>
          <w:p w:rsidR="00A36591"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Lexington, MS 39095</w:t>
            </w:r>
          </w:p>
          <w:p w:rsidR="00A36591" w:rsidRPr="00676D90" w:rsidRDefault="00A36591" w:rsidP="00A36591">
            <w:pPr>
              <w:autoSpaceDE w:val="0"/>
              <w:autoSpaceDN w:val="0"/>
              <w:adjustRightInd w:val="0"/>
              <w:jc w:val="left"/>
              <w:rPr>
                <w:rFonts w:ascii="Courier New" w:hAnsi="Courier New" w:cs="Courier New"/>
                <w:b/>
                <w:sz w:val="16"/>
                <w:szCs w:val="16"/>
              </w:rPr>
            </w:pP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CUNEO GILBERT &amp; LaDUCA, LLP</w:t>
            </w:r>
          </w:p>
          <w:p w:rsidR="00A36591"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4725 Wisconsin Avenue, NW</w:t>
            </w: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Suite 200</w:t>
            </w:r>
          </w:p>
          <w:p w:rsidR="00A36591"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Washington, DC 20016</w:t>
            </w:r>
          </w:p>
          <w:p w:rsidR="00A36591" w:rsidRPr="00676D90" w:rsidRDefault="00A36591" w:rsidP="00A36591">
            <w:pPr>
              <w:autoSpaceDE w:val="0"/>
              <w:autoSpaceDN w:val="0"/>
              <w:adjustRightInd w:val="0"/>
              <w:jc w:val="left"/>
              <w:rPr>
                <w:rFonts w:ascii="Courier New" w:hAnsi="Courier New" w:cs="Courier New"/>
                <w:b/>
                <w:sz w:val="16"/>
                <w:szCs w:val="16"/>
              </w:rPr>
            </w:pP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LARSON KING, LLP</w:t>
            </w: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2800 Wells Fargo Place</w:t>
            </w:r>
          </w:p>
          <w:p w:rsidR="00A36591" w:rsidRPr="00676D90" w:rsidRDefault="00A36591" w:rsidP="00A36591">
            <w:pPr>
              <w:autoSpaceDE w:val="0"/>
              <w:autoSpaceDN w:val="0"/>
              <w:adjustRightInd w:val="0"/>
              <w:jc w:val="left"/>
              <w:rPr>
                <w:rFonts w:ascii="Courier New" w:hAnsi="Courier New" w:cs="Courier New"/>
                <w:b/>
                <w:sz w:val="16"/>
                <w:szCs w:val="16"/>
              </w:rPr>
            </w:pPr>
            <w:r w:rsidRPr="00676D90">
              <w:rPr>
                <w:rFonts w:ascii="Courier New" w:hAnsi="Courier New" w:cs="Courier New"/>
                <w:b/>
                <w:sz w:val="16"/>
                <w:szCs w:val="16"/>
              </w:rPr>
              <w:t>30 East Seventh Street</w:t>
            </w:r>
          </w:p>
          <w:p w:rsidR="00A36591" w:rsidRDefault="00A36591" w:rsidP="00A36591">
            <w:pPr>
              <w:pStyle w:val="PlainText"/>
              <w:jc w:val="left"/>
              <w:rPr>
                <w:rFonts w:ascii="Courier New" w:hAnsi="Courier New" w:cs="Courier New"/>
                <w:b/>
                <w:sz w:val="16"/>
                <w:szCs w:val="16"/>
              </w:rPr>
            </w:pPr>
            <w:r w:rsidRPr="00676D90">
              <w:rPr>
                <w:rFonts w:ascii="Courier New" w:hAnsi="Courier New" w:cs="Courier New"/>
                <w:b/>
                <w:sz w:val="16"/>
                <w:szCs w:val="16"/>
              </w:rPr>
              <w:t>St. Paul, MN 55101</w:t>
            </w:r>
          </w:p>
          <w:p w:rsidR="00A36591" w:rsidRDefault="00A36591" w:rsidP="00A36591">
            <w:pPr>
              <w:pStyle w:val="PlainText"/>
              <w:jc w:val="left"/>
              <w:rPr>
                <w:rFonts w:ascii="Courier New" w:hAnsi="Courier New" w:cs="Courier New"/>
                <w:b/>
                <w:sz w:val="16"/>
                <w:szCs w:val="16"/>
              </w:rPr>
            </w:pPr>
          </w:p>
          <w:p w:rsidR="00A36591" w:rsidRDefault="00A36591" w:rsidP="00A36591">
            <w:pPr>
              <w:pStyle w:val="PlainText"/>
              <w:jc w:val="left"/>
              <w:rPr>
                <w:rFonts w:ascii="Courier New" w:hAnsi="Courier New" w:cs="Courier New"/>
                <w:b/>
                <w:noProof/>
                <w:sz w:val="20"/>
                <w:szCs w:val="20"/>
              </w:rPr>
            </w:pPr>
          </w:p>
        </w:tc>
      </w:tr>
      <w:tr w:rsidR="001D4D06" w:rsidRPr="007167C0" w:rsidTr="0063401A">
        <w:tc>
          <w:tcPr>
            <w:tcW w:w="1443" w:type="dxa"/>
          </w:tcPr>
          <w:p w:rsidR="001D4D06" w:rsidRDefault="001D4D06" w:rsidP="00A40AFB">
            <w:pPr>
              <w:pStyle w:val="PlainText"/>
              <w:rPr>
                <w:rFonts w:ascii="Courier New" w:hAnsi="Courier New" w:cs="Courier New"/>
                <w:b/>
                <w:sz w:val="20"/>
                <w:szCs w:val="20"/>
              </w:rPr>
            </w:pPr>
          </w:p>
          <w:p w:rsidR="001D4D06" w:rsidRDefault="001D4D06" w:rsidP="00A40AFB">
            <w:pPr>
              <w:pStyle w:val="PlainText"/>
              <w:rPr>
                <w:rFonts w:ascii="Courier New" w:hAnsi="Courier New" w:cs="Courier New"/>
                <w:b/>
                <w:sz w:val="20"/>
                <w:szCs w:val="20"/>
              </w:rPr>
            </w:pPr>
            <w:r>
              <w:rPr>
                <w:rFonts w:ascii="Courier New" w:hAnsi="Courier New" w:cs="Courier New"/>
                <w:b/>
                <w:sz w:val="20"/>
                <w:szCs w:val="20"/>
              </w:rPr>
              <w:t>10-20-2017</w:t>
            </w:r>
          </w:p>
        </w:tc>
        <w:tc>
          <w:tcPr>
            <w:tcW w:w="1710" w:type="dxa"/>
          </w:tcPr>
          <w:p w:rsidR="001D4D06" w:rsidRDefault="001D4D06" w:rsidP="00A40AFB">
            <w:pPr>
              <w:pStyle w:val="PlainText"/>
              <w:rPr>
                <w:rFonts w:ascii="Courier New" w:hAnsi="Courier New" w:cs="Courier New"/>
                <w:b/>
                <w:sz w:val="20"/>
                <w:szCs w:val="20"/>
              </w:rPr>
            </w:pPr>
          </w:p>
          <w:p w:rsidR="001D4D06" w:rsidRDefault="001D4D06" w:rsidP="00A40AFB">
            <w:pPr>
              <w:pStyle w:val="PlainText"/>
              <w:rPr>
                <w:rFonts w:ascii="Courier New" w:hAnsi="Courier New" w:cs="Courier New"/>
                <w:b/>
                <w:sz w:val="20"/>
                <w:szCs w:val="20"/>
              </w:rPr>
            </w:pPr>
            <w:r>
              <w:rPr>
                <w:rFonts w:ascii="Courier New" w:hAnsi="Courier New" w:cs="Courier New"/>
                <w:b/>
                <w:sz w:val="20"/>
                <w:szCs w:val="20"/>
              </w:rPr>
              <w:t>16-CV-00087</w:t>
            </w:r>
          </w:p>
        </w:tc>
        <w:tc>
          <w:tcPr>
            <w:tcW w:w="1710" w:type="dxa"/>
          </w:tcPr>
          <w:p w:rsidR="001D4D06" w:rsidRDefault="001D4D06" w:rsidP="00A40AFB">
            <w:pPr>
              <w:pStyle w:val="PlainText"/>
              <w:rPr>
                <w:rFonts w:ascii="Courier New" w:hAnsi="Courier New" w:cs="Courier New"/>
                <w:b/>
                <w:sz w:val="20"/>
                <w:szCs w:val="20"/>
              </w:rPr>
            </w:pPr>
          </w:p>
          <w:p w:rsidR="001D4D06" w:rsidRDefault="001D4D06" w:rsidP="00A40AFB">
            <w:pPr>
              <w:pStyle w:val="PlainText"/>
              <w:rPr>
                <w:rFonts w:ascii="Courier New" w:hAnsi="Courier New" w:cs="Courier New"/>
                <w:b/>
                <w:sz w:val="20"/>
                <w:szCs w:val="20"/>
              </w:rPr>
            </w:pPr>
            <w:r>
              <w:rPr>
                <w:rFonts w:ascii="Courier New" w:hAnsi="Courier New" w:cs="Courier New"/>
                <w:b/>
                <w:sz w:val="20"/>
                <w:szCs w:val="20"/>
              </w:rPr>
              <w:t>(E.D. Okla.)</w:t>
            </w:r>
          </w:p>
        </w:tc>
        <w:tc>
          <w:tcPr>
            <w:tcW w:w="5670" w:type="dxa"/>
          </w:tcPr>
          <w:p w:rsidR="001D4D06" w:rsidRDefault="001D4D06" w:rsidP="00A40AFB">
            <w:pPr>
              <w:pStyle w:val="PlainText"/>
              <w:jc w:val="left"/>
              <w:rPr>
                <w:rFonts w:ascii="Courier New" w:hAnsi="Courier New" w:cs="Courier New"/>
                <w:b/>
                <w:sz w:val="20"/>
                <w:szCs w:val="20"/>
              </w:rPr>
            </w:pPr>
          </w:p>
          <w:p w:rsidR="001D4D06" w:rsidRDefault="001D4D06" w:rsidP="00A40AFB">
            <w:pPr>
              <w:pStyle w:val="PlainText"/>
              <w:jc w:val="left"/>
              <w:rPr>
                <w:rFonts w:ascii="Courier New" w:hAnsi="Courier New" w:cs="Courier New"/>
                <w:b/>
                <w:sz w:val="20"/>
                <w:szCs w:val="20"/>
              </w:rPr>
            </w:pPr>
            <w:r>
              <w:rPr>
                <w:rFonts w:ascii="Courier New" w:hAnsi="Courier New" w:cs="Courier New"/>
                <w:b/>
                <w:sz w:val="20"/>
                <w:szCs w:val="20"/>
              </w:rPr>
              <w:t>Dorsey J. Reirdon v. XTO Energy Inc.</w:t>
            </w:r>
          </w:p>
          <w:p w:rsidR="00A22DE4" w:rsidRDefault="00A22DE4" w:rsidP="00A40AFB">
            <w:pPr>
              <w:pStyle w:val="PlainText"/>
              <w:jc w:val="left"/>
              <w:rPr>
                <w:rFonts w:ascii="Courier New" w:hAnsi="Courier New" w:cs="Courier New"/>
                <w:sz w:val="20"/>
                <w:szCs w:val="20"/>
              </w:rPr>
            </w:pPr>
            <w:r>
              <w:rPr>
                <w:rFonts w:ascii="Courier New" w:hAnsi="Courier New" w:cs="Courier New"/>
                <w:sz w:val="20"/>
                <w:szCs w:val="20"/>
              </w:rPr>
              <w:t>Plaintiff alleges that Defendant fail</w:t>
            </w:r>
            <w:r w:rsidR="00EA7C50">
              <w:rPr>
                <w:rFonts w:ascii="Courier New" w:hAnsi="Courier New" w:cs="Courier New"/>
                <w:sz w:val="20"/>
                <w:szCs w:val="20"/>
              </w:rPr>
              <w:t>ed</w:t>
            </w:r>
            <w:r>
              <w:rPr>
                <w:rFonts w:ascii="Courier New" w:hAnsi="Courier New" w:cs="Courier New"/>
                <w:sz w:val="20"/>
                <w:szCs w:val="20"/>
              </w:rPr>
              <w:t xml:space="preserve"> to pay statutory interest on royalty payments made by Defendant (or on behalf of Defendant) outside the time periods set forth in the Production Revenue Standards Act, 52 Okl. St. </w:t>
            </w:r>
            <w:r>
              <w:rPr>
                <w:rFonts w:ascii="Times New Roman" w:hAnsi="Times New Roman" w:cs="Times New Roman"/>
                <w:sz w:val="20"/>
                <w:szCs w:val="20"/>
              </w:rPr>
              <w:t>§</w:t>
            </w:r>
            <w:r>
              <w:rPr>
                <w:rFonts w:ascii="Courier New" w:hAnsi="Courier New" w:cs="Courier New"/>
                <w:sz w:val="20"/>
                <w:szCs w:val="20"/>
              </w:rPr>
              <w:t xml:space="preserve">570.10 (the “PRSA”) for oil and gas production proceeds from oil and gas wells in Oklahoma.  Specifically, Plaintiff alleges Defendant: </w:t>
            </w:r>
            <w:r w:rsidR="00DD6A15">
              <w:rPr>
                <w:rFonts w:ascii="Courier New" w:hAnsi="Courier New" w:cs="Courier New"/>
                <w:sz w:val="20"/>
                <w:szCs w:val="20"/>
              </w:rPr>
              <w:t>(</w:t>
            </w:r>
            <w:r>
              <w:rPr>
                <w:rFonts w:ascii="Courier New" w:hAnsi="Courier New" w:cs="Courier New"/>
                <w:sz w:val="20"/>
                <w:szCs w:val="20"/>
              </w:rPr>
              <w:t xml:space="preserve">1) failed to pay statutory interest on royalty payments made outside the time periods set forth in the PRSA; </w:t>
            </w:r>
            <w:r w:rsidR="00DD6A15">
              <w:rPr>
                <w:rFonts w:ascii="Courier New" w:hAnsi="Courier New" w:cs="Courier New"/>
                <w:sz w:val="20"/>
                <w:szCs w:val="20"/>
              </w:rPr>
              <w:t>(</w:t>
            </w:r>
            <w:r>
              <w:rPr>
                <w:rFonts w:ascii="Courier New" w:hAnsi="Courier New" w:cs="Courier New"/>
                <w:sz w:val="20"/>
                <w:szCs w:val="20"/>
              </w:rPr>
              <w:t xml:space="preserve">2) awaited a demand prior to paying statutory interest under the PRSA; </w:t>
            </w:r>
            <w:r w:rsidR="00DD6A15">
              <w:rPr>
                <w:rFonts w:ascii="Courier New" w:hAnsi="Courier New" w:cs="Courier New"/>
                <w:sz w:val="20"/>
                <w:szCs w:val="20"/>
              </w:rPr>
              <w:t>(</w:t>
            </w:r>
            <w:r>
              <w:rPr>
                <w:rFonts w:ascii="Courier New" w:hAnsi="Courier New" w:cs="Courier New"/>
                <w:sz w:val="20"/>
                <w:szCs w:val="20"/>
              </w:rPr>
              <w:t xml:space="preserve">3) misrepresented and/or omitted the amount of statutory interest owed; and </w:t>
            </w:r>
            <w:r w:rsidR="00DD6A15">
              <w:rPr>
                <w:rFonts w:ascii="Courier New" w:hAnsi="Courier New" w:cs="Courier New"/>
                <w:sz w:val="20"/>
                <w:szCs w:val="20"/>
              </w:rPr>
              <w:t>(</w:t>
            </w:r>
            <w:r>
              <w:rPr>
                <w:rFonts w:ascii="Courier New" w:hAnsi="Courier New" w:cs="Courier New"/>
                <w:sz w:val="20"/>
                <w:szCs w:val="20"/>
              </w:rPr>
              <w:t>4) is liable to Class Members for breach of the PRSA, actual fraud, constructive fraud, deceit, unjust enrichment/disgorgement, accounting punitive damages, and injunctive relief.</w:t>
            </w:r>
          </w:p>
          <w:p w:rsidR="001D4D06" w:rsidRDefault="001D4D06" w:rsidP="00A40AFB">
            <w:pPr>
              <w:pStyle w:val="PlainText"/>
              <w:jc w:val="left"/>
              <w:rPr>
                <w:rFonts w:ascii="Courier New" w:hAnsi="Courier New" w:cs="Courier New"/>
                <w:b/>
                <w:sz w:val="20"/>
                <w:szCs w:val="20"/>
              </w:rPr>
            </w:pPr>
          </w:p>
        </w:tc>
        <w:tc>
          <w:tcPr>
            <w:tcW w:w="1440" w:type="dxa"/>
          </w:tcPr>
          <w:p w:rsidR="001D4D06" w:rsidRDefault="001D4D06" w:rsidP="00A40AFB">
            <w:pPr>
              <w:pStyle w:val="PlainText"/>
              <w:rPr>
                <w:rFonts w:ascii="Courier New" w:hAnsi="Courier New" w:cs="Courier New"/>
                <w:b/>
                <w:sz w:val="20"/>
                <w:szCs w:val="20"/>
              </w:rPr>
            </w:pPr>
          </w:p>
          <w:p w:rsidR="001D4D06" w:rsidRDefault="001D4D06" w:rsidP="00A40AF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1D4D06" w:rsidRDefault="001D4D06" w:rsidP="00A40AFB">
            <w:pPr>
              <w:pStyle w:val="PlainText"/>
              <w:jc w:val="left"/>
              <w:rPr>
                <w:rFonts w:ascii="Courier New" w:hAnsi="Courier New" w:cs="Courier New"/>
                <w:b/>
                <w:noProof/>
                <w:sz w:val="20"/>
                <w:szCs w:val="20"/>
              </w:rPr>
            </w:pPr>
          </w:p>
          <w:p w:rsidR="001D4D06" w:rsidRDefault="001D4D06" w:rsidP="00A40A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1D4D06" w:rsidRDefault="001D4D06" w:rsidP="00A40AFB">
            <w:pPr>
              <w:pStyle w:val="PlainText"/>
              <w:jc w:val="left"/>
              <w:rPr>
                <w:rFonts w:ascii="Courier New" w:hAnsi="Courier New" w:cs="Courier New"/>
                <w:b/>
                <w:noProof/>
                <w:sz w:val="20"/>
                <w:szCs w:val="20"/>
              </w:rPr>
            </w:pPr>
          </w:p>
          <w:p w:rsidR="001D4D06" w:rsidRPr="00DE3292" w:rsidRDefault="001D4D06" w:rsidP="00A40AFB">
            <w:pPr>
              <w:pStyle w:val="PlainText"/>
              <w:jc w:val="left"/>
              <w:rPr>
                <w:rFonts w:ascii="Courier New" w:hAnsi="Courier New" w:cs="Courier New"/>
                <w:b/>
                <w:noProof/>
                <w:sz w:val="16"/>
                <w:szCs w:val="16"/>
              </w:rPr>
            </w:pPr>
            <w:r w:rsidRPr="00DE3292">
              <w:rPr>
                <w:rFonts w:ascii="Courier New" w:hAnsi="Courier New" w:cs="Courier New"/>
                <w:b/>
                <w:noProof/>
                <w:sz w:val="16"/>
                <w:szCs w:val="16"/>
              </w:rPr>
              <w:t>Bradley E. Beckworth</w:t>
            </w:r>
          </w:p>
          <w:p w:rsidR="001D4D06" w:rsidRPr="00DE3292" w:rsidRDefault="001D4D06" w:rsidP="00A40AFB">
            <w:pPr>
              <w:pStyle w:val="PlainText"/>
              <w:jc w:val="left"/>
              <w:rPr>
                <w:rFonts w:ascii="Courier New" w:hAnsi="Courier New" w:cs="Courier New"/>
                <w:b/>
                <w:noProof/>
                <w:sz w:val="16"/>
                <w:szCs w:val="16"/>
              </w:rPr>
            </w:pPr>
            <w:r w:rsidRPr="00DE3292">
              <w:rPr>
                <w:rFonts w:ascii="Courier New" w:hAnsi="Courier New" w:cs="Courier New"/>
                <w:b/>
                <w:noProof/>
                <w:sz w:val="16"/>
                <w:szCs w:val="16"/>
              </w:rPr>
              <w:t>Nix, Patterson &amp; Roach,LLP</w:t>
            </w:r>
          </w:p>
          <w:p w:rsidR="001D4D06" w:rsidRDefault="001D4D06" w:rsidP="00A40AFB">
            <w:pPr>
              <w:pStyle w:val="PlainText"/>
              <w:jc w:val="left"/>
              <w:rPr>
                <w:rFonts w:ascii="Courier New" w:hAnsi="Courier New" w:cs="Courier New"/>
                <w:b/>
                <w:noProof/>
                <w:sz w:val="16"/>
                <w:szCs w:val="16"/>
              </w:rPr>
            </w:pPr>
            <w:r w:rsidRPr="00DE3292">
              <w:rPr>
                <w:rFonts w:ascii="Courier New" w:hAnsi="Courier New" w:cs="Courier New"/>
                <w:b/>
                <w:noProof/>
                <w:sz w:val="16"/>
                <w:szCs w:val="16"/>
              </w:rPr>
              <w:t xml:space="preserve">3600 North Capital </w:t>
            </w:r>
          </w:p>
          <w:p w:rsidR="001D4D06" w:rsidRPr="00DE3292" w:rsidRDefault="001D4D06" w:rsidP="00A40AF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DE3292">
              <w:rPr>
                <w:rFonts w:ascii="Courier New" w:hAnsi="Courier New" w:cs="Courier New"/>
                <w:b/>
                <w:noProof/>
                <w:sz w:val="16"/>
                <w:szCs w:val="16"/>
              </w:rPr>
              <w:t xml:space="preserve">of Texas Hwy., </w:t>
            </w:r>
          </w:p>
          <w:p w:rsidR="001D4D06" w:rsidRPr="00DE3292" w:rsidRDefault="001D4D06" w:rsidP="00A40AFB">
            <w:pPr>
              <w:pStyle w:val="PlainText"/>
              <w:jc w:val="left"/>
              <w:rPr>
                <w:rFonts w:ascii="Courier New" w:hAnsi="Courier New" w:cs="Courier New"/>
                <w:b/>
                <w:noProof/>
                <w:sz w:val="16"/>
                <w:szCs w:val="16"/>
              </w:rPr>
            </w:pPr>
            <w:r w:rsidRPr="00DE3292">
              <w:rPr>
                <w:rFonts w:ascii="Courier New" w:hAnsi="Courier New" w:cs="Courier New"/>
                <w:b/>
                <w:noProof/>
                <w:sz w:val="16"/>
                <w:szCs w:val="16"/>
              </w:rPr>
              <w:t>Suite 350B</w:t>
            </w:r>
          </w:p>
          <w:p w:rsidR="001D4D06" w:rsidRPr="00DE3292" w:rsidRDefault="001D4D06" w:rsidP="00A40AFB">
            <w:pPr>
              <w:pStyle w:val="PlainText"/>
              <w:jc w:val="left"/>
              <w:rPr>
                <w:rFonts w:ascii="Courier New" w:hAnsi="Courier New" w:cs="Courier New"/>
                <w:b/>
                <w:noProof/>
                <w:sz w:val="16"/>
                <w:szCs w:val="16"/>
              </w:rPr>
            </w:pPr>
            <w:r w:rsidRPr="00DE3292">
              <w:rPr>
                <w:rFonts w:ascii="Courier New" w:hAnsi="Courier New" w:cs="Courier New"/>
                <w:b/>
                <w:noProof/>
                <w:sz w:val="16"/>
                <w:szCs w:val="16"/>
              </w:rPr>
              <w:t>Austin, Texas 78746</w:t>
            </w:r>
          </w:p>
          <w:p w:rsidR="001D4D06" w:rsidRPr="00DE3292" w:rsidRDefault="001D4D06" w:rsidP="00A40AFB">
            <w:pPr>
              <w:pStyle w:val="PlainText"/>
              <w:jc w:val="left"/>
              <w:rPr>
                <w:rFonts w:ascii="Courier New" w:hAnsi="Courier New" w:cs="Courier New"/>
                <w:b/>
                <w:noProof/>
                <w:sz w:val="16"/>
                <w:szCs w:val="16"/>
              </w:rPr>
            </w:pPr>
          </w:p>
          <w:p w:rsidR="001D4D06" w:rsidRPr="00DE3292" w:rsidRDefault="001D4D06" w:rsidP="00A40AFB">
            <w:pPr>
              <w:pStyle w:val="PlainText"/>
              <w:jc w:val="left"/>
              <w:rPr>
                <w:rFonts w:ascii="Courier New" w:hAnsi="Courier New" w:cs="Courier New"/>
                <w:b/>
                <w:noProof/>
                <w:sz w:val="16"/>
                <w:szCs w:val="16"/>
              </w:rPr>
            </w:pPr>
            <w:r w:rsidRPr="00DE3292">
              <w:rPr>
                <w:rFonts w:ascii="Courier New" w:hAnsi="Courier New" w:cs="Courier New"/>
                <w:b/>
                <w:noProof/>
                <w:sz w:val="16"/>
                <w:szCs w:val="16"/>
              </w:rPr>
              <w:t>512 328-5333 (Ph.)</w:t>
            </w:r>
          </w:p>
          <w:p w:rsidR="001D4D06" w:rsidRPr="00DE3292" w:rsidRDefault="001D4D06" w:rsidP="00A40AFB">
            <w:pPr>
              <w:pStyle w:val="PlainText"/>
              <w:jc w:val="left"/>
              <w:rPr>
                <w:rFonts w:ascii="Courier New" w:hAnsi="Courier New" w:cs="Courier New"/>
                <w:b/>
                <w:noProof/>
                <w:sz w:val="16"/>
                <w:szCs w:val="16"/>
              </w:rPr>
            </w:pPr>
          </w:p>
          <w:p w:rsidR="001D4D06" w:rsidRDefault="001D4D06" w:rsidP="00A40AFB">
            <w:pPr>
              <w:pStyle w:val="PlainText"/>
              <w:jc w:val="left"/>
              <w:rPr>
                <w:rFonts w:ascii="Courier New" w:hAnsi="Courier New" w:cs="Courier New"/>
                <w:b/>
                <w:noProof/>
                <w:sz w:val="16"/>
                <w:szCs w:val="16"/>
              </w:rPr>
            </w:pPr>
            <w:r w:rsidRPr="00DE3292">
              <w:rPr>
                <w:rFonts w:ascii="Courier New" w:hAnsi="Courier New" w:cs="Courier New"/>
                <w:b/>
                <w:noProof/>
                <w:sz w:val="16"/>
                <w:szCs w:val="16"/>
              </w:rPr>
              <w:t>512 328-5335 (Fax)</w:t>
            </w:r>
          </w:p>
          <w:p w:rsidR="00DD6A15" w:rsidRPr="00DE3292" w:rsidRDefault="00DD6A15" w:rsidP="00A40AFB">
            <w:pPr>
              <w:pStyle w:val="PlainText"/>
              <w:jc w:val="left"/>
              <w:rPr>
                <w:rFonts w:ascii="Courier New" w:hAnsi="Courier New" w:cs="Courier New"/>
                <w:b/>
                <w:noProof/>
                <w:sz w:val="16"/>
                <w:szCs w:val="16"/>
              </w:rPr>
            </w:pPr>
          </w:p>
          <w:p w:rsidR="001D4D06" w:rsidRPr="00DD6A15" w:rsidRDefault="00EA7C50" w:rsidP="00A40AFB">
            <w:pPr>
              <w:pStyle w:val="PlainText"/>
              <w:jc w:val="left"/>
              <w:rPr>
                <w:rFonts w:ascii="Courier New" w:hAnsi="Courier New" w:cs="Courier New"/>
                <w:b/>
                <w:noProof/>
                <w:sz w:val="16"/>
                <w:szCs w:val="16"/>
              </w:rPr>
            </w:pPr>
            <w:hyperlink r:id="rId19" w:history="1">
              <w:r w:rsidR="001D4D06" w:rsidRPr="00DD6A15">
                <w:rPr>
                  <w:rStyle w:val="Hyperlink"/>
                  <w:rFonts w:ascii="Courier New" w:hAnsi="Courier New" w:cs="Courier New"/>
                  <w:b/>
                  <w:noProof/>
                  <w:sz w:val="16"/>
                  <w:szCs w:val="16"/>
                </w:rPr>
                <w:t>bbeckworth@nixlaw.com</w:t>
              </w:r>
            </w:hyperlink>
          </w:p>
          <w:p w:rsidR="001D4D06" w:rsidRDefault="001D4D06" w:rsidP="00A40AFB">
            <w:pPr>
              <w:pStyle w:val="PlainText"/>
              <w:jc w:val="left"/>
              <w:rPr>
                <w:rFonts w:ascii="Courier New" w:hAnsi="Courier New" w:cs="Courier New"/>
                <w:b/>
                <w:noProof/>
                <w:sz w:val="20"/>
                <w:szCs w:val="20"/>
              </w:rPr>
            </w:pPr>
          </w:p>
          <w:p w:rsidR="001D4D06" w:rsidRDefault="001D4D06" w:rsidP="00A40AFB">
            <w:pPr>
              <w:pStyle w:val="PlainText"/>
              <w:jc w:val="left"/>
              <w:rPr>
                <w:rFonts w:ascii="Courier New" w:hAnsi="Courier New" w:cs="Courier New"/>
                <w:b/>
                <w:noProof/>
                <w:sz w:val="20"/>
                <w:szCs w:val="20"/>
              </w:rPr>
            </w:pPr>
          </w:p>
        </w:tc>
      </w:tr>
      <w:tr w:rsidR="00BC0EA6" w:rsidRPr="007167C0" w:rsidTr="0063401A">
        <w:tc>
          <w:tcPr>
            <w:tcW w:w="1443" w:type="dxa"/>
          </w:tcPr>
          <w:p w:rsidR="00BC0EA6" w:rsidRDefault="00BC0EA6" w:rsidP="007F297B">
            <w:pPr>
              <w:pStyle w:val="PlainText"/>
              <w:rPr>
                <w:rFonts w:ascii="Courier New" w:hAnsi="Courier New" w:cs="Courier New"/>
                <w:b/>
                <w:sz w:val="20"/>
                <w:szCs w:val="20"/>
              </w:rPr>
            </w:pPr>
          </w:p>
          <w:p w:rsidR="00BC0EA6" w:rsidRDefault="00BC0EA6" w:rsidP="007F297B">
            <w:pPr>
              <w:pStyle w:val="PlainText"/>
              <w:rPr>
                <w:rFonts w:ascii="Courier New" w:hAnsi="Courier New" w:cs="Courier New"/>
                <w:b/>
                <w:sz w:val="20"/>
                <w:szCs w:val="20"/>
              </w:rPr>
            </w:pPr>
            <w:r>
              <w:rPr>
                <w:rFonts w:ascii="Courier New" w:hAnsi="Courier New" w:cs="Courier New"/>
                <w:b/>
                <w:sz w:val="20"/>
                <w:szCs w:val="20"/>
              </w:rPr>
              <w:t>10-23-2017</w:t>
            </w:r>
          </w:p>
        </w:tc>
        <w:tc>
          <w:tcPr>
            <w:tcW w:w="1710" w:type="dxa"/>
          </w:tcPr>
          <w:p w:rsidR="00BC0EA6" w:rsidRDefault="00BC0EA6" w:rsidP="007F297B">
            <w:pPr>
              <w:pStyle w:val="PlainText"/>
              <w:rPr>
                <w:rFonts w:ascii="Courier New" w:hAnsi="Courier New" w:cs="Courier New"/>
                <w:b/>
                <w:sz w:val="20"/>
                <w:szCs w:val="20"/>
              </w:rPr>
            </w:pPr>
          </w:p>
          <w:p w:rsidR="00BC0EA6" w:rsidRDefault="00630F3A" w:rsidP="00630F3A">
            <w:pPr>
              <w:pStyle w:val="PlainText"/>
              <w:rPr>
                <w:rFonts w:ascii="Courier New" w:hAnsi="Courier New" w:cs="Courier New"/>
                <w:b/>
                <w:sz w:val="20"/>
                <w:szCs w:val="20"/>
              </w:rPr>
            </w:pPr>
            <w:r>
              <w:rPr>
                <w:rFonts w:ascii="Courier New" w:hAnsi="Courier New" w:cs="Courier New"/>
                <w:b/>
                <w:sz w:val="20"/>
                <w:szCs w:val="20"/>
              </w:rPr>
              <w:t>12-MD-02311</w:t>
            </w:r>
          </w:p>
          <w:p w:rsidR="00630F3A" w:rsidRDefault="00630F3A" w:rsidP="00630F3A">
            <w:pPr>
              <w:pStyle w:val="PlainText"/>
              <w:rPr>
                <w:rFonts w:ascii="Courier New" w:hAnsi="Courier New" w:cs="Courier New"/>
                <w:b/>
                <w:sz w:val="20"/>
                <w:szCs w:val="20"/>
              </w:rPr>
            </w:pPr>
            <w:r>
              <w:rPr>
                <w:rFonts w:ascii="Courier New" w:hAnsi="Courier New" w:cs="Courier New"/>
                <w:b/>
                <w:sz w:val="20"/>
                <w:szCs w:val="20"/>
              </w:rPr>
              <w:t>15-CV-14096</w:t>
            </w:r>
          </w:p>
        </w:tc>
        <w:tc>
          <w:tcPr>
            <w:tcW w:w="1710" w:type="dxa"/>
          </w:tcPr>
          <w:p w:rsidR="00BC0EA6" w:rsidRDefault="00BC0EA6" w:rsidP="007F297B">
            <w:pPr>
              <w:pStyle w:val="PlainText"/>
              <w:rPr>
                <w:rFonts w:ascii="Courier New" w:hAnsi="Courier New" w:cs="Courier New"/>
                <w:b/>
                <w:sz w:val="20"/>
                <w:szCs w:val="20"/>
              </w:rPr>
            </w:pPr>
          </w:p>
          <w:p w:rsidR="00630F3A" w:rsidRDefault="00630F3A"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670" w:type="dxa"/>
          </w:tcPr>
          <w:p w:rsidR="00BC0EA6" w:rsidRDefault="00BC0EA6" w:rsidP="007F297B">
            <w:pPr>
              <w:pStyle w:val="PlainText"/>
              <w:jc w:val="left"/>
              <w:rPr>
                <w:rFonts w:ascii="Courier New" w:hAnsi="Courier New" w:cs="Courier New"/>
                <w:b/>
                <w:sz w:val="20"/>
                <w:szCs w:val="20"/>
              </w:rPr>
            </w:pPr>
          </w:p>
          <w:p w:rsidR="00630F3A" w:rsidRDefault="00630F3A"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630F3A" w:rsidRDefault="0056464B" w:rsidP="007F297B">
            <w:pPr>
              <w:pStyle w:val="PlainText"/>
              <w:jc w:val="left"/>
              <w:rPr>
                <w:rFonts w:ascii="Courier New" w:hAnsi="Courier New" w:cs="Courier New"/>
                <w:b/>
                <w:sz w:val="20"/>
                <w:szCs w:val="20"/>
              </w:rPr>
            </w:pPr>
            <w:r>
              <w:rPr>
                <w:rFonts w:ascii="Courier New" w:hAnsi="Courier New" w:cs="Courier New"/>
                <w:b/>
                <w:sz w:val="20"/>
                <w:szCs w:val="20"/>
              </w:rPr>
              <w:t>In re: A</w:t>
            </w:r>
            <w:r w:rsidR="00630F3A">
              <w:rPr>
                <w:rFonts w:ascii="Courier New" w:hAnsi="Courier New" w:cs="Courier New"/>
                <w:b/>
                <w:sz w:val="20"/>
                <w:szCs w:val="20"/>
              </w:rPr>
              <w:t xml:space="preserve">lternators relating to All Truck &amp; Equipment Dealership Actions </w:t>
            </w:r>
          </w:p>
          <w:p w:rsidR="00630F3A" w:rsidRDefault="00630F3A" w:rsidP="007F297B">
            <w:pPr>
              <w:pStyle w:val="PlainText"/>
              <w:jc w:val="left"/>
              <w:rPr>
                <w:rFonts w:ascii="Courier New" w:hAnsi="Courier New" w:cs="Courier New"/>
                <w:b/>
                <w:sz w:val="20"/>
                <w:szCs w:val="20"/>
              </w:rPr>
            </w:pPr>
            <w:r>
              <w:rPr>
                <w:rFonts w:ascii="Courier New" w:hAnsi="Courier New" w:cs="Courier New"/>
                <w:b/>
                <w:sz w:val="20"/>
                <w:szCs w:val="20"/>
              </w:rPr>
              <w:t>Re Defendants:  Mitsubishi Electric Corporation, Mitsubishi Electric US Holdings, Inc., and Mitsubishi Electric Automotive America, Inc. (collectively “Mitsubishi Electric”)</w:t>
            </w:r>
          </w:p>
          <w:p w:rsidR="00630F3A" w:rsidRDefault="0056464B" w:rsidP="00FD6080">
            <w:pPr>
              <w:pStyle w:val="PlainText"/>
              <w:jc w:val="left"/>
              <w:rPr>
                <w:rFonts w:ascii="Courier New" w:hAnsi="Courier New" w:cs="Courier New"/>
                <w:sz w:val="20"/>
                <w:szCs w:val="20"/>
              </w:rPr>
            </w:pPr>
            <w:r>
              <w:rPr>
                <w:rFonts w:ascii="Courier New" w:hAnsi="Courier New" w:cs="Courier New"/>
                <w:sz w:val="20"/>
                <w:szCs w:val="20"/>
              </w:rPr>
              <w:t xml:space="preserve">See CAFA Notice dated 10-20-2017 </w:t>
            </w:r>
            <w:r w:rsidR="003C20E5">
              <w:rPr>
                <w:rFonts w:ascii="Courier New" w:hAnsi="Courier New" w:cs="Courier New"/>
                <w:sz w:val="20"/>
                <w:szCs w:val="20"/>
              </w:rPr>
              <w:t xml:space="preserve">page 11 </w:t>
            </w:r>
            <w:r>
              <w:rPr>
                <w:rFonts w:ascii="Courier New" w:hAnsi="Courier New" w:cs="Courier New"/>
                <w:sz w:val="20"/>
                <w:szCs w:val="20"/>
              </w:rPr>
              <w:t>above for more information.</w:t>
            </w:r>
          </w:p>
          <w:p w:rsidR="00FD6080" w:rsidRPr="00630F3A" w:rsidRDefault="00FD6080" w:rsidP="00FD6080">
            <w:pPr>
              <w:pStyle w:val="PlainText"/>
              <w:jc w:val="left"/>
              <w:rPr>
                <w:rFonts w:ascii="Courier New" w:hAnsi="Courier New" w:cs="Courier New"/>
                <w:sz w:val="20"/>
                <w:szCs w:val="20"/>
              </w:rPr>
            </w:pPr>
          </w:p>
        </w:tc>
        <w:tc>
          <w:tcPr>
            <w:tcW w:w="1440" w:type="dxa"/>
          </w:tcPr>
          <w:p w:rsidR="00BC0EA6" w:rsidRDefault="00BC0EA6" w:rsidP="007F297B">
            <w:pPr>
              <w:pStyle w:val="PlainText"/>
              <w:rPr>
                <w:rFonts w:ascii="Courier New" w:hAnsi="Courier New" w:cs="Courier New"/>
                <w:b/>
                <w:sz w:val="20"/>
                <w:szCs w:val="20"/>
              </w:rPr>
            </w:pPr>
          </w:p>
          <w:p w:rsidR="00630F3A" w:rsidRDefault="00630F3A" w:rsidP="007F297B">
            <w:pPr>
              <w:pStyle w:val="PlainText"/>
              <w:rPr>
                <w:rFonts w:ascii="Courier New" w:hAnsi="Courier New" w:cs="Courier New"/>
                <w:b/>
                <w:sz w:val="20"/>
                <w:szCs w:val="20"/>
              </w:rPr>
            </w:pPr>
            <w:r>
              <w:rPr>
                <w:rFonts w:ascii="Courier New" w:hAnsi="Courier New" w:cs="Courier New"/>
                <w:b/>
                <w:sz w:val="20"/>
                <w:szCs w:val="20"/>
              </w:rPr>
              <w:t>2-28-2018</w:t>
            </w:r>
          </w:p>
        </w:tc>
        <w:tc>
          <w:tcPr>
            <w:tcW w:w="3060" w:type="dxa"/>
          </w:tcPr>
          <w:p w:rsidR="00BC0EA6" w:rsidRDefault="00BC0EA6" w:rsidP="007F297B">
            <w:pPr>
              <w:pStyle w:val="PlainText"/>
              <w:jc w:val="left"/>
              <w:rPr>
                <w:rFonts w:ascii="Courier New" w:hAnsi="Courier New" w:cs="Courier New"/>
                <w:b/>
                <w:noProof/>
                <w:sz w:val="20"/>
                <w:szCs w:val="20"/>
              </w:rPr>
            </w:pPr>
          </w:p>
          <w:p w:rsidR="00630F3A" w:rsidRPr="0056464B" w:rsidRDefault="00630F3A" w:rsidP="007F297B">
            <w:pPr>
              <w:pStyle w:val="PlainText"/>
              <w:jc w:val="left"/>
              <w:rPr>
                <w:rFonts w:ascii="Courier New" w:hAnsi="Courier New" w:cs="Courier New"/>
                <w:b/>
                <w:noProof/>
                <w:sz w:val="16"/>
                <w:szCs w:val="16"/>
              </w:rPr>
            </w:pPr>
            <w:r>
              <w:rPr>
                <w:rFonts w:ascii="Courier New" w:hAnsi="Courier New" w:cs="Courier New"/>
                <w:b/>
                <w:noProof/>
                <w:sz w:val="20"/>
                <w:szCs w:val="20"/>
              </w:rPr>
              <w:t>For more information write</w:t>
            </w:r>
            <w:r w:rsidR="00784194">
              <w:rPr>
                <w:rFonts w:ascii="Courier New" w:hAnsi="Courier New" w:cs="Courier New"/>
                <w:b/>
                <w:noProof/>
                <w:sz w:val="20"/>
                <w:szCs w:val="20"/>
              </w:rPr>
              <w:t xml:space="preserve"> or call</w:t>
            </w:r>
            <w:r w:rsidR="00FD6080" w:rsidRPr="0056464B">
              <w:rPr>
                <w:rFonts w:ascii="Courier New" w:hAnsi="Courier New" w:cs="Courier New"/>
                <w:b/>
                <w:noProof/>
                <w:sz w:val="16"/>
                <w:szCs w:val="16"/>
              </w:rPr>
              <w:t>:</w:t>
            </w:r>
          </w:p>
          <w:p w:rsidR="00FD6080" w:rsidRPr="0056464B" w:rsidRDefault="00FD6080" w:rsidP="007F297B">
            <w:pPr>
              <w:pStyle w:val="PlainText"/>
              <w:jc w:val="left"/>
              <w:rPr>
                <w:rFonts w:ascii="Courier New" w:hAnsi="Courier New" w:cs="Courier New"/>
                <w:b/>
                <w:noProof/>
                <w:sz w:val="16"/>
                <w:szCs w:val="16"/>
              </w:rPr>
            </w:pPr>
          </w:p>
          <w:p w:rsidR="00FD6080" w:rsidRPr="0056464B" w:rsidRDefault="00FD6080" w:rsidP="00FD6080">
            <w:pPr>
              <w:pStyle w:val="PlainText"/>
              <w:jc w:val="left"/>
              <w:rPr>
                <w:rFonts w:ascii="Courier New" w:hAnsi="Courier New" w:cs="Courier New"/>
                <w:b/>
                <w:noProof/>
                <w:sz w:val="16"/>
                <w:szCs w:val="16"/>
              </w:rPr>
            </w:pPr>
            <w:r w:rsidRPr="0056464B">
              <w:rPr>
                <w:rFonts w:ascii="Courier New" w:hAnsi="Courier New" w:cs="Courier New"/>
                <w:b/>
                <w:noProof/>
                <w:sz w:val="16"/>
                <w:szCs w:val="16"/>
              </w:rPr>
              <w:t>Wayne A. Mack</w:t>
            </w:r>
          </w:p>
          <w:p w:rsidR="00FD6080" w:rsidRPr="0056464B" w:rsidRDefault="00FD6080" w:rsidP="00FD6080">
            <w:pPr>
              <w:pStyle w:val="PlainText"/>
              <w:jc w:val="left"/>
              <w:rPr>
                <w:rFonts w:ascii="Courier New" w:hAnsi="Courier New" w:cs="Courier New"/>
                <w:b/>
                <w:noProof/>
                <w:sz w:val="16"/>
                <w:szCs w:val="16"/>
              </w:rPr>
            </w:pPr>
            <w:r w:rsidRPr="0056464B">
              <w:rPr>
                <w:rFonts w:ascii="Courier New" w:hAnsi="Courier New" w:cs="Courier New"/>
                <w:b/>
                <w:noProof/>
                <w:sz w:val="16"/>
                <w:szCs w:val="16"/>
              </w:rPr>
              <w:t>J. Manly Parks</w:t>
            </w:r>
          </w:p>
          <w:p w:rsidR="00FD6080" w:rsidRPr="0056464B" w:rsidRDefault="00FD6080" w:rsidP="00FD6080">
            <w:pPr>
              <w:pStyle w:val="PlainText"/>
              <w:jc w:val="left"/>
              <w:rPr>
                <w:rFonts w:ascii="Courier New" w:hAnsi="Courier New" w:cs="Courier New"/>
                <w:b/>
                <w:noProof/>
                <w:sz w:val="16"/>
                <w:szCs w:val="16"/>
              </w:rPr>
            </w:pPr>
            <w:r w:rsidRPr="0056464B">
              <w:rPr>
                <w:rFonts w:ascii="Courier New" w:hAnsi="Courier New" w:cs="Courier New"/>
                <w:b/>
                <w:noProof/>
                <w:sz w:val="16"/>
                <w:szCs w:val="16"/>
              </w:rPr>
              <w:t>Duane Morris LLP</w:t>
            </w:r>
          </w:p>
          <w:p w:rsidR="00FD6080" w:rsidRPr="0056464B" w:rsidRDefault="00FD6080" w:rsidP="00FD6080">
            <w:pPr>
              <w:pStyle w:val="PlainText"/>
              <w:jc w:val="left"/>
              <w:rPr>
                <w:rFonts w:ascii="Courier New" w:hAnsi="Courier New" w:cs="Courier New"/>
                <w:b/>
                <w:noProof/>
                <w:sz w:val="16"/>
                <w:szCs w:val="16"/>
              </w:rPr>
            </w:pPr>
            <w:r w:rsidRPr="0056464B">
              <w:rPr>
                <w:rFonts w:ascii="Courier New" w:hAnsi="Courier New" w:cs="Courier New"/>
                <w:b/>
                <w:noProof/>
                <w:sz w:val="16"/>
                <w:szCs w:val="16"/>
              </w:rPr>
              <w:t>30 S. 17th Street</w:t>
            </w:r>
          </w:p>
          <w:p w:rsidR="00FD6080" w:rsidRPr="0056464B" w:rsidRDefault="00FD6080" w:rsidP="00FD6080">
            <w:pPr>
              <w:pStyle w:val="PlainText"/>
              <w:jc w:val="left"/>
              <w:rPr>
                <w:rFonts w:ascii="Courier New" w:hAnsi="Courier New" w:cs="Courier New"/>
                <w:b/>
                <w:noProof/>
                <w:sz w:val="16"/>
                <w:szCs w:val="16"/>
              </w:rPr>
            </w:pPr>
            <w:r w:rsidRPr="0056464B">
              <w:rPr>
                <w:rFonts w:ascii="Courier New" w:hAnsi="Courier New" w:cs="Courier New"/>
                <w:b/>
                <w:noProof/>
                <w:sz w:val="16"/>
                <w:szCs w:val="16"/>
              </w:rPr>
              <w:t>Philadelphia, PA 19103</w:t>
            </w:r>
          </w:p>
          <w:p w:rsidR="00FD6080" w:rsidRPr="0056464B" w:rsidRDefault="00FD6080" w:rsidP="00FD6080">
            <w:pPr>
              <w:pStyle w:val="PlainText"/>
              <w:jc w:val="left"/>
              <w:rPr>
                <w:rFonts w:ascii="Courier New" w:hAnsi="Courier New" w:cs="Courier New"/>
                <w:b/>
                <w:noProof/>
                <w:sz w:val="16"/>
                <w:szCs w:val="16"/>
              </w:rPr>
            </w:pPr>
          </w:p>
          <w:p w:rsidR="00FD6080" w:rsidRPr="0056464B" w:rsidRDefault="00FD6080" w:rsidP="00FD6080">
            <w:pPr>
              <w:pStyle w:val="PlainText"/>
              <w:jc w:val="left"/>
              <w:rPr>
                <w:rFonts w:ascii="Courier New" w:hAnsi="Courier New" w:cs="Courier New"/>
                <w:b/>
                <w:noProof/>
                <w:sz w:val="16"/>
                <w:szCs w:val="16"/>
              </w:rPr>
            </w:pPr>
            <w:r w:rsidRPr="0056464B">
              <w:rPr>
                <w:rFonts w:ascii="Courier New" w:hAnsi="Courier New" w:cs="Courier New"/>
                <w:b/>
                <w:noProof/>
                <w:sz w:val="16"/>
                <w:szCs w:val="16"/>
              </w:rPr>
              <w:t>215 979-1000 (Ph.)</w:t>
            </w:r>
          </w:p>
          <w:p w:rsidR="00FD6080" w:rsidRPr="0056464B" w:rsidRDefault="00FD6080" w:rsidP="00FD6080">
            <w:pPr>
              <w:pStyle w:val="PlainText"/>
              <w:jc w:val="left"/>
              <w:rPr>
                <w:rFonts w:ascii="Courier New" w:hAnsi="Courier New" w:cs="Courier New"/>
                <w:b/>
                <w:noProof/>
                <w:sz w:val="16"/>
                <w:szCs w:val="16"/>
              </w:rPr>
            </w:pPr>
          </w:p>
          <w:p w:rsidR="00630F3A" w:rsidRDefault="00630F3A" w:rsidP="00784194">
            <w:pPr>
              <w:pStyle w:val="PlainText"/>
              <w:jc w:val="left"/>
              <w:rPr>
                <w:rFonts w:ascii="Courier New" w:hAnsi="Courier New" w:cs="Courier New"/>
                <w:b/>
                <w:noProof/>
                <w:sz w:val="20"/>
                <w:szCs w:val="20"/>
              </w:rPr>
            </w:pPr>
          </w:p>
        </w:tc>
      </w:tr>
      <w:tr w:rsidR="00A36591" w:rsidRPr="007167C0" w:rsidTr="0063401A">
        <w:tc>
          <w:tcPr>
            <w:tcW w:w="1443"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10-23-2017</w:t>
            </w:r>
          </w:p>
        </w:tc>
        <w:tc>
          <w:tcPr>
            <w:tcW w:w="1710"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15-CV-0387</w:t>
            </w:r>
          </w:p>
        </w:tc>
        <w:tc>
          <w:tcPr>
            <w:tcW w:w="1710"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(N.D. Ill.)</w:t>
            </w:r>
          </w:p>
        </w:tc>
        <w:tc>
          <w:tcPr>
            <w:tcW w:w="5670" w:type="dxa"/>
          </w:tcPr>
          <w:p w:rsidR="00A36591" w:rsidRDefault="00A36591" w:rsidP="00A36591">
            <w:pPr>
              <w:pStyle w:val="PlainText"/>
              <w:jc w:val="left"/>
              <w:rPr>
                <w:rFonts w:ascii="Courier New" w:hAnsi="Courier New" w:cs="Courier New"/>
                <w:b/>
                <w:sz w:val="20"/>
                <w:szCs w:val="20"/>
              </w:rPr>
            </w:pPr>
          </w:p>
          <w:p w:rsidR="00A36591" w:rsidRDefault="00A36591" w:rsidP="00A36591">
            <w:pPr>
              <w:pStyle w:val="PlainText"/>
              <w:jc w:val="left"/>
              <w:rPr>
                <w:rFonts w:ascii="Courier New" w:hAnsi="Courier New" w:cs="Courier New"/>
                <w:b/>
                <w:sz w:val="20"/>
                <w:szCs w:val="20"/>
              </w:rPr>
            </w:pPr>
            <w:r>
              <w:rPr>
                <w:rFonts w:ascii="Courier New" w:hAnsi="Courier New" w:cs="Courier New"/>
                <w:b/>
                <w:sz w:val="20"/>
                <w:szCs w:val="20"/>
              </w:rPr>
              <w:t>Leung v. XPO Logistics, Inc.</w:t>
            </w:r>
          </w:p>
          <w:p w:rsidR="00A36591" w:rsidRDefault="00A36591" w:rsidP="00A36591">
            <w:pPr>
              <w:pStyle w:val="PlainText"/>
              <w:jc w:val="left"/>
              <w:rPr>
                <w:rFonts w:ascii="Courier New" w:hAnsi="Courier New" w:cs="Courier New"/>
                <w:sz w:val="20"/>
                <w:szCs w:val="20"/>
              </w:rPr>
            </w:pPr>
            <w:r>
              <w:rPr>
                <w:rFonts w:ascii="Courier New" w:hAnsi="Courier New" w:cs="Courier New"/>
                <w:sz w:val="20"/>
                <w:szCs w:val="20"/>
              </w:rPr>
              <w:t>Plaintiff a</w:t>
            </w:r>
            <w:r w:rsidR="00DD6A15">
              <w:rPr>
                <w:rFonts w:ascii="Courier New" w:hAnsi="Courier New" w:cs="Courier New"/>
                <w:sz w:val="20"/>
                <w:szCs w:val="20"/>
              </w:rPr>
              <w:t xml:space="preserve">lleges that XAPO </w:t>
            </w:r>
            <w:r>
              <w:rPr>
                <w:rFonts w:ascii="Courier New" w:hAnsi="Courier New" w:cs="Courier New"/>
                <w:sz w:val="20"/>
                <w:szCs w:val="20"/>
              </w:rPr>
              <w:t xml:space="preserve">Logistics, Inc. (“XPO”) violated the Telephone Consumer Protection Act, 47 U.S.C. </w:t>
            </w:r>
            <w:r>
              <w:rPr>
                <w:rFonts w:ascii="Times New Roman" w:hAnsi="Times New Roman" w:cs="Times New Roman"/>
                <w:sz w:val="20"/>
                <w:szCs w:val="20"/>
              </w:rPr>
              <w:t xml:space="preserve">§ 227 </w:t>
            </w:r>
            <w:r w:rsidRPr="00A51A3E">
              <w:rPr>
                <w:rFonts w:ascii="Courier New" w:hAnsi="Courier New" w:cs="Courier New"/>
                <w:sz w:val="20"/>
                <w:szCs w:val="20"/>
              </w:rPr>
              <w:t>by making prerecorded survey calls regarding</w:t>
            </w:r>
            <w:r>
              <w:rPr>
                <w:rFonts w:ascii="Times New Roman" w:hAnsi="Times New Roman" w:cs="Times New Roman"/>
                <w:sz w:val="20"/>
                <w:szCs w:val="20"/>
              </w:rPr>
              <w:t xml:space="preserve"> </w:t>
            </w:r>
            <w:r>
              <w:rPr>
                <w:rFonts w:ascii="Courier New" w:hAnsi="Courier New" w:cs="Courier New"/>
                <w:sz w:val="20"/>
                <w:szCs w:val="20"/>
              </w:rPr>
              <w:t xml:space="preserve">Ikea deliveries to cell phones without the prior express consent of Leung or the putative class members.  </w:t>
            </w:r>
          </w:p>
          <w:p w:rsidR="00784194" w:rsidRPr="00695995" w:rsidRDefault="00784194" w:rsidP="00A36591">
            <w:pPr>
              <w:pStyle w:val="PlainText"/>
              <w:jc w:val="left"/>
              <w:rPr>
                <w:rFonts w:ascii="Courier New" w:hAnsi="Courier New" w:cs="Courier New"/>
                <w:sz w:val="20"/>
                <w:szCs w:val="20"/>
              </w:rPr>
            </w:pPr>
          </w:p>
        </w:tc>
        <w:tc>
          <w:tcPr>
            <w:tcW w:w="1440" w:type="dxa"/>
          </w:tcPr>
          <w:p w:rsidR="00A36591" w:rsidRDefault="00A36591" w:rsidP="00A36591">
            <w:pPr>
              <w:pStyle w:val="PlainText"/>
              <w:rPr>
                <w:rFonts w:ascii="Courier New" w:hAnsi="Courier New" w:cs="Courier New"/>
                <w:b/>
                <w:sz w:val="20"/>
                <w:szCs w:val="20"/>
              </w:rPr>
            </w:pPr>
          </w:p>
          <w:p w:rsidR="00A36591" w:rsidRDefault="00A36591" w:rsidP="00A36591">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A36591" w:rsidRDefault="00A36591" w:rsidP="00A36591">
            <w:pPr>
              <w:pStyle w:val="PlainText"/>
              <w:jc w:val="left"/>
              <w:rPr>
                <w:rFonts w:ascii="Courier New" w:hAnsi="Courier New" w:cs="Courier New"/>
                <w:b/>
                <w:noProof/>
                <w:sz w:val="20"/>
                <w:szCs w:val="20"/>
              </w:rPr>
            </w:pPr>
          </w:p>
          <w:p w:rsidR="00A36591" w:rsidRDefault="00A36591" w:rsidP="00A36591">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36591" w:rsidRDefault="00A36591" w:rsidP="00A36591">
            <w:pPr>
              <w:pStyle w:val="PlainText"/>
              <w:jc w:val="left"/>
              <w:rPr>
                <w:rFonts w:ascii="Courier New" w:hAnsi="Courier New" w:cs="Courier New"/>
                <w:b/>
                <w:noProof/>
                <w:sz w:val="20"/>
                <w:szCs w:val="20"/>
              </w:rPr>
            </w:pPr>
          </w:p>
          <w:p w:rsidR="00A36591" w:rsidRPr="00695995" w:rsidRDefault="00A36591" w:rsidP="00A36591">
            <w:pPr>
              <w:autoSpaceDE w:val="0"/>
              <w:autoSpaceDN w:val="0"/>
              <w:adjustRightInd w:val="0"/>
              <w:jc w:val="left"/>
              <w:rPr>
                <w:rFonts w:ascii="Courier New" w:hAnsi="Courier New" w:cs="Courier New"/>
                <w:b/>
                <w:sz w:val="20"/>
                <w:szCs w:val="20"/>
              </w:rPr>
            </w:pPr>
            <w:r w:rsidRPr="00695995">
              <w:rPr>
                <w:rFonts w:ascii="Courier New" w:hAnsi="Courier New" w:cs="Courier New"/>
                <w:b/>
                <w:sz w:val="20"/>
                <w:szCs w:val="20"/>
              </w:rPr>
              <w:t>Keith J. Keogh</w:t>
            </w:r>
          </w:p>
          <w:p w:rsidR="00A36591" w:rsidRPr="00695995" w:rsidRDefault="00A36591" w:rsidP="00A36591">
            <w:pPr>
              <w:autoSpaceDE w:val="0"/>
              <w:autoSpaceDN w:val="0"/>
              <w:adjustRightInd w:val="0"/>
              <w:jc w:val="left"/>
              <w:rPr>
                <w:rFonts w:ascii="Courier New" w:hAnsi="Courier New" w:cs="Courier New"/>
                <w:b/>
                <w:sz w:val="20"/>
                <w:szCs w:val="20"/>
              </w:rPr>
            </w:pPr>
            <w:r w:rsidRPr="00695995">
              <w:rPr>
                <w:rFonts w:ascii="Courier New" w:hAnsi="Courier New" w:cs="Courier New"/>
                <w:b/>
                <w:sz w:val="20"/>
                <w:szCs w:val="20"/>
              </w:rPr>
              <w:t>Keogh Law, LTD.</w:t>
            </w:r>
          </w:p>
          <w:p w:rsidR="00A36591" w:rsidRDefault="00A36591" w:rsidP="00A36591">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55 W. Monroe Street</w:t>
            </w:r>
          </w:p>
          <w:p w:rsidR="00A36591" w:rsidRPr="00695995" w:rsidRDefault="00A36591" w:rsidP="00A36591">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 xml:space="preserve">Suite </w:t>
            </w:r>
            <w:r w:rsidRPr="00695995">
              <w:rPr>
                <w:rFonts w:ascii="Courier New" w:hAnsi="Courier New" w:cs="Courier New"/>
                <w:b/>
                <w:sz w:val="20"/>
                <w:szCs w:val="20"/>
              </w:rPr>
              <w:t>3390</w:t>
            </w:r>
          </w:p>
          <w:p w:rsidR="00A36591" w:rsidRDefault="00A36591" w:rsidP="00A36591">
            <w:pPr>
              <w:pStyle w:val="PlainText"/>
              <w:jc w:val="left"/>
              <w:rPr>
                <w:rFonts w:ascii="Courier New" w:hAnsi="Courier New" w:cs="Courier New"/>
                <w:b/>
                <w:sz w:val="20"/>
                <w:szCs w:val="20"/>
              </w:rPr>
            </w:pPr>
            <w:r w:rsidRPr="00695995">
              <w:rPr>
                <w:rFonts w:ascii="Courier New" w:hAnsi="Courier New" w:cs="Courier New"/>
                <w:b/>
                <w:sz w:val="20"/>
                <w:szCs w:val="20"/>
              </w:rPr>
              <w:t>Chicago, IL 60603</w:t>
            </w:r>
          </w:p>
          <w:p w:rsidR="002017B1" w:rsidRDefault="002017B1" w:rsidP="00A36591">
            <w:pPr>
              <w:pStyle w:val="PlainText"/>
              <w:jc w:val="left"/>
              <w:rPr>
                <w:rFonts w:ascii="Courier New" w:hAnsi="Courier New" w:cs="Courier New"/>
                <w:b/>
                <w:noProof/>
                <w:sz w:val="20"/>
                <w:szCs w:val="20"/>
              </w:rPr>
            </w:pPr>
          </w:p>
        </w:tc>
      </w:tr>
      <w:tr w:rsidR="00FD6080" w:rsidRPr="007167C0" w:rsidTr="0063401A">
        <w:tc>
          <w:tcPr>
            <w:tcW w:w="1443" w:type="dxa"/>
          </w:tcPr>
          <w:p w:rsidR="00FD6080" w:rsidRDefault="00FD6080" w:rsidP="007F297B">
            <w:pPr>
              <w:pStyle w:val="PlainText"/>
              <w:rPr>
                <w:rFonts w:ascii="Courier New" w:hAnsi="Courier New" w:cs="Courier New"/>
                <w:b/>
                <w:sz w:val="20"/>
                <w:szCs w:val="20"/>
              </w:rPr>
            </w:pPr>
          </w:p>
          <w:p w:rsidR="00FD6080" w:rsidRDefault="000931C3" w:rsidP="007F297B">
            <w:pPr>
              <w:pStyle w:val="PlainText"/>
              <w:rPr>
                <w:rFonts w:ascii="Courier New" w:hAnsi="Courier New" w:cs="Courier New"/>
                <w:b/>
                <w:sz w:val="20"/>
                <w:szCs w:val="20"/>
              </w:rPr>
            </w:pPr>
            <w:r>
              <w:rPr>
                <w:rFonts w:ascii="Courier New" w:hAnsi="Courier New" w:cs="Courier New"/>
                <w:b/>
                <w:sz w:val="20"/>
                <w:szCs w:val="20"/>
              </w:rPr>
              <w:t>10-24-2017</w:t>
            </w:r>
          </w:p>
        </w:tc>
        <w:tc>
          <w:tcPr>
            <w:tcW w:w="1710" w:type="dxa"/>
          </w:tcPr>
          <w:p w:rsidR="00FD6080" w:rsidRDefault="00FD6080" w:rsidP="007F297B">
            <w:pPr>
              <w:pStyle w:val="PlainText"/>
              <w:rPr>
                <w:rFonts w:ascii="Courier New" w:hAnsi="Courier New" w:cs="Courier New"/>
                <w:b/>
                <w:sz w:val="20"/>
                <w:szCs w:val="20"/>
              </w:rPr>
            </w:pPr>
          </w:p>
          <w:p w:rsidR="000931C3" w:rsidRDefault="000931C3" w:rsidP="007F297B">
            <w:pPr>
              <w:pStyle w:val="PlainText"/>
              <w:rPr>
                <w:rFonts w:ascii="Courier New" w:hAnsi="Courier New" w:cs="Courier New"/>
                <w:b/>
                <w:sz w:val="20"/>
                <w:szCs w:val="20"/>
              </w:rPr>
            </w:pPr>
            <w:r>
              <w:rPr>
                <w:rFonts w:ascii="Courier New" w:hAnsi="Courier New" w:cs="Courier New"/>
                <w:b/>
                <w:sz w:val="20"/>
                <w:szCs w:val="20"/>
              </w:rPr>
              <w:t>15-CV-02184</w:t>
            </w:r>
          </w:p>
        </w:tc>
        <w:tc>
          <w:tcPr>
            <w:tcW w:w="1710" w:type="dxa"/>
          </w:tcPr>
          <w:p w:rsidR="00FD6080" w:rsidRDefault="00FD6080" w:rsidP="007F297B">
            <w:pPr>
              <w:pStyle w:val="PlainText"/>
              <w:rPr>
                <w:rFonts w:ascii="Courier New" w:hAnsi="Courier New" w:cs="Courier New"/>
                <w:b/>
                <w:sz w:val="20"/>
                <w:szCs w:val="20"/>
              </w:rPr>
            </w:pPr>
          </w:p>
          <w:p w:rsidR="000931C3" w:rsidRDefault="000931C3" w:rsidP="007F297B">
            <w:pPr>
              <w:pStyle w:val="PlainText"/>
              <w:rPr>
                <w:rFonts w:ascii="Courier New" w:hAnsi="Courier New" w:cs="Courier New"/>
                <w:b/>
                <w:sz w:val="20"/>
                <w:szCs w:val="20"/>
              </w:rPr>
            </w:pPr>
            <w:r>
              <w:rPr>
                <w:rFonts w:ascii="Courier New" w:hAnsi="Courier New" w:cs="Courier New"/>
                <w:b/>
                <w:sz w:val="20"/>
                <w:szCs w:val="20"/>
              </w:rPr>
              <w:t>(D. Minn.)</w:t>
            </w:r>
          </w:p>
        </w:tc>
        <w:tc>
          <w:tcPr>
            <w:tcW w:w="5670" w:type="dxa"/>
          </w:tcPr>
          <w:p w:rsidR="00FD6080" w:rsidRDefault="00FD6080" w:rsidP="007F297B">
            <w:pPr>
              <w:pStyle w:val="PlainText"/>
              <w:jc w:val="left"/>
              <w:rPr>
                <w:rFonts w:ascii="Courier New" w:hAnsi="Courier New" w:cs="Courier New"/>
                <w:b/>
                <w:sz w:val="20"/>
                <w:szCs w:val="20"/>
              </w:rPr>
            </w:pPr>
          </w:p>
          <w:p w:rsidR="000931C3" w:rsidRDefault="000931C3" w:rsidP="007F297B">
            <w:pPr>
              <w:pStyle w:val="PlainText"/>
              <w:jc w:val="left"/>
              <w:rPr>
                <w:rFonts w:ascii="Courier New" w:hAnsi="Courier New" w:cs="Courier New"/>
                <w:b/>
                <w:sz w:val="20"/>
                <w:szCs w:val="20"/>
              </w:rPr>
            </w:pPr>
            <w:r>
              <w:rPr>
                <w:rFonts w:ascii="Courier New" w:hAnsi="Courier New" w:cs="Courier New"/>
                <w:b/>
                <w:sz w:val="20"/>
                <w:szCs w:val="20"/>
              </w:rPr>
              <w:t>Beecroft v. Altisource Business Solutions Pvt. Ltd.</w:t>
            </w:r>
          </w:p>
          <w:p w:rsidR="000931C3" w:rsidRDefault="00DB01E2" w:rsidP="007F297B">
            <w:pPr>
              <w:pStyle w:val="PlainText"/>
              <w:jc w:val="left"/>
              <w:rPr>
                <w:rFonts w:ascii="Courier New" w:hAnsi="Courier New" w:cs="Courier New"/>
                <w:sz w:val="20"/>
                <w:szCs w:val="20"/>
              </w:rPr>
            </w:pPr>
            <w:r>
              <w:rPr>
                <w:rFonts w:ascii="Courier New" w:hAnsi="Courier New" w:cs="Courier New"/>
                <w:sz w:val="20"/>
                <w:szCs w:val="20"/>
              </w:rPr>
              <w:t xml:space="preserve">Plaintiff alleges that Altisource Business Solutions Pvt. Ltd. violated the Telephone Consumer Protection Act, 47 U.S.C. </w:t>
            </w:r>
            <w:r>
              <w:rPr>
                <w:rFonts w:ascii="Times New Roman" w:hAnsi="Times New Roman" w:cs="Times New Roman"/>
                <w:sz w:val="20"/>
                <w:szCs w:val="20"/>
              </w:rPr>
              <w:t>§</w:t>
            </w:r>
            <w:r>
              <w:rPr>
                <w:rFonts w:ascii="Courier New" w:hAnsi="Courier New" w:cs="Courier New"/>
                <w:sz w:val="20"/>
                <w:szCs w:val="20"/>
              </w:rPr>
              <w:t xml:space="preserve"> 227 et seq., by contacting Plaintiff and class members on their cellular telephone using automated calling equipment without the express consent to do so.</w:t>
            </w:r>
          </w:p>
          <w:p w:rsidR="00EA7C50" w:rsidRPr="000931C3" w:rsidRDefault="00EA7C50" w:rsidP="007F297B">
            <w:pPr>
              <w:pStyle w:val="PlainText"/>
              <w:jc w:val="left"/>
              <w:rPr>
                <w:rFonts w:ascii="Courier New" w:hAnsi="Courier New" w:cs="Courier New"/>
                <w:sz w:val="20"/>
                <w:szCs w:val="20"/>
              </w:rPr>
            </w:pPr>
          </w:p>
        </w:tc>
        <w:tc>
          <w:tcPr>
            <w:tcW w:w="1440" w:type="dxa"/>
          </w:tcPr>
          <w:p w:rsidR="00FD6080" w:rsidRDefault="00FD6080" w:rsidP="007F297B">
            <w:pPr>
              <w:pStyle w:val="PlainText"/>
              <w:rPr>
                <w:rFonts w:ascii="Courier New" w:hAnsi="Courier New" w:cs="Courier New"/>
                <w:b/>
                <w:sz w:val="20"/>
                <w:szCs w:val="20"/>
              </w:rPr>
            </w:pPr>
          </w:p>
          <w:p w:rsidR="00952B1E" w:rsidRDefault="00952B1E" w:rsidP="007F297B">
            <w:pPr>
              <w:pStyle w:val="PlainText"/>
              <w:rPr>
                <w:rFonts w:ascii="Courier New" w:hAnsi="Courier New" w:cs="Courier New"/>
                <w:b/>
                <w:sz w:val="20"/>
                <w:szCs w:val="20"/>
              </w:rPr>
            </w:pPr>
            <w:r>
              <w:rPr>
                <w:rFonts w:ascii="Courier New" w:hAnsi="Courier New" w:cs="Courier New"/>
                <w:b/>
                <w:sz w:val="20"/>
                <w:szCs w:val="20"/>
              </w:rPr>
              <w:t>3-18-2018</w:t>
            </w:r>
          </w:p>
        </w:tc>
        <w:tc>
          <w:tcPr>
            <w:tcW w:w="3060" w:type="dxa"/>
          </w:tcPr>
          <w:p w:rsidR="00FD6080" w:rsidRDefault="00FD6080" w:rsidP="007F297B">
            <w:pPr>
              <w:pStyle w:val="PlainText"/>
              <w:jc w:val="left"/>
              <w:rPr>
                <w:rFonts w:ascii="Courier New" w:hAnsi="Courier New" w:cs="Courier New"/>
                <w:b/>
                <w:noProof/>
                <w:sz w:val="20"/>
                <w:szCs w:val="20"/>
              </w:rPr>
            </w:pPr>
          </w:p>
          <w:p w:rsidR="007254D9" w:rsidRDefault="007254D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84194">
              <w:rPr>
                <w:rFonts w:ascii="Courier New" w:hAnsi="Courier New" w:cs="Courier New"/>
                <w:b/>
                <w:noProof/>
                <w:sz w:val="20"/>
                <w:szCs w:val="20"/>
              </w:rPr>
              <w:t xml:space="preserve"> or call</w:t>
            </w:r>
            <w:r w:rsidR="00DB01E2">
              <w:rPr>
                <w:rFonts w:ascii="Courier New" w:hAnsi="Courier New" w:cs="Courier New"/>
                <w:b/>
                <w:noProof/>
                <w:sz w:val="20"/>
                <w:szCs w:val="20"/>
              </w:rPr>
              <w:t>:</w:t>
            </w:r>
          </w:p>
          <w:p w:rsidR="007254D9" w:rsidRDefault="007254D9" w:rsidP="007F297B">
            <w:pPr>
              <w:pStyle w:val="PlainText"/>
              <w:jc w:val="left"/>
              <w:rPr>
                <w:rFonts w:ascii="Courier New" w:hAnsi="Courier New" w:cs="Courier New"/>
                <w:b/>
                <w:noProof/>
                <w:sz w:val="20"/>
                <w:szCs w:val="20"/>
              </w:rPr>
            </w:pPr>
          </w:p>
          <w:p w:rsidR="007254D9" w:rsidRPr="007254D9" w:rsidRDefault="007254D9" w:rsidP="007254D9">
            <w:pPr>
              <w:pStyle w:val="PlainText"/>
              <w:jc w:val="left"/>
              <w:rPr>
                <w:rFonts w:ascii="Courier New" w:hAnsi="Courier New" w:cs="Courier New"/>
                <w:b/>
                <w:noProof/>
                <w:sz w:val="16"/>
                <w:szCs w:val="16"/>
              </w:rPr>
            </w:pPr>
            <w:r w:rsidRPr="007254D9">
              <w:rPr>
                <w:rFonts w:ascii="Courier New" w:hAnsi="Courier New" w:cs="Courier New"/>
                <w:b/>
                <w:noProof/>
                <w:sz w:val="16"/>
                <w:szCs w:val="16"/>
              </w:rPr>
              <w:t>Mark L. Heaney</w:t>
            </w:r>
          </w:p>
          <w:p w:rsidR="007254D9" w:rsidRPr="007254D9" w:rsidRDefault="007254D9" w:rsidP="007254D9">
            <w:pPr>
              <w:pStyle w:val="PlainText"/>
              <w:jc w:val="left"/>
              <w:rPr>
                <w:rFonts w:ascii="Courier New" w:hAnsi="Courier New" w:cs="Courier New"/>
                <w:b/>
                <w:noProof/>
                <w:sz w:val="16"/>
                <w:szCs w:val="16"/>
              </w:rPr>
            </w:pPr>
            <w:r w:rsidRPr="007254D9">
              <w:rPr>
                <w:rFonts w:ascii="Courier New" w:hAnsi="Courier New" w:cs="Courier New"/>
                <w:b/>
                <w:noProof/>
                <w:sz w:val="16"/>
                <w:szCs w:val="16"/>
              </w:rPr>
              <w:t>HEANEY LAW FIRM, LLC</w:t>
            </w:r>
          </w:p>
          <w:p w:rsidR="00952B1E" w:rsidRDefault="00952B1E" w:rsidP="007254D9">
            <w:pPr>
              <w:pStyle w:val="PlainText"/>
              <w:jc w:val="left"/>
              <w:rPr>
                <w:rFonts w:ascii="Courier New" w:hAnsi="Courier New" w:cs="Courier New"/>
                <w:b/>
                <w:noProof/>
                <w:sz w:val="16"/>
                <w:szCs w:val="16"/>
              </w:rPr>
            </w:pPr>
            <w:r>
              <w:rPr>
                <w:rFonts w:ascii="Courier New" w:hAnsi="Courier New" w:cs="Courier New"/>
                <w:b/>
                <w:noProof/>
                <w:sz w:val="16"/>
                <w:szCs w:val="16"/>
              </w:rPr>
              <w:t>601 Carlson Parkway</w:t>
            </w:r>
          </w:p>
          <w:p w:rsidR="007254D9" w:rsidRPr="007254D9" w:rsidRDefault="007254D9" w:rsidP="007254D9">
            <w:pPr>
              <w:pStyle w:val="PlainText"/>
              <w:jc w:val="left"/>
              <w:rPr>
                <w:rFonts w:ascii="Courier New" w:hAnsi="Courier New" w:cs="Courier New"/>
                <w:b/>
                <w:noProof/>
                <w:sz w:val="16"/>
                <w:szCs w:val="16"/>
              </w:rPr>
            </w:pPr>
            <w:r w:rsidRPr="007254D9">
              <w:rPr>
                <w:rFonts w:ascii="Courier New" w:hAnsi="Courier New" w:cs="Courier New"/>
                <w:b/>
                <w:noProof/>
                <w:sz w:val="16"/>
                <w:szCs w:val="16"/>
              </w:rPr>
              <w:t>Suite 1050</w:t>
            </w:r>
          </w:p>
          <w:p w:rsidR="007254D9" w:rsidRDefault="007254D9" w:rsidP="007254D9">
            <w:pPr>
              <w:pStyle w:val="PlainText"/>
              <w:jc w:val="left"/>
              <w:rPr>
                <w:rFonts w:ascii="Courier New" w:hAnsi="Courier New" w:cs="Courier New"/>
                <w:b/>
                <w:noProof/>
                <w:sz w:val="16"/>
                <w:szCs w:val="16"/>
              </w:rPr>
            </w:pPr>
            <w:r w:rsidRPr="007254D9">
              <w:rPr>
                <w:rFonts w:ascii="Courier New" w:hAnsi="Courier New" w:cs="Courier New"/>
                <w:b/>
                <w:noProof/>
                <w:sz w:val="16"/>
                <w:szCs w:val="16"/>
              </w:rPr>
              <w:t>Minnetonka, MN 55305</w:t>
            </w:r>
          </w:p>
          <w:p w:rsidR="00952B1E" w:rsidRPr="007254D9" w:rsidRDefault="00952B1E" w:rsidP="007254D9">
            <w:pPr>
              <w:pStyle w:val="PlainText"/>
              <w:jc w:val="left"/>
              <w:rPr>
                <w:rFonts w:ascii="Courier New" w:hAnsi="Courier New" w:cs="Courier New"/>
                <w:b/>
                <w:noProof/>
                <w:sz w:val="16"/>
                <w:szCs w:val="16"/>
              </w:rPr>
            </w:pPr>
          </w:p>
          <w:p w:rsidR="007254D9" w:rsidRDefault="00952B1E" w:rsidP="007254D9">
            <w:pPr>
              <w:pStyle w:val="PlainText"/>
              <w:jc w:val="left"/>
              <w:rPr>
                <w:rFonts w:ascii="Courier New" w:hAnsi="Courier New" w:cs="Courier New"/>
                <w:b/>
                <w:noProof/>
                <w:sz w:val="16"/>
                <w:szCs w:val="16"/>
              </w:rPr>
            </w:pPr>
            <w:r>
              <w:rPr>
                <w:rFonts w:ascii="Courier New" w:hAnsi="Courier New" w:cs="Courier New"/>
                <w:b/>
                <w:noProof/>
                <w:sz w:val="16"/>
                <w:szCs w:val="16"/>
              </w:rPr>
              <w:t>952</w:t>
            </w:r>
            <w:r w:rsidR="007254D9" w:rsidRPr="007254D9">
              <w:rPr>
                <w:rFonts w:ascii="Courier New" w:hAnsi="Courier New" w:cs="Courier New"/>
                <w:b/>
                <w:noProof/>
                <w:sz w:val="16"/>
                <w:szCs w:val="16"/>
              </w:rPr>
              <w:t xml:space="preserve"> 933-9655</w:t>
            </w:r>
            <w:r>
              <w:rPr>
                <w:rFonts w:ascii="Courier New" w:hAnsi="Courier New" w:cs="Courier New"/>
                <w:b/>
                <w:noProof/>
                <w:sz w:val="16"/>
                <w:szCs w:val="16"/>
              </w:rPr>
              <w:t xml:space="preserve"> (Ph.)</w:t>
            </w:r>
          </w:p>
          <w:p w:rsidR="0056464B" w:rsidRDefault="0056464B" w:rsidP="00784194">
            <w:pPr>
              <w:pStyle w:val="PlainText"/>
              <w:jc w:val="left"/>
              <w:rPr>
                <w:rFonts w:ascii="Courier New" w:hAnsi="Courier New" w:cs="Courier New"/>
                <w:b/>
                <w:noProof/>
                <w:sz w:val="20"/>
                <w:szCs w:val="20"/>
              </w:rPr>
            </w:pPr>
          </w:p>
        </w:tc>
      </w:tr>
      <w:tr w:rsidR="00DB01E2" w:rsidRPr="007167C0" w:rsidTr="0063401A">
        <w:tc>
          <w:tcPr>
            <w:tcW w:w="1443" w:type="dxa"/>
          </w:tcPr>
          <w:p w:rsidR="00DB01E2" w:rsidRDefault="00DB01E2" w:rsidP="00DB01E2">
            <w:pPr>
              <w:pStyle w:val="PlainText"/>
              <w:jc w:val="both"/>
              <w:rPr>
                <w:rFonts w:ascii="Courier New" w:hAnsi="Courier New" w:cs="Courier New"/>
                <w:b/>
                <w:sz w:val="20"/>
                <w:szCs w:val="20"/>
              </w:rPr>
            </w:pPr>
          </w:p>
          <w:p w:rsidR="0034584A" w:rsidRDefault="0034584A" w:rsidP="0034584A">
            <w:pPr>
              <w:pStyle w:val="PlainText"/>
              <w:rPr>
                <w:rFonts w:ascii="Courier New" w:hAnsi="Courier New" w:cs="Courier New"/>
                <w:b/>
                <w:sz w:val="20"/>
                <w:szCs w:val="20"/>
              </w:rPr>
            </w:pPr>
            <w:r>
              <w:rPr>
                <w:rFonts w:ascii="Courier New" w:hAnsi="Courier New" w:cs="Courier New"/>
                <w:b/>
                <w:sz w:val="20"/>
                <w:szCs w:val="20"/>
              </w:rPr>
              <w:t>10-24-2017</w:t>
            </w:r>
          </w:p>
        </w:tc>
        <w:tc>
          <w:tcPr>
            <w:tcW w:w="1710" w:type="dxa"/>
          </w:tcPr>
          <w:p w:rsidR="00DB01E2" w:rsidRDefault="00DB01E2" w:rsidP="007F297B">
            <w:pPr>
              <w:pStyle w:val="PlainText"/>
              <w:rPr>
                <w:rFonts w:ascii="Courier New" w:hAnsi="Courier New" w:cs="Courier New"/>
                <w:b/>
                <w:sz w:val="20"/>
                <w:szCs w:val="20"/>
              </w:rPr>
            </w:pPr>
          </w:p>
          <w:p w:rsidR="0034584A" w:rsidRDefault="002A4B18" w:rsidP="007F297B">
            <w:pPr>
              <w:pStyle w:val="PlainText"/>
              <w:rPr>
                <w:rFonts w:ascii="Courier New" w:hAnsi="Courier New" w:cs="Courier New"/>
                <w:b/>
                <w:sz w:val="20"/>
                <w:szCs w:val="20"/>
              </w:rPr>
            </w:pPr>
            <w:r>
              <w:rPr>
                <w:rFonts w:ascii="Courier New" w:hAnsi="Courier New" w:cs="Courier New"/>
                <w:b/>
                <w:sz w:val="20"/>
                <w:szCs w:val="20"/>
              </w:rPr>
              <w:t>16-CV-03993</w:t>
            </w:r>
          </w:p>
        </w:tc>
        <w:tc>
          <w:tcPr>
            <w:tcW w:w="1710" w:type="dxa"/>
          </w:tcPr>
          <w:p w:rsidR="00DB01E2" w:rsidRDefault="00DB01E2" w:rsidP="007F297B">
            <w:pPr>
              <w:pStyle w:val="PlainText"/>
              <w:rPr>
                <w:rFonts w:ascii="Courier New" w:hAnsi="Courier New" w:cs="Courier New"/>
                <w:b/>
                <w:sz w:val="20"/>
                <w:szCs w:val="20"/>
              </w:rPr>
            </w:pPr>
          </w:p>
          <w:p w:rsidR="002A4B18" w:rsidRDefault="002A4B18"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670" w:type="dxa"/>
          </w:tcPr>
          <w:p w:rsidR="00DB01E2" w:rsidRDefault="00DB01E2" w:rsidP="007F297B">
            <w:pPr>
              <w:pStyle w:val="PlainText"/>
              <w:jc w:val="left"/>
              <w:rPr>
                <w:rFonts w:ascii="Courier New" w:hAnsi="Courier New" w:cs="Courier New"/>
                <w:b/>
                <w:sz w:val="20"/>
                <w:szCs w:val="20"/>
              </w:rPr>
            </w:pPr>
          </w:p>
          <w:p w:rsidR="002A4B18" w:rsidRDefault="002A4B18" w:rsidP="007F297B">
            <w:pPr>
              <w:pStyle w:val="PlainText"/>
              <w:jc w:val="left"/>
              <w:rPr>
                <w:rFonts w:ascii="Courier New" w:hAnsi="Courier New" w:cs="Courier New"/>
                <w:b/>
                <w:sz w:val="20"/>
                <w:szCs w:val="20"/>
              </w:rPr>
            </w:pPr>
            <w:r>
              <w:rPr>
                <w:rFonts w:ascii="Courier New" w:hAnsi="Courier New" w:cs="Courier New"/>
                <w:b/>
                <w:sz w:val="20"/>
                <w:szCs w:val="20"/>
              </w:rPr>
              <w:t>Shank v. Health Care Services Corporation, et al.</w:t>
            </w:r>
          </w:p>
          <w:p w:rsidR="002A4B18" w:rsidRDefault="007F646D"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88786F">
              <w:rPr>
                <w:rFonts w:ascii="Courier New" w:hAnsi="Courier New" w:cs="Courier New"/>
                <w:b/>
                <w:sz w:val="20"/>
                <w:szCs w:val="20"/>
              </w:rPr>
              <w:t>BlueShield</w:t>
            </w:r>
            <w:r w:rsidR="002A4B18">
              <w:rPr>
                <w:rFonts w:ascii="Courier New" w:hAnsi="Courier New" w:cs="Courier New"/>
                <w:b/>
                <w:sz w:val="20"/>
                <w:szCs w:val="20"/>
              </w:rPr>
              <w:t xml:space="preserve"> of Illinois, and Prime Therapeutics LLC.</w:t>
            </w:r>
          </w:p>
          <w:p w:rsidR="00E44C86" w:rsidRDefault="002A4B18" w:rsidP="00EA7C50">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007F646D">
              <w:rPr>
                <w:rFonts w:ascii="Courier New" w:hAnsi="Courier New" w:cs="Courier New"/>
                <w:sz w:val="20"/>
                <w:szCs w:val="20"/>
              </w:rPr>
              <w:t xml:space="preserve">Defendants </w:t>
            </w:r>
            <w:r>
              <w:rPr>
                <w:rFonts w:ascii="Courier New" w:hAnsi="Courier New" w:cs="Courier New"/>
                <w:sz w:val="20"/>
                <w:szCs w:val="20"/>
              </w:rPr>
              <w:t xml:space="preserve">violated the law by applying its Prescription Drug Coverage Guidelines for </w:t>
            </w:r>
            <w:r w:rsidR="00DC7828">
              <w:rPr>
                <w:rFonts w:ascii="Courier New" w:hAnsi="Courier New" w:cs="Courier New"/>
                <w:sz w:val="20"/>
                <w:szCs w:val="20"/>
              </w:rPr>
              <w:t xml:space="preserve">the drug </w:t>
            </w:r>
            <w:r>
              <w:rPr>
                <w:rFonts w:ascii="Courier New" w:hAnsi="Courier New" w:cs="Courier New"/>
                <w:sz w:val="20"/>
                <w:szCs w:val="20"/>
              </w:rPr>
              <w:t>Harvoni to limit coverage of Harvoni under Settlement Class Members’ health insurance and/or benefit plans to those with advance liver scarring.</w:t>
            </w:r>
          </w:p>
          <w:p w:rsidR="00EA7C50" w:rsidRPr="002A4B18" w:rsidRDefault="00EA7C50" w:rsidP="00EA7C50">
            <w:pPr>
              <w:pStyle w:val="PlainText"/>
              <w:jc w:val="left"/>
              <w:rPr>
                <w:rFonts w:ascii="Courier New" w:hAnsi="Courier New" w:cs="Courier New"/>
                <w:sz w:val="20"/>
                <w:szCs w:val="20"/>
              </w:rPr>
            </w:pPr>
          </w:p>
        </w:tc>
        <w:tc>
          <w:tcPr>
            <w:tcW w:w="1440" w:type="dxa"/>
          </w:tcPr>
          <w:p w:rsidR="00DB01E2" w:rsidRDefault="00DB01E2" w:rsidP="007F297B">
            <w:pPr>
              <w:pStyle w:val="PlainText"/>
              <w:rPr>
                <w:rFonts w:ascii="Courier New" w:hAnsi="Courier New" w:cs="Courier New"/>
                <w:b/>
                <w:sz w:val="20"/>
                <w:szCs w:val="20"/>
              </w:rPr>
            </w:pPr>
          </w:p>
          <w:p w:rsidR="002A4B18" w:rsidRDefault="002A4B18"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DB01E2" w:rsidRDefault="00DB01E2" w:rsidP="007F297B">
            <w:pPr>
              <w:pStyle w:val="PlainText"/>
              <w:jc w:val="left"/>
              <w:rPr>
                <w:rFonts w:ascii="Courier New" w:hAnsi="Courier New" w:cs="Courier New"/>
                <w:b/>
                <w:noProof/>
                <w:sz w:val="20"/>
                <w:szCs w:val="20"/>
              </w:rPr>
            </w:pPr>
          </w:p>
          <w:p w:rsidR="002A4B18" w:rsidRDefault="002A4B1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2A4B18" w:rsidRDefault="002A4B18" w:rsidP="007F297B">
            <w:pPr>
              <w:pStyle w:val="PlainText"/>
              <w:jc w:val="left"/>
              <w:rPr>
                <w:rFonts w:ascii="Courier New" w:hAnsi="Courier New" w:cs="Courier New"/>
                <w:b/>
                <w:noProof/>
                <w:sz w:val="20"/>
                <w:szCs w:val="20"/>
              </w:rPr>
            </w:pPr>
          </w:p>
          <w:p w:rsidR="002A4B18" w:rsidRPr="004849F3" w:rsidRDefault="002A4B18" w:rsidP="007F297B">
            <w:pPr>
              <w:pStyle w:val="PlainText"/>
              <w:jc w:val="left"/>
              <w:rPr>
                <w:rFonts w:ascii="Courier New" w:hAnsi="Courier New" w:cs="Courier New"/>
                <w:b/>
                <w:noProof/>
                <w:sz w:val="16"/>
                <w:szCs w:val="16"/>
              </w:rPr>
            </w:pPr>
            <w:r w:rsidRPr="004849F3">
              <w:rPr>
                <w:rFonts w:ascii="Courier New" w:hAnsi="Courier New" w:cs="Courier New"/>
                <w:b/>
                <w:noProof/>
                <w:sz w:val="16"/>
                <w:szCs w:val="16"/>
              </w:rPr>
              <w:t>Natelie Lesser</w:t>
            </w:r>
          </w:p>
          <w:p w:rsidR="004849F3" w:rsidRDefault="002A4B18" w:rsidP="007F297B">
            <w:pPr>
              <w:pStyle w:val="PlainText"/>
              <w:jc w:val="left"/>
              <w:rPr>
                <w:rFonts w:ascii="Courier New" w:hAnsi="Courier New" w:cs="Courier New"/>
                <w:b/>
                <w:noProof/>
                <w:sz w:val="16"/>
                <w:szCs w:val="16"/>
              </w:rPr>
            </w:pPr>
            <w:r w:rsidRPr="004849F3">
              <w:rPr>
                <w:rFonts w:ascii="Courier New" w:hAnsi="Courier New" w:cs="Courier New"/>
                <w:b/>
                <w:noProof/>
                <w:sz w:val="16"/>
                <w:szCs w:val="16"/>
              </w:rPr>
              <w:t xml:space="preserve">Kessler Topaz Meltzer &amp; </w:t>
            </w:r>
          </w:p>
          <w:p w:rsidR="002A4B18" w:rsidRPr="004849F3" w:rsidRDefault="004849F3" w:rsidP="007F297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2A4B18" w:rsidRPr="004849F3">
              <w:rPr>
                <w:rFonts w:ascii="Courier New" w:hAnsi="Courier New" w:cs="Courier New"/>
                <w:b/>
                <w:noProof/>
                <w:sz w:val="16"/>
                <w:szCs w:val="16"/>
              </w:rPr>
              <w:t>Check, LLP</w:t>
            </w:r>
          </w:p>
          <w:p w:rsidR="002A4B18" w:rsidRPr="004849F3" w:rsidRDefault="002A4B18" w:rsidP="007F297B">
            <w:pPr>
              <w:pStyle w:val="PlainText"/>
              <w:jc w:val="left"/>
              <w:rPr>
                <w:rFonts w:ascii="Courier New" w:hAnsi="Courier New" w:cs="Courier New"/>
                <w:b/>
                <w:noProof/>
                <w:sz w:val="16"/>
                <w:szCs w:val="16"/>
              </w:rPr>
            </w:pPr>
            <w:r w:rsidRPr="004849F3">
              <w:rPr>
                <w:rFonts w:ascii="Courier New" w:hAnsi="Courier New" w:cs="Courier New"/>
                <w:b/>
                <w:noProof/>
                <w:sz w:val="16"/>
                <w:szCs w:val="16"/>
              </w:rPr>
              <w:t>280 King of Prussa Road</w:t>
            </w:r>
          </w:p>
          <w:p w:rsidR="002A4B18" w:rsidRPr="004849F3" w:rsidRDefault="002A4B18" w:rsidP="007F297B">
            <w:pPr>
              <w:pStyle w:val="PlainText"/>
              <w:jc w:val="left"/>
              <w:rPr>
                <w:rFonts w:ascii="Courier New" w:hAnsi="Courier New" w:cs="Courier New"/>
                <w:b/>
                <w:noProof/>
                <w:sz w:val="16"/>
                <w:szCs w:val="16"/>
              </w:rPr>
            </w:pPr>
            <w:r w:rsidRPr="004849F3">
              <w:rPr>
                <w:rFonts w:ascii="Courier New" w:hAnsi="Courier New" w:cs="Courier New"/>
                <w:b/>
                <w:noProof/>
                <w:sz w:val="16"/>
                <w:szCs w:val="16"/>
              </w:rPr>
              <w:t>Radnor, PA 19087</w:t>
            </w:r>
          </w:p>
          <w:p w:rsidR="002A4B18" w:rsidRPr="004849F3" w:rsidRDefault="002A4B18" w:rsidP="007F297B">
            <w:pPr>
              <w:pStyle w:val="PlainText"/>
              <w:jc w:val="left"/>
              <w:rPr>
                <w:rFonts w:ascii="Courier New" w:hAnsi="Courier New" w:cs="Courier New"/>
                <w:b/>
                <w:noProof/>
                <w:sz w:val="16"/>
                <w:szCs w:val="16"/>
              </w:rPr>
            </w:pPr>
          </w:p>
          <w:p w:rsidR="002A4B18" w:rsidRPr="004849F3" w:rsidRDefault="002A4B18" w:rsidP="007F297B">
            <w:pPr>
              <w:pStyle w:val="PlainText"/>
              <w:jc w:val="left"/>
              <w:rPr>
                <w:rFonts w:ascii="Courier New" w:hAnsi="Courier New" w:cs="Courier New"/>
                <w:b/>
                <w:noProof/>
                <w:sz w:val="16"/>
                <w:szCs w:val="16"/>
              </w:rPr>
            </w:pPr>
            <w:r w:rsidRPr="004849F3">
              <w:rPr>
                <w:rFonts w:ascii="Courier New" w:hAnsi="Courier New" w:cs="Courier New"/>
                <w:b/>
                <w:noProof/>
                <w:sz w:val="16"/>
                <w:szCs w:val="16"/>
              </w:rPr>
              <w:t>610 667-7706 (Ph.)</w:t>
            </w:r>
          </w:p>
          <w:p w:rsidR="002A4B18" w:rsidRPr="004849F3" w:rsidRDefault="002A4B18" w:rsidP="007F297B">
            <w:pPr>
              <w:pStyle w:val="PlainText"/>
              <w:jc w:val="left"/>
              <w:rPr>
                <w:rFonts w:ascii="Courier New" w:hAnsi="Courier New" w:cs="Courier New"/>
                <w:b/>
                <w:noProof/>
                <w:sz w:val="16"/>
                <w:szCs w:val="16"/>
              </w:rPr>
            </w:pPr>
          </w:p>
          <w:p w:rsidR="002A4B18" w:rsidRPr="004849F3" w:rsidRDefault="002A4B18" w:rsidP="007F297B">
            <w:pPr>
              <w:pStyle w:val="PlainText"/>
              <w:jc w:val="left"/>
              <w:rPr>
                <w:rFonts w:ascii="Courier New" w:hAnsi="Courier New" w:cs="Courier New"/>
                <w:b/>
                <w:noProof/>
                <w:sz w:val="16"/>
                <w:szCs w:val="16"/>
              </w:rPr>
            </w:pPr>
            <w:r w:rsidRPr="004849F3">
              <w:rPr>
                <w:rFonts w:ascii="Courier New" w:hAnsi="Courier New" w:cs="Courier New"/>
                <w:b/>
                <w:noProof/>
                <w:sz w:val="16"/>
                <w:szCs w:val="16"/>
              </w:rPr>
              <w:t>610 667-7056 (Fax)</w:t>
            </w:r>
          </w:p>
          <w:p w:rsidR="002A4B18" w:rsidRDefault="002A4B18" w:rsidP="007F297B">
            <w:pPr>
              <w:pStyle w:val="PlainText"/>
              <w:jc w:val="left"/>
              <w:rPr>
                <w:rFonts w:ascii="Courier New" w:hAnsi="Courier New" w:cs="Courier New"/>
                <w:b/>
                <w:noProof/>
                <w:sz w:val="20"/>
                <w:szCs w:val="20"/>
              </w:rPr>
            </w:pPr>
          </w:p>
        </w:tc>
      </w:tr>
      <w:tr w:rsidR="004849F3" w:rsidRPr="007167C0" w:rsidTr="0063401A">
        <w:tc>
          <w:tcPr>
            <w:tcW w:w="1443" w:type="dxa"/>
          </w:tcPr>
          <w:p w:rsidR="004849F3" w:rsidRDefault="004849F3" w:rsidP="00DB01E2">
            <w:pPr>
              <w:pStyle w:val="PlainText"/>
              <w:jc w:val="both"/>
              <w:rPr>
                <w:rFonts w:ascii="Courier New" w:hAnsi="Courier New" w:cs="Courier New"/>
                <w:b/>
                <w:sz w:val="20"/>
                <w:szCs w:val="20"/>
              </w:rPr>
            </w:pPr>
          </w:p>
          <w:p w:rsidR="004849F3" w:rsidRDefault="004849F3" w:rsidP="00DB01E2">
            <w:pPr>
              <w:pStyle w:val="PlainText"/>
              <w:jc w:val="both"/>
              <w:rPr>
                <w:rFonts w:ascii="Courier New" w:hAnsi="Courier New" w:cs="Courier New"/>
                <w:b/>
                <w:sz w:val="20"/>
                <w:szCs w:val="20"/>
              </w:rPr>
            </w:pPr>
            <w:r>
              <w:rPr>
                <w:rFonts w:ascii="Courier New" w:hAnsi="Courier New" w:cs="Courier New"/>
                <w:b/>
                <w:sz w:val="20"/>
                <w:szCs w:val="20"/>
              </w:rPr>
              <w:t>10-25-2017</w:t>
            </w:r>
          </w:p>
        </w:tc>
        <w:tc>
          <w:tcPr>
            <w:tcW w:w="1710" w:type="dxa"/>
          </w:tcPr>
          <w:p w:rsidR="004849F3" w:rsidRDefault="004849F3" w:rsidP="007F297B">
            <w:pPr>
              <w:pStyle w:val="PlainText"/>
              <w:rPr>
                <w:rFonts w:ascii="Courier New" w:hAnsi="Courier New" w:cs="Courier New"/>
                <w:b/>
                <w:sz w:val="20"/>
                <w:szCs w:val="20"/>
              </w:rPr>
            </w:pPr>
          </w:p>
          <w:p w:rsidR="004849F3" w:rsidRDefault="004849F3" w:rsidP="007F297B">
            <w:pPr>
              <w:pStyle w:val="PlainText"/>
              <w:rPr>
                <w:rFonts w:ascii="Courier New" w:hAnsi="Courier New" w:cs="Courier New"/>
                <w:b/>
                <w:sz w:val="20"/>
                <w:szCs w:val="20"/>
              </w:rPr>
            </w:pPr>
            <w:r>
              <w:rPr>
                <w:rFonts w:ascii="Courier New" w:hAnsi="Courier New" w:cs="Courier New"/>
                <w:b/>
                <w:sz w:val="20"/>
                <w:szCs w:val="20"/>
              </w:rPr>
              <w:t>14</w:t>
            </w:r>
            <w:r w:rsidR="00430921">
              <w:rPr>
                <w:rFonts w:ascii="Courier New" w:hAnsi="Courier New" w:cs="Courier New"/>
                <w:b/>
                <w:sz w:val="20"/>
                <w:szCs w:val="20"/>
              </w:rPr>
              <w:t>-CV-011600</w:t>
            </w:r>
          </w:p>
        </w:tc>
        <w:tc>
          <w:tcPr>
            <w:tcW w:w="1710" w:type="dxa"/>
          </w:tcPr>
          <w:p w:rsidR="004849F3" w:rsidRDefault="004849F3" w:rsidP="007F297B">
            <w:pPr>
              <w:pStyle w:val="PlainText"/>
              <w:rPr>
                <w:rFonts w:ascii="Courier New" w:hAnsi="Courier New" w:cs="Courier New"/>
                <w:b/>
                <w:sz w:val="20"/>
                <w:szCs w:val="20"/>
              </w:rPr>
            </w:pPr>
          </w:p>
          <w:p w:rsidR="00430921" w:rsidRDefault="00430921"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670" w:type="dxa"/>
          </w:tcPr>
          <w:p w:rsidR="004849F3" w:rsidRDefault="004849F3" w:rsidP="007F297B">
            <w:pPr>
              <w:pStyle w:val="PlainText"/>
              <w:jc w:val="left"/>
              <w:rPr>
                <w:rFonts w:ascii="Courier New" w:hAnsi="Courier New" w:cs="Courier New"/>
                <w:b/>
                <w:sz w:val="20"/>
                <w:szCs w:val="20"/>
              </w:rPr>
            </w:pPr>
          </w:p>
          <w:p w:rsidR="00430921" w:rsidRDefault="00430921" w:rsidP="007F297B">
            <w:pPr>
              <w:pStyle w:val="PlainText"/>
              <w:jc w:val="left"/>
              <w:rPr>
                <w:rFonts w:ascii="Courier New" w:hAnsi="Courier New" w:cs="Courier New"/>
                <w:b/>
                <w:sz w:val="20"/>
                <w:szCs w:val="20"/>
              </w:rPr>
            </w:pPr>
            <w:r>
              <w:rPr>
                <w:rFonts w:ascii="Courier New" w:hAnsi="Courier New" w:cs="Courier New"/>
                <w:b/>
                <w:sz w:val="20"/>
                <w:szCs w:val="20"/>
              </w:rPr>
              <w:t>Thomas, et al. v. MagnaChip Semiconductor Corp.</w:t>
            </w:r>
            <w:r w:rsidR="0088786F">
              <w:rPr>
                <w:rFonts w:ascii="Courier New" w:hAnsi="Courier New" w:cs="Courier New"/>
                <w:b/>
                <w:sz w:val="20"/>
                <w:szCs w:val="20"/>
              </w:rPr>
              <w:t>,</w:t>
            </w:r>
            <w:r>
              <w:rPr>
                <w:rFonts w:ascii="Courier New" w:hAnsi="Courier New" w:cs="Courier New"/>
                <w:b/>
                <w:sz w:val="20"/>
                <w:szCs w:val="20"/>
              </w:rPr>
              <w:t xml:space="preserve"> et al.</w:t>
            </w:r>
          </w:p>
          <w:p w:rsidR="00430921" w:rsidRDefault="006D2BB2" w:rsidP="007F297B">
            <w:pPr>
              <w:pStyle w:val="PlainText"/>
              <w:jc w:val="left"/>
              <w:rPr>
                <w:rFonts w:ascii="Courier New" w:hAnsi="Courier New" w:cs="Courier New"/>
                <w:b/>
                <w:sz w:val="20"/>
                <w:szCs w:val="20"/>
              </w:rPr>
            </w:pPr>
            <w:r>
              <w:rPr>
                <w:rFonts w:ascii="Courier New" w:hAnsi="Courier New" w:cs="Courier New"/>
                <w:b/>
                <w:sz w:val="20"/>
                <w:szCs w:val="20"/>
              </w:rPr>
              <w:t>Re Defendants: Avenue Capital Management II, L.P.</w:t>
            </w:r>
          </w:p>
          <w:p w:rsidR="006D2BB2" w:rsidRDefault="006D2BB2" w:rsidP="006D2BB2">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6D2BB2">
              <w:rPr>
                <w:rFonts w:ascii="Courier New" w:hAnsi="Courier New" w:cs="Courier New"/>
                <w:sz w:val="20"/>
                <w:szCs w:val="20"/>
              </w:rPr>
              <w:t>MagnaChip engaged in</w:t>
            </w:r>
            <w:r>
              <w:rPr>
                <w:rFonts w:ascii="Courier New" w:hAnsi="Courier New" w:cs="Courier New"/>
                <w:sz w:val="20"/>
                <w:szCs w:val="20"/>
              </w:rPr>
              <w:t xml:space="preserve"> </w:t>
            </w:r>
            <w:r w:rsidRPr="006D2BB2">
              <w:rPr>
                <w:rFonts w:ascii="Courier New" w:hAnsi="Courier New" w:cs="Courier New"/>
                <w:sz w:val="20"/>
                <w:szCs w:val="20"/>
              </w:rPr>
              <w:t>illicit accounting practices, including recognizing revenue for sales that never occurred and</w:t>
            </w:r>
            <w:r>
              <w:rPr>
                <w:rFonts w:ascii="Courier New" w:hAnsi="Courier New" w:cs="Courier New"/>
                <w:sz w:val="20"/>
                <w:szCs w:val="20"/>
              </w:rPr>
              <w:t xml:space="preserve"> </w:t>
            </w:r>
            <w:r w:rsidRPr="006D2BB2">
              <w:rPr>
                <w:rFonts w:ascii="Courier New" w:hAnsi="Courier New" w:cs="Courier New"/>
                <w:sz w:val="20"/>
                <w:szCs w:val="20"/>
              </w:rPr>
              <w:t>products that never shipped. The Action also alleges that Avenue Capital was a control person</w:t>
            </w:r>
            <w:r>
              <w:rPr>
                <w:rFonts w:ascii="Courier New" w:hAnsi="Courier New" w:cs="Courier New"/>
                <w:sz w:val="20"/>
                <w:szCs w:val="20"/>
              </w:rPr>
              <w:t xml:space="preserve"> </w:t>
            </w:r>
            <w:r w:rsidRPr="006D2BB2">
              <w:rPr>
                <w:rFonts w:ascii="Courier New" w:hAnsi="Courier New" w:cs="Courier New"/>
                <w:sz w:val="20"/>
                <w:szCs w:val="20"/>
              </w:rPr>
              <w:t>of MagnaChip, and that Avenue Capital sold MagnaChip shares while in the possession of nonpublic,</w:t>
            </w:r>
            <w:r>
              <w:rPr>
                <w:rFonts w:ascii="Courier New" w:hAnsi="Courier New" w:cs="Courier New"/>
                <w:sz w:val="20"/>
                <w:szCs w:val="20"/>
              </w:rPr>
              <w:t xml:space="preserve"> </w:t>
            </w:r>
            <w:r w:rsidRPr="006D2BB2">
              <w:rPr>
                <w:rFonts w:ascii="Courier New" w:hAnsi="Courier New" w:cs="Courier New"/>
                <w:sz w:val="20"/>
                <w:szCs w:val="20"/>
              </w:rPr>
              <w:t>material</w:t>
            </w:r>
            <w:r w:rsidR="0088786F">
              <w:rPr>
                <w:rFonts w:ascii="Courier New" w:hAnsi="Courier New" w:cs="Courier New"/>
                <w:sz w:val="20"/>
                <w:szCs w:val="20"/>
              </w:rPr>
              <w:t xml:space="preserve"> </w:t>
            </w:r>
            <w:r w:rsidRPr="006D2BB2">
              <w:rPr>
                <w:rFonts w:ascii="Courier New" w:hAnsi="Courier New" w:cs="Courier New"/>
                <w:sz w:val="20"/>
                <w:szCs w:val="20"/>
              </w:rPr>
              <w:t>information.</w:t>
            </w:r>
          </w:p>
          <w:p w:rsidR="006D2BB2" w:rsidRPr="006D2BB2" w:rsidRDefault="006D2BB2" w:rsidP="006D2BB2">
            <w:pPr>
              <w:pStyle w:val="PlainText"/>
              <w:jc w:val="left"/>
              <w:rPr>
                <w:rFonts w:ascii="Courier New" w:hAnsi="Courier New" w:cs="Courier New"/>
                <w:sz w:val="20"/>
                <w:szCs w:val="20"/>
              </w:rPr>
            </w:pPr>
          </w:p>
        </w:tc>
        <w:tc>
          <w:tcPr>
            <w:tcW w:w="1440" w:type="dxa"/>
          </w:tcPr>
          <w:p w:rsidR="004849F3" w:rsidRDefault="004849F3" w:rsidP="007F297B">
            <w:pPr>
              <w:pStyle w:val="PlainText"/>
              <w:rPr>
                <w:rFonts w:ascii="Courier New" w:hAnsi="Courier New" w:cs="Courier New"/>
                <w:b/>
                <w:sz w:val="20"/>
                <w:szCs w:val="20"/>
              </w:rPr>
            </w:pPr>
          </w:p>
          <w:p w:rsidR="00430921" w:rsidRDefault="006D2BB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4849F3" w:rsidRDefault="004849F3" w:rsidP="007F297B">
            <w:pPr>
              <w:pStyle w:val="PlainText"/>
              <w:jc w:val="left"/>
              <w:rPr>
                <w:rFonts w:ascii="Courier New" w:hAnsi="Courier New" w:cs="Courier New"/>
                <w:b/>
                <w:noProof/>
                <w:sz w:val="20"/>
                <w:szCs w:val="20"/>
              </w:rPr>
            </w:pPr>
          </w:p>
          <w:p w:rsidR="006D2BB2" w:rsidRDefault="006D2BB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6D2BB2" w:rsidRDefault="006D2BB2" w:rsidP="007F297B">
            <w:pPr>
              <w:pStyle w:val="PlainText"/>
              <w:jc w:val="left"/>
              <w:rPr>
                <w:rFonts w:ascii="Courier New" w:hAnsi="Courier New" w:cs="Courier New"/>
                <w:b/>
                <w:noProof/>
                <w:sz w:val="20"/>
                <w:szCs w:val="20"/>
              </w:rPr>
            </w:pPr>
          </w:p>
          <w:p w:rsidR="006D2BB2" w:rsidRPr="006D2BB2" w:rsidRDefault="006D2BB2" w:rsidP="006D2BB2">
            <w:pPr>
              <w:pStyle w:val="PlainText"/>
              <w:jc w:val="left"/>
              <w:rPr>
                <w:rFonts w:ascii="Courier New" w:hAnsi="Courier New" w:cs="Courier New"/>
                <w:b/>
                <w:noProof/>
                <w:sz w:val="20"/>
                <w:szCs w:val="20"/>
              </w:rPr>
            </w:pPr>
            <w:r w:rsidRPr="006D2BB2">
              <w:rPr>
                <w:rFonts w:ascii="Courier New" w:hAnsi="Courier New" w:cs="Courier New"/>
                <w:b/>
                <w:noProof/>
                <w:sz w:val="20"/>
                <w:szCs w:val="20"/>
              </w:rPr>
              <w:t>Joshua B. Silverman</w:t>
            </w:r>
          </w:p>
          <w:p w:rsidR="006D2BB2" w:rsidRPr="006D2BB2" w:rsidRDefault="006D2BB2" w:rsidP="006D2BB2">
            <w:pPr>
              <w:pStyle w:val="PlainText"/>
              <w:jc w:val="left"/>
              <w:rPr>
                <w:rFonts w:ascii="Courier New" w:hAnsi="Courier New" w:cs="Courier New"/>
                <w:b/>
                <w:noProof/>
                <w:sz w:val="20"/>
                <w:szCs w:val="20"/>
              </w:rPr>
            </w:pPr>
            <w:r w:rsidRPr="006D2BB2">
              <w:rPr>
                <w:rFonts w:ascii="Courier New" w:hAnsi="Courier New" w:cs="Courier New"/>
                <w:b/>
                <w:noProof/>
                <w:sz w:val="20"/>
                <w:szCs w:val="20"/>
              </w:rPr>
              <w:t>POMERANTZ LLP</w:t>
            </w:r>
          </w:p>
          <w:p w:rsidR="006D2BB2" w:rsidRDefault="006D2BB2" w:rsidP="006D2BB2">
            <w:pPr>
              <w:pStyle w:val="PlainText"/>
              <w:jc w:val="left"/>
              <w:rPr>
                <w:rFonts w:ascii="Courier New" w:hAnsi="Courier New" w:cs="Courier New"/>
                <w:b/>
                <w:noProof/>
                <w:sz w:val="20"/>
                <w:szCs w:val="20"/>
              </w:rPr>
            </w:pPr>
            <w:r w:rsidRPr="006D2BB2">
              <w:rPr>
                <w:rFonts w:ascii="Courier New" w:hAnsi="Courier New" w:cs="Courier New"/>
                <w:b/>
                <w:noProof/>
                <w:sz w:val="20"/>
                <w:szCs w:val="20"/>
              </w:rPr>
              <w:t>10 South LaSalle</w:t>
            </w:r>
          </w:p>
          <w:p w:rsidR="006D2BB2" w:rsidRPr="006D2BB2" w:rsidRDefault="006D2BB2" w:rsidP="006D2BB2">
            <w:pPr>
              <w:pStyle w:val="PlainText"/>
              <w:jc w:val="left"/>
              <w:rPr>
                <w:rFonts w:ascii="Courier New" w:hAnsi="Courier New" w:cs="Courier New"/>
                <w:b/>
                <w:noProof/>
                <w:sz w:val="20"/>
                <w:szCs w:val="20"/>
              </w:rPr>
            </w:pPr>
            <w:r w:rsidRPr="006D2BB2">
              <w:rPr>
                <w:rFonts w:ascii="Courier New" w:hAnsi="Courier New" w:cs="Courier New"/>
                <w:b/>
                <w:noProof/>
                <w:sz w:val="20"/>
                <w:szCs w:val="20"/>
              </w:rPr>
              <w:t>Suite 3505</w:t>
            </w:r>
          </w:p>
          <w:p w:rsidR="006D2BB2" w:rsidRDefault="006D2BB2" w:rsidP="006D2BB2">
            <w:pPr>
              <w:pStyle w:val="PlainText"/>
              <w:jc w:val="left"/>
              <w:rPr>
                <w:rFonts w:ascii="Courier New" w:hAnsi="Courier New" w:cs="Courier New"/>
                <w:b/>
                <w:noProof/>
                <w:sz w:val="20"/>
                <w:szCs w:val="20"/>
              </w:rPr>
            </w:pPr>
            <w:r w:rsidRPr="006D2BB2">
              <w:rPr>
                <w:rFonts w:ascii="Courier New" w:hAnsi="Courier New" w:cs="Courier New"/>
                <w:b/>
                <w:noProof/>
                <w:sz w:val="20"/>
                <w:szCs w:val="20"/>
              </w:rPr>
              <w:t>Chicago, IL 60603</w:t>
            </w:r>
          </w:p>
          <w:p w:rsidR="006D2BB2" w:rsidRPr="006D2BB2" w:rsidRDefault="006D2BB2" w:rsidP="006D2BB2">
            <w:pPr>
              <w:pStyle w:val="PlainText"/>
              <w:jc w:val="left"/>
              <w:rPr>
                <w:rFonts w:ascii="Courier New" w:hAnsi="Courier New" w:cs="Courier New"/>
                <w:b/>
                <w:noProof/>
                <w:sz w:val="20"/>
                <w:szCs w:val="20"/>
              </w:rPr>
            </w:pPr>
          </w:p>
          <w:p w:rsidR="006D2BB2" w:rsidRDefault="006D2BB2" w:rsidP="006D2BB2">
            <w:pPr>
              <w:pStyle w:val="PlainText"/>
              <w:jc w:val="left"/>
              <w:rPr>
                <w:rFonts w:ascii="Courier New" w:hAnsi="Courier New" w:cs="Courier New"/>
                <w:b/>
                <w:noProof/>
                <w:sz w:val="20"/>
                <w:szCs w:val="20"/>
              </w:rPr>
            </w:pPr>
            <w:r w:rsidRPr="006D2BB2">
              <w:rPr>
                <w:rFonts w:ascii="Courier New" w:hAnsi="Courier New" w:cs="Courier New"/>
                <w:b/>
                <w:noProof/>
                <w:sz w:val="20"/>
                <w:szCs w:val="20"/>
              </w:rPr>
              <w:t>312</w:t>
            </w:r>
            <w:r>
              <w:rPr>
                <w:rFonts w:ascii="Courier New" w:hAnsi="Courier New" w:cs="Courier New"/>
                <w:b/>
                <w:noProof/>
                <w:sz w:val="20"/>
                <w:szCs w:val="20"/>
              </w:rPr>
              <w:t xml:space="preserve"> </w:t>
            </w:r>
            <w:r w:rsidRPr="006D2BB2">
              <w:rPr>
                <w:rFonts w:ascii="Courier New" w:hAnsi="Courier New" w:cs="Courier New"/>
                <w:b/>
                <w:noProof/>
                <w:sz w:val="20"/>
                <w:szCs w:val="20"/>
              </w:rPr>
              <w:t>377-1181</w:t>
            </w:r>
            <w:r>
              <w:rPr>
                <w:rFonts w:ascii="Courier New" w:hAnsi="Courier New" w:cs="Courier New"/>
                <w:b/>
                <w:noProof/>
                <w:sz w:val="20"/>
                <w:szCs w:val="20"/>
              </w:rPr>
              <w:t xml:space="preserve"> (Ph.)</w:t>
            </w:r>
          </w:p>
        </w:tc>
      </w:tr>
      <w:tr w:rsidR="006D2BB2" w:rsidRPr="007167C0" w:rsidTr="0063401A">
        <w:tc>
          <w:tcPr>
            <w:tcW w:w="1443" w:type="dxa"/>
          </w:tcPr>
          <w:p w:rsidR="006D2BB2" w:rsidRDefault="006D2BB2" w:rsidP="00DB01E2">
            <w:pPr>
              <w:pStyle w:val="PlainText"/>
              <w:jc w:val="both"/>
              <w:rPr>
                <w:rFonts w:ascii="Courier New" w:hAnsi="Courier New" w:cs="Courier New"/>
                <w:b/>
                <w:sz w:val="20"/>
                <w:szCs w:val="20"/>
              </w:rPr>
            </w:pPr>
          </w:p>
          <w:p w:rsidR="006D2BB2" w:rsidRDefault="00D550C4" w:rsidP="00D550C4">
            <w:pPr>
              <w:pStyle w:val="PlainText"/>
              <w:rPr>
                <w:rFonts w:ascii="Courier New" w:hAnsi="Courier New" w:cs="Courier New"/>
                <w:b/>
                <w:sz w:val="20"/>
                <w:szCs w:val="20"/>
              </w:rPr>
            </w:pPr>
            <w:r>
              <w:rPr>
                <w:rFonts w:ascii="Courier New" w:hAnsi="Courier New" w:cs="Courier New"/>
                <w:b/>
                <w:sz w:val="20"/>
                <w:szCs w:val="20"/>
              </w:rPr>
              <w:t>10-25-2017</w:t>
            </w:r>
          </w:p>
        </w:tc>
        <w:tc>
          <w:tcPr>
            <w:tcW w:w="1710" w:type="dxa"/>
          </w:tcPr>
          <w:p w:rsidR="006D2BB2" w:rsidRDefault="006D2BB2" w:rsidP="007F297B">
            <w:pPr>
              <w:pStyle w:val="PlainText"/>
              <w:rPr>
                <w:rFonts w:ascii="Courier New" w:hAnsi="Courier New" w:cs="Courier New"/>
                <w:b/>
                <w:sz w:val="20"/>
                <w:szCs w:val="20"/>
              </w:rPr>
            </w:pPr>
          </w:p>
          <w:p w:rsidR="00D550C4" w:rsidRDefault="00D550C4" w:rsidP="007F297B">
            <w:pPr>
              <w:pStyle w:val="PlainText"/>
              <w:rPr>
                <w:rFonts w:ascii="Courier New" w:hAnsi="Courier New" w:cs="Courier New"/>
                <w:b/>
                <w:sz w:val="20"/>
                <w:szCs w:val="20"/>
              </w:rPr>
            </w:pPr>
            <w:r>
              <w:rPr>
                <w:rFonts w:ascii="Courier New" w:hAnsi="Courier New" w:cs="Courier New"/>
                <w:b/>
                <w:sz w:val="20"/>
                <w:szCs w:val="20"/>
              </w:rPr>
              <w:t>13-CV-05795</w:t>
            </w:r>
          </w:p>
        </w:tc>
        <w:tc>
          <w:tcPr>
            <w:tcW w:w="1710" w:type="dxa"/>
          </w:tcPr>
          <w:p w:rsidR="006D2BB2" w:rsidRDefault="006D2BB2" w:rsidP="007F297B">
            <w:pPr>
              <w:pStyle w:val="PlainText"/>
              <w:rPr>
                <w:rFonts w:ascii="Courier New" w:hAnsi="Courier New" w:cs="Courier New"/>
                <w:b/>
                <w:sz w:val="20"/>
                <w:szCs w:val="20"/>
              </w:rPr>
            </w:pPr>
          </w:p>
          <w:p w:rsidR="00D550C4" w:rsidRDefault="00D550C4"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670" w:type="dxa"/>
          </w:tcPr>
          <w:p w:rsidR="006D2BB2" w:rsidRDefault="006D2BB2" w:rsidP="007F297B">
            <w:pPr>
              <w:pStyle w:val="PlainText"/>
              <w:jc w:val="left"/>
              <w:rPr>
                <w:rFonts w:ascii="Courier New" w:hAnsi="Courier New" w:cs="Courier New"/>
                <w:b/>
                <w:sz w:val="20"/>
                <w:szCs w:val="20"/>
              </w:rPr>
            </w:pPr>
          </w:p>
          <w:p w:rsidR="00D550C4" w:rsidRDefault="00D550C4" w:rsidP="007F297B">
            <w:pPr>
              <w:pStyle w:val="PlainText"/>
              <w:jc w:val="left"/>
              <w:rPr>
                <w:rFonts w:ascii="Courier New" w:hAnsi="Courier New" w:cs="Courier New"/>
                <w:b/>
                <w:sz w:val="20"/>
                <w:szCs w:val="20"/>
              </w:rPr>
            </w:pPr>
            <w:r>
              <w:rPr>
                <w:rFonts w:ascii="Courier New" w:hAnsi="Courier New" w:cs="Courier New"/>
                <w:b/>
                <w:sz w:val="20"/>
                <w:szCs w:val="20"/>
              </w:rPr>
              <w:t>In re: Stericycle, Inc., Sterisafe Contract Litigation</w:t>
            </w:r>
          </w:p>
          <w:p w:rsidR="00D550C4" w:rsidRDefault="00D550C4" w:rsidP="00D550C4">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D550C4">
              <w:rPr>
                <w:rFonts w:ascii="Courier New" w:hAnsi="Courier New" w:cs="Courier New"/>
                <w:sz w:val="20"/>
                <w:szCs w:val="20"/>
              </w:rPr>
              <w:t>that Stericycle engaged in a practice of imposing Automated Price Increases</w:t>
            </w:r>
            <w:r>
              <w:rPr>
                <w:rFonts w:ascii="Courier New" w:hAnsi="Courier New" w:cs="Courier New"/>
                <w:sz w:val="20"/>
                <w:szCs w:val="20"/>
              </w:rPr>
              <w:t xml:space="preserve"> </w:t>
            </w:r>
            <w:r w:rsidRPr="00D550C4">
              <w:rPr>
                <w:rFonts w:ascii="Courier New" w:hAnsi="Courier New" w:cs="Courier New"/>
                <w:sz w:val="20"/>
                <w:szCs w:val="20"/>
              </w:rPr>
              <w:t>in violation of the contracts between Stericycle and certain of its Small Quantity (SQ) medical waste</w:t>
            </w:r>
            <w:r>
              <w:rPr>
                <w:rFonts w:ascii="Courier New" w:hAnsi="Courier New" w:cs="Courier New"/>
                <w:sz w:val="20"/>
                <w:szCs w:val="20"/>
              </w:rPr>
              <w:t xml:space="preserve"> </w:t>
            </w:r>
            <w:r w:rsidRPr="00D550C4">
              <w:rPr>
                <w:rFonts w:ascii="Courier New" w:hAnsi="Courier New" w:cs="Courier New"/>
                <w:sz w:val="20"/>
                <w:szCs w:val="20"/>
              </w:rPr>
              <w:t>customers and engaged in unfair and deceptive acts or practices by misrepresenting or concealing material</w:t>
            </w:r>
            <w:r>
              <w:rPr>
                <w:rFonts w:ascii="Courier New" w:hAnsi="Courier New" w:cs="Courier New"/>
                <w:sz w:val="20"/>
                <w:szCs w:val="20"/>
              </w:rPr>
              <w:t xml:space="preserve"> </w:t>
            </w:r>
            <w:r w:rsidRPr="00D550C4">
              <w:rPr>
                <w:rFonts w:ascii="Courier New" w:hAnsi="Courier New" w:cs="Courier New"/>
                <w:sz w:val="20"/>
                <w:szCs w:val="20"/>
              </w:rPr>
              <w:t>facts from its customers regarding its pricing practices. As a result, the lawsuit pursues claims for breach of</w:t>
            </w:r>
            <w:r>
              <w:rPr>
                <w:rFonts w:ascii="Courier New" w:hAnsi="Courier New" w:cs="Courier New"/>
                <w:sz w:val="20"/>
                <w:szCs w:val="20"/>
              </w:rPr>
              <w:t xml:space="preserve"> </w:t>
            </w:r>
            <w:r w:rsidRPr="00D550C4">
              <w:rPr>
                <w:rFonts w:ascii="Courier New" w:hAnsi="Courier New" w:cs="Courier New"/>
                <w:sz w:val="20"/>
                <w:szCs w:val="20"/>
              </w:rPr>
              <w:t xml:space="preserve">contract and violations of various state consumer protection statutes, among other claims. </w:t>
            </w:r>
          </w:p>
          <w:p w:rsidR="00D550C4" w:rsidRPr="00D550C4" w:rsidRDefault="00D550C4" w:rsidP="00D550C4">
            <w:pPr>
              <w:pStyle w:val="PlainText"/>
              <w:jc w:val="left"/>
              <w:rPr>
                <w:rFonts w:ascii="Courier New" w:hAnsi="Courier New" w:cs="Courier New"/>
                <w:sz w:val="20"/>
                <w:szCs w:val="20"/>
              </w:rPr>
            </w:pPr>
          </w:p>
        </w:tc>
        <w:tc>
          <w:tcPr>
            <w:tcW w:w="1440" w:type="dxa"/>
          </w:tcPr>
          <w:p w:rsidR="006D2BB2" w:rsidRDefault="006D2BB2" w:rsidP="007F297B">
            <w:pPr>
              <w:pStyle w:val="PlainText"/>
              <w:rPr>
                <w:rFonts w:ascii="Courier New" w:hAnsi="Courier New" w:cs="Courier New"/>
                <w:b/>
                <w:sz w:val="20"/>
                <w:szCs w:val="20"/>
              </w:rPr>
            </w:pPr>
          </w:p>
          <w:p w:rsidR="00D550C4" w:rsidRDefault="00D550C4"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6D2BB2" w:rsidRDefault="006D2BB2" w:rsidP="007F297B">
            <w:pPr>
              <w:pStyle w:val="PlainText"/>
              <w:jc w:val="left"/>
              <w:rPr>
                <w:rFonts w:ascii="Courier New" w:hAnsi="Courier New" w:cs="Courier New"/>
                <w:b/>
                <w:noProof/>
                <w:sz w:val="20"/>
                <w:szCs w:val="20"/>
              </w:rPr>
            </w:pPr>
          </w:p>
          <w:p w:rsidR="00D550C4" w:rsidRDefault="00D550C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50C4" w:rsidRDefault="00D550C4" w:rsidP="007F297B">
            <w:pPr>
              <w:pStyle w:val="PlainText"/>
              <w:jc w:val="left"/>
              <w:rPr>
                <w:rFonts w:ascii="Courier New" w:hAnsi="Courier New" w:cs="Courier New"/>
                <w:b/>
                <w:noProof/>
                <w:sz w:val="20"/>
                <w:szCs w:val="20"/>
              </w:rPr>
            </w:pPr>
          </w:p>
          <w:p w:rsidR="0074776D" w:rsidRPr="0074776D" w:rsidRDefault="0074776D" w:rsidP="0074776D">
            <w:pPr>
              <w:pStyle w:val="PlainText"/>
              <w:jc w:val="left"/>
              <w:rPr>
                <w:rFonts w:ascii="Courier New" w:hAnsi="Courier New" w:cs="Courier New"/>
                <w:b/>
                <w:noProof/>
                <w:sz w:val="20"/>
                <w:szCs w:val="20"/>
              </w:rPr>
            </w:pPr>
            <w:r w:rsidRPr="0074776D">
              <w:rPr>
                <w:rFonts w:ascii="Courier New" w:hAnsi="Courier New" w:cs="Courier New"/>
                <w:b/>
                <w:noProof/>
                <w:sz w:val="20"/>
                <w:szCs w:val="20"/>
              </w:rPr>
              <w:t>Steve W. Berman</w:t>
            </w:r>
          </w:p>
          <w:p w:rsidR="0074776D" w:rsidRDefault="0074776D" w:rsidP="0074776D">
            <w:pPr>
              <w:pStyle w:val="PlainText"/>
              <w:jc w:val="left"/>
              <w:rPr>
                <w:rFonts w:ascii="Courier New" w:hAnsi="Courier New" w:cs="Courier New"/>
                <w:b/>
                <w:noProof/>
                <w:sz w:val="20"/>
                <w:szCs w:val="20"/>
              </w:rPr>
            </w:pPr>
            <w:r w:rsidRPr="0074776D">
              <w:rPr>
                <w:rFonts w:ascii="Courier New" w:hAnsi="Courier New" w:cs="Courier New"/>
                <w:b/>
                <w:noProof/>
                <w:sz w:val="20"/>
                <w:szCs w:val="20"/>
              </w:rPr>
              <w:t>Hagens Berman Sobol</w:t>
            </w:r>
            <w:r w:rsidR="0088786F">
              <w:rPr>
                <w:rFonts w:ascii="Courier New" w:hAnsi="Courier New" w:cs="Courier New"/>
                <w:b/>
                <w:noProof/>
                <w:sz w:val="20"/>
                <w:szCs w:val="20"/>
              </w:rPr>
              <w:t xml:space="preserve"> </w:t>
            </w:r>
          </w:p>
          <w:p w:rsidR="0074776D" w:rsidRPr="0074776D" w:rsidRDefault="0088786F" w:rsidP="0074776D">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0074776D" w:rsidRPr="0074776D">
              <w:rPr>
                <w:rFonts w:ascii="Courier New" w:hAnsi="Courier New" w:cs="Courier New"/>
                <w:b/>
                <w:noProof/>
                <w:sz w:val="20"/>
                <w:szCs w:val="20"/>
              </w:rPr>
              <w:t>Shapiro LLP</w:t>
            </w:r>
          </w:p>
          <w:p w:rsidR="0074776D" w:rsidRPr="0074776D" w:rsidRDefault="0074776D" w:rsidP="0074776D">
            <w:pPr>
              <w:pStyle w:val="PlainText"/>
              <w:jc w:val="left"/>
              <w:rPr>
                <w:rFonts w:ascii="Courier New" w:hAnsi="Courier New" w:cs="Courier New"/>
                <w:b/>
                <w:noProof/>
                <w:sz w:val="20"/>
                <w:szCs w:val="20"/>
              </w:rPr>
            </w:pPr>
            <w:r w:rsidRPr="0074776D">
              <w:rPr>
                <w:rFonts w:ascii="Courier New" w:hAnsi="Courier New" w:cs="Courier New"/>
                <w:b/>
                <w:noProof/>
                <w:sz w:val="20"/>
                <w:szCs w:val="20"/>
              </w:rPr>
              <w:t>1918 Eighth Ave.</w:t>
            </w:r>
          </w:p>
          <w:p w:rsidR="0074776D" w:rsidRPr="0074776D" w:rsidRDefault="0074776D" w:rsidP="0074776D">
            <w:pPr>
              <w:pStyle w:val="PlainText"/>
              <w:jc w:val="left"/>
              <w:rPr>
                <w:rFonts w:ascii="Courier New" w:hAnsi="Courier New" w:cs="Courier New"/>
                <w:b/>
                <w:noProof/>
                <w:sz w:val="20"/>
                <w:szCs w:val="20"/>
              </w:rPr>
            </w:pPr>
            <w:r w:rsidRPr="0074776D">
              <w:rPr>
                <w:rFonts w:ascii="Courier New" w:hAnsi="Courier New" w:cs="Courier New"/>
                <w:b/>
                <w:noProof/>
                <w:sz w:val="20"/>
                <w:szCs w:val="20"/>
              </w:rPr>
              <w:t>Suite 3300</w:t>
            </w:r>
          </w:p>
          <w:p w:rsidR="00D550C4" w:rsidRDefault="0074776D" w:rsidP="0074776D">
            <w:pPr>
              <w:pStyle w:val="PlainText"/>
              <w:jc w:val="left"/>
              <w:rPr>
                <w:rFonts w:ascii="Courier New" w:hAnsi="Courier New" w:cs="Courier New"/>
                <w:b/>
                <w:noProof/>
                <w:sz w:val="20"/>
                <w:szCs w:val="20"/>
              </w:rPr>
            </w:pPr>
            <w:r w:rsidRPr="0074776D">
              <w:rPr>
                <w:rFonts w:ascii="Courier New" w:hAnsi="Courier New" w:cs="Courier New"/>
                <w:b/>
                <w:noProof/>
                <w:sz w:val="20"/>
                <w:szCs w:val="20"/>
              </w:rPr>
              <w:t>Seattle, WA 98101</w:t>
            </w:r>
          </w:p>
        </w:tc>
      </w:tr>
      <w:tr w:rsidR="0074776D" w:rsidRPr="007167C0" w:rsidTr="0063401A">
        <w:tc>
          <w:tcPr>
            <w:tcW w:w="1443" w:type="dxa"/>
          </w:tcPr>
          <w:p w:rsidR="0074776D" w:rsidRDefault="0074776D" w:rsidP="00DB01E2">
            <w:pPr>
              <w:pStyle w:val="PlainText"/>
              <w:jc w:val="both"/>
              <w:rPr>
                <w:rFonts w:ascii="Courier New" w:hAnsi="Courier New" w:cs="Courier New"/>
                <w:b/>
                <w:sz w:val="20"/>
                <w:szCs w:val="20"/>
              </w:rPr>
            </w:pPr>
          </w:p>
          <w:p w:rsidR="0074776D" w:rsidRDefault="00704583" w:rsidP="0074776D">
            <w:pPr>
              <w:pStyle w:val="PlainText"/>
              <w:rPr>
                <w:rFonts w:ascii="Courier New" w:hAnsi="Courier New" w:cs="Courier New"/>
                <w:b/>
                <w:sz w:val="20"/>
                <w:szCs w:val="20"/>
              </w:rPr>
            </w:pPr>
            <w:r>
              <w:rPr>
                <w:rFonts w:ascii="Courier New" w:hAnsi="Courier New" w:cs="Courier New"/>
                <w:b/>
                <w:sz w:val="20"/>
                <w:szCs w:val="20"/>
              </w:rPr>
              <w:t>10-27-2017</w:t>
            </w:r>
          </w:p>
        </w:tc>
        <w:tc>
          <w:tcPr>
            <w:tcW w:w="1710" w:type="dxa"/>
          </w:tcPr>
          <w:p w:rsidR="0074776D" w:rsidRDefault="0074776D" w:rsidP="007F297B">
            <w:pPr>
              <w:pStyle w:val="PlainText"/>
              <w:rPr>
                <w:rFonts w:ascii="Courier New" w:hAnsi="Courier New" w:cs="Courier New"/>
                <w:b/>
                <w:sz w:val="20"/>
                <w:szCs w:val="20"/>
              </w:rPr>
            </w:pPr>
          </w:p>
          <w:p w:rsidR="00704583" w:rsidRDefault="00704583" w:rsidP="007F297B">
            <w:pPr>
              <w:pStyle w:val="PlainText"/>
              <w:rPr>
                <w:rFonts w:ascii="Courier New" w:hAnsi="Courier New" w:cs="Courier New"/>
                <w:b/>
                <w:sz w:val="20"/>
                <w:szCs w:val="20"/>
              </w:rPr>
            </w:pPr>
            <w:r>
              <w:rPr>
                <w:rFonts w:ascii="Courier New" w:hAnsi="Courier New" w:cs="Courier New"/>
                <w:b/>
                <w:sz w:val="20"/>
                <w:szCs w:val="20"/>
              </w:rPr>
              <w:t>14-CV-04744</w:t>
            </w:r>
          </w:p>
        </w:tc>
        <w:tc>
          <w:tcPr>
            <w:tcW w:w="1710" w:type="dxa"/>
          </w:tcPr>
          <w:p w:rsidR="0074776D" w:rsidRDefault="0074776D" w:rsidP="007F297B">
            <w:pPr>
              <w:pStyle w:val="PlainText"/>
              <w:rPr>
                <w:rFonts w:ascii="Courier New" w:hAnsi="Courier New" w:cs="Courier New"/>
                <w:b/>
                <w:sz w:val="20"/>
                <w:szCs w:val="20"/>
              </w:rPr>
            </w:pPr>
          </w:p>
          <w:p w:rsidR="00704583" w:rsidRDefault="00704583" w:rsidP="007F297B">
            <w:pPr>
              <w:pStyle w:val="PlainText"/>
              <w:rPr>
                <w:rFonts w:ascii="Courier New" w:hAnsi="Courier New" w:cs="Courier New"/>
                <w:b/>
                <w:sz w:val="20"/>
                <w:szCs w:val="20"/>
              </w:rPr>
            </w:pPr>
            <w:r>
              <w:rPr>
                <w:rFonts w:ascii="Courier New" w:hAnsi="Courier New" w:cs="Courier New"/>
                <w:b/>
                <w:sz w:val="20"/>
                <w:szCs w:val="20"/>
              </w:rPr>
              <w:t>(D.N.Y.)</w:t>
            </w:r>
          </w:p>
        </w:tc>
        <w:tc>
          <w:tcPr>
            <w:tcW w:w="5670" w:type="dxa"/>
          </w:tcPr>
          <w:p w:rsidR="0074776D" w:rsidRDefault="0074776D" w:rsidP="007F297B">
            <w:pPr>
              <w:pStyle w:val="PlainText"/>
              <w:jc w:val="left"/>
              <w:rPr>
                <w:rFonts w:ascii="Courier New" w:hAnsi="Courier New" w:cs="Courier New"/>
                <w:b/>
                <w:sz w:val="20"/>
                <w:szCs w:val="20"/>
              </w:rPr>
            </w:pPr>
          </w:p>
          <w:p w:rsidR="00704583" w:rsidRDefault="00704583" w:rsidP="007F297B">
            <w:pPr>
              <w:pStyle w:val="PlainText"/>
              <w:jc w:val="left"/>
              <w:rPr>
                <w:rFonts w:ascii="Courier New" w:hAnsi="Courier New" w:cs="Courier New"/>
                <w:b/>
                <w:sz w:val="20"/>
                <w:szCs w:val="20"/>
              </w:rPr>
            </w:pPr>
            <w:r>
              <w:rPr>
                <w:rFonts w:ascii="Courier New" w:hAnsi="Courier New" w:cs="Courier New"/>
                <w:b/>
                <w:sz w:val="20"/>
                <w:szCs w:val="20"/>
              </w:rPr>
              <w:t>Cline, et al. v. TouchTunes Music Corporation</w:t>
            </w:r>
          </w:p>
          <w:p w:rsidR="00704583" w:rsidRDefault="00704583" w:rsidP="00704583">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704583">
              <w:rPr>
                <w:rFonts w:ascii="Courier New" w:hAnsi="Courier New" w:cs="Courier New"/>
                <w:sz w:val="20"/>
                <w:szCs w:val="20"/>
              </w:rPr>
              <w:t xml:space="preserve">TouchTunes </w:t>
            </w:r>
            <w:r>
              <w:rPr>
                <w:rFonts w:ascii="Courier New" w:hAnsi="Courier New" w:cs="Courier New"/>
                <w:sz w:val="20"/>
                <w:szCs w:val="20"/>
              </w:rPr>
              <w:t>who is</w:t>
            </w:r>
            <w:r w:rsidR="002017B1">
              <w:rPr>
                <w:rFonts w:ascii="Courier New" w:hAnsi="Courier New" w:cs="Courier New"/>
                <w:sz w:val="20"/>
                <w:szCs w:val="20"/>
              </w:rPr>
              <w:t xml:space="preserve"> </w:t>
            </w:r>
            <w:r>
              <w:rPr>
                <w:rFonts w:ascii="Courier New" w:hAnsi="Courier New" w:cs="Courier New"/>
                <w:sz w:val="20"/>
                <w:szCs w:val="20"/>
              </w:rPr>
              <w:t xml:space="preserve">a </w:t>
            </w:r>
            <w:r w:rsidRPr="00704583">
              <w:rPr>
                <w:rFonts w:ascii="Courier New" w:hAnsi="Courier New" w:cs="Courier New"/>
                <w:sz w:val="20"/>
                <w:szCs w:val="20"/>
              </w:rPr>
              <w:t>provider of digital jukebox services and also operates a mobile App which allows users</w:t>
            </w:r>
            <w:r>
              <w:rPr>
                <w:rFonts w:ascii="Courier New" w:hAnsi="Courier New" w:cs="Courier New"/>
                <w:sz w:val="20"/>
                <w:szCs w:val="20"/>
              </w:rPr>
              <w:t xml:space="preserve"> </w:t>
            </w:r>
            <w:r w:rsidRPr="00704583">
              <w:rPr>
                <w:rFonts w:ascii="Courier New" w:hAnsi="Courier New" w:cs="Courier New"/>
                <w:sz w:val="20"/>
                <w:szCs w:val="20"/>
              </w:rPr>
              <w:t>to purchase credits to play songs on its digital jukeboxes. To use TouchTunes’</w:t>
            </w:r>
            <w:r>
              <w:rPr>
                <w:rFonts w:ascii="Courier New" w:hAnsi="Courier New" w:cs="Courier New"/>
                <w:sz w:val="20"/>
                <w:szCs w:val="20"/>
              </w:rPr>
              <w:t xml:space="preserve"> </w:t>
            </w:r>
            <w:r w:rsidRPr="00704583">
              <w:rPr>
                <w:rFonts w:ascii="Courier New" w:hAnsi="Courier New" w:cs="Courier New"/>
                <w:sz w:val="20"/>
                <w:szCs w:val="20"/>
              </w:rPr>
              <w:t>services, users agree to its</w:t>
            </w:r>
            <w:r>
              <w:rPr>
                <w:rFonts w:ascii="Courier New" w:hAnsi="Courier New" w:cs="Courier New"/>
                <w:sz w:val="20"/>
                <w:szCs w:val="20"/>
              </w:rPr>
              <w:t xml:space="preserve"> </w:t>
            </w:r>
            <w:r w:rsidRPr="00704583">
              <w:rPr>
                <w:rFonts w:ascii="Courier New" w:hAnsi="Courier New" w:cs="Courier New"/>
                <w:sz w:val="20"/>
                <w:szCs w:val="20"/>
              </w:rPr>
              <w:t xml:space="preserve">Terms of Use. Plaintiffs claim that, before </w:t>
            </w:r>
            <w:r w:rsidR="00A37145">
              <w:rPr>
                <w:rFonts w:ascii="Courier New" w:hAnsi="Courier New" w:cs="Courier New"/>
                <w:sz w:val="20"/>
                <w:szCs w:val="20"/>
              </w:rPr>
              <w:t>10-28-</w:t>
            </w:r>
            <w:r w:rsidRPr="00704583">
              <w:rPr>
                <w:rFonts w:ascii="Courier New" w:hAnsi="Courier New" w:cs="Courier New"/>
                <w:sz w:val="20"/>
                <w:szCs w:val="20"/>
              </w:rPr>
              <w:t>2013, the Terms of Use did not adequately inform</w:t>
            </w:r>
            <w:r>
              <w:rPr>
                <w:rFonts w:ascii="Courier New" w:hAnsi="Courier New" w:cs="Courier New"/>
                <w:sz w:val="20"/>
                <w:szCs w:val="20"/>
              </w:rPr>
              <w:t xml:space="preserve"> </w:t>
            </w:r>
            <w:r w:rsidRPr="00704583">
              <w:rPr>
                <w:rFonts w:ascii="Courier New" w:hAnsi="Courier New" w:cs="Courier New"/>
                <w:sz w:val="20"/>
                <w:szCs w:val="20"/>
              </w:rPr>
              <w:t>TouchTunes’ users that a song they purchased using credits from the mobile App might not play due to the</w:t>
            </w:r>
            <w:r>
              <w:rPr>
                <w:rFonts w:ascii="Courier New" w:hAnsi="Courier New" w:cs="Courier New"/>
                <w:sz w:val="20"/>
                <w:szCs w:val="20"/>
              </w:rPr>
              <w:t xml:space="preserve"> </w:t>
            </w:r>
            <w:r w:rsidRPr="00704583">
              <w:rPr>
                <w:rFonts w:ascii="Courier New" w:hAnsi="Courier New" w:cs="Courier New"/>
                <w:sz w:val="20"/>
                <w:szCs w:val="20"/>
              </w:rPr>
              <w:t>ability of a person to skip a purchased song using a TouchTunes-branded remote control.</w:t>
            </w:r>
          </w:p>
          <w:p w:rsidR="006D418B" w:rsidRDefault="006D418B" w:rsidP="00704583">
            <w:pPr>
              <w:pStyle w:val="PlainText"/>
              <w:jc w:val="left"/>
              <w:rPr>
                <w:rFonts w:ascii="Courier New" w:hAnsi="Courier New" w:cs="Courier New"/>
                <w:sz w:val="20"/>
                <w:szCs w:val="20"/>
              </w:rPr>
            </w:pPr>
          </w:p>
          <w:p w:rsidR="006D418B" w:rsidRDefault="006D418B" w:rsidP="00704583">
            <w:pPr>
              <w:pStyle w:val="PlainText"/>
              <w:jc w:val="left"/>
              <w:rPr>
                <w:rFonts w:ascii="Courier New" w:hAnsi="Courier New" w:cs="Courier New"/>
                <w:sz w:val="20"/>
                <w:szCs w:val="20"/>
              </w:rPr>
            </w:pPr>
          </w:p>
          <w:p w:rsidR="006D418B" w:rsidRDefault="006D418B" w:rsidP="00704583">
            <w:pPr>
              <w:pStyle w:val="PlainText"/>
              <w:jc w:val="left"/>
              <w:rPr>
                <w:rFonts w:ascii="Courier New" w:hAnsi="Courier New" w:cs="Courier New"/>
                <w:sz w:val="20"/>
                <w:szCs w:val="20"/>
              </w:rPr>
            </w:pPr>
          </w:p>
          <w:p w:rsidR="00704583" w:rsidRPr="00704583" w:rsidRDefault="00704583" w:rsidP="00704583">
            <w:pPr>
              <w:pStyle w:val="PlainText"/>
              <w:jc w:val="left"/>
              <w:rPr>
                <w:rFonts w:ascii="Courier New" w:hAnsi="Courier New" w:cs="Courier New"/>
                <w:sz w:val="20"/>
                <w:szCs w:val="20"/>
              </w:rPr>
            </w:pPr>
          </w:p>
        </w:tc>
        <w:tc>
          <w:tcPr>
            <w:tcW w:w="1440" w:type="dxa"/>
          </w:tcPr>
          <w:p w:rsidR="0074776D" w:rsidRDefault="0074776D" w:rsidP="007F297B">
            <w:pPr>
              <w:pStyle w:val="PlainText"/>
              <w:rPr>
                <w:rFonts w:ascii="Courier New" w:hAnsi="Courier New" w:cs="Courier New"/>
                <w:b/>
                <w:sz w:val="20"/>
                <w:szCs w:val="20"/>
              </w:rPr>
            </w:pPr>
          </w:p>
          <w:p w:rsidR="00704583" w:rsidRDefault="0070458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74776D" w:rsidRDefault="0074776D" w:rsidP="007F297B">
            <w:pPr>
              <w:pStyle w:val="PlainText"/>
              <w:jc w:val="left"/>
              <w:rPr>
                <w:rFonts w:ascii="Courier New" w:hAnsi="Courier New" w:cs="Courier New"/>
                <w:b/>
                <w:noProof/>
                <w:sz w:val="20"/>
                <w:szCs w:val="20"/>
              </w:rPr>
            </w:pPr>
          </w:p>
          <w:p w:rsidR="00704583" w:rsidRDefault="0070458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37145" w:rsidRDefault="00A37145" w:rsidP="007F297B">
            <w:pPr>
              <w:pStyle w:val="PlainText"/>
              <w:jc w:val="left"/>
              <w:rPr>
                <w:rFonts w:ascii="Courier New" w:hAnsi="Courier New" w:cs="Courier New"/>
                <w:b/>
                <w:noProof/>
                <w:sz w:val="20"/>
                <w:szCs w:val="20"/>
              </w:rPr>
            </w:pPr>
          </w:p>
          <w:p w:rsidR="00A37145" w:rsidRPr="00A37145" w:rsidRDefault="00A37145" w:rsidP="00A37145">
            <w:pPr>
              <w:pStyle w:val="PlainText"/>
              <w:jc w:val="left"/>
              <w:rPr>
                <w:rFonts w:ascii="Courier New" w:hAnsi="Courier New" w:cs="Courier New"/>
                <w:b/>
                <w:noProof/>
                <w:sz w:val="20"/>
                <w:szCs w:val="20"/>
              </w:rPr>
            </w:pPr>
            <w:r w:rsidRPr="00A37145">
              <w:rPr>
                <w:rFonts w:ascii="Courier New" w:hAnsi="Courier New" w:cs="Courier New"/>
                <w:b/>
                <w:noProof/>
                <w:sz w:val="20"/>
                <w:szCs w:val="20"/>
              </w:rPr>
              <w:t>Jeffrey M. Norton</w:t>
            </w:r>
          </w:p>
          <w:p w:rsidR="00A37145" w:rsidRPr="00A37145" w:rsidRDefault="00A37145" w:rsidP="00A37145">
            <w:pPr>
              <w:pStyle w:val="PlainText"/>
              <w:jc w:val="left"/>
              <w:rPr>
                <w:rFonts w:ascii="Courier New" w:hAnsi="Courier New" w:cs="Courier New"/>
                <w:b/>
                <w:noProof/>
                <w:sz w:val="20"/>
                <w:szCs w:val="20"/>
              </w:rPr>
            </w:pPr>
            <w:r w:rsidRPr="00A37145">
              <w:rPr>
                <w:rFonts w:ascii="Courier New" w:hAnsi="Courier New" w:cs="Courier New"/>
                <w:b/>
                <w:noProof/>
                <w:sz w:val="20"/>
                <w:szCs w:val="20"/>
              </w:rPr>
              <w:t>NEWMAN FERRARA LLP</w:t>
            </w:r>
          </w:p>
          <w:p w:rsidR="00A37145" w:rsidRDefault="00A37145" w:rsidP="00A37145">
            <w:pPr>
              <w:pStyle w:val="PlainText"/>
              <w:jc w:val="left"/>
              <w:rPr>
                <w:rFonts w:ascii="Courier New" w:hAnsi="Courier New" w:cs="Courier New"/>
                <w:b/>
                <w:noProof/>
                <w:sz w:val="20"/>
                <w:szCs w:val="20"/>
              </w:rPr>
            </w:pPr>
            <w:r>
              <w:rPr>
                <w:rFonts w:ascii="Courier New" w:hAnsi="Courier New" w:cs="Courier New"/>
                <w:b/>
                <w:noProof/>
                <w:sz w:val="20"/>
                <w:szCs w:val="20"/>
              </w:rPr>
              <w:t>1250 Broadway</w:t>
            </w:r>
          </w:p>
          <w:p w:rsidR="00A37145" w:rsidRPr="00A37145" w:rsidRDefault="00A37145" w:rsidP="00A37145">
            <w:pPr>
              <w:pStyle w:val="PlainText"/>
              <w:jc w:val="left"/>
              <w:rPr>
                <w:rFonts w:ascii="Courier New" w:hAnsi="Courier New" w:cs="Courier New"/>
                <w:b/>
                <w:noProof/>
                <w:sz w:val="20"/>
                <w:szCs w:val="20"/>
              </w:rPr>
            </w:pPr>
            <w:r w:rsidRPr="00A37145">
              <w:rPr>
                <w:rFonts w:ascii="Courier New" w:hAnsi="Courier New" w:cs="Courier New"/>
                <w:b/>
                <w:noProof/>
                <w:sz w:val="20"/>
                <w:szCs w:val="20"/>
              </w:rPr>
              <w:t>27th Floor</w:t>
            </w:r>
          </w:p>
          <w:p w:rsidR="00704583" w:rsidRDefault="00A37145" w:rsidP="00A37145">
            <w:pPr>
              <w:pStyle w:val="PlainText"/>
              <w:jc w:val="left"/>
              <w:rPr>
                <w:rFonts w:ascii="Courier New" w:hAnsi="Courier New" w:cs="Courier New"/>
                <w:b/>
                <w:noProof/>
                <w:sz w:val="20"/>
                <w:szCs w:val="20"/>
              </w:rPr>
            </w:pPr>
            <w:r w:rsidRPr="00A37145">
              <w:rPr>
                <w:rFonts w:ascii="Courier New" w:hAnsi="Courier New" w:cs="Courier New"/>
                <w:b/>
                <w:noProof/>
                <w:sz w:val="20"/>
                <w:szCs w:val="20"/>
              </w:rPr>
              <w:t>New York, NY 10001</w:t>
            </w:r>
          </w:p>
          <w:p w:rsidR="00704583" w:rsidRDefault="00704583" w:rsidP="007F297B">
            <w:pPr>
              <w:pStyle w:val="PlainText"/>
              <w:jc w:val="left"/>
              <w:rPr>
                <w:rFonts w:ascii="Courier New" w:hAnsi="Courier New" w:cs="Courier New"/>
                <w:b/>
                <w:noProof/>
                <w:sz w:val="20"/>
                <w:szCs w:val="20"/>
              </w:rPr>
            </w:pPr>
          </w:p>
        </w:tc>
      </w:tr>
      <w:tr w:rsidR="00A37145" w:rsidRPr="007167C0" w:rsidTr="0063401A">
        <w:tc>
          <w:tcPr>
            <w:tcW w:w="1443" w:type="dxa"/>
          </w:tcPr>
          <w:p w:rsidR="00A37145" w:rsidRDefault="00A37145" w:rsidP="00DB01E2">
            <w:pPr>
              <w:pStyle w:val="PlainText"/>
              <w:jc w:val="both"/>
              <w:rPr>
                <w:rFonts w:ascii="Courier New" w:hAnsi="Courier New" w:cs="Courier New"/>
                <w:b/>
                <w:sz w:val="20"/>
                <w:szCs w:val="20"/>
              </w:rPr>
            </w:pPr>
          </w:p>
          <w:p w:rsidR="00A37145" w:rsidRDefault="00A90382" w:rsidP="00A90382">
            <w:pPr>
              <w:pStyle w:val="PlainText"/>
              <w:rPr>
                <w:rFonts w:ascii="Courier New" w:hAnsi="Courier New" w:cs="Courier New"/>
                <w:b/>
                <w:sz w:val="20"/>
                <w:szCs w:val="20"/>
              </w:rPr>
            </w:pPr>
            <w:r>
              <w:rPr>
                <w:rFonts w:ascii="Courier New" w:hAnsi="Courier New" w:cs="Courier New"/>
                <w:b/>
                <w:sz w:val="20"/>
                <w:szCs w:val="20"/>
              </w:rPr>
              <w:t>10-27-2017</w:t>
            </w:r>
          </w:p>
        </w:tc>
        <w:tc>
          <w:tcPr>
            <w:tcW w:w="1710" w:type="dxa"/>
          </w:tcPr>
          <w:p w:rsidR="00A37145" w:rsidRDefault="00A37145" w:rsidP="007F297B">
            <w:pPr>
              <w:pStyle w:val="PlainText"/>
              <w:rPr>
                <w:rFonts w:ascii="Courier New" w:hAnsi="Courier New" w:cs="Courier New"/>
                <w:b/>
                <w:sz w:val="20"/>
                <w:szCs w:val="20"/>
              </w:rPr>
            </w:pPr>
          </w:p>
          <w:p w:rsidR="00A90382" w:rsidRDefault="00A90382" w:rsidP="00A90382">
            <w:pPr>
              <w:pStyle w:val="PlainText"/>
              <w:rPr>
                <w:rFonts w:ascii="Courier New" w:hAnsi="Courier New" w:cs="Courier New"/>
                <w:b/>
                <w:sz w:val="20"/>
                <w:szCs w:val="20"/>
              </w:rPr>
            </w:pPr>
            <w:r>
              <w:rPr>
                <w:rFonts w:ascii="Courier New" w:hAnsi="Courier New" w:cs="Courier New"/>
                <w:b/>
                <w:sz w:val="20"/>
                <w:szCs w:val="20"/>
              </w:rPr>
              <w:t>15-CV-10148</w:t>
            </w:r>
          </w:p>
        </w:tc>
        <w:tc>
          <w:tcPr>
            <w:tcW w:w="1710" w:type="dxa"/>
          </w:tcPr>
          <w:p w:rsidR="00A37145" w:rsidRDefault="00A37145" w:rsidP="007F297B">
            <w:pPr>
              <w:pStyle w:val="PlainText"/>
              <w:rPr>
                <w:rFonts w:ascii="Courier New" w:hAnsi="Courier New" w:cs="Courier New"/>
                <w:b/>
                <w:sz w:val="20"/>
                <w:szCs w:val="20"/>
              </w:rPr>
            </w:pPr>
          </w:p>
          <w:p w:rsidR="00A90382" w:rsidRDefault="00A90382" w:rsidP="007F297B">
            <w:pPr>
              <w:pStyle w:val="PlainText"/>
              <w:rPr>
                <w:rFonts w:ascii="Courier New" w:hAnsi="Courier New" w:cs="Courier New"/>
                <w:b/>
                <w:sz w:val="20"/>
                <w:szCs w:val="20"/>
              </w:rPr>
            </w:pPr>
            <w:r>
              <w:rPr>
                <w:rFonts w:ascii="Courier New" w:hAnsi="Courier New" w:cs="Courier New"/>
                <w:b/>
                <w:sz w:val="20"/>
                <w:szCs w:val="20"/>
              </w:rPr>
              <w:t>(M.D. Tenn.)</w:t>
            </w:r>
          </w:p>
        </w:tc>
        <w:tc>
          <w:tcPr>
            <w:tcW w:w="5670" w:type="dxa"/>
          </w:tcPr>
          <w:p w:rsidR="00A37145" w:rsidRDefault="00A37145" w:rsidP="007F297B">
            <w:pPr>
              <w:pStyle w:val="PlainText"/>
              <w:jc w:val="left"/>
              <w:rPr>
                <w:rFonts w:ascii="Courier New" w:hAnsi="Courier New" w:cs="Courier New"/>
                <w:b/>
                <w:sz w:val="20"/>
                <w:szCs w:val="20"/>
              </w:rPr>
            </w:pPr>
          </w:p>
          <w:p w:rsidR="00A90382" w:rsidRDefault="00A90382" w:rsidP="007F297B">
            <w:pPr>
              <w:pStyle w:val="PlainText"/>
              <w:jc w:val="left"/>
              <w:rPr>
                <w:rFonts w:ascii="Courier New" w:hAnsi="Courier New" w:cs="Courier New"/>
                <w:b/>
                <w:sz w:val="20"/>
                <w:szCs w:val="20"/>
              </w:rPr>
            </w:pPr>
            <w:r>
              <w:rPr>
                <w:rFonts w:ascii="Courier New" w:hAnsi="Courier New" w:cs="Courier New"/>
                <w:b/>
                <w:sz w:val="20"/>
                <w:szCs w:val="20"/>
              </w:rPr>
              <w:t>Rodriguez, et al. v. Providence Community Corrections, Inc., et al.</w:t>
            </w:r>
          </w:p>
          <w:p w:rsidR="00F253C9" w:rsidRDefault="00F253C9"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Rutherford County, Tennessee; Providence Community Corrections, Inc., now known as Pathways Community Corrections, Inc.; Jasmine Jackson; Briana Woodlee; Amanda Roberts; Tiarra Smith; and Nisha Hyde </w:t>
            </w:r>
          </w:p>
          <w:p w:rsidR="00E44C86" w:rsidRDefault="00F253C9" w:rsidP="0088786F">
            <w:pPr>
              <w:pStyle w:val="PlainText"/>
              <w:jc w:val="left"/>
              <w:rPr>
                <w:rFonts w:ascii="Courier New" w:hAnsi="Courier New" w:cs="Courier New"/>
                <w:sz w:val="20"/>
                <w:szCs w:val="20"/>
              </w:rPr>
            </w:pPr>
            <w:r w:rsidRPr="00F253C9">
              <w:rPr>
                <w:rFonts w:ascii="Courier New" w:hAnsi="Courier New" w:cs="Courier New"/>
                <w:sz w:val="20"/>
                <w:szCs w:val="20"/>
              </w:rPr>
              <w:t>The lawsuit alleges that P</w:t>
            </w:r>
            <w:r w:rsidR="005A3D72">
              <w:rPr>
                <w:rFonts w:ascii="Courier New" w:hAnsi="Courier New" w:cs="Courier New"/>
                <w:sz w:val="20"/>
                <w:szCs w:val="20"/>
              </w:rPr>
              <w:t xml:space="preserve">athways </w:t>
            </w:r>
            <w:r w:rsidRPr="00F253C9">
              <w:rPr>
                <w:rFonts w:ascii="Courier New" w:hAnsi="Courier New" w:cs="Courier New"/>
                <w:sz w:val="20"/>
                <w:szCs w:val="20"/>
              </w:rPr>
              <w:t>C</w:t>
            </w:r>
            <w:r w:rsidR="005A3D72">
              <w:rPr>
                <w:rFonts w:ascii="Courier New" w:hAnsi="Courier New" w:cs="Courier New"/>
                <w:sz w:val="20"/>
                <w:szCs w:val="20"/>
              </w:rPr>
              <w:t xml:space="preserve">ommunity </w:t>
            </w:r>
            <w:r w:rsidRPr="00F253C9">
              <w:rPr>
                <w:rFonts w:ascii="Courier New" w:hAnsi="Courier New" w:cs="Courier New"/>
                <w:sz w:val="20"/>
                <w:szCs w:val="20"/>
              </w:rPr>
              <w:t>C</w:t>
            </w:r>
            <w:r w:rsidR="005A3D72">
              <w:rPr>
                <w:rFonts w:ascii="Courier New" w:hAnsi="Courier New" w:cs="Courier New"/>
                <w:sz w:val="20"/>
                <w:szCs w:val="20"/>
              </w:rPr>
              <w:t>orrections, Inc. (“PCC”)</w:t>
            </w:r>
            <w:r w:rsidRPr="00F253C9">
              <w:rPr>
                <w:rFonts w:ascii="Courier New" w:hAnsi="Courier New" w:cs="Courier New"/>
                <w:sz w:val="20"/>
                <w:szCs w:val="20"/>
              </w:rPr>
              <w:t xml:space="preserve"> and other defendants</w:t>
            </w:r>
            <w:r>
              <w:rPr>
                <w:rFonts w:ascii="Courier New" w:hAnsi="Courier New" w:cs="Courier New"/>
                <w:sz w:val="20"/>
                <w:szCs w:val="20"/>
              </w:rPr>
              <w:t xml:space="preserve"> </w:t>
            </w:r>
            <w:r w:rsidRPr="00F253C9">
              <w:rPr>
                <w:rFonts w:ascii="Courier New" w:hAnsi="Courier New" w:cs="Courier New"/>
                <w:sz w:val="20"/>
                <w:szCs w:val="20"/>
              </w:rPr>
              <w:t>extorted illegal fees from</w:t>
            </w:r>
            <w:r>
              <w:rPr>
                <w:rFonts w:ascii="Courier New" w:hAnsi="Courier New" w:cs="Courier New"/>
                <w:sz w:val="20"/>
                <w:szCs w:val="20"/>
              </w:rPr>
              <w:t xml:space="preserve"> </w:t>
            </w:r>
            <w:r w:rsidRPr="00F253C9">
              <w:rPr>
                <w:rFonts w:ascii="Courier New" w:hAnsi="Courier New" w:cs="Courier New"/>
                <w:sz w:val="20"/>
                <w:szCs w:val="20"/>
              </w:rPr>
              <w:t>individuals on probation.</w:t>
            </w:r>
            <w:r>
              <w:rPr>
                <w:rFonts w:ascii="Courier New" w:hAnsi="Courier New" w:cs="Courier New"/>
                <w:sz w:val="20"/>
                <w:szCs w:val="20"/>
              </w:rPr>
              <w:t xml:space="preserve">  Plaintiffs</w:t>
            </w:r>
            <w:r w:rsidRPr="00F253C9">
              <w:rPr>
                <w:rFonts w:ascii="Courier New" w:hAnsi="Courier New" w:cs="Courier New"/>
                <w:sz w:val="20"/>
                <w:szCs w:val="20"/>
              </w:rPr>
              <w:t xml:space="preserve"> incurred court</w:t>
            </w:r>
            <w:r>
              <w:rPr>
                <w:rFonts w:ascii="Courier New" w:hAnsi="Courier New" w:cs="Courier New"/>
                <w:sz w:val="20"/>
                <w:szCs w:val="20"/>
              </w:rPr>
              <w:t xml:space="preserve"> </w:t>
            </w:r>
            <w:r w:rsidRPr="00F253C9">
              <w:rPr>
                <w:rFonts w:ascii="Courier New" w:hAnsi="Courier New" w:cs="Courier New"/>
                <w:sz w:val="20"/>
                <w:szCs w:val="20"/>
              </w:rPr>
              <w:t>imposed</w:t>
            </w:r>
            <w:r>
              <w:rPr>
                <w:rFonts w:ascii="Courier New" w:hAnsi="Courier New" w:cs="Courier New"/>
                <w:sz w:val="20"/>
                <w:szCs w:val="20"/>
              </w:rPr>
              <w:t xml:space="preserve"> </w:t>
            </w:r>
            <w:r w:rsidRPr="00F253C9">
              <w:rPr>
                <w:rFonts w:ascii="Courier New" w:hAnsi="Courier New" w:cs="Courier New"/>
                <w:sz w:val="20"/>
                <w:szCs w:val="20"/>
              </w:rPr>
              <w:t>financial obligations arising from a traffic or misdemeanor case in</w:t>
            </w:r>
            <w:r>
              <w:rPr>
                <w:rFonts w:ascii="Courier New" w:hAnsi="Courier New" w:cs="Courier New"/>
                <w:sz w:val="20"/>
                <w:szCs w:val="20"/>
              </w:rPr>
              <w:t xml:space="preserve"> </w:t>
            </w:r>
            <w:r w:rsidRPr="00F253C9">
              <w:rPr>
                <w:rFonts w:ascii="Courier New" w:hAnsi="Courier New" w:cs="Courier New"/>
                <w:sz w:val="20"/>
                <w:szCs w:val="20"/>
              </w:rPr>
              <w:t>Rutherford County General</w:t>
            </w:r>
            <w:r>
              <w:rPr>
                <w:rFonts w:ascii="Courier New" w:hAnsi="Courier New" w:cs="Courier New"/>
                <w:sz w:val="20"/>
                <w:szCs w:val="20"/>
              </w:rPr>
              <w:t xml:space="preserve"> </w:t>
            </w:r>
            <w:r w:rsidRPr="00F253C9">
              <w:rPr>
                <w:rFonts w:ascii="Courier New" w:hAnsi="Courier New" w:cs="Courier New"/>
                <w:sz w:val="20"/>
                <w:szCs w:val="20"/>
              </w:rPr>
              <w:t>Sessions or Circuit Court, and were supervised on probation in that case by PCC or Rutherford County’s</w:t>
            </w:r>
            <w:r w:rsidR="005A3D72">
              <w:rPr>
                <w:rFonts w:ascii="Courier New" w:hAnsi="Courier New" w:cs="Courier New"/>
                <w:sz w:val="20"/>
                <w:szCs w:val="20"/>
              </w:rPr>
              <w:t xml:space="preserve"> </w:t>
            </w:r>
            <w:r w:rsidRPr="00F253C9">
              <w:rPr>
                <w:rFonts w:ascii="Courier New" w:hAnsi="Courier New" w:cs="Courier New"/>
                <w:sz w:val="20"/>
                <w:szCs w:val="20"/>
              </w:rPr>
              <w:t>Probation Department. The lawsuit alleges violations of the Racketeer Influenced and Corrupt</w:t>
            </w:r>
            <w:r>
              <w:rPr>
                <w:rFonts w:ascii="Courier New" w:hAnsi="Courier New" w:cs="Courier New"/>
                <w:sz w:val="20"/>
                <w:szCs w:val="20"/>
              </w:rPr>
              <w:t xml:space="preserve"> </w:t>
            </w:r>
            <w:r w:rsidRPr="00F253C9">
              <w:rPr>
                <w:rFonts w:ascii="Courier New" w:hAnsi="Courier New" w:cs="Courier New"/>
                <w:sz w:val="20"/>
                <w:szCs w:val="20"/>
              </w:rPr>
              <w:t>Organizations Act (civil RICO</w:t>
            </w:r>
            <w:r>
              <w:rPr>
                <w:rFonts w:ascii="Courier New" w:hAnsi="Courier New" w:cs="Courier New"/>
                <w:sz w:val="20"/>
                <w:szCs w:val="20"/>
              </w:rPr>
              <w:t xml:space="preserve"> </w:t>
            </w:r>
            <w:r w:rsidRPr="00F253C9">
              <w:rPr>
                <w:rFonts w:ascii="Courier New" w:hAnsi="Courier New" w:cs="Courier New"/>
                <w:sz w:val="20"/>
                <w:szCs w:val="20"/>
              </w:rPr>
              <w:t>statutes), other federal and state statutes, the due process and equal</w:t>
            </w:r>
            <w:r>
              <w:rPr>
                <w:rFonts w:ascii="Courier New" w:hAnsi="Courier New" w:cs="Courier New"/>
                <w:sz w:val="20"/>
                <w:szCs w:val="20"/>
              </w:rPr>
              <w:t xml:space="preserve"> </w:t>
            </w:r>
            <w:r w:rsidRPr="00F253C9">
              <w:rPr>
                <w:rFonts w:ascii="Courier New" w:hAnsi="Courier New" w:cs="Courier New"/>
                <w:sz w:val="20"/>
                <w:szCs w:val="20"/>
              </w:rPr>
              <w:t>protection rights under the U.S. Constitution, and the</w:t>
            </w:r>
            <w:r>
              <w:rPr>
                <w:rFonts w:ascii="Courier New" w:hAnsi="Courier New" w:cs="Courier New"/>
                <w:sz w:val="20"/>
                <w:szCs w:val="20"/>
              </w:rPr>
              <w:t xml:space="preserve"> </w:t>
            </w:r>
            <w:r w:rsidRPr="00F253C9">
              <w:rPr>
                <w:rFonts w:ascii="Courier New" w:hAnsi="Courier New" w:cs="Courier New"/>
                <w:sz w:val="20"/>
                <w:szCs w:val="20"/>
              </w:rPr>
              <w:t>Fourteenth Amendment to the U.S</w:t>
            </w:r>
            <w:r w:rsidR="002017B1">
              <w:rPr>
                <w:rFonts w:ascii="Courier New" w:hAnsi="Courier New" w:cs="Courier New"/>
                <w:sz w:val="20"/>
                <w:szCs w:val="20"/>
              </w:rPr>
              <w:t xml:space="preserve">. </w:t>
            </w:r>
            <w:r w:rsidR="0088786F">
              <w:rPr>
                <w:rFonts w:ascii="Courier New" w:hAnsi="Courier New" w:cs="Courier New"/>
                <w:sz w:val="20"/>
                <w:szCs w:val="20"/>
              </w:rPr>
              <w:t>C</w:t>
            </w:r>
            <w:r w:rsidRPr="00F253C9">
              <w:rPr>
                <w:rFonts w:ascii="Courier New" w:hAnsi="Courier New" w:cs="Courier New"/>
                <w:sz w:val="20"/>
                <w:szCs w:val="20"/>
              </w:rPr>
              <w:t>onstitution.</w:t>
            </w:r>
            <w:r w:rsidR="002017B1">
              <w:rPr>
                <w:rFonts w:ascii="Courier New" w:hAnsi="Courier New" w:cs="Courier New"/>
                <w:sz w:val="20"/>
                <w:szCs w:val="20"/>
              </w:rPr>
              <w:t xml:space="preserve"> </w:t>
            </w:r>
            <w:r w:rsidRPr="00F253C9">
              <w:rPr>
                <w:rFonts w:ascii="Courier New" w:hAnsi="Courier New" w:cs="Courier New"/>
                <w:sz w:val="20"/>
                <w:szCs w:val="20"/>
              </w:rPr>
              <w:t>The lawsuit also alleges abuse of process.</w:t>
            </w:r>
          </w:p>
          <w:p w:rsidR="005A3D72" w:rsidRPr="005A3D72" w:rsidRDefault="00F253C9" w:rsidP="0088786F">
            <w:pPr>
              <w:pStyle w:val="PlainText"/>
              <w:jc w:val="left"/>
              <w:rPr>
                <w:rFonts w:ascii="Courier New" w:hAnsi="Courier New" w:cs="Courier New"/>
                <w:sz w:val="20"/>
                <w:szCs w:val="20"/>
              </w:rPr>
            </w:pPr>
            <w:r w:rsidRPr="00F253C9">
              <w:rPr>
                <w:rFonts w:ascii="Courier New" w:hAnsi="Courier New" w:cs="Courier New"/>
                <w:sz w:val="20"/>
                <w:szCs w:val="20"/>
              </w:rPr>
              <w:t xml:space="preserve"> </w:t>
            </w:r>
          </w:p>
        </w:tc>
        <w:tc>
          <w:tcPr>
            <w:tcW w:w="1440" w:type="dxa"/>
          </w:tcPr>
          <w:p w:rsidR="00A37145" w:rsidRDefault="00A37145" w:rsidP="007F297B">
            <w:pPr>
              <w:pStyle w:val="PlainText"/>
              <w:rPr>
                <w:rFonts w:ascii="Courier New" w:hAnsi="Courier New" w:cs="Courier New"/>
                <w:b/>
                <w:sz w:val="20"/>
                <w:szCs w:val="20"/>
              </w:rPr>
            </w:pPr>
          </w:p>
          <w:p w:rsidR="00A90382" w:rsidRDefault="00F253C9"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A37145" w:rsidRDefault="00A37145" w:rsidP="007F297B">
            <w:pPr>
              <w:pStyle w:val="PlainText"/>
              <w:jc w:val="left"/>
              <w:rPr>
                <w:rFonts w:ascii="Courier New" w:hAnsi="Courier New" w:cs="Courier New"/>
                <w:b/>
                <w:noProof/>
                <w:sz w:val="20"/>
                <w:szCs w:val="20"/>
              </w:rPr>
            </w:pPr>
          </w:p>
          <w:p w:rsidR="00F253C9" w:rsidRDefault="00F253C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F253C9" w:rsidRDefault="00F253C9" w:rsidP="007F297B">
            <w:pPr>
              <w:pStyle w:val="PlainText"/>
              <w:jc w:val="left"/>
              <w:rPr>
                <w:rFonts w:ascii="Courier New" w:hAnsi="Courier New" w:cs="Courier New"/>
                <w:b/>
                <w:noProof/>
                <w:sz w:val="20"/>
                <w:szCs w:val="20"/>
              </w:rPr>
            </w:pPr>
          </w:p>
          <w:p w:rsidR="00F253C9" w:rsidRPr="00F253C9" w:rsidRDefault="00F253C9" w:rsidP="00F253C9">
            <w:pPr>
              <w:pStyle w:val="PlainText"/>
              <w:jc w:val="left"/>
              <w:rPr>
                <w:rFonts w:ascii="Courier New" w:hAnsi="Courier New" w:cs="Courier New"/>
                <w:b/>
                <w:noProof/>
                <w:sz w:val="16"/>
                <w:szCs w:val="16"/>
              </w:rPr>
            </w:pPr>
            <w:r w:rsidRPr="00F253C9">
              <w:rPr>
                <w:rFonts w:ascii="Courier New" w:hAnsi="Courier New" w:cs="Courier New"/>
                <w:b/>
                <w:noProof/>
                <w:sz w:val="16"/>
                <w:szCs w:val="16"/>
              </w:rPr>
              <w:t>Elizabeth Rossi</w:t>
            </w:r>
          </w:p>
          <w:p w:rsidR="00F253C9" w:rsidRPr="00F253C9" w:rsidRDefault="00F253C9" w:rsidP="00F253C9">
            <w:pPr>
              <w:pStyle w:val="PlainText"/>
              <w:jc w:val="left"/>
              <w:rPr>
                <w:rFonts w:ascii="Courier New" w:hAnsi="Courier New" w:cs="Courier New"/>
                <w:b/>
                <w:noProof/>
                <w:sz w:val="16"/>
                <w:szCs w:val="16"/>
              </w:rPr>
            </w:pPr>
            <w:r w:rsidRPr="00F253C9">
              <w:rPr>
                <w:rFonts w:ascii="Courier New" w:hAnsi="Courier New" w:cs="Courier New"/>
                <w:b/>
                <w:noProof/>
                <w:sz w:val="16"/>
                <w:szCs w:val="16"/>
              </w:rPr>
              <w:t>Civil Rights Corps</w:t>
            </w:r>
          </w:p>
          <w:p w:rsidR="00F253C9" w:rsidRDefault="00F253C9" w:rsidP="00F253C9">
            <w:pPr>
              <w:pStyle w:val="PlainText"/>
              <w:jc w:val="left"/>
              <w:rPr>
                <w:rFonts w:ascii="Courier New" w:hAnsi="Courier New" w:cs="Courier New"/>
                <w:b/>
                <w:noProof/>
                <w:sz w:val="16"/>
                <w:szCs w:val="16"/>
              </w:rPr>
            </w:pPr>
            <w:r>
              <w:rPr>
                <w:rFonts w:ascii="Courier New" w:hAnsi="Courier New" w:cs="Courier New"/>
                <w:b/>
                <w:noProof/>
                <w:sz w:val="16"/>
                <w:szCs w:val="16"/>
              </w:rPr>
              <w:t>910 17</w:t>
            </w:r>
            <w:r w:rsidRPr="005A3D72">
              <w:rPr>
                <w:rFonts w:ascii="Courier New" w:hAnsi="Courier New" w:cs="Courier New"/>
                <w:b/>
                <w:noProof/>
                <w:sz w:val="16"/>
                <w:szCs w:val="16"/>
                <w:vertAlign w:val="superscript"/>
              </w:rPr>
              <w:t>th</w:t>
            </w:r>
            <w:r>
              <w:rPr>
                <w:rFonts w:ascii="Courier New" w:hAnsi="Courier New" w:cs="Courier New"/>
                <w:b/>
                <w:noProof/>
                <w:sz w:val="16"/>
                <w:szCs w:val="16"/>
              </w:rPr>
              <w:t xml:space="preserve"> Street NW</w:t>
            </w:r>
          </w:p>
          <w:p w:rsidR="00F253C9" w:rsidRPr="00F253C9" w:rsidRDefault="00F253C9" w:rsidP="00F253C9">
            <w:pPr>
              <w:pStyle w:val="PlainText"/>
              <w:jc w:val="left"/>
              <w:rPr>
                <w:rFonts w:ascii="Courier New" w:hAnsi="Courier New" w:cs="Courier New"/>
                <w:b/>
                <w:noProof/>
                <w:sz w:val="16"/>
                <w:szCs w:val="16"/>
              </w:rPr>
            </w:pPr>
            <w:r w:rsidRPr="00F253C9">
              <w:rPr>
                <w:rFonts w:ascii="Courier New" w:hAnsi="Courier New" w:cs="Courier New"/>
                <w:b/>
                <w:noProof/>
                <w:sz w:val="16"/>
                <w:szCs w:val="16"/>
              </w:rPr>
              <w:t>Suite 500</w:t>
            </w:r>
          </w:p>
          <w:p w:rsidR="00F253C9" w:rsidRPr="00F253C9" w:rsidRDefault="00F253C9" w:rsidP="00F253C9">
            <w:pPr>
              <w:pStyle w:val="PlainText"/>
              <w:jc w:val="left"/>
              <w:rPr>
                <w:rFonts w:ascii="Courier New" w:hAnsi="Courier New" w:cs="Courier New"/>
                <w:b/>
                <w:noProof/>
                <w:sz w:val="16"/>
                <w:szCs w:val="16"/>
              </w:rPr>
            </w:pPr>
            <w:r w:rsidRPr="00F253C9">
              <w:rPr>
                <w:rFonts w:ascii="Courier New" w:hAnsi="Courier New" w:cs="Courier New"/>
                <w:b/>
                <w:noProof/>
                <w:sz w:val="16"/>
                <w:szCs w:val="16"/>
              </w:rPr>
              <w:t>Washington, DC 20006</w:t>
            </w:r>
          </w:p>
          <w:p w:rsidR="00F253C9" w:rsidRDefault="00F253C9" w:rsidP="00F253C9">
            <w:pPr>
              <w:pStyle w:val="PlainText"/>
              <w:jc w:val="left"/>
              <w:rPr>
                <w:rFonts w:ascii="Courier New" w:hAnsi="Courier New" w:cs="Courier New"/>
                <w:b/>
                <w:noProof/>
                <w:sz w:val="16"/>
                <w:szCs w:val="16"/>
              </w:rPr>
            </w:pPr>
          </w:p>
          <w:p w:rsidR="00F253C9" w:rsidRDefault="00F253C9" w:rsidP="00F253C9">
            <w:pPr>
              <w:pStyle w:val="PlainText"/>
              <w:jc w:val="left"/>
              <w:rPr>
                <w:rFonts w:ascii="Courier New" w:hAnsi="Courier New" w:cs="Courier New"/>
                <w:b/>
                <w:noProof/>
                <w:sz w:val="20"/>
                <w:szCs w:val="20"/>
              </w:rPr>
            </w:pPr>
            <w:r>
              <w:rPr>
                <w:rFonts w:ascii="Courier New" w:hAnsi="Courier New" w:cs="Courier New"/>
                <w:b/>
                <w:noProof/>
                <w:sz w:val="16"/>
                <w:szCs w:val="16"/>
              </w:rPr>
              <w:t>202</w:t>
            </w:r>
            <w:r w:rsidRPr="00F253C9">
              <w:rPr>
                <w:rFonts w:ascii="Courier New" w:hAnsi="Courier New" w:cs="Courier New"/>
                <w:b/>
                <w:noProof/>
                <w:sz w:val="16"/>
                <w:szCs w:val="16"/>
              </w:rPr>
              <w:t xml:space="preserve"> 599-0953</w:t>
            </w:r>
            <w:r>
              <w:rPr>
                <w:rFonts w:ascii="Courier New" w:hAnsi="Courier New" w:cs="Courier New"/>
                <w:b/>
                <w:noProof/>
                <w:sz w:val="16"/>
                <w:szCs w:val="16"/>
              </w:rPr>
              <w:t xml:space="preserve"> (Ph.)</w:t>
            </w:r>
          </w:p>
        </w:tc>
      </w:tr>
      <w:tr w:rsidR="005A3D72" w:rsidRPr="007167C0" w:rsidTr="0063401A">
        <w:tc>
          <w:tcPr>
            <w:tcW w:w="1443" w:type="dxa"/>
          </w:tcPr>
          <w:p w:rsidR="005A3D72" w:rsidRDefault="005A3D72" w:rsidP="005A3D72">
            <w:pPr>
              <w:pStyle w:val="PlainText"/>
              <w:rPr>
                <w:rFonts w:ascii="Courier New" w:hAnsi="Courier New" w:cs="Courier New"/>
                <w:b/>
                <w:sz w:val="20"/>
                <w:szCs w:val="20"/>
              </w:rPr>
            </w:pPr>
          </w:p>
          <w:p w:rsidR="005A3D72" w:rsidRDefault="005A3D72" w:rsidP="005A3D72">
            <w:pPr>
              <w:pStyle w:val="PlainText"/>
              <w:rPr>
                <w:rFonts w:ascii="Courier New" w:hAnsi="Courier New" w:cs="Courier New"/>
                <w:b/>
                <w:sz w:val="20"/>
                <w:szCs w:val="20"/>
              </w:rPr>
            </w:pPr>
            <w:r>
              <w:rPr>
                <w:rFonts w:ascii="Courier New" w:hAnsi="Courier New" w:cs="Courier New"/>
                <w:b/>
                <w:sz w:val="20"/>
                <w:szCs w:val="20"/>
              </w:rPr>
              <w:t>10-27-2017</w:t>
            </w:r>
          </w:p>
        </w:tc>
        <w:tc>
          <w:tcPr>
            <w:tcW w:w="1710" w:type="dxa"/>
          </w:tcPr>
          <w:p w:rsidR="005A3D72" w:rsidRDefault="005A3D72" w:rsidP="007F297B">
            <w:pPr>
              <w:pStyle w:val="PlainText"/>
              <w:rPr>
                <w:rFonts w:ascii="Courier New" w:hAnsi="Courier New" w:cs="Courier New"/>
                <w:b/>
                <w:sz w:val="20"/>
                <w:szCs w:val="20"/>
              </w:rPr>
            </w:pPr>
          </w:p>
          <w:p w:rsidR="005A3D72" w:rsidRDefault="005A3D72" w:rsidP="007F297B">
            <w:pPr>
              <w:pStyle w:val="PlainText"/>
              <w:rPr>
                <w:rFonts w:ascii="Courier New" w:hAnsi="Courier New" w:cs="Courier New"/>
                <w:b/>
                <w:sz w:val="20"/>
                <w:szCs w:val="20"/>
              </w:rPr>
            </w:pPr>
            <w:r>
              <w:rPr>
                <w:rFonts w:ascii="Courier New" w:hAnsi="Courier New" w:cs="Courier New"/>
                <w:b/>
                <w:sz w:val="20"/>
                <w:szCs w:val="20"/>
              </w:rPr>
              <w:t>12-MD-02311</w:t>
            </w:r>
          </w:p>
          <w:p w:rsidR="005A3D72" w:rsidRDefault="005A3D72" w:rsidP="007F297B">
            <w:pPr>
              <w:pStyle w:val="PlainText"/>
              <w:rPr>
                <w:rFonts w:ascii="Courier New" w:hAnsi="Courier New" w:cs="Courier New"/>
                <w:b/>
                <w:sz w:val="20"/>
                <w:szCs w:val="20"/>
              </w:rPr>
            </w:pPr>
          </w:p>
          <w:p w:rsidR="005A3D72" w:rsidRDefault="005A3D72" w:rsidP="007F297B">
            <w:pPr>
              <w:pStyle w:val="PlainText"/>
              <w:rPr>
                <w:rFonts w:ascii="Courier New" w:hAnsi="Courier New" w:cs="Courier New"/>
                <w:b/>
                <w:sz w:val="20"/>
                <w:szCs w:val="20"/>
              </w:rPr>
            </w:pPr>
            <w:r>
              <w:rPr>
                <w:rFonts w:ascii="Courier New" w:hAnsi="Courier New" w:cs="Courier New"/>
                <w:b/>
                <w:sz w:val="20"/>
                <w:szCs w:val="20"/>
              </w:rPr>
              <w:t xml:space="preserve">13-CV-00902 </w:t>
            </w:r>
          </w:p>
          <w:p w:rsidR="005A3D72" w:rsidRDefault="005A3D72" w:rsidP="007F297B">
            <w:pPr>
              <w:pStyle w:val="PlainText"/>
              <w:rPr>
                <w:rFonts w:ascii="Courier New" w:hAnsi="Courier New" w:cs="Courier New"/>
                <w:b/>
                <w:sz w:val="20"/>
                <w:szCs w:val="20"/>
              </w:rPr>
            </w:pPr>
            <w:r>
              <w:rPr>
                <w:rFonts w:ascii="Courier New" w:hAnsi="Courier New" w:cs="Courier New"/>
                <w:b/>
                <w:sz w:val="20"/>
                <w:szCs w:val="20"/>
              </w:rPr>
              <w:t>13-CV-01102</w:t>
            </w:r>
          </w:p>
          <w:p w:rsidR="005A3D72" w:rsidRDefault="005A3D72" w:rsidP="007F297B">
            <w:pPr>
              <w:pStyle w:val="PlainText"/>
              <w:rPr>
                <w:rFonts w:ascii="Courier New" w:hAnsi="Courier New" w:cs="Courier New"/>
                <w:b/>
                <w:sz w:val="20"/>
                <w:szCs w:val="20"/>
              </w:rPr>
            </w:pPr>
            <w:r>
              <w:rPr>
                <w:rFonts w:ascii="Courier New" w:hAnsi="Courier New" w:cs="Courier New"/>
                <w:b/>
                <w:sz w:val="20"/>
                <w:szCs w:val="20"/>
              </w:rPr>
              <w:t>13-CV-02202</w:t>
            </w:r>
          </w:p>
          <w:p w:rsidR="005A3D72" w:rsidRDefault="005A3D72" w:rsidP="007F297B">
            <w:pPr>
              <w:pStyle w:val="PlainText"/>
              <w:rPr>
                <w:rFonts w:ascii="Courier New" w:hAnsi="Courier New" w:cs="Courier New"/>
                <w:b/>
                <w:sz w:val="20"/>
                <w:szCs w:val="20"/>
              </w:rPr>
            </w:pPr>
            <w:r>
              <w:rPr>
                <w:rFonts w:ascii="Courier New" w:hAnsi="Courier New" w:cs="Courier New"/>
                <w:b/>
                <w:sz w:val="20"/>
                <w:szCs w:val="20"/>
              </w:rPr>
              <w:t>15-CV-03002</w:t>
            </w:r>
          </w:p>
          <w:p w:rsidR="005A3D72" w:rsidRDefault="005A3D72" w:rsidP="007F297B">
            <w:pPr>
              <w:pStyle w:val="PlainText"/>
              <w:rPr>
                <w:rFonts w:ascii="Courier New" w:hAnsi="Courier New" w:cs="Courier New"/>
                <w:b/>
                <w:sz w:val="20"/>
                <w:szCs w:val="20"/>
              </w:rPr>
            </w:pPr>
          </w:p>
          <w:p w:rsidR="005A3D72" w:rsidRDefault="005A3D72" w:rsidP="007F297B">
            <w:pPr>
              <w:pStyle w:val="PlainText"/>
              <w:rPr>
                <w:rFonts w:ascii="Courier New" w:hAnsi="Courier New" w:cs="Courier New"/>
                <w:b/>
                <w:sz w:val="20"/>
                <w:szCs w:val="20"/>
              </w:rPr>
            </w:pPr>
          </w:p>
        </w:tc>
        <w:tc>
          <w:tcPr>
            <w:tcW w:w="1710" w:type="dxa"/>
          </w:tcPr>
          <w:p w:rsidR="005A3D72" w:rsidRDefault="005A3D72" w:rsidP="007F297B">
            <w:pPr>
              <w:pStyle w:val="PlainText"/>
              <w:rPr>
                <w:rFonts w:ascii="Courier New" w:hAnsi="Courier New" w:cs="Courier New"/>
                <w:b/>
                <w:sz w:val="20"/>
                <w:szCs w:val="20"/>
              </w:rPr>
            </w:pPr>
          </w:p>
          <w:p w:rsidR="005A3D72" w:rsidRDefault="005A3D72" w:rsidP="007F297B">
            <w:pPr>
              <w:pStyle w:val="PlainText"/>
              <w:rPr>
                <w:rFonts w:ascii="Courier New" w:hAnsi="Courier New" w:cs="Courier New"/>
                <w:b/>
                <w:sz w:val="20"/>
                <w:szCs w:val="20"/>
              </w:rPr>
            </w:pPr>
            <w:r>
              <w:rPr>
                <w:rFonts w:ascii="Courier New" w:hAnsi="Courier New" w:cs="Courier New"/>
                <w:b/>
                <w:sz w:val="20"/>
                <w:szCs w:val="20"/>
              </w:rPr>
              <w:t>(E.D.M.I.)</w:t>
            </w:r>
          </w:p>
        </w:tc>
        <w:tc>
          <w:tcPr>
            <w:tcW w:w="5670" w:type="dxa"/>
          </w:tcPr>
          <w:p w:rsidR="005A3D72" w:rsidRDefault="005A3D72" w:rsidP="007F297B">
            <w:pPr>
              <w:pStyle w:val="PlainText"/>
              <w:jc w:val="left"/>
              <w:rPr>
                <w:rFonts w:ascii="Courier New" w:hAnsi="Courier New" w:cs="Courier New"/>
                <w:b/>
                <w:sz w:val="20"/>
                <w:szCs w:val="20"/>
              </w:rPr>
            </w:pPr>
          </w:p>
          <w:p w:rsidR="005A3D72" w:rsidRDefault="00F82D0F" w:rsidP="007F297B">
            <w:pPr>
              <w:pStyle w:val="PlainText"/>
              <w:jc w:val="left"/>
              <w:rPr>
                <w:rFonts w:ascii="Courier New" w:hAnsi="Courier New" w:cs="Courier New"/>
                <w:b/>
                <w:sz w:val="20"/>
                <w:szCs w:val="20"/>
              </w:rPr>
            </w:pPr>
            <w:r>
              <w:rPr>
                <w:rFonts w:ascii="Courier New" w:hAnsi="Courier New" w:cs="Courier New"/>
                <w:b/>
                <w:sz w:val="20"/>
                <w:szCs w:val="20"/>
              </w:rPr>
              <w:t>In re: A</w:t>
            </w:r>
            <w:r w:rsidR="005A3D72">
              <w:rPr>
                <w:rFonts w:ascii="Courier New" w:hAnsi="Courier New" w:cs="Courier New"/>
                <w:b/>
                <w:sz w:val="20"/>
                <w:szCs w:val="20"/>
              </w:rPr>
              <w:t>utomotive Parts Antitrust Litigation</w:t>
            </w:r>
          </w:p>
          <w:p w:rsidR="005A3D72" w:rsidRDefault="005A3D72" w:rsidP="007F297B">
            <w:pPr>
              <w:pStyle w:val="PlainText"/>
              <w:jc w:val="left"/>
              <w:rPr>
                <w:rFonts w:ascii="Courier New" w:hAnsi="Courier New" w:cs="Courier New"/>
                <w:b/>
                <w:sz w:val="20"/>
                <w:szCs w:val="20"/>
              </w:rPr>
            </w:pPr>
            <w:r>
              <w:rPr>
                <w:rFonts w:ascii="Courier New" w:hAnsi="Courier New" w:cs="Courier New"/>
                <w:b/>
                <w:sz w:val="20"/>
                <w:szCs w:val="20"/>
              </w:rPr>
              <w:t xml:space="preserve"> Auto-Deal Plaintiffs (“ADs”)</w:t>
            </w:r>
          </w:p>
          <w:p w:rsidR="005A3D72" w:rsidRDefault="005A3D72" w:rsidP="007F297B">
            <w:pPr>
              <w:pStyle w:val="PlainText"/>
              <w:jc w:val="left"/>
              <w:rPr>
                <w:rFonts w:ascii="Courier New" w:hAnsi="Courier New" w:cs="Courier New"/>
                <w:b/>
                <w:sz w:val="20"/>
                <w:szCs w:val="20"/>
              </w:rPr>
            </w:pPr>
            <w:r>
              <w:rPr>
                <w:rFonts w:ascii="Courier New" w:hAnsi="Courier New" w:cs="Courier New"/>
                <w:b/>
                <w:sz w:val="20"/>
                <w:szCs w:val="20"/>
              </w:rPr>
              <w:t>Windshield Wiper Systems Action</w:t>
            </w:r>
          </w:p>
          <w:p w:rsidR="005A3D72" w:rsidRDefault="005A3D72" w:rsidP="007F297B">
            <w:pPr>
              <w:pStyle w:val="PlainText"/>
              <w:jc w:val="left"/>
              <w:rPr>
                <w:rFonts w:ascii="Courier New" w:hAnsi="Courier New" w:cs="Courier New"/>
                <w:b/>
                <w:sz w:val="20"/>
                <w:szCs w:val="20"/>
              </w:rPr>
            </w:pPr>
            <w:r>
              <w:rPr>
                <w:rFonts w:ascii="Courier New" w:hAnsi="Courier New" w:cs="Courier New"/>
                <w:b/>
                <w:sz w:val="20"/>
                <w:szCs w:val="20"/>
              </w:rPr>
              <w:t>Starter Action</w:t>
            </w:r>
          </w:p>
          <w:p w:rsidR="005A3D72" w:rsidRDefault="005A3D72" w:rsidP="007F297B">
            <w:pPr>
              <w:pStyle w:val="PlainText"/>
              <w:jc w:val="left"/>
              <w:rPr>
                <w:rFonts w:ascii="Courier New" w:hAnsi="Courier New" w:cs="Courier New"/>
                <w:b/>
                <w:sz w:val="20"/>
                <w:szCs w:val="20"/>
              </w:rPr>
            </w:pPr>
            <w:r>
              <w:rPr>
                <w:rFonts w:ascii="Courier New" w:hAnsi="Courier New" w:cs="Courier New"/>
                <w:b/>
                <w:sz w:val="20"/>
                <w:szCs w:val="20"/>
              </w:rPr>
              <w:t>Fuel Injection Systems</w:t>
            </w:r>
          </w:p>
          <w:p w:rsidR="005A3D72" w:rsidRDefault="005A3D72" w:rsidP="007F297B">
            <w:pPr>
              <w:pStyle w:val="PlainText"/>
              <w:jc w:val="left"/>
              <w:rPr>
                <w:rFonts w:ascii="Courier New" w:hAnsi="Courier New" w:cs="Courier New"/>
                <w:b/>
                <w:sz w:val="20"/>
                <w:szCs w:val="20"/>
              </w:rPr>
            </w:pPr>
            <w:r>
              <w:rPr>
                <w:rFonts w:ascii="Courier New" w:hAnsi="Courier New" w:cs="Courier New"/>
                <w:b/>
                <w:sz w:val="20"/>
                <w:szCs w:val="20"/>
              </w:rPr>
              <w:t>Spark Plugs, Oxygen Sensors, and Air Fuel Radio Sensors Action</w:t>
            </w:r>
          </w:p>
          <w:p w:rsidR="005A3D72" w:rsidRDefault="005A3D72" w:rsidP="007F297B">
            <w:pPr>
              <w:pStyle w:val="PlainText"/>
              <w:jc w:val="left"/>
              <w:rPr>
                <w:rFonts w:ascii="Courier New" w:hAnsi="Courier New" w:cs="Courier New"/>
                <w:b/>
                <w:sz w:val="20"/>
                <w:szCs w:val="20"/>
              </w:rPr>
            </w:pPr>
            <w:r>
              <w:rPr>
                <w:rFonts w:ascii="Courier New" w:hAnsi="Courier New" w:cs="Courier New"/>
                <w:b/>
                <w:sz w:val="20"/>
                <w:szCs w:val="20"/>
              </w:rPr>
              <w:t>Re Defendants: Robert Bosch LLC and Robert Bosch GmbH (“Bosch”)</w:t>
            </w:r>
          </w:p>
          <w:p w:rsidR="006241D2" w:rsidRDefault="00125BBE" w:rsidP="006241D2">
            <w:pPr>
              <w:pStyle w:val="PlainText"/>
              <w:jc w:val="left"/>
              <w:rPr>
                <w:rFonts w:ascii="Courier New" w:hAnsi="Courier New" w:cs="Courier New"/>
                <w:sz w:val="20"/>
                <w:szCs w:val="20"/>
              </w:rPr>
            </w:pPr>
            <w:r w:rsidRPr="00125BBE">
              <w:rPr>
                <w:rFonts w:ascii="Courier New" w:hAnsi="Courier New" w:cs="Courier New"/>
                <w:sz w:val="20"/>
                <w:szCs w:val="20"/>
              </w:rPr>
              <w:t>See CAFA Notice dated 10-10-2017 page 11 above for more information.</w:t>
            </w:r>
          </w:p>
          <w:p w:rsidR="00125BBE" w:rsidRPr="006241D2" w:rsidRDefault="00125BBE" w:rsidP="006241D2">
            <w:pPr>
              <w:pStyle w:val="PlainText"/>
              <w:jc w:val="left"/>
              <w:rPr>
                <w:rFonts w:ascii="Courier New" w:hAnsi="Courier New" w:cs="Courier New"/>
                <w:sz w:val="20"/>
                <w:szCs w:val="20"/>
              </w:rPr>
            </w:pPr>
          </w:p>
        </w:tc>
        <w:tc>
          <w:tcPr>
            <w:tcW w:w="1440" w:type="dxa"/>
          </w:tcPr>
          <w:p w:rsidR="005A3D72" w:rsidRDefault="005A3D72" w:rsidP="007F297B">
            <w:pPr>
              <w:pStyle w:val="PlainText"/>
              <w:rPr>
                <w:rFonts w:ascii="Courier New" w:hAnsi="Courier New" w:cs="Courier New"/>
                <w:b/>
                <w:sz w:val="20"/>
                <w:szCs w:val="20"/>
              </w:rPr>
            </w:pPr>
          </w:p>
          <w:p w:rsidR="006241D2" w:rsidRDefault="006241D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5A3D72" w:rsidRDefault="005A3D72" w:rsidP="007F297B">
            <w:pPr>
              <w:pStyle w:val="PlainText"/>
              <w:jc w:val="left"/>
              <w:rPr>
                <w:rFonts w:ascii="Courier New" w:hAnsi="Courier New" w:cs="Courier New"/>
                <w:b/>
                <w:noProof/>
                <w:sz w:val="20"/>
                <w:szCs w:val="20"/>
              </w:rPr>
            </w:pPr>
          </w:p>
          <w:p w:rsidR="006241D2" w:rsidRDefault="006241D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241D2" w:rsidRDefault="006241D2" w:rsidP="007F297B">
            <w:pPr>
              <w:pStyle w:val="PlainText"/>
              <w:jc w:val="left"/>
              <w:rPr>
                <w:rFonts w:ascii="Courier New" w:hAnsi="Courier New" w:cs="Courier New"/>
                <w:b/>
                <w:noProof/>
                <w:sz w:val="20"/>
                <w:szCs w:val="20"/>
              </w:rPr>
            </w:pPr>
          </w:p>
          <w:p w:rsidR="006241D2" w:rsidRPr="006241D2" w:rsidRDefault="006241D2" w:rsidP="007F297B">
            <w:pPr>
              <w:pStyle w:val="PlainText"/>
              <w:jc w:val="left"/>
              <w:rPr>
                <w:rFonts w:ascii="Courier New" w:hAnsi="Courier New" w:cs="Courier New"/>
                <w:b/>
                <w:noProof/>
                <w:sz w:val="16"/>
                <w:szCs w:val="16"/>
              </w:rPr>
            </w:pPr>
            <w:r w:rsidRPr="006241D2">
              <w:rPr>
                <w:rFonts w:ascii="Courier New" w:hAnsi="Courier New" w:cs="Courier New"/>
                <w:b/>
                <w:noProof/>
                <w:sz w:val="16"/>
                <w:szCs w:val="16"/>
              </w:rPr>
              <w:t>Barrett Law Group, P.A.</w:t>
            </w:r>
          </w:p>
          <w:p w:rsidR="006241D2" w:rsidRPr="006241D2" w:rsidRDefault="006241D2" w:rsidP="007F297B">
            <w:pPr>
              <w:pStyle w:val="PlainText"/>
              <w:jc w:val="left"/>
              <w:rPr>
                <w:rFonts w:ascii="Courier New" w:hAnsi="Courier New" w:cs="Courier New"/>
                <w:b/>
                <w:noProof/>
                <w:sz w:val="16"/>
                <w:szCs w:val="16"/>
              </w:rPr>
            </w:pPr>
            <w:r w:rsidRPr="006241D2">
              <w:rPr>
                <w:rFonts w:ascii="Courier New" w:hAnsi="Courier New" w:cs="Courier New"/>
                <w:b/>
                <w:noProof/>
                <w:sz w:val="16"/>
                <w:szCs w:val="16"/>
              </w:rPr>
              <w:t>P.O. Box 927</w:t>
            </w:r>
          </w:p>
          <w:p w:rsidR="006241D2" w:rsidRPr="006241D2" w:rsidRDefault="006241D2" w:rsidP="007F297B">
            <w:pPr>
              <w:pStyle w:val="PlainText"/>
              <w:jc w:val="left"/>
              <w:rPr>
                <w:rFonts w:ascii="Courier New" w:hAnsi="Courier New" w:cs="Courier New"/>
                <w:b/>
                <w:noProof/>
                <w:sz w:val="16"/>
                <w:szCs w:val="16"/>
              </w:rPr>
            </w:pPr>
            <w:r w:rsidRPr="006241D2">
              <w:rPr>
                <w:rFonts w:ascii="Courier New" w:hAnsi="Courier New" w:cs="Courier New"/>
                <w:b/>
                <w:noProof/>
                <w:sz w:val="16"/>
                <w:szCs w:val="16"/>
              </w:rPr>
              <w:t>404 Court Square</w:t>
            </w:r>
          </w:p>
          <w:p w:rsidR="006241D2" w:rsidRPr="006241D2" w:rsidRDefault="006241D2" w:rsidP="007F297B">
            <w:pPr>
              <w:pStyle w:val="PlainText"/>
              <w:jc w:val="left"/>
              <w:rPr>
                <w:rFonts w:ascii="Courier New" w:hAnsi="Courier New" w:cs="Courier New"/>
                <w:b/>
                <w:noProof/>
                <w:sz w:val="16"/>
                <w:szCs w:val="16"/>
              </w:rPr>
            </w:pPr>
            <w:r w:rsidRPr="006241D2">
              <w:rPr>
                <w:rFonts w:ascii="Courier New" w:hAnsi="Courier New" w:cs="Courier New"/>
                <w:b/>
                <w:noProof/>
                <w:sz w:val="16"/>
                <w:szCs w:val="16"/>
              </w:rPr>
              <w:t>Lexington, MS 39095</w:t>
            </w:r>
          </w:p>
          <w:p w:rsidR="006241D2" w:rsidRPr="006241D2" w:rsidRDefault="006241D2" w:rsidP="007F297B">
            <w:pPr>
              <w:pStyle w:val="PlainText"/>
              <w:jc w:val="left"/>
              <w:rPr>
                <w:rFonts w:ascii="Courier New" w:hAnsi="Courier New" w:cs="Courier New"/>
                <w:b/>
                <w:noProof/>
                <w:sz w:val="16"/>
                <w:szCs w:val="16"/>
              </w:rPr>
            </w:pPr>
          </w:p>
          <w:p w:rsidR="006241D2" w:rsidRPr="006241D2" w:rsidRDefault="006241D2" w:rsidP="007F297B">
            <w:pPr>
              <w:pStyle w:val="PlainText"/>
              <w:jc w:val="left"/>
              <w:rPr>
                <w:rFonts w:ascii="Courier New" w:hAnsi="Courier New" w:cs="Courier New"/>
                <w:b/>
                <w:noProof/>
                <w:sz w:val="16"/>
                <w:szCs w:val="16"/>
              </w:rPr>
            </w:pPr>
            <w:r w:rsidRPr="006241D2">
              <w:rPr>
                <w:rFonts w:ascii="Courier New" w:hAnsi="Courier New" w:cs="Courier New"/>
                <w:b/>
                <w:noProof/>
                <w:sz w:val="16"/>
                <w:szCs w:val="16"/>
              </w:rPr>
              <w:t>Cuneo Gilbert &amp; LaDuca, LLP</w:t>
            </w:r>
          </w:p>
          <w:p w:rsidR="006241D2" w:rsidRPr="006241D2" w:rsidRDefault="006241D2" w:rsidP="007F297B">
            <w:pPr>
              <w:pStyle w:val="PlainText"/>
              <w:jc w:val="left"/>
              <w:rPr>
                <w:rFonts w:ascii="Courier New" w:hAnsi="Courier New" w:cs="Courier New"/>
                <w:b/>
                <w:noProof/>
                <w:sz w:val="16"/>
                <w:szCs w:val="16"/>
              </w:rPr>
            </w:pPr>
            <w:r w:rsidRPr="006241D2">
              <w:rPr>
                <w:rFonts w:ascii="Courier New" w:hAnsi="Courier New" w:cs="Courier New"/>
                <w:b/>
                <w:noProof/>
                <w:sz w:val="16"/>
                <w:szCs w:val="16"/>
              </w:rPr>
              <w:t>4725 Wisconsin Avenue, NW</w:t>
            </w:r>
          </w:p>
          <w:p w:rsidR="006241D2" w:rsidRDefault="006241D2" w:rsidP="007F297B">
            <w:pPr>
              <w:pStyle w:val="PlainText"/>
              <w:jc w:val="left"/>
              <w:rPr>
                <w:rFonts w:ascii="Courier New" w:hAnsi="Courier New" w:cs="Courier New"/>
                <w:b/>
                <w:noProof/>
                <w:sz w:val="16"/>
                <w:szCs w:val="16"/>
              </w:rPr>
            </w:pPr>
            <w:r w:rsidRPr="006241D2">
              <w:rPr>
                <w:rFonts w:ascii="Courier New" w:hAnsi="Courier New" w:cs="Courier New"/>
                <w:b/>
                <w:noProof/>
                <w:sz w:val="16"/>
                <w:szCs w:val="16"/>
              </w:rPr>
              <w:t>Washinton, DC 20016</w:t>
            </w:r>
          </w:p>
          <w:p w:rsidR="006241D2" w:rsidRDefault="006241D2" w:rsidP="007F297B">
            <w:pPr>
              <w:pStyle w:val="PlainText"/>
              <w:jc w:val="left"/>
              <w:rPr>
                <w:rFonts w:ascii="Courier New" w:hAnsi="Courier New" w:cs="Courier New"/>
                <w:b/>
                <w:noProof/>
                <w:sz w:val="16"/>
                <w:szCs w:val="16"/>
              </w:rPr>
            </w:pPr>
          </w:p>
          <w:p w:rsidR="0056464B" w:rsidRPr="006241D2" w:rsidRDefault="0056464B" w:rsidP="00784194">
            <w:pPr>
              <w:pStyle w:val="PlainText"/>
              <w:jc w:val="left"/>
              <w:rPr>
                <w:rFonts w:ascii="Courier New" w:hAnsi="Courier New" w:cs="Courier New"/>
                <w:b/>
                <w:noProof/>
                <w:sz w:val="20"/>
                <w:szCs w:val="20"/>
              </w:rPr>
            </w:pPr>
          </w:p>
        </w:tc>
      </w:tr>
      <w:tr w:rsidR="00FF1266" w:rsidRPr="007167C0" w:rsidTr="0063401A">
        <w:tc>
          <w:tcPr>
            <w:tcW w:w="1443" w:type="dxa"/>
          </w:tcPr>
          <w:p w:rsidR="00FF1266" w:rsidRDefault="00FF1266" w:rsidP="005A3D72">
            <w:pPr>
              <w:pStyle w:val="PlainText"/>
              <w:rPr>
                <w:rFonts w:ascii="Courier New" w:hAnsi="Courier New" w:cs="Courier New"/>
                <w:b/>
                <w:sz w:val="20"/>
                <w:szCs w:val="20"/>
              </w:rPr>
            </w:pPr>
          </w:p>
          <w:p w:rsidR="00FF1266" w:rsidRDefault="00F82D0F" w:rsidP="005A3D72">
            <w:pPr>
              <w:pStyle w:val="PlainText"/>
              <w:rPr>
                <w:rFonts w:ascii="Courier New" w:hAnsi="Courier New" w:cs="Courier New"/>
                <w:b/>
                <w:sz w:val="20"/>
                <w:szCs w:val="20"/>
              </w:rPr>
            </w:pPr>
            <w:r>
              <w:rPr>
                <w:rFonts w:ascii="Courier New" w:hAnsi="Courier New" w:cs="Courier New"/>
                <w:b/>
                <w:sz w:val="20"/>
                <w:szCs w:val="20"/>
              </w:rPr>
              <w:t>10-27-2017</w:t>
            </w:r>
          </w:p>
        </w:tc>
        <w:tc>
          <w:tcPr>
            <w:tcW w:w="1710" w:type="dxa"/>
          </w:tcPr>
          <w:p w:rsidR="00FF1266" w:rsidRDefault="00FF1266" w:rsidP="007F297B">
            <w:pPr>
              <w:pStyle w:val="PlainText"/>
              <w:rPr>
                <w:rFonts w:ascii="Courier New" w:hAnsi="Courier New" w:cs="Courier New"/>
                <w:b/>
                <w:sz w:val="20"/>
                <w:szCs w:val="20"/>
              </w:rPr>
            </w:pPr>
          </w:p>
          <w:p w:rsidR="00F82D0F" w:rsidRDefault="00F82D0F" w:rsidP="007F297B">
            <w:pPr>
              <w:pStyle w:val="PlainText"/>
              <w:rPr>
                <w:rFonts w:ascii="Courier New" w:hAnsi="Courier New" w:cs="Courier New"/>
                <w:b/>
                <w:sz w:val="20"/>
                <w:szCs w:val="20"/>
              </w:rPr>
            </w:pPr>
            <w:r>
              <w:rPr>
                <w:rFonts w:ascii="Courier New" w:hAnsi="Courier New" w:cs="Courier New"/>
                <w:b/>
                <w:sz w:val="20"/>
                <w:szCs w:val="20"/>
              </w:rPr>
              <w:t>17-CV-488</w:t>
            </w:r>
          </w:p>
        </w:tc>
        <w:tc>
          <w:tcPr>
            <w:tcW w:w="1710" w:type="dxa"/>
          </w:tcPr>
          <w:p w:rsidR="00FF1266" w:rsidRDefault="00FF1266" w:rsidP="007F297B">
            <w:pPr>
              <w:pStyle w:val="PlainText"/>
              <w:rPr>
                <w:rFonts w:ascii="Courier New" w:hAnsi="Courier New" w:cs="Courier New"/>
                <w:b/>
                <w:sz w:val="20"/>
                <w:szCs w:val="20"/>
              </w:rPr>
            </w:pPr>
          </w:p>
          <w:p w:rsidR="00F82D0F" w:rsidRDefault="00F82D0F" w:rsidP="007F297B">
            <w:pPr>
              <w:pStyle w:val="PlainText"/>
              <w:rPr>
                <w:rFonts w:ascii="Courier New" w:hAnsi="Courier New" w:cs="Courier New"/>
                <w:b/>
                <w:sz w:val="20"/>
                <w:szCs w:val="20"/>
              </w:rPr>
            </w:pPr>
            <w:r>
              <w:rPr>
                <w:rFonts w:ascii="Courier New" w:hAnsi="Courier New" w:cs="Courier New"/>
                <w:b/>
                <w:sz w:val="20"/>
                <w:szCs w:val="20"/>
              </w:rPr>
              <w:t>(N.D. Ohio)</w:t>
            </w:r>
          </w:p>
        </w:tc>
        <w:tc>
          <w:tcPr>
            <w:tcW w:w="5670" w:type="dxa"/>
          </w:tcPr>
          <w:p w:rsidR="00FF1266" w:rsidRDefault="00FF1266" w:rsidP="007F297B">
            <w:pPr>
              <w:pStyle w:val="PlainText"/>
              <w:jc w:val="left"/>
              <w:rPr>
                <w:rFonts w:ascii="Courier New" w:hAnsi="Courier New" w:cs="Courier New"/>
                <w:b/>
                <w:sz w:val="20"/>
                <w:szCs w:val="20"/>
              </w:rPr>
            </w:pPr>
          </w:p>
          <w:p w:rsidR="00F82D0F" w:rsidRDefault="00F82D0F" w:rsidP="007F297B">
            <w:pPr>
              <w:pStyle w:val="PlainText"/>
              <w:jc w:val="left"/>
              <w:rPr>
                <w:rFonts w:ascii="Courier New" w:hAnsi="Courier New" w:cs="Courier New"/>
                <w:b/>
                <w:sz w:val="20"/>
                <w:szCs w:val="20"/>
              </w:rPr>
            </w:pPr>
            <w:r>
              <w:rPr>
                <w:rFonts w:ascii="Courier New" w:hAnsi="Courier New" w:cs="Courier New"/>
                <w:b/>
                <w:sz w:val="20"/>
                <w:szCs w:val="20"/>
              </w:rPr>
              <w:t>Guerra v. Progressive Casualty Insurance Company</w:t>
            </w:r>
          </w:p>
          <w:p w:rsidR="0077755B" w:rsidRDefault="0077755B" w:rsidP="0077755B">
            <w:pPr>
              <w:autoSpaceDE w:val="0"/>
              <w:autoSpaceDN w:val="0"/>
              <w:adjustRightInd w:val="0"/>
              <w:jc w:val="left"/>
              <w:rPr>
                <w:rFonts w:ascii="Courier New" w:hAnsi="Courier New" w:cs="Courier New"/>
                <w:sz w:val="20"/>
                <w:szCs w:val="20"/>
              </w:rPr>
            </w:pPr>
            <w:r w:rsidRPr="0077755B">
              <w:rPr>
                <w:rFonts w:ascii="Courier New" w:hAnsi="Courier New" w:cs="Courier New"/>
                <w:sz w:val="20"/>
                <w:szCs w:val="20"/>
              </w:rPr>
              <w:t>The lawsuit alleges that</w:t>
            </w:r>
            <w:r>
              <w:rPr>
                <w:rFonts w:ascii="Courier New" w:hAnsi="Courier New" w:cs="Courier New"/>
                <w:sz w:val="20"/>
                <w:szCs w:val="20"/>
              </w:rPr>
              <w:t xml:space="preserve"> </w:t>
            </w:r>
            <w:r w:rsidRPr="0077755B">
              <w:rPr>
                <w:rFonts w:ascii="Courier New" w:hAnsi="Courier New" w:cs="Courier New"/>
                <w:sz w:val="20"/>
                <w:szCs w:val="20"/>
              </w:rPr>
              <w:t>Progressive excluded child care subsidy payments in determining the regular rates for overtime compensation</w:t>
            </w:r>
            <w:r>
              <w:rPr>
                <w:rFonts w:ascii="Courier New" w:hAnsi="Courier New" w:cs="Courier New"/>
                <w:sz w:val="20"/>
                <w:szCs w:val="20"/>
              </w:rPr>
              <w:t xml:space="preserve"> </w:t>
            </w:r>
            <w:r w:rsidRPr="0077755B">
              <w:rPr>
                <w:rFonts w:ascii="Courier New" w:hAnsi="Courier New" w:cs="Courier New"/>
                <w:sz w:val="20"/>
                <w:szCs w:val="20"/>
              </w:rPr>
              <w:t>paid to Plaintiff and other hourly employees in workweeks in which they worked over 40 hours. The lawsuit</w:t>
            </w:r>
            <w:r>
              <w:rPr>
                <w:rFonts w:ascii="Courier New" w:hAnsi="Courier New" w:cs="Courier New"/>
                <w:sz w:val="20"/>
                <w:szCs w:val="20"/>
              </w:rPr>
              <w:t xml:space="preserve"> </w:t>
            </w:r>
            <w:r w:rsidRPr="0077755B">
              <w:rPr>
                <w:rFonts w:ascii="Courier New" w:hAnsi="Courier New" w:cs="Courier New"/>
                <w:sz w:val="20"/>
                <w:szCs w:val="20"/>
              </w:rPr>
              <w:t>asserts claims under the federal Fair Labor Standards Act seeking overtime compensation for all employees who</w:t>
            </w:r>
            <w:r>
              <w:rPr>
                <w:rFonts w:ascii="Courier New" w:hAnsi="Courier New" w:cs="Courier New"/>
                <w:sz w:val="20"/>
                <w:szCs w:val="20"/>
              </w:rPr>
              <w:t xml:space="preserve"> </w:t>
            </w:r>
            <w:r w:rsidRPr="0077755B">
              <w:rPr>
                <w:rFonts w:ascii="Courier New" w:hAnsi="Courier New" w:cs="Courier New"/>
                <w:sz w:val="20"/>
                <w:szCs w:val="20"/>
              </w:rPr>
              <w:t>received child care subsidy payments.</w:t>
            </w:r>
          </w:p>
          <w:p w:rsidR="0077755B" w:rsidRDefault="0077755B" w:rsidP="0077755B">
            <w:pPr>
              <w:pStyle w:val="PlainText"/>
              <w:jc w:val="left"/>
              <w:rPr>
                <w:rFonts w:ascii="Courier New" w:hAnsi="Courier New" w:cs="Courier New"/>
                <w:b/>
                <w:sz w:val="20"/>
                <w:szCs w:val="20"/>
              </w:rPr>
            </w:pPr>
          </w:p>
        </w:tc>
        <w:tc>
          <w:tcPr>
            <w:tcW w:w="1440" w:type="dxa"/>
          </w:tcPr>
          <w:p w:rsidR="00FF1266" w:rsidRDefault="00FF1266" w:rsidP="007F297B">
            <w:pPr>
              <w:pStyle w:val="PlainText"/>
              <w:rPr>
                <w:rFonts w:ascii="Courier New" w:hAnsi="Courier New" w:cs="Courier New"/>
                <w:b/>
                <w:sz w:val="20"/>
                <w:szCs w:val="20"/>
              </w:rPr>
            </w:pPr>
          </w:p>
          <w:p w:rsidR="00F82D0F" w:rsidRDefault="0077755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FF1266" w:rsidRDefault="00FF1266" w:rsidP="007F297B">
            <w:pPr>
              <w:pStyle w:val="PlainText"/>
              <w:jc w:val="left"/>
              <w:rPr>
                <w:rFonts w:ascii="Courier New" w:hAnsi="Courier New" w:cs="Courier New"/>
                <w:b/>
                <w:noProof/>
                <w:sz w:val="20"/>
                <w:szCs w:val="20"/>
              </w:rPr>
            </w:pPr>
          </w:p>
          <w:p w:rsidR="0077755B" w:rsidRDefault="0077755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84194">
              <w:rPr>
                <w:rFonts w:ascii="Courier New" w:hAnsi="Courier New" w:cs="Courier New"/>
                <w:b/>
                <w:noProof/>
                <w:sz w:val="20"/>
                <w:szCs w:val="20"/>
              </w:rPr>
              <w:t xml:space="preserve"> or call:</w:t>
            </w:r>
          </w:p>
          <w:p w:rsidR="0077755B" w:rsidRPr="0077755B" w:rsidRDefault="0077755B" w:rsidP="007F297B">
            <w:pPr>
              <w:pStyle w:val="PlainText"/>
              <w:jc w:val="left"/>
              <w:rPr>
                <w:rFonts w:ascii="Courier New" w:hAnsi="Courier New" w:cs="Courier New"/>
                <w:b/>
                <w:noProof/>
                <w:sz w:val="20"/>
                <w:szCs w:val="20"/>
              </w:rPr>
            </w:pPr>
          </w:p>
          <w:p w:rsidR="0077755B" w:rsidRPr="0077755B" w:rsidRDefault="0077755B" w:rsidP="0077755B">
            <w:pPr>
              <w:autoSpaceDE w:val="0"/>
              <w:autoSpaceDN w:val="0"/>
              <w:adjustRightInd w:val="0"/>
              <w:jc w:val="left"/>
              <w:rPr>
                <w:rFonts w:ascii="Courier New" w:hAnsi="Courier New" w:cs="Courier New"/>
                <w:b/>
                <w:sz w:val="16"/>
                <w:szCs w:val="16"/>
              </w:rPr>
            </w:pPr>
            <w:r w:rsidRPr="0077755B">
              <w:rPr>
                <w:rFonts w:ascii="Courier New" w:hAnsi="Courier New" w:cs="Courier New"/>
                <w:b/>
                <w:sz w:val="16"/>
                <w:szCs w:val="16"/>
              </w:rPr>
              <w:t>Shannon M. Draher</w:t>
            </w:r>
          </w:p>
          <w:p w:rsidR="0077755B" w:rsidRPr="0077755B" w:rsidRDefault="0077755B" w:rsidP="0077755B">
            <w:pPr>
              <w:autoSpaceDE w:val="0"/>
              <w:autoSpaceDN w:val="0"/>
              <w:adjustRightInd w:val="0"/>
              <w:jc w:val="left"/>
              <w:rPr>
                <w:rFonts w:ascii="Courier New" w:hAnsi="Courier New" w:cs="Courier New"/>
                <w:b/>
                <w:sz w:val="16"/>
                <w:szCs w:val="16"/>
              </w:rPr>
            </w:pPr>
            <w:r w:rsidRPr="0077755B">
              <w:rPr>
                <w:rFonts w:ascii="Courier New" w:hAnsi="Courier New" w:cs="Courier New"/>
                <w:b/>
                <w:sz w:val="16"/>
                <w:szCs w:val="16"/>
              </w:rPr>
              <w:t>Hans A. Nilges</w:t>
            </w:r>
          </w:p>
          <w:p w:rsidR="0077755B" w:rsidRPr="0077755B" w:rsidRDefault="0077755B" w:rsidP="0077755B">
            <w:pPr>
              <w:autoSpaceDE w:val="0"/>
              <w:autoSpaceDN w:val="0"/>
              <w:adjustRightInd w:val="0"/>
              <w:jc w:val="left"/>
              <w:rPr>
                <w:rFonts w:ascii="Courier New" w:hAnsi="Courier New" w:cs="Courier New"/>
                <w:b/>
                <w:sz w:val="16"/>
                <w:szCs w:val="16"/>
              </w:rPr>
            </w:pPr>
            <w:r w:rsidRPr="0077755B">
              <w:rPr>
                <w:rFonts w:ascii="Courier New" w:hAnsi="Courier New" w:cs="Courier New"/>
                <w:b/>
                <w:sz w:val="16"/>
                <w:szCs w:val="16"/>
              </w:rPr>
              <w:t>NILGES DRAHER LLC</w:t>
            </w:r>
          </w:p>
          <w:p w:rsidR="0077755B" w:rsidRPr="0077755B" w:rsidRDefault="0077755B" w:rsidP="0077755B">
            <w:pPr>
              <w:autoSpaceDE w:val="0"/>
              <w:autoSpaceDN w:val="0"/>
              <w:adjustRightInd w:val="0"/>
              <w:jc w:val="left"/>
              <w:rPr>
                <w:rFonts w:ascii="Courier New" w:hAnsi="Courier New" w:cs="Courier New"/>
                <w:b/>
                <w:sz w:val="16"/>
                <w:szCs w:val="16"/>
              </w:rPr>
            </w:pPr>
            <w:r w:rsidRPr="0077755B">
              <w:rPr>
                <w:rFonts w:ascii="Courier New" w:hAnsi="Courier New" w:cs="Courier New"/>
                <w:b/>
                <w:sz w:val="16"/>
                <w:szCs w:val="16"/>
              </w:rPr>
              <w:t>7266 Portage Street NW</w:t>
            </w:r>
          </w:p>
          <w:p w:rsidR="0077755B" w:rsidRPr="0077755B" w:rsidRDefault="0077755B" w:rsidP="0077755B">
            <w:pPr>
              <w:autoSpaceDE w:val="0"/>
              <w:autoSpaceDN w:val="0"/>
              <w:adjustRightInd w:val="0"/>
              <w:jc w:val="left"/>
              <w:rPr>
                <w:rFonts w:ascii="Courier New" w:hAnsi="Courier New" w:cs="Courier New"/>
                <w:b/>
                <w:sz w:val="16"/>
                <w:szCs w:val="16"/>
              </w:rPr>
            </w:pPr>
            <w:r w:rsidRPr="0077755B">
              <w:rPr>
                <w:rFonts w:ascii="Courier New" w:hAnsi="Courier New" w:cs="Courier New"/>
                <w:b/>
                <w:sz w:val="16"/>
                <w:szCs w:val="16"/>
              </w:rPr>
              <w:t>Suite D</w:t>
            </w:r>
          </w:p>
          <w:p w:rsidR="0077755B" w:rsidRPr="0077755B" w:rsidRDefault="0077755B" w:rsidP="0077755B">
            <w:pPr>
              <w:autoSpaceDE w:val="0"/>
              <w:autoSpaceDN w:val="0"/>
              <w:adjustRightInd w:val="0"/>
              <w:jc w:val="left"/>
              <w:rPr>
                <w:rFonts w:ascii="Courier New" w:hAnsi="Courier New" w:cs="Courier New"/>
                <w:b/>
                <w:sz w:val="16"/>
                <w:szCs w:val="16"/>
              </w:rPr>
            </w:pPr>
            <w:r w:rsidRPr="0077755B">
              <w:rPr>
                <w:rFonts w:ascii="Courier New" w:hAnsi="Courier New" w:cs="Courier New"/>
                <w:b/>
                <w:sz w:val="16"/>
                <w:szCs w:val="16"/>
              </w:rPr>
              <w:t>Massillon, OH 44646</w:t>
            </w:r>
          </w:p>
          <w:p w:rsidR="0077755B" w:rsidRPr="0077755B" w:rsidRDefault="0077755B" w:rsidP="0077755B">
            <w:pPr>
              <w:autoSpaceDE w:val="0"/>
              <w:autoSpaceDN w:val="0"/>
              <w:adjustRightInd w:val="0"/>
              <w:jc w:val="left"/>
              <w:rPr>
                <w:rFonts w:ascii="Courier New" w:hAnsi="Courier New" w:cs="Courier New"/>
                <w:b/>
                <w:sz w:val="16"/>
                <w:szCs w:val="16"/>
              </w:rPr>
            </w:pPr>
          </w:p>
          <w:p w:rsidR="0077755B" w:rsidRPr="0077755B" w:rsidRDefault="00125BBE" w:rsidP="0077755B">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330</w:t>
            </w:r>
            <w:r w:rsidR="0077755B" w:rsidRPr="0077755B">
              <w:rPr>
                <w:rFonts w:ascii="Courier New" w:hAnsi="Courier New" w:cs="Courier New"/>
                <w:b/>
                <w:sz w:val="16"/>
                <w:szCs w:val="16"/>
              </w:rPr>
              <w:t xml:space="preserve"> 470-4429</w:t>
            </w:r>
            <w:r>
              <w:rPr>
                <w:rFonts w:ascii="Courier New" w:hAnsi="Courier New" w:cs="Courier New"/>
                <w:b/>
                <w:sz w:val="16"/>
                <w:szCs w:val="16"/>
              </w:rPr>
              <w:t xml:space="preserve"> (Ph.)</w:t>
            </w:r>
          </w:p>
          <w:p w:rsidR="0077755B" w:rsidRPr="0077755B" w:rsidRDefault="0077755B" w:rsidP="0077755B">
            <w:pPr>
              <w:autoSpaceDE w:val="0"/>
              <w:autoSpaceDN w:val="0"/>
              <w:adjustRightInd w:val="0"/>
              <w:jc w:val="left"/>
              <w:rPr>
                <w:rFonts w:ascii="Courier New" w:hAnsi="Courier New" w:cs="Courier New"/>
                <w:b/>
                <w:sz w:val="16"/>
                <w:szCs w:val="16"/>
              </w:rPr>
            </w:pPr>
          </w:p>
          <w:p w:rsidR="0056464B" w:rsidRDefault="0056464B" w:rsidP="00784194">
            <w:pPr>
              <w:pStyle w:val="PlainText"/>
              <w:jc w:val="left"/>
              <w:rPr>
                <w:rFonts w:ascii="Courier New" w:hAnsi="Courier New" w:cs="Courier New"/>
                <w:b/>
                <w:noProof/>
                <w:sz w:val="20"/>
                <w:szCs w:val="20"/>
              </w:rPr>
            </w:pPr>
          </w:p>
        </w:tc>
      </w:tr>
      <w:tr w:rsidR="0077755B" w:rsidRPr="007167C0" w:rsidTr="0063401A">
        <w:tc>
          <w:tcPr>
            <w:tcW w:w="1443" w:type="dxa"/>
          </w:tcPr>
          <w:p w:rsidR="0077755B" w:rsidRDefault="0077755B" w:rsidP="005A3D72">
            <w:pPr>
              <w:pStyle w:val="PlainText"/>
              <w:rPr>
                <w:rFonts w:ascii="Courier New" w:hAnsi="Courier New" w:cs="Courier New"/>
                <w:b/>
                <w:sz w:val="20"/>
                <w:szCs w:val="20"/>
              </w:rPr>
            </w:pPr>
          </w:p>
          <w:p w:rsidR="0077755B" w:rsidRDefault="0077755B" w:rsidP="005A3D72">
            <w:pPr>
              <w:pStyle w:val="PlainText"/>
              <w:rPr>
                <w:rFonts w:ascii="Courier New" w:hAnsi="Courier New" w:cs="Courier New"/>
                <w:b/>
                <w:sz w:val="20"/>
                <w:szCs w:val="20"/>
              </w:rPr>
            </w:pPr>
            <w:r>
              <w:rPr>
                <w:rFonts w:ascii="Courier New" w:hAnsi="Courier New" w:cs="Courier New"/>
                <w:b/>
                <w:sz w:val="20"/>
                <w:szCs w:val="20"/>
              </w:rPr>
              <w:t>10-30-2017</w:t>
            </w:r>
          </w:p>
        </w:tc>
        <w:tc>
          <w:tcPr>
            <w:tcW w:w="1710" w:type="dxa"/>
          </w:tcPr>
          <w:p w:rsidR="0077755B" w:rsidRDefault="0077755B" w:rsidP="007F297B">
            <w:pPr>
              <w:pStyle w:val="PlainText"/>
              <w:rPr>
                <w:rFonts w:ascii="Courier New" w:hAnsi="Courier New" w:cs="Courier New"/>
                <w:b/>
                <w:sz w:val="20"/>
                <w:szCs w:val="20"/>
              </w:rPr>
            </w:pPr>
          </w:p>
          <w:p w:rsidR="0077755B" w:rsidRDefault="0077755B" w:rsidP="007F297B">
            <w:pPr>
              <w:pStyle w:val="PlainText"/>
              <w:rPr>
                <w:rFonts w:ascii="Courier New" w:hAnsi="Courier New" w:cs="Courier New"/>
                <w:b/>
                <w:sz w:val="20"/>
                <w:szCs w:val="20"/>
              </w:rPr>
            </w:pPr>
            <w:r>
              <w:rPr>
                <w:rFonts w:ascii="Courier New" w:hAnsi="Courier New" w:cs="Courier New"/>
                <w:b/>
                <w:sz w:val="20"/>
                <w:szCs w:val="20"/>
              </w:rPr>
              <w:t>14-CV-03601</w:t>
            </w:r>
          </w:p>
        </w:tc>
        <w:tc>
          <w:tcPr>
            <w:tcW w:w="1710" w:type="dxa"/>
          </w:tcPr>
          <w:p w:rsidR="0077755B" w:rsidRDefault="0077755B" w:rsidP="007F297B">
            <w:pPr>
              <w:pStyle w:val="PlainText"/>
              <w:rPr>
                <w:rFonts w:ascii="Courier New" w:hAnsi="Courier New" w:cs="Courier New"/>
                <w:b/>
                <w:sz w:val="20"/>
                <w:szCs w:val="20"/>
              </w:rPr>
            </w:pPr>
          </w:p>
          <w:p w:rsidR="0077755B" w:rsidRDefault="0077755B" w:rsidP="007F297B">
            <w:pPr>
              <w:pStyle w:val="PlainText"/>
              <w:rPr>
                <w:rFonts w:ascii="Courier New" w:hAnsi="Courier New" w:cs="Courier New"/>
                <w:b/>
                <w:sz w:val="20"/>
                <w:szCs w:val="20"/>
              </w:rPr>
            </w:pPr>
            <w:r>
              <w:rPr>
                <w:rFonts w:ascii="Courier New" w:hAnsi="Courier New" w:cs="Courier New"/>
                <w:b/>
                <w:sz w:val="20"/>
                <w:szCs w:val="20"/>
              </w:rPr>
              <w:t>(D.S.C.)</w:t>
            </w:r>
          </w:p>
        </w:tc>
        <w:tc>
          <w:tcPr>
            <w:tcW w:w="5670" w:type="dxa"/>
          </w:tcPr>
          <w:p w:rsidR="0077755B" w:rsidRDefault="0077755B" w:rsidP="007F297B">
            <w:pPr>
              <w:pStyle w:val="PlainText"/>
              <w:jc w:val="left"/>
              <w:rPr>
                <w:rFonts w:ascii="Courier New" w:hAnsi="Courier New" w:cs="Courier New"/>
                <w:b/>
                <w:sz w:val="20"/>
                <w:szCs w:val="20"/>
              </w:rPr>
            </w:pPr>
          </w:p>
          <w:p w:rsidR="0077755B" w:rsidRDefault="0077755B" w:rsidP="007F297B">
            <w:pPr>
              <w:pStyle w:val="PlainText"/>
              <w:jc w:val="left"/>
              <w:rPr>
                <w:rFonts w:ascii="Courier New" w:hAnsi="Courier New" w:cs="Courier New"/>
                <w:b/>
                <w:sz w:val="20"/>
                <w:szCs w:val="20"/>
              </w:rPr>
            </w:pPr>
            <w:r>
              <w:rPr>
                <w:rFonts w:ascii="Courier New" w:hAnsi="Courier New" w:cs="Courier New"/>
                <w:b/>
                <w:sz w:val="20"/>
                <w:szCs w:val="20"/>
              </w:rPr>
              <w:t>Myriam Fejzulai v. Sam’s West, Inc.</w:t>
            </w:r>
          </w:p>
          <w:p w:rsidR="0077755B" w:rsidRDefault="0077755B" w:rsidP="007F297B">
            <w:pPr>
              <w:pStyle w:val="PlainText"/>
              <w:jc w:val="left"/>
              <w:rPr>
                <w:rFonts w:ascii="Courier New" w:hAnsi="Courier New" w:cs="Courier New"/>
                <w:b/>
                <w:sz w:val="20"/>
                <w:szCs w:val="20"/>
              </w:rPr>
            </w:pPr>
            <w:r>
              <w:rPr>
                <w:rFonts w:ascii="Courier New" w:hAnsi="Courier New" w:cs="Courier New"/>
                <w:b/>
                <w:sz w:val="20"/>
                <w:szCs w:val="20"/>
              </w:rPr>
              <w:t>Re Defendants: Sam’s east, Inc., and Wal-Mart Stores, Inc. (collectively “Sam’s Club”)</w:t>
            </w:r>
          </w:p>
          <w:p w:rsidR="0077755B" w:rsidRDefault="0077755B" w:rsidP="0077755B">
            <w:pPr>
              <w:autoSpaceDE w:val="0"/>
              <w:autoSpaceDN w:val="0"/>
              <w:adjustRightInd w:val="0"/>
              <w:jc w:val="left"/>
              <w:rPr>
                <w:rFonts w:ascii="Courier New" w:hAnsi="Courier New" w:cs="Courier New"/>
                <w:sz w:val="20"/>
                <w:szCs w:val="20"/>
              </w:rPr>
            </w:pPr>
            <w:r w:rsidRPr="0077755B">
              <w:rPr>
                <w:rFonts w:ascii="Courier New" w:hAnsi="Courier New" w:cs="Courier New"/>
                <w:sz w:val="20"/>
                <w:szCs w:val="20"/>
              </w:rPr>
              <w:t xml:space="preserve">The lawsuit claims that Sam’s Club at times did not fully honor the Freshness Guarantee with </w:t>
            </w:r>
            <w:r w:rsidR="00EA7C50">
              <w:rPr>
                <w:rFonts w:ascii="Courier New" w:hAnsi="Courier New" w:cs="Courier New"/>
                <w:sz w:val="20"/>
                <w:szCs w:val="20"/>
              </w:rPr>
              <w:t>respect to certain fresh produce</w:t>
            </w:r>
            <w:r>
              <w:rPr>
                <w:rFonts w:ascii="Courier New" w:hAnsi="Courier New" w:cs="Courier New"/>
                <w:sz w:val="20"/>
                <w:szCs w:val="20"/>
              </w:rPr>
              <w:t xml:space="preserve"> </w:t>
            </w:r>
            <w:r w:rsidRPr="0077755B">
              <w:rPr>
                <w:rFonts w:ascii="Courier New" w:hAnsi="Courier New" w:cs="Courier New"/>
                <w:sz w:val="20"/>
                <w:szCs w:val="20"/>
              </w:rPr>
              <w:t>purchased at Sam’s Club retail location</w:t>
            </w:r>
            <w:r w:rsidR="00125BBE">
              <w:rPr>
                <w:rFonts w:ascii="Courier New" w:hAnsi="Courier New" w:cs="Courier New"/>
                <w:sz w:val="20"/>
                <w:szCs w:val="20"/>
              </w:rPr>
              <w:t xml:space="preserve"> </w:t>
            </w:r>
            <w:r w:rsidRPr="0077755B">
              <w:rPr>
                <w:rFonts w:ascii="Courier New" w:hAnsi="Courier New" w:cs="Courier New"/>
                <w:sz w:val="20"/>
                <w:szCs w:val="20"/>
              </w:rPr>
              <w:t>within the United States.</w:t>
            </w:r>
          </w:p>
          <w:p w:rsidR="0077755B" w:rsidRPr="0077755B" w:rsidRDefault="0077755B" w:rsidP="0077755B">
            <w:pPr>
              <w:autoSpaceDE w:val="0"/>
              <w:autoSpaceDN w:val="0"/>
              <w:adjustRightInd w:val="0"/>
              <w:jc w:val="left"/>
              <w:rPr>
                <w:rFonts w:ascii="Courier New" w:hAnsi="Courier New" w:cs="Courier New"/>
                <w:sz w:val="20"/>
                <w:szCs w:val="20"/>
              </w:rPr>
            </w:pPr>
          </w:p>
        </w:tc>
        <w:tc>
          <w:tcPr>
            <w:tcW w:w="1440" w:type="dxa"/>
          </w:tcPr>
          <w:p w:rsidR="0077755B" w:rsidRDefault="0077755B" w:rsidP="007F297B">
            <w:pPr>
              <w:pStyle w:val="PlainText"/>
              <w:rPr>
                <w:rFonts w:ascii="Courier New" w:hAnsi="Courier New" w:cs="Courier New"/>
                <w:b/>
                <w:sz w:val="20"/>
                <w:szCs w:val="20"/>
              </w:rPr>
            </w:pPr>
          </w:p>
          <w:p w:rsidR="007E5EC7" w:rsidRDefault="007E5EC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77755B" w:rsidRDefault="0077755B" w:rsidP="007F297B">
            <w:pPr>
              <w:pStyle w:val="PlainText"/>
              <w:jc w:val="left"/>
              <w:rPr>
                <w:rFonts w:ascii="Courier New" w:hAnsi="Courier New" w:cs="Courier New"/>
                <w:b/>
                <w:noProof/>
                <w:sz w:val="20"/>
                <w:szCs w:val="20"/>
              </w:rPr>
            </w:pPr>
          </w:p>
          <w:p w:rsidR="007E5EC7" w:rsidRDefault="007E5EC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E5EC7" w:rsidRDefault="007E5EC7" w:rsidP="007F297B">
            <w:pPr>
              <w:pStyle w:val="PlainText"/>
              <w:jc w:val="left"/>
              <w:rPr>
                <w:rFonts w:ascii="Courier New" w:hAnsi="Courier New" w:cs="Courier New"/>
                <w:b/>
                <w:noProof/>
                <w:sz w:val="20"/>
                <w:szCs w:val="20"/>
              </w:rPr>
            </w:pPr>
          </w:p>
          <w:p w:rsidR="007E5EC7" w:rsidRDefault="007E5EC7" w:rsidP="007E5EC7">
            <w:pPr>
              <w:autoSpaceDE w:val="0"/>
              <w:autoSpaceDN w:val="0"/>
              <w:adjustRightInd w:val="0"/>
              <w:jc w:val="left"/>
              <w:rPr>
                <w:rFonts w:ascii="Courier New" w:hAnsi="Courier New" w:cs="Courier New"/>
                <w:b/>
                <w:sz w:val="16"/>
                <w:szCs w:val="16"/>
              </w:rPr>
            </w:pPr>
            <w:r w:rsidRPr="007E5EC7">
              <w:rPr>
                <w:rFonts w:ascii="Courier New" w:hAnsi="Courier New" w:cs="Courier New"/>
                <w:b/>
                <w:sz w:val="16"/>
                <w:szCs w:val="16"/>
              </w:rPr>
              <w:t xml:space="preserve">Richardson, Patrick, </w:t>
            </w:r>
          </w:p>
          <w:p w:rsidR="007E5EC7" w:rsidRPr="007E5EC7" w:rsidRDefault="007E5EC7" w:rsidP="007E5EC7">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W</w:t>
            </w:r>
            <w:r w:rsidRPr="007E5EC7">
              <w:rPr>
                <w:rFonts w:ascii="Courier New" w:hAnsi="Courier New" w:cs="Courier New"/>
                <w:b/>
                <w:sz w:val="16"/>
                <w:szCs w:val="16"/>
              </w:rPr>
              <w:t>estbrook &amp;</w:t>
            </w:r>
            <w:r>
              <w:rPr>
                <w:rFonts w:ascii="Courier New" w:hAnsi="Courier New" w:cs="Courier New"/>
                <w:b/>
                <w:sz w:val="16"/>
                <w:szCs w:val="16"/>
              </w:rPr>
              <w:t xml:space="preserve"> </w:t>
            </w:r>
            <w:r w:rsidRPr="007E5EC7">
              <w:rPr>
                <w:rFonts w:ascii="Courier New" w:hAnsi="Courier New" w:cs="Courier New"/>
                <w:b/>
                <w:sz w:val="16"/>
                <w:szCs w:val="16"/>
              </w:rPr>
              <w:t>Brickman, LLC</w:t>
            </w:r>
          </w:p>
          <w:p w:rsidR="00125BBE" w:rsidRDefault="007E5EC7" w:rsidP="007E5EC7">
            <w:pPr>
              <w:autoSpaceDE w:val="0"/>
              <w:autoSpaceDN w:val="0"/>
              <w:adjustRightInd w:val="0"/>
              <w:jc w:val="left"/>
              <w:rPr>
                <w:rFonts w:ascii="Courier New" w:hAnsi="Courier New" w:cs="Courier New"/>
                <w:b/>
                <w:sz w:val="16"/>
                <w:szCs w:val="16"/>
              </w:rPr>
            </w:pPr>
            <w:r w:rsidRPr="007E5EC7">
              <w:rPr>
                <w:rFonts w:ascii="Courier New" w:hAnsi="Courier New" w:cs="Courier New"/>
                <w:b/>
                <w:sz w:val="16"/>
                <w:szCs w:val="16"/>
              </w:rPr>
              <w:t xml:space="preserve">1037 Chuck Dawley Blvd., </w:t>
            </w:r>
          </w:p>
          <w:p w:rsidR="007E5EC7" w:rsidRPr="007E5EC7" w:rsidRDefault="00125BBE" w:rsidP="007E5EC7">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007E5EC7" w:rsidRPr="007E5EC7">
              <w:rPr>
                <w:rFonts w:ascii="Courier New" w:hAnsi="Courier New" w:cs="Courier New"/>
                <w:b/>
                <w:sz w:val="16"/>
                <w:szCs w:val="16"/>
              </w:rPr>
              <w:t>Bldg. A</w:t>
            </w:r>
          </w:p>
          <w:p w:rsidR="007E5EC7" w:rsidRPr="007E5EC7" w:rsidRDefault="007E5EC7" w:rsidP="007E5EC7">
            <w:pPr>
              <w:autoSpaceDE w:val="0"/>
              <w:autoSpaceDN w:val="0"/>
              <w:adjustRightInd w:val="0"/>
              <w:jc w:val="left"/>
              <w:rPr>
                <w:rFonts w:ascii="Courier New" w:hAnsi="Courier New" w:cs="Courier New"/>
                <w:b/>
                <w:sz w:val="16"/>
                <w:szCs w:val="16"/>
              </w:rPr>
            </w:pPr>
            <w:r w:rsidRPr="007E5EC7">
              <w:rPr>
                <w:rFonts w:ascii="Courier New" w:hAnsi="Courier New" w:cs="Courier New"/>
                <w:b/>
                <w:sz w:val="16"/>
                <w:szCs w:val="16"/>
              </w:rPr>
              <w:t>P.O. Box 1007</w:t>
            </w:r>
          </w:p>
          <w:p w:rsidR="007E5EC7" w:rsidRDefault="007E5EC7" w:rsidP="007E5EC7">
            <w:pPr>
              <w:pStyle w:val="PlainText"/>
              <w:jc w:val="left"/>
              <w:rPr>
                <w:rFonts w:ascii="Courier New" w:hAnsi="Courier New" w:cs="Courier New"/>
                <w:b/>
                <w:sz w:val="16"/>
                <w:szCs w:val="16"/>
              </w:rPr>
            </w:pPr>
            <w:r w:rsidRPr="007E5EC7">
              <w:rPr>
                <w:rFonts w:ascii="Courier New" w:hAnsi="Courier New" w:cs="Courier New"/>
                <w:b/>
                <w:sz w:val="16"/>
                <w:szCs w:val="16"/>
              </w:rPr>
              <w:t>Mt. Pleasant, S.C. 29464</w:t>
            </w:r>
          </w:p>
          <w:p w:rsidR="007E5EC7" w:rsidRDefault="007E5EC7" w:rsidP="007E5EC7">
            <w:pPr>
              <w:pStyle w:val="PlainText"/>
              <w:jc w:val="left"/>
              <w:rPr>
                <w:rFonts w:ascii="Courier New" w:hAnsi="Courier New" w:cs="Courier New"/>
                <w:b/>
                <w:noProof/>
                <w:sz w:val="20"/>
                <w:szCs w:val="20"/>
              </w:rPr>
            </w:pPr>
          </w:p>
        </w:tc>
      </w:tr>
      <w:tr w:rsidR="007E5EC7" w:rsidRPr="007167C0" w:rsidTr="0063401A">
        <w:tc>
          <w:tcPr>
            <w:tcW w:w="1443" w:type="dxa"/>
          </w:tcPr>
          <w:p w:rsidR="007E5EC7" w:rsidRDefault="007E5EC7" w:rsidP="005A3D72">
            <w:pPr>
              <w:pStyle w:val="PlainText"/>
              <w:rPr>
                <w:rFonts w:ascii="Courier New" w:hAnsi="Courier New" w:cs="Courier New"/>
                <w:b/>
                <w:sz w:val="20"/>
                <w:szCs w:val="20"/>
              </w:rPr>
            </w:pPr>
          </w:p>
          <w:p w:rsidR="007E5EC7" w:rsidRDefault="00E94612" w:rsidP="00E94612">
            <w:pPr>
              <w:pStyle w:val="PlainText"/>
              <w:rPr>
                <w:rFonts w:ascii="Courier New" w:hAnsi="Courier New" w:cs="Courier New"/>
                <w:b/>
                <w:sz w:val="20"/>
                <w:szCs w:val="20"/>
              </w:rPr>
            </w:pPr>
            <w:r>
              <w:rPr>
                <w:rFonts w:ascii="Courier New" w:hAnsi="Courier New" w:cs="Courier New"/>
                <w:b/>
                <w:sz w:val="20"/>
                <w:szCs w:val="20"/>
              </w:rPr>
              <w:t>10-30-2017</w:t>
            </w:r>
          </w:p>
        </w:tc>
        <w:tc>
          <w:tcPr>
            <w:tcW w:w="1710" w:type="dxa"/>
          </w:tcPr>
          <w:p w:rsidR="00E94612" w:rsidRDefault="00E94612" w:rsidP="007F297B">
            <w:pPr>
              <w:pStyle w:val="PlainText"/>
              <w:rPr>
                <w:rFonts w:ascii="Courier New" w:hAnsi="Courier New" w:cs="Courier New"/>
                <w:b/>
                <w:sz w:val="20"/>
                <w:szCs w:val="20"/>
              </w:rPr>
            </w:pPr>
          </w:p>
          <w:p w:rsidR="007E5EC7" w:rsidRDefault="00E94612" w:rsidP="007F297B">
            <w:pPr>
              <w:pStyle w:val="PlainText"/>
              <w:rPr>
                <w:rFonts w:ascii="Courier New" w:hAnsi="Courier New" w:cs="Courier New"/>
                <w:b/>
                <w:sz w:val="20"/>
                <w:szCs w:val="20"/>
              </w:rPr>
            </w:pPr>
            <w:r>
              <w:rPr>
                <w:rFonts w:ascii="Courier New" w:hAnsi="Courier New" w:cs="Courier New"/>
                <w:b/>
                <w:sz w:val="20"/>
                <w:szCs w:val="20"/>
              </w:rPr>
              <w:t>16-CV</w:t>
            </w:r>
            <w:r w:rsidR="00DA6EE6">
              <w:rPr>
                <w:rFonts w:ascii="Courier New" w:hAnsi="Courier New" w:cs="Courier New"/>
                <w:b/>
                <w:sz w:val="20"/>
                <w:szCs w:val="20"/>
              </w:rPr>
              <w:t>-01452</w:t>
            </w:r>
          </w:p>
        </w:tc>
        <w:tc>
          <w:tcPr>
            <w:tcW w:w="1710" w:type="dxa"/>
          </w:tcPr>
          <w:p w:rsidR="007E5EC7" w:rsidRDefault="007E5EC7" w:rsidP="007F297B">
            <w:pPr>
              <w:pStyle w:val="PlainText"/>
              <w:rPr>
                <w:rFonts w:ascii="Courier New" w:hAnsi="Courier New" w:cs="Courier New"/>
                <w:b/>
                <w:sz w:val="20"/>
                <w:szCs w:val="20"/>
              </w:rPr>
            </w:pPr>
          </w:p>
          <w:p w:rsidR="00DA6EE6" w:rsidRDefault="00DA6EE6" w:rsidP="007F297B">
            <w:pPr>
              <w:pStyle w:val="PlainText"/>
              <w:rPr>
                <w:rFonts w:ascii="Courier New" w:hAnsi="Courier New" w:cs="Courier New"/>
                <w:b/>
                <w:sz w:val="20"/>
                <w:szCs w:val="20"/>
              </w:rPr>
            </w:pPr>
            <w:r>
              <w:rPr>
                <w:rFonts w:ascii="Courier New" w:hAnsi="Courier New" w:cs="Courier New"/>
                <w:b/>
                <w:sz w:val="20"/>
                <w:szCs w:val="20"/>
              </w:rPr>
              <w:t>(D.N.J.)</w:t>
            </w:r>
          </w:p>
        </w:tc>
        <w:tc>
          <w:tcPr>
            <w:tcW w:w="5670" w:type="dxa"/>
          </w:tcPr>
          <w:p w:rsidR="007E5EC7" w:rsidRDefault="007E5EC7" w:rsidP="007F297B">
            <w:pPr>
              <w:pStyle w:val="PlainText"/>
              <w:jc w:val="left"/>
              <w:rPr>
                <w:rFonts w:ascii="Courier New" w:hAnsi="Courier New" w:cs="Courier New"/>
                <w:b/>
                <w:sz w:val="20"/>
                <w:szCs w:val="20"/>
              </w:rPr>
            </w:pPr>
          </w:p>
          <w:p w:rsidR="00DA6EE6" w:rsidRDefault="00DA6EE6" w:rsidP="007F297B">
            <w:pPr>
              <w:pStyle w:val="PlainText"/>
              <w:jc w:val="left"/>
              <w:rPr>
                <w:rFonts w:ascii="Courier New" w:hAnsi="Courier New" w:cs="Courier New"/>
                <w:b/>
                <w:sz w:val="20"/>
                <w:szCs w:val="20"/>
              </w:rPr>
            </w:pPr>
            <w:r>
              <w:rPr>
                <w:rFonts w:ascii="Courier New" w:hAnsi="Courier New" w:cs="Courier New"/>
                <w:b/>
                <w:sz w:val="20"/>
                <w:szCs w:val="20"/>
              </w:rPr>
              <w:t>Cannon, et al. v. Ashburn Corporation, et al.</w:t>
            </w:r>
          </w:p>
          <w:p w:rsidR="00DA6EE6" w:rsidRDefault="00DA6EE6" w:rsidP="007F297B">
            <w:pPr>
              <w:pStyle w:val="PlainText"/>
              <w:jc w:val="left"/>
              <w:rPr>
                <w:rFonts w:ascii="Courier New" w:hAnsi="Courier New" w:cs="Courier New"/>
                <w:b/>
                <w:sz w:val="20"/>
                <w:szCs w:val="20"/>
              </w:rPr>
            </w:pPr>
            <w:r>
              <w:rPr>
                <w:rFonts w:ascii="Courier New" w:hAnsi="Courier New" w:cs="Courier New"/>
                <w:b/>
                <w:sz w:val="20"/>
                <w:szCs w:val="20"/>
              </w:rPr>
              <w:t>Re Defendants: Ashburn Corporation, Wines Til Sold Out (WTSO.COM.) and Jonathan H Newman</w:t>
            </w:r>
          </w:p>
          <w:p w:rsidR="00DA6EE6" w:rsidRPr="009353C2" w:rsidRDefault="009353C2" w:rsidP="007F297B">
            <w:pPr>
              <w:pStyle w:val="PlainText"/>
              <w:jc w:val="left"/>
              <w:rPr>
                <w:rFonts w:ascii="Courier New" w:hAnsi="Courier New" w:cs="Courier New"/>
                <w:sz w:val="20"/>
                <w:szCs w:val="20"/>
              </w:rPr>
            </w:pPr>
            <w:r>
              <w:rPr>
                <w:rFonts w:ascii="Courier New" w:hAnsi="Courier New" w:cs="Courier New"/>
                <w:sz w:val="20"/>
                <w:szCs w:val="20"/>
              </w:rPr>
              <w:t>Plaintiffs allege that because certain wines were not sold anywhere at the purported “Original Price,” the discount advertised by WTSO</w:t>
            </w:r>
            <w:r w:rsidR="00125BBE">
              <w:rPr>
                <w:rFonts w:ascii="Courier New" w:hAnsi="Courier New" w:cs="Courier New"/>
                <w:sz w:val="20"/>
                <w:szCs w:val="20"/>
              </w:rPr>
              <w:t>.Com (WTSO)</w:t>
            </w:r>
            <w:r>
              <w:rPr>
                <w:rFonts w:ascii="Courier New" w:hAnsi="Courier New" w:cs="Courier New"/>
                <w:sz w:val="20"/>
                <w:szCs w:val="20"/>
              </w:rPr>
              <w:t xml:space="preserve"> was not real, and consumers where </w:t>
            </w:r>
            <w:r w:rsidR="00125BBE">
              <w:rPr>
                <w:rFonts w:ascii="Courier New" w:hAnsi="Courier New" w:cs="Courier New"/>
                <w:sz w:val="20"/>
                <w:szCs w:val="20"/>
              </w:rPr>
              <w:t>not buying wines at a discount</w:t>
            </w:r>
            <w:r>
              <w:rPr>
                <w:rFonts w:ascii="Courier New" w:hAnsi="Courier New" w:cs="Courier New"/>
                <w:sz w:val="20"/>
                <w:szCs w:val="20"/>
              </w:rPr>
              <w:t>. Plaintiffs further allege that WTSO offered wines that were available elsewhere but that the stated “Original Price” of some of these wines was higher th</w:t>
            </w:r>
            <w:r w:rsidR="007C0598">
              <w:rPr>
                <w:rFonts w:ascii="Courier New" w:hAnsi="Courier New" w:cs="Courier New"/>
                <w:sz w:val="20"/>
                <w:szCs w:val="20"/>
              </w:rPr>
              <w:t>an</w:t>
            </w:r>
            <w:r>
              <w:rPr>
                <w:rFonts w:ascii="Courier New" w:hAnsi="Courier New" w:cs="Courier New"/>
                <w:sz w:val="20"/>
                <w:szCs w:val="20"/>
              </w:rPr>
              <w:t xml:space="preserve"> the price set by the winery itself, resulting in a g</w:t>
            </w:r>
            <w:r w:rsidR="007C0598">
              <w:rPr>
                <w:rFonts w:ascii="Courier New" w:hAnsi="Courier New" w:cs="Courier New"/>
                <w:sz w:val="20"/>
                <w:szCs w:val="20"/>
              </w:rPr>
              <w:t>reater advertised discount that</w:t>
            </w:r>
            <w:r>
              <w:rPr>
                <w:rFonts w:ascii="Courier New" w:hAnsi="Courier New" w:cs="Courier New"/>
                <w:sz w:val="20"/>
                <w:szCs w:val="20"/>
              </w:rPr>
              <w:t xml:space="preserve"> would have existed had Defendant used the winery’s price for such wines. </w:t>
            </w:r>
          </w:p>
          <w:p w:rsidR="00E44C86" w:rsidRDefault="00E44C86" w:rsidP="007F297B">
            <w:pPr>
              <w:pStyle w:val="PlainText"/>
              <w:jc w:val="left"/>
              <w:rPr>
                <w:rFonts w:ascii="Courier New" w:hAnsi="Courier New" w:cs="Courier New"/>
                <w:b/>
                <w:sz w:val="20"/>
                <w:szCs w:val="20"/>
              </w:rPr>
            </w:pPr>
          </w:p>
        </w:tc>
        <w:tc>
          <w:tcPr>
            <w:tcW w:w="1440" w:type="dxa"/>
          </w:tcPr>
          <w:p w:rsidR="007E5EC7" w:rsidRDefault="007E5EC7" w:rsidP="007F297B">
            <w:pPr>
              <w:pStyle w:val="PlainText"/>
              <w:rPr>
                <w:rFonts w:ascii="Courier New" w:hAnsi="Courier New" w:cs="Courier New"/>
                <w:b/>
                <w:sz w:val="20"/>
                <w:szCs w:val="20"/>
              </w:rPr>
            </w:pPr>
          </w:p>
          <w:p w:rsidR="00DA6EE6" w:rsidRDefault="00DA6EE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7E5EC7" w:rsidRDefault="007E5EC7" w:rsidP="007F297B">
            <w:pPr>
              <w:pStyle w:val="PlainText"/>
              <w:jc w:val="left"/>
              <w:rPr>
                <w:rFonts w:ascii="Courier New" w:hAnsi="Courier New" w:cs="Courier New"/>
                <w:b/>
                <w:noProof/>
                <w:sz w:val="20"/>
                <w:szCs w:val="20"/>
              </w:rPr>
            </w:pPr>
          </w:p>
          <w:p w:rsidR="00DA6EE6" w:rsidRDefault="00DA6EE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A6EE6" w:rsidRDefault="00DA6EE6" w:rsidP="007F297B">
            <w:pPr>
              <w:pStyle w:val="PlainText"/>
              <w:jc w:val="left"/>
              <w:rPr>
                <w:rFonts w:ascii="Courier New" w:hAnsi="Courier New" w:cs="Courier New"/>
                <w:b/>
                <w:noProof/>
                <w:sz w:val="20"/>
                <w:szCs w:val="20"/>
              </w:rPr>
            </w:pPr>
          </w:p>
          <w:p w:rsidR="00DA6EE6" w:rsidRPr="007C0598" w:rsidRDefault="00BC1B22" w:rsidP="007F297B">
            <w:pPr>
              <w:pStyle w:val="PlainText"/>
              <w:jc w:val="left"/>
              <w:rPr>
                <w:rFonts w:ascii="Courier New" w:hAnsi="Courier New" w:cs="Courier New"/>
                <w:b/>
                <w:noProof/>
                <w:sz w:val="16"/>
                <w:szCs w:val="16"/>
              </w:rPr>
            </w:pPr>
            <w:r w:rsidRPr="007C0598">
              <w:rPr>
                <w:rFonts w:ascii="Courier New" w:hAnsi="Courier New" w:cs="Courier New"/>
                <w:b/>
                <w:noProof/>
                <w:sz w:val="16"/>
                <w:szCs w:val="16"/>
              </w:rPr>
              <w:t>Oren Giskan</w:t>
            </w:r>
          </w:p>
          <w:p w:rsidR="00125BBE" w:rsidRDefault="00BC1B22" w:rsidP="007F297B">
            <w:pPr>
              <w:pStyle w:val="PlainText"/>
              <w:jc w:val="left"/>
              <w:rPr>
                <w:rFonts w:ascii="Courier New" w:hAnsi="Courier New" w:cs="Courier New"/>
                <w:b/>
                <w:noProof/>
                <w:sz w:val="16"/>
                <w:szCs w:val="16"/>
              </w:rPr>
            </w:pPr>
            <w:r w:rsidRPr="007C0598">
              <w:rPr>
                <w:rFonts w:ascii="Courier New" w:hAnsi="Courier New" w:cs="Courier New"/>
                <w:b/>
                <w:noProof/>
                <w:sz w:val="16"/>
                <w:szCs w:val="16"/>
              </w:rPr>
              <w:t>Giskan Solotaroff &amp; Anderson</w:t>
            </w:r>
          </w:p>
          <w:p w:rsidR="00BC1B22" w:rsidRPr="007C0598" w:rsidRDefault="00BC1B22" w:rsidP="007F297B">
            <w:pPr>
              <w:pStyle w:val="PlainText"/>
              <w:jc w:val="left"/>
              <w:rPr>
                <w:rFonts w:ascii="Courier New" w:hAnsi="Courier New" w:cs="Courier New"/>
                <w:b/>
                <w:noProof/>
                <w:sz w:val="16"/>
                <w:szCs w:val="16"/>
              </w:rPr>
            </w:pPr>
            <w:r w:rsidRPr="007C0598">
              <w:rPr>
                <w:rFonts w:ascii="Courier New" w:hAnsi="Courier New" w:cs="Courier New"/>
                <w:b/>
                <w:noProof/>
                <w:sz w:val="16"/>
                <w:szCs w:val="16"/>
              </w:rPr>
              <w:t xml:space="preserve"> LLP</w:t>
            </w:r>
          </w:p>
          <w:p w:rsidR="00BC1B22" w:rsidRPr="007C0598" w:rsidRDefault="00BC1B22" w:rsidP="007F297B">
            <w:pPr>
              <w:pStyle w:val="PlainText"/>
              <w:jc w:val="left"/>
              <w:rPr>
                <w:rFonts w:ascii="Courier New" w:hAnsi="Courier New" w:cs="Courier New"/>
                <w:b/>
                <w:noProof/>
                <w:sz w:val="16"/>
                <w:szCs w:val="16"/>
              </w:rPr>
            </w:pPr>
            <w:r w:rsidRPr="007C0598">
              <w:rPr>
                <w:rFonts w:ascii="Courier New" w:hAnsi="Courier New" w:cs="Courier New"/>
                <w:b/>
                <w:noProof/>
                <w:sz w:val="16"/>
                <w:szCs w:val="16"/>
              </w:rPr>
              <w:t>217 Ce</w:t>
            </w:r>
            <w:r w:rsidR="00125BBE">
              <w:rPr>
                <w:rFonts w:ascii="Courier New" w:hAnsi="Courier New" w:cs="Courier New"/>
                <w:b/>
                <w:noProof/>
                <w:sz w:val="16"/>
                <w:szCs w:val="16"/>
              </w:rPr>
              <w:t>nter Street</w:t>
            </w:r>
          </w:p>
          <w:p w:rsidR="00BC1B22" w:rsidRPr="007C0598" w:rsidRDefault="00BC1B22" w:rsidP="007F297B">
            <w:pPr>
              <w:pStyle w:val="PlainText"/>
              <w:jc w:val="left"/>
              <w:rPr>
                <w:rFonts w:ascii="Courier New" w:hAnsi="Courier New" w:cs="Courier New"/>
                <w:b/>
                <w:noProof/>
                <w:sz w:val="16"/>
                <w:szCs w:val="16"/>
              </w:rPr>
            </w:pPr>
            <w:r w:rsidRPr="007C0598">
              <w:rPr>
                <w:rFonts w:ascii="Courier New" w:hAnsi="Courier New" w:cs="Courier New"/>
                <w:b/>
                <w:noProof/>
                <w:sz w:val="16"/>
                <w:szCs w:val="16"/>
              </w:rPr>
              <w:t>6</w:t>
            </w:r>
            <w:r w:rsidRPr="007C0598">
              <w:rPr>
                <w:rFonts w:ascii="Courier New" w:hAnsi="Courier New" w:cs="Courier New"/>
                <w:b/>
                <w:noProof/>
                <w:sz w:val="16"/>
                <w:szCs w:val="16"/>
                <w:vertAlign w:val="superscript"/>
              </w:rPr>
              <w:t>th</w:t>
            </w:r>
            <w:r w:rsidRPr="007C0598">
              <w:rPr>
                <w:rFonts w:ascii="Courier New" w:hAnsi="Courier New" w:cs="Courier New"/>
                <w:b/>
                <w:noProof/>
                <w:sz w:val="16"/>
                <w:szCs w:val="16"/>
              </w:rPr>
              <w:t xml:space="preserve"> Floor</w:t>
            </w:r>
          </w:p>
          <w:p w:rsidR="00BC1B22" w:rsidRPr="007C0598" w:rsidRDefault="00BC1B22" w:rsidP="007F297B">
            <w:pPr>
              <w:pStyle w:val="PlainText"/>
              <w:jc w:val="left"/>
              <w:rPr>
                <w:rFonts w:ascii="Courier New" w:hAnsi="Courier New" w:cs="Courier New"/>
                <w:b/>
                <w:noProof/>
                <w:sz w:val="16"/>
                <w:szCs w:val="16"/>
              </w:rPr>
            </w:pPr>
            <w:r w:rsidRPr="007C0598">
              <w:rPr>
                <w:rFonts w:ascii="Courier New" w:hAnsi="Courier New" w:cs="Courier New"/>
                <w:b/>
                <w:noProof/>
                <w:sz w:val="16"/>
                <w:szCs w:val="16"/>
              </w:rPr>
              <w:t>New York, NY 10013</w:t>
            </w:r>
          </w:p>
          <w:p w:rsidR="00BC1B22" w:rsidRPr="007C0598" w:rsidRDefault="00BC1B22" w:rsidP="007F297B">
            <w:pPr>
              <w:pStyle w:val="PlainText"/>
              <w:jc w:val="left"/>
              <w:rPr>
                <w:rFonts w:ascii="Courier New" w:hAnsi="Courier New" w:cs="Courier New"/>
                <w:b/>
                <w:noProof/>
                <w:sz w:val="16"/>
                <w:szCs w:val="16"/>
              </w:rPr>
            </w:pPr>
          </w:p>
          <w:p w:rsidR="00BC1B22" w:rsidRPr="007C0598" w:rsidRDefault="00BC1B22" w:rsidP="007F297B">
            <w:pPr>
              <w:pStyle w:val="PlainText"/>
              <w:jc w:val="left"/>
              <w:rPr>
                <w:rFonts w:ascii="Courier New" w:hAnsi="Courier New" w:cs="Courier New"/>
                <w:b/>
                <w:noProof/>
                <w:sz w:val="16"/>
                <w:szCs w:val="16"/>
              </w:rPr>
            </w:pPr>
            <w:r w:rsidRPr="007C0598">
              <w:rPr>
                <w:rFonts w:ascii="Courier New" w:hAnsi="Courier New" w:cs="Courier New"/>
                <w:b/>
                <w:noProof/>
                <w:sz w:val="16"/>
                <w:szCs w:val="16"/>
              </w:rPr>
              <w:t>James E. Cecchi</w:t>
            </w:r>
          </w:p>
          <w:p w:rsidR="00125BBE" w:rsidRDefault="00BC1B22" w:rsidP="007F297B">
            <w:pPr>
              <w:pStyle w:val="PlainText"/>
              <w:jc w:val="left"/>
              <w:rPr>
                <w:rFonts w:ascii="Courier New" w:hAnsi="Courier New" w:cs="Courier New"/>
                <w:b/>
                <w:noProof/>
                <w:sz w:val="16"/>
                <w:szCs w:val="16"/>
              </w:rPr>
            </w:pPr>
            <w:r w:rsidRPr="007C0598">
              <w:rPr>
                <w:rFonts w:ascii="Courier New" w:hAnsi="Courier New" w:cs="Courier New"/>
                <w:b/>
                <w:noProof/>
                <w:sz w:val="16"/>
                <w:szCs w:val="16"/>
              </w:rPr>
              <w:t>Carella, Byrne, Cecchi, Olstein, Broady &amp; Agnello,</w:t>
            </w:r>
          </w:p>
          <w:p w:rsidR="00BC1B22" w:rsidRPr="007C0598" w:rsidRDefault="00BC1B22" w:rsidP="007F297B">
            <w:pPr>
              <w:pStyle w:val="PlainText"/>
              <w:jc w:val="left"/>
              <w:rPr>
                <w:rFonts w:ascii="Courier New" w:hAnsi="Courier New" w:cs="Courier New"/>
                <w:b/>
                <w:noProof/>
                <w:sz w:val="16"/>
                <w:szCs w:val="16"/>
              </w:rPr>
            </w:pPr>
            <w:r w:rsidRPr="007C0598">
              <w:rPr>
                <w:rFonts w:ascii="Courier New" w:hAnsi="Courier New" w:cs="Courier New"/>
                <w:b/>
                <w:noProof/>
                <w:sz w:val="16"/>
                <w:szCs w:val="16"/>
              </w:rPr>
              <w:t xml:space="preserve"> P.C.</w:t>
            </w:r>
          </w:p>
          <w:p w:rsidR="00BC1B22" w:rsidRPr="007C0598" w:rsidRDefault="00BC1B22" w:rsidP="007F297B">
            <w:pPr>
              <w:pStyle w:val="PlainText"/>
              <w:jc w:val="left"/>
              <w:rPr>
                <w:rFonts w:ascii="Courier New" w:hAnsi="Courier New" w:cs="Courier New"/>
                <w:b/>
                <w:noProof/>
                <w:sz w:val="16"/>
                <w:szCs w:val="16"/>
              </w:rPr>
            </w:pPr>
            <w:r w:rsidRPr="007C0598">
              <w:rPr>
                <w:rFonts w:ascii="Courier New" w:hAnsi="Courier New" w:cs="Courier New"/>
                <w:b/>
                <w:noProof/>
                <w:sz w:val="16"/>
                <w:szCs w:val="16"/>
              </w:rPr>
              <w:t>5 Becker Farm Road</w:t>
            </w:r>
          </w:p>
          <w:p w:rsidR="00BC1B22" w:rsidRDefault="00BC1B22" w:rsidP="007F297B">
            <w:pPr>
              <w:pStyle w:val="PlainText"/>
              <w:jc w:val="left"/>
              <w:rPr>
                <w:rFonts w:ascii="Courier New" w:hAnsi="Courier New" w:cs="Courier New"/>
                <w:b/>
                <w:noProof/>
                <w:sz w:val="20"/>
                <w:szCs w:val="20"/>
              </w:rPr>
            </w:pPr>
            <w:r w:rsidRPr="007C0598">
              <w:rPr>
                <w:rFonts w:ascii="Courier New" w:hAnsi="Courier New" w:cs="Courier New"/>
                <w:b/>
                <w:noProof/>
                <w:sz w:val="16"/>
                <w:szCs w:val="16"/>
              </w:rPr>
              <w:t>Roseland, NJ 070</w:t>
            </w:r>
            <w:r w:rsidR="007C0598" w:rsidRPr="007C0598">
              <w:rPr>
                <w:rFonts w:ascii="Courier New" w:hAnsi="Courier New" w:cs="Courier New"/>
                <w:b/>
                <w:noProof/>
                <w:sz w:val="16"/>
                <w:szCs w:val="16"/>
              </w:rPr>
              <w:t>68</w:t>
            </w:r>
          </w:p>
        </w:tc>
      </w:tr>
      <w:tr w:rsidR="007C0598" w:rsidRPr="007167C0" w:rsidTr="0063401A">
        <w:tc>
          <w:tcPr>
            <w:tcW w:w="1443" w:type="dxa"/>
          </w:tcPr>
          <w:p w:rsidR="007C0598" w:rsidRDefault="007C0598" w:rsidP="005A3D72">
            <w:pPr>
              <w:pStyle w:val="PlainText"/>
              <w:rPr>
                <w:rFonts w:ascii="Courier New" w:hAnsi="Courier New" w:cs="Courier New"/>
                <w:b/>
                <w:sz w:val="20"/>
                <w:szCs w:val="20"/>
              </w:rPr>
            </w:pPr>
          </w:p>
          <w:p w:rsidR="007C0598" w:rsidRDefault="007C0598" w:rsidP="005A3D72">
            <w:pPr>
              <w:pStyle w:val="PlainText"/>
              <w:rPr>
                <w:rFonts w:ascii="Courier New" w:hAnsi="Courier New" w:cs="Courier New"/>
                <w:b/>
                <w:sz w:val="20"/>
                <w:szCs w:val="20"/>
              </w:rPr>
            </w:pPr>
            <w:r>
              <w:rPr>
                <w:rFonts w:ascii="Courier New" w:hAnsi="Courier New" w:cs="Courier New"/>
                <w:b/>
                <w:sz w:val="20"/>
                <w:szCs w:val="20"/>
              </w:rPr>
              <w:t>10-31-2017</w:t>
            </w:r>
          </w:p>
        </w:tc>
        <w:tc>
          <w:tcPr>
            <w:tcW w:w="1710" w:type="dxa"/>
          </w:tcPr>
          <w:p w:rsidR="007C0598" w:rsidRDefault="007C0598" w:rsidP="007F297B">
            <w:pPr>
              <w:pStyle w:val="PlainText"/>
              <w:rPr>
                <w:rFonts w:ascii="Courier New" w:hAnsi="Courier New" w:cs="Courier New"/>
                <w:b/>
                <w:sz w:val="20"/>
                <w:szCs w:val="20"/>
              </w:rPr>
            </w:pPr>
          </w:p>
          <w:p w:rsidR="007C0598" w:rsidRDefault="007C0598" w:rsidP="007F297B">
            <w:pPr>
              <w:pStyle w:val="PlainText"/>
              <w:rPr>
                <w:rFonts w:ascii="Courier New" w:hAnsi="Courier New" w:cs="Courier New"/>
                <w:b/>
                <w:sz w:val="20"/>
                <w:szCs w:val="20"/>
              </w:rPr>
            </w:pPr>
            <w:r>
              <w:rPr>
                <w:rFonts w:ascii="Courier New" w:hAnsi="Courier New" w:cs="Courier New"/>
                <w:b/>
                <w:sz w:val="20"/>
                <w:szCs w:val="20"/>
              </w:rPr>
              <w:t>15-CV-00748</w:t>
            </w:r>
          </w:p>
        </w:tc>
        <w:tc>
          <w:tcPr>
            <w:tcW w:w="1710" w:type="dxa"/>
          </w:tcPr>
          <w:p w:rsidR="007C0598" w:rsidRDefault="007C0598" w:rsidP="007F297B">
            <w:pPr>
              <w:pStyle w:val="PlainText"/>
              <w:rPr>
                <w:rFonts w:ascii="Courier New" w:hAnsi="Courier New" w:cs="Courier New"/>
                <w:b/>
                <w:sz w:val="20"/>
                <w:szCs w:val="20"/>
              </w:rPr>
            </w:pPr>
          </w:p>
          <w:p w:rsidR="007C0598" w:rsidRDefault="007C0598" w:rsidP="007F297B">
            <w:pPr>
              <w:pStyle w:val="PlainText"/>
              <w:rPr>
                <w:rFonts w:ascii="Courier New" w:hAnsi="Courier New" w:cs="Courier New"/>
                <w:b/>
                <w:sz w:val="20"/>
                <w:szCs w:val="20"/>
              </w:rPr>
            </w:pPr>
            <w:r>
              <w:rPr>
                <w:rFonts w:ascii="Courier New" w:hAnsi="Courier New" w:cs="Courier New"/>
                <w:b/>
                <w:sz w:val="20"/>
                <w:szCs w:val="20"/>
              </w:rPr>
              <w:t>(D. Ohio)</w:t>
            </w:r>
          </w:p>
        </w:tc>
        <w:tc>
          <w:tcPr>
            <w:tcW w:w="5670" w:type="dxa"/>
          </w:tcPr>
          <w:p w:rsidR="007C0598" w:rsidRDefault="007C0598" w:rsidP="007F297B">
            <w:pPr>
              <w:pStyle w:val="PlainText"/>
              <w:jc w:val="left"/>
              <w:rPr>
                <w:rFonts w:ascii="Courier New" w:hAnsi="Courier New" w:cs="Courier New"/>
                <w:b/>
                <w:sz w:val="20"/>
                <w:szCs w:val="20"/>
              </w:rPr>
            </w:pPr>
          </w:p>
          <w:p w:rsidR="007C0598" w:rsidRDefault="007C0598" w:rsidP="007F297B">
            <w:pPr>
              <w:pStyle w:val="PlainText"/>
              <w:jc w:val="left"/>
              <w:rPr>
                <w:rFonts w:ascii="Courier New" w:hAnsi="Courier New" w:cs="Courier New"/>
                <w:b/>
                <w:sz w:val="20"/>
                <w:szCs w:val="20"/>
              </w:rPr>
            </w:pPr>
            <w:r>
              <w:rPr>
                <w:rFonts w:ascii="Courier New" w:hAnsi="Courier New" w:cs="Courier New"/>
                <w:b/>
                <w:sz w:val="20"/>
                <w:szCs w:val="20"/>
              </w:rPr>
              <w:t>Vicki Linneman, et al. v. Vita-Mix Corporation, et al.</w:t>
            </w:r>
          </w:p>
          <w:p w:rsidR="00784194" w:rsidRPr="007C0598" w:rsidRDefault="00125BBE" w:rsidP="00784194">
            <w:pPr>
              <w:pStyle w:val="PlainText"/>
              <w:jc w:val="left"/>
              <w:rPr>
                <w:rFonts w:ascii="Courier New" w:hAnsi="Courier New" w:cs="Courier New"/>
                <w:sz w:val="20"/>
                <w:szCs w:val="20"/>
              </w:rPr>
            </w:pPr>
            <w:r>
              <w:rPr>
                <w:rFonts w:ascii="Courier New" w:hAnsi="Courier New" w:cs="Courier New"/>
                <w:sz w:val="20"/>
                <w:szCs w:val="20"/>
              </w:rPr>
              <w:t xml:space="preserve">See CAFA Notice dated 10-6-2017 page </w:t>
            </w:r>
            <w:r w:rsidR="00E44C86">
              <w:rPr>
                <w:rFonts w:ascii="Courier New" w:hAnsi="Courier New" w:cs="Courier New"/>
                <w:sz w:val="20"/>
                <w:szCs w:val="20"/>
              </w:rPr>
              <w:t>8</w:t>
            </w:r>
            <w:r w:rsidRPr="00125BBE">
              <w:rPr>
                <w:rFonts w:ascii="Courier New" w:hAnsi="Courier New" w:cs="Courier New"/>
                <w:sz w:val="20"/>
                <w:szCs w:val="20"/>
              </w:rPr>
              <w:t xml:space="preserve"> above for more information.</w:t>
            </w:r>
          </w:p>
        </w:tc>
        <w:tc>
          <w:tcPr>
            <w:tcW w:w="1440" w:type="dxa"/>
          </w:tcPr>
          <w:p w:rsidR="007C0598" w:rsidRDefault="007C0598" w:rsidP="007F297B">
            <w:pPr>
              <w:pStyle w:val="PlainText"/>
              <w:rPr>
                <w:rFonts w:ascii="Courier New" w:hAnsi="Courier New" w:cs="Courier New"/>
                <w:b/>
                <w:sz w:val="20"/>
                <w:szCs w:val="20"/>
              </w:rPr>
            </w:pPr>
          </w:p>
          <w:p w:rsidR="007C0598" w:rsidRDefault="007C0598" w:rsidP="007F297B">
            <w:pPr>
              <w:pStyle w:val="PlainText"/>
              <w:rPr>
                <w:rFonts w:ascii="Courier New" w:hAnsi="Courier New" w:cs="Courier New"/>
                <w:b/>
                <w:sz w:val="20"/>
                <w:szCs w:val="20"/>
              </w:rPr>
            </w:pPr>
            <w:r>
              <w:rPr>
                <w:rFonts w:ascii="Courier New" w:hAnsi="Courier New" w:cs="Courier New"/>
                <w:b/>
                <w:sz w:val="20"/>
                <w:szCs w:val="20"/>
              </w:rPr>
              <w:t>3-27-2018</w:t>
            </w:r>
          </w:p>
        </w:tc>
        <w:tc>
          <w:tcPr>
            <w:tcW w:w="3060" w:type="dxa"/>
          </w:tcPr>
          <w:p w:rsidR="007C0598" w:rsidRDefault="007C0598" w:rsidP="007F297B">
            <w:pPr>
              <w:pStyle w:val="PlainText"/>
              <w:jc w:val="left"/>
              <w:rPr>
                <w:rFonts w:ascii="Courier New" w:hAnsi="Courier New" w:cs="Courier New"/>
                <w:b/>
                <w:noProof/>
                <w:sz w:val="20"/>
                <w:szCs w:val="20"/>
              </w:rPr>
            </w:pPr>
          </w:p>
          <w:p w:rsidR="007C0598" w:rsidRDefault="007C059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E44C86">
              <w:rPr>
                <w:rFonts w:ascii="Courier New" w:hAnsi="Courier New" w:cs="Courier New"/>
                <w:b/>
                <w:noProof/>
                <w:sz w:val="20"/>
                <w:szCs w:val="20"/>
              </w:rPr>
              <w:t xml:space="preserve"> to</w:t>
            </w:r>
            <w:r>
              <w:rPr>
                <w:rFonts w:ascii="Courier New" w:hAnsi="Courier New" w:cs="Courier New"/>
                <w:b/>
                <w:noProof/>
                <w:sz w:val="20"/>
                <w:szCs w:val="20"/>
              </w:rPr>
              <w:t>:</w:t>
            </w:r>
          </w:p>
          <w:p w:rsidR="00E44C86" w:rsidRDefault="00E44C86" w:rsidP="007F297B">
            <w:pPr>
              <w:pStyle w:val="PlainText"/>
              <w:jc w:val="left"/>
              <w:rPr>
                <w:rFonts w:ascii="Courier New" w:hAnsi="Courier New" w:cs="Courier New"/>
                <w:b/>
                <w:noProof/>
                <w:sz w:val="20"/>
                <w:szCs w:val="20"/>
              </w:rPr>
            </w:pPr>
          </w:p>
          <w:p w:rsidR="007C0598" w:rsidRPr="00E44C86" w:rsidRDefault="007C0598" w:rsidP="007C0598">
            <w:pPr>
              <w:autoSpaceDE w:val="0"/>
              <w:autoSpaceDN w:val="0"/>
              <w:adjustRightInd w:val="0"/>
              <w:jc w:val="left"/>
              <w:rPr>
                <w:rFonts w:ascii="Courier New" w:hAnsi="Courier New" w:cs="Courier New"/>
                <w:b/>
                <w:sz w:val="16"/>
                <w:szCs w:val="16"/>
              </w:rPr>
            </w:pPr>
            <w:r w:rsidRPr="00E44C86">
              <w:rPr>
                <w:rFonts w:ascii="Courier New" w:hAnsi="Courier New" w:cs="Courier New"/>
                <w:b/>
                <w:sz w:val="16"/>
                <w:szCs w:val="16"/>
              </w:rPr>
              <w:t>Bill Markovits</w:t>
            </w:r>
          </w:p>
          <w:p w:rsidR="00AF0CFF" w:rsidRPr="00E44C86" w:rsidRDefault="007C0598" w:rsidP="007C0598">
            <w:pPr>
              <w:autoSpaceDE w:val="0"/>
              <w:autoSpaceDN w:val="0"/>
              <w:adjustRightInd w:val="0"/>
              <w:jc w:val="left"/>
              <w:rPr>
                <w:rFonts w:ascii="Courier New" w:hAnsi="Courier New" w:cs="Courier New"/>
                <w:b/>
                <w:sz w:val="16"/>
                <w:szCs w:val="16"/>
              </w:rPr>
            </w:pPr>
            <w:r w:rsidRPr="00E44C86">
              <w:rPr>
                <w:rFonts w:ascii="Courier New" w:hAnsi="Courier New" w:cs="Courier New"/>
                <w:b/>
                <w:sz w:val="16"/>
                <w:szCs w:val="16"/>
              </w:rPr>
              <w:t>Markovits, Stock &amp;</w:t>
            </w:r>
          </w:p>
          <w:p w:rsidR="007C0598" w:rsidRPr="00E44C86" w:rsidRDefault="007C0598" w:rsidP="007C0598">
            <w:pPr>
              <w:autoSpaceDE w:val="0"/>
              <w:autoSpaceDN w:val="0"/>
              <w:adjustRightInd w:val="0"/>
              <w:jc w:val="left"/>
              <w:rPr>
                <w:rFonts w:ascii="Courier New" w:hAnsi="Courier New" w:cs="Courier New"/>
                <w:b/>
                <w:sz w:val="16"/>
                <w:szCs w:val="16"/>
              </w:rPr>
            </w:pPr>
            <w:r w:rsidRPr="00E44C86">
              <w:rPr>
                <w:rFonts w:ascii="Courier New" w:hAnsi="Courier New" w:cs="Courier New"/>
                <w:b/>
                <w:sz w:val="16"/>
                <w:szCs w:val="16"/>
              </w:rPr>
              <w:t xml:space="preserve"> DeMarco, LLC</w:t>
            </w:r>
          </w:p>
          <w:p w:rsidR="007C0598" w:rsidRPr="00E44C86" w:rsidRDefault="007C0598" w:rsidP="007C0598">
            <w:pPr>
              <w:autoSpaceDE w:val="0"/>
              <w:autoSpaceDN w:val="0"/>
              <w:adjustRightInd w:val="0"/>
              <w:jc w:val="left"/>
              <w:rPr>
                <w:rFonts w:ascii="Courier New" w:hAnsi="Courier New" w:cs="Courier New"/>
                <w:b/>
                <w:sz w:val="16"/>
                <w:szCs w:val="16"/>
              </w:rPr>
            </w:pPr>
            <w:r w:rsidRPr="00E44C86">
              <w:rPr>
                <w:rFonts w:ascii="Courier New" w:hAnsi="Courier New" w:cs="Courier New"/>
                <w:b/>
                <w:sz w:val="16"/>
                <w:szCs w:val="16"/>
              </w:rPr>
              <w:t>3825 Edwards Road</w:t>
            </w:r>
          </w:p>
          <w:p w:rsidR="007C0598" w:rsidRPr="00AF0CFF" w:rsidRDefault="007C0598" w:rsidP="007C0598">
            <w:pPr>
              <w:autoSpaceDE w:val="0"/>
              <w:autoSpaceDN w:val="0"/>
              <w:adjustRightInd w:val="0"/>
              <w:jc w:val="left"/>
              <w:rPr>
                <w:rFonts w:ascii="Courier New" w:hAnsi="Courier New" w:cs="Courier New"/>
                <w:b/>
                <w:sz w:val="18"/>
                <w:szCs w:val="18"/>
              </w:rPr>
            </w:pPr>
            <w:r w:rsidRPr="00AF0CFF">
              <w:rPr>
                <w:rFonts w:ascii="Courier New" w:hAnsi="Courier New" w:cs="Courier New"/>
                <w:b/>
                <w:sz w:val="18"/>
                <w:szCs w:val="18"/>
              </w:rPr>
              <w:t>Suite 650</w:t>
            </w:r>
          </w:p>
          <w:p w:rsidR="007C0598" w:rsidRDefault="007C0598" w:rsidP="007C0598">
            <w:pPr>
              <w:pStyle w:val="PlainText"/>
              <w:jc w:val="left"/>
              <w:rPr>
                <w:rFonts w:ascii="Courier New" w:hAnsi="Courier New" w:cs="Courier New"/>
                <w:b/>
                <w:sz w:val="18"/>
                <w:szCs w:val="18"/>
              </w:rPr>
            </w:pPr>
            <w:r w:rsidRPr="00AF0CFF">
              <w:rPr>
                <w:rFonts w:ascii="Courier New" w:hAnsi="Courier New" w:cs="Courier New"/>
                <w:b/>
                <w:sz w:val="18"/>
                <w:szCs w:val="18"/>
              </w:rPr>
              <w:t>Cincinnati, OH 45209</w:t>
            </w:r>
          </w:p>
          <w:p w:rsidR="00E44C86" w:rsidRDefault="00E44C86" w:rsidP="007C0598">
            <w:pPr>
              <w:pStyle w:val="PlainText"/>
              <w:jc w:val="left"/>
              <w:rPr>
                <w:rFonts w:ascii="Courier New" w:hAnsi="Courier New" w:cs="Courier New"/>
                <w:b/>
                <w:noProof/>
                <w:sz w:val="20"/>
                <w:szCs w:val="20"/>
              </w:rPr>
            </w:pPr>
          </w:p>
        </w:tc>
      </w:tr>
      <w:tr w:rsidR="00AF0CFF" w:rsidRPr="007167C0" w:rsidTr="0063401A">
        <w:tc>
          <w:tcPr>
            <w:tcW w:w="1443" w:type="dxa"/>
          </w:tcPr>
          <w:p w:rsidR="00AF0CFF" w:rsidRDefault="00AF0CFF" w:rsidP="005A3D72">
            <w:pPr>
              <w:pStyle w:val="PlainText"/>
              <w:rPr>
                <w:rFonts w:ascii="Courier New" w:hAnsi="Courier New" w:cs="Courier New"/>
                <w:b/>
                <w:sz w:val="20"/>
                <w:szCs w:val="20"/>
              </w:rPr>
            </w:pPr>
          </w:p>
          <w:p w:rsidR="00AF0CFF" w:rsidRDefault="00AF0CFF" w:rsidP="005A3D72">
            <w:pPr>
              <w:pStyle w:val="PlainText"/>
              <w:rPr>
                <w:rFonts w:ascii="Courier New" w:hAnsi="Courier New" w:cs="Courier New"/>
                <w:b/>
                <w:sz w:val="20"/>
                <w:szCs w:val="20"/>
              </w:rPr>
            </w:pPr>
            <w:r>
              <w:rPr>
                <w:rFonts w:ascii="Courier New" w:hAnsi="Courier New" w:cs="Courier New"/>
                <w:b/>
                <w:sz w:val="20"/>
                <w:szCs w:val="20"/>
              </w:rPr>
              <w:t>10-31-2017</w:t>
            </w:r>
          </w:p>
        </w:tc>
        <w:tc>
          <w:tcPr>
            <w:tcW w:w="1710" w:type="dxa"/>
          </w:tcPr>
          <w:p w:rsidR="00AF0CFF" w:rsidRDefault="00AF0CFF" w:rsidP="007F297B">
            <w:pPr>
              <w:pStyle w:val="PlainText"/>
              <w:rPr>
                <w:rFonts w:ascii="Courier New" w:hAnsi="Courier New" w:cs="Courier New"/>
                <w:b/>
                <w:sz w:val="20"/>
                <w:szCs w:val="20"/>
              </w:rPr>
            </w:pPr>
          </w:p>
          <w:p w:rsidR="001550A7" w:rsidRDefault="001550A7" w:rsidP="007F297B">
            <w:pPr>
              <w:pStyle w:val="PlainText"/>
              <w:rPr>
                <w:rFonts w:ascii="Courier New" w:hAnsi="Courier New" w:cs="Courier New"/>
                <w:b/>
                <w:sz w:val="20"/>
                <w:szCs w:val="20"/>
              </w:rPr>
            </w:pPr>
            <w:r>
              <w:rPr>
                <w:rFonts w:ascii="Courier New" w:hAnsi="Courier New" w:cs="Courier New"/>
                <w:b/>
                <w:sz w:val="20"/>
                <w:szCs w:val="20"/>
              </w:rPr>
              <w:t>16-2-05818-3</w:t>
            </w:r>
          </w:p>
          <w:p w:rsidR="00AF0CFF" w:rsidRDefault="00AF0CFF" w:rsidP="007F297B">
            <w:pPr>
              <w:pStyle w:val="PlainText"/>
              <w:rPr>
                <w:rFonts w:ascii="Courier New" w:hAnsi="Courier New" w:cs="Courier New"/>
                <w:b/>
                <w:sz w:val="20"/>
                <w:szCs w:val="20"/>
              </w:rPr>
            </w:pPr>
            <w:r>
              <w:rPr>
                <w:rFonts w:ascii="Courier New" w:hAnsi="Courier New" w:cs="Courier New"/>
                <w:b/>
                <w:sz w:val="20"/>
                <w:szCs w:val="20"/>
              </w:rPr>
              <w:t>16-CV-00756</w:t>
            </w:r>
          </w:p>
        </w:tc>
        <w:tc>
          <w:tcPr>
            <w:tcW w:w="1710" w:type="dxa"/>
          </w:tcPr>
          <w:p w:rsidR="00AF0CFF" w:rsidRDefault="00AF0CFF" w:rsidP="007F297B">
            <w:pPr>
              <w:pStyle w:val="PlainText"/>
              <w:rPr>
                <w:rFonts w:ascii="Courier New" w:hAnsi="Courier New" w:cs="Courier New"/>
                <w:b/>
                <w:sz w:val="20"/>
                <w:szCs w:val="20"/>
              </w:rPr>
            </w:pPr>
          </w:p>
          <w:p w:rsidR="00AF0CFF" w:rsidRDefault="00AF0CFF" w:rsidP="007F297B">
            <w:pPr>
              <w:pStyle w:val="PlainText"/>
              <w:rPr>
                <w:rFonts w:ascii="Courier New" w:hAnsi="Courier New" w:cs="Courier New"/>
                <w:b/>
                <w:sz w:val="20"/>
                <w:szCs w:val="20"/>
              </w:rPr>
            </w:pPr>
            <w:r>
              <w:rPr>
                <w:rFonts w:ascii="Courier New" w:hAnsi="Courier New" w:cs="Courier New"/>
                <w:b/>
                <w:sz w:val="20"/>
                <w:szCs w:val="20"/>
              </w:rPr>
              <w:t>(W.D. Wash.)</w:t>
            </w:r>
          </w:p>
        </w:tc>
        <w:tc>
          <w:tcPr>
            <w:tcW w:w="5670" w:type="dxa"/>
          </w:tcPr>
          <w:p w:rsidR="00AF0CFF" w:rsidRDefault="00AF0CFF" w:rsidP="007F297B">
            <w:pPr>
              <w:pStyle w:val="PlainText"/>
              <w:jc w:val="left"/>
              <w:rPr>
                <w:rFonts w:ascii="Courier New" w:hAnsi="Courier New" w:cs="Courier New"/>
                <w:b/>
                <w:sz w:val="20"/>
                <w:szCs w:val="20"/>
              </w:rPr>
            </w:pPr>
          </w:p>
          <w:p w:rsidR="00AF0CFF" w:rsidRDefault="00AF0CFF" w:rsidP="007F297B">
            <w:pPr>
              <w:pStyle w:val="PlainText"/>
              <w:jc w:val="left"/>
              <w:rPr>
                <w:rFonts w:ascii="Courier New" w:hAnsi="Courier New" w:cs="Courier New"/>
                <w:b/>
                <w:sz w:val="20"/>
                <w:szCs w:val="20"/>
              </w:rPr>
            </w:pPr>
            <w:r>
              <w:rPr>
                <w:rFonts w:ascii="Courier New" w:hAnsi="Courier New" w:cs="Courier New"/>
                <w:b/>
                <w:sz w:val="20"/>
                <w:szCs w:val="20"/>
              </w:rPr>
              <w:t>Hammond v. Blanco</w:t>
            </w:r>
          </w:p>
          <w:p w:rsidR="00E44C86" w:rsidRDefault="00E44C86" w:rsidP="007F297B">
            <w:pPr>
              <w:pStyle w:val="PlainText"/>
              <w:jc w:val="left"/>
              <w:rPr>
                <w:rFonts w:ascii="Courier New" w:hAnsi="Courier New" w:cs="Courier New"/>
                <w:b/>
                <w:sz w:val="20"/>
                <w:szCs w:val="20"/>
              </w:rPr>
            </w:pPr>
            <w:r>
              <w:rPr>
                <w:rFonts w:ascii="Courier New" w:hAnsi="Courier New" w:cs="Courier New"/>
                <w:b/>
                <w:sz w:val="20"/>
                <w:szCs w:val="20"/>
              </w:rPr>
              <w:t>Nahar v. Bloanco</w:t>
            </w:r>
          </w:p>
          <w:p w:rsidR="009808B8" w:rsidRDefault="00B1174F" w:rsidP="000568A9">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00AC216C" w:rsidRPr="004E2963">
              <w:rPr>
                <w:rFonts w:ascii="Courier New" w:hAnsi="Courier New" w:cs="Courier New"/>
                <w:sz w:val="20"/>
                <w:szCs w:val="20"/>
              </w:rPr>
              <w:t>Defendants breached their duties of loyalty, care and good faith</w:t>
            </w:r>
            <w:r w:rsidR="004E2963">
              <w:rPr>
                <w:rFonts w:ascii="Courier New" w:hAnsi="Courier New" w:cs="Courier New"/>
                <w:sz w:val="20"/>
                <w:szCs w:val="20"/>
              </w:rPr>
              <w:t xml:space="preserve"> </w:t>
            </w:r>
            <w:r w:rsidR="00AC216C" w:rsidRPr="004E2963">
              <w:rPr>
                <w:rFonts w:ascii="Courier New" w:hAnsi="Courier New" w:cs="Courier New"/>
                <w:sz w:val="20"/>
                <w:szCs w:val="20"/>
              </w:rPr>
              <w:t>by: (i) issuing and/or permitting to be issued false and misleading statements about the</w:t>
            </w:r>
            <w:r w:rsidR="004E2963">
              <w:rPr>
                <w:rFonts w:ascii="Courier New" w:hAnsi="Courier New" w:cs="Courier New"/>
                <w:sz w:val="20"/>
                <w:szCs w:val="20"/>
              </w:rPr>
              <w:t xml:space="preserve"> </w:t>
            </w:r>
            <w:r w:rsidR="00AC216C" w:rsidRPr="004E2963">
              <w:rPr>
                <w:rFonts w:ascii="Courier New" w:hAnsi="Courier New" w:cs="Courier New"/>
                <w:sz w:val="20"/>
                <w:szCs w:val="20"/>
              </w:rPr>
              <w:t>Company’s business, operations and prospects and/or failing to disclose (a) that pacritinib was</w:t>
            </w:r>
            <w:r w:rsidR="004E2963">
              <w:rPr>
                <w:rFonts w:ascii="Courier New" w:hAnsi="Courier New" w:cs="Courier New"/>
                <w:sz w:val="20"/>
                <w:szCs w:val="20"/>
              </w:rPr>
              <w:t xml:space="preserve"> </w:t>
            </w:r>
            <w:r w:rsidR="00AC216C" w:rsidRPr="004E2963">
              <w:rPr>
                <w:rFonts w:ascii="Courier New" w:hAnsi="Courier New" w:cs="Courier New"/>
                <w:sz w:val="20"/>
                <w:szCs w:val="20"/>
              </w:rPr>
              <w:t>attributed to a potential cause in the death and injuries of several patients; (b) that the</w:t>
            </w:r>
            <w:r w:rsidR="004E2963">
              <w:rPr>
                <w:rFonts w:ascii="Courier New" w:hAnsi="Courier New" w:cs="Courier New"/>
                <w:sz w:val="20"/>
                <w:szCs w:val="20"/>
              </w:rPr>
              <w:t xml:space="preserve"> </w:t>
            </w:r>
            <w:r w:rsidR="00AC216C" w:rsidRPr="004E2963">
              <w:rPr>
                <w:rFonts w:ascii="Courier New" w:hAnsi="Courier New" w:cs="Courier New"/>
                <w:sz w:val="20"/>
                <w:szCs w:val="20"/>
              </w:rPr>
              <w:t>Company’s clinical trials showed the dangers of</w:t>
            </w:r>
            <w:r w:rsidR="004E2963">
              <w:rPr>
                <w:rFonts w:ascii="Courier New" w:hAnsi="Courier New" w:cs="Courier New"/>
                <w:sz w:val="20"/>
                <w:szCs w:val="20"/>
              </w:rPr>
              <w:t xml:space="preserve"> </w:t>
            </w:r>
            <w:r w:rsidR="00AC216C" w:rsidRPr="004E2963">
              <w:rPr>
                <w:rFonts w:ascii="Courier New" w:hAnsi="Courier New" w:cs="Courier New"/>
                <w:sz w:val="20"/>
                <w:szCs w:val="20"/>
              </w:rPr>
              <w:t>pacritinib usage; and (c) that the Company’s</w:t>
            </w:r>
            <w:r w:rsidR="002017B1">
              <w:rPr>
                <w:rFonts w:ascii="Courier New" w:hAnsi="Courier New" w:cs="Courier New"/>
                <w:sz w:val="20"/>
                <w:szCs w:val="20"/>
              </w:rPr>
              <w:t xml:space="preserve"> </w:t>
            </w:r>
            <w:r w:rsidR="00AC216C" w:rsidRPr="004E2963">
              <w:rPr>
                <w:rFonts w:ascii="Courier New" w:hAnsi="Courier New" w:cs="Courier New"/>
                <w:sz w:val="20"/>
                <w:szCs w:val="20"/>
              </w:rPr>
              <w:t>new drug application for pacritinib would likely be withdrawn; (ii) consciously</w:t>
            </w:r>
            <w:r w:rsidR="004E2963">
              <w:rPr>
                <w:rFonts w:ascii="Courier New" w:hAnsi="Courier New" w:cs="Courier New"/>
                <w:sz w:val="20"/>
                <w:szCs w:val="20"/>
              </w:rPr>
              <w:t xml:space="preserve"> </w:t>
            </w:r>
            <w:r w:rsidR="00AC216C" w:rsidRPr="004E2963">
              <w:rPr>
                <w:rFonts w:ascii="Courier New" w:hAnsi="Courier New" w:cs="Courier New"/>
                <w:sz w:val="20"/>
                <w:szCs w:val="20"/>
              </w:rPr>
              <w:t>disregarding the</w:t>
            </w:r>
            <w:r w:rsidR="004E2963">
              <w:rPr>
                <w:rFonts w:ascii="Courier New" w:hAnsi="Courier New" w:cs="Courier New"/>
                <w:sz w:val="20"/>
                <w:szCs w:val="20"/>
              </w:rPr>
              <w:t xml:space="preserve"> </w:t>
            </w:r>
            <w:r w:rsidR="00AC216C" w:rsidRPr="004E2963">
              <w:rPr>
                <w:rFonts w:ascii="Courier New" w:hAnsi="Courier New" w:cs="Courier New"/>
                <w:sz w:val="20"/>
                <w:szCs w:val="20"/>
              </w:rPr>
              <w:t>recommendation by the IDMC in place during the</w:t>
            </w:r>
            <w:r w:rsidR="004E2963">
              <w:rPr>
                <w:rFonts w:ascii="Courier New" w:hAnsi="Courier New" w:cs="Courier New"/>
                <w:sz w:val="20"/>
                <w:szCs w:val="20"/>
              </w:rPr>
              <w:t xml:space="preserve"> </w:t>
            </w:r>
            <w:r w:rsidR="00AC216C" w:rsidRPr="004E2963">
              <w:rPr>
                <w:rFonts w:ascii="Courier New" w:hAnsi="Courier New" w:cs="Courier New"/>
                <w:sz w:val="20"/>
                <w:szCs w:val="20"/>
              </w:rPr>
              <w:t>PERSIST trials advising against allowing</w:t>
            </w:r>
            <w:r w:rsidR="004E2963">
              <w:rPr>
                <w:rFonts w:ascii="Courier New" w:hAnsi="Courier New" w:cs="Courier New"/>
                <w:sz w:val="20"/>
                <w:szCs w:val="20"/>
              </w:rPr>
              <w:t xml:space="preserve"> </w:t>
            </w:r>
            <w:r w:rsidR="00AC216C" w:rsidRPr="004E2963">
              <w:rPr>
                <w:rFonts w:ascii="Courier New" w:hAnsi="Courier New" w:cs="Courier New"/>
                <w:sz w:val="20"/>
                <w:szCs w:val="20"/>
              </w:rPr>
              <w:t>patients to crossover; (iii) failing to exercise their oversight duties by not monitoring safety</w:t>
            </w:r>
            <w:r w:rsidR="004E2963">
              <w:rPr>
                <w:rFonts w:ascii="Courier New" w:hAnsi="Courier New" w:cs="Courier New"/>
                <w:sz w:val="20"/>
                <w:szCs w:val="20"/>
              </w:rPr>
              <w:t xml:space="preserve"> </w:t>
            </w:r>
            <w:r w:rsidR="00AC216C" w:rsidRPr="004E2963">
              <w:rPr>
                <w:rFonts w:ascii="Courier New" w:hAnsi="Courier New" w:cs="Courier New"/>
                <w:sz w:val="20"/>
                <w:szCs w:val="20"/>
              </w:rPr>
              <w:t>while the pacritinib clinical trials were taking place especially after being put on notice that the</w:t>
            </w:r>
            <w:r w:rsidR="004E2963">
              <w:rPr>
                <w:rFonts w:ascii="Courier New" w:hAnsi="Courier New" w:cs="Courier New"/>
                <w:sz w:val="20"/>
                <w:szCs w:val="20"/>
              </w:rPr>
              <w:t xml:space="preserve"> </w:t>
            </w:r>
            <w:r w:rsidR="00AC216C" w:rsidRPr="004E2963">
              <w:rPr>
                <w:rFonts w:ascii="Courier New" w:hAnsi="Courier New" w:cs="Courier New"/>
                <w:sz w:val="20"/>
                <w:szCs w:val="20"/>
              </w:rPr>
              <w:t>IDMC</w:t>
            </w:r>
            <w:r w:rsidR="004E2963">
              <w:rPr>
                <w:rFonts w:ascii="Courier New" w:hAnsi="Courier New" w:cs="Courier New"/>
                <w:sz w:val="20"/>
                <w:szCs w:val="20"/>
              </w:rPr>
              <w:t xml:space="preserve"> </w:t>
            </w:r>
            <w:r w:rsidR="00AC216C" w:rsidRPr="004E2963">
              <w:rPr>
                <w:rFonts w:ascii="Courier New" w:hAnsi="Courier New" w:cs="Courier New"/>
                <w:sz w:val="20"/>
                <w:szCs w:val="20"/>
              </w:rPr>
              <w:t>advised against allowing patients to</w:t>
            </w:r>
            <w:r w:rsidR="004E2963">
              <w:rPr>
                <w:rFonts w:ascii="Courier New" w:hAnsi="Courier New" w:cs="Courier New"/>
                <w:sz w:val="20"/>
                <w:szCs w:val="20"/>
              </w:rPr>
              <w:t xml:space="preserve"> </w:t>
            </w:r>
            <w:r w:rsidR="00AC216C" w:rsidRPr="004E2963">
              <w:rPr>
                <w:rFonts w:ascii="Courier New" w:hAnsi="Courier New" w:cs="Courier New"/>
                <w:sz w:val="20"/>
                <w:szCs w:val="20"/>
              </w:rPr>
              <w:t>crossover; (iv) failing to make modifications to its</w:t>
            </w:r>
            <w:r w:rsidR="004E2963">
              <w:rPr>
                <w:rFonts w:ascii="Courier New" w:hAnsi="Courier New" w:cs="Courier New"/>
                <w:sz w:val="20"/>
                <w:szCs w:val="20"/>
              </w:rPr>
              <w:t xml:space="preserve"> </w:t>
            </w:r>
            <w:r w:rsidR="00AC216C" w:rsidRPr="004E2963">
              <w:rPr>
                <w:rFonts w:ascii="Courier New" w:hAnsi="Courier New" w:cs="Courier New"/>
                <w:sz w:val="20"/>
                <w:szCs w:val="20"/>
              </w:rPr>
              <w:t>ongoing pacritinib clinical trials when put on notice that the design of the PERSIST clinical</w:t>
            </w:r>
            <w:r w:rsidR="004E2963">
              <w:rPr>
                <w:rFonts w:ascii="Courier New" w:hAnsi="Courier New" w:cs="Courier New"/>
                <w:sz w:val="20"/>
                <w:szCs w:val="20"/>
              </w:rPr>
              <w:t xml:space="preserve"> </w:t>
            </w:r>
            <w:r w:rsidR="00AC216C" w:rsidRPr="004E2963">
              <w:rPr>
                <w:rFonts w:ascii="Courier New" w:hAnsi="Courier New" w:cs="Courier New"/>
                <w:sz w:val="20"/>
                <w:szCs w:val="20"/>
              </w:rPr>
              <w:t>trials could result in in non-statistically significant safety concerns; and (v) failing to maintain</w:t>
            </w:r>
            <w:r w:rsidR="004E2963">
              <w:rPr>
                <w:rFonts w:ascii="Courier New" w:hAnsi="Courier New" w:cs="Courier New"/>
                <w:sz w:val="20"/>
                <w:szCs w:val="20"/>
              </w:rPr>
              <w:t xml:space="preserve"> </w:t>
            </w:r>
            <w:r w:rsidR="00AC216C" w:rsidRPr="004E2963">
              <w:rPr>
                <w:rFonts w:ascii="Courier New" w:hAnsi="Courier New" w:cs="Courier New"/>
                <w:sz w:val="20"/>
                <w:szCs w:val="20"/>
              </w:rPr>
              <w:t>and/or implement a system of effective internal controls and procedures with respect to the</w:t>
            </w:r>
            <w:r w:rsidR="004E2963">
              <w:rPr>
                <w:rFonts w:ascii="Courier New" w:hAnsi="Courier New" w:cs="Courier New"/>
                <w:sz w:val="20"/>
                <w:szCs w:val="20"/>
              </w:rPr>
              <w:t xml:space="preserve"> </w:t>
            </w:r>
            <w:r w:rsidR="00AC216C" w:rsidRPr="004E2963">
              <w:rPr>
                <w:rFonts w:ascii="Courier New" w:hAnsi="Courier New" w:cs="Courier New"/>
                <w:sz w:val="20"/>
                <w:szCs w:val="20"/>
              </w:rPr>
              <w:t>development and commercialization of pacritinib.</w:t>
            </w:r>
          </w:p>
          <w:p w:rsidR="000568A9" w:rsidRDefault="000568A9" w:rsidP="000568A9">
            <w:pPr>
              <w:autoSpaceDE w:val="0"/>
              <w:autoSpaceDN w:val="0"/>
              <w:adjustRightInd w:val="0"/>
              <w:jc w:val="left"/>
              <w:rPr>
                <w:rFonts w:ascii="Courier New" w:hAnsi="Courier New" w:cs="Courier New"/>
                <w:b/>
                <w:sz w:val="20"/>
                <w:szCs w:val="20"/>
              </w:rPr>
            </w:pPr>
          </w:p>
        </w:tc>
        <w:tc>
          <w:tcPr>
            <w:tcW w:w="1440" w:type="dxa"/>
          </w:tcPr>
          <w:p w:rsidR="00AF0CFF" w:rsidRDefault="00AF0CFF" w:rsidP="007F297B">
            <w:pPr>
              <w:pStyle w:val="PlainText"/>
              <w:rPr>
                <w:rFonts w:ascii="Courier New" w:hAnsi="Courier New" w:cs="Courier New"/>
                <w:b/>
                <w:sz w:val="20"/>
                <w:szCs w:val="20"/>
              </w:rPr>
            </w:pPr>
          </w:p>
          <w:p w:rsidR="00BB45CB" w:rsidRDefault="00FA4F5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3060" w:type="dxa"/>
          </w:tcPr>
          <w:p w:rsidR="00AF0CFF" w:rsidRDefault="00AF0CFF" w:rsidP="007F297B">
            <w:pPr>
              <w:pStyle w:val="PlainText"/>
              <w:jc w:val="left"/>
              <w:rPr>
                <w:rFonts w:ascii="Courier New" w:hAnsi="Courier New" w:cs="Courier New"/>
                <w:b/>
                <w:noProof/>
                <w:sz w:val="20"/>
                <w:szCs w:val="20"/>
              </w:rPr>
            </w:pPr>
          </w:p>
          <w:p w:rsidR="001550A7" w:rsidRDefault="001550A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1550A7" w:rsidRDefault="001550A7" w:rsidP="007F297B">
            <w:pPr>
              <w:pStyle w:val="PlainText"/>
              <w:jc w:val="left"/>
              <w:rPr>
                <w:rFonts w:ascii="Courier New" w:hAnsi="Courier New" w:cs="Courier New"/>
                <w:b/>
                <w:noProof/>
                <w:sz w:val="20"/>
                <w:szCs w:val="20"/>
              </w:rPr>
            </w:pPr>
          </w:p>
          <w:p w:rsidR="001550A7" w:rsidRDefault="001550A7" w:rsidP="001550A7">
            <w:pPr>
              <w:autoSpaceDE w:val="0"/>
              <w:autoSpaceDN w:val="0"/>
              <w:adjustRightInd w:val="0"/>
              <w:jc w:val="left"/>
              <w:rPr>
                <w:rFonts w:ascii="Courier New" w:hAnsi="Courier New" w:cs="Courier New"/>
                <w:b/>
                <w:iCs/>
                <w:sz w:val="16"/>
                <w:szCs w:val="16"/>
              </w:rPr>
            </w:pPr>
            <w:r w:rsidRPr="001550A7">
              <w:rPr>
                <w:rFonts w:ascii="Courier New" w:hAnsi="Courier New" w:cs="Courier New"/>
                <w:b/>
                <w:iCs/>
                <w:sz w:val="16"/>
                <w:szCs w:val="16"/>
              </w:rPr>
              <w:t>State Plaintiffs’ Counsel:</w:t>
            </w:r>
          </w:p>
          <w:p w:rsidR="00AC216C" w:rsidRPr="001550A7" w:rsidRDefault="00AC216C" w:rsidP="001550A7">
            <w:pPr>
              <w:autoSpaceDE w:val="0"/>
              <w:autoSpaceDN w:val="0"/>
              <w:adjustRightInd w:val="0"/>
              <w:jc w:val="left"/>
              <w:rPr>
                <w:rFonts w:ascii="Courier New" w:hAnsi="Courier New" w:cs="Courier New"/>
                <w:b/>
                <w:iCs/>
                <w:sz w:val="16"/>
                <w:szCs w:val="16"/>
              </w:rPr>
            </w:pPr>
          </w:p>
          <w:p w:rsidR="001550A7" w:rsidRPr="001550A7" w:rsidRDefault="001550A7" w:rsidP="001550A7">
            <w:pPr>
              <w:autoSpaceDE w:val="0"/>
              <w:autoSpaceDN w:val="0"/>
              <w:adjustRightInd w:val="0"/>
              <w:jc w:val="left"/>
              <w:rPr>
                <w:rFonts w:ascii="Courier New" w:hAnsi="Courier New" w:cs="Courier New"/>
                <w:b/>
                <w:sz w:val="16"/>
                <w:szCs w:val="16"/>
              </w:rPr>
            </w:pPr>
            <w:r w:rsidRPr="001550A7">
              <w:rPr>
                <w:rFonts w:ascii="Courier New" w:hAnsi="Courier New" w:cs="Courier New"/>
                <w:b/>
                <w:sz w:val="16"/>
                <w:szCs w:val="16"/>
              </w:rPr>
              <w:t>Phillip Kim</w:t>
            </w:r>
          </w:p>
          <w:p w:rsidR="001550A7" w:rsidRPr="001550A7" w:rsidRDefault="001550A7" w:rsidP="001550A7">
            <w:pPr>
              <w:autoSpaceDE w:val="0"/>
              <w:autoSpaceDN w:val="0"/>
              <w:adjustRightInd w:val="0"/>
              <w:jc w:val="left"/>
              <w:rPr>
                <w:rFonts w:ascii="Courier New" w:hAnsi="Courier New" w:cs="Courier New"/>
                <w:b/>
                <w:sz w:val="16"/>
                <w:szCs w:val="16"/>
              </w:rPr>
            </w:pPr>
            <w:r w:rsidRPr="001550A7">
              <w:rPr>
                <w:rFonts w:ascii="Courier New" w:hAnsi="Courier New" w:cs="Courier New"/>
                <w:b/>
                <w:sz w:val="16"/>
                <w:szCs w:val="16"/>
              </w:rPr>
              <w:t>The Rosen Law Firm, P.A.</w:t>
            </w:r>
          </w:p>
          <w:p w:rsidR="001550A7" w:rsidRPr="001550A7" w:rsidRDefault="001550A7" w:rsidP="001550A7">
            <w:pPr>
              <w:autoSpaceDE w:val="0"/>
              <w:autoSpaceDN w:val="0"/>
              <w:adjustRightInd w:val="0"/>
              <w:jc w:val="left"/>
              <w:rPr>
                <w:rFonts w:ascii="Courier New" w:hAnsi="Courier New" w:cs="Courier New"/>
                <w:b/>
                <w:sz w:val="16"/>
                <w:szCs w:val="16"/>
              </w:rPr>
            </w:pPr>
            <w:r w:rsidRPr="001550A7">
              <w:rPr>
                <w:rFonts w:ascii="Courier New" w:hAnsi="Courier New" w:cs="Courier New"/>
                <w:b/>
                <w:sz w:val="16"/>
                <w:szCs w:val="16"/>
              </w:rPr>
              <w:t>275 Madison Avenue, 34th Floor</w:t>
            </w:r>
          </w:p>
          <w:p w:rsidR="001550A7" w:rsidRDefault="001550A7" w:rsidP="001550A7">
            <w:pPr>
              <w:autoSpaceDE w:val="0"/>
              <w:autoSpaceDN w:val="0"/>
              <w:adjustRightInd w:val="0"/>
              <w:jc w:val="left"/>
              <w:rPr>
                <w:rFonts w:ascii="Courier New" w:hAnsi="Courier New" w:cs="Courier New"/>
                <w:b/>
                <w:sz w:val="16"/>
                <w:szCs w:val="16"/>
              </w:rPr>
            </w:pPr>
            <w:r w:rsidRPr="001550A7">
              <w:rPr>
                <w:rFonts w:ascii="Courier New" w:hAnsi="Courier New" w:cs="Courier New"/>
                <w:b/>
                <w:sz w:val="16"/>
                <w:szCs w:val="16"/>
              </w:rPr>
              <w:t>New York, NY 10016</w:t>
            </w:r>
          </w:p>
          <w:p w:rsidR="001550A7" w:rsidRPr="001550A7" w:rsidRDefault="001550A7" w:rsidP="001550A7">
            <w:pPr>
              <w:autoSpaceDE w:val="0"/>
              <w:autoSpaceDN w:val="0"/>
              <w:adjustRightInd w:val="0"/>
              <w:jc w:val="left"/>
              <w:rPr>
                <w:rFonts w:ascii="Courier New" w:hAnsi="Courier New" w:cs="Courier New"/>
                <w:b/>
                <w:sz w:val="16"/>
                <w:szCs w:val="16"/>
              </w:rPr>
            </w:pPr>
          </w:p>
          <w:p w:rsidR="001550A7" w:rsidRDefault="001550A7" w:rsidP="001550A7">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212 </w:t>
            </w:r>
            <w:r w:rsidRPr="001550A7">
              <w:rPr>
                <w:rFonts w:ascii="Courier New" w:hAnsi="Courier New" w:cs="Courier New"/>
                <w:b/>
                <w:sz w:val="16"/>
                <w:szCs w:val="16"/>
              </w:rPr>
              <w:t>686-1060</w:t>
            </w:r>
            <w:r>
              <w:rPr>
                <w:rFonts w:ascii="Courier New" w:hAnsi="Courier New" w:cs="Courier New"/>
                <w:b/>
                <w:sz w:val="16"/>
                <w:szCs w:val="16"/>
              </w:rPr>
              <w:t xml:space="preserve"> (Ph.)</w:t>
            </w:r>
          </w:p>
          <w:p w:rsidR="001550A7" w:rsidRPr="001550A7" w:rsidRDefault="001550A7" w:rsidP="001550A7">
            <w:pPr>
              <w:autoSpaceDE w:val="0"/>
              <w:autoSpaceDN w:val="0"/>
              <w:adjustRightInd w:val="0"/>
              <w:jc w:val="left"/>
              <w:rPr>
                <w:rFonts w:ascii="Courier New" w:hAnsi="Courier New" w:cs="Courier New"/>
                <w:b/>
                <w:sz w:val="16"/>
                <w:szCs w:val="16"/>
              </w:rPr>
            </w:pPr>
          </w:p>
          <w:p w:rsidR="001550A7" w:rsidRDefault="001550A7" w:rsidP="001550A7">
            <w:pPr>
              <w:autoSpaceDE w:val="0"/>
              <w:autoSpaceDN w:val="0"/>
              <w:adjustRightInd w:val="0"/>
              <w:jc w:val="left"/>
              <w:rPr>
                <w:rFonts w:ascii="Courier New" w:hAnsi="Courier New" w:cs="Courier New"/>
                <w:b/>
                <w:iCs/>
                <w:sz w:val="16"/>
                <w:szCs w:val="16"/>
              </w:rPr>
            </w:pPr>
            <w:r w:rsidRPr="001550A7">
              <w:rPr>
                <w:rFonts w:ascii="Courier New" w:hAnsi="Courier New" w:cs="Courier New"/>
                <w:b/>
                <w:iCs/>
                <w:sz w:val="16"/>
                <w:szCs w:val="16"/>
              </w:rPr>
              <w:t>Federal Plaintiffs’ Counsel:</w:t>
            </w:r>
          </w:p>
          <w:p w:rsidR="00AC216C" w:rsidRPr="001550A7" w:rsidRDefault="00AC216C" w:rsidP="001550A7">
            <w:pPr>
              <w:autoSpaceDE w:val="0"/>
              <w:autoSpaceDN w:val="0"/>
              <w:adjustRightInd w:val="0"/>
              <w:jc w:val="left"/>
              <w:rPr>
                <w:rFonts w:ascii="Courier New" w:hAnsi="Courier New" w:cs="Courier New"/>
                <w:b/>
                <w:iCs/>
                <w:sz w:val="16"/>
                <w:szCs w:val="16"/>
              </w:rPr>
            </w:pPr>
          </w:p>
          <w:p w:rsidR="001550A7" w:rsidRPr="001550A7" w:rsidRDefault="001550A7" w:rsidP="001550A7">
            <w:pPr>
              <w:autoSpaceDE w:val="0"/>
              <w:autoSpaceDN w:val="0"/>
              <w:adjustRightInd w:val="0"/>
              <w:jc w:val="left"/>
              <w:rPr>
                <w:rFonts w:ascii="Courier New" w:hAnsi="Courier New" w:cs="Courier New"/>
                <w:b/>
                <w:sz w:val="16"/>
                <w:szCs w:val="16"/>
              </w:rPr>
            </w:pPr>
            <w:r w:rsidRPr="001550A7">
              <w:rPr>
                <w:rFonts w:ascii="Courier New" w:hAnsi="Courier New" w:cs="Courier New"/>
                <w:b/>
                <w:sz w:val="16"/>
                <w:szCs w:val="16"/>
              </w:rPr>
              <w:t>Stuart J. Guber</w:t>
            </w:r>
          </w:p>
          <w:p w:rsidR="001550A7" w:rsidRPr="001550A7" w:rsidRDefault="001550A7" w:rsidP="001550A7">
            <w:pPr>
              <w:autoSpaceDE w:val="0"/>
              <w:autoSpaceDN w:val="0"/>
              <w:adjustRightInd w:val="0"/>
              <w:jc w:val="left"/>
              <w:rPr>
                <w:rFonts w:ascii="Courier New" w:hAnsi="Courier New" w:cs="Courier New"/>
                <w:b/>
                <w:sz w:val="16"/>
                <w:szCs w:val="16"/>
              </w:rPr>
            </w:pPr>
            <w:r w:rsidRPr="001550A7">
              <w:rPr>
                <w:rFonts w:ascii="Courier New" w:hAnsi="Courier New" w:cs="Courier New"/>
                <w:b/>
                <w:sz w:val="16"/>
                <w:szCs w:val="16"/>
              </w:rPr>
              <w:t>Faruqi &amp; Faruqi, LLP</w:t>
            </w:r>
          </w:p>
          <w:p w:rsidR="00AC216C" w:rsidRDefault="001550A7" w:rsidP="001550A7">
            <w:pPr>
              <w:autoSpaceDE w:val="0"/>
              <w:autoSpaceDN w:val="0"/>
              <w:adjustRightInd w:val="0"/>
              <w:jc w:val="left"/>
              <w:rPr>
                <w:rFonts w:ascii="Courier New" w:hAnsi="Courier New" w:cs="Courier New"/>
                <w:b/>
                <w:sz w:val="16"/>
                <w:szCs w:val="16"/>
              </w:rPr>
            </w:pPr>
            <w:r w:rsidRPr="001550A7">
              <w:rPr>
                <w:rFonts w:ascii="Courier New" w:hAnsi="Courier New" w:cs="Courier New"/>
                <w:b/>
                <w:sz w:val="16"/>
                <w:szCs w:val="16"/>
              </w:rPr>
              <w:t>101 Greenwood Avenue</w:t>
            </w:r>
          </w:p>
          <w:p w:rsidR="001550A7" w:rsidRPr="00AC216C" w:rsidRDefault="001550A7" w:rsidP="001550A7">
            <w:pPr>
              <w:autoSpaceDE w:val="0"/>
              <w:autoSpaceDN w:val="0"/>
              <w:adjustRightInd w:val="0"/>
              <w:jc w:val="left"/>
              <w:rPr>
                <w:rFonts w:ascii="Courier New" w:hAnsi="Courier New" w:cs="Courier New"/>
                <w:b/>
                <w:sz w:val="16"/>
                <w:szCs w:val="16"/>
              </w:rPr>
            </w:pPr>
            <w:r w:rsidRPr="00AC216C">
              <w:rPr>
                <w:rFonts w:ascii="Times New Roman" w:hAnsi="Times New Roman" w:cs="Times New Roman"/>
                <w:sz w:val="16"/>
                <w:szCs w:val="16"/>
              </w:rPr>
              <w:t xml:space="preserve"> </w:t>
            </w:r>
            <w:r w:rsidRPr="00AC216C">
              <w:rPr>
                <w:rFonts w:ascii="Times New Roman" w:hAnsi="Times New Roman" w:cs="Times New Roman"/>
                <w:b/>
                <w:sz w:val="16"/>
                <w:szCs w:val="16"/>
              </w:rPr>
              <w:t>Suite</w:t>
            </w:r>
            <w:r w:rsidRPr="00AC216C">
              <w:rPr>
                <w:rFonts w:ascii="Times New Roman" w:hAnsi="Times New Roman" w:cs="Times New Roman"/>
                <w:b/>
                <w:sz w:val="24"/>
                <w:szCs w:val="24"/>
              </w:rPr>
              <w:t xml:space="preserve"> </w:t>
            </w:r>
            <w:r w:rsidRPr="00AC216C">
              <w:rPr>
                <w:rFonts w:ascii="Courier New" w:hAnsi="Courier New" w:cs="Courier New"/>
                <w:b/>
                <w:sz w:val="16"/>
                <w:szCs w:val="16"/>
              </w:rPr>
              <w:t>600</w:t>
            </w:r>
          </w:p>
          <w:p w:rsidR="001550A7" w:rsidRPr="00AC216C" w:rsidRDefault="001550A7" w:rsidP="001550A7">
            <w:pPr>
              <w:autoSpaceDE w:val="0"/>
              <w:autoSpaceDN w:val="0"/>
              <w:adjustRightInd w:val="0"/>
              <w:jc w:val="left"/>
              <w:rPr>
                <w:rFonts w:ascii="Courier New" w:hAnsi="Courier New" w:cs="Courier New"/>
                <w:b/>
                <w:sz w:val="16"/>
                <w:szCs w:val="16"/>
              </w:rPr>
            </w:pPr>
            <w:r w:rsidRPr="00AC216C">
              <w:rPr>
                <w:rFonts w:ascii="Courier New" w:hAnsi="Courier New" w:cs="Courier New"/>
                <w:b/>
                <w:sz w:val="16"/>
                <w:szCs w:val="16"/>
              </w:rPr>
              <w:t>Jenkintown, PA 19046</w:t>
            </w:r>
          </w:p>
          <w:p w:rsidR="00AC216C" w:rsidRPr="00AC216C" w:rsidRDefault="00AC216C" w:rsidP="001550A7">
            <w:pPr>
              <w:autoSpaceDE w:val="0"/>
              <w:autoSpaceDN w:val="0"/>
              <w:adjustRightInd w:val="0"/>
              <w:jc w:val="left"/>
              <w:rPr>
                <w:rFonts w:ascii="Courier New" w:hAnsi="Courier New" w:cs="Courier New"/>
                <w:b/>
                <w:sz w:val="16"/>
                <w:szCs w:val="16"/>
              </w:rPr>
            </w:pPr>
          </w:p>
          <w:p w:rsidR="001550A7" w:rsidRPr="00AC216C" w:rsidRDefault="00AC216C" w:rsidP="001550A7">
            <w:pPr>
              <w:pStyle w:val="PlainText"/>
              <w:jc w:val="left"/>
              <w:rPr>
                <w:rFonts w:ascii="Courier New" w:hAnsi="Courier New" w:cs="Courier New"/>
                <w:b/>
                <w:noProof/>
                <w:sz w:val="16"/>
                <w:szCs w:val="16"/>
              </w:rPr>
            </w:pPr>
            <w:r>
              <w:rPr>
                <w:rFonts w:ascii="Courier New" w:hAnsi="Courier New" w:cs="Courier New"/>
                <w:b/>
                <w:sz w:val="16"/>
                <w:szCs w:val="16"/>
              </w:rPr>
              <w:t xml:space="preserve">215 </w:t>
            </w:r>
            <w:r w:rsidR="004E2963">
              <w:rPr>
                <w:rFonts w:ascii="Courier New" w:hAnsi="Courier New" w:cs="Courier New"/>
                <w:b/>
                <w:sz w:val="16"/>
                <w:szCs w:val="16"/>
              </w:rPr>
              <w:t>277-5770</w:t>
            </w:r>
            <w:r w:rsidR="001550A7" w:rsidRPr="00AC216C">
              <w:rPr>
                <w:rFonts w:ascii="Courier New" w:hAnsi="Courier New" w:cs="Courier New"/>
                <w:b/>
                <w:sz w:val="16"/>
                <w:szCs w:val="16"/>
              </w:rPr>
              <w:t xml:space="preserve"> ext. 413</w:t>
            </w:r>
            <w:r>
              <w:rPr>
                <w:rFonts w:ascii="Courier New" w:hAnsi="Courier New" w:cs="Courier New"/>
                <w:b/>
                <w:sz w:val="16"/>
                <w:szCs w:val="16"/>
              </w:rPr>
              <w:t xml:space="preserve"> (Ph.)</w:t>
            </w:r>
          </w:p>
          <w:p w:rsidR="001550A7" w:rsidRDefault="001550A7" w:rsidP="007F297B">
            <w:pPr>
              <w:pStyle w:val="PlainText"/>
              <w:jc w:val="left"/>
              <w:rPr>
                <w:rFonts w:ascii="Courier New" w:hAnsi="Courier New" w:cs="Courier New"/>
                <w:b/>
                <w:noProof/>
                <w:sz w:val="20"/>
                <w:szCs w:val="20"/>
              </w:rPr>
            </w:pPr>
          </w:p>
        </w:tc>
      </w:tr>
      <w:tr w:rsidR="004E2963" w:rsidRPr="007167C0" w:rsidTr="0063401A">
        <w:tc>
          <w:tcPr>
            <w:tcW w:w="1443" w:type="dxa"/>
          </w:tcPr>
          <w:p w:rsidR="004E2963" w:rsidRDefault="004E2963" w:rsidP="005A3D72">
            <w:pPr>
              <w:pStyle w:val="PlainText"/>
              <w:rPr>
                <w:rFonts w:ascii="Courier New" w:hAnsi="Courier New" w:cs="Courier New"/>
                <w:b/>
                <w:sz w:val="20"/>
                <w:szCs w:val="20"/>
              </w:rPr>
            </w:pPr>
          </w:p>
          <w:p w:rsidR="00BB45CB" w:rsidRDefault="009808B8" w:rsidP="005A3D72">
            <w:pPr>
              <w:pStyle w:val="PlainText"/>
              <w:rPr>
                <w:rFonts w:ascii="Courier New" w:hAnsi="Courier New" w:cs="Courier New"/>
                <w:b/>
                <w:sz w:val="20"/>
                <w:szCs w:val="20"/>
              </w:rPr>
            </w:pPr>
            <w:r>
              <w:rPr>
                <w:rFonts w:ascii="Courier New" w:hAnsi="Courier New" w:cs="Courier New"/>
                <w:b/>
                <w:sz w:val="20"/>
                <w:szCs w:val="20"/>
              </w:rPr>
              <w:t>10-31-2017</w:t>
            </w:r>
          </w:p>
        </w:tc>
        <w:tc>
          <w:tcPr>
            <w:tcW w:w="1710" w:type="dxa"/>
          </w:tcPr>
          <w:p w:rsidR="004E2963" w:rsidRDefault="004E2963" w:rsidP="007F297B">
            <w:pPr>
              <w:pStyle w:val="PlainText"/>
              <w:rPr>
                <w:rFonts w:ascii="Courier New" w:hAnsi="Courier New" w:cs="Courier New"/>
                <w:b/>
                <w:sz w:val="20"/>
                <w:szCs w:val="20"/>
              </w:rPr>
            </w:pPr>
          </w:p>
          <w:p w:rsidR="009808B8" w:rsidRDefault="009808B8" w:rsidP="007F297B">
            <w:pPr>
              <w:pStyle w:val="PlainText"/>
              <w:rPr>
                <w:rFonts w:ascii="Courier New" w:hAnsi="Courier New" w:cs="Courier New"/>
                <w:b/>
                <w:sz w:val="20"/>
                <w:szCs w:val="20"/>
              </w:rPr>
            </w:pPr>
            <w:r>
              <w:rPr>
                <w:rFonts w:ascii="Courier New" w:hAnsi="Courier New" w:cs="Courier New"/>
                <w:b/>
                <w:sz w:val="20"/>
                <w:szCs w:val="20"/>
              </w:rPr>
              <w:t>16-CV-00087</w:t>
            </w:r>
          </w:p>
          <w:p w:rsidR="009808B8" w:rsidRDefault="009808B8" w:rsidP="007F297B">
            <w:pPr>
              <w:pStyle w:val="PlainText"/>
              <w:rPr>
                <w:rFonts w:ascii="Courier New" w:hAnsi="Courier New" w:cs="Courier New"/>
                <w:b/>
                <w:sz w:val="20"/>
                <w:szCs w:val="20"/>
              </w:rPr>
            </w:pPr>
          </w:p>
        </w:tc>
        <w:tc>
          <w:tcPr>
            <w:tcW w:w="1710" w:type="dxa"/>
          </w:tcPr>
          <w:p w:rsidR="004E2963" w:rsidRDefault="004E2963" w:rsidP="007F297B">
            <w:pPr>
              <w:pStyle w:val="PlainText"/>
              <w:rPr>
                <w:rFonts w:ascii="Courier New" w:hAnsi="Courier New" w:cs="Courier New"/>
                <w:b/>
                <w:sz w:val="20"/>
                <w:szCs w:val="20"/>
              </w:rPr>
            </w:pPr>
          </w:p>
          <w:p w:rsidR="009808B8" w:rsidRDefault="009808B8" w:rsidP="007F297B">
            <w:pPr>
              <w:pStyle w:val="PlainText"/>
              <w:rPr>
                <w:rFonts w:ascii="Courier New" w:hAnsi="Courier New" w:cs="Courier New"/>
                <w:b/>
                <w:sz w:val="20"/>
                <w:szCs w:val="20"/>
              </w:rPr>
            </w:pPr>
            <w:r>
              <w:rPr>
                <w:rFonts w:ascii="Courier New" w:hAnsi="Courier New" w:cs="Courier New"/>
                <w:b/>
                <w:sz w:val="20"/>
                <w:szCs w:val="20"/>
              </w:rPr>
              <w:t>(E.D. Oka.)</w:t>
            </w:r>
          </w:p>
        </w:tc>
        <w:tc>
          <w:tcPr>
            <w:tcW w:w="5670" w:type="dxa"/>
          </w:tcPr>
          <w:p w:rsidR="004E2963" w:rsidRDefault="004E2963" w:rsidP="007F297B">
            <w:pPr>
              <w:pStyle w:val="PlainText"/>
              <w:jc w:val="left"/>
              <w:rPr>
                <w:rFonts w:ascii="Courier New" w:hAnsi="Courier New" w:cs="Courier New"/>
                <w:b/>
                <w:sz w:val="20"/>
                <w:szCs w:val="20"/>
              </w:rPr>
            </w:pPr>
          </w:p>
          <w:p w:rsidR="009808B8" w:rsidRDefault="009808B8" w:rsidP="007F297B">
            <w:pPr>
              <w:pStyle w:val="PlainText"/>
              <w:jc w:val="left"/>
              <w:rPr>
                <w:rFonts w:ascii="Courier New" w:hAnsi="Courier New" w:cs="Courier New"/>
                <w:b/>
                <w:sz w:val="20"/>
                <w:szCs w:val="20"/>
              </w:rPr>
            </w:pPr>
            <w:r>
              <w:rPr>
                <w:rFonts w:ascii="Courier New" w:hAnsi="Courier New" w:cs="Courier New"/>
                <w:b/>
                <w:sz w:val="20"/>
                <w:szCs w:val="20"/>
              </w:rPr>
              <w:t>Dorsey J. Reirdon v. XTO Energy Inc.</w:t>
            </w:r>
          </w:p>
          <w:p w:rsidR="00E25C7A" w:rsidRDefault="00AF62C4" w:rsidP="002017B1">
            <w:pPr>
              <w:pStyle w:val="PlainText"/>
              <w:jc w:val="left"/>
              <w:rPr>
                <w:rFonts w:ascii="Courier New" w:hAnsi="Courier New" w:cs="Courier New"/>
                <w:sz w:val="20"/>
                <w:szCs w:val="20"/>
              </w:rPr>
            </w:pPr>
            <w:r>
              <w:rPr>
                <w:rFonts w:ascii="Courier New" w:hAnsi="Courier New" w:cs="Courier New"/>
                <w:sz w:val="20"/>
                <w:szCs w:val="20"/>
              </w:rPr>
              <w:t>Order Granting Preliminary Approval of Class Action Settlement, Certifying the Class for Settlement Purposes, Approving Form and Manner of Notice, and Setting Date for Finial Fairness Hearing.  See CAFA Notice dated 10-20-2017 page 21 above for more information.</w:t>
            </w:r>
          </w:p>
          <w:p w:rsidR="002017B1" w:rsidRPr="009808B8" w:rsidRDefault="002017B1" w:rsidP="002017B1">
            <w:pPr>
              <w:pStyle w:val="PlainText"/>
              <w:jc w:val="left"/>
              <w:rPr>
                <w:rFonts w:ascii="Courier New" w:hAnsi="Courier New" w:cs="Courier New"/>
                <w:sz w:val="20"/>
                <w:szCs w:val="20"/>
              </w:rPr>
            </w:pPr>
          </w:p>
        </w:tc>
        <w:tc>
          <w:tcPr>
            <w:tcW w:w="1440" w:type="dxa"/>
          </w:tcPr>
          <w:p w:rsidR="004E2963" w:rsidRDefault="004E2963" w:rsidP="007F297B">
            <w:pPr>
              <w:pStyle w:val="PlainText"/>
              <w:rPr>
                <w:rFonts w:ascii="Courier New" w:hAnsi="Courier New" w:cs="Courier New"/>
                <w:b/>
                <w:sz w:val="20"/>
                <w:szCs w:val="20"/>
              </w:rPr>
            </w:pPr>
          </w:p>
          <w:p w:rsidR="009808B8" w:rsidRDefault="00E25C7A" w:rsidP="007F297B">
            <w:pPr>
              <w:pStyle w:val="PlainText"/>
              <w:rPr>
                <w:rFonts w:ascii="Courier New" w:hAnsi="Courier New" w:cs="Courier New"/>
                <w:b/>
                <w:sz w:val="20"/>
                <w:szCs w:val="20"/>
              </w:rPr>
            </w:pPr>
            <w:r>
              <w:rPr>
                <w:rFonts w:ascii="Courier New" w:hAnsi="Courier New" w:cs="Courier New"/>
                <w:b/>
                <w:sz w:val="20"/>
                <w:szCs w:val="20"/>
              </w:rPr>
              <w:t>1-</w:t>
            </w:r>
            <w:r w:rsidR="001D4D06">
              <w:rPr>
                <w:rFonts w:ascii="Courier New" w:hAnsi="Courier New" w:cs="Courier New"/>
                <w:b/>
                <w:sz w:val="20"/>
                <w:szCs w:val="20"/>
              </w:rPr>
              <w:t>24-2018</w:t>
            </w:r>
          </w:p>
          <w:p w:rsidR="00E25C7A" w:rsidRDefault="00E25C7A" w:rsidP="007F297B">
            <w:pPr>
              <w:pStyle w:val="PlainText"/>
              <w:rPr>
                <w:rFonts w:ascii="Courier New" w:hAnsi="Courier New" w:cs="Courier New"/>
                <w:b/>
                <w:sz w:val="20"/>
                <w:szCs w:val="20"/>
              </w:rPr>
            </w:pPr>
          </w:p>
        </w:tc>
        <w:tc>
          <w:tcPr>
            <w:tcW w:w="3060" w:type="dxa"/>
          </w:tcPr>
          <w:p w:rsidR="009808B8" w:rsidRDefault="009808B8" w:rsidP="009808B8">
            <w:pPr>
              <w:pStyle w:val="PlainText"/>
              <w:jc w:val="left"/>
              <w:rPr>
                <w:rFonts w:ascii="Courier New" w:hAnsi="Courier New" w:cs="Courier New"/>
                <w:b/>
                <w:noProof/>
                <w:sz w:val="20"/>
                <w:szCs w:val="20"/>
              </w:rPr>
            </w:pPr>
          </w:p>
          <w:p w:rsidR="009808B8" w:rsidRDefault="009808B8" w:rsidP="009808B8">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p>
          <w:p w:rsidR="009808B8" w:rsidRDefault="009808B8" w:rsidP="009808B8">
            <w:pPr>
              <w:pStyle w:val="PlainText"/>
              <w:jc w:val="left"/>
              <w:rPr>
                <w:rFonts w:ascii="Courier New" w:hAnsi="Courier New" w:cs="Courier New"/>
                <w:b/>
                <w:noProof/>
                <w:sz w:val="20"/>
                <w:szCs w:val="20"/>
              </w:rPr>
            </w:pPr>
          </w:p>
          <w:p w:rsidR="009808B8" w:rsidRPr="00DE3292" w:rsidRDefault="009808B8" w:rsidP="009808B8">
            <w:pPr>
              <w:pStyle w:val="PlainText"/>
              <w:jc w:val="left"/>
              <w:rPr>
                <w:rFonts w:ascii="Courier New" w:hAnsi="Courier New" w:cs="Courier New"/>
                <w:b/>
                <w:noProof/>
                <w:sz w:val="16"/>
                <w:szCs w:val="16"/>
              </w:rPr>
            </w:pPr>
            <w:r w:rsidRPr="00DE3292">
              <w:rPr>
                <w:rFonts w:ascii="Courier New" w:hAnsi="Courier New" w:cs="Courier New"/>
                <w:b/>
                <w:noProof/>
                <w:sz w:val="16"/>
                <w:szCs w:val="16"/>
              </w:rPr>
              <w:t>Bradley E. Beckworth</w:t>
            </w:r>
          </w:p>
          <w:p w:rsidR="009808B8" w:rsidRPr="00DE3292" w:rsidRDefault="009808B8" w:rsidP="009808B8">
            <w:pPr>
              <w:pStyle w:val="PlainText"/>
              <w:jc w:val="left"/>
              <w:rPr>
                <w:rFonts w:ascii="Courier New" w:hAnsi="Courier New" w:cs="Courier New"/>
                <w:b/>
                <w:noProof/>
                <w:sz w:val="16"/>
                <w:szCs w:val="16"/>
              </w:rPr>
            </w:pPr>
            <w:r w:rsidRPr="00DE3292">
              <w:rPr>
                <w:rFonts w:ascii="Courier New" w:hAnsi="Courier New" w:cs="Courier New"/>
                <w:b/>
                <w:noProof/>
                <w:sz w:val="16"/>
                <w:szCs w:val="16"/>
              </w:rPr>
              <w:t>Nix, Patterson &amp; Roach,LLP</w:t>
            </w:r>
          </w:p>
          <w:p w:rsidR="009808B8" w:rsidRDefault="009808B8" w:rsidP="009808B8">
            <w:pPr>
              <w:pStyle w:val="PlainText"/>
              <w:jc w:val="left"/>
              <w:rPr>
                <w:rFonts w:ascii="Courier New" w:hAnsi="Courier New" w:cs="Courier New"/>
                <w:b/>
                <w:noProof/>
                <w:sz w:val="16"/>
                <w:szCs w:val="16"/>
              </w:rPr>
            </w:pPr>
            <w:r w:rsidRPr="00DE3292">
              <w:rPr>
                <w:rFonts w:ascii="Courier New" w:hAnsi="Courier New" w:cs="Courier New"/>
                <w:b/>
                <w:noProof/>
                <w:sz w:val="16"/>
                <w:szCs w:val="16"/>
              </w:rPr>
              <w:t xml:space="preserve">3600 North Capital </w:t>
            </w:r>
          </w:p>
          <w:p w:rsidR="009808B8" w:rsidRPr="00DE3292" w:rsidRDefault="009808B8" w:rsidP="009808B8">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AF62C4">
              <w:rPr>
                <w:rFonts w:ascii="Courier New" w:hAnsi="Courier New" w:cs="Courier New"/>
                <w:b/>
                <w:noProof/>
                <w:sz w:val="16"/>
                <w:szCs w:val="16"/>
              </w:rPr>
              <w:t>of Texas Hwy.</w:t>
            </w:r>
            <w:r w:rsidRPr="00DE3292">
              <w:rPr>
                <w:rFonts w:ascii="Courier New" w:hAnsi="Courier New" w:cs="Courier New"/>
                <w:b/>
                <w:noProof/>
                <w:sz w:val="16"/>
                <w:szCs w:val="16"/>
              </w:rPr>
              <w:t xml:space="preserve"> </w:t>
            </w:r>
          </w:p>
          <w:p w:rsidR="009808B8" w:rsidRPr="00DE3292" w:rsidRDefault="009808B8" w:rsidP="009808B8">
            <w:pPr>
              <w:pStyle w:val="PlainText"/>
              <w:jc w:val="left"/>
              <w:rPr>
                <w:rFonts w:ascii="Courier New" w:hAnsi="Courier New" w:cs="Courier New"/>
                <w:b/>
                <w:noProof/>
                <w:sz w:val="16"/>
                <w:szCs w:val="16"/>
              </w:rPr>
            </w:pPr>
            <w:r w:rsidRPr="00DE3292">
              <w:rPr>
                <w:rFonts w:ascii="Courier New" w:hAnsi="Courier New" w:cs="Courier New"/>
                <w:b/>
                <w:noProof/>
                <w:sz w:val="16"/>
                <w:szCs w:val="16"/>
              </w:rPr>
              <w:t>Suite 350B</w:t>
            </w:r>
          </w:p>
          <w:p w:rsidR="004E2963" w:rsidRDefault="009808B8" w:rsidP="000568A9">
            <w:pPr>
              <w:pStyle w:val="PlainText"/>
              <w:jc w:val="left"/>
              <w:rPr>
                <w:rFonts w:ascii="Courier New" w:hAnsi="Courier New" w:cs="Courier New"/>
                <w:b/>
                <w:noProof/>
                <w:sz w:val="16"/>
                <w:szCs w:val="16"/>
              </w:rPr>
            </w:pPr>
            <w:r w:rsidRPr="00DE3292">
              <w:rPr>
                <w:rFonts w:ascii="Courier New" w:hAnsi="Courier New" w:cs="Courier New"/>
                <w:b/>
                <w:noProof/>
                <w:sz w:val="16"/>
                <w:szCs w:val="16"/>
              </w:rPr>
              <w:t>Austin, Texas 78746</w:t>
            </w:r>
          </w:p>
          <w:p w:rsidR="000568A9" w:rsidRDefault="000568A9" w:rsidP="000568A9">
            <w:pPr>
              <w:pStyle w:val="PlainText"/>
              <w:jc w:val="left"/>
              <w:rPr>
                <w:rFonts w:ascii="Courier New" w:hAnsi="Courier New" w:cs="Courier New"/>
                <w:b/>
                <w:noProof/>
                <w:sz w:val="20"/>
                <w:szCs w:val="20"/>
              </w:rPr>
            </w:pPr>
          </w:p>
        </w:tc>
      </w:tr>
    </w:tbl>
    <w:p w:rsidR="00A24466" w:rsidRPr="002C6872" w:rsidRDefault="00A24466">
      <w:pPr>
        <w:jc w:val="left"/>
        <w:rPr>
          <w:rFonts w:ascii="Courier New" w:hAnsi="Courier New" w:cs="Courier New"/>
          <w:sz w:val="20"/>
          <w:szCs w:val="20"/>
        </w:rPr>
      </w:pPr>
    </w:p>
    <w:sectPr w:rsidR="00A24466" w:rsidRPr="002C6872" w:rsidSect="00810306">
      <w:headerReference w:type="default" r:id="rId20"/>
      <w:footerReference w:type="default" r:id="rId2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F6" w:rsidRDefault="001516F6" w:rsidP="004538E3">
      <w:pPr>
        <w:spacing w:after="0"/>
      </w:pPr>
      <w:r>
        <w:separator/>
      </w:r>
    </w:p>
  </w:endnote>
  <w:endnote w:type="continuationSeparator" w:id="0">
    <w:p w:rsidR="001516F6" w:rsidRDefault="001516F6"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EA7C50" w:rsidRDefault="00EA7C50">
        <w:pPr>
          <w:pStyle w:val="Footer"/>
        </w:pPr>
        <w:r>
          <w:fldChar w:fldCharType="begin"/>
        </w:r>
        <w:r>
          <w:instrText xml:space="preserve"> PAGE   \* MERGEFORMAT </w:instrText>
        </w:r>
        <w:r>
          <w:fldChar w:fldCharType="separate"/>
        </w:r>
        <w:r w:rsidR="005B08D9">
          <w:rPr>
            <w:noProof/>
          </w:rPr>
          <w:t>23</w:t>
        </w:r>
        <w:r>
          <w:rPr>
            <w:noProof/>
          </w:rPr>
          <w:fldChar w:fldCharType="end"/>
        </w:r>
      </w:p>
    </w:sdtContent>
  </w:sdt>
  <w:p w:rsidR="00EA7C50" w:rsidRDefault="00EA7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F6" w:rsidRDefault="001516F6" w:rsidP="004538E3">
      <w:pPr>
        <w:spacing w:after="0"/>
      </w:pPr>
      <w:r>
        <w:separator/>
      </w:r>
    </w:p>
  </w:footnote>
  <w:footnote w:type="continuationSeparator" w:id="0">
    <w:p w:rsidR="001516F6" w:rsidRDefault="001516F6"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50" w:rsidRDefault="00EA7C50">
    <w:pPr>
      <w:pStyle w:val="Header"/>
    </w:pPr>
  </w:p>
  <w:p w:rsidR="00EA7C50" w:rsidRDefault="00EA7C50" w:rsidP="007A1456">
    <w:pPr>
      <w:pStyle w:val="PlainText"/>
      <w:rPr>
        <w:rFonts w:ascii="Courier New" w:hAnsi="Courier New" w:cs="Courier New"/>
        <w:b/>
      </w:rPr>
    </w:pPr>
    <w:r>
      <w:rPr>
        <w:rFonts w:ascii="Courier New" w:hAnsi="Courier New" w:cs="Courier New"/>
        <w:b/>
      </w:rPr>
      <w:t>Class Action Fairness Act (CAFA) Notices</w:t>
    </w:r>
  </w:p>
  <w:p w:rsidR="00EA7C50" w:rsidRDefault="00EA7C50" w:rsidP="007A1456">
    <w:pPr>
      <w:pStyle w:val="PlainText"/>
      <w:rPr>
        <w:rFonts w:ascii="Courier New" w:hAnsi="Courier New" w:cs="Courier New"/>
        <w:b/>
      </w:rPr>
    </w:pPr>
    <w:r>
      <w:rPr>
        <w:rFonts w:ascii="Courier New" w:hAnsi="Courier New" w:cs="Courier New"/>
        <w:b/>
      </w:rPr>
      <w:t xml:space="preserve"> October 2017, to the</w:t>
    </w:r>
  </w:p>
  <w:p w:rsidR="00EA7C50" w:rsidRPr="00595659" w:rsidRDefault="00EA7C50"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EA7C50" w:rsidRPr="00595659" w:rsidRDefault="00EA7C50"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EA7C50" w:rsidRPr="004538E3" w:rsidRDefault="00EA7C50"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32A8C"/>
    <w:rsid w:val="000334F4"/>
    <w:rsid w:val="00033550"/>
    <w:rsid w:val="00040A7E"/>
    <w:rsid w:val="0004206B"/>
    <w:rsid w:val="00047C95"/>
    <w:rsid w:val="00052FC9"/>
    <w:rsid w:val="000568A9"/>
    <w:rsid w:val="00057ED3"/>
    <w:rsid w:val="00061881"/>
    <w:rsid w:val="00063BDF"/>
    <w:rsid w:val="00064C7D"/>
    <w:rsid w:val="00065743"/>
    <w:rsid w:val="00072C67"/>
    <w:rsid w:val="00083E45"/>
    <w:rsid w:val="00084D95"/>
    <w:rsid w:val="00085846"/>
    <w:rsid w:val="0009042A"/>
    <w:rsid w:val="000911F7"/>
    <w:rsid w:val="00092551"/>
    <w:rsid w:val="000931C3"/>
    <w:rsid w:val="00095910"/>
    <w:rsid w:val="000963F6"/>
    <w:rsid w:val="00097583"/>
    <w:rsid w:val="000B10D8"/>
    <w:rsid w:val="000C1606"/>
    <w:rsid w:val="000C1F0F"/>
    <w:rsid w:val="000C412F"/>
    <w:rsid w:val="000C493A"/>
    <w:rsid w:val="000C58B1"/>
    <w:rsid w:val="000C6CF4"/>
    <w:rsid w:val="000E0923"/>
    <w:rsid w:val="000E419E"/>
    <w:rsid w:val="000E7B8F"/>
    <w:rsid w:val="000F305A"/>
    <w:rsid w:val="000F4F99"/>
    <w:rsid w:val="001004B3"/>
    <w:rsid w:val="00101D17"/>
    <w:rsid w:val="00106DB1"/>
    <w:rsid w:val="00110E2A"/>
    <w:rsid w:val="001145C9"/>
    <w:rsid w:val="001149AD"/>
    <w:rsid w:val="0011645A"/>
    <w:rsid w:val="001208B9"/>
    <w:rsid w:val="00125BBE"/>
    <w:rsid w:val="00127CB5"/>
    <w:rsid w:val="00132342"/>
    <w:rsid w:val="00134EF5"/>
    <w:rsid w:val="0013733E"/>
    <w:rsid w:val="001516F6"/>
    <w:rsid w:val="001519D2"/>
    <w:rsid w:val="001521A1"/>
    <w:rsid w:val="001550A7"/>
    <w:rsid w:val="001601A6"/>
    <w:rsid w:val="0016672F"/>
    <w:rsid w:val="00171643"/>
    <w:rsid w:val="00174B5A"/>
    <w:rsid w:val="00176670"/>
    <w:rsid w:val="00183DF5"/>
    <w:rsid w:val="00183FC7"/>
    <w:rsid w:val="0018718E"/>
    <w:rsid w:val="0019359A"/>
    <w:rsid w:val="0019505F"/>
    <w:rsid w:val="00197285"/>
    <w:rsid w:val="00197EBF"/>
    <w:rsid w:val="001A6147"/>
    <w:rsid w:val="001A7BC8"/>
    <w:rsid w:val="001B028A"/>
    <w:rsid w:val="001B1B54"/>
    <w:rsid w:val="001B4283"/>
    <w:rsid w:val="001B45FA"/>
    <w:rsid w:val="001B758B"/>
    <w:rsid w:val="001C03DF"/>
    <w:rsid w:val="001C0579"/>
    <w:rsid w:val="001D4D06"/>
    <w:rsid w:val="001E034E"/>
    <w:rsid w:val="001E0F10"/>
    <w:rsid w:val="001E5AED"/>
    <w:rsid w:val="001F4A25"/>
    <w:rsid w:val="001F6996"/>
    <w:rsid w:val="002017B1"/>
    <w:rsid w:val="00212170"/>
    <w:rsid w:val="002156F1"/>
    <w:rsid w:val="0021773E"/>
    <w:rsid w:val="00222AC1"/>
    <w:rsid w:val="002242BB"/>
    <w:rsid w:val="002316D4"/>
    <w:rsid w:val="00231752"/>
    <w:rsid w:val="00234ED3"/>
    <w:rsid w:val="00235C2A"/>
    <w:rsid w:val="002411DA"/>
    <w:rsid w:val="002460CE"/>
    <w:rsid w:val="00246EA7"/>
    <w:rsid w:val="00247116"/>
    <w:rsid w:val="00257E18"/>
    <w:rsid w:val="002616C3"/>
    <w:rsid w:val="00262F10"/>
    <w:rsid w:val="00272B63"/>
    <w:rsid w:val="00275AA6"/>
    <w:rsid w:val="00277AEA"/>
    <w:rsid w:val="00286ECD"/>
    <w:rsid w:val="00292160"/>
    <w:rsid w:val="002A46E8"/>
    <w:rsid w:val="002A4B18"/>
    <w:rsid w:val="002A5C95"/>
    <w:rsid w:val="002B1C4D"/>
    <w:rsid w:val="002B4D3D"/>
    <w:rsid w:val="002B67D7"/>
    <w:rsid w:val="002C0C2C"/>
    <w:rsid w:val="002C6872"/>
    <w:rsid w:val="002C6CCE"/>
    <w:rsid w:val="002D229E"/>
    <w:rsid w:val="002D2EC2"/>
    <w:rsid w:val="002D599F"/>
    <w:rsid w:val="002D5C19"/>
    <w:rsid w:val="002D7DC5"/>
    <w:rsid w:val="002E4AFE"/>
    <w:rsid w:val="002F18F3"/>
    <w:rsid w:val="002F3C8D"/>
    <w:rsid w:val="002F717C"/>
    <w:rsid w:val="00300534"/>
    <w:rsid w:val="00311F78"/>
    <w:rsid w:val="00315370"/>
    <w:rsid w:val="003153F4"/>
    <w:rsid w:val="00315CCC"/>
    <w:rsid w:val="00315EA6"/>
    <w:rsid w:val="00320291"/>
    <w:rsid w:val="0032066C"/>
    <w:rsid w:val="00320894"/>
    <w:rsid w:val="0032442A"/>
    <w:rsid w:val="003258E7"/>
    <w:rsid w:val="00326089"/>
    <w:rsid w:val="0033148D"/>
    <w:rsid w:val="003323FB"/>
    <w:rsid w:val="003339B7"/>
    <w:rsid w:val="0034584A"/>
    <w:rsid w:val="00352CB0"/>
    <w:rsid w:val="00354756"/>
    <w:rsid w:val="003701B5"/>
    <w:rsid w:val="003744E9"/>
    <w:rsid w:val="00380074"/>
    <w:rsid w:val="00381C76"/>
    <w:rsid w:val="0038376E"/>
    <w:rsid w:val="00384B17"/>
    <w:rsid w:val="003911B5"/>
    <w:rsid w:val="00391AB6"/>
    <w:rsid w:val="0039386A"/>
    <w:rsid w:val="003940D5"/>
    <w:rsid w:val="003964FD"/>
    <w:rsid w:val="003A67E2"/>
    <w:rsid w:val="003A6BA2"/>
    <w:rsid w:val="003A7FF8"/>
    <w:rsid w:val="003B3801"/>
    <w:rsid w:val="003C024E"/>
    <w:rsid w:val="003C0AD7"/>
    <w:rsid w:val="003C20E5"/>
    <w:rsid w:val="003C290B"/>
    <w:rsid w:val="003C46D8"/>
    <w:rsid w:val="003C5C7C"/>
    <w:rsid w:val="003D1DC8"/>
    <w:rsid w:val="003D2E65"/>
    <w:rsid w:val="003D5730"/>
    <w:rsid w:val="003E248A"/>
    <w:rsid w:val="003E41D0"/>
    <w:rsid w:val="003E4DD0"/>
    <w:rsid w:val="003E7A27"/>
    <w:rsid w:val="003F26A5"/>
    <w:rsid w:val="003F41FF"/>
    <w:rsid w:val="003F5CD7"/>
    <w:rsid w:val="003F7A55"/>
    <w:rsid w:val="003F7C65"/>
    <w:rsid w:val="00405F51"/>
    <w:rsid w:val="004127FA"/>
    <w:rsid w:val="00414249"/>
    <w:rsid w:val="00416347"/>
    <w:rsid w:val="00417319"/>
    <w:rsid w:val="004178B7"/>
    <w:rsid w:val="0042633F"/>
    <w:rsid w:val="00426973"/>
    <w:rsid w:val="00430921"/>
    <w:rsid w:val="004320C3"/>
    <w:rsid w:val="00432C38"/>
    <w:rsid w:val="004339C9"/>
    <w:rsid w:val="00433D73"/>
    <w:rsid w:val="00434BFE"/>
    <w:rsid w:val="004426D2"/>
    <w:rsid w:val="00443CC5"/>
    <w:rsid w:val="00445225"/>
    <w:rsid w:val="0044531C"/>
    <w:rsid w:val="00450B82"/>
    <w:rsid w:val="004538E3"/>
    <w:rsid w:val="00454176"/>
    <w:rsid w:val="004559DE"/>
    <w:rsid w:val="00455B39"/>
    <w:rsid w:val="004618DE"/>
    <w:rsid w:val="00461F2A"/>
    <w:rsid w:val="00470434"/>
    <w:rsid w:val="0047053D"/>
    <w:rsid w:val="004711EC"/>
    <w:rsid w:val="0047365A"/>
    <w:rsid w:val="00475DEF"/>
    <w:rsid w:val="0048068E"/>
    <w:rsid w:val="00480A61"/>
    <w:rsid w:val="004849F3"/>
    <w:rsid w:val="00485CD9"/>
    <w:rsid w:val="0049016F"/>
    <w:rsid w:val="004922FB"/>
    <w:rsid w:val="004946B9"/>
    <w:rsid w:val="004975A9"/>
    <w:rsid w:val="00497A3A"/>
    <w:rsid w:val="004A4423"/>
    <w:rsid w:val="004A661A"/>
    <w:rsid w:val="004B460F"/>
    <w:rsid w:val="004B5A10"/>
    <w:rsid w:val="004C210A"/>
    <w:rsid w:val="004C2173"/>
    <w:rsid w:val="004D4C8B"/>
    <w:rsid w:val="004D51C7"/>
    <w:rsid w:val="004D5794"/>
    <w:rsid w:val="004E040A"/>
    <w:rsid w:val="004E164B"/>
    <w:rsid w:val="004E2963"/>
    <w:rsid w:val="004E55C2"/>
    <w:rsid w:val="004E75AE"/>
    <w:rsid w:val="004F6030"/>
    <w:rsid w:val="004F7DAE"/>
    <w:rsid w:val="005011EA"/>
    <w:rsid w:val="00501B2A"/>
    <w:rsid w:val="00502229"/>
    <w:rsid w:val="005032D5"/>
    <w:rsid w:val="005073E1"/>
    <w:rsid w:val="00510F9D"/>
    <w:rsid w:val="0051433D"/>
    <w:rsid w:val="005153A1"/>
    <w:rsid w:val="005156A1"/>
    <w:rsid w:val="00517B94"/>
    <w:rsid w:val="00517E60"/>
    <w:rsid w:val="005208D2"/>
    <w:rsid w:val="00522CFF"/>
    <w:rsid w:val="00524FF8"/>
    <w:rsid w:val="00531914"/>
    <w:rsid w:val="00533E9B"/>
    <w:rsid w:val="00534793"/>
    <w:rsid w:val="0053663E"/>
    <w:rsid w:val="0054151D"/>
    <w:rsid w:val="00542147"/>
    <w:rsid w:val="00547996"/>
    <w:rsid w:val="00551259"/>
    <w:rsid w:val="00551EF3"/>
    <w:rsid w:val="0055257E"/>
    <w:rsid w:val="0055322D"/>
    <w:rsid w:val="00554222"/>
    <w:rsid w:val="00554C23"/>
    <w:rsid w:val="00557ACE"/>
    <w:rsid w:val="005611F9"/>
    <w:rsid w:val="00561512"/>
    <w:rsid w:val="00561551"/>
    <w:rsid w:val="0056464B"/>
    <w:rsid w:val="005746C3"/>
    <w:rsid w:val="00574DC9"/>
    <w:rsid w:val="00575B28"/>
    <w:rsid w:val="005761ED"/>
    <w:rsid w:val="00576E0D"/>
    <w:rsid w:val="00580C95"/>
    <w:rsid w:val="00587681"/>
    <w:rsid w:val="0059352D"/>
    <w:rsid w:val="00594957"/>
    <w:rsid w:val="00595659"/>
    <w:rsid w:val="005A187E"/>
    <w:rsid w:val="005A3D72"/>
    <w:rsid w:val="005A4BA3"/>
    <w:rsid w:val="005B0380"/>
    <w:rsid w:val="005B08D9"/>
    <w:rsid w:val="005B1D6A"/>
    <w:rsid w:val="005B4BD2"/>
    <w:rsid w:val="005B7980"/>
    <w:rsid w:val="005C03BB"/>
    <w:rsid w:val="005C1B2E"/>
    <w:rsid w:val="005C4EDF"/>
    <w:rsid w:val="005C58D0"/>
    <w:rsid w:val="005C6F90"/>
    <w:rsid w:val="005C7122"/>
    <w:rsid w:val="005D49E0"/>
    <w:rsid w:val="005D6553"/>
    <w:rsid w:val="005D6688"/>
    <w:rsid w:val="005E1D69"/>
    <w:rsid w:val="005F155B"/>
    <w:rsid w:val="005F46AF"/>
    <w:rsid w:val="005F67BF"/>
    <w:rsid w:val="005F7834"/>
    <w:rsid w:val="00600AE5"/>
    <w:rsid w:val="00601791"/>
    <w:rsid w:val="006173ED"/>
    <w:rsid w:val="0062196B"/>
    <w:rsid w:val="00622FAA"/>
    <w:rsid w:val="006241D2"/>
    <w:rsid w:val="0062448B"/>
    <w:rsid w:val="006272DD"/>
    <w:rsid w:val="00630F3A"/>
    <w:rsid w:val="00631472"/>
    <w:rsid w:val="0063401A"/>
    <w:rsid w:val="00640E5D"/>
    <w:rsid w:val="00646247"/>
    <w:rsid w:val="006475BD"/>
    <w:rsid w:val="006534F8"/>
    <w:rsid w:val="0065626D"/>
    <w:rsid w:val="0066027D"/>
    <w:rsid w:val="00660734"/>
    <w:rsid w:val="0066307C"/>
    <w:rsid w:val="00667CB5"/>
    <w:rsid w:val="006754AD"/>
    <w:rsid w:val="0067554E"/>
    <w:rsid w:val="006821A4"/>
    <w:rsid w:val="00684311"/>
    <w:rsid w:val="00690F98"/>
    <w:rsid w:val="0069242A"/>
    <w:rsid w:val="00692A81"/>
    <w:rsid w:val="006A1A4F"/>
    <w:rsid w:val="006A5013"/>
    <w:rsid w:val="006A797E"/>
    <w:rsid w:val="006C38A6"/>
    <w:rsid w:val="006C4665"/>
    <w:rsid w:val="006C46CB"/>
    <w:rsid w:val="006C6A6D"/>
    <w:rsid w:val="006D2BB2"/>
    <w:rsid w:val="006D418B"/>
    <w:rsid w:val="006E0C73"/>
    <w:rsid w:val="006E63B5"/>
    <w:rsid w:val="006E6F6D"/>
    <w:rsid w:val="006F291F"/>
    <w:rsid w:val="006F73AB"/>
    <w:rsid w:val="00704583"/>
    <w:rsid w:val="00706BF1"/>
    <w:rsid w:val="007128EA"/>
    <w:rsid w:val="0071485E"/>
    <w:rsid w:val="007167C0"/>
    <w:rsid w:val="0072025B"/>
    <w:rsid w:val="00720FC5"/>
    <w:rsid w:val="00721C59"/>
    <w:rsid w:val="00723953"/>
    <w:rsid w:val="00723D83"/>
    <w:rsid w:val="007248DF"/>
    <w:rsid w:val="007254D9"/>
    <w:rsid w:val="007257D6"/>
    <w:rsid w:val="007315C0"/>
    <w:rsid w:val="00731E1D"/>
    <w:rsid w:val="00734153"/>
    <w:rsid w:val="007359BA"/>
    <w:rsid w:val="00740B29"/>
    <w:rsid w:val="00741216"/>
    <w:rsid w:val="007441C0"/>
    <w:rsid w:val="0074776D"/>
    <w:rsid w:val="007501DC"/>
    <w:rsid w:val="00750653"/>
    <w:rsid w:val="0075714B"/>
    <w:rsid w:val="0076172D"/>
    <w:rsid w:val="0076443A"/>
    <w:rsid w:val="007648E6"/>
    <w:rsid w:val="0077755B"/>
    <w:rsid w:val="00782E00"/>
    <w:rsid w:val="00784194"/>
    <w:rsid w:val="00784F73"/>
    <w:rsid w:val="00785D8C"/>
    <w:rsid w:val="00790C1D"/>
    <w:rsid w:val="00793606"/>
    <w:rsid w:val="00795A15"/>
    <w:rsid w:val="007972C3"/>
    <w:rsid w:val="00797FD8"/>
    <w:rsid w:val="007A1456"/>
    <w:rsid w:val="007A37E2"/>
    <w:rsid w:val="007B1A10"/>
    <w:rsid w:val="007B55D4"/>
    <w:rsid w:val="007B64EC"/>
    <w:rsid w:val="007B6745"/>
    <w:rsid w:val="007B6FE6"/>
    <w:rsid w:val="007C0598"/>
    <w:rsid w:val="007C143F"/>
    <w:rsid w:val="007C2076"/>
    <w:rsid w:val="007C6282"/>
    <w:rsid w:val="007D20DB"/>
    <w:rsid w:val="007D260B"/>
    <w:rsid w:val="007D2999"/>
    <w:rsid w:val="007D3EF4"/>
    <w:rsid w:val="007E376C"/>
    <w:rsid w:val="007E58BF"/>
    <w:rsid w:val="007E5EC7"/>
    <w:rsid w:val="007E798C"/>
    <w:rsid w:val="007F04B4"/>
    <w:rsid w:val="007F297B"/>
    <w:rsid w:val="007F646D"/>
    <w:rsid w:val="007F66C9"/>
    <w:rsid w:val="00803C58"/>
    <w:rsid w:val="00803E02"/>
    <w:rsid w:val="0080468B"/>
    <w:rsid w:val="00810306"/>
    <w:rsid w:val="00812BE8"/>
    <w:rsid w:val="008144D0"/>
    <w:rsid w:val="0081484D"/>
    <w:rsid w:val="0082697D"/>
    <w:rsid w:val="00834D20"/>
    <w:rsid w:val="0083621B"/>
    <w:rsid w:val="00837CCB"/>
    <w:rsid w:val="00840F42"/>
    <w:rsid w:val="00845520"/>
    <w:rsid w:val="00846A5E"/>
    <w:rsid w:val="00853114"/>
    <w:rsid w:val="008577DA"/>
    <w:rsid w:val="00861B8B"/>
    <w:rsid w:val="00866B8E"/>
    <w:rsid w:val="00866BA5"/>
    <w:rsid w:val="00867360"/>
    <w:rsid w:val="008750C5"/>
    <w:rsid w:val="00877410"/>
    <w:rsid w:val="00881ED6"/>
    <w:rsid w:val="00883480"/>
    <w:rsid w:val="00884028"/>
    <w:rsid w:val="00884F6D"/>
    <w:rsid w:val="008863C5"/>
    <w:rsid w:val="008876F9"/>
    <w:rsid w:val="0088786F"/>
    <w:rsid w:val="0089349B"/>
    <w:rsid w:val="00894785"/>
    <w:rsid w:val="008964FB"/>
    <w:rsid w:val="00897970"/>
    <w:rsid w:val="008A4AF5"/>
    <w:rsid w:val="008B06AB"/>
    <w:rsid w:val="008B10DB"/>
    <w:rsid w:val="008B38E7"/>
    <w:rsid w:val="008B6E88"/>
    <w:rsid w:val="008C2B01"/>
    <w:rsid w:val="008C5396"/>
    <w:rsid w:val="008D1EE0"/>
    <w:rsid w:val="008D483F"/>
    <w:rsid w:val="008D6B38"/>
    <w:rsid w:val="008D738F"/>
    <w:rsid w:val="008E24E3"/>
    <w:rsid w:val="008E2B94"/>
    <w:rsid w:val="008E36B9"/>
    <w:rsid w:val="008E3B10"/>
    <w:rsid w:val="008F0B1B"/>
    <w:rsid w:val="008F105B"/>
    <w:rsid w:val="008F5929"/>
    <w:rsid w:val="008F6C02"/>
    <w:rsid w:val="00900383"/>
    <w:rsid w:val="00900410"/>
    <w:rsid w:val="00903CA2"/>
    <w:rsid w:val="0090511F"/>
    <w:rsid w:val="00906D00"/>
    <w:rsid w:val="009102C4"/>
    <w:rsid w:val="00910E41"/>
    <w:rsid w:val="00916069"/>
    <w:rsid w:val="009169BD"/>
    <w:rsid w:val="00920B61"/>
    <w:rsid w:val="00920C41"/>
    <w:rsid w:val="009230C3"/>
    <w:rsid w:val="00923518"/>
    <w:rsid w:val="009240C0"/>
    <w:rsid w:val="0092646C"/>
    <w:rsid w:val="00930B4F"/>
    <w:rsid w:val="00932664"/>
    <w:rsid w:val="00933A48"/>
    <w:rsid w:val="00934D0C"/>
    <w:rsid w:val="009353C2"/>
    <w:rsid w:val="00937190"/>
    <w:rsid w:val="00946426"/>
    <w:rsid w:val="00952524"/>
    <w:rsid w:val="00952B1E"/>
    <w:rsid w:val="00953FE9"/>
    <w:rsid w:val="009547EE"/>
    <w:rsid w:val="00960DA2"/>
    <w:rsid w:val="0096119C"/>
    <w:rsid w:val="009615F3"/>
    <w:rsid w:val="0096166C"/>
    <w:rsid w:val="009674D1"/>
    <w:rsid w:val="00973CB8"/>
    <w:rsid w:val="00976434"/>
    <w:rsid w:val="00976E50"/>
    <w:rsid w:val="009808B8"/>
    <w:rsid w:val="0098654A"/>
    <w:rsid w:val="00991A0B"/>
    <w:rsid w:val="00992E90"/>
    <w:rsid w:val="009965E8"/>
    <w:rsid w:val="009A1671"/>
    <w:rsid w:val="009A2831"/>
    <w:rsid w:val="009A2AD9"/>
    <w:rsid w:val="009A393B"/>
    <w:rsid w:val="009A5633"/>
    <w:rsid w:val="009C07BE"/>
    <w:rsid w:val="009C091F"/>
    <w:rsid w:val="009C0BFF"/>
    <w:rsid w:val="009C1443"/>
    <w:rsid w:val="009C5FCA"/>
    <w:rsid w:val="009D0EB2"/>
    <w:rsid w:val="009D772A"/>
    <w:rsid w:val="009E61EA"/>
    <w:rsid w:val="009E6D55"/>
    <w:rsid w:val="009F5B58"/>
    <w:rsid w:val="009F5CDD"/>
    <w:rsid w:val="00A05C35"/>
    <w:rsid w:val="00A11633"/>
    <w:rsid w:val="00A1683F"/>
    <w:rsid w:val="00A2000A"/>
    <w:rsid w:val="00A22DE4"/>
    <w:rsid w:val="00A24466"/>
    <w:rsid w:val="00A2791A"/>
    <w:rsid w:val="00A30238"/>
    <w:rsid w:val="00A32B2D"/>
    <w:rsid w:val="00A32B53"/>
    <w:rsid w:val="00A3430D"/>
    <w:rsid w:val="00A36591"/>
    <w:rsid w:val="00A37145"/>
    <w:rsid w:val="00A40AFB"/>
    <w:rsid w:val="00A5325C"/>
    <w:rsid w:val="00A55875"/>
    <w:rsid w:val="00A602AF"/>
    <w:rsid w:val="00A6404B"/>
    <w:rsid w:val="00A67894"/>
    <w:rsid w:val="00A744CB"/>
    <w:rsid w:val="00A76ED6"/>
    <w:rsid w:val="00A77967"/>
    <w:rsid w:val="00A8015D"/>
    <w:rsid w:val="00A80719"/>
    <w:rsid w:val="00A82231"/>
    <w:rsid w:val="00A8500C"/>
    <w:rsid w:val="00A85D40"/>
    <w:rsid w:val="00A90382"/>
    <w:rsid w:val="00A92047"/>
    <w:rsid w:val="00A925DA"/>
    <w:rsid w:val="00A93DAC"/>
    <w:rsid w:val="00A945CB"/>
    <w:rsid w:val="00AA22FA"/>
    <w:rsid w:val="00AB0975"/>
    <w:rsid w:val="00AB1CE7"/>
    <w:rsid w:val="00AB3352"/>
    <w:rsid w:val="00AB6399"/>
    <w:rsid w:val="00AB784B"/>
    <w:rsid w:val="00AC05BC"/>
    <w:rsid w:val="00AC216C"/>
    <w:rsid w:val="00AC4C26"/>
    <w:rsid w:val="00AC689A"/>
    <w:rsid w:val="00AD5F44"/>
    <w:rsid w:val="00AE04CE"/>
    <w:rsid w:val="00AE2080"/>
    <w:rsid w:val="00AE2C12"/>
    <w:rsid w:val="00AE3116"/>
    <w:rsid w:val="00AE3252"/>
    <w:rsid w:val="00AE6720"/>
    <w:rsid w:val="00AF0CFF"/>
    <w:rsid w:val="00AF1E09"/>
    <w:rsid w:val="00AF3A76"/>
    <w:rsid w:val="00AF56C8"/>
    <w:rsid w:val="00AF62C4"/>
    <w:rsid w:val="00AF6B28"/>
    <w:rsid w:val="00B05E3B"/>
    <w:rsid w:val="00B06082"/>
    <w:rsid w:val="00B06C5B"/>
    <w:rsid w:val="00B1174F"/>
    <w:rsid w:val="00B14F07"/>
    <w:rsid w:val="00B1576B"/>
    <w:rsid w:val="00B2055A"/>
    <w:rsid w:val="00B3309A"/>
    <w:rsid w:val="00B37F43"/>
    <w:rsid w:val="00B40721"/>
    <w:rsid w:val="00B42425"/>
    <w:rsid w:val="00B574AA"/>
    <w:rsid w:val="00B6043D"/>
    <w:rsid w:val="00B61AAB"/>
    <w:rsid w:val="00B660E1"/>
    <w:rsid w:val="00B66EB5"/>
    <w:rsid w:val="00B74182"/>
    <w:rsid w:val="00B76DB8"/>
    <w:rsid w:val="00B818FB"/>
    <w:rsid w:val="00B84968"/>
    <w:rsid w:val="00B90338"/>
    <w:rsid w:val="00B91BAB"/>
    <w:rsid w:val="00BA006C"/>
    <w:rsid w:val="00BA32DE"/>
    <w:rsid w:val="00BA336C"/>
    <w:rsid w:val="00BB208F"/>
    <w:rsid w:val="00BB45CB"/>
    <w:rsid w:val="00BC0EA6"/>
    <w:rsid w:val="00BC1B22"/>
    <w:rsid w:val="00BC5A7F"/>
    <w:rsid w:val="00BD5B72"/>
    <w:rsid w:val="00BE01AE"/>
    <w:rsid w:val="00BE4100"/>
    <w:rsid w:val="00BE4823"/>
    <w:rsid w:val="00BF0762"/>
    <w:rsid w:val="00BF1762"/>
    <w:rsid w:val="00BF38E4"/>
    <w:rsid w:val="00BF6209"/>
    <w:rsid w:val="00BF7BD7"/>
    <w:rsid w:val="00C00F66"/>
    <w:rsid w:val="00C03935"/>
    <w:rsid w:val="00C041CB"/>
    <w:rsid w:val="00C05895"/>
    <w:rsid w:val="00C10F5A"/>
    <w:rsid w:val="00C120EC"/>
    <w:rsid w:val="00C14D7E"/>
    <w:rsid w:val="00C2449B"/>
    <w:rsid w:val="00C24E11"/>
    <w:rsid w:val="00C27B65"/>
    <w:rsid w:val="00C32055"/>
    <w:rsid w:val="00C40DCD"/>
    <w:rsid w:val="00C43273"/>
    <w:rsid w:val="00C448E2"/>
    <w:rsid w:val="00C45B02"/>
    <w:rsid w:val="00C463B4"/>
    <w:rsid w:val="00C5039A"/>
    <w:rsid w:val="00C50624"/>
    <w:rsid w:val="00C50FEF"/>
    <w:rsid w:val="00C513A1"/>
    <w:rsid w:val="00C51B40"/>
    <w:rsid w:val="00C5654B"/>
    <w:rsid w:val="00C60D02"/>
    <w:rsid w:val="00C6244D"/>
    <w:rsid w:val="00C75A29"/>
    <w:rsid w:val="00C76B07"/>
    <w:rsid w:val="00C8162A"/>
    <w:rsid w:val="00C86CEA"/>
    <w:rsid w:val="00C916E2"/>
    <w:rsid w:val="00C916EC"/>
    <w:rsid w:val="00C9363C"/>
    <w:rsid w:val="00C945FA"/>
    <w:rsid w:val="00C9636C"/>
    <w:rsid w:val="00CA0DD4"/>
    <w:rsid w:val="00CA4A9D"/>
    <w:rsid w:val="00CA5FFD"/>
    <w:rsid w:val="00CB708E"/>
    <w:rsid w:val="00CB7E74"/>
    <w:rsid w:val="00CC65CD"/>
    <w:rsid w:val="00CC6AED"/>
    <w:rsid w:val="00CC70E8"/>
    <w:rsid w:val="00CC78A1"/>
    <w:rsid w:val="00CD3E7D"/>
    <w:rsid w:val="00CD558F"/>
    <w:rsid w:val="00CE2253"/>
    <w:rsid w:val="00CF2724"/>
    <w:rsid w:val="00CF283D"/>
    <w:rsid w:val="00CF2F22"/>
    <w:rsid w:val="00CF3BD6"/>
    <w:rsid w:val="00D000B7"/>
    <w:rsid w:val="00D02837"/>
    <w:rsid w:val="00D07B46"/>
    <w:rsid w:val="00D1470B"/>
    <w:rsid w:val="00D15D78"/>
    <w:rsid w:val="00D17F97"/>
    <w:rsid w:val="00D21615"/>
    <w:rsid w:val="00D30222"/>
    <w:rsid w:val="00D32B71"/>
    <w:rsid w:val="00D34171"/>
    <w:rsid w:val="00D344E9"/>
    <w:rsid w:val="00D34EB7"/>
    <w:rsid w:val="00D40DAA"/>
    <w:rsid w:val="00D40FDC"/>
    <w:rsid w:val="00D45018"/>
    <w:rsid w:val="00D550C4"/>
    <w:rsid w:val="00D63646"/>
    <w:rsid w:val="00D67918"/>
    <w:rsid w:val="00D72161"/>
    <w:rsid w:val="00D74EF0"/>
    <w:rsid w:val="00D77821"/>
    <w:rsid w:val="00D80679"/>
    <w:rsid w:val="00D80CFF"/>
    <w:rsid w:val="00D81880"/>
    <w:rsid w:val="00D820DD"/>
    <w:rsid w:val="00D955C1"/>
    <w:rsid w:val="00D969EB"/>
    <w:rsid w:val="00DA35BC"/>
    <w:rsid w:val="00DA5876"/>
    <w:rsid w:val="00DA679D"/>
    <w:rsid w:val="00DA6EE6"/>
    <w:rsid w:val="00DB01E2"/>
    <w:rsid w:val="00DC04E4"/>
    <w:rsid w:val="00DC71FF"/>
    <w:rsid w:val="00DC7828"/>
    <w:rsid w:val="00DD07B6"/>
    <w:rsid w:val="00DD487A"/>
    <w:rsid w:val="00DD51DA"/>
    <w:rsid w:val="00DD6A15"/>
    <w:rsid w:val="00DD751E"/>
    <w:rsid w:val="00DD7733"/>
    <w:rsid w:val="00DD785E"/>
    <w:rsid w:val="00DE0A17"/>
    <w:rsid w:val="00DE18E3"/>
    <w:rsid w:val="00DE1AE2"/>
    <w:rsid w:val="00DE2B73"/>
    <w:rsid w:val="00DE3292"/>
    <w:rsid w:val="00DF3D26"/>
    <w:rsid w:val="00DF70E6"/>
    <w:rsid w:val="00E00B63"/>
    <w:rsid w:val="00E036A4"/>
    <w:rsid w:val="00E03B06"/>
    <w:rsid w:val="00E03F33"/>
    <w:rsid w:val="00E0458C"/>
    <w:rsid w:val="00E075FC"/>
    <w:rsid w:val="00E1338D"/>
    <w:rsid w:val="00E1481E"/>
    <w:rsid w:val="00E2174C"/>
    <w:rsid w:val="00E25C7A"/>
    <w:rsid w:val="00E26EFC"/>
    <w:rsid w:val="00E31808"/>
    <w:rsid w:val="00E34B39"/>
    <w:rsid w:val="00E373C8"/>
    <w:rsid w:val="00E42F04"/>
    <w:rsid w:val="00E44B08"/>
    <w:rsid w:val="00E44C86"/>
    <w:rsid w:val="00E45862"/>
    <w:rsid w:val="00E45B78"/>
    <w:rsid w:val="00E523CB"/>
    <w:rsid w:val="00E57196"/>
    <w:rsid w:val="00E65BEA"/>
    <w:rsid w:val="00E80B47"/>
    <w:rsid w:val="00E814A4"/>
    <w:rsid w:val="00E83CEC"/>
    <w:rsid w:val="00E84528"/>
    <w:rsid w:val="00E848F6"/>
    <w:rsid w:val="00E928B3"/>
    <w:rsid w:val="00E94612"/>
    <w:rsid w:val="00E946BC"/>
    <w:rsid w:val="00E96F30"/>
    <w:rsid w:val="00EA0C75"/>
    <w:rsid w:val="00EA0F23"/>
    <w:rsid w:val="00EA2EA4"/>
    <w:rsid w:val="00EA7C50"/>
    <w:rsid w:val="00EB1D13"/>
    <w:rsid w:val="00EB3E16"/>
    <w:rsid w:val="00EB7272"/>
    <w:rsid w:val="00EC1FC3"/>
    <w:rsid w:val="00EC3918"/>
    <w:rsid w:val="00EC3E14"/>
    <w:rsid w:val="00EC5605"/>
    <w:rsid w:val="00ED60DE"/>
    <w:rsid w:val="00ED77F7"/>
    <w:rsid w:val="00ED79C9"/>
    <w:rsid w:val="00EF065D"/>
    <w:rsid w:val="00EF1556"/>
    <w:rsid w:val="00EF15BD"/>
    <w:rsid w:val="00EF1640"/>
    <w:rsid w:val="00EF1F0E"/>
    <w:rsid w:val="00EF4C29"/>
    <w:rsid w:val="00F0188F"/>
    <w:rsid w:val="00F01C54"/>
    <w:rsid w:val="00F074F2"/>
    <w:rsid w:val="00F07F5E"/>
    <w:rsid w:val="00F107FB"/>
    <w:rsid w:val="00F24DB4"/>
    <w:rsid w:val="00F253C9"/>
    <w:rsid w:val="00F273BA"/>
    <w:rsid w:val="00F31C1B"/>
    <w:rsid w:val="00F40A2D"/>
    <w:rsid w:val="00F411BE"/>
    <w:rsid w:val="00F41EF8"/>
    <w:rsid w:val="00F46104"/>
    <w:rsid w:val="00F5459F"/>
    <w:rsid w:val="00F5697C"/>
    <w:rsid w:val="00F56DB0"/>
    <w:rsid w:val="00F56FE0"/>
    <w:rsid w:val="00F61641"/>
    <w:rsid w:val="00F64233"/>
    <w:rsid w:val="00F64B77"/>
    <w:rsid w:val="00F72DAF"/>
    <w:rsid w:val="00F8194E"/>
    <w:rsid w:val="00F82030"/>
    <w:rsid w:val="00F82D0F"/>
    <w:rsid w:val="00F84D95"/>
    <w:rsid w:val="00F855BF"/>
    <w:rsid w:val="00F92476"/>
    <w:rsid w:val="00F93E33"/>
    <w:rsid w:val="00F94D2A"/>
    <w:rsid w:val="00F97616"/>
    <w:rsid w:val="00F97F17"/>
    <w:rsid w:val="00FA4F50"/>
    <w:rsid w:val="00FA57BE"/>
    <w:rsid w:val="00FA5808"/>
    <w:rsid w:val="00FB0F60"/>
    <w:rsid w:val="00FB1613"/>
    <w:rsid w:val="00FB7775"/>
    <w:rsid w:val="00FC0AE3"/>
    <w:rsid w:val="00FC1077"/>
    <w:rsid w:val="00FC45D9"/>
    <w:rsid w:val="00FC4658"/>
    <w:rsid w:val="00FC57D1"/>
    <w:rsid w:val="00FD1E8C"/>
    <w:rsid w:val="00FD5D9C"/>
    <w:rsid w:val="00FD6080"/>
    <w:rsid w:val="00FD73D5"/>
    <w:rsid w:val="00FD7651"/>
    <w:rsid w:val="00FD7772"/>
    <w:rsid w:val="00FE6DA8"/>
    <w:rsid w:val="00FE7A70"/>
    <w:rsid w:val="00FF02F3"/>
    <w:rsid w:val="00FF0588"/>
    <w:rsid w:val="00FF1266"/>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lobucar@sdlaw.com" TargetMode="External"/><Relationship Id="rId13" Type="http://schemas.openxmlformats.org/officeDocument/2006/relationships/hyperlink" Target="mailto:hsalzman@rkmc.com" TargetMode="External"/><Relationship Id="rId18" Type="http://schemas.openxmlformats.org/officeDocument/2006/relationships/hyperlink" Target="mailto:liparij@thesultzerlawgroup.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itizensbankannualfeeclassactionsettlement.com" TargetMode="External"/><Relationship Id="rId17" Type="http://schemas.openxmlformats.org/officeDocument/2006/relationships/hyperlink" Target="mailto:sultzerj@thesultzerlawgroup.com" TargetMode="External"/><Relationship Id="rId2" Type="http://schemas.openxmlformats.org/officeDocument/2006/relationships/styles" Target="styles.xml"/><Relationship Id="rId16" Type="http://schemas.openxmlformats.org/officeDocument/2006/relationships/hyperlink" Target="http://www.UberTCPASettleme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porritt@zlk.com" TargetMode="External"/><Relationship Id="rId5" Type="http://schemas.openxmlformats.org/officeDocument/2006/relationships/webSettings" Target="webSettings.xml"/><Relationship Id="rId15" Type="http://schemas.openxmlformats.org/officeDocument/2006/relationships/hyperlink" Target="mailto:wreiss@rkmc.com" TargetMode="External"/><Relationship Id="rId23" Type="http://schemas.openxmlformats.org/officeDocument/2006/relationships/theme" Target="theme/theme1.xml"/><Relationship Id="rId10" Type="http://schemas.openxmlformats.org/officeDocument/2006/relationships/hyperlink" Target="mailto:mbuchman@motleyrice.com" TargetMode="External"/><Relationship Id="rId19" Type="http://schemas.openxmlformats.org/officeDocument/2006/relationships/hyperlink" Target="mailto:bbeckworth@nixlaw.com" TargetMode="External"/><Relationship Id="rId4" Type="http://schemas.openxmlformats.org/officeDocument/2006/relationships/settings" Target="settings.xml"/><Relationship Id="rId9" Type="http://schemas.openxmlformats.org/officeDocument/2006/relationships/hyperlink" Target="mailto:wfields@zlk.com" TargetMode="External"/><Relationship Id="rId14" Type="http://schemas.openxmlformats.org/officeDocument/2006/relationships/hyperlink" Target="mailto:bpersky@rkm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C5827-DB3A-4DDA-AEF8-CB325445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2473</TotalTime>
  <Pages>1</Pages>
  <Words>6834</Words>
  <Characters>38958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11</cp:revision>
  <cp:lastPrinted>2018-01-18T17:18:00Z</cp:lastPrinted>
  <dcterms:created xsi:type="dcterms:W3CDTF">2017-12-28T22:57:00Z</dcterms:created>
  <dcterms:modified xsi:type="dcterms:W3CDTF">2018-01-17T22:41:00Z</dcterms:modified>
</cp:coreProperties>
</file>