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35" w:rsidRDefault="00A05C35"/>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E45862">
        <w:tc>
          <w:tcPr>
            <w:tcW w:w="1443" w:type="dxa"/>
          </w:tcPr>
          <w:p w:rsidR="00A24466" w:rsidRDefault="00A24466" w:rsidP="007F297B">
            <w:pPr>
              <w:pStyle w:val="PlainText"/>
              <w:rPr>
                <w:rFonts w:ascii="Courier New" w:hAnsi="Courier New" w:cs="Courier New"/>
                <w:b/>
                <w:sz w:val="20"/>
                <w:szCs w:val="20"/>
              </w:rPr>
            </w:pPr>
          </w:p>
          <w:p w:rsidR="00A24466" w:rsidRDefault="001E7231" w:rsidP="007F297B">
            <w:pPr>
              <w:pStyle w:val="PlainText"/>
              <w:rPr>
                <w:rFonts w:ascii="Courier New" w:hAnsi="Courier New" w:cs="Courier New"/>
                <w:b/>
                <w:sz w:val="20"/>
                <w:szCs w:val="20"/>
              </w:rPr>
            </w:pPr>
            <w:r>
              <w:rPr>
                <w:rFonts w:ascii="Courier New" w:hAnsi="Courier New" w:cs="Courier New"/>
                <w:b/>
                <w:sz w:val="20"/>
                <w:szCs w:val="20"/>
              </w:rPr>
              <w:t>3-1-2018</w:t>
            </w:r>
          </w:p>
        </w:tc>
        <w:tc>
          <w:tcPr>
            <w:tcW w:w="1710" w:type="dxa"/>
          </w:tcPr>
          <w:p w:rsidR="00A24466" w:rsidRDefault="00A24466" w:rsidP="007F297B">
            <w:pPr>
              <w:pStyle w:val="PlainText"/>
              <w:rPr>
                <w:rFonts w:ascii="Courier New" w:hAnsi="Courier New" w:cs="Courier New"/>
                <w:b/>
                <w:sz w:val="20"/>
                <w:szCs w:val="20"/>
              </w:rPr>
            </w:pPr>
          </w:p>
          <w:p w:rsidR="00A24466" w:rsidRDefault="001E7231" w:rsidP="007F297B">
            <w:pPr>
              <w:pStyle w:val="PlainText"/>
              <w:rPr>
                <w:rFonts w:ascii="Courier New" w:hAnsi="Courier New" w:cs="Courier New"/>
                <w:b/>
                <w:sz w:val="20"/>
                <w:szCs w:val="20"/>
              </w:rPr>
            </w:pPr>
            <w:r>
              <w:rPr>
                <w:rFonts w:ascii="Courier New" w:hAnsi="Courier New" w:cs="Courier New"/>
                <w:b/>
                <w:sz w:val="20"/>
                <w:szCs w:val="20"/>
              </w:rPr>
              <w:t>16-CV-1062</w:t>
            </w:r>
          </w:p>
        </w:tc>
        <w:tc>
          <w:tcPr>
            <w:tcW w:w="1710" w:type="dxa"/>
          </w:tcPr>
          <w:p w:rsidR="00A24466" w:rsidRDefault="00A24466" w:rsidP="007F297B">
            <w:pPr>
              <w:pStyle w:val="PlainText"/>
              <w:rPr>
                <w:rFonts w:ascii="Courier New" w:hAnsi="Courier New" w:cs="Courier New"/>
                <w:b/>
                <w:sz w:val="20"/>
                <w:szCs w:val="20"/>
              </w:rPr>
            </w:pPr>
          </w:p>
          <w:p w:rsidR="00A24466" w:rsidRDefault="00A24466" w:rsidP="001E7231">
            <w:pPr>
              <w:pStyle w:val="PlainText"/>
              <w:rPr>
                <w:rFonts w:ascii="Courier New" w:hAnsi="Courier New" w:cs="Courier New"/>
                <w:b/>
                <w:sz w:val="20"/>
                <w:szCs w:val="20"/>
              </w:rPr>
            </w:pPr>
            <w:r>
              <w:rPr>
                <w:rFonts w:ascii="Courier New" w:hAnsi="Courier New" w:cs="Courier New"/>
                <w:b/>
                <w:sz w:val="20"/>
                <w:szCs w:val="20"/>
              </w:rPr>
              <w:t>(</w:t>
            </w:r>
            <w:r w:rsidR="001E7231">
              <w:rPr>
                <w:rFonts w:ascii="Courier New" w:hAnsi="Courier New" w:cs="Courier New"/>
                <w:b/>
                <w:sz w:val="20"/>
                <w:szCs w:val="20"/>
              </w:rPr>
              <w:t>W.D. Tex.)</w:t>
            </w:r>
          </w:p>
        </w:tc>
        <w:tc>
          <w:tcPr>
            <w:tcW w:w="5760" w:type="dxa"/>
          </w:tcPr>
          <w:p w:rsidR="00A24466" w:rsidRDefault="00A24466" w:rsidP="007F297B">
            <w:pPr>
              <w:pStyle w:val="PlainText"/>
              <w:jc w:val="left"/>
              <w:rPr>
                <w:rFonts w:ascii="Courier New" w:hAnsi="Courier New" w:cs="Courier New"/>
                <w:b/>
                <w:sz w:val="20"/>
                <w:szCs w:val="20"/>
              </w:rPr>
            </w:pPr>
          </w:p>
          <w:p w:rsidR="00A24466" w:rsidRDefault="00213D17" w:rsidP="007F297B">
            <w:pPr>
              <w:pStyle w:val="PlainText"/>
              <w:jc w:val="left"/>
              <w:rPr>
                <w:rFonts w:ascii="Courier New" w:hAnsi="Courier New" w:cs="Courier New"/>
                <w:b/>
                <w:sz w:val="20"/>
                <w:szCs w:val="20"/>
              </w:rPr>
            </w:pPr>
            <w:r>
              <w:rPr>
                <w:rFonts w:ascii="Courier New" w:hAnsi="Courier New" w:cs="Courier New"/>
                <w:b/>
                <w:sz w:val="20"/>
                <w:szCs w:val="20"/>
              </w:rPr>
              <w:t>Brendan J. Welsh, et al. v. Navy Federal Credit Union</w:t>
            </w:r>
          </w:p>
          <w:p w:rsidR="00E1338D" w:rsidRPr="00077B53" w:rsidRDefault="00213D17" w:rsidP="009007E9">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w:t>
            </w:r>
            <w:r w:rsidRPr="00213D17">
              <w:rPr>
                <w:rFonts w:ascii="Courier New" w:hAnsi="Courier New" w:cs="Courier New"/>
                <w:sz w:val="20"/>
                <w:szCs w:val="20"/>
              </w:rPr>
              <w:t>that Navy Federal improperly calculated coverage for some</w:t>
            </w:r>
            <w:r>
              <w:rPr>
                <w:rFonts w:ascii="Courier New" w:hAnsi="Courier New" w:cs="Courier New"/>
                <w:sz w:val="20"/>
                <w:szCs w:val="20"/>
              </w:rPr>
              <w:t xml:space="preserve"> </w:t>
            </w:r>
            <w:r w:rsidRPr="00213D17">
              <w:rPr>
                <w:rFonts w:ascii="Courier New" w:hAnsi="Courier New" w:cs="Courier New"/>
                <w:sz w:val="20"/>
                <w:szCs w:val="20"/>
              </w:rPr>
              <w:t>Navy Federal members under the te</w:t>
            </w:r>
            <w:r w:rsidR="009007E9">
              <w:rPr>
                <w:rFonts w:ascii="Courier New" w:hAnsi="Courier New" w:cs="Courier New"/>
                <w:sz w:val="20"/>
                <w:szCs w:val="20"/>
              </w:rPr>
              <w:t>r</w:t>
            </w:r>
            <w:r w:rsidRPr="00213D17">
              <w:rPr>
                <w:rFonts w:ascii="Courier New" w:hAnsi="Courier New" w:cs="Courier New"/>
                <w:sz w:val="20"/>
                <w:szCs w:val="20"/>
              </w:rPr>
              <w:t>ms</w:t>
            </w:r>
            <w:r>
              <w:rPr>
                <w:rFonts w:ascii="Courier New" w:hAnsi="Courier New" w:cs="Courier New"/>
                <w:sz w:val="20"/>
                <w:szCs w:val="20"/>
              </w:rPr>
              <w:t xml:space="preserve"> of its </w:t>
            </w:r>
            <w:r w:rsidRPr="00213D17">
              <w:rPr>
                <w:rFonts w:ascii="Courier New" w:hAnsi="Courier New" w:cs="Courier New"/>
                <w:sz w:val="20"/>
                <w:szCs w:val="20"/>
              </w:rPr>
              <w:t>Guaranteed Asset Protection Plan</w:t>
            </w:r>
            <w:r>
              <w:rPr>
                <w:rFonts w:ascii="Courier New" w:hAnsi="Courier New" w:cs="Courier New"/>
                <w:sz w:val="20"/>
                <w:szCs w:val="20"/>
              </w:rPr>
              <w:t>.</w:t>
            </w:r>
          </w:p>
        </w:tc>
        <w:tc>
          <w:tcPr>
            <w:tcW w:w="1440" w:type="dxa"/>
          </w:tcPr>
          <w:p w:rsidR="00A24466" w:rsidRDefault="00A24466" w:rsidP="007F297B">
            <w:pPr>
              <w:pStyle w:val="PlainText"/>
              <w:rPr>
                <w:rFonts w:ascii="Courier New" w:hAnsi="Courier New" w:cs="Courier New"/>
                <w:b/>
                <w:sz w:val="20"/>
                <w:szCs w:val="20"/>
              </w:rPr>
            </w:pPr>
          </w:p>
          <w:p w:rsidR="00A24466" w:rsidRDefault="00A24466" w:rsidP="007F297B">
            <w:pPr>
              <w:pStyle w:val="PlainText"/>
              <w:rPr>
                <w:rFonts w:ascii="Courier New" w:hAnsi="Courier New" w:cs="Courier New"/>
                <w:b/>
                <w:sz w:val="20"/>
                <w:szCs w:val="20"/>
              </w:rPr>
            </w:pPr>
            <w:r>
              <w:rPr>
                <w:rFonts w:ascii="Courier New" w:hAnsi="Courier New" w:cs="Courier New"/>
                <w:b/>
                <w:sz w:val="20"/>
                <w:szCs w:val="20"/>
              </w:rPr>
              <w:t>Not set yet</w:t>
            </w:r>
          </w:p>
          <w:p w:rsidR="00C945FA" w:rsidRDefault="00C945FA" w:rsidP="007F297B">
            <w:pPr>
              <w:pStyle w:val="PlainText"/>
              <w:rPr>
                <w:rFonts w:ascii="Courier New" w:hAnsi="Courier New" w:cs="Courier New"/>
                <w:b/>
                <w:sz w:val="20"/>
                <w:szCs w:val="20"/>
              </w:rPr>
            </w:pPr>
          </w:p>
        </w:tc>
        <w:tc>
          <w:tcPr>
            <w:tcW w:w="2970" w:type="dxa"/>
          </w:tcPr>
          <w:p w:rsidR="00A24466" w:rsidRDefault="00A24466" w:rsidP="007F297B">
            <w:pPr>
              <w:pStyle w:val="PlainText"/>
              <w:jc w:val="left"/>
              <w:rPr>
                <w:rFonts w:ascii="Courier New" w:hAnsi="Courier New" w:cs="Courier New"/>
                <w:b/>
                <w:noProof/>
                <w:sz w:val="20"/>
                <w:szCs w:val="20"/>
              </w:rPr>
            </w:pPr>
          </w:p>
          <w:p w:rsidR="00A24466" w:rsidRDefault="00F17133"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write, call </w:t>
            </w:r>
            <w:r w:rsidR="00A24466">
              <w:rPr>
                <w:rFonts w:ascii="Courier New" w:hAnsi="Courier New" w:cs="Courier New"/>
                <w:b/>
                <w:noProof/>
                <w:sz w:val="20"/>
                <w:szCs w:val="20"/>
              </w:rPr>
              <w:t>or e-mail:</w:t>
            </w:r>
          </w:p>
          <w:p w:rsidR="00A24466" w:rsidRDefault="00A24466" w:rsidP="007F297B">
            <w:pPr>
              <w:pStyle w:val="PlainText"/>
              <w:jc w:val="left"/>
              <w:rPr>
                <w:rFonts w:ascii="Courier New" w:hAnsi="Courier New" w:cs="Courier New"/>
                <w:b/>
                <w:noProof/>
                <w:sz w:val="20"/>
                <w:szCs w:val="20"/>
              </w:rPr>
            </w:pPr>
          </w:p>
          <w:p w:rsidR="00F17133" w:rsidRPr="00F17133" w:rsidRDefault="00F17133" w:rsidP="00F17133">
            <w:pPr>
              <w:autoSpaceDE w:val="0"/>
              <w:autoSpaceDN w:val="0"/>
              <w:adjustRightInd w:val="0"/>
              <w:jc w:val="left"/>
              <w:rPr>
                <w:rFonts w:ascii="Courier New" w:hAnsi="Courier New" w:cs="Courier New"/>
                <w:b/>
                <w:color w:val="000000"/>
                <w:sz w:val="16"/>
                <w:szCs w:val="16"/>
              </w:rPr>
            </w:pPr>
            <w:r w:rsidRPr="00F17133">
              <w:rPr>
                <w:rFonts w:ascii="Courier New" w:hAnsi="Courier New" w:cs="Courier New"/>
                <w:b/>
                <w:color w:val="000000"/>
                <w:sz w:val="16"/>
                <w:szCs w:val="16"/>
              </w:rPr>
              <w:t>Benjamin Bingham</w:t>
            </w:r>
          </w:p>
          <w:p w:rsidR="00F17133" w:rsidRPr="00F17133" w:rsidRDefault="00F17133" w:rsidP="00F17133">
            <w:pPr>
              <w:autoSpaceDE w:val="0"/>
              <w:autoSpaceDN w:val="0"/>
              <w:adjustRightInd w:val="0"/>
              <w:jc w:val="left"/>
              <w:rPr>
                <w:rFonts w:ascii="Courier New" w:hAnsi="Courier New" w:cs="Courier New"/>
                <w:b/>
                <w:color w:val="000000"/>
                <w:sz w:val="16"/>
                <w:szCs w:val="16"/>
              </w:rPr>
            </w:pPr>
            <w:r w:rsidRPr="00F17133">
              <w:rPr>
                <w:rFonts w:ascii="Courier New" w:hAnsi="Courier New" w:cs="Courier New"/>
                <w:b/>
                <w:color w:val="000000"/>
                <w:sz w:val="16"/>
                <w:szCs w:val="16"/>
              </w:rPr>
              <w:t>Bingham &amp; Lea, P.C.</w:t>
            </w:r>
          </w:p>
          <w:p w:rsidR="00F17133" w:rsidRPr="00F17133" w:rsidRDefault="00F17133" w:rsidP="00F17133">
            <w:pPr>
              <w:autoSpaceDE w:val="0"/>
              <w:autoSpaceDN w:val="0"/>
              <w:adjustRightInd w:val="0"/>
              <w:jc w:val="left"/>
              <w:rPr>
                <w:rFonts w:ascii="Courier New" w:hAnsi="Courier New" w:cs="Courier New"/>
                <w:b/>
                <w:color w:val="000000"/>
                <w:sz w:val="16"/>
                <w:szCs w:val="16"/>
              </w:rPr>
            </w:pPr>
            <w:r w:rsidRPr="00F17133">
              <w:rPr>
                <w:rFonts w:ascii="Courier New" w:hAnsi="Courier New" w:cs="Courier New"/>
                <w:b/>
                <w:color w:val="000000"/>
                <w:sz w:val="16"/>
                <w:szCs w:val="16"/>
              </w:rPr>
              <w:t>319 Maverick Street</w:t>
            </w:r>
          </w:p>
          <w:p w:rsidR="00F17133" w:rsidRDefault="00F17133" w:rsidP="00F17133">
            <w:pPr>
              <w:autoSpaceDE w:val="0"/>
              <w:autoSpaceDN w:val="0"/>
              <w:adjustRightInd w:val="0"/>
              <w:jc w:val="left"/>
              <w:rPr>
                <w:rFonts w:ascii="Courier New" w:hAnsi="Courier New" w:cs="Courier New"/>
                <w:b/>
                <w:color w:val="000000"/>
                <w:sz w:val="16"/>
                <w:szCs w:val="16"/>
              </w:rPr>
            </w:pPr>
            <w:r w:rsidRPr="00F17133">
              <w:rPr>
                <w:rFonts w:ascii="Courier New" w:hAnsi="Courier New" w:cs="Courier New"/>
                <w:b/>
                <w:color w:val="000000"/>
                <w:sz w:val="16"/>
                <w:szCs w:val="16"/>
              </w:rPr>
              <w:t>San Antonio, TX 78212</w:t>
            </w:r>
          </w:p>
          <w:p w:rsidR="00F17133" w:rsidRPr="00F17133" w:rsidRDefault="00F17133" w:rsidP="00F17133">
            <w:pPr>
              <w:autoSpaceDE w:val="0"/>
              <w:autoSpaceDN w:val="0"/>
              <w:adjustRightInd w:val="0"/>
              <w:jc w:val="left"/>
              <w:rPr>
                <w:rFonts w:ascii="Courier New" w:hAnsi="Courier New" w:cs="Courier New"/>
                <w:b/>
                <w:color w:val="000000"/>
                <w:sz w:val="16"/>
                <w:szCs w:val="16"/>
              </w:rPr>
            </w:pPr>
          </w:p>
          <w:p w:rsidR="00F17133" w:rsidRDefault="00F17133" w:rsidP="00F17133">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210</w:t>
            </w:r>
            <w:r w:rsidRPr="00F17133">
              <w:rPr>
                <w:rFonts w:ascii="Courier New" w:hAnsi="Courier New" w:cs="Courier New"/>
                <w:b/>
                <w:color w:val="000000"/>
                <w:sz w:val="16"/>
                <w:szCs w:val="16"/>
              </w:rPr>
              <w:t xml:space="preserve"> 224-2885</w:t>
            </w:r>
            <w:r>
              <w:rPr>
                <w:rFonts w:ascii="Courier New" w:hAnsi="Courier New" w:cs="Courier New"/>
                <w:b/>
                <w:color w:val="000000"/>
                <w:sz w:val="16"/>
                <w:szCs w:val="16"/>
              </w:rPr>
              <w:t xml:space="preserve"> (Ph.)</w:t>
            </w:r>
          </w:p>
          <w:p w:rsidR="00F17133" w:rsidRPr="00F17133" w:rsidRDefault="00F17133" w:rsidP="00F17133">
            <w:pPr>
              <w:autoSpaceDE w:val="0"/>
              <w:autoSpaceDN w:val="0"/>
              <w:adjustRightInd w:val="0"/>
              <w:jc w:val="left"/>
              <w:rPr>
                <w:rFonts w:ascii="Courier New" w:hAnsi="Courier New" w:cs="Courier New"/>
                <w:b/>
                <w:color w:val="000000"/>
                <w:sz w:val="16"/>
                <w:szCs w:val="16"/>
              </w:rPr>
            </w:pPr>
          </w:p>
          <w:p w:rsidR="00A24466" w:rsidRDefault="00B96A4A" w:rsidP="00F17133">
            <w:pPr>
              <w:autoSpaceDE w:val="0"/>
              <w:autoSpaceDN w:val="0"/>
              <w:adjustRightInd w:val="0"/>
              <w:jc w:val="left"/>
              <w:rPr>
                <w:rFonts w:ascii="Courier New" w:hAnsi="Courier New" w:cs="Courier New"/>
                <w:b/>
                <w:color w:val="000000"/>
                <w:sz w:val="16"/>
                <w:szCs w:val="16"/>
              </w:rPr>
            </w:pPr>
            <w:hyperlink r:id="rId8" w:history="1">
              <w:r w:rsidR="00F17133" w:rsidRPr="001E7710">
                <w:rPr>
                  <w:rStyle w:val="Hyperlink"/>
                  <w:rFonts w:ascii="Courier New" w:hAnsi="Courier New" w:cs="Courier New"/>
                  <w:b/>
                  <w:sz w:val="16"/>
                  <w:szCs w:val="16"/>
                </w:rPr>
                <w:t>ben@.binghamandlea.com</w:t>
              </w:r>
            </w:hyperlink>
          </w:p>
          <w:p w:rsidR="00A24466" w:rsidRDefault="00A24466" w:rsidP="007F297B">
            <w:pPr>
              <w:pStyle w:val="PlainText"/>
              <w:jc w:val="left"/>
              <w:rPr>
                <w:rFonts w:ascii="Courier New" w:hAnsi="Courier New" w:cs="Courier New"/>
                <w:b/>
                <w:noProof/>
                <w:sz w:val="20"/>
                <w:szCs w:val="20"/>
              </w:rPr>
            </w:pPr>
          </w:p>
        </w:tc>
      </w:tr>
      <w:tr w:rsidR="00E572C0" w:rsidRPr="007167C0" w:rsidTr="00E45862">
        <w:tc>
          <w:tcPr>
            <w:tcW w:w="1443" w:type="dxa"/>
          </w:tcPr>
          <w:p w:rsidR="00E572C0" w:rsidRDefault="00E572C0" w:rsidP="007F297B">
            <w:pPr>
              <w:pStyle w:val="PlainText"/>
              <w:rPr>
                <w:rFonts w:ascii="Courier New" w:hAnsi="Courier New" w:cs="Courier New"/>
                <w:b/>
                <w:sz w:val="20"/>
                <w:szCs w:val="20"/>
              </w:rPr>
            </w:pPr>
          </w:p>
          <w:p w:rsidR="001E7231" w:rsidRDefault="00F17133" w:rsidP="007F297B">
            <w:pPr>
              <w:pStyle w:val="PlainText"/>
              <w:rPr>
                <w:rFonts w:ascii="Courier New" w:hAnsi="Courier New" w:cs="Courier New"/>
                <w:b/>
                <w:sz w:val="20"/>
                <w:szCs w:val="20"/>
              </w:rPr>
            </w:pPr>
            <w:r>
              <w:rPr>
                <w:rFonts w:ascii="Courier New" w:hAnsi="Courier New" w:cs="Courier New"/>
                <w:b/>
                <w:sz w:val="20"/>
                <w:szCs w:val="20"/>
              </w:rPr>
              <w:t>3-1-2018</w:t>
            </w:r>
          </w:p>
        </w:tc>
        <w:tc>
          <w:tcPr>
            <w:tcW w:w="1710" w:type="dxa"/>
          </w:tcPr>
          <w:p w:rsidR="00E572C0" w:rsidRDefault="00E572C0" w:rsidP="007F297B">
            <w:pPr>
              <w:pStyle w:val="PlainText"/>
              <w:rPr>
                <w:rFonts w:ascii="Courier New" w:hAnsi="Courier New" w:cs="Courier New"/>
                <w:b/>
                <w:sz w:val="20"/>
                <w:szCs w:val="20"/>
              </w:rPr>
            </w:pPr>
          </w:p>
          <w:p w:rsidR="00DE3C99" w:rsidRDefault="00DE3C99" w:rsidP="007F297B">
            <w:pPr>
              <w:pStyle w:val="PlainText"/>
              <w:rPr>
                <w:rFonts w:ascii="Courier New" w:hAnsi="Courier New" w:cs="Courier New"/>
                <w:b/>
                <w:sz w:val="20"/>
                <w:szCs w:val="20"/>
              </w:rPr>
            </w:pPr>
            <w:r>
              <w:rPr>
                <w:rFonts w:ascii="Courier New" w:hAnsi="Courier New" w:cs="Courier New"/>
                <w:b/>
                <w:sz w:val="20"/>
                <w:szCs w:val="20"/>
              </w:rPr>
              <w:t>16-CV-02627</w:t>
            </w:r>
          </w:p>
        </w:tc>
        <w:tc>
          <w:tcPr>
            <w:tcW w:w="1710" w:type="dxa"/>
          </w:tcPr>
          <w:p w:rsidR="00E572C0" w:rsidRDefault="00E572C0" w:rsidP="007F297B">
            <w:pPr>
              <w:pStyle w:val="PlainText"/>
              <w:rPr>
                <w:rFonts w:ascii="Courier New" w:hAnsi="Courier New" w:cs="Courier New"/>
                <w:b/>
                <w:sz w:val="20"/>
                <w:szCs w:val="20"/>
              </w:rPr>
            </w:pPr>
          </w:p>
          <w:p w:rsidR="00DE3C99" w:rsidRDefault="00DE3C99"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E572C0" w:rsidRDefault="00E572C0" w:rsidP="007F297B">
            <w:pPr>
              <w:pStyle w:val="PlainText"/>
              <w:jc w:val="left"/>
              <w:rPr>
                <w:rFonts w:ascii="Courier New" w:hAnsi="Courier New" w:cs="Courier New"/>
                <w:b/>
                <w:sz w:val="20"/>
                <w:szCs w:val="20"/>
              </w:rPr>
            </w:pPr>
          </w:p>
          <w:p w:rsidR="00DE3C99" w:rsidRDefault="00DE3C99"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LendingClub</w:t>
            </w:r>
            <w:proofErr w:type="spellEnd"/>
            <w:r>
              <w:rPr>
                <w:rFonts w:ascii="Courier New" w:hAnsi="Courier New" w:cs="Courier New"/>
                <w:b/>
                <w:sz w:val="20"/>
                <w:szCs w:val="20"/>
              </w:rPr>
              <w:t xml:space="preserve"> Securities</w:t>
            </w:r>
          </w:p>
          <w:p w:rsidR="00445400" w:rsidRDefault="009727B0" w:rsidP="00445400">
            <w:pPr>
              <w:pStyle w:val="PlainText"/>
              <w:jc w:val="left"/>
              <w:rPr>
                <w:rFonts w:ascii="Courier New" w:hAnsi="Courier New" w:cs="Courier New"/>
                <w:sz w:val="20"/>
                <w:szCs w:val="20"/>
              </w:rPr>
            </w:pPr>
            <w:r>
              <w:rPr>
                <w:rFonts w:ascii="Courier New" w:hAnsi="Courier New" w:cs="Courier New"/>
                <w:sz w:val="20"/>
                <w:szCs w:val="20"/>
              </w:rPr>
              <w:t>Plaintiff alleges</w:t>
            </w:r>
            <w:r w:rsidR="00445400">
              <w:rPr>
                <w:rFonts w:ascii="Courier New" w:hAnsi="Courier New" w:cs="Courier New"/>
                <w:sz w:val="20"/>
                <w:szCs w:val="20"/>
              </w:rPr>
              <w:t xml:space="preserve"> that </w:t>
            </w:r>
            <w:proofErr w:type="spellStart"/>
            <w:r w:rsidR="00445400">
              <w:rPr>
                <w:rFonts w:ascii="Courier New" w:hAnsi="Courier New" w:cs="Courier New"/>
                <w:sz w:val="20"/>
                <w:szCs w:val="20"/>
              </w:rPr>
              <w:t>LendingClub</w:t>
            </w:r>
            <w:proofErr w:type="spellEnd"/>
            <w:r w:rsidR="00445400">
              <w:rPr>
                <w:rFonts w:ascii="Courier New" w:hAnsi="Courier New" w:cs="Courier New"/>
                <w:sz w:val="20"/>
                <w:szCs w:val="20"/>
              </w:rPr>
              <w:t xml:space="preserve">, </w:t>
            </w:r>
            <w:proofErr w:type="spellStart"/>
            <w:r w:rsidR="00445400">
              <w:rPr>
                <w:rFonts w:ascii="Courier New" w:hAnsi="Courier New" w:cs="Courier New"/>
                <w:sz w:val="20"/>
                <w:szCs w:val="20"/>
              </w:rPr>
              <w:t>Laplanche</w:t>
            </w:r>
            <w:proofErr w:type="spellEnd"/>
            <w:r w:rsidR="00445400">
              <w:rPr>
                <w:rFonts w:ascii="Courier New" w:hAnsi="Courier New" w:cs="Courier New"/>
                <w:sz w:val="20"/>
                <w:szCs w:val="20"/>
              </w:rPr>
              <w:t xml:space="preserve"> and Dolan made certain misstatements and omissions concerning </w:t>
            </w:r>
            <w:proofErr w:type="spellStart"/>
            <w:r w:rsidR="00445400">
              <w:rPr>
                <w:rFonts w:ascii="Courier New" w:hAnsi="Courier New" w:cs="Courier New"/>
                <w:sz w:val="20"/>
                <w:szCs w:val="20"/>
              </w:rPr>
              <w:t>LendingClub’s</w:t>
            </w:r>
            <w:proofErr w:type="spellEnd"/>
            <w:r w:rsidR="00445400">
              <w:rPr>
                <w:rFonts w:ascii="Courier New" w:hAnsi="Courier New" w:cs="Courier New"/>
                <w:sz w:val="20"/>
                <w:szCs w:val="20"/>
              </w:rPr>
              <w:t xml:space="preserve"> internal controls, data integrity and security, and related-party transaction in communications with investors who purchased </w:t>
            </w:r>
            <w:proofErr w:type="spellStart"/>
            <w:r w:rsidR="00445400">
              <w:rPr>
                <w:rFonts w:ascii="Courier New" w:hAnsi="Courier New" w:cs="Courier New"/>
                <w:sz w:val="20"/>
                <w:szCs w:val="20"/>
              </w:rPr>
              <w:t>LendingClub</w:t>
            </w:r>
            <w:proofErr w:type="spellEnd"/>
            <w:r w:rsidR="00445400">
              <w:rPr>
                <w:rFonts w:ascii="Courier New" w:hAnsi="Courier New" w:cs="Courier New"/>
                <w:sz w:val="20"/>
                <w:szCs w:val="20"/>
              </w:rPr>
              <w:t xml:space="preserve">  common stock from 12-11-2014 through 5-6-2016, and that these Defendants violated </w:t>
            </w:r>
            <w:r w:rsidR="00445400">
              <w:rPr>
                <w:rFonts w:ascii="Times New Roman" w:hAnsi="Times New Roman" w:cs="Times New Roman"/>
                <w:sz w:val="20"/>
                <w:szCs w:val="20"/>
              </w:rPr>
              <w:t>§</w:t>
            </w:r>
            <w:r w:rsidR="00445400">
              <w:rPr>
                <w:rFonts w:ascii="Courier New" w:hAnsi="Courier New" w:cs="Courier New"/>
                <w:sz w:val="20"/>
                <w:szCs w:val="20"/>
              </w:rPr>
              <w:t xml:space="preserve">10(b) of the Exchange Act, as well as SEC Rule 10b-5 promulgated thereunder, by making such statements or omissions knowingly or with extreme recklessness, and caused the price of </w:t>
            </w:r>
            <w:proofErr w:type="spellStart"/>
            <w:r w:rsidR="00445400">
              <w:rPr>
                <w:rFonts w:ascii="Courier New" w:hAnsi="Courier New" w:cs="Courier New"/>
                <w:sz w:val="20"/>
                <w:szCs w:val="20"/>
              </w:rPr>
              <w:t>LendingClub</w:t>
            </w:r>
            <w:proofErr w:type="spellEnd"/>
            <w:r w:rsidR="00445400">
              <w:rPr>
                <w:rFonts w:ascii="Courier New" w:hAnsi="Courier New" w:cs="Courier New"/>
                <w:sz w:val="20"/>
                <w:szCs w:val="20"/>
              </w:rPr>
              <w:t xml:space="preserve"> common stock to be artificially inflated during the period from 12-11-2014 through 5-6-2016.</w:t>
            </w:r>
          </w:p>
          <w:p w:rsidR="00445400" w:rsidRDefault="00445400" w:rsidP="00445400">
            <w:pPr>
              <w:pStyle w:val="PlainText"/>
              <w:jc w:val="left"/>
              <w:rPr>
                <w:rFonts w:ascii="Courier New" w:hAnsi="Courier New" w:cs="Courier New"/>
                <w:sz w:val="20"/>
                <w:szCs w:val="20"/>
              </w:rPr>
            </w:pPr>
          </w:p>
          <w:p w:rsidR="00445400" w:rsidRDefault="00445400" w:rsidP="00445400">
            <w:pPr>
              <w:pStyle w:val="PlainText"/>
              <w:jc w:val="left"/>
              <w:rPr>
                <w:rFonts w:ascii="Courier New" w:hAnsi="Courier New" w:cs="Courier New"/>
                <w:sz w:val="20"/>
                <w:szCs w:val="20"/>
              </w:rPr>
            </w:pPr>
          </w:p>
          <w:p w:rsidR="00445400" w:rsidRDefault="00445400" w:rsidP="00445400">
            <w:pPr>
              <w:pStyle w:val="PlainText"/>
              <w:jc w:val="left"/>
              <w:rPr>
                <w:rFonts w:ascii="Courier New" w:hAnsi="Courier New" w:cs="Courier New"/>
                <w:sz w:val="20"/>
                <w:szCs w:val="20"/>
              </w:rPr>
            </w:pPr>
          </w:p>
          <w:p w:rsidR="00445400" w:rsidRDefault="00445400" w:rsidP="00445400">
            <w:pPr>
              <w:pStyle w:val="PlainText"/>
              <w:jc w:val="left"/>
              <w:rPr>
                <w:rFonts w:ascii="Courier New" w:hAnsi="Courier New" w:cs="Courier New"/>
                <w:b/>
                <w:sz w:val="20"/>
                <w:szCs w:val="20"/>
              </w:rPr>
            </w:pPr>
          </w:p>
        </w:tc>
        <w:tc>
          <w:tcPr>
            <w:tcW w:w="1440" w:type="dxa"/>
          </w:tcPr>
          <w:p w:rsidR="00E572C0" w:rsidRDefault="00E572C0" w:rsidP="007F297B">
            <w:pPr>
              <w:pStyle w:val="PlainText"/>
              <w:rPr>
                <w:rFonts w:ascii="Courier New" w:hAnsi="Courier New" w:cs="Courier New"/>
                <w:b/>
                <w:sz w:val="20"/>
                <w:szCs w:val="20"/>
              </w:rPr>
            </w:pPr>
          </w:p>
          <w:p w:rsidR="00DE3C99" w:rsidRDefault="00B96A4A" w:rsidP="007F297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40.95pt;margin-top:246.05pt;width:177pt;height:36.95pt;z-index:251660288" strokecolor="white [3212]" strokeweight="6pt">
                  <v:textbox style="mso-next-textbox:#_x0000_s1042">
                    <w:txbxContent>
                      <w:p w:rsidR="001A39F0" w:rsidRDefault="001A39F0">
                        <w:r>
                          <w:t>Prep</w:t>
                        </w:r>
                        <w:r w:rsidRPr="00445400">
                          <w:t>ared by Brenda Berkley</w:t>
                        </w:r>
                      </w:p>
                    </w:txbxContent>
                  </v:textbox>
                </v:shape>
              </w:pict>
            </w:r>
            <w:r w:rsidR="00DE3C99">
              <w:rPr>
                <w:rFonts w:ascii="Courier New" w:hAnsi="Courier New" w:cs="Courier New"/>
                <w:b/>
                <w:sz w:val="20"/>
                <w:szCs w:val="20"/>
              </w:rPr>
              <w:t>Not set yet</w:t>
            </w:r>
          </w:p>
        </w:tc>
        <w:tc>
          <w:tcPr>
            <w:tcW w:w="2970" w:type="dxa"/>
          </w:tcPr>
          <w:p w:rsidR="00E572C0" w:rsidRDefault="00E572C0" w:rsidP="007F297B">
            <w:pPr>
              <w:pStyle w:val="PlainText"/>
              <w:jc w:val="left"/>
              <w:rPr>
                <w:rFonts w:ascii="Courier New" w:hAnsi="Courier New" w:cs="Courier New"/>
                <w:b/>
                <w:noProof/>
                <w:sz w:val="20"/>
                <w:szCs w:val="20"/>
              </w:rPr>
            </w:pPr>
          </w:p>
          <w:p w:rsidR="00DE3C99" w:rsidRDefault="00DE3C9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E3C99" w:rsidRDefault="00DE3C99" w:rsidP="007F297B">
            <w:pPr>
              <w:pStyle w:val="PlainText"/>
              <w:jc w:val="left"/>
              <w:rPr>
                <w:rFonts w:ascii="Courier New" w:hAnsi="Courier New" w:cs="Courier New"/>
                <w:b/>
                <w:noProof/>
                <w:sz w:val="20"/>
                <w:szCs w:val="20"/>
              </w:rPr>
            </w:pPr>
          </w:p>
          <w:p w:rsidR="003A63B0" w:rsidRDefault="003A63B0" w:rsidP="007F297B">
            <w:pPr>
              <w:pStyle w:val="PlainText"/>
              <w:jc w:val="left"/>
              <w:rPr>
                <w:rFonts w:ascii="Courier New" w:hAnsi="Courier New" w:cs="Courier New"/>
                <w:b/>
                <w:noProof/>
                <w:sz w:val="20"/>
                <w:szCs w:val="20"/>
              </w:rPr>
            </w:pPr>
            <w:r>
              <w:rPr>
                <w:rFonts w:ascii="Courier New" w:hAnsi="Courier New" w:cs="Courier New"/>
                <w:b/>
                <w:noProof/>
                <w:sz w:val="20"/>
                <w:szCs w:val="20"/>
              </w:rPr>
              <w:t>Robbins Geller Rudman</w:t>
            </w:r>
          </w:p>
          <w:p w:rsidR="00DE3C99" w:rsidRDefault="003A63B0"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 &amp; Dowd LLP</w:t>
            </w:r>
          </w:p>
          <w:p w:rsidR="003A63B0" w:rsidRDefault="003A63B0" w:rsidP="007F297B">
            <w:pPr>
              <w:pStyle w:val="PlainText"/>
              <w:jc w:val="left"/>
              <w:rPr>
                <w:rFonts w:ascii="Courier New" w:hAnsi="Courier New" w:cs="Courier New"/>
                <w:b/>
                <w:noProof/>
                <w:sz w:val="20"/>
                <w:szCs w:val="20"/>
              </w:rPr>
            </w:pPr>
            <w:r>
              <w:rPr>
                <w:rFonts w:ascii="Courier New" w:hAnsi="Courier New" w:cs="Courier New"/>
                <w:b/>
                <w:noProof/>
                <w:sz w:val="20"/>
                <w:szCs w:val="20"/>
              </w:rPr>
              <w:t>Theodore J. Pintar</w:t>
            </w:r>
          </w:p>
          <w:p w:rsidR="003A63B0" w:rsidRDefault="003A63B0" w:rsidP="007F297B">
            <w:pPr>
              <w:pStyle w:val="PlainText"/>
              <w:jc w:val="left"/>
              <w:rPr>
                <w:rFonts w:ascii="Courier New" w:hAnsi="Courier New" w:cs="Courier New"/>
                <w:b/>
                <w:noProof/>
                <w:sz w:val="20"/>
                <w:szCs w:val="20"/>
              </w:rPr>
            </w:pPr>
            <w:r>
              <w:rPr>
                <w:rFonts w:ascii="Courier New" w:hAnsi="Courier New" w:cs="Courier New"/>
                <w:b/>
                <w:noProof/>
                <w:sz w:val="20"/>
                <w:szCs w:val="20"/>
              </w:rPr>
              <w:t>655 West Broadway</w:t>
            </w:r>
          </w:p>
          <w:p w:rsidR="003A63B0" w:rsidRDefault="003A63B0" w:rsidP="007F297B">
            <w:pPr>
              <w:pStyle w:val="PlainText"/>
              <w:jc w:val="left"/>
              <w:rPr>
                <w:rFonts w:ascii="Courier New" w:hAnsi="Courier New" w:cs="Courier New"/>
                <w:b/>
                <w:noProof/>
                <w:sz w:val="20"/>
                <w:szCs w:val="20"/>
              </w:rPr>
            </w:pPr>
            <w:r>
              <w:rPr>
                <w:rFonts w:ascii="Courier New" w:hAnsi="Courier New" w:cs="Courier New"/>
                <w:b/>
                <w:noProof/>
                <w:sz w:val="20"/>
                <w:szCs w:val="20"/>
              </w:rPr>
              <w:t>Suite 1900</w:t>
            </w:r>
          </w:p>
          <w:p w:rsidR="003A63B0" w:rsidRDefault="003A63B0" w:rsidP="007F297B">
            <w:pPr>
              <w:pStyle w:val="PlainText"/>
              <w:jc w:val="left"/>
              <w:rPr>
                <w:rFonts w:ascii="Courier New" w:hAnsi="Courier New" w:cs="Courier New"/>
                <w:b/>
                <w:noProof/>
                <w:sz w:val="20"/>
                <w:szCs w:val="20"/>
              </w:rPr>
            </w:pPr>
            <w:r>
              <w:rPr>
                <w:rFonts w:ascii="Courier New" w:hAnsi="Courier New" w:cs="Courier New"/>
                <w:b/>
                <w:noProof/>
                <w:sz w:val="20"/>
                <w:szCs w:val="20"/>
              </w:rPr>
              <w:t>San Diego, CA 92101</w:t>
            </w:r>
          </w:p>
        </w:tc>
      </w:tr>
      <w:tr w:rsidR="006640D4" w:rsidRPr="007167C0" w:rsidTr="00E45862">
        <w:tc>
          <w:tcPr>
            <w:tcW w:w="1443" w:type="dxa"/>
          </w:tcPr>
          <w:p w:rsidR="006640D4" w:rsidRDefault="006640D4" w:rsidP="007F297B">
            <w:pPr>
              <w:pStyle w:val="PlainText"/>
              <w:rPr>
                <w:rFonts w:ascii="Courier New" w:hAnsi="Courier New" w:cs="Courier New"/>
                <w:b/>
                <w:sz w:val="20"/>
                <w:szCs w:val="20"/>
              </w:rPr>
            </w:pPr>
          </w:p>
          <w:p w:rsidR="006640D4" w:rsidRDefault="006640D4" w:rsidP="007F297B">
            <w:pPr>
              <w:pStyle w:val="PlainText"/>
              <w:rPr>
                <w:rFonts w:ascii="Courier New" w:hAnsi="Courier New" w:cs="Courier New"/>
                <w:b/>
                <w:sz w:val="20"/>
                <w:szCs w:val="20"/>
              </w:rPr>
            </w:pPr>
            <w:r>
              <w:rPr>
                <w:rFonts w:ascii="Courier New" w:hAnsi="Courier New" w:cs="Courier New"/>
                <w:b/>
                <w:sz w:val="20"/>
                <w:szCs w:val="20"/>
              </w:rPr>
              <w:t>3-2-2018</w:t>
            </w:r>
          </w:p>
        </w:tc>
        <w:tc>
          <w:tcPr>
            <w:tcW w:w="1710" w:type="dxa"/>
          </w:tcPr>
          <w:p w:rsidR="006640D4" w:rsidRDefault="006640D4" w:rsidP="007F297B">
            <w:pPr>
              <w:pStyle w:val="PlainText"/>
              <w:rPr>
                <w:rFonts w:ascii="Courier New" w:hAnsi="Courier New" w:cs="Courier New"/>
                <w:b/>
                <w:sz w:val="20"/>
                <w:szCs w:val="20"/>
              </w:rPr>
            </w:pPr>
          </w:p>
          <w:p w:rsidR="006640D4" w:rsidRDefault="006640D4" w:rsidP="007F297B">
            <w:pPr>
              <w:pStyle w:val="PlainText"/>
              <w:rPr>
                <w:rFonts w:ascii="Courier New" w:hAnsi="Courier New" w:cs="Courier New"/>
                <w:b/>
                <w:sz w:val="20"/>
                <w:szCs w:val="20"/>
              </w:rPr>
            </w:pPr>
            <w:r>
              <w:rPr>
                <w:rFonts w:ascii="Courier New" w:hAnsi="Courier New" w:cs="Courier New"/>
                <w:b/>
                <w:sz w:val="20"/>
                <w:szCs w:val="20"/>
              </w:rPr>
              <w:t>17-CV-095</w:t>
            </w:r>
          </w:p>
        </w:tc>
        <w:tc>
          <w:tcPr>
            <w:tcW w:w="1710" w:type="dxa"/>
          </w:tcPr>
          <w:p w:rsidR="006640D4" w:rsidRDefault="006640D4" w:rsidP="007F297B">
            <w:pPr>
              <w:pStyle w:val="PlainText"/>
              <w:rPr>
                <w:rFonts w:ascii="Courier New" w:hAnsi="Courier New" w:cs="Courier New"/>
                <w:b/>
                <w:sz w:val="20"/>
                <w:szCs w:val="20"/>
              </w:rPr>
            </w:pPr>
          </w:p>
          <w:p w:rsidR="006640D4" w:rsidRDefault="006640D4" w:rsidP="007F297B">
            <w:pPr>
              <w:pStyle w:val="PlainText"/>
              <w:rPr>
                <w:rFonts w:ascii="Courier New" w:hAnsi="Courier New" w:cs="Courier New"/>
                <w:b/>
                <w:sz w:val="20"/>
                <w:szCs w:val="20"/>
              </w:rPr>
            </w:pPr>
            <w:r>
              <w:rPr>
                <w:rFonts w:ascii="Courier New" w:hAnsi="Courier New" w:cs="Courier New"/>
                <w:b/>
                <w:sz w:val="20"/>
                <w:szCs w:val="20"/>
              </w:rPr>
              <w:t>(W.D.N.C.)</w:t>
            </w:r>
          </w:p>
        </w:tc>
        <w:tc>
          <w:tcPr>
            <w:tcW w:w="5760" w:type="dxa"/>
          </w:tcPr>
          <w:p w:rsidR="006640D4" w:rsidRDefault="006640D4" w:rsidP="007F297B">
            <w:pPr>
              <w:pStyle w:val="PlainText"/>
              <w:jc w:val="left"/>
              <w:rPr>
                <w:rFonts w:ascii="Courier New" w:hAnsi="Courier New" w:cs="Courier New"/>
                <w:b/>
                <w:sz w:val="20"/>
                <w:szCs w:val="20"/>
              </w:rPr>
            </w:pPr>
          </w:p>
          <w:p w:rsidR="006640D4" w:rsidRDefault="006640D4" w:rsidP="007F297B">
            <w:pPr>
              <w:pStyle w:val="PlainText"/>
              <w:jc w:val="left"/>
              <w:rPr>
                <w:rFonts w:ascii="Courier New" w:hAnsi="Courier New" w:cs="Courier New"/>
                <w:b/>
                <w:sz w:val="20"/>
                <w:szCs w:val="20"/>
              </w:rPr>
            </w:pPr>
            <w:r>
              <w:rPr>
                <w:rFonts w:ascii="Courier New" w:hAnsi="Courier New" w:cs="Courier New"/>
                <w:b/>
                <w:sz w:val="20"/>
                <w:szCs w:val="20"/>
              </w:rPr>
              <w:t>Ella Matthews, et al. v. TCL Communications, Inc., et al.</w:t>
            </w:r>
          </w:p>
          <w:p w:rsidR="002C7710" w:rsidRPr="002C7710" w:rsidRDefault="002C7710" w:rsidP="007F297B">
            <w:pPr>
              <w:pStyle w:val="PlainText"/>
              <w:jc w:val="left"/>
              <w:rPr>
                <w:rFonts w:ascii="Courier New" w:hAnsi="Courier New" w:cs="Courier New"/>
                <w:sz w:val="20"/>
                <w:szCs w:val="20"/>
              </w:rPr>
            </w:pPr>
            <w:r>
              <w:rPr>
                <w:rFonts w:ascii="Courier New" w:hAnsi="Courier New" w:cs="Courier New"/>
                <w:sz w:val="20"/>
                <w:szCs w:val="20"/>
              </w:rPr>
              <w:t>Plaintiffs allege</w:t>
            </w:r>
            <w:r w:rsidRPr="002C7710">
              <w:rPr>
                <w:rFonts w:ascii="Courier New" w:hAnsi="Courier New" w:cs="Courier New"/>
                <w:sz w:val="20"/>
                <w:szCs w:val="20"/>
              </w:rPr>
              <w:t xml:space="preserve"> that Defendants marketed, warranted and sold Alcatel OneTouch Idol 3 4.7 inch and 5.5 inch smartphones as possessing compatibility with LTE Band 12, a frequency on which mobile phones operate for high speed communicati</w:t>
            </w:r>
            <w:r w:rsidR="009727B0">
              <w:rPr>
                <w:rFonts w:ascii="Courier New" w:hAnsi="Courier New" w:cs="Courier New"/>
                <w:sz w:val="20"/>
                <w:szCs w:val="20"/>
              </w:rPr>
              <w:t>on. Plaintiffs further contend</w:t>
            </w:r>
            <w:r w:rsidRPr="002C7710">
              <w:rPr>
                <w:rFonts w:ascii="Courier New" w:hAnsi="Courier New" w:cs="Courier New"/>
                <w:sz w:val="20"/>
                <w:szCs w:val="20"/>
              </w:rPr>
              <w:t xml:space="preserve"> that Defendants removed LTE Band compatibility from all OneTouch Idol 3 Smartphones in a software update, greatly reducing the functionality of the OneTouch Idol 3 Smartphones. Plaintiffs assert legal claims on behalf of themselves and all members of the “Settl</w:t>
            </w:r>
            <w:r w:rsidR="008534E0">
              <w:rPr>
                <w:rFonts w:ascii="Courier New" w:hAnsi="Courier New" w:cs="Courier New"/>
                <w:sz w:val="20"/>
                <w:szCs w:val="20"/>
              </w:rPr>
              <w:t>ement Class,” defined below. The</w:t>
            </w:r>
            <w:r w:rsidRPr="002C7710">
              <w:rPr>
                <w:rFonts w:ascii="Courier New" w:hAnsi="Courier New" w:cs="Courier New"/>
                <w:sz w:val="20"/>
                <w:szCs w:val="20"/>
              </w:rPr>
              <w:t>se claims include claims that Defendants violated the North Carolina Unfair and Deceptive Trade Practices Act, the Kentucky Consumer Protection Act, and breached express and implied warranties to purchasers of the OneTouch Idol 3 Smartphones.</w:t>
            </w:r>
          </w:p>
          <w:p w:rsidR="006640D4" w:rsidRDefault="006640D4" w:rsidP="007F297B">
            <w:pPr>
              <w:pStyle w:val="PlainText"/>
              <w:jc w:val="left"/>
              <w:rPr>
                <w:rFonts w:ascii="Courier New" w:hAnsi="Courier New" w:cs="Courier New"/>
                <w:b/>
                <w:sz w:val="20"/>
                <w:szCs w:val="20"/>
              </w:rPr>
            </w:pPr>
          </w:p>
        </w:tc>
        <w:tc>
          <w:tcPr>
            <w:tcW w:w="1440" w:type="dxa"/>
          </w:tcPr>
          <w:p w:rsidR="006640D4" w:rsidRDefault="006640D4" w:rsidP="007F297B">
            <w:pPr>
              <w:pStyle w:val="PlainText"/>
              <w:rPr>
                <w:rFonts w:ascii="Courier New" w:hAnsi="Courier New" w:cs="Courier New"/>
                <w:b/>
                <w:sz w:val="20"/>
                <w:szCs w:val="20"/>
              </w:rPr>
            </w:pPr>
          </w:p>
          <w:p w:rsidR="002C7710" w:rsidRDefault="002C771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C7710" w:rsidRPr="002C7710" w:rsidRDefault="002C7710" w:rsidP="003A63B0">
            <w:pPr>
              <w:jc w:val="both"/>
              <w:rPr>
                <w:rFonts w:ascii="Courier New" w:hAnsi="Courier New" w:cs="Courier New"/>
                <w:b/>
                <w:sz w:val="20"/>
                <w:szCs w:val="20"/>
              </w:rPr>
            </w:pPr>
          </w:p>
          <w:p w:rsidR="002C7710" w:rsidRPr="002C7710" w:rsidRDefault="002C7710" w:rsidP="00C552E2">
            <w:pPr>
              <w:jc w:val="left"/>
              <w:rPr>
                <w:rFonts w:ascii="Courier New" w:hAnsi="Courier New" w:cs="Courier New"/>
                <w:b/>
                <w:sz w:val="20"/>
                <w:szCs w:val="20"/>
              </w:rPr>
            </w:pPr>
            <w:r w:rsidRPr="002C7710">
              <w:rPr>
                <w:rFonts w:ascii="Courier New" w:hAnsi="Courier New" w:cs="Courier New"/>
                <w:b/>
                <w:sz w:val="20"/>
                <w:szCs w:val="20"/>
              </w:rPr>
              <w:t>For more information write to:</w:t>
            </w:r>
          </w:p>
          <w:p w:rsidR="002C7710" w:rsidRPr="002C7710" w:rsidRDefault="002C7710" w:rsidP="003A63B0">
            <w:pPr>
              <w:jc w:val="both"/>
              <w:rPr>
                <w:rFonts w:ascii="Courier New" w:hAnsi="Courier New" w:cs="Courier New"/>
                <w:b/>
                <w:sz w:val="20"/>
                <w:szCs w:val="20"/>
              </w:rPr>
            </w:pPr>
          </w:p>
          <w:p w:rsidR="002C7710" w:rsidRPr="002C7710" w:rsidRDefault="002C7710" w:rsidP="002C7710">
            <w:pPr>
              <w:jc w:val="left"/>
              <w:rPr>
                <w:rFonts w:ascii="Courier New" w:hAnsi="Courier New" w:cs="Courier New"/>
                <w:b/>
                <w:sz w:val="16"/>
                <w:szCs w:val="16"/>
              </w:rPr>
            </w:pPr>
            <w:r>
              <w:rPr>
                <w:rFonts w:ascii="Courier New" w:hAnsi="Courier New" w:cs="Courier New"/>
                <w:b/>
                <w:sz w:val="16"/>
                <w:szCs w:val="16"/>
              </w:rPr>
              <w:t xml:space="preserve">Nicholas A. </w:t>
            </w:r>
            <w:proofErr w:type="spellStart"/>
            <w:r>
              <w:rPr>
                <w:rFonts w:ascii="Courier New" w:hAnsi="Courier New" w:cs="Courier New"/>
                <w:b/>
                <w:sz w:val="16"/>
                <w:szCs w:val="16"/>
              </w:rPr>
              <w:t>Migliaccio</w:t>
            </w:r>
            <w:proofErr w:type="spellEnd"/>
          </w:p>
          <w:p w:rsidR="002C7710" w:rsidRPr="002C7710" w:rsidRDefault="002C7710" w:rsidP="002C7710">
            <w:pPr>
              <w:jc w:val="left"/>
              <w:rPr>
                <w:rFonts w:ascii="Courier New" w:hAnsi="Courier New" w:cs="Courier New"/>
                <w:b/>
                <w:sz w:val="16"/>
                <w:szCs w:val="16"/>
              </w:rPr>
            </w:pPr>
            <w:proofErr w:type="spellStart"/>
            <w:r w:rsidRPr="002C7710">
              <w:rPr>
                <w:rFonts w:ascii="Courier New" w:hAnsi="Courier New" w:cs="Courier New"/>
                <w:b/>
                <w:sz w:val="16"/>
                <w:szCs w:val="16"/>
              </w:rPr>
              <w:t>Migliaccio</w:t>
            </w:r>
            <w:proofErr w:type="spellEnd"/>
            <w:r w:rsidRPr="002C7710">
              <w:rPr>
                <w:rFonts w:ascii="Courier New" w:hAnsi="Courier New" w:cs="Courier New"/>
                <w:b/>
                <w:sz w:val="16"/>
                <w:szCs w:val="16"/>
              </w:rPr>
              <w:t xml:space="preserve"> &amp; </w:t>
            </w:r>
            <w:proofErr w:type="spellStart"/>
            <w:r w:rsidRPr="002C7710">
              <w:rPr>
                <w:rFonts w:ascii="Courier New" w:hAnsi="Courier New" w:cs="Courier New"/>
                <w:b/>
                <w:sz w:val="16"/>
                <w:szCs w:val="16"/>
              </w:rPr>
              <w:t>Rathod</w:t>
            </w:r>
            <w:proofErr w:type="spellEnd"/>
            <w:r w:rsidRPr="002C7710">
              <w:rPr>
                <w:rFonts w:ascii="Courier New" w:hAnsi="Courier New" w:cs="Courier New"/>
                <w:b/>
                <w:sz w:val="16"/>
                <w:szCs w:val="16"/>
              </w:rPr>
              <w:t xml:space="preserve"> LLP</w:t>
            </w:r>
          </w:p>
          <w:p w:rsidR="002C7710" w:rsidRPr="002C7710" w:rsidRDefault="002C7710" w:rsidP="002C7710">
            <w:pPr>
              <w:jc w:val="left"/>
              <w:rPr>
                <w:rFonts w:ascii="Courier New" w:hAnsi="Courier New" w:cs="Courier New"/>
                <w:b/>
                <w:sz w:val="16"/>
                <w:szCs w:val="16"/>
              </w:rPr>
            </w:pPr>
            <w:r w:rsidRPr="002C7710">
              <w:rPr>
                <w:rFonts w:ascii="Courier New" w:hAnsi="Courier New" w:cs="Courier New"/>
                <w:b/>
                <w:sz w:val="16"/>
                <w:szCs w:val="16"/>
              </w:rPr>
              <w:t>412 H Street, N.E.</w:t>
            </w:r>
          </w:p>
          <w:p w:rsidR="002C7710" w:rsidRPr="002C7710" w:rsidRDefault="002C7710" w:rsidP="002C7710">
            <w:pPr>
              <w:jc w:val="left"/>
              <w:rPr>
                <w:rFonts w:ascii="Courier New" w:hAnsi="Courier New" w:cs="Courier New"/>
                <w:b/>
                <w:sz w:val="16"/>
                <w:szCs w:val="16"/>
              </w:rPr>
            </w:pPr>
            <w:r w:rsidRPr="002C7710">
              <w:rPr>
                <w:rFonts w:ascii="Courier New" w:hAnsi="Courier New" w:cs="Courier New"/>
                <w:b/>
                <w:sz w:val="16"/>
                <w:szCs w:val="16"/>
              </w:rPr>
              <w:t>Suite 302</w:t>
            </w:r>
          </w:p>
          <w:p w:rsidR="002C7710" w:rsidRPr="002C7710" w:rsidRDefault="002C7710" w:rsidP="002C7710">
            <w:pPr>
              <w:jc w:val="left"/>
              <w:rPr>
                <w:rFonts w:ascii="Courier New" w:hAnsi="Courier New" w:cs="Courier New"/>
              </w:rPr>
            </w:pPr>
            <w:r w:rsidRPr="002C7710">
              <w:rPr>
                <w:rFonts w:ascii="Courier New" w:hAnsi="Courier New" w:cs="Courier New"/>
                <w:b/>
                <w:sz w:val="16"/>
                <w:szCs w:val="16"/>
              </w:rPr>
              <w:t>Washington, DC 20002</w:t>
            </w:r>
          </w:p>
        </w:tc>
      </w:tr>
      <w:tr w:rsidR="009B2AD5" w:rsidRPr="007167C0" w:rsidTr="00E45862">
        <w:tc>
          <w:tcPr>
            <w:tcW w:w="1443" w:type="dxa"/>
          </w:tcPr>
          <w:p w:rsidR="009B2AD5" w:rsidRDefault="009B2AD5" w:rsidP="007F297B">
            <w:pPr>
              <w:pStyle w:val="PlainText"/>
              <w:rPr>
                <w:rFonts w:ascii="Courier New" w:hAnsi="Courier New" w:cs="Courier New"/>
                <w:b/>
                <w:sz w:val="20"/>
                <w:szCs w:val="20"/>
              </w:rPr>
            </w:pPr>
          </w:p>
          <w:p w:rsidR="009B2AD5" w:rsidRDefault="009B2AD5" w:rsidP="007F297B">
            <w:pPr>
              <w:pStyle w:val="PlainText"/>
              <w:rPr>
                <w:rFonts w:ascii="Courier New" w:hAnsi="Courier New" w:cs="Courier New"/>
                <w:b/>
                <w:sz w:val="20"/>
                <w:szCs w:val="20"/>
              </w:rPr>
            </w:pPr>
            <w:r>
              <w:rPr>
                <w:rFonts w:ascii="Courier New" w:hAnsi="Courier New" w:cs="Courier New"/>
                <w:b/>
                <w:sz w:val="20"/>
                <w:szCs w:val="20"/>
              </w:rPr>
              <w:t>3-2-2018</w:t>
            </w:r>
          </w:p>
        </w:tc>
        <w:tc>
          <w:tcPr>
            <w:tcW w:w="1710" w:type="dxa"/>
          </w:tcPr>
          <w:p w:rsidR="009B2AD5" w:rsidRDefault="009B2AD5" w:rsidP="007F297B">
            <w:pPr>
              <w:pStyle w:val="PlainText"/>
              <w:rPr>
                <w:rFonts w:ascii="Courier New" w:hAnsi="Courier New" w:cs="Courier New"/>
                <w:b/>
                <w:sz w:val="20"/>
                <w:szCs w:val="20"/>
              </w:rPr>
            </w:pPr>
          </w:p>
          <w:p w:rsidR="009B2AD5" w:rsidRDefault="009B2AD5" w:rsidP="007F297B">
            <w:pPr>
              <w:pStyle w:val="PlainText"/>
              <w:rPr>
                <w:rFonts w:ascii="Courier New" w:hAnsi="Courier New" w:cs="Courier New"/>
                <w:b/>
                <w:sz w:val="20"/>
                <w:szCs w:val="20"/>
              </w:rPr>
            </w:pPr>
            <w:r>
              <w:rPr>
                <w:rFonts w:ascii="Courier New" w:hAnsi="Courier New" w:cs="Courier New"/>
                <w:b/>
                <w:sz w:val="20"/>
                <w:szCs w:val="20"/>
              </w:rPr>
              <w:t>16-CV-03703</w:t>
            </w:r>
          </w:p>
        </w:tc>
        <w:tc>
          <w:tcPr>
            <w:tcW w:w="1710" w:type="dxa"/>
          </w:tcPr>
          <w:p w:rsidR="009B2AD5" w:rsidRDefault="009B2AD5" w:rsidP="007F297B">
            <w:pPr>
              <w:pStyle w:val="PlainText"/>
              <w:rPr>
                <w:rFonts w:ascii="Courier New" w:hAnsi="Courier New" w:cs="Courier New"/>
                <w:b/>
                <w:sz w:val="20"/>
                <w:szCs w:val="20"/>
              </w:rPr>
            </w:pPr>
          </w:p>
          <w:p w:rsidR="009B2AD5" w:rsidRDefault="009B2AD5"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9B2AD5" w:rsidRDefault="009B2AD5" w:rsidP="007F297B">
            <w:pPr>
              <w:pStyle w:val="PlainText"/>
              <w:jc w:val="left"/>
              <w:rPr>
                <w:rFonts w:ascii="Courier New" w:hAnsi="Courier New" w:cs="Courier New"/>
                <w:b/>
                <w:sz w:val="20"/>
                <w:szCs w:val="20"/>
              </w:rPr>
            </w:pPr>
          </w:p>
          <w:p w:rsidR="000C682E" w:rsidRDefault="000C682E" w:rsidP="007F297B">
            <w:pPr>
              <w:pStyle w:val="PlainText"/>
              <w:jc w:val="left"/>
              <w:rPr>
                <w:rFonts w:ascii="Courier New" w:hAnsi="Courier New" w:cs="Courier New"/>
                <w:b/>
                <w:sz w:val="20"/>
                <w:szCs w:val="20"/>
              </w:rPr>
            </w:pPr>
            <w:r>
              <w:rPr>
                <w:rFonts w:ascii="Courier New" w:hAnsi="Courier New" w:cs="Courier New"/>
                <w:b/>
                <w:sz w:val="20"/>
                <w:szCs w:val="20"/>
              </w:rPr>
              <w:t>In re: Exhaust S</w:t>
            </w:r>
            <w:r w:rsidR="009B2AD5">
              <w:rPr>
                <w:rFonts w:ascii="Courier New" w:hAnsi="Courier New" w:cs="Courier New"/>
                <w:b/>
                <w:sz w:val="20"/>
                <w:szCs w:val="20"/>
              </w:rPr>
              <w:t>ystems</w:t>
            </w:r>
          </w:p>
          <w:p w:rsidR="009B2AD5" w:rsidRDefault="009B2AD5"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9B2AD5" w:rsidRDefault="009B2AD5" w:rsidP="007F297B">
            <w:pPr>
              <w:pStyle w:val="PlainText"/>
              <w:jc w:val="left"/>
              <w:rPr>
                <w:rFonts w:ascii="Courier New" w:hAnsi="Courier New" w:cs="Courier New"/>
                <w:b/>
                <w:sz w:val="20"/>
                <w:szCs w:val="20"/>
              </w:rPr>
            </w:pPr>
            <w:r>
              <w:rPr>
                <w:rFonts w:ascii="Courier New" w:hAnsi="Courier New" w:cs="Courier New"/>
                <w:b/>
                <w:sz w:val="20"/>
                <w:szCs w:val="20"/>
              </w:rPr>
              <w:t>Re Defendants: Tenneco Inc., Tenneco GmbH, and Tenneco Automotive Operating Co., Inc. (collectively, the “Defendants”)</w:t>
            </w:r>
          </w:p>
          <w:p w:rsidR="009B2AD5" w:rsidRPr="009B2AD5" w:rsidRDefault="009B2AD5" w:rsidP="007F297B">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9B2AD5">
              <w:rPr>
                <w:rFonts w:ascii="Courier New" w:hAnsi="Courier New" w:cs="Courier New"/>
                <w:sz w:val="20"/>
                <w:szCs w:val="20"/>
              </w:rPr>
              <w:t>Defendants agreed to unlawfully raise the price of a certain kind of vehicle component part. (For example, one lawsuit is called In re: Radiators and the affected product are radiators.) As a result of the alleged agreements by Defendants, consumers and businesses that purchased or leased qualifying new vehicles (not for resale) containing those parts or who indirectly purchased qualifying replacement parts (not for resale) from the Defendants may have paid more than they should have.</w:t>
            </w:r>
          </w:p>
          <w:p w:rsidR="009B2AD5" w:rsidRDefault="009B2AD5" w:rsidP="007F297B">
            <w:pPr>
              <w:pStyle w:val="PlainText"/>
              <w:jc w:val="left"/>
              <w:rPr>
                <w:rFonts w:ascii="Courier New" w:hAnsi="Courier New" w:cs="Courier New"/>
                <w:b/>
                <w:sz w:val="20"/>
                <w:szCs w:val="20"/>
              </w:rPr>
            </w:pPr>
          </w:p>
        </w:tc>
        <w:tc>
          <w:tcPr>
            <w:tcW w:w="1440" w:type="dxa"/>
          </w:tcPr>
          <w:p w:rsidR="009B2AD5" w:rsidRDefault="009B2AD5" w:rsidP="007F297B">
            <w:pPr>
              <w:pStyle w:val="PlainText"/>
              <w:rPr>
                <w:rFonts w:ascii="Courier New" w:hAnsi="Courier New" w:cs="Courier New"/>
                <w:b/>
                <w:sz w:val="20"/>
                <w:szCs w:val="20"/>
              </w:rPr>
            </w:pPr>
          </w:p>
          <w:p w:rsidR="009B2AD5" w:rsidRDefault="009B2AD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B2AD5" w:rsidRPr="009B2AD5" w:rsidRDefault="009B2AD5" w:rsidP="003A63B0">
            <w:pPr>
              <w:jc w:val="both"/>
              <w:rPr>
                <w:b/>
              </w:rPr>
            </w:pPr>
          </w:p>
          <w:p w:rsidR="009B2AD5" w:rsidRPr="009B2AD5" w:rsidRDefault="009B2AD5" w:rsidP="00C552E2">
            <w:pPr>
              <w:jc w:val="left"/>
              <w:rPr>
                <w:rFonts w:ascii="Courier New" w:hAnsi="Courier New" w:cs="Courier New"/>
                <w:b/>
                <w:sz w:val="20"/>
                <w:szCs w:val="20"/>
              </w:rPr>
            </w:pPr>
            <w:r w:rsidRPr="009B2AD5">
              <w:rPr>
                <w:rFonts w:ascii="Courier New" w:hAnsi="Courier New" w:cs="Courier New"/>
                <w:b/>
                <w:sz w:val="20"/>
                <w:szCs w:val="20"/>
              </w:rPr>
              <w:t>For more information visit:</w:t>
            </w:r>
          </w:p>
          <w:p w:rsidR="009B2AD5" w:rsidRPr="009B2AD5" w:rsidRDefault="009B2AD5" w:rsidP="003A63B0">
            <w:pPr>
              <w:jc w:val="both"/>
              <w:rPr>
                <w:rFonts w:ascii="Courier New" w:hAnsi="Courier New" w:cs="Courier New"/>
                <w:b/>
                <w:sz w:val="20"/>
                <w:szCs w:val="20"/>
              </w:rPr>
            </w:pPr>
          </w:p>
          <w:p w:rsidR="009B2AD5" w:rsidRPr="009B2AD5" w:rsidRDefault="00B96A4A" w:rsidP="003A63B0">
            <w:pPr>
              <w:jc w:val="both"/>
              <w:rPr>
                <w:rFonts w:ascii="Courier New" w:hAnsi="Courier New" w:cs="Courier New"/>
                <w:b/>
                <w:sz w:val="20"/>
                <w:szCs w:val="20"/>
              </w:rPr>
            </w:pPr>
            <w:hyperlink r:id="rId9" w:history="1">
              <w:r w:rsidR="009B2AD5" w:rsidRPr="009B2AD5">
                <w:rPr>
                  <w:rStyle w:val="Hyperlink"/>
                  <w:rFonts w:ascii="Courier New" w:hAnsi="Courier New" w:cs="Courier New"/>
                  <w:b/>
                  <w:sz w:val="20"/>
                  <w:szCs w:val="20"/>
                </w:rPr>
                <w:t>www.AutoPartsClass.com</w:t>
              </w:r>
            </w:hyperlink>
          </w:p>
          <w:p w:rsidR="009B2AD5" w:rsidRPr="009B2AD5" w:rsidRDefault="009B2AD5" w:rsidP="003A63B0">
            <w:pPr>
              <w:jc w:val="both"/>
              <w:rPr>
                <w:rFonts w:ascii="Courier New" w:hAnsi="Courier New" w:cs="Courier New"/>
                <w:b/>
                <w:sz w:val="20"/>
                <w:szCs w:val="20"/>
              </w:rPr>
            </w:pPr>
          </w:p>
        </w:tc>
      </w:tr>
      <w:tr w:rsidR="00516201" w:rsidRPr="007167C0" w:rsidTr="00E45862">
        <w:tc>
          <w:tcPr>
            <w:tcW w:w="1443" w:type="dxa"/>
          </w:tcPr>
          <w:p w:rsidR="00516201" w:rsidRDefault="00516201" w:rsidP="007F297B">
            <w:pPr>
              <w:pStyle w:val="PlainText"/>
              <w:rPr>
                <w:rFonts w:ascii="Courier New" w:hAnsi="Courier New" w:cs="Courier New"/>
                <w:b/>
                <w:sz w:val="20"/>
                <w:szCs w:val="20"/>
              </w:rPr>
            </w:pPr>
          </w:p>
          <w:p w:rsidR="00516201" w:rsidRDefault="00516201" w:rsidP="007F297B">
            <w:pPr>
              <w:pStyle w:val="PlainText"/>
              <w:rPr>
                <w:rFonts w:ascii="Courier New" w:hAnsi="Courier New" w:cs="Courier New"/>
                <w:b/>
                <w:sz w:val="20"/>
                <w:szCs w:val="20"/>
              </w:rPr>
            </w:pPr>
            <w:r>
              <w:rPr>
                <w:rFonts w:ascii="Courier New" w:hAnsi="Courier New" w:cs="Courier New"/>
                <w:b/>
                <w:sz w:val="20"/>
                <w:szCs w:val="20"/>
              </w:rPr>
              <w:t>3-2-2018</w:t>
            </w:r>
          </w:p>
        </w:tc>
        <w:tc>
          <w:tcPr>
            <w:tcW w:w="1710" w:type="dxa"/>
          </w:tcPr>
          <w:p w:rsidR="00516201" w:rsidRDefault="00516201" w:rsidP="007F297B">
            <w:pPr>
              <w:pStyle w:val="PlainText"/>
              <w:rPr>
                <w:rFonts w:ascii="Courier New" w:hAnsi="Courier New" w:cs="Courier New"/>
                <w:b/>
                <w:sz w:val="20"/>
                <w:szCs w:val="20"/>
              </w:rPr>
            </w:pPr>
          </w:p>
          <w:p w:rsidR="00516201" w:rsidRDefault="00516201" w:rsidP="007F297B">
            <w:pPr>
              <w:pStyle w:val="PlainText"/>
              <w:rPr>
                <w:rFonts w:ascii="Courier New" w:hAnsi="Courier New" w:cs="Courier New"/>
                <w:b/>
                <w:sz w:val="20"/>
                <w:szCs w:val="20"/>
              </w:rPr>
            </w:pPr>
            <w:r>
              <w:rPr>
                <w:rFonts w:ascii="Courier New" w:hAnsi="Courier New" w:cs="Courier New"/>
                <w:b/>
                <w:sz w:val="20"/>
                <w:szCs w:val="20"/>
              </w:rPr>
              <w:t>6-CV-04481</w:t>
            </w:r>
          </w:p>
        </w:tc>
        <w:tc>
          <w:tcPr>
            <w:tcW w:w="1710" w:type="dxa"/>
          </w:tcPr>
          <w:p w:rsidR="00516201" w:rsidRDefault="00516201" w:rsidP="007F297B">
            <w:pPr>
              <w:pStyle w:val="PlainText"/>
              <w:rPr>
                <w:rFonts w:ascii="Courier New" w:hAnsi="Courier New" w:cs="Courier New"/>
                <w:b/>
                <w:sz w:val="20"/>
                <w:szCs w:val="20"/>
              </w:rPr>
            </w:pPr>
          </w:p>
          <w:p w:rsidR="00516201" w:rsidRDefault="00516201"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516201" w:rsidRDefault="00516201" w:rsidP="007F297B">
            <w:pPr>
              <w:pStyle w:val="PlainText"/>
              <w:jc w:val="left"/>
              <w:rPr>
                <w:rFonts w:ascii="Courier New" w:hAnsi="Courier New" w:cs="Courier New"/>
                <w:b/>
                <w:sz w:val="20"/>
                <w:szCs w:val="20"/>
              </w:rPr>
            </w:pPr>
          </w:p>
          <w:p w:rsidR="00516201" w:rsidRDefault="00516201" w:rsidP="00516201">
            <w:pPr>
              <w:pStyle w:val="PlainText"/>
              <w:jc w:val="left"/>
              <w:rPr>
                <w:rFonts w:ascii="Courier New" w:hAnsi="Courier New" w:cs="Courier New"/>
                <w:b/>
                <w:sz w:val="20"/>
                <w:szCs w:val="20"/>
              </w:rPr>
            </w:pPr>
            <w:r>
              <w:rPr>
                <w:rFonts w:ascii="Courier New" w:hAnsi="Courier New" w:cs="Courier New"/>
                <w:b/>
                <w:sz w:val="20"/>
                <w:szCs w:val="20"/>
              </w:rPr>
              <w:t>Eubank, et al. v. Pella Corporation, et al.</w:t>
            </w:r>
          </w:p>
          <w:p w:rsidR="00516201" w:rsidRDefault="00516201" w:rsidP="00516201">
            <w:pPr>
              <w:pStyle w:val="PlainText"/>
              <w:jc w:val="left"/>
              <w:rPr>
                <w:rFonts w:ascii="Courier New" w:hAnsi="Courier New" w:cs="Courier New"/>
                <w:b/>
                <w:sz w:val="20"/>
                <w:szCs w:val="20"/>
              </w:rPr>
            </w:pPr>
            <w:r>
              <w:rPr>
                <w:rFonts w:ascii="Courier New" w:hAnsi="Courier New" w:cs="Courier New"/>
                <w:b/>
                <w:sz w:val="20"/>
                <w:szCs w:val="20"/>
              </w:rPr>
              <w:t>Re Defendants: Pella Corporation and Pella Window and Doors, Inc.</w:t>
            </w:r>
          </w:p>
          <w:p w:rsidR="00516201" w:rsidRDefault="00516201" w:rsidP="00516201">
            <w:pPr>
              <w:pStyle w:val="PlainText"/>
              <w:jc w:val="left"/>
              <w:rPr>
                <w:rFonts w:ascii="Courier New" w:hAnsi="Courier New" w:cs="Courier New"/>
                <w:sz w:val="20"/>
                <w:szCs w:val="20"/>
              </w:rPr>
            </w:pPr>
            <w:r w:rsidRPr="00516201">
              <w:rPr>
                <w:rFonts w:ascii="Courier New" w:hAnsi="Courier New" w:cs="Courier New"/>
                <w:sz w:val="20"/>
                <w:szCs w:val="20"/>
              </w:rPr>
              <w:t xml:space="preserve">Plaintiffs allege Pella </w:t>
            </w:r>
            <w:proofErr w:type="spellStart"/>
            <w:r w:rsidRPr="00516201">
              <w:rPr>
                <w:rFonts w:ascii="Courier New" w:hAnsi="Courier New" w:cs="Courier New"/>
                <w:sz w:val="20"/>
                <w:szCs w:val="20"/>
              </w:rPr>
              <w:t>ProLine</w:t>
            </w:r>
            <w:proofErr w:type="spellEnd"/>
            <w:r w:rsidRPr="00516201">
              <w:rPr>
                <w:rFonts w:ascii="Courier New" w:hAnsi="Courier New" w:cs="Courier New"/>
                <w:sz w:val="20"/>
                <w:szCs w:val="20"/>
              </w:rPr>
              <w:t xml:space="preserve">® Casement Windows manufactured by Pella Corporation contain defects that have caused water intrusion resulting in damage to the windows and/or Plaintiffs’ property; that some Pella </w:t>
            </w:r>
            <w:proofErr w:type="spellStart"/>
            <w:r w:rsidRPr="00516201">
              <w:rPr>
                <w:rFonts w:ascii="Courier New" w:hAnsi="Courier New" w:cs="Courier New"/>
                <w:sz w:val="20"/>
                <w:szCs w:val="20"/>
              </w:rPr>
              <w:t>ProLine</w:t>
            </w:r>
            <w:proofErr w:type="spellEnd"/>
            <w:r w:rsidRPr="00516201">
              <w:rPr>
                <w:rFonts w:ascii="Courier New" w:hAnsi="Courier New" w:cs="Courier New"/>
                <w:sz w:val="20"/>
                <w:szCs w:val="20"/>
              </w:rPr>
              <w:t>® Casement Window owners have paid for repairs or replacements of these windows and property; and that some owners currently require or may in the future require repairs or replacements of these windows and property. The Lawsuit asserts claims against Defendants for violation of Illinois Consumer Fraud and Deceptive Business Practices Act and substantially similar laws of certain other States, and declaratory relief based on alleged defects that have caused or will continue to cause damage to owners’ homes or personal property allegedly resulting</w:t>
            </w:r>
            <w:r>
              <w:rPr>
                <w:rFonts w:ascii="Courier New" w:hAnsi="Courier New" w:cs="Courier New"/>
                <w:sz w:val="20"/>
                <w:szCs w:val="20"/>
              </w:rPr>
              <w:t xml:space="preserve"> from water-related intrusion. </w:t>
            </w:r>
          </w:p>
          <w:p w:rsidR="00DC080D" w:rsidRDefault="00DC080D" w:rsidP="00516201">
            <w:pPr>
              <w:pStyle w:val="PlainText"/>
              <w:jc w:val="left"/>
              <w:rPr>
                <w:rFonts w:ascii="Courier New" w:hAnsi="Courier New" w:cs="Courier New"/>
                <w:sz w:val="20"/>
                <w:szCs w:val="20"/>
              </w:rPr>
            </w:pPr>
          </w:p>
          <w:p w:rsidR="008534E0" w:rsidRDefault="008534E0" w:rsidP="00516201">
            <w:pPr>
              <w:pStyle w:val="PlainText"/>
              <w:jc w:val="left"/>
              <w:rPr>
                <w:rFonts w:ascii="Courier New" w:hAnsi="Courier New" w:cs="Courier New"/>
                <w:sz w:val="20"/>
                <w:szCs w:val="20"/>
              </w:rPr>
            </w:pPr>
          </w:p>
          <w:p w:rsidR="008534E0" w:rsidRDefault="008534E0" w:rsidP="00516201">
            <w:pPr>
              <w:pStyle w:val="PlainText"/>
              <w:jc w:val="left"/>
              <w:rPr>
                <w:rFonts w:ascii="Courier New" w:hAnsi="Courier New" w:cs="Courier New"/>
                <w:sz w:val="20"/>
                <w:szCs w:val="20"/>
              </w:rPr>
            </w:pPr>
          </w:p>
          <w:p w:rsidR="00DC080D" w:rsidRPr="00516201" w:rsidRDefault="00DC080D" w:rsidP="00516201">
            <w:pPr>
              <w:pStyle w:val="PlainText"/>
              <w:jc w:val="left"/>
              <w:rPr>
                <w:rFonts w:ascii="Courier New" w:hAnsi="Courier New" w:cs="Courier New"/>
                <w:sz w:val="20"/>
                <w:szCs w:val="20"/>
              </w:rPr>
            </w:pPr>
          </w:p>
        </w:tc>
        <w:tc>
          <w:tcPr>
            <w:tcW w:w="1440" w:type="dxa"/>
          </w:tcPr>
          <w:p w:rsidR="00516201" w:rsidRDefault="00516201" w:rsidP="007F297B">
            <w:pPr>
              <w:pStyle w:val="PlainText"/>
              <w:rPr>
                <w:rFonts w:ascii="Courier New" w:hAnsi="Courier New" w:cs="Courier New"/>
                <w:b/>
                <w:sz w:val="20"/>
                <w:szCs w:val="20"/>
              </w:rPr>
            </w:pPr>
          </w:p>
          <w:p w:rsidR="00516201" w:rsidRDefault="00516201"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16201" w:rsidRPr="00DC080D" w:rsidRDefault="00516201" w:rsidP="003A63B0">
            <w:pPr>
              <w:jc w:val="both"/>
              <w:rPr>
                <w:rFonts w:ascii="Courier New" w:hAnsi="Courier New" w:cs="Courier New"/>
                <w:sz w:val="20"/>
                <w:szCs w:val="20"/>
              </w:rPr>
            </w:pPr>
          </w:p>
          <w:p w:rsidR="00516201" w:rsidRPr="00DC080D" w:rsidRDefault="00DC080D" w:rsidP="00DC080D">
            <w:pPr>
              <w:jc w:val="left"/>
              <w:rPr>
                <w:rFonts w:ascii="Courier New" w:hAnsi="Courier New" w:cs="Courier New"/>
                <w:b/>
                <w:sz w:val="20"/>
                <w:szCs w:val="20"/>
              </w:rPr>
            </w:pPr>
            <w:r w:rsidRPr="00DC080D">
              <w:rPr>
                <w:rFonts w:ascii="Courier New" w:hAnsi="Courier New" w:cs="Courier New"/>
                <w:b/>
                <w:sz w:val="20"/>
                <w:szCs w:val="20"/>
              </w:rPr>
              <w:t>For more information visit</w:t>
            </w:r>
            <w:r w:rsidR="00516201" w:rsidRPr="00DC080D">
              <w:rPr>
                <w:rFonts w:ascii="Courier New" w:hAnsi="Courier New" w:cs="Courier New"/>
                <w:b/>
                <w:sz w:val="20"/>
                <w:szCs w:val="20"/>
              </w:rPr>
              <w:t>:</w:t>
            </w:r>
          </w:p>
          <w:p w:rsidR="00516201" w:rsidRPr="00DC080D" w:rsidRDefault="00516201" w:rsidP="00DC080D">
            <w:pPr>
              <w:jc w:val="left"/>
              <w:rPr>
                <w:rFonts w:ascii="Courier New" w:hAnsi="Courier New" w:cs="Courier New"/>
                <w:b/>
                <w:sz w:val="20"/>
                <w:szCs w:val="20"/>
              </w:rPr>
            </w:pPr>
          </w:p>
          <w:p w:rsidR="00516201" w:rsidRPr="00DC080D" w:rsidRDefault="00B96A4A" w:rsidP="003A63B0">
            <w:pPr>
              <w:jc w:val="both"/>
              <w:rPr>
                <w:rFonts w:ascii="Courier New" w:hAnsi="Courier New" w:cs="Courier New"/>
                <w:b/>
                <w:sz w:val="20"/>
                <w:szCs w:val="20"/>
              </w:rPr>
            </w:pPr>
            <w:hyperlink r:id="rId10" w:history="1">
              <w:r w:rsidR="00DC080D" w:rsidRPr="00DC080D">
                <w:rPr>
                  <w:rStyle w:val="Hyperlink"/>
                  <w:rFonts w:ascii="Courier New" w:hAnsi="Courier New" w:cs="Courier New"/>
                  <w:b/>
                  <w:sz w:val="20"/>
                  <w:szCs w:val="20"/>
                </w:rPr>
                <w:t>http://www.pellawindowsettlement.com/</w:t>
              </w:r>
            </w:hyperlink>
          </w:p>
          <w:p w:rsidR="00DC080D" w:rsidRPr="00DC080D" w:rsidRDefault="00DC080D" w:rsidP="003A63B0">
            <w:pPr>
              <w:jc w:val="both"/>
              <w:rPr>
                <w:rFonts w:ascii="Courier New" w:hAnsi="Courier New" w:cs="Courier New"/>
                <w:b/>
                <w:sz w:val="20"/>
                <w:szCs w:val="20"/>
              </w:rPr>
            </w:pPr>
          </w:p>
        </w:tc>
      </w:tr>
      <w:tr w:rsidR="00516201" w:rsidRPr="007167C0" w:rsidTr="00E45862">
        <w:tc>
          <w:tcPr>
            <w:tcW w:w="1443" w:type="dxa"/>
          </w:tcPr>
          <w:p w:rsidR="00DC080D" w:rsidRDefault="00DC080D" w:rsidP="007F297B">
            <w:pPr>
              <w:pStyle w:val="PlainText"/>
              <w:rPr>
                <w:rFonts w:ascii="Courier New" w:hAnsi="Courier New" w:cs="Courier New"/>
                <w:b/>
                <w:sz w:val="20"/>
                <w:szCs w:val="20"/>
              </w:rPr>
            </w:pPr>
          </w:p>
          <w:p w:rsidR="00516201" w:rsidRDefault="00DC080D" w:rsidP="007F297B">
            <w:pPr>
              <w:pStyle w:val="PlainText"/>
              <w:rPr>
                <w:rFonts w:ascii="Courier New" w:hAnsi="Courier New" w:cs="Courier New"/>
                <w:b/>
                <w:sz w:val="20"/>
                <w:szCs w:val="20"/>
              </w:rPr>
            </w:pPr>
            <w:r>
              <w:rPr>
                <w:rFonts w:ascii="Courier New" w:hAnsi="Courier New" w:cs="Courier New"/>
                <w:b/>
                <w:sz w:val="20"/>
                <w:szCs w:val="20"/>
              </w:rPr>
              <w:t>3-2-2018</w:t>
            </w:r>
          </w:p>
          <w:p w:rsidR="00516201" w:rsidRDefault="00516201" w:rsidP="007F297B">
            <w:pPr>
              <w:pStyle w:val="PlainText"/>
              <w:rPr>
                <w:rFonts w:ascii="Courier New" w:hAnsi="Courier New" w:cs="Courier New"/>
                <w:b/>
                <w:sz w:val="20"/>
                <w:szCs w:val="20"/>
              </w:rPr>
            </w:pPr>
          </w:p>
        </w:tc>
        <w:tc>
          <w:tcPr>
            <w:tcW w:w="1710" w:type="dxa"/>
          </w:tcPr>
          <w:p w:rsidR="00DC080D" w:rsidRDefault="00DC080D" w:rsidP="007F297B">
            <w:pPr>
              <w:pStyle w:val="PlainText"/>
              <w:rPr>
                <w:rFonts w:ascii="Courier New" w:hAnsi="Courier New" w:cs="Courier New"/>
                <w:b/>
                <w:sz w:val="20"/>
                <w:szCs w:val="20"/>
              </w:rPr>
            </w:pPr>
          </w:p>
          <w:p w:rsidR="00DC080D" w:rsidRDefault="00DC080D" w:rsidP="007F297B">
            <w:pPr>
              <w:pStyle w:val="PlainText"/>
              <w:rPr>
                <w:rFonts w:ascii="Courier New" w:hAnsi="Courier New" w:cs="Courier New"/>
                <w:b/>
                <w:sz w:val="20"/>
                <w:szCs w:val="20"/>
              </w:rPr>
            </w:pPr>
            <w:r>
              <w:rPr>
                <w:rFonts w:ascii="Courier New" w:hAnsi="Courier New" w:cs="Courier New"/>
                <w:b/>
                <w:sz w:val="20"/>
                <w:szCs w:val="20"/>
              </w:rPr>
              <w:t>13-CV-418</w:t>
            </w:r>
          </w:p>
        </w:tc>
        <w:tc>
          <w:tcPr>
            <w:tcW w:w="1710" w:type="dxa"/>
          </w:tcPr>
          <w:p w:rsidR="00516201" w:rsidRDefault="00516201" w:rsidP="007F297B">
            <w:pPr>
              <w:pStyle w:val="PlainText"/>
              <w:rPr>
                <w:rFonts w:ascii="Courier New" w:hAnsi="Courier New" w:cs="Courier New"/>
                <w:b/>
                <w:sz w:val="20"/>
                <w:szCs w:val="20"/>
              </w:rPr>
            </w:pPr>
          </w:p>
          <w:p w:rsidR="00DC080D" w:rsidRDefault="00DC080D" w:rsidP="007F297B">
            <w:pPr>
              <w:pStyle w:val="PlainText"/>
              <w:rPr>
                <w:rFonts w:ascii="Courier New" w:hAnsi="Courier New" w:cs="Courier New"/>
                <w:b/>
                <w:sz w:val="20"/>
                <w:szCs w:val="20"/>
              </w:rPr>
            </w:pPr>
            <w:r>
              <w:rPr>
                <w:rFonts w:ascii="Courier New" w:hAnsi="Courier New" w:cs="Courier New"/>
                <w:b/>
                <w:sz w:val="20"/>
                <w:szCs w:val="20"/>
              </w:rPr>
              <w:t>(E.D.N.C.)</w:t>
            </w:r>
          </w:p>
        </w:tc>
        <w:tc>
          <w:tcPr>
            <w:tcW w:w="5760" w:type="dxa"/>
          </w:tcPr>
          <w:p w:rsidR="00516201" w:rsidRDefault="00516201" w:rsidP="007F297B">
            <w:pPr>
              <w:pStyle w:val="PlainText"/>
              <w:jc w:val="left"/>
              <w:rPr>
                <w:rFonts w:ascii="Courier New" w:hAnsi="Courier New" w:cs="Courier New"/>
                <w:b/>
                <w:sz w:val="20"/>
                <w:szCs w:val="20"/>
              </w:rPr>
            </w:pPr>
          </w:p>
          <w:p w:rsidR="00DC080D" w:rsidRDefault="00DC080D" w:rsidP="007F297B">
            <w:pPr>
              <w:pStyle w:val="PlainText"/>
              <w:jc w:val="left"/>
              <w:rPr>
                <w:rFonts w:ascii="Courier New" w:hAnsi="Courier New" w:cs="Courier New"/>
                <w:b/>
                <w:sz w:val="20"/>
                <w:szCs w:val="20"/>
              </w:rPr>
            </w:pPr>
            <w:r>
              <w:rPr>
                <w:rFonts w:ascii="Courier New" w:hAnsi="Courier New" w:cs="Courier New"/>
                <w:b/>
                <w:sz w:val="20"/>
                <w:szCs w:val="20"/>
              </w:rPr>
              <w:t>Longo v. Trojan Horse Ltd.</w:t>
            </w:r>
          </w:p>
          <w:p w:rsidR="00DC080D" w:rsidRDefault="008534E0" w:rsidP="007F297B">
            <w:pPr>
              <w:pStyle w:val="PlainText"/>
              <w:jc w:val="left"/>
              <w:rPr>
                <w:rFonts w:ascii="Courier New" w:hAnsi="Courier New" w:cs="Courier New"/>
                <w:sz w:val="20"/>
                <w:szCs w:val="20"/>
              </w:rPr>
            </w:pPr>
            <w:r>
              <w:rPr>
                <w:rFonts w:ascii="Courier New" w:hAnsi="Courier New" w:cs="Courier New"/>
                <w:sz w:val="20"/>
                <w:szCs w:val="20"/>
              </w:rPr>
              <w:t>Plaintiffs claim</w:t>
            </w:r>
            <w:r w:rsidR="00DC080D" w:rsidRPr="00DC080D">
              <w:rPr>
                <w:rFonts w:ascii="Courier New" w:hAnsi="Courier New" w:cs="Courier New"/>
                <w:sz w:val="20"/>
                <w:szCs w:val="20"/>
              </w:rPr>
              <w:t xml:space="preserve"> that they and other participating employees in the Plan contributed a portion of their wages into the Plan, but those contributions were never deposited by the Trojan Horse Companies. Plaintiffs claim </w:t>
            </w:r>
            <w:proofErr w:type="spellStart"/>
            <w:r w:rsidR="00DC080D" w:rsidRPr="00DC080D">
              <w:rPr>
                <w:rFonts w:ascii="Courier New" w:hAnsi="Courier New" w:cs="Courier New"/>
                <w:sz w:val="20"/>
                <w:szCs w:val="20"/>
              </w:rPr>
              <w:t>Ascensus</w:t>
            </w:r>
            <w:proofErr w:type="spellEnd"/>
            <w:r w:rsidR="00DC080D" w:rsidRPr="00DC080D">
              <w:rPr>
                <w:rFonts w:ascii="Courier New" w:hAnsi="Courier New" w:cs="Courier New"/>
                <w:sz w:val="20"/>
                <w:szCs w:val="20"/>
              </w:rPr>
              <w:t>, which was directed trustee for the Plan, violated the Employee Retirement Income Security Act of 1974 (“ERISA”), by not ensuring the contributions were properly paid into the Plan on behalf of Class Members.</w:t>
            </w:r>
          </w:p>
          <w:p w:rsidR="003920F5" w:rsidRPr="00DC080D" w:rsidRDefault="003920F5" w:rsidP="007F297B">
            <w:pPr>
              <w:pStyle w:val="PlainText"/>
              <w:jc w:val="left"/>
              <w:rPr>
                <w:rFonts w:ascii="Courier New" w:hAnsi="Courier New" w:cs="Courier New"/>
                <w:sz w:val="20"/>
                <w:szCs w:val="20"/>
              </w:rPr>
            </w:pPr>
          </w:p>
        </w:tc>
        <w:tc>
          <w:tcPr>
            <w:tcW w:w="1440" w:type="dxa"/>
          </w:tcPr>
          <w:p w:rsidR="00516201" w:rsidRDefault="00516201" w:rsidP="007F297B">
            <w:pPr>
              <w:pStyle w:val="PlainText"/>
              <w:rPr>
                <w:rFonts w:ascii="Courier New" w:hAnsi="Courier New" w:cs="Courier New"/>
                <w:b/>
                <w:sz w:val="20"/>
                <w:szCs w:val="20"/>
              </w:rPr>
            </w:pPr>
          </w:p>
          <w:p w:rsidR="00DC080D" w:rsidRDefault="00DC080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16201" w:rsidRPr="00DC080D" w:rsidRDefault="00516201" w:rsidP="00C552E2">
            <w:pPr>
              <w:jc w:val="left"/>
              <w:rPr>
                <w:rFonts w:ascii="Courier New" w:hAnsi="Courier New" w:cs="Courier New"/>
                <w:sz w:val="20"/>
                <w:szCs w:val="20"/>
              </w:rPr>
            </w:pPr>
          </w:p>
          <w:p w:rsidR="00DC080D" w:rsidRDefault="00DC080D" w:rsidP="00C552E2">
            <w:pPr>
              <w:jc w:val="left"/>
              <w:rPr>
                <w:rFonts w:ascii="Courier New" w:hAnsi="Courier New" w:cs="Courier New"/>
                <w:b/>
                <w:sz w:val="20"/>
                <w:szCs w:val="20"/>
              </w:rPr>
            </w:pPr>
            <w:r w:rsidRPr="00DC080D">
              <w:rPr>
                <w:rFonts w:ascii="Courier New" w:hAnsi="Courier New" w:cs="Courier New"/>
                <w:b/>
                <w:sz w:val="20"/>
                <w:szCs w:val="20"/>
              </w:rPr>
              <w:t>For mo</w:t>
            </w:r>
            <w:r>
              <w:rPr>
                <w:rFonts w:ascii="Courier New" w:hAnsi="Courier New" w:cs="Courier New"/>
                <w:b/>
                <w:sz w:val="20"/>
                <w:szCs w:val="20"/>
              </w:rPr>
              <w:t>re information write</w:t>
            </w:r>
            <w:r w:rsidR="003920F5">
              <w:rPr>
                <w:rFonts w:ascii="Courier New" w:hAnsi="Courier New" w:cs="Courier New"/>
                <w:b/>
                <w:sz w:val="20"/>
                <w:szCs w:val="20"/>
              </w:rPr>
              <w:t xml:space="preserve"> or call</w:t>
            </w:r>
            <w:r>
              <w:rPr>
                <w:rFonts w:ascii="Courier New" w:hAnsi="Courier New" w:cs="Courier New"/>
                <w:b/>
                <w:sz w:val="20"/>
                <w:szCs w:val="20"/>
              </w:rPr>
              <w:t>:</w:t>
            </w:r>
          </w:p>
          <w:p w:rsidR="00DC080D" w:rsidRDefault="00DC080D" w:rsidP="003A63B0">
            <w:pPr>
              <w:jc w:val="both"/>
              <w:rPr>
                <w:rFonts w:ascii="Courier New" w:hAnsi="Courier New" w:cs="Courier New"/>
                <w:b/>
                <w:sz w:val="20"/>
                <w:szCs w:val="20"/>
              </w:rPr>
            </w:pPr>
          </w:p>
          <w:p w:rsidR="00DC080D" w:rsidRDefault="003920F5" w:rsidP="003A63B0">
            <w:pPr>
              <w:jc w:val="both"/>
              <w:rPr>
                <w:rFonts w:ascii="Courier New" w:hAnsi="Courier New" w:cs="Courier New"/>
                <w:b/>
                <w:sz w:val="20"/>
                <w:szCs w:val="20"/>
              </w:rPr>
            </w:pPr>
            <w:r>
              <w:rPr>
                <w:rFonts w:ascii="Courier New" w:hAnsi="Courier New" w:cs="Courier New"/>
                <w:b/>
                <w:sz w:val="20"/>
                <w:szCs w:val="20"/>
              </w:rPr>
              <w:t>Stephen A. Dunn</w:t>
            </w:r>
          </w:p>
          <w:p w:rsidR="003920F5" w:rsidRDefault="003920F5" w:rsidP="003A63B0">
            <w:pPr>
              <w:jc w:val="both"/>
              <w:rPr>
                <w:rFonts w:ascii="Courier New" w:hAnsi="Courier New" w:cs="Courier New"/>
                <w:b/>
                <w:sz w:val="20"/>
                <w:szCs w:val="20"/>
              </w:rPr>
            </w:pPr>
            <w:r>
              <w:rPr>
                <w:rFonts w:ascii="Courier New" w:hAnsi="Courier New" w:cs="Courier New"/>
                <w:b/>
                <w:sz w:val="20"/>
                <w:szCs w:val="20"/>
              </w:rPr>
              <w:t>Emanuel and Dunn</w:t>
            </w:r>
          </w:p>
          <w:p w:rsidR="003920F5" w:rsidRDefault="003920F5" w:rsidP="003A63B0">
            <w:pPr>
              <w:jc w:val="both"/>
              <w:rPr>
                <w:rFonts w:ascii="Courier New" w:hAnsi="Courier New" w:cs="Courier New"/>
                <w:b/>
                <w:sz w:val="20"/>
                <w:szCs w:val="20"/>
              </w:rPr>
            </w:pPr>
            <w:r>
              <w:rPr>
                <w:rFonts w:ascii="Courier New" w:hAnsi="Courier New" w:cs="Courier New"/>
                <w:b/>
                <w:sz w:val="20"/>
                <w:szCs w:val="20"/>
              </w:rPr>
              <w:t>P.O. Box 426</w:t>
            </w:r>
          </w:p>
          <w:p w:rsidR="003920F5" w:rsidRDefault="003920F5" w:rsidP="003A63B0">
            <w:pPr>
              <w:jc w:val="both"/>
              <w:rPr>
                <w:rFonts w:ascii="Courier New" w:hAnsi="Courier New" w:cs="Courier New"/>
                <w:b/>
                <w:sz w:val="20"/>
                <w:szCs w:val="20"/>
              </w:rPr>
            </w:pPr>
            <w:r>
              <w:rPr>
                <w:rFonts w:ascii="Courier New" w:hAnsi="Courier New" w:cs="Courier New"/>
                <w:b/>
                <w:sz w:val="20"/>
                <w:szCs w:val="20"/>
              </w:rPr>
              <w:t>Raleigh, NC 37602</w:t>
            </w:r>
          </w:p>
          <w:p w:rsidR="003920F5" w:rsidRDefault="003920F5" w:rsidP="003A63B0">
            <w:pPr>
              <w:jc w:val="both"/>
              <w:rPr>
                <w:rFonts w:ascii="Courier New" w:hAnsi="Courier New" w:cs="Courier New"/>
                <w:b/>
                <w:sz w:val="20"/>
                <w:szCs w:val="20"/>
              </w:rPr>
            </w:pPr>
          </w:p>
          <w:p w:rsidR="003920F5" w:rsidRDefault="003920F5" w:rsidP="003A63B0">
            <w:pPr>
              <w:jc w:val="both"/>
              <w:rPr>
                <w:rFonts w:ascii="Courier New" w:hAnsi="Courier New" w:cs="Courier New"/>
                <w:b/>
                <w:sz w:val="20"/>
                <w:szCs w:val="20"/>
              </w:rPr>
            </w:pPr>
            <w:r>
              <w:rPr>
                <w:rFonts w:ascii="Courier New" w:hAnsi="Courier New" w:cs="Courier New"/>
                <w:b/>
                <w:sz w:val="20"/>
                <w:szCs w:val="20"/>
              </w:rPr>
              <w:t>919 832-0399 (Ph.)</w:t>
            </w:r>
          </w:p>
          <w:p w:rsidR="003920F5" w:rsidRDefault="003920F5" w:rsidP="003A63B0">
            <w:pPr>
              <w:jc w:val="both"/>
              <w:rPr>
                <w:rFonts w:ascii="Courier New" w:hAnsi="Courier New" w:cs="Courier New"/>
                <w:b/>
                <w:sz w:val="20"/>
                <w:szCs w:val="20"/>
              </w:rPr>
            </w:pPr>
          </w:p>
          <w:p w:rsidR="003920F5" w:rsidRDefault="003920F5" w:rsidP="003920F5">
            <w:pPr>
              <w:jc w:val="left"/>
              <w:rPr>
                <w:rFonts w:ascii="Courier New" w:hAnsi="Courier New" w:cs="Courier New"/>
                <w:b/>
                <w:sz w:val="20"/>
                <w:szCs w:val="20"/>
              </w:rPr>
            </w:pPr>
          </w:p>
          <w:p w:rsidR="003920F5" w:rsidRPr="00DC080D" w:rsidRDefault="003920F5" w:rsidP="003920F5">
            <w:pPr>
              <w:jc w:val="left"/>
              <w:rPr>
                <w:rFonts w:ascii="Courier New" w:hAnsi="Courier New" w:cs="Courier New"/>
                <w:b/>
                <w:sz w:val="20"/>
                <w:szCs w:val="20"/>
              </w:rPr>
            </w:pPr>
          </w:p>
        </w:tc>
      </w:tr>
      <w:tr w:rsidR="00445400" w:rsidRPr="007167C0" w:rsidTr="00E45862">
        <w:tc>
          <w:tcPr>
            <w:tcW w:w="1443" w:type="dxa"/>
          </w:tcPr>
          <w:p w:rsidR="00445400" w:rsidRDefault="00445400" w:rsidP="007F297B">
            <w:pPr>
              <w:pStyle w:val="PlainText"/>
              <w:rPr>
                <w:rFonts w:ascii="Courier New" w:hAnsi="Courier New" w:cs="Courier New"/>
                <w:b/>
                <w:sz w:val="20"/>
                <w:szCs w:val="20"/>
              </w:rPr>
            </w:pPr>
          </w:p>
          <w:p w:rsidR="003A63B0" w:rsidRDefault="003A63B0" w:rsidP="007F297B">
            <w:pPr>
              <w:pStyle w:val="PlainText"/>
              <w:rPr>
                <w:rFonts w:ascii="Courier New" w:hAnsi="Courier New" w:cs="Courier New"/>
                <w:b/>
                <w:sz w:val="20"/>
                <w:szCs w:val="20"/>
              </w:rPr>
            </w:pPr>
            <w:r>
              <w:rPr>
                <w:rFonts w:ascii="Courier New" w:hAnsi="Courier New" w:cs="Courier New"/>
                <w:b/>
                <w:sz w:val="20"/>
                <w:szCs w:val="20"/>
              </w:rPr>
              <w:t>3-6-2018</w:t>
            </w:r>
          </w:p>
        </w:tc>
        <w:tc>
          <w:tcPr>
            <w:tcW w:w="1710" w:type="dxa"/>
          </w:tcPr>
          <w:p w:rsidR="00445400" w:rsidRDefault="00445400" w:rsidP="007F297B">
            <w:pPr>
              <w:pStyle w:val="PlainText"/>
              <w:rPr>
                <w:rFonts w:ascii="Courier New" w:hAnsi="Courier New" w:cs="Courier New"/>
                <w:b/>
                <w:sz w:val="20"/>
                <w:szCs w:val="20"/>
              </w:rPr>
            </w:pPr>
          </w:p>
          <w:p w:rsidR="003A63B0" w:rsidRDefault="003A63B0" w:rsidP="007F297B">
            <w:pPr>
              <w:pStyle w:val="PlainText"/>
              <w:rPr>
                <w:rFonts w:ascii="Courier New" w:hAnsi="Courier New" w:cs="Courier New"/>
                <w:b/>
                <w:sz w:val="20"/>
                <w:szCs w:val="20"/>
              </w:rPr>
            </w:pPr>
            <w:r>
              <w:rPr>
                <w:rFonts w:ascii="Courier New" w:hAnsi="Courier New" w:cs="Courier New"/>
                <w:b/>
                <w:sz w:val="20"/>
                <w:szCs w:val="20"/>
              </w:rPr>
              <w:t>16-CV-02355</w:t>
            </w:r>
          </w:p>
        </w:tc>
        <w:tc>
          <w:tcPr>
            <w:tcW w:w="1710" w:type="dxa"/>
          </w:tcPr>
          <w:p w:rsidR="00445400" w:rsidRDefault="00445400" w:rsidP="007F297B">
            <w:pPr>
              <w:pStyle w:val="PlainText"/>
              <w:rPr>
                <w:rFonts w:ascii="Courier New" w:hAnsi="Courier New" w:cs="Courier New"/>
                <w:b/>
                <w:sz w:val="20"/>
                <w:szCs w:val="20"/>
              </w:rPr>
            </w:pPr>
          </w:p>
          <w:p w:rsidR="003A63B0" w:rsidRDefault="003A63B0"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445400" w:rsidRDefault="00445400" w:rsidP="007F297B">
            <w:pPr>
              <w:pStyle w:val="PlainText"/>
              <w:jc w:val="left"/>
              <w:rPr>
                <w:rFonts w:ascii="Courier New" w:hAnsi="Courier New" w:cs="Courier New"/>
                <w:b/>
                <w:sz w:val="20"/>
                <w:szCs w:val="20"/>
              </w:rPr>
            </w:pPr>
          </w:p>
          <w:p w:rsidR="003A63B0" w:rsidRDefault="003A63B0"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Jezen</w:t>
            </w:r>
            <w:proofErr w:type="spellEnd"/>
            <w:r>
              <w:rPr>
                <w:rFonts w:ascii="Courier New" w:hAnsi="Courier New" w:cs="Courier New"/>
                <w:b/>
                <w:sz w:val="20"/>
                <w:szCs w:val="20"/>
              </w:rPr>
              <w:t xml:space="preserve"> Canlas, et al. v. Aircraft Service International, Inc.</w:t>
            </w:r>
          </w:p>
          <w:p w:rsidR="003A63B0" w:rsidRDefault="0064704A" w:rsidP="0064704A">
            <w:pPr>
              <w:pStyle w:val="PlainText"/>
              <w:jc w:val="left"/>
              <w:rPr>
                <w:rFonts w:ascii="Courier New" w:hAnsi="Courier New" w:cs="Courier New"/>
                <w:sz w:val="20"/>
                <w:szCs w:val="20"/>
              </w:rPr>
            </w:pPr>
            <w:r>
              <w:rPr>
                <w:rFonts w:ascii="Courier New" w:hAnsi="Courier New" w:cs="Courier New"/>
                <w:sz w:val="20"/>
                <w:szCs w:val="20"/>
              </w:rPr>
              <w:t>Plaintiffs filed a Class Action Complaint against Aircraft Service International, Inc. on behalf of non-exempt employees alleging (1) failure to provide meal period compensation; (2) failure to provide rest period compensation; (3) unpaid wages; (4) failure to pay overtime compensation; (5) waiting time penalties; (6) failure to furnish accurate wage statements; (7) unfair compensation in violation of Ca. Bus. &amp; Prof. Code sections 17200, et seq.; and (8) civil penalties pursua</w:t>
            </w:r>
            <w:r w:rsidR="0018014A">
              <w:rPr>
                <w:rFonts w:ascii="Courier New" w:hAnsi="Courier New" w:cs="Courier New"/>
                <w:sz w:val="20"/>
                <w:szCs w:val="20"/>
              </w:rPr>
              <w:t>nt to the Private Attorney Gene</w:t>
            </w:r>
            <w:r>
              <w:rPr>
                <w:rFonts w:ascii="Courier New" w:hAnsi="Courier New" w:cs="Courier New"/>
                <w:sz w:val="20"/>
                <w:szCs w:val="20"/>
              </w:rPr>
              <w:t>ral Act, Cal. Lab. Code</w:t>
            </w:r>
            <w:r w:rsidR="0018014A">
              <w:rPr>
                <w:rFonts w:ascii="Courier New" w:hAnsi="Courier New" w:cs="Courier New"/>
                <w:sz w:val="20"/>
                <w:szCs w:val="20"/>
              </w:rPr>
              <w:t xml:space="preserve"> </w:t>
            </w:r>
            <w:r>
              <w:rPr>
                <w:rFonts w:ascii="Courier New" w:hAnsi="Courier New" w:cs="Courier New"/>
                <w:sz w:val="20"/>
                <w:szCs w:val="20"/>
              </w:rPr>
              <w:t>3 sections 2698, et seq.</w:t>
            </w:r>
          </w:p>
          <w:p w:rsidR="00212C40" w:rsidRDefault="00212C40" w:rsidP="0064704A">
            <w:pPr>
              <w:pStyle w:val="PlainText"/>
              <w:jc w:val="left"/>
              <w:rPr>
                <w:rFonts w:ascii="Courier New" w:hAnsi="Courier New" w:cs="Courier New"/>
                <w:sz w:val="20"/>
                <w:szCs w:val="20"/>
              </w:rPr>
            </w:pPr>
          </w:p>
          <w:p w:rsidR="001A39F0" w:rsidRDefault="001A39F0" w:rsidP="0064704A">
            <w:pPr>
              <w:pStyle w:val="PlainText"/>
              <w:jc w:val="left"/>
              <w:rPr>
                <w:rFonts w:ascii="Courier New" w:hAnsi="Courier New" w:cs="Courier New"/>
                <w:sz w:val="20"/>
                <w:szCs w:val="20"/>
              </w:rPr>
            </w:pPr>
          </w:p>
          <w:p w:rsidR="001A39F0" w:rsidRDefault="001A39F0" w:rsidP="0064704A">
            <w:pPr>
              <w:pStyle w:val="PlainText"/>
              <w:jc w:val="left"/>
              <w:rPr>
                <w:rFonts w:ascii="Courier New" w:hAnsi="Courier New" w:cs="Courier New"/>
                <w:sz w:val="20"/>
                <w:szCs w:val="20"/>
              </w:rPr>
            </w:pPr>
          </w:p>
          <w:p w:rsidR="001A39F0" w:rsidRPr="003A63B0" w:rsidRDefault="001A39F0" w:rsidP="0064704A">
            <w:pPr>
              <w:pStyle w:val="PlainText"/>
              <w:jc w:val="left"/>
              <w:rPr>
                <w:rFonts w:ascii="Courier New" w:hAnsi="Courier New" w:cs="Courier New"/>
                <w:sz w:val="20"/>
                <w:szCs w:val="20"/>
              </w:rPr>
            </w:pPr>
          </w:p>
        </w:tc>
        <w:tc>
          <w:tcPr>
            <w:tcW w:w="1440" w:type="dxa"/>
          </w:tcPr>
          <w:p w:rsidR="00445400" w:rsidRDefault="00445400" w:rsidP="007F297B">
            <w:pPr>
              <w:pStyle w:val="PlainText"/>
              <w:rPr>
                <w:rFonts w:ascii="Courier New" w:hAnsi="Courier New" w:cs="Courier New"/>
                <w:b/>
                <w:sz w:val="20"/>
                <w:szCs w:val="20"/>
              </w:rPr>
            </w:pPr>
          </w:p>
          <w:p w:rsidR="003A63B0" w:rsidRDefault="003A63B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A63B0" w:rsidRDefault="003A63B0" w:rsidP="003A63B0">
            <w:pPr>
              <w:jc w:val="both"/>
            </w:pPr>
          </w:p>
          <w:p w:rsidR="003A63B0" w:rsidRDefault="003A63B0" w:rsidP="00C552E2">
            <w:pPr>
              <w:jc w:val="left"/>
              <w:rPr>
                <w:rFonts w:ascii="Courier New" w:hAnsi="Courier New" w:cs="Courier New"/>
                <w:b/>
                <w:sz w:val="20"/>
                <w:szCs w:val="20"/>
              </w:rPr>
            </w:pPr>
            <w:r>
              <w:rPr>
                <w:rFonts w:ascii="Courier New" w:hAnsi="Courier New" w:cs="Courier New"/>
                <w:b/>
                <w:sz w:val="20"/>
                <w:szCs w:val="20"/>
              </w:rPr>
              <w:t>For more information write</w:t>
            </w:r>
            <w:r w:rsidR="00212C40">
              <w:rPr>
                <w:rFonts w:ascii="Courier New" w:hAnsi="Courier New" w:cs="Courier New"/>
                <w:b/>
                <w:sz w:val="20"/>
                <w:szCs w:val="20"/>
              </w:rPr>
              <w:t>, call or fax</w:t>
            </w:r>
            <w:r>
              <w:rPr>
                <w:rFonts w:ascii="Courier New" w:hAnsi="Courier New" w:cs="Courier New"/>
                <w:b/>
                <w:sz w:val="20"/>
                <w:szCs w:val="20"/>
              </w:rPr>
              <w:t>:</w:t>
            </w:r>
          </w:p>
          <w:p w:rsidR="003A63B0" w:rsidRDefault="003A63B0" w:rsidP="003A63B0">
            <w:pPr>
              <w:jc w:val="both"/>
              <w:rPr>
                <w:rFonts w:ascii="Courier New" w:hAnsi="Courier New" w:cs="Courier New"/>
                <w:b/>
                <w:sz w:val="20"/>
                <w:szCs w:val="20"/>
              </w:rPr>
            </w:pPr>
          </w:p>
          <w:p w:rsidR="0064704A" w:rsidRPr="00212C40" w:rsidRDefault="0064704A" w:rsidP="003A63B0">
            <w:pPr>
              <w:jc w:val="both"/>
              <w:rPr>
                <w:rFonts w:ascii="Courier New" w:hAnsi="Courier New" w:cs="Courier New"/>
                <w:b/>
                <w:sz w:val="16"/>
                <w:szCs w:val="16"/>
              </w:rPr>
            </w:pPr>
            <w:r w:rsidRPr="00212C40">
              <w:rPr>
                <w:rFonts w:ascii="Courier New" w:hAnsi="Courier New" w:cs="Courier New"/>
                <w:b/>
                <w:sz w:val="16"/>
                <w:szCs w:val="16"/>
              </w:rPr>
              <w:t xml:space="preserve">Arlo Garcia </w:t>
            </w:r>
            <w:proofErr w:type="spellStart"/>
            <w:r w:rsidRPr="00212C40">
              <w:rPr>
                <w:rFonts w:ascii="Courier New" w:hAnsi="Courier New" w:cs="Courier New"/>
                <w:b/>
                <w:sz w:val="16"/>
                <w:szCs w:val="16"/>
              </w:rPr>
              <w:t>Uriarte</w:t>
            </w:r>
            <w:proofErr w:type="spellEnd"/>
          </w:p>
          <w:p w:rsidR="0064704A" w:rsidRPr="00212C40" w:rsidRDefault="0064704A" w:rsidP="003A63B0">
            <w:pPr>
              <w:jc w:val="both"/>
              <w:rPr>
                <w:rFonts w:ascii="Courier New" w:hAnsi="Courier New" w:cs="Courier New"/>
                <w:b/>
                <w:sz w:val="16"/>
                <w:szCs w:val="16"/>
              </w:rPr>
            </w:pPr>
            <w:r w:rsidRPr="00212C40">
              <w:rPr>
                <w:rFonts w:ascii="Courier New" w:hAnsi="Courier New" w:cs="Courier New"/>
                <w:b/>
                <w:sz w:val="16"/>
                <w:szCs w:val="16"/>
              </w:rPr>
              <w:t>Un Kei Wu</w:t>
            </w:r>
          </w:p>
          <w:p w:rsidR="0064704A" w:rsidRPr="00212C40" w:rsidRDefault="0064704A" w:rsidP="003A63B0">
            <w:pPr>
              <w:jc w:val="both"/>
              <w:rPr>
                <w:rFonts w:ascii="Courier New" w:hAnsi="Courier New" w:cs="Courier New"/>
                <w:b/>
                <w:sz w:val="16"/>
                <w:szCs w:val="16"/>
              </w:rPr>
            </w:pPr>
            <w:r w:rsidRPr="00212C40">
              <w:rPr>
                <w:rFonts w:ascii="Courier New" w:hAnsi="Courier New" w:cs="Courier New"/>
                <w:b/>
                <w:sz w:val="16"/>
                <w:szCs w:val="16"/>
              </w:rPr>
              <w:t>Ernesto Sanchez</w:t>
            </w:r>
          </w:p>
          <w:p w:rsidR="0064704A" w:rsidRPr="00212C40" w:rsidRDefault="0064704A" w:rsidP="003A63B0">
            <w:pPr>
              <w:jc w:val="both"/>
              <w:rPr>
                <w:rFonts w:ascii="Courier New" w:hAnsi="Courier New" w:cs="Courier New"/>
                <w:b/>
                <w:sz w:val="16"/>
                <w:szCs w:val="16"/>
              </w:rPr>
            </w:pPr>
            <w:r w:rsidRPr="00212C40">
              <w:rPr>
                <w:rFonts w:ascii="Courier New" w:hAnsi="Courier New" w:cs="Courier New"/>
                <w:b/>
                <w:sz w:val="16"/>
                <w:szCs w:val="16"/>
              </w:rPr>
              <w:t xml:space="preserve">Daniel </w:t>
            </w:r>
            <w:proofErr w:type="spellStart"/>
            <w:r w:rsidRPr="00212C40">
              <w:rPr>
                <w:rFonts w:ascii="Courier New" w:hAnsi="Courier New" w:cs="Courier New"/>
                <w:b/>
                <w:sz w:val="16"/>
                <w:szCs w:val="16"/>
              </w:rPr>
              <w:t>Iannitelli</w:t>
            </w:r>
            <w:proofErr w:type="spellEnd"/>
          </w:p>
          <w:p w:rsidR="0064704A" w:rsidRPr="00212C40" w:rsidRDefault="0064704A" w:rsidP="003A63B0">
            <w:pPr>
              <w:jc w:val="both"/>
              <w:rPr>
                <w:rFonts w:ascii="Courier New" w:hAnsi="Courier New" w:cs="Courier New"/>
                <w:b/>
                <w:sz w:val="16"/>
                <w:szCs w:val="16"/>
              </w:rPr>
            </w:pPr>
            <w:r w:rsidRPr="00212C40">
              <w:rPr>
                <w:rFonts w:ascii="Courier New" w:hAnsi="Courier New" w:cs="Courier New"/>
                <w:b/>
                <w:sz w:val="16"/>
                <w:szCs w:val="16"/>
              </w:rPr>
              <w:t>Liberation Law Group, P.C.</w:t>
            </w:r>
          </w:p>
          <w:p w:rsidR="0064704A" w:rsidRPr="00212C40" w:rsidRDefault="0064704A" w:rsidP="003A63B0">
            <w:pPr>
              <w:jc w:val="both"/>
              <w:rPr>
                <w:rFonts w:ascii="Courier New" w:hAnsi="Courier New" w:cs="Courier New"/>
                <w:b/>
                <w:sz w:val="16"/>
                <w:szCs w:val="16"/>
              </w:rPr>
            </w:pPr>
            <w:r w:rsidRPr="00212C40">
              <w:rPr>
                <w:rFonts w:ascii="Courier New" w:hAnsi="Courier New" w:cs="Courier New"/>
                <w:b/>
                <w:sz w:val="16"/>
                <w:szCs w:val="16"/>
              </w:rPr>
              <w:t>2760 Mission Street</w:t>
            </w:r>
          </w:p>
          <w:p w:rsidR="0064704A" w:rsidRPr="00212C40" w:rsidRDefault="00212C40" w:rsidP="003A63B0">
            <w:pPr>
              <w:jc w:val="both"/>
              <w:rPr>
                <w:rFonts w:ascii="Courier New" w:hAnsi="Courier New" w:cs="Courier New"/>
                <w:b/>
                <w:sz w:val="16"/>
                <w:szCs w:val="16"/>
              </w:rPr>
            </w:pPr>
            <w:r>
              <w:rPr>
                <w:rFonts w:ascii="Courier New" w:hAnsi="Courier New" w:cs="Courier New"/>
                <w:b/>
                <w:sz w:val="16"/>
                <w:szCs w:val="16"/>
              </w:rPr>
              <w:t xml:space="preserve">San </w:t>
            </w:r>
            <w:r w:rsidR="0064704A" w:rsidRPr="00212C40">
              <w:rPr>
                <w:rFonts w:ascii="Courier New" w:hAnsi="Courier New" w:cs="Courier New"/>
                <w:b/>
                <w:sz w:val="16"/>
                <w:szCs w:val="16"/>
              </w:rPr>
              <w:t>Francisco, CA 94110</w:t>
            </w:r>
          </w:p>
          <w:p w:rsidR="0064704A" w:rsidRPr="00212C40" w:rsidRDefault="0064704A" w:rsidP="003A63B0">
            <w:pPr>
              <w:jc w:val="both"/>
              <w:rPr>
                <w:rFonts w:ascii="Courier New" w:hAnsi="Courier New" w:cs="Courier New"/>
                <w:b/>
                <w:sz w:val="16"/>
                <w:szCs w:val="16"/>
              </w:rPr>
            </w:pPr>
          </w:p>
          <w:p w:rsidR="0064704A" w:rsidRPr="00212C40" w:rsidRDefault="0064704A" w:rsidP="003A63B0">
            <w:pPr>
              <w:jc w:val="both"/>
              <w:rPr>
                <w:rFonts w:ascii="Courier New" w:hAnsi="Courier New" w:cs="Courier New"/>
                <w:b/>
                <w:sz w:val="16"/>
                <w:szCs w:val="16"/>
              </w:rPr>
            </w:pPr>
            <w:r w:rsidRPr="00212C40">
              <w:rPr>
                <w:rFonts w:ascii="Courier New" w:hAnsi="Courier New" w:cs="Courier New"/>
                <w:b/>
                <w:sz w:val="16"/>
                <w:szCs w:val="16"/>
              </w:rPr>
              <w:t>415 695-1000 (Ph.)</w:t>
            </w:r>
          </w:p>
          <w:p w:rsidR="0064704A" w:rsidRPr="00212C40" w:rsidRDefault="0064704A" w:rsidP="003A63B0">
            <w:pPr>
              <w:jc w:val="both"/>
              <w:rPr>
                <w:rFonts w:ascii="Courier New" w:hAnsi="Courier New" w:cs="Courier New"/>
                <w:b/>
                <w:sz w:val="16"/>
                <w:szCs w:val="16"/>
              </w:rPr>
            </w:pPr>
          </w:p>
          <w:p w:rsidR="0064704A" w:rsidRPr="00212C40" w:rsidRDefault="0064704A" w:rsidP="003A63B0">
            <w:pPr>
              <w:jc w:val="both"/>
              <w:rPr>
                <w:rFonts w:ascii="Courier New" w:hAnsi="Courier New" w:cs="Courier New"/>
                <w:b/>
                <w:sz w:val="16"/>
                <w:szCs w:val="16"/>
              </w:rPr>
            </w:pPr>
            <w:r w:rsidRPr="00212C40">
              <w:rPr>
                <w:rFonts w:ascii="Courier New" w:hAnsi="Courier New" w:cs="Courier New"/>
                <w:b/>
                <w:sz w:val="16"/>
                <w:szCs w:val="16"/>
              </w:rPr>
              <w:t>415 695-1006</w:t>
            </w:r>
            <w:r w:rsidR="00212C40">
              <w:rPr>
                <w:rFonts w:ascii="Courier New" w:hAnsi="Courier New" w:cs="Courier New"/>
                <w:b/>
                <w:sz w:val="16"/>
                <w:szCs w:val="16"/>
              </w:rPr>
              <w:t xml:space="preserve"> (Fax)</w:t>
            </w:r>
          </w:p>
          <w:p w:rsidR="003A63B0" w:rsidRPr="003A63B0" w:rsidRDefault="003A63B0" w:rsidP="003A63B0">
            <w:pPr>
              <w:jc w:val="both"/>
              <w:rPr>
                <w:rFonts w:ascii="Courier New" w:hAnsi="Courier New" w:cs="Courier New"/>
                <w:b/>
                <w:sz w:val="20"/>
                <w:szCs w:val="20"/>
              </w:rPr>
            </w:pPr>
          </w:p>
        </w:tc>
      </w:tr>
      <w:tr w:rsidR="00212C40" w:rsidRPr="007167C0" w:rsidTr="00E45862">
        <w:tc>
          <w:tcPr>
            <w:tcW w:w="1443" w:type="dxa"/>
          </w:tcPr>
          <w:p w:rsidR="00212C40" w:rsidRDefault="00212C40" w:rsidP="007F297B">
            <w:pPr>
              <w:pStyle w:val="PlainText"/>
              <w:rPr>
                <w:rFonts w:ascii="Courier New" w:hAnsi="Courier New" w:cs="Courier New"/>
                <w:b/>
                <w:sz w:val="20"/>
                <w:szCs w:val="20"/>
              </w:rPr>
            </w:pPr>
          </w:p>
          <w:p w:rsidR="00212C40" w:rsidRDefault="00212C40" w:rsidP="007F297B">
            <w:pPr>
              <w:pStyle w:val="PlainText"/>
              <w:rPr>
                <w:rFonts w:ascii="Courier New" w:hAnsi="Courier New" w:cs="Courier New"/>
                <w:b/>
                <w:sz w:val="20"/>
                <w:szCs w:val="20"/>
              </w:rPr>
            </w:pPr>
            <w:r>
              <w:rPr>
                <w:rFonts w:ascii="Courier New" w:hAnsi="Courier New" w:cs="Courier New"/>
                <w:b/>
                <w:sz w:val="20"/>
                <w:szCs w:val="20"/>
              </w:rPr>
              <w:t>3-6-2018</w:t>
            </w:r>
          </w:p>
        </w:tc>
        <w:tc>
          <w:tcPr>
            <w:tcW w:w="1710" w:type="dxa"/>
          </w:tcPr>
          <w:p w:rsidR="00212C40" w:rsidRDefault="00212C40" w:rsidP="007F297B">
            <w:pPr>
              <w:pStyle w:val="PlainText"/>
              <w:rPr>
                <w:rFonts w:ascii="Courier New" w:hAnsi="Courier New" w:cs="Courier New"/>
                <w:b/>
                <w:sz w:val="20"/>
                <w:szCs w:val="20"/>
              </w:rPr>
            </w:pPr>
          </w:p>
          <w:p w:rsidR="00212C40" w:rsidRDefault="00212C40" w:rsidP="007F297B">
            <w:pPr>
              <w:pStyle w:val="PlainText"/>
              <w:rPr>
                <w:rFonts w:ascii="Courier New" w:hAnsi="Courier New" w:cs="Courier New"/>
                <w:b/>
                <w:sz w:val="20"/>
                <w:szCs w:val="20"/>
              </w:rPr>
            </w:pPr>
            <w:r>
              <w:rPr>
                <w:rFonts w:ascii="Courier New" w:hAnsi="Courier New" w:cs="Courier New"/>
                <w:b/>
                <w:sz w:val="20"/>
                <w:szCs w:val="20"/>
              </w:rPr>
              <w:t>17-CV-81027</w:t>
            </w:r>
          </w:p>
        </w:tc>
        <w:tc>
          <w:tcPr>
            <w:tcW w:w="1710" w:type="dxa"/>
          </w:tcPr>
          <w:p w:rsidR="00212C40" w:rsidRDefault="00212C40" w:rsidP="007F297B">
            <w:pPr>
              <w:pStyle w:val="PlainText"/>
              <w:rPr>
                <w:rFonts w:ascii="Courier New" w:hAnsi="Courier New" w:cs="Courier New"/>
                <w:b/>
                <w:sz w:val="20"/>
                <w:szCs w:val="20"/>
              </w:rPr>
            </w:pPr>
          </w:p>
          <w:p w:rsidR="00212C40" w:rsidRDefault="00212C40" w:rsidP="007F297B">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212C40" w:rsidRDefault="00212C40" w:rsidP="007F297B">
            <w:pPr>
              <w:pStyle w:val="PlainText"/>
              <w:jc w:val="left"/>
              <w:rPr>
                <w:rFonts w:ascii="Courier New" w:hAnsi="Courier New" w:cs="Courier New"/>
                <w:b/>
                <w:sz w:val="20"/>
                <w:szCs w:val="20"/>
              </w:rPr>
            </w:pPr>
          </w:p>
          <w:p w:rsidR="00212C40" w:rsidRDefault="00212C40" w:rsidP="007F297B">
            <w:pPr>
              <w:pStyle w:val="PlainText"/>
              <w:jc w:val="left"/>
              <w:rPr>
                <w:rFonts w:ascii="Courier New" w:hAnsi="Courier New" w:cs="Courier New"/>
                <w:b/>
                <w:sz w:val="20"/>
                <w:szCs w:val="20"/>
              </w:rPr>
            </w:pPr>
            <w:r>
              <w:rPr>
                <w:rFonts w:ascii="Courier New" w:hAnsi="Courier New" w:cs="Courier New"/>
                <w:b/>
                <w:sz w:val="20"/>
                <w:szCs w:val="20"/>
              </w:rPr>
              <w:t xml:space="preserve">Jacob Horn, et al. v. </w:t>
            </w:r>
            <w:proofErr w:type="spellStart"/>
            <w:r>
              <w:rPr>
                <w:rFonts w:ascii="Courier New" w:hAnsi="Courier New" w:cs="Courier New"/>
                <w:b/>
                <w:sz w:val="20"/>
                <w:szCs w:val="20"/>
              </w:rPr>
              <w:t>iCan</w:t>
            </w:r>
            <w:proofErr w:type="spellEnd"/>
            <w:r>
              <w:rPr>
                <w:rFonts w:ascii="Courier New" w:hAnsi="Courier New" w:cs="Courier New"/>
                <w:b/>
                <w:sz w:val="20"/>
                <w:szCs w:val="20"/>
              </w:rPr>
              <w:t xml:space="preserve"> Benefit Group LLC</w:t>
            </w:r>
          </w:p>
          <w:p w:rsidR="00212C40" w:rsidRDefault="00991E38" w:rsidP="00991E38">
            <w:pPr>
              <w:pStyle w:val="PlainText"/>
              <w:jc w:val="left"/>
              <w:rPr>
                <w:rFonts w:ascii="Courier New" w:hAnsi="Courier New" w:cs="Courier New"/>
                <w:sz w:val="20"/>
                <w:szCs w:val="20"/>
              </w:rPr>
            </w:pPr>
            <w:r w:rsidRPr="00991E38">
              <w:rPr>
                <w:rFonts w:ascii="Courier New" w:hAnsi="Courier New" w:cs="Courier New"/>
                <w:sz w:val="20"/>
                <w:szCs w:val="20"/>
              </w:rPr>
              <w:t>Plaintiffs allege</w:t>
            </w:r>
            <w:r w:rsidR="00212C40" w:rsidRPr="00991E38">
              <w:rPr>
                <w:rFonts w:ascii="Courier New" w:hAnsi="Courier New" w:cs="Courier New"/>
                <w:sz w:val="20"/>
                <w:szCs w:val="20"/>
              </w:rPr>
              <w:t xml:space="preserve"> that </w:t>
            </w:r>
            <w:proofErr w:type="spellStart"/>
            <w:r w:rsidR="00212C40" w:rsidRPr="00991E38">
              <w:rPr>
                <w:rFonts w:ascii="Courier New" w:hAnsi="Courier New" w:cs="Courier New"/>
                <w:sz w:val="20"/>
                <w:szCs w:val="20"/>
              </w:rPr>
              <w:t>iCan</w:t>
            </w:r>
            <w:proofErr w:type="spellEnd"/>
            <w:r w:rsidR="00212C40" w:rsidRPr="00991E38">
              <w:rPr>
                <w:rFonts w:ascii="Courier New" w:hAnsi="Courier New" w:cs="Courier New"/>
                <w:sz w:val="20"/>
                <w:szCs w:val="20"/>
              </w:rPr>
              <w:t xml:space="preserve"> sent text messages to Plaintiff’s wireless telephone number without prior</w:t>
            </w:r>
            <w:r w:rsidRPr="00991E38">
              <w:rPr>
                <w:rFonts w:ascii="Courier New" w:hAnsi="Courier New" w:cs="Courier New"/>
                <w:sz w:val="20"/>
                <w:szCs w:val="20"/>
              </w:rPr>
              <w:t xml:space="preserve"> </w:t>
            </w:r>
            <w:r w:rsidR="00212C40" w:rsidRPr="00991E38">
              <w:rPr>
                <w:rFonts w:ascii="Courier New" w:hAnsi="Courier New" w:cs="Courier New"/>
                <w:sz w:val="20"/>
                <w:szCs w:val="20"/>
              </w:rPr>
              <w:t xml:space="preserve">express written consent in violation of the Telephone Consumer Protection Act, 47 U.S.C. </w:t>
            </w:r>
            <w:r w:rsidR="00212C40" w:rsidRPr="00991E38">
              <w:rPr>
                <w:rFonts w:asciiTheme="minorHAnsi" w:hAnsiTheme="minorHAnsi" w:cstheme="minorHAnsi"/>
                <w:sz w:val="20"/>
                <w:szCs w:val="20"/>
              </w:rPr>
              <w:t>§</w:t>
            </w:r>
            <w:r w:rsidR="00212C40" w:rsidRPr="00991E38">
              <w:rPr>
                <w:rFonts w:ascii="Courier New" w:hAnsi="Courier New" w:cs="Courier New"/>
                <w:sz w:val="20"/>
                <w:szCs w:val="20"/>
              </w:rPr>
              <w:t xml:space="preserve"> 227</w:t>
            </w:r>
            <w:r w:rsidRPr="00991E38">
              <w:rPr>
                <w:rFonts w:ascii="Courier New" w:hAnsi="Courier New" w:cs="Courier New"/>
                <w:sz w:val="20"/>
                <w:szCs w:val="20"/>
              </w:rPr>
              <w:t>.</w:t>
            </w:r>
          </w:p>
          <w:p w:rsidR="00991E38" w:rsidRPr="00991E38" w:rsidRDefault="00991E38" w:rsidP="00991E38">
            <w:pPr>
              <w:pStyle w:val="PlainText"/>
              <w:jc w:val="left"/>
              <w:rPr>
                <w:rFonts w:ascii="Courier New" w:hAnsi="Courier New" w:cs="Courier New"/>
                <w:sz w:val="20"/>
                <w:szCs w:val="20"/>
              </w:rPr>
            </w:pPr>
          </w:p>
        </w:tc>
        <w:tc>
          <w:tcPr>
            <w:tcW w:w="1440" w:type="dxa"/>
          </w:tcPr>
          <w:p w:rsidR="00212C40" w:rsidRDefault="00212C40" w:rsidP="007F297B">
            <w:pPr>
              <w:pStyle w:val="PlainText"/>
              <w:rPr>
                <w:rFonts w:ascii="Courier New" w:hAnsi="Courier New" w:cs="Courier New"/>
                <w:b/>
                <w:sz w:val="20"/>
                <w:szCs w:val="20"/>
              </w:rPr>
            </w:pPr>
          </w:p>
          <w:p w:rsidR="00212C40" w:rsidRDefault="00212C40" w:rsidP="007F297B">
            <w:pPr>
              <w:pStyle w:val="PlainText"/>
              <w:rPr>
                <w:rFonts w:ascii="Courier New" w:hAnsi="Courier New" w:cs="Courier New"/>
                <w:b/>
                <w:sz w:val="20"/>
                <w:szCs w:val="20"/>
              </w:rPr>
            </w:pPr>
            <w:r>
              <w:rPr>
                <w:rFonts w:ascii="Courier New" w:hAnsi="Courier New" w:cs="Courier New"/>
                <w:b/>
                <w:sz w:val="20"/>
                <w:szCs w:val="20"/>
              </w:rPr>
              <w:t>6-12-2018</w:t>
            </w:r>
          </w:p>
        </w:tc>
        <w:tc>
          <w:tcPr>
            <w:tcW w:w="2970" w:type="dxa"/>
          </w:tcPr>
          <w:p w:rsidR="00212C40" w:rsidRDefault="00212C40" w:rsidP="003A63B0">
            <w:pPr>
              <w:jc w:val="both"/>
              <w:rPr>
                <w:rFonts w:ascii="Courier New" w:hAnsi="Courier New" w:cs="Courier New"/>
                <w:sz w:val="20"/>
                <w:szCs w:val="20"/>
              </w:rPr>
            </w:pPr>
          </w:p>
          <w:p w:rsidR="00212C40" w:rsidRDefault="00212C40" w:rsidP="00C552E2">
            <w:pPr>
              <w:jc w:val="left"/>
              <w:rPr>
                <w:rFonts w:ascii="Courier New" w:hAnsi="Courier New" w:cs="Courier New"/>
                <w:b/>
                <w:sz w:val="20"/>
                <w:szCs w:val="20"/>
              </w:rPr>
            </w:pPr>
            <w:r>
              <w:rPr>
                <w:rFonts w:ascii="Courier New" w:hAnsi="Courier New" w:cs="Courier New"/>
                <w:b/>
                <w:sz w:val="20"/>
                <w:szCs w:val="20"/>
              </w:rPr>
              <w:t>For more information write to:</w:t>
            </w:r>
          </w:p>
          <w:p w:rsidR="00212C40" w:rsidRDefault="00212C40" w:rsidP="003A63B0">
            <w:pPr>
              <w:jc w:val="both"/>
              <w:rPr>
                <w:rFonts w:ascii="Courier New" w:hAnsi="Courier New" w:cs="Courier New"/>
                <w:b/>
                <w:sz w:val="20"/>
                <w:szCs w:val="20"/>
              </w:rPr>
            </w:pPr>
          </w:p>
          <w:p w:rsidR="00991E38" w:rsidRPr="00991E38" w:rsidRDefault="00991E38" w:rsidP="00991E38">
            <w:pPr>
              <w:jc w:val="both"/>
              <w:rPr>
                <w:rFonts w:ascii="Courier New" w:hAnsi="Courier New" w:cs="Courier New"/>
                <w:b/>
                <w:sz w:val="16"/>
                <w:szCs w:val="16"/>
              </w:rPr>
            </w:pPr>
            <w:r w:rsidRPr="00991E38">
              <w:rPr>
                <w:rFonts w:ascii="Courier New" w:hAnsi="Courier New" w:cs="Courier New"/>
                <w:b/>
                <w:sz w:val="16"/>
                <w:szCs w:val="16"/>
              </w:rPr>
              <w:t xml:space="preserve">Manuel S. </w:t>
            </w:r>
            <w:proofErr w:type="spellStart"/>
            <w:r w:rsidRPr="00991E38">
              <w:rPr>
                <w:rFonts w:ascii="Courier New" w:hAnsi="Courier New" w:cs="Courier New"/>
                <w:b/>
                <w:sz w:val="16"/>
                <w:szCs w:val="16"/>
              </w:rPr>
              <w:t>Hiraldo</w:t>
            </w:r>
            <w:proofErr w:type="spellEnd"/>
          </w:p>
          <w:p w:rsidR="00991E38" w:rsidRPr="00991E38" w:rsidRDefault="00991E38" w:rsidP="00991E38">
            <w:pPr>
              <w:jc w:val="both"/>
              <w:rPr>
                <w:rFonts w:ascii="Courier New" w:hAnsi="Courier New" w:cs="Courier New"/>
                <w:b/>
                <w:sz w:val="16"/>
                <w:szCs w:val="16"/>
              </w:rPr>
            </w:pPr>
            <w:r w:rsidRPr="00991E38">
              <w:rPr>
                <w:rFonts w:ascii="Courier New" w:hAnsi="Courier New" w:cs="Courier New"/>
                <w:b/>
                <w:sz w:val="16"/>
                <w:szCs w:val="16"/>
              </w:rPr>
              <w:t>HIRALDO P.A.</w:t>
            </w:r>
          </w:p>
          <w:p w:rsidR="00991E38" w:rsidRPr="00991E38" w:rsidRDefault="00991E38" w:rsidP="00991E38">
            <w:pPr>
              <w:jc w:val="both"/>
              <w:rPr>
                <w:rFonts w:ascii="Courier New" w:hAnsi="Courier New" w:cs="Courier New"/>
                <w:b/>
                <w:sz w:val="16"/>
                <w:szCs w:val="16"/>
              </w:rPr>
            </w:pPr>
            <w:r w:rsidRPr="00991E38">
              <w:rPr>
                <w:rFonts w:ascii="Courier New" w:hAnsi="Courier New" w:cs="Courier New"/>
                <w:b/>
                <w:sz w:val="16"/>
                <w:szCs w:val="16"/>
              </w:rPr>
              <w:t xml:space="preserve">401 E. Las </w:t>
            </w:r>
            <w:proofErr w:type="spellStart"/>
            <w:r w:rsidRPr="00991E38">
              <w:rPr>
                <w:rFonts w:ascii="Courier New" w:hAnsi="Courier New" w:cs="Courier New"/>
                <w:b/>
                <w:sz w:val="16"/>
                <w:szCs w:val="16"/>
              </w:rPr>
              <w:t>Olas</w:t>
            </w:r>
            <w:proofErr w:type="spellEnd"/>
            <w:r w:rsidRPr="00991E38">
              <w:rPr>
                <w:rFonts w:ascii="Courier New" w:hAnsi="Courier New" w:cs="Courier New"/>
                <w:b/>
                <w:sz w:val="16"/>
                <w:szCs w:val="16"/>
              </w:rPr>
              <w:t xml:space="preserve"> Boulevard</w:t>
            </w:r>
          </w:p>
          <w:p w:rsidR="00991E38" w:rsidRDefault="00991E38" w:rsidP="00991E38">
            <w:pPr>
              <w:jc w:val="both"/>
              <w:rPr>
                <w:rFonts w:ascii="Courier New" w:hAnsi="Courier New" w:cs="Courier New"/>
                <w:b/>
                <w:sz w:val="16"/>
                <w:szCs w:val="16"/>
              </w:rPr>
            </w:pPr>
            <w:r w:rsidRPr="00991E38">
              <w:rPr>
                <w:rFonts w:ascii="Courier New" w:hAnsi="Courier New" w:cs="Courier New"/>
                <w:b/>
                <w:sz w:val="16"/>
                <w:szCs w:val="16"/>
              </w:rPr>
              <w:t>Suite 1400</w:t>
            </w:r>
          </w:p>
          <w:p w:rsidR="00991E38" w:rsidRDefault="00B867E5" w:rsidP="00991E38">
            <w:pPr>
              <w:jc w:val="left"/>
              <w:rPr>
                <w:rFonts w:ascii="Courier New" w:hAnsi="Courier New" w:cs="Courier New"/>
                <w:b/>
                <w:sz w:val="16"/>
                <w:szCs w:val="16"/>
              </w:rPr>
            </w:pPr>
            <w:r>
              <w:rPr>
                <w:rFonts w:ascii="Courier New" w:hAnsi="Courier New" w:cs="Courier New"/>
                <w:b/>
                <w:sz w:val="16"/>
                <w:szCs w:val="16"/>
              </w:rPr>
              <w:t>Ft. Lauderdale, FL</w:t>
            </w:r>
            <w:r w:rsidR="00991E38">
              <w:rPr>
                <w:rFonts w:ascii="Courier New" w:hAnsi="Courier New" w:cs="Courier New"/>
                <w:b/>
                <w:sz w:val="16"/>
                <w:szCs w:val="16"/>
              </w:rPr>
              <w:t>. 33301</w:t>
            </w:r>
          </w:p>
          <w:p w:rsidR="00212C40" w:rsidRPr="00212C40" w:rsidRDefault="00212C40" w:rsidP="003A63B0">
            <w:pPr>
              <w:jc w:val="both"/>
              <w:rPr>
                <w:rFonts w:ascii="Courier New" w:hAnsi="Courier New" w:cs="Courier New"/>
                <w:sz w:val="20"/>
                <w:szCs w:val="20"/>
              </w:rPr>
            </w:pPr>
          </w:p>
        </w:tc>
      </w:tr>
      <w:tr w:rsidR="00991E38" w:rsidRPr="007167C0" w:rsidTr="00E45862">
        <w:tc>
          <w:tcPr>
            <w:tcW w:w="1443" w:type="dxa"/>
          </w:tcPr>
          <w:p w:rsidR="00991E38" w:rsidRDefault="00991E38" w:rsidP="007F297B">
            <w:pPr>
              <w:pStyle w:val="PlainText"/>
              <w:rPr>
                <w:rFonts w:ascii="Courier New" w:hAnsi="Courier New" w:cs="Courier New"/>
                <w:b/>
                <w:sz w:val="20"/>
                <w:szCs w:val="20"/>
              </w:rPr>
            </w:pPr>
          </w:p>
          <w:p w:rsidR="00991E38" w:rsidRDefault="00991E38" w:rsidP="007F297B">
            <w:pPr>
              <w:pStyle w:val="PlainText"/>
              <w:rPr>
                <w:rFonts w:ascii="Courier New" w:hAnsi="Courier New" w:cs="Courier New"/>
                <w:b/>
                <w:sz w:val="20"/>
                <w:szCs w:val="20"/>
              </w:rPr>
            </w:pPr>
            <w:r>
              <w:rPr>
                <w:rFonts w:ascii="Courier New" w:hAnsi="Courier New" w:cs="Courier New"/>
                <w:b/>
                <w:sz w:val="20"/>
                <w:szCs w:val="20"/>
              </w:rPr>
              <w:t>3-8-2018</w:t>
            </w:r>
          </w:p>
          <w:p w:rsidR="00991E38" w:rsidRDefault="00991E38" w:rsidP="007F297B">
            <w:pPr>
              <w:pStyle w:val="PlainText"/>
              <w:rPr>
                <w:rFonts w:ascii="Courier New" w:hAnsi="Courier New" w:cs="Courier New"/>
                <w:b/>
                <w:sz w:val="20"/>
                <w:szCs w:val="20"/>
              </w:rPr>
            </w:pPr>
          </w:p>
        </w:tc>
        <w:tc>
          <w:tcPr>
            <w:tcW w:w="1710" w:type="dxa"/>
          </w:tcPr>
          <w:p w:rsidR="00991E38" w:rsidRDefault="00991E38" w:rsidP="007F297B">
            <w:pPr>
              <w:pStyle w:val="PlainText"/>
              <w:rPr>
                <w:rFonts w:ascii="Courier New" w:hAnsi="Courier New" w:cs="Courier New"/>
                <w:b/>
                <w:sz w:val="20"/>
                <w:szCs w:val="20"/>
              </w:rPr>
            </w:pPr>
          </w:p>
          <w:p w:rsidR="00991E38" w:rsidRDefault="00310D8D" w:rsidP="007F297B">
            <w:pPr>
              <w:pStyle w:val="PlainText"/>
              <w:rPr>
                <w:rFonts w:ascii="Courier New" w:hAnsi="Courier New" w:cs="Courier New"/>
                <w:b/>
                <w:sz w:val="20"/>
                <w:szCs w:val="20"/>
              </w:rPr>
            </w:pPr>
            <w:r>
              <w:rPr>
                <w:rFonts w:ascii="Courier New" w:hAnsi="Courier New" w:cs="Courier New"/>
                <w:b/>
                <w:sz w:val="20"/>
                <w:szCs w:val="20"/>
              </w:rPr>
              <w:t>12-</w:t>
            </w:r>
            <w:r w:rsidR="00991E38">
              <w:rPr>
                <w:rFonts w:ascii="Courier New" w:hAnsi="Courier New" w:cs="Courier New"/>
                <w:b/>
                <w:sz w:val="20"/>
                <w:szCs w:val="20"/>
              </w:rPr>
              <w:t>CV-2389</w:t>
            </w:r>
          </w:p>
        </w:tc>
        <w:tc>
          <w:tcPr>
            <w:tcW w:w="1710" w:type="dxa"/>
          </w:tcPr>
          <w:p w:rsidR="00991E38" w:rsidRDefault="00991E38" w:rsidP="007F297B">
            <w:pPr>
              <w:pStyle w:val="PlainText"/>
              <w:rPr>
                <w:rFonts w:ascii="Courier New" w:hAnsi="Courier New" w:cs="Courier New"/>
                <w:b/>
                <w:sz w:val="20"/>
                <w:szCs w:val="20"/>
              </w:rPr>
            </w:pPr>
          </w:p>
          <w:p w:rsidR="00991E38" w:rsidRDefault="00991E38"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991E38" w:rsidRDefault="00991E38" w:rsidP="007F297B">
            <w:pPr>
              <w:pStyle w:val="PlainText"/>
              <w:jc w:val="left"/>
              <w:rPr>
                <w:rFonts w:ascii="Courier New" w:hAnsi="Courier New" w:cs="Courier New"/>
                <w:b/>
                <w:sz w:val="20"/>
                <w:szCs w:val="20"/>
              </w:rPr>
            </w:pPr>
          </w:p>
          <w:p w:rsidR="00991E38" w:rsidRDefault="00991E38" w:rsidP="007F297B">
            <w:pPr>
              <w:pStyle w:val="PlainText"/>
              <w:jc w:val="left"/>
              <w:rPr>
                <w:rFonts w:ascii="Courier New" w:hAnsi="Courier New" w:cs="Courier New"/>
                <w:b/>
                <w:sz w:val="20"/>
                <w:szCs w:val="20"/>
              </w:rPr>
            </w:pPr>
            <w:r>
              <w:rPr>
                <w:rFonts w:ascii="Courier New" w:hAnsi="Courier New" w:cs="Courier New"/>
                <w:b/>
                <w:sz w:val="20"/>
                <w:szCs w:val="20"/>
              </w:rPr>
              <w:t>In re: Facebook, Inc. IPO Securities and Derivative Litigation</w:t>
            </w:r>
          </w:p>
          <w:p w:rsidR="002C7710" w:rsidRDefault="00991E38" w:rsidP="00991E38">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991E38">
              <w:rPr>
                <w:rFonts w:ascii="Courier New" w:hAnsi="Courier New" w:cs="Courier New"/>
                <w:sz w:val="20"/>
                <w:szCs w:val="20"/>
              </w:rPr>
              <w:t>alleges that the offering</w:t>
            </w:r>
            <w:r>
              <w:rPr>
                <w:rFonts w:ascii="Courier New" w:hAnsi="Courier New" w:cs="Courier New"/>
                <w:sz w:val="20"/>
                <w:szCs w:val="20"/>
              </w:rPr>
              <w:t xml:space="preserve"> </w:t>
            </w:r>
            <w:r w:rsidRPr="00991E38">
              <w:rPr>
                <w:rFonts w:ascii="Courier New" w:hAnsi="Courier New" w:cs="Courier New"/>
                <w:sz w:val="20"/>
                <w:szCs w:val="20"/>
              </w:rPr>
              <w:t xml:space="preserve">materials for Facebook’s </w:t>
            </w:r>
            <w:r>
              <w:rPr>
                <w:rFonts w:ascii="Courier New" w:hAnsi="Courier New" w:cs="Courier New"/>
                <w:sz w:val="20"/>
                <w:szCs w:val="20"/>
              </w:rPr>
              <w:t>5-</w:t>
            </w:r>
            <w:r w:rsidRPr="00991E38">
              <w:rPr>
                <w:rFonts w:ascii="Courier New" w:hAnsi="Courier New" w:cs="Courier New"/>
                <w:sz w:val="20"/>
                <w:szCs w:val="20"/>
              </w:rPr>
              <w:t>12</w:t>
            </w:r>
            <w:r>
              <w:rPr>
                <w:rFonts w:ascii="Courier New" w:hAnsi="Courier New" w:cs="Courier New"/>
                <w:sz w:val="20"/>
                <w:szCs w:val="20"/>
              </w:rPr>
              <w:t>-</w:t>
            </w:r>
            <w:r w:rsidRPr="00991E38">
              <w:rPr>
                <w:rFonts w:ascii="Courier New" w:hAnsi="Courier New" w:cs="Courier New"/>
                <w:sz w:val="20"/>
                <w:szCs w:val="20"/>
              </w:rPr>
              <w:t>2012 IPO were false and misleading because Facebook did not disclose that,</w:t>
            </w:r>
            <w:r>
              <w:rPr>
                <w:rFonts w:ascii="Courier New" w:hAnsi="Courier New" w:cs="Courier New"/>
                <w:sz w:val="20"/>
                <w:szCs w:val="20"/>
              </w:rPr>
              <w:t xml:space="preserve"> </w:t>
            </w:r>
            <w:r w:rsidRPr="00991E38">
              <w:rPr>
                <w:rFonts w:ascii="Courier New" w:hAnsi="Courier New" w:cs="Courier New"/>
                <w:sz w:val="20"/>
                <w:szCs w:val="20"/>
              </w:rPr>
              <w:t>prior to the IPO, it had learned that a trend of increasing mobile usage had</w:t>
            </w:r>
            <w:r>
              <w:rPr>
                <w:rFonts w:ascii="Courier New" w:hAnsi="Courier New" w:cs="Courier New"/>
                <w:sz w:val="20"/>
                <w:szCs w:val="20"/>
              </w:rPr>
              <w:t xml:space="preserve"> n</w:t>
            </w:r>
            <w:r w:rsidRPr="00991E38">
              <w:rPr>
                <w:rFonts w:ascii="Courier New" w:hAnsi="Courier New" w:cs="Courier New"/>
                <w:sz w:val="20"/>
                <w:szCs w:val="20"/>
              </w:rPr>
              <w:t>egatively impacted Facebook’s</w:t>
            </w:r>
            <w:r>
              <w:rPr>
                <w:rFonts w:ascii="Courier New" w:hAnsi="Courier New" w:cs="Courier New"/>
                <w:sz w:val="20"/>
                <w:szCs w:val="20"/>
              </w:rPr>
              <w:t xml:space="preserve"> </w:t>
            </w:r>
            <w:r w:rsidRPr="00991E38">
              <w:rPr>
                <w:rFonts w:ascii="Courier New" w:hAnsi="Courier New" w:cs="Courier New"/>
                <w:sz w:val="20"/>
                <w:szCs w:val="20"/>
              </w:rPr>
              <w:t>advertising business, and, as a result, it had cut its revenue estimates for the second quarter of 2012 and full year</w:t>
            </w:r>
            <w:r>
              <w:rPr>
                <w:rFonts w:ascii="Courier New" w:hAnsi="Courier New" w:cs="Courier New"/>
                <w:sz w:val="20"/>
                <w:szCs w:val="20"/>
              </w:rPr>
              <w:t xml:space="preserve"> </w:t>
            </w:r>
            <w:r w:rsidRPr="00991E38">
              <w:rPr>
                <w:rFonts w:ascii="Courier New" w:hAnsi="Courier New" w:cs="Courier New"/>
                <w:sz w:val="20"/>
                <w:szCs w:val="20"/>
              </w:rPr>
              <w:t>2012. The Action alleges that Defendants are liable for these allegedly false and misleading statements under</w:t>
            </w:r>
            <w:r>
              <w:rPr>
                <w:rFonts w:ascii="Courier New" w:hAnsi="Courier New" w:cs="Courier New"/>
                <w:sz w:val="20"/>
                <w:szCs w:val="20"/>
              </w:rPr>
              <w:t xml:space="preserve"> </w:t>
            </w:r>
            <w:r w:rsidRPr="00991E38">
              <w:rPr>
                <w:rFonts w:ascii="Courier New" w:hAnsi="Courier New" w:cs="Courier New"/>
                <w:sz w:val="20"/>
                <w:szCs w:val="20"/>
              </w:rPr>
              <w:t>Sections 11, 12(a)(2) and 15 of the Securities Act of 1933 (the “Securities Act”).</w:t>
            </w:r>
          </w:p>
          <w:p w:rsidR="002C7710" w:rsidRPr="00991E38" w:rsidRDefault="002C7710" w:rsidP="00991E38">
            <w:pPr>
              <w:pStyle w:val="PlainText"/>
              <w:jc w:val="left"/>
              <w:rPr>
                <w:rFonts w:ascii="Courier New" w:hAnsi="Courier New" w:cs="Courier New"/>
                <w:sz w:val="20"/>
                <w:szCs w:val="20"/>
              </w:rPr>
            </w:pPr>
          </w:p>
        </w:tc>
        <w:tc>
          <w:tcPr>
            <w:tcW w:w="1440" w:type="dxa"/>
          </w:tcPr>
          <w:p w:rsidR="00991E38" w:rsidRDefault="00991E38" w:rsidP="007F297B">
            <w:pPr>
              <w:pStyle w:val="PlainText"/>
              <w:rPr>
                <w:rFonts w:ascii="Courier New" w:hAnsi="Courier New" w:cs="Courier New"/>
                <w:b/>
                <w:sz w:val="20"/>
                <w:szCs w:val="20"/>
              </w:rPr>
            </w:pPr>
          </w:p>
          <w:p w:rsidR="00991E38" w:rsidRDefault="00991E38" w:rsidP="007F297B">
            <w:pPr>
              <w:pStyle w:val="PlainText"/>
              <w:rPr>
                <w:rFonts w:ascii="Courier New" w:hAnsi="Courier New" w:cs="Courier New"/>
                <w:b/>
                <w:sz w:val="20"/>
                <w:szCs w:val="20"/>
              </w:rPr>
            </w:pPr>
            <w:r>
              <w:rPr>
                <w:rFonts w:ascii="Courier New" w:hAnsi="Courier New" w:cs="Courier New"/>
                <w:b/>
                <w:sz w:val="20"/>
                <w:szCs w:val="20"/>
              </w:rPr>
              <w:t>9-5-2018</w:t>
            </w:r>
          </w:p>
        </w:tc>
        <w:tc>
          <w:tcPr>
            <w:tcW w:w="2970" w:type="dxa"/>
          </w:tcPr>
          <w:p w:rsidR="00991E38" w:rsidRDefault="00991E38" w:rsidP="00C53FCD">
            <w:pPr>
              <w:jc w:val="left"/>
              <w:rPr>
                <w:rFonts w:ascii="Courier New" w:hAnsi="Courier New" w:cs="Courier New"/>
                <w:sz w:val="20"/>
                <w:szCs w:val="20"/>
              </w:rPr>
            </w:pPr>
          </w:p>
          <w:p w:rsidR="00991E38" w:rsidRDefault="00991E38" w:rsidP="00C53FCD">
            <w:pPr>
              <w:jc w:val="left"/>
              <w:rPr>
                <w:rFonts w:ascii="Courier New" w:hAnsi="Courier New" w:cs="Courier New"/>
                <w:b/>
                <w:sz w:val="20"/>
                <w:szCs w:val="20"/>
              </w:rPr>
            </w:pPr>
            <w:r>
              <w:rPr>
                <w:rFonts w:ascii="Courier New" w:hAnsi="Courier New" w:cs="Courier New"/>
                <w:b/>
                <w:sz w:val="20"/>
                <w:szCs w:val="20"/>
              </w:rPr>
              <w:t>For more information write to:</w:t>
            </w:r>
          </w:p>
          <w:p w:rsidR="00991E38" w:rsidRDefault="00991E38" w:rsidP="00C53FCD">
            <w:pPr>
              <w:jc w:val="left"/>
              <w:rPr>
                <w:rFonts w:ascii="Courier New" w:hAnsi="Courier New" w:cs="Courier New"/>
                <w:b/>
                <w:sz w:val="20"/>
                <w:szCs w:val="20"/>
              </w:rPr>
            </w:pPr>
          </w:p>
          <w:p w:rsidR="00C53FCD" w:rsidRDefault="00C53FCD" w:rsidP="00C53FCD">
            <w:pPr>
              <w:jc w:val="left"/>
              <w:rPr>
                <w:rFonts w:ascii="Courier New" w:hAnsi="Courier New" w:cs="Courier New"/>
                <w:b/>
                <w:sz w:val="16"/>
                <w:szCs w:val="16"/>
              </w:rPr>
            </w:pPr>
            <w:r w:rsidRPr="00C53FCD">
              <w:rPr>
                <w:rFonts w:ascii="Courier New" w:hAnsi="Courier New" w:cs="Courier New"/>
                <w:b/>
                <w:sz w:val="16"/>
                <w:szCs w:val="16"/>
              </w:rPr>
              <w:t xml:space="preserve">Bernstein </w:t>
            </w:r>
            <w:proofErr w:type="spellStart"/>
            <w:r w:rsidRPr="00C53FCD">
              <w:rPr>
                <w:rFonts w:ascii="Courier New" w:hAnsi="Courier New" w:cs="Courier New"/>
                <w:b/>
                <w:sz w:val="16"/>
                <w:szCs w:val="16"/>
              </w:rPr>
              <w:t>Litowitz</w:t>
            </w:r>
            <w:proofErr w:type="spellEnd"/>
            <w:r w:rsidRPr="00C53FCD">
              <w:rPr>
                <w:rFonts w:ascii="Courier New" w:hAnsi="Courier New" w:cs="Courier New"/>
                <w:b/>
                <w:sz w:val="16"/>
                <w:szCs w:val="16"/>
              </w:rPr>
              <w:t xml:space="preserve"> Berger</w:t>
            </w:r>
          </w:p>
          <w:p w:rsidR="00C53FCD" w:rsidRPr="00C53FCD" w:rsidRDefault="00C53FCD" w:rsidP="00C53FCD">
            <w:pPr>
              <w:jc w:val="left"/>
              <w:rPr>
                <w:rFonts w:ascii="Courier New" w:hAnsi="Courier New" w:cs="Courier New"/>
                <w:b/>
                <w:sz w:val="16"/>
                <w:szCs w:val="16"/>
              </w:rPr>
            </w:pPr>
            <w:r>
              <w:rPr>
                <w:rFonts w:ascii="Courier New" w:hAnsi="Courier New" w:cs="Courier New"/>
                <w:b/>
                <w:sz w:val="16"/>
                <w:szCs w:val="16"/>
              </w:rPr>
              <w:t xml:space="preserve"> </w:t>
            </w:r>
            <w:r w:rsidRPr="00C53FCD">
              <w:rPr>
                <w:rFonts w:ascii="Courier New" w:hAnsi="Courier New" w:cs="Courier New"/>
                <w:b/>
                <w:sz w:val="16"/>
                <w:szCs w:val="16"/>
              </w:rPr>
              <w:t>&amp; Grossmann LLP</w:t>
            </w:r>
          </w:p>
          <w:p w:rsidR="00C53FCD" w:rsidRPr="00C53FCD" w:rsidRDefault="00C53FCD" w:rsidP="00C53FCD">
            <w:pPr>
              <w:jc w:val="left"/>
              <w:rPr>
                <w:rFonts w:ascii="Courier New" w:hAnsi="Courier New" w:cs="Courier New"/>
                <w:b/>
                <w:sz w:val="16"/>
                <w:szCs w:val="16"/>
              </w:rPr>
            </w:pPr>
            <w:r w:rsidRPr="00C53FCD">
              <w:rPr>
                <w:rFonts w:ascii="Courier New" w:hAnsi="Courier New" w:cs="Courier New"/>
                <w:b/>
                <w:sz w:val="16"/>
                <w:szCs w:val="16"/>
              </w:rPr>
              <w:t xml:space="preserve">John </w:t>
            </w:r>
            <w:proofErr w:type="spellStart"/>
            <w:r w:rsidRPr="00C53FCD">
              <w:rPr>
                <w:rFonts w:ascii="Courier New" w:hAnsi="Courier New" w:cs="Courier New"/>
                <w:b/>
                <w:sz w:val="16"/>
                <w:szCs w:val="16"/>
              </w:rPr>
              <w:t>Rizio</w:t>
            </w:r>
            <w:proofErr w:type="spellEnd"/>
            <w:r w:rsidRPr="00C53FCD">
              <w:rPr>
                <w:rFonts w:ascii="Courier New" w:hAnsi="Courier New" w:cs="Courier New"/>
                <w:b/>
                <w:sz w:val="16"/>
                <w:szCs w:val="16"/>
              </w:rPr>
              <w:t>-Hamilton</w:t>
            </w:r>
          </w:p>
          <w:p w:rsidR="00C53FCD" w:rsidRPr="00C53FCD" w:rsidRDefault="00C53FCD" w:rsidP="00C53FCD">
            <w:pPr>
              <w:jc w:val="left"/>
              <w:rPr>
                <w:rFonts w:ascii="Courier New" w:hAnsi="Courier New" w:cs="Courier New"/>
                <w:b/>
                <w:sz w:val="16"/>
                <w:szCs w:val="16"/>
              </w:rPr>
            </w:pPr>
            <w:r>
              <w:rPr>
                <w:rFonts w:ascii="Courier New" w:hAnsi="Courier New" w:cs="Courier New"/>
                <w:b/>
                <w:sz w:val="16"/>
                <w:szCs w:val="16"/>
              </w:rPr>
              <w:t>1251 Avenue of the Americas</w:t>
            </w:r>
          </w:p>
          <w:p w:rsidR="00C53FCD" w:rsidRPr="00C53FCD" w:rsidRDefault="00C53FCD" w:rsidP="00C53FCD">
            <w:pPr>
              <w:jc w:val="left"/>
              <w:rPr>
                <w:rFonts w:ascii="Courier New" w:hAnsi="Courier New" w:cs="Courier New"/>
                <w:b/>
                <w:sz w:val="16"/>
                <w:szCs w:val="16"/>
              </w:rPr>
            </w:pPr>
            <w:r w:rsidRPr="00C53FCD">
              <w:rPr>
                <w:rFonts w:ascii="Courier New" w:hAnsi="Courier New" w:cs="Courier New"/>
                <w:b/>
                <w:sz w:val="16"/>
                <w:szCs w:val="16"/>
              </w:rPr>
              <w:t>44th Floor</w:t>
            </w:r>
          </w:p>
          <w:p w:rsidR="00991E38" w:rsidRPr="00C53FCD" w:rsidRDefault="00C53FCD" w:rsidP="00C53FCD">
            <w:pPr>
              <w:jc w:val="left"/>
              <w:rPr>
                <w:rFonts w:ascii="Courier New" w:hAnsi="Courier New" w:cs="Courier New"/>
                <w:b/>
                <w:sz w:val="16"/>
                <w:szCs w:val="16"/>
              </w:rPr>
            </w:pPr>
            <w:r w:rsidRPr="00C53FCD">
              <w:rPr>
                <w:rFonts w:ascii="Courier New" w:hAnsi="Courier New" w:cs="Courier New"/>
                <w:b/>
                <w:sz w:val="16"/>
                <w:szCs w:val="16"/>
              </w:rPr>
              <w:t>New York, NY 10020</w:t>
            </w:r>
          </w:p>
          <w:p w:rsidR="00991E38" w:rsidRPr="00991E38" w:rsidRDefault="00991E38" w:rsidP="00C53FCD">
            <w:pPr>
              <w:jc w:val="left"/>
              <w:rPr>
                <w:rFonts w:ascii="Courier New" w:hAnsi="Courier New" w:cs="Courier New"/>
                <w:b/>
                <w:sz w:val="20"/>
                <w:szCs w:val="20"/>
              </w:rPr>
            </w:pPr>
          </w:p>
        </w:tc>
      </w:tr>
      <w:tr w:rsidR="00C53FCD" w:rsidRPr="007167C0" w:rsidTr="00E45862">
        <w:tc>
          <w:tcPr>
            <w:tcW w:w="1443" w:type="dxa"/>
          </w:tcPr>
          <w:p w:rsidR="00C53FCD" w:rsidRDefault="00C53FCD" w:rsidP="007F297B">
            <w:pPr>
              <w:pStyle w:val="PlainText"/>
              <w:rPr>
                <w:rFonts w:ascii="Courier New" w:hAnsi="Courier New" w:cs="Courier New"/>
                <w:b/>
                <w:sz w:val="20"/>
                <w:szCs w:val="20"/>
              </w:rPr>
            </w:pPr>
          </w:p>
          <w:p w:rsidR="00C53FCD" w:rsidRDefault="00A251F2" w:rsidP="007F297B">
            <w:pPr>
              <w:pStyle w:val="PlainText"/>
              <w:rPr>
                <w:rFonts w:ascii="Courier New" w:hAnsi="Courier New" w:cs="Courier New"/>
                <w:b/>
                <w:sz w:val="20"/>
                <w:szCs w:val="20"/>
              </w:rPr>
            </w:pPr>
            <w:r>
              <w:rPr>
                <w:rFonts w:ascii="Courier New" w:hAnsi="Courier New" w:cs="Courier New"/>
                <w:b/>
                <w:sz w:val="20"/>
                <w:szCs w:val="20"/>
              </w:rPr>
              <w:t>3-6-2018</w:t>
            </w:r>
          </w:p>
        </w:tc>
        <w:tc>
          <w:tcPr>
            <w:tcW w:w="1710" w:type="dxa"/>
          </w:tcPr>
          <w:p w:rsidR="00C53FCD" w:rsidRDefault="00C53FCD" w:rsidP="007F297B">
            <w:pPr>
              <w:pStyle w:val="PlainText"/>
              <w:rPr>
                <w:rFonts w:ascii="Courier New" w:hAnsi="Courier New" w:cs="Courier New"/>
                <w:b/>
                <w:sz w:val="20"/>
                <w:szCs w:val="20"/>
              </w:rPr>
            </w:pPr>
          </w:p>
          <w:p w:rsidR="00A251F2" w:rsidRDefault="00A251F2" w:rsidP="007F297B">
            <w:pPr>
              <w:pStyle w:val="PlainText"/>
              <w:rPr>
                <w:rFonts w:ascii="Courier New" w:hAnsi="Courier New" w:cs="Courier New"/>
                <w:b/>
                <w:sz w:val="20"/>
                <w:szCs w:val="20"/>
              </w:rPr>
            </w:pPr>
            <w:r>
              <w:rPr>
                <w:rFonts w:ascii="Courier New" w:hAnsi="Courier New" w:cs="Courier New"/>
                <w:b/>
                <w:sz w:val="20"/>
                <w:szCs w:val="20"/>
              </w:rPr>
              <w:t>12-MD-02311</w:t>
            </w:r>
          </w:p>
          <w:p w:rsidR="00A251F2" w:rsidRDefault="00A251F2" w:rsidP="007F297B">
            <w:pPr>
              <w:pStyle w:val="PlainText"/>
              <w:rPr>
                <w:rFonts w:ascii="Courier New" w:hAnsi="Courier New" w:cs="Courier New"/>
                <w:b/>
                <w:sz w:val="20"/>
                <w:szCs w:val="20"/>
              </w:rPr>
            </w:pPr>
            <w:r>
              <w:rPr>
                <w:rFonts w:ascii="Courier New" w:hAnsi="Courier New" w:cs="Courier New"/>
                <w:b/>
                <w:sz w:val="20"/>
                <w:szCs w:val="20"/>
              </w:rPr>
              <w:t>16-CV-04002</w:t>
            </w:r>
          </w:p>
          <w:p w:rsidR="00A251F2" w:rsidRDefault="00A251F2" w:rsidP="007F297B">
            <w:pPr>
              <w:pStyle w:val="PlainText"/>
              <w:rPr>
                <w:rFonts w:ascii="Courier New" w:hAnsi="Courier New" w:cs="Courier New"/>
                <w:b/>
                <w:sz w:val="20"/>
                <w:szCs w:val="20"/>
              </w:rPr>
            </w:pPr>
            <w:r>
              <w:rPr>
                <w:rFonts w:ascii="Courier New" w:hAnsi="Courier New" w:cs="Courier New"/>
                <w:b/>
                <w:sz w:val="20"/>
                <w:szCs w:val="20"/>
              </w:rPr>
              <w:t>16-CV-04002</w:t>
            </w:r>
          </w:p>
        </w:tc>
        <w:tc>
          <w:tcPr>
            <w:tcW w:w="1710" w:type="dxa"/>
          </w:tcPr>
          <w:p w:rsidR="00C53FCD" w:rsidRDefault="00C53FCD" w:rsidP="007F297B">
            <w:pPr>
              <w:pStyle w:val="PlainText"/>
              <w:rPr>
                <w:rFonts w:ascii="Courier New" w:hAnsi="Courier New" w:cs="Courier New"/>
                <w:b/>
                <w:sz w:val="20"/>
                <w:szCs w:val="20"/>
              </w:rPr>
            </w:pPr>
          </w:p>
          <w:p w:rsidR="00A251F2" w:rsidRDefault="00A251F2" w:rsidP="007F297B">
            <w:pPr>
              <w:pStyle w:val="PlainText"/>
              <w:rPr>
                <w:rFonts w:ascii="Courier New" w:hAnsi="Courier New" w:cs="Courier New"/>
                <w:b/>
                <w:sz w:val="20"/>
                <w:szCs w:val="20"/>
              </w:rPr>
            </w:pPr>
            <w:r>
              <w:rPr>
                <w:rFonts w:ascii="Courier New" w:hAnsi="Courier New" w:cs="Courier New"/>
                <w:b/>
                <w:sz w:val="20"/>
                <w:szCs w:val="20"/>
              </w:rPr>
              <w:t>(E.D. Mich.)</w:t>
            </w:r>
          </w:p>
          <w:p w:rsidR="00A251F2" w:rsidRDefault="00A251F2" w:rsidP="007F297B">
            <w:pPr>
              <w:pStyle w:val="PlainText"/>
              <w:rPr>
                <w:rFonts w:ascii="Courier New" w:hAnsi="Courier New" w:cs="Courier New"/>
                <w:b/>
                <w:sz w:val="20"/>
                <w:szCs w:val="20"/>
              </w:rPr>
            </w:pPr>
          </w:p>
        </w:tc>
        <w:tc>
          <w:tcPr>
            <w:tcW w:w="5760" w:type="dxa"/>
          </w:tcPr>
          <w:p w:rsidR="00C53FCD" w:rsidRDefault="00C53FCD" w:rsidP="007F297B">
            <w:pPr>
              <w:pStyle w:val="PlainText"/>
              <w:jc w:val="left"/>
              <w:rPr>
                <w:rFonts w:ascii="Courier New" w:hAnsi="Courier New" w:cs="Courier New"/>
                <w:b/>
                <w:sz w:val="20"/>
                <w:szCs w:val="20"/>
              </w:rPr>
            </w:pPr>
          </w:p>
          <w:p w:rsidR="00A251F2" w:rsidRDefault="00A251F2" w:rsidP="007F297B">
            <w:pPr>
              <w:pStyle w:val="PlainText"/>
              <w:jc w:val="left"/>
              <w:rPr>
                <w:rFonts w:ascii="Courier New" w:hAnsi="Courier New" w:cs="Courier New"/>
                <w:b/>
                <w:sz w:val="20"/>
                <w:szCs w:val="20"/>
              </w:rPr>
            </w:pPr>
            <w:r>
              <w:rPr>
                <w:rFonts w:ascii="Courier New" w:hAnsi="Courier New" w:cs="Courier New"/>
                <w:b/>
                <w:sz w:val="20"/>
                <w:szCs w:val="20"/>
              </w:rPr>
              <w:t>In re</w:t>
            </w:r>
            <w:r w:rsidR="00310D8D">
              <w:rPr>
                <w:rFonts w:ascii="Courier New" w:hAnsi="Courier New" w:cs="Courier New"/>
                <w:b/>
                <w:sz w:val="20"/>
                <w:szCs w:val="20"/>
              </w:rPr>
              <w:t>:</w:t>
            </w:r>
            <w:r>
              <w:rPr>
                <w:rFonts w:ascii="Courier New" w:hAnsi="Courier New" w:cs="Courier New"/>
                <w:b/>
                <w:sz w:val="20"/>
                <w:szCs w:val="20"/>
              </w:rPr>
              <w:t xml:space="preserve"> Auto Parts Antitrust Litigation</w:t>
            </w:r>
          </w:p>
          <w:p w:rsidR="00A251F2" w:rsidRDefault="00A251F2" w:rsidP="007F297B">
            <w:pPr>
              <w:pStyle w:val="PlainText"/>
              <w:jc w:val="left"/>
              <w:rPr>
                <w:rFonts w:ascii="Courier New" w:hAnsi="Courier New" w:cs="Courier New"/>
                <w:b/>
                <w:sz w:val="20"/>
                <w:szCs w:val="20"/>
              </w:rPr>
            </w:pPr>
            <w:r>
              <w:rPr>
                <w:rFonts w:ascii="Courier New" w:hAnsi="Courier New" w:cs="Courier New"/>
                <w:b/>
                <w:sz w:val="20"/>
                <w:szCs w:val="20"/>
              </w:rPr>
              <w:t>In re</w:t>
            </w:r>
            <w:r w:rsidR="00310D8D">
              <w:rPr>
                <w:rFonts w:ascii="Courier New" w:hAnsi="Courier New" w:cs="Courier New"/>
                <w:b/>
                <w:sz w:val="20"/>
                <w:szCs w:val="20"/>
              </w:rPr>
              <w:t>:</w:t>
            </w:r>
            <w:r>
              <w:rPr>
                <w:rFonts w:ascii="Courier New" w:hAnsi="Courier New" w:cs="Courier New"/>
                <w:b/>
                <w:sz w:val="20"/>
                <w:szCs w:val="20"/>
              </w:rPr>
              <w:t xml:space="preserve"> Steel Tubes (Auto Dealership Plaintiffs)</w:t>
            </w:r>
          </w:p>
          <w:p w:rsidR="00A251F2" w:rsidRDefault="00A251F2" w:rsidP="007F297B">
            <w:pPr>
              <w:pStyle w:val="PlainText"/>
              <w:jc w:val="left"/>
              <w:rPr>
                <w:rFonts w:ascii="Courier New" w:hAnsi="Courier New" w:cs="Courier New"/>
                <w:b/>
                <w:sz w:val="20"/>
                <w:szCs w:val="20"/>
              </w:rPr>
            </w:pPr>
            <w:r>
              <w:rPr>
                <w:rFonts w:ascii="Courier New" w:hAnsi="Courier New" w:cs="Courier New"/>
                <w:b/>
                <w:sz w:val="20"/>
                <w:szCs w:val="20"/>
              </w:rPr>
              <w:t>In re</w:t>
            </w:r>
            <w:r w:rsidR="00310D8D">
              <w:rPr>
                <w:rFonts w:ascii="Courier New" w:hAnsi="Courier New" w:cs="Courier New"/>
                <w:b/>
                <w:sz w:val="20"/>
                <w:szCs w:val="20"/>
              </w:rPr>
              <w:t>:</w:t>
            </w:r>
            <w:r>
              <w:rPr>
                <w:rFonts w:ascii="Courier New" w:hAnsi="Courier New" w:cs="Courier New"/>
                <w:b/>
                <w:sz w:val="20"/>
                <w:szCs w:val="20"/>
              </w:rPr>
              <w:t xml:space="preserve"> Steel Tubes (End-</w:t>
            </w:r>
            <w:proofErr w:type="spellStart"/>
            <w:r>
              <w:rPr>
                <w:rFonts w:ascii="Courier New" w:hAnsi="Courier New" w:cs="Courier New"/>
                <w:b/>
                <w:sz w:val="20"/>
                <w:szCs w:val="20"/>
              </w:rPr>
              <w:t>Payor</w:t>
            </w:r>
            <w:proofErr w:type="spellEnd"/>
            <w:r>
              <w:rPr>
                <w:rFonts w:ascii="Courier New" w:hAnsi="Courier New" w:cs="Courier New"/>
                <w:b/>
                <w:sz w:val="20"/>
                <w:szCs w:val="20"/>
              </w:rPr>
              <w:t xml:space="preserve"> Plaintiffs)</w:t>
            </w:r>
          </w:p>
          <w:p w:rsidR="001A39F0" w:rsidRDefault="00A251F2" w:rsidP="00A251F2">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sidRPr="00A251F2">
              <w:rPr>
                <w:rFonts w:ascii="Courier New" w:hAnsi="Courier New" w:cs="Courier New"/>
                <w:b/>
                <w:sz w:val="20"/>
                <w:szCs w:val="20"/>
              </w:rPr>
              <w:t>Maruyasu</w:t>
            </w:r>
            <w:proofErr w:type="spellEnd"/>
            <w:r>
              <w:rPr>
                <w:rFonts w:ascii="Courier New" w:hAnsi="Courier New" w:cs="Courier New"/>
                <w:b/>
                <w:sz w:val="20"/>
                <w:szCs w:val="20"/>
              </w:rPr>
              <w:t xml:space="preserve"> </w:t>
            </w:r>
            <w:r w:rsidRPr="00A251F2">
              <w:rPr>
                <w:rFonts w:ascii="Courier New" w:hAnsi="Courier New" w:cs="Courier New"/>
                <w:b/>
                <w:sz w:val="20"/>
                <w:szCs w:val="20"/>
              </w:rPr>
              <w:t>Industries Co., Ltd., Curtis-</w:t>
            </w:r>
            <w:proofErr w:type="spellStart"/>
            <w:r w:rsidRPr="00A251F2">
              <w:rPr>
                <w:rFonts w:ascii="Courier New" w:hAnsi="Courier New" w:cs="Courier New"/>
                <w:b/>
                <w:sz w:val="20"/>
                <w:szCs w:val="20"/>
              </w:rPr>
              <w:t>Maruyasu</w:t>
            </w:r>
            <w:proofErr w:type="spellEnd"/>
            <w:r w:rsidRPr="00A251F2">
              <w:rPr>
                <w:rFonts w:ascii="Courier New" w:hAnsi="Courier New" w:cs="Courier New"/>
                <w:b/>
                <w:sz w:val="20"/>
                <w:szCs w:val="20"/>
              </w:rPr>
              <w:t xml:space="preserve"> America, Inc. (together, “</w:t>
            </w:r>
            <w:proofErr w:type="spellStart"/>
            <w:r w:rsidRPr="00A251F2">
              <w:rPr>
                <w:rFonts w:ascii="Courier New" w:hAnsi="Courier New" w:cs="Courier New"/>
                <w:b/>
                <w:sz w:val="20"/>
                <w:szCs w:val="20"/>
              </w:rPr>
              <w:t>Maruyasu</w:t>
            </w:r>
            <w:proofErr w:type="spellEnd"/>
            <w:r w:rsidRPr="00A251F2">
              <w:rPr>
                <w:rFonts w:ascii="Courier New" w:hAnsi="Courier New" w:cs="Courier New"/>
                <w:b/>
                <w:sz w:val="20"/>
                <w:szCs w:val="20"/>
              </w:rPr>
              <w:t xml:space="preserve">”), </w:t>
            </w:r>
            <w:proofErr w:type="spellStart"/>
            <w:r w:rsidRPr="00A251F2">
              <w:rPr>
                <w:rFonts w:ascii="Courier New" w:hAnsi="Courier New" w:cs="Courier New"/>
                <w:b/>
                <w:sz w:val="20"/>
                <w:szCs w:val="20"/>
              </w:rPr>
              <w:t>Usui</w:t>
            </w:r>
            <w:proofErr w:type="spellEnd"/>
            <w:r w:rsidRPr="00A251F2">
              <w:rPr>
                <w:rFonts w:ascii="Courier New" w:hAnsi="Courier New" w:cs="Courier New"/>
                <w:b/>
                <w:sz w:val="20"/>
                <w:szCs w:val="20"/>
              </w:rPr>
              <w:t xml:space="preserve"> Kokusai</w:t>
            </w:r>
            <w:r>
              <w:rPr>
                <w:rFonts w:ascii="Courier New" w:hAnsi="Courier New" w:cs="Courier New"/>
                <w:b/>
                <w:sz w:val="20"/>
                <w:szCs w:val="20"/>
              </w:rPr>
              <w:t xml:space="preserve"> </w:t>
            </w:r>
            <w:r w:rsidRPr="00A251F2">
              <w:rPr>
                <w:rFonts w:ascii="Courier New" w:hAnsi="Courier New" w:cs="Courier New"/>
                <w:b/>
                <w:sz w:val="20"/>
                <w:szCs w:val="20"/>
              </w:rPr>
              <w:t>Sangyo Kaisha, Ltd.,</w:t>
            </w:r>
          </w:p>
          <w:p w:rsidR="00A251F2" w:rsidRDefault="00A251F2" w:rsidP="00A251F2">
            <w:pPr>
              <w:pStyle w:val="PlainText"/>
              <w:jc w:val="left"/>
              <w:rPr>
                <w:rFonts w:ascii="Courier New" w:hAnsi="Courier New" w:cs="Courier New"/>
                <w:b/>
                <w:sz w:val="20"/>
                <w:szCs w:val="20"/>
              </w:rPr>
            </w:pPr>
            <w:r w:rsidRPr="00A251F2">
              <w:rPr>
                <w:rFonts w:ascii="Courier New" w:hAnsi="Courier New" w:cs="Courier New"/>
                <w:b/>
                <w:sz w:val="20"/>
                <w:szCs w:val="20"/>
              </w:rPr>
              <w:t xml:space="preserve">and </w:t>
            </w:r>
            <w:proofErr w:type="spellStart"/>
            <w:r w:rsidRPr="00A251F2">
              <w:rPr>
                <w:rFonts w:ascii="Courier New" w:hAnsi="Courier New" w:cs="Courier New"/>
                <w:b/>
                <w:sz w:val="20"/>
                <w:szCs w:val="20"/>
              </w:rPr>
              <w:t>Usui</w:t>
            </w:r>
            <w:proofErr w:type="spellEnd"/>
            <w:r w:rsidRPr="00A251F2">
              <w:rPr>
                <w:rFonts w:ascii="Courier New" w:hAnsi="Courier New" w:cs="Courier New"/>
                <w:b/>
                <w:sz w:val="20"/>
                <w:szCs w:val="20"/>
              </w:rPr>
              <w:t xml:space="preserve"> International Corporation (together, “</w:t>
            </w:r>
            <w:proofErr w:type="spellStart"/>
            <w:r w:rsidRPr="00A251F2">
              <w:rPr>
                <w:rFonts w:ascii="Courier New" w:hAnsi="Courier New" w:cs="Courier New"/>
                <w:b/>
                <w:sz w:val="20"/>
                <w:szCs w:val="20"/>
              </w:rPr>
              <w:t>Usui</w:t>
            </w:r>
            <w:proofErr w:type="spellEnd"/>
            <w:r w:rsidRPr="00A251F2">
              <w:rPr>
                <w:rFonts w:ascii="Courier New" w:hAnsi="Courier New" w:cs="Courier New"/>
                <w:b/>
                <w:sz w:val="20"/>
                <w:szCs w:val="20"/>
              </w:rPr>
              <w:t>”) (all as defined</w:t>
            </w:r>
            <w:r>
              <w:rPr>
                <w:rFonts w:ascii="Courier New" w:hAnsi="Courier New" w:cs="Courier New"/>
                <w:b/>
                <w:sz w:val="20"/>
                <w:szCs w:val="20"/>
              </w:rPr>
              <w:t xml:space="preserve"> </w:t>
            </w:r>
            <w:r w:rsidRPr="00A251F2">
              <w:rPr>
                <w:rFonts w:ascii="Courier New" w:hAnsi="Courier New" w:cs="Courier New"/>
                <w:b/>
                <w:sz w:val="20"/>
                <w:szCs w:val="20"/>
              </w:rPr>
              <w:t>below, and</w:t>
            </w:r>
            <w:r>
              <w:rPr>
                <w:rFonts w:ascii="Courier New" w:hAnsi="Courier New" w:cs="Courier New"/>
                <w:b/>
                <w:sz w:val="20"/>
                <w:szCs w:val="20"/>
              </w:rPr>
              <w:t xml:space="preserve"> collectively, “Defendants”)</w:t>
            </w:r>
          </w:p>
          <w:p w:rsidR="00A251F2" w:rsidRDefault="00A251F2" w:rsidP="003F45A5">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A251F2">
              <w:rPr>
                <w:rFonts w:ascii="Courier New" w:hAnsi="Courier New" w:cs="Courier New"/>
                <w:sz w:val="20"/>
                <w:szCs w:val="20"/>
              </w:rPr>
              <w:t>Defendants</w:t>
            </w:r>
            <w:r>
              <w:rPr>
                <w:rFonts w:ascii="Courier New" w:hAnsi="Courier New" w:cs="Courier New"/>
                <w:sz w:val="20"/>
                <w:szCs w:val="20"/>
              </w:rPr>
              <w:t xml:space="preserve"> </w:t>
            </w:r>
            <w:r w:rsidRPr="00A251F2">
              <w:rPr>
                <w:rFonts w:ascii="Courier New" w:hAnsi="Courier New" w:cs="Courier New"/>
                <w:sz w:val="20"/>
                <w:szCs w:val="20"/>
              </w:rPr>
              <w:t>and unnamed co-conspirators, manufacturers and/or</w:t>
            </w:r>
            <w:r>
              <w:rPr>
                <w:rFonts w:ascii="Courier New" w:hAnsi="Courier New" w:cs="Courier New"/>
                <w:sz w:val="20"/>
                <w:szCs w:val="20"/>
              </w:rPr>
              <w:t xml:space="preserve"> s</w:t>
            </w:r>
            <w:r w:rsidRPr="00A251F2">
              <w:rPr>
                <w:rFonts w:ascii="Courier New" w:hAnsi="Courier New" w:cs="Courier New"/>
                <w:sz w:val="20"/>
                <w:szCs w:val="20"/>
              </w:rPr>
              <w:t>uppliers of Automotive Steel Tubes (defined below) globally and in the United States, for</w:t>
            </w:r>
            <w:r>
              <w:rPr>
                <w:rFonts w:ascii="Courier New" w:hAnsi="Courier New" w:cs="Courier New"/>
                <w:sz w:val="20"/>
                <w:szCs w:val="20"/>
              </w:rPr>
              <w:t xml:space="preserve"> </w:t>
            </w:r>
            <w:r w:rsidRPr="00A251F2">
              <w:rPr>
                <w:rFonts w:ascii="Courier New" w:hAnsi="Courier New" w:cs="Courier New"/>
                <w:sz w:val="20"/>
                <w:szCs w:val="20"/>
              </w:rPr>
              <w:t>engaging in a long-running conspiracy to unlawfully fix, artificially raise, maintain and/or</w:t>
            </w:r>
            <w:r>
              <w:rPr>
                <w:rFonts w:ascii="Courier New" w:hAnsi="Courier New" w:cs="Courier New"/>
                <w:sz w:val="20"/>
                <w:szCs w:val="20"/>
              </w:rPr>
              <w:t xml:space="preserve"> </w:t>
            </w:r>
            <w:r w:rsidRPr="00A251F2">
              <w:rPr>
                <w:rFonts w:ascii="Courier New" w:hAnsi="Courier New" w:cs="Courier New"/>
                <w:sz w:val="20"/>
                <w:szCs w:val="20"/>
              </w:rPr>
              <w:t>stabilize prices, rig bids for, and allocate the market and customers in the United States for</w:t>
            </w:r>
            <w:r>
              <w:rPr>
                <w:rFonts w:ascii="Courier New" w:hAnsi="Courier New" w:cs="Courier New"/>
                <w:sz w:val="20"/>
                <w:szCs w:val="20"/>
              </w:rPr>
              <w:t xml:space="preserve"> </w:t>
            </w:r>
            <w:r w:rsidRPr="00A251F2">
              <w:rPr>
                <w:rFonts w:ascii="Courier New" w:hAnsi="Courier New" w:cs="Courier New"/>
                <w:sz w:val="20"/>
                <w:szCs w:val="20"/>
              </w:rPr>
              <w:t>Automotive Steel Tubes. According to the United States Department of Justice (“DOJ”),</w:t>
            </w:r>
            <w:r>
              <w:rPr>
                <w:rFonts w:ascii="Courier New" w:hAnsi="Courier New" w:cs="Courier New"/>
                <w:sz w:val="20"/>
                <w:szCs w:val="20"/>
              </w:rPr>
              <w:t xml:space="preserve"> </w:t>
            </w:r>
            <w:r w:rsidRPr="00A251F2">
              <w:rPr>
                <w:rFonts w:ascii="Courier New" w:hAnsi="Courier New" w:cs="Courier New"/>
                <w:sz w:val="20"/>
                <w:szCs w:val="20"/>
              </w:rPr>
              <w:t>Defendants’ conspiracy successfully targeted the long-struggling United States automotive</w:t>
            </w:r>
            <w:r>
              <w:rPr>
                <w:rFonts w:ascii="Courier New" w:hAnsi="Courier New" w:cs="Courier New"/>
                <w:sz w:val="20"/>
                <w:szCs w:val="20"/>
              </w:rPr>
              <w:t xml:space="preserve"> </w:t>
            </w:r>
            <w:r w:rsidRPr="00A251F2">
              <w:rPr>
                <w:rFonts w:ascii="Courier New" w:hAnsi="Courier New" w:cs="Courier New"/>
                <w:sz w:val="20"/>
                <w:szCs w:val="20"/>
              </w:rPr>
              <w:t>industry, raising prices for car manufacture</w:t>
            </w:r>
            <w:r w:rsidR="003F45A5">
              <w:rPr>
                <w:rFonts w:ascii="Courier New" w:hAnsi="Courier New" w:cs="Courier New"/>
                <w:sz w:val="20"/>
                <w:szCs w:val="20"/>
              </w:rPr>
              <w:t>rs and automobile dealers alike.</w:t>
            </w:r>
          </w:p>
          <w:p w:rsidR="005D2BB0" w:rsidRDefault="005D2BB0" w:rsidP="003F45A5">
            <w:pPr>
              <w:pStyle w:val="PlainText"/>
              <w:jc w:val="left"/>
              <w:rPr>
                <w:rFonts w:ascii="Courier New" w:hAnsi="Courier New" w:cs="Courier New"/>
                <w:b/>
                <w:sz w:val="20"/>
                <w:szCs w:val="20"/>
              </w:rPr>
            </w:pPr>
          </w:p>
        </w:tc>
        <w:tc>
          <w:tcPr>
            <w:tcW w:w="1440" w:type="dxa"/>
          </w:tcPr>
          <w:p w:rsidR="00C53FCD" w:rsidRDefault="00C53FCD" w:rsidP="007F297B">
            <w:pPr>
              <w:pStyle w:val="PlainText"/>
              <w:rPr>
                <w:rFonts w:ascii="Courier New" w:hAnsi="Courier New" w:cs="Courier New"/>
                <w:b/>
                <w:sz w:val="20"/>
                <w:szCs w:val="20"/>
              </w:rPr>
            </w:pPr>
          </w:p>
          <w:p w:rsidR="00A251F2" w:rsidRDefault="00A251F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251F2" w:rsidRDefault="00A251F2" w:rsidP="00C53FCD">
            <w:pPr>
              <w:jc w:val="left"/>
              <w:rPr>
                <w:rFonts w:ascii="Courier New" w:hAnsi="Courier New" w:cs="Courier New"/>
                <w:b/>
                <w:sz w:val="20"/>
                <w:szCs w:val="20"/>
              </w:rPr>
            </w:pPr>
          </w:p>
          <w:p w:rsidR="00A251F2" w:rsidRDefault="00A251F2" w:rsidP="00C53FCD">
            <w:pPr>
              <w:jc w:val="left"/>
              <w:rPr>
                <w:rFonts w:ascii="Courier New" w:hAnsi="Courier New" w:cs="Courier New"/>
                <w:b/>
                <w:sz w:val="20"/>
                <w:szCs w:val="20"/>
              </w:rPr>
            </w:pPr>
            <w:r>
              <w:rPr>
                <w:rFonts w:ascii="Courier New" w:hAnsi="Courier New" w:cs="Courier New"/>
                <w:b/>
                <w:sz w:val="20"/>
                <w:szCs w:val="20"/>
              </w:rPr>
              <w:t>For more information write to:</w:t>
            </w:r>
          </w:p>
          <w:p w:rsidR="00A251F2" w:rsidRDefault="00A251F2" w:rsidP="00C53FCD">
            <w:pPr>
              <w:jc w:val="left"/>
              <w:rPr>
                <w:rFonts w:ascii="Courier New" w:hAnsi="Courier New" w:cs="Courier New"/>
                <w:b/>
                <w:sz w:val="20"/>
                <w:szCs w:val="20"/>
              </w:rPr>
            </w:pPr>
          </w:p>
          <w:p w:rsidR="00A251F2" w:rsidRPr="00A251F2" w:rsidRDefault="00A251F2" w:rsidP="00A251F2">
            <w:pPr>
              <w:jc w:val="left"/>
              <w:rPr>
                <w:rFonts w:ascii="Courier New" w:hAnsi="Courier New" w:cs="Courier New"/>
                <w:b/>
                <w:sz w:val="16"/>
                <w:szCs w:val="16"/>
              </w:rPr>
            </w:pPr>
            <w:r w:rsidRPr="00A251F2">
              <w:rPr>
                <w:rFonts w:ascii="Courier New" w:hAnsi="Courier New" w:cs="Courier New"/>
                <w:b/>
                <w:sz w:val="16"/>
                <w:szCs w:val="16"/>
              </w:rPr>
              <w:t>BARRETT LAW GROUP, P.A.</w:t>
            </w:r>
          </w:p>
          <w:p w:rsidR="00A251F2" w:rsidRPr="00A251F2" w:rsidRDefault="00A251F2" w:rsidP="00A251F2">
            <w:pPr>
              <w:jc w:val="left"/>
              <w:rPr>
                <w:rFonts w:ascii="Courier New" w:hAnsi="Courier New" w:cs="Courier New"/>
                <w:b/>
                <w:sz w:val="16"/>
                <w:szCs w:val="16"/>
              </w:rPr>
            </w:pPr>
            <w:r w:rsidRPr="00A251F2">
              <w:rPr>
                <w:rFonts w:ascii="Courier New" w:hAnsi="Courier New" w:cs="Courier New"/>
                <w:b/>
                <w:sz w:val="16"/>
                <w:szCs w:val="16"/>
              </w:rPr>
              <w:t>P.O. Box 927</w:t>
            </w:r>
          </w:p>
          <w:p w:rsidR="00A251F2" w:rsidRPr="00A251F2" w:rsidRDefault="00A251F2" w:rsidP="00A251F2">
            <w:pPr>
              <w:jc w:val="left"/>
              <w:rPr>
                <w:rFonts w:ascii="Courier New" w:hAnsi="Courier New" w:cs="Courier New"/>
                <w:b/>
                <w:sz w:val="16"/>
                <w:szCs w:val="16"/>
              </w:rPr>
            </w:pPr>
            <w:r w:rsidRPr="00A251F2">
              <w:rPr>
                <w:rFonts w:ascii="Courier New" w:hAnsi="Courier New" w:cs="Courier New"/>
                <w:b/>
                <w:sz w:val="16"/>
                <w:szCs w:val="16"/>
              </w:rPr>
              <w:t>404 Court Square</w:t>
            </w:r>
          </w:p>
          <w:p w:rsidR="00A251F2" w:rsidRDefault="00A251F2" w:rsidP="00A251F2">
            <w:pPr>
              <w:jc w:val="left"/>
              <w:rPr>
                <w:rFonts w:ascii="Courier New" w:hAnsi="Courier New" w:cs="Courier New"/>
                <w:b/>
                <w:sz w:val="16"/>
                <w:szCs w:val="16"/>
              </w:rPr>
            </w:pPr>
            <w:r w:rsidRPr="00A251F2">
              <w:rPr>
                <w:rFonts w:ascii="Courier New" w:hAnsi="Courier New" w:cs="Courier New"/>
                <w:b/>
                <w:sz w:val="16"/>
                <w:szCs w:val="16"/>
              </w:rPr>
              <w:t>Lexington, MS 39095</w:t>
            </w:r>
          </w:p>
          <w:p w:rsidR="00A251F2" w:rsidRPr="00A251F2" w:rsidRDefault="00A251F2" w:rsidP="00A251F2">
            <w:pPr>
              <w:jc w:val="left"/>
              <w:rPr>
                <w:rFonts w:ascii="Courier New" w:hAnsi="Courier New" w:cs="Courier New"/>
                <w:b/>
                <w:sz w:val="16"/>
                <w:szCs w:val="16"/>
              </w:rPr>
            </w:pPr>
          </w:p>
          <w:p w:rsidR="00A251F2" w:rsidRPr="00A251F2" w:rsidRDefault="00A251F2" w:rsidP="00A251F2">
            <w:pPr>
              <w:jc w:val="left"/>
              <w:rPr>
                <w:rFonts w:ascii="Courier New" w:hAnsi="Courier New" w:cs="Courier New"/>
                <w:b/>
                <w:sz w:val="16"/>
                <w:szCs w:val="16"/>
              </w:rPr>
            </w:pPr>
            <w:r w:rsidRPr="00A251F2">
              <w:rPr>
                <w:rFonts w:ascii="Courier New" w:hAnsi="Courier New" w:cs="Courier New"/>
                <w:b/>
                <w:sz w:val="16"/>
                <w:szCs w:val="16"/>
              </w:rPr>
              <w:t xml:space="preserve">CUNEO GILBERT &amp; </w:t>
            </w:r>
            <w:proofErr w:type="spellStart"/>
            <w:r w:rsidRPr="00A251F2">
              <w:rPr>
                <w:rFonts w:ascii="Courier New" w:hAnsi="Courier New" w:cs="Courier New"/>
                <w:b/>
                <w:sz w:val="16"/>
                <w:szCs w:val="16"/>
              </w:rPr>
              <w:t>LaDUCA</w:t>
            </w:r>
            <w:proofErr w:type="spellEnd"/>
            <w:r w:rsidRPr="00A251F2">
              <w:rPr>
                <w:rFonts w:ascii="Courier New" w:hAnsi="Courier New" w:cs="Courier New"/>
                <w:b/>
                <w:sz w:val="16"/>
                <w:szCs w:val="16"/>
              </w:rPr>
              <w:t>, LLP</w:t>
            </w:r>
          </w:p>
          <w:p w:rsidR="00A251F2" w:rsidRDefault="00A251F2" w:rsidP="00A251F2">
            <w:pPr>
              <w:jc w:val="left"/>
              <w:rPr>
                <w:rFonts w:ascii="Courier New" w:hAnsi="Courier New" w:cs="Courier New"/>
                <w:b/>
                <w:sz w:val="16"/>
                <w:szCs w:val="16"/>
              </w:rPr>
            </w:pPr>
            <w:r w:rsidRPr="00A251F2">
              <w:rPr>
                <w:rFonts w:ascii="Courier New" w:hAnsi="Courier New" w:cs="Courier New"/>
                <w:b/>
                <w:sz w:val="16"/>
                <w:szCs w:val="16"/>
              </w:rPr>
              <w:t>4725 Wisconsin Avenue, NW</w:t>
            </w:r>
          </w:p>
          <w:p w:rsidR="00A251F2" w:rsidRPr="00A251F2" w:rsidRDefault="00A251F2" w:rsidP="00A251F2">
            <w:pPr>
              <w:jc w:val="left"/>
              <w:rPr>
                <w:rFonts w:ascii="Courier New" w:hAnsi="Courier New" w:cs="Courier New"/>
                <w:b/>
                <w:sz w:val="16"/>
                <w:szCs w:val="16"/>
              </w:rPr>
            </w:pPr>
            <w:r w:rsidRPr="00A251F2">
              <w:rPr>
                <w:rFonts w:ascii="Courier New" w:hAnsi="Courier New" w:cs="Courier New"/>
                <w:b/>
                <w:sz w:val="16"/>
                <w:szCs w:val="16"/>
              </w:rPr>
              <w:t>Suite 200</w:t>
            </w:r>
          </w:p>
          <w:p w:rsidR="00A251F2" w:rsidRPr="00A251F2" w:rsidRDefault="00A251F2" w:rsidP="00A251F2">
            <w:pPr>
              <w:jc w:val="left"/>
              <w:rPr>
                <w:rFonts w:ascii="Courier New" w:hAnsi="Courier New" w:cs="Courier New"/>
                <w:b/>
                <w:sz w:val="16"/>
                <w:szCs w:val="16"/>
              </w:rPr>
            </w:pPr>
            <w:r w:rsidRPr="00A251F2">
              <w:rPr>
                <w:rFonts w:ascii="Courier New" w:hAnsi="Courier New" w:cs="Courier New"/>
                <w:b/>
                <w:sz w:val="16"/>
                <w:szCs w:val="16"/>
              </w:rPr>
              <w:t>Washington, DC 20016</w:t>
            </w:r>
          </w:p>
          <w:p w:rsidR="00A251F2" w:rsidRPr="00A251F2" w:rsidRDefault="00A251F2" w:rsidP="00C53FCD">
            <w:pPr>
              <w:jc w:val="left"/>
              <w:rPr>
                <w:rFonts w:ascii="Courier New" w:hAnsi="Courier New" w:cs="Courier New"/>
                <w:b/>
                <w:sz w:val="20"/>
                <w:szCs w:val="20"/>
              </w:rPr>
            </w:pPr>
          </w:p>
        </w:tc>
      </w:tr>
      <w:tr w:rsidR="003F45A5" w:rsidRPr="007167C0" w:rsidTr="00E45862">
        <w:tc>
          <w:tcPr>
            <w:tcW w:w="1443" w:type="dxa"/>
          </w:tcPr>
          <w:p w:rsidR="003F45A5" w:rsidRDefault="003F45A5" w:rsidP="007F297B">
            <w:pPr>
              <w:pStyle w:val="PlainText"/>
              <w:rPr>
                <w:rFonts w:ascii="Courier New" w:hAnsi="Courier New" w:cs="Courier New"/>
                <w:b/>
                <w:sz w:val="20"/>
                <w:szCs w:val="20"/>
              </w:rPr>
            </w:pPr>
          </w:p>
          <w:p w:rsidR="003F45A5" w:rsidRDefault="003F45A5" w:rsidP="007F297B">
            <w:pPr>
              <w:pStyle w:val="PlainText"/>
              <w:rPr>
                <w:rFonts w:ascii="Courier New" w:hAnsi="Courier New" w:cs="Courier New"/>
                <w:b/>
                <w:sz w:val="20"/>
                <w:szCs w:val="20"/>
              </w:rPr>
            </w:pPr>
            <w:r>
              <w:rPr>
                <w:rFonts w:ascii="Courier New" w:hAnsi="Courier New" w:cs="Courier New"/>
                <w:b/>
                <w:sz w:val="20"/>
                <w:szCs w:val="20"/>
              </w:rPr>
              <w:t>3-8-2018</w:t>
            </w:r>
          </w:p>
        </w:tc>
        <w:tc>
          <w:tcPr>
            <w:tcW w:w="1710" w:type="dxa"/>
          </w:tcPr>
          <w:p w:rsidR="003F45A5" w:rsidRDefault="003F45A5" w:rsidP="007F297B">
            <w:pPr>
              <w:pStyle w:val="PlainText"/>
              <w:rPr>
                <w:rFonts w:ascii="Courier New" w:hAnsi="Courier New" w:cs="Courier New"/>
                <w:b/>
                <w:sz w:val="20"/>
                <w:szCs w:val="20"/>
              </w:rPr>
            </w:pPr>
          </w:p>
          <w:p w:rsidR="003F45A5" w:rsidRDefault="003F45A5" w:rsidP="007F297B">
            <w:pPr>
              <w:pStyle w:val="PlainText"/>
              <w:rPr>
                <w:rFonts w:ascii="Courier New" w:hAnsi="Courier New" w:cs="Courier New"/>
                <w:b/>
                <w:sz w:val="20"/>
                <w:szCs w:val="20"/>
              </w:rPr>
            </w:pPr>
            <w:r>
              <w:rPr>
                <w:rFonts w:ascii="Courier New" w:hAnsi="Courier New" w:cs="Courier New"/>
                <w:b/>
                <w:sz w:val="20"/>
                <w:szCs w:val="20"/>
              </w:rPr>
              <w:t>15-CV-02905</w:t>
            </w:r>
          </w:p>
        </w:tc>
        <w:tc>
          <w:tcPr>
            <w:tcW w:w="1710" w:type="dxa"/>
          </w:tcPr>
          <w:p w:rsidR="003F45A5" w:rsidRDefault="003F45A5" w:rsidP="007F297B">
            <w:pPr>
              <w:pStyle w:val="PlainText"/>
              <w:rPr>
                <w:rFonts w:ascii="Courier New" w:hAnsi="Courier New" w:cs="Courier New"/>
                <w:b/>
                <w:sz w:val="20"/>
                <w:szCs w:val="20"/>
              </w:rPr>
            </w:pPr>
          </w:p>
          <w:p w:rsidR="003F45A5" w:rsidRDefault="003F45A5"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3F45A5" w:rsidRDefault="003F45A5" w:rsidP="007F297B">
            <w:pPr>
              <w:pStyle w:val="PlainText"/>
              <w:jc w:val="left"/>
              <w:rPr>
                <w:rFonts w:ascii="Courier New" w:hAnsi="Courier New" w:cs="Courier New"/>
                <w:b/>
                <w:sz w:val="20"/>
                <w:szCs w:val="20"/>
              </w:rPr>
            </w:pPr>
          </w:p>
          <w:p w:rsidR="003F45A5" w:rsidRDefault="003F45A5" w:rsidP="007F297B">
            <w:pPr>
              <w:pStyle w:val="PlainText"/>
              <w:jc w:val="left"/>
              <w:rPr>
                <w:rFonts w:ascii="Courier New" w:hAnsi="Courier New" w:cs="Courier New"/>
                <w:b/>
                <w:sz w:val="20"/>
                <w:szCs w:val="20"/>
              </w:rPr>
            </w:pPr>
            <w:r>
              <w:rPr>
                <w:rFonts w:ascii="Courier New" w:hAnsi="Courier New" w:cs="Courier New"/>
                <w:b/>
                <w:sz w:val="20"/>
                <w:szCs w:val="20"/>
              </w:rPr>
              <w:t>Carver v. Presence Health Network</w:t>
            </w:r>
          </w:p>
          <w:p w:rsidR="00E76C97" w:rsidRDefault="00E5347F" w:rsidP="00310D8D">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denied </w:t>
            </w:r>
            <w:r w:rsidR="00310D8D" w:rsidRPr="00310D8D">
              <w:rPr>
                <w:rFonts w:ascii="Courier New" w:hAnsi="Courier New" w:cs="Courier New"/>
                <w:sz w:val="20"/>
                <w:szCs w:val="20"/>
              </w:rPr>
              <w:t xml:space="preserve"> Employee Retirement Income Security Act of 1974 </w:t>
            </w:r>
            <w:r w:rsidR="00310D8D">
              <w:rPr>
                <w:rFonts w:ascii="Courier New" w:hAnsi="Courier New" w:cs="Courier New"/>
                <w:sz w:val="20"/>
                <w:szCs w:val="20"/>
              </w:rPr>
              <w:t>(“</w:t>
            </w:r>
            <w:r>
              <w:rPr>
                <w:rFonts w:ascii="Courier New" w:hAnsi="Courier New" w:cs="Courier New"/>
                <w:sz w:val="20"/>
                <w:szCs w:val="20"/>
              </w:rPr>
              <w:t>ERISA</w:t>
            </w:r>
            <w:r w:rsidR="00310D8D">
              <w:rPr>
                <w:rFonts w:ascii="Courier New" w:hAnsi="Courier New" w:cs="Courier New"/>
                <w:sz w:val="20"/>
                <w:szCs w:val="20"/>
              </w:rPr>
              <w:t>”)</w:t>
            </w:r>
            <w:r>
              <w:rPr>
                <w:rFonts w:ascii="Courier New" w:hAnsi="Courier New" w:cs="Courier New"/>
                <w:sz w:val="20"/>
                <w:szCs w:val="20"/>
              </w:rPr>
              <w:t xml:space="preserve"> protections to the participants and beneficiaries of the Plans, which are defined benefit pension plan sponsored by Presence Health Network, by claiming that the Plans qualify as ERISA-exempt “church plans.”  The complaint further alleges that asserting this exemption caused Defendants to deny the Plans’ participants the protections of ERISA.  These include, among other violations: underfunding the Plans by over $175 million, failing to furnish Plaintiffs or any member of the class with a Pension Benefit Statement,</w:t>
            </w:r>
            <w:r w:rsidR="00E76C97">
              <w:rPr>
                <w:rFonts w:ascii="Courier New" w:hAnsi="Courier New" w:cs="Courier New"/>
                <w:sz w:val="20"/>
                <w:szCs w:val="20"/>
              </w:rPr>
              <w:t xml:space="preserve"> </w:t>
            </w:r>
            <w:r>
              <w:rPr>
                <w:rFonts w:ascii="Courier New" w:hAnsi="Courier New" w:cs="Courier New"/>
                <w:sz w:val="20"/>
                <w:szCs w:val="20"/>
              </w:rPr>
              <w:t>Summary Annual Report</w:t>
            </w:r>
            <w:r w:rsidR="00E76C97">
              <w:rPr>
                <w:rFonts w:ascii="Courier New" w:hAnsi="Courier New" w:cs="Courier New"/>
                <w:sz w:val="20"/>
                <w:szCs w:val="20"/>
              </w:rPr>
              <w:t>s, Notification of Failure to Meet Minimum Funding, or Funding Notices, and as to the RHC Plan, failure to provide an ERISA-compliant schedule for vesting.</w:t>
            </w:r>
          </w:p>
          <w:p w:rsidR="00310D8D" w:rsidRPr="00E5347F" w:rsidRDefault="00310D8D" w:rsidP="00310D8D">
            <w:pPr>
              <w:pStyle w:val="PlainText"/>
              <w:jc w:val="left"/>
              <w:rPr>
                <w:rFonts w:ascii="Courier New" w:hAnsi="Courier New" w:cs="Courier New"/>
                <w:sz w:val="20"/>
                <w:szCs w:val="20"/>
              </w:rPr>
            </w:pPr>
          </w:p>
        </w:tc>
        <w:tc>
          <w:tcPr>
            <w:tcW w:w="1440" w:type="dxa"/>
          </w:tcPr>
          <w:p w:rsidR="003F45A5" w:rsidRDefault="003F45A5" w:rsidP="007F297B">
            <w:pPr>
              <w:pStyle w:val="PlainText"/>
              <w:rPr>
                <w:rFonts w:ascii="Courier New" w:hAnsi="Courier New" w:cs="Courier New"/>
                <w:b/>
                <w:sz w:val="20"/>
                <w:szCs w:val="20"/>
              </w:rPr>
            </w:pPr>
          </w:p>
          <w:p w:rsidR="003F45A5" w:rsidRDefault="00E5347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F45A5" w:rsidRDefault="003F45A5" w:rsidP="00C53FCD">
            <w:pPr>
              <w:jc w:val="left"/>
              <w:rPr>
                <w:rFonts w:ascii="Courier New" w:hAnsi="Courier New" w:cs="Courier New"/>
                <w:b/>
                <w:sz w:val="20"/>
                <w:szCs w:val="20"/>
              </w:rPr>
            </w:pPr>
          </w:p>
          <w:p w:rsidR="00E5347F" w:rsidRDefault="00E5347F" w:rsidP="00C53FCD">
            <w:pPr>
              <w:jc w:val="left"/>
              <w:rPr>
                <w:rFonts w:ascii="Courier New" w:hAnsi="Courier New" w:cs="Courier New"/>
                <w:b/>
                <w:sz w:val="20"/>
                <w:szCs w:val="20"/>
              </w:rPr>
            </w:pPr>
            <w:r>
              <w:rPr>
                <w:rFonts w:ascii="Courier New" w:hAnsi="Courier New" w:cs="Courier New"/>
                <w:b/>
                <w:sz w:val="20"/>
                <w:szCs w:val="20"/>
              </w:rPr>
              <w:t xml:space="preserve">For more information write </w:t>
            </w:r>
            <w:r w:rsidR="00E76C97">
              <w:rPr>
                <w:rFonts w:ascii="Courier New" w:hAnsi="Courier New" w:cs="Courier New"/>
                <w:b/>
                <w:sz w:val="20"/>
                <w:szCs w:val="20"/>
              </w:rPr>
              <w:t>or call:</w:t>
            </w:r>
          </w:p>
          <w:p w:rsidR="00E76C97" w:rsidRDefault="00E76C97" w:rsidP="00C53FCD">
            <w:pPr>
              <w:jc w:val="left"/>
              <w:rPr>
                <w:rFonts w:ascii="Courier New" w:hAnsi="Courier New" w:cs="Courier New"/>
                <w:b/>
                <w:sz w:val="20"/>
                <w:szCs w:val="20"/>
              </w:rPr>
            </w:pPr>
          </w:p>
          <w:p w:rsidR="00E76C97" w:rsidRDefault="00E76C97" w:rsidP="00C53FCD">
            <w:pPr>
              <w:jc w:val="left"/>
              <w:rPr>
                <w:rFonts w:ascii="Courier New" w:hAnsi="Courier New" w:cs="Courier New"/>
                <w:b/>
                <w:sz w:val="20"/>
                <w:szCs w:val="20"/>
              </w:rPr>
            </w:pPr>
            <w:r>
              <w:rPr>
                <w:rFonts w:ascii="Courier New" w:hAnsi="Courier New" w:cs="Courier New"/>
                <w:b/>
                <w:sz w:val="20"/>
                <w:szCs w:val="20"/>
              </w:rPr>
              <w:t xml:space="preserve">Lynn Lincoln </w:t>
            </w:r>
            <w:proofErr w:type="spellStart"/>
            <w:r>
              <w:rPr>
                <w:rFonts w:ascii="Courier New" w:hAnsi="Courier New" w:cs="Courier New"/>
                <w:b/>
                <w:sz w:val="20"/>
                <w:szCs w:val="20"/>
              </w:rPr>
              <w:t>Sarko</w:t>
            </w:r>
            <w:proofErr w:type="spellEnd"/>
          </w:p>
          <w:p w:rsidR="00E76C97" w:rsidRDefault="00E76C97" w:rsidP="00C53FCD">
            <w:pPr>
              <w:jc w:val="left"/>
              <w:rPr>
                <w:rFonts w:ascii="Courier New" w:hAnsi="Courier New" w:cs="Courier New"/>
                <w:b/>
                <w:sz w:val="20"/>
                <w:szCs w:val="20"/>
              </w:rPr>
            </w:pPr>
            <w:r>
              <w:rPr>
                <w:rFonts w:ascii="Courier New" w:hAnsi="Courier New" w:cs="Courier New"/>
                <w:b/>
                <w:sz w:val="20"/>
                <w:szCs w:val="20"/>
              </w:rPr>
              <w:t>Laura R. Gerber</w:t>
            </w:r>
          </w:p>
          <w:p w:rsidR="00E76C97" w:rsidRDefault="00E76C97" w:rsidP="00C53FCD">
            <w:pPr>
              <w:jc w:val="left"/>
              <w:rPr>
                <w:rFonts w:ascii="Courier New" w:hAnsi="Courier New" w:cs="Courier New"/>
                <w:b/>
                <w:sz w:val="20"/>
                <w:szCs w:val="20"/>
              </w:rPr>
            </w:pPr>
            <w:r>
              <w:rPr>
                <w:rFonts w:ascii="Courier New" w:hAnsi="Courier New" w:cs="Courier New"/>
                <w:b/>
                <w:sz w:val="20"/>
                <w:szCs w:val="20"/>
              </w:rPr>
              <w:t xml:space="preserve">Keller </w:t>
            </w:r>
            <w:proofErr w:type="spellStart"/>
            <w:r>
              <w:rPr>
                <w:rFonts w:ascii="Courier New" w:hAnsi="Courier New" w:cs="Courier New"/>
                <w:b/>
                <w:sz w:val="20"/>
                <w:szCs w:val="20"/>
              </w:rPr>
              <w:t>Rohrback</w:t>
            </w:r>
            <w:proofErr w:type="spellEnd"/>
            <w:r>
              <w:rPr>
                <w:rFonts w:ascii="Courier New" w:hAnsi="Courier New" w:cs="Courier New"/>
                <w:b/>
                <w:sz w:val="20"/>
                <w:szCs w:val="20"/>
              </w:rPr>
              <w:t xml:space="preserve"> L.L.P.</w:t>
            </w:r>
          </w:p>
          <w:p w:rsidR="00E76C97" w:rsidRDefault="00E76C97" w:rsidP="00C53FCD">
            <w:pPr>
              <w:jc w:val="left"/>
              <w:rPr>
                <w:rFonts w:ascii="Courier New" w:hAnsi="Courier New" w:cs="Courier New"/>
                <w:b/>
                <w:sz w:val="20"/>
                <w:szCs w:val="20"/>
              </w:rPr>
            </w:pPr>
            <w:r>
              <w:rPr>
                <w:rFonts w:ascii="Courier New" w:hAnsi="Courier New" w:cs="Courier New"/>
                <w:b/>
                <w:sz w:val="20"/>
                <w:szCs w:val="20"/>
              </w:rPr>
              <w:t>1201 Third Avenue</w:t>
            </w:r>
          </w:p>
          <w:p w:rsidR="00E76C97" w:rsidRDefault="00E76C97" w:rsidP="00C53FCD">
            <w:pPr>
              <w:jc w:val="left"/>
              <w:rPr>
                <w:rFonts w:ascii="Courier New" w:hAnsi="Courier New" w:cs="Courier New"/>
                <w:b/>
                <w:sz w:val="20"/>
                <w:szCs w:val="20"/>
              </w:rPr>
            </w:pPr>
            <w:r>
              <w:rPr>
                <w:rFonts w:ascii="Courier New" w:hAnsi="Courier New" w:cs="Courier New"/>
                <w:b/>
                <w:sz w:val="20"/>
                <w:szCs w:val="20"/>
              </w:rPr>
              <w:t>Suite 3200</w:t>
            </w:r>
          </w:p>
          <w:p w:rsidR="00E76C97" w:rsidRDefault="00E76C97" w:rsidP="00C53FCD">
            <w:pPr>
              <w:jc w:val="left"/>
              <w:rPr>
                <w:rFonts w:ascii="Courier New" w:hAnsi="Courier New" w:cs="Courier New"/>
                <w:b/>
                <w:sz w:val="20"/>
                <w:szCs w:val="20"/>
              </w:rPr>
            </w:pPr>
            <w:r>
              <w:rPr>
                <w:rFonts w:ascii="Courier New" w:hAnsi="Courier New" w:cs="Courier New"/>
                <w:b/>
                <w:sz w:val="20"/>
                <w:szCs w:val="20"/>
              </w:rPr>
              <w:t>Seattle, WA 98101</w:t>
            </w:r>
          </w:p>
          <w:p w:rsidR="00E76C97" w:rsidRDefault="00E76C97" w:rsidP="00C53FCD">
            <w:pPr>
              <w:jc w:val="left"/>
              <w:rPr>
                <w:rFonts w:ascii="Courier New" w:hAnsi="Courier New" w:cs="Courier New"/>
                <w:b/>
                <w:sz w:val="20"/>
                <w:szCs w:val="20"/>
              </w:rPr>
            </w:pPr>
          </w:p>
          <w:p w:rsidR="00E76C97" w:rsidRDefault="00E76C97" w:rsidP="00C53FCD">
            <w:pPr>
              <w:jc w:val="left"/>
              <w:rPr>
                <w:rFonts w:ascii="Courier New" w:hAnsi="Courier New" w:cs="Courier New"/>
                <w:b/>
                <w:sz w:val="20"/>
                <w:szCs w:val="20"/>
              </w:rPr>
            </w:pPr>
            <w:r>
              <w:rPr>
                <w:rFonts w:ascii="Courier New" w:hAnsi="Courier New" w:cs="Courier New"/>
                <w:b/>
                <w:sz w:val="20"/>
                <w:szCs w:val="20"/>
              </w:rPr>
              <w:t>206 623-3384 (Ph.)</w:t>
            </w:r>
          </w:p>
          <w:p w:rsidR="00E5347F" w:rsidRDefault="00E5347F" w:rsidP="00C53FCD">
            <w:pPr>
              <w:jc w:val="left"/>
              <w:rPr>
                <w:rFonts w:ascii="Courier New" w:hAnsi="Courier New" w:cs="Courier New"/>
                <w:b/>
                <w:sz w:val="20"/>
                <w:szCs w:val="20"/>
              </w:rPr>
            </w:pPr>
          </w:p>
          <w:p w:rsidR="00E76C97" w:rsidRDefault="00E76C97" w:rsidP="00E76C97">
            <w:pPr>
              <w:jc w:val="left"/>
              <w:rPr>
                <w:rFonts w:ascii="Courier New" w:hAnsi="Courier New" w:cs="Courier New"/>
                <w:b/>
                <w:sz w:val="20"/>
                <w:szCs w:val="20"/>
              </w:rPr>
            </w:pPr>
          </w:p>
        </w:tc>
      </w:tr>
      <w:tr w:rsidR="00E76C97" w:rsidRPr="007167C0" w:rsidTr="00E45862">
        <w:tc>
          <w:tcPr>
            <w:tcW w:w="1443" w:type="dxa"/>
          </w:tcPr>
          <w:p w:rsidR="00E76C97" w:rsidRDefault="00E76C97" w:rsidP="007F297B">
            <w:pPr>
              <w:pStyle w:val="PlainText"/>
              <w:rPr>
                <w:rFonts w:ascii="Courier New" w:hAnsi="Courier New" w:cs="Courier New"/>
                <w:b/>
                <w:sz w:val="20"/>
                <w:szCs w:val="20"/>
              </w:rPr>
            </w:pPr>
          </w:p>
          <w:p w:rsidR="00E76C97" w:rsidRDefault="00114235" w:rsidP="007F297B">
            <w:pPr>
              <w:pStyle w:val="PlainText"/>
              <w:rPr>
                <w:rFonts w:ascii="Courier New" w:hAnsi="Courier New" w:cs="Courier New"/>
                <w:b/>
                <w:sz w:val="20"/>
                <w:szCs w:val="20"/>
              </w:rPr>
            </w:pPr>
            <w:r>
              <w:rPr>
                <w:rFonts w:ascii="Courier New" w:hAnsi="Courier New" w:cs="Courier New"/>
                <w:b/>
                <w:sz w:val="20"/>
                <w:szCs w:val="20"/>
              </w:rPr>
              <w:t>3-9-2018</w:t>
            </w:r>
          </w:p>
        </w:tc>
        <w:tc>
          <w:tcPr>
            <w:tcW w:w="1710" w:type="dxa"/>
          </w:tcPr>
          <w:p w:rsidR="00E76C97" w:rsidRDefault="00E76C97" w:rsidP="007F297B">
            <w:pPr>
              <w:pStyle w:val="PlainText"/>
              <w:rPr>
                <w:rFonts w:ascii="Courier New" w:hAnsi="Courier New" w:cs="Courier New"/>
                <w:b/>
                <w:sz w:val="20"/>
                <w:szCs w:val="20"/>
              </w:rPr>
            </w:pPr>
          </w:p>
          <w:p w:rsidR="00114235" w:rsidRDefault="00114235" w:rsidP="007F297B">
            <w:pPr>
              <w:pStyle w:val="PlainText"/>
              <w:rPr>
                <w:rFonts w:ascii="Courier New" w:hAnsi="Courier New" w:cs="Courier New"/>
                <w:b/>
                <w:sz w:val="20"/>
                <w:szCs w:val="20"/>
              </w:rPr>
            </w:pPr>
            <w:r>
              <w:rPr>
                <w:rFonts w:ascii="Courier New" w:hAnsi="Courier New" w:cs="Courier New"/>
                <w:b/>
                <w:sz w:val="20"/>
                <w:szCs w:val="20"/>
              </w:rPr>
              <w:t>14-CV-02329</w:t>
            </w:r>
          </w:p>
        </w:tc>
        <w:tc>
          <w:tcPr>
            <w:tcW w:w="1710" w:type="dxa"/>
          </w:tcPr>
          <w:p w:rsidR="00E76C97" w:rsidRDefault="00E76C97" w:rsidP="007F297B">
            <w:pPr>
              <w:pStyle w:val="PlainText"/>
              <w:rPr>
                <w:rFonts w:ascii="Courier New" w:hAnsi="Courier New" w:cs="Courier New"/>
                <w:b/>
                <w:sz w:val="20"/>
                <w:szCs w:val="20"/>
              </w:rPr>
            </w:pPr>
          </w:p>
          <w:p w:rsidR="00114235" w:rsidRDefault="00114235"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E76C97" w:rsidRDefault="00E76C97" w:rsidP="007F297B">
            <w:pPr>
              <w:pStyle w:val="PlainText"/>
              <w:jc w:val="left"/>
              <w:rPr>
                <w:rFonts w:ascii="Courier New" w:hAnsi="Courier New" w:cs="Courier New"/>
                <w:b/>
                <w:sz w:val="20"/>
                <w:szCs w:val="20"/>
              </w:rPr>
            </w:pPr>
          </w:p>
          <w:p w:rsidR="00114235" w:rsidRDefault="00114235" w:rsidP="007F297B">
            <w:pPr>
              <w:pStyle w:val="PlainText"/>
              <w:jc w:val="left"/>
              <w:rPr>
                <w:rFonts w:ascii="Courier New" w:hAnsi="Courier New" w:cs="Courier New"/>
                <w:b/>
                <w:sz w:val="20"/>
                <w:szCs w:val="20"/>
              </w:rPr>
            </w:pPr>
            <w:r>
              <w:rPr>
                <w:rFonts w:ascii="Courier New" w:hAnsi="Courier New" w:cs="Courier New"/>
                <w:b/>
                <w:sz w:val="20"/>
                <w:szCs w:val="20"/>
              </w:rPr>
              <w:t>Free Range Content, Inc. v. Google LLC</w:t>
            </w:r>
          </w:p>
          <w:p w:rsidR="00114235" w:rsidRDefault="00114235" w:rsidP="00114235">
            <w:pPr>
              <w:pStyle w:val="PlainText"/>
              <w:jc w:val="left"/>
              <w:rPr>
                <w:rFonts w:ascii="Courier New" w:hAnsi="Courier New" w:cs="Courier New"/>
                <w:sz w:val="20"/>
                <w:szCs w:val="20"/>
              </w:rPr>
            </w:pPr>
            <w:r w:rsidRPr="00114235">
              <w:rPr>
                <w:rFonts w:ascii="Courier New" w:hAnsi="Courier New" w:cs="Courier New"/>
                <w:sz w:val="20"/>
                <w:szCs w:val="20"/>
              </w:rPr>
              <w:t>Plaintiffs brought this class action lawsuit against Google Inc., as predecessor to Google LLC</w:t>
            </w:r>
            <w:r>
              <w:rPr>
                <w:rFonts w:ascii="Courier New" w:hAnsi="Courier New" w:cs="Courier New"/>
                <w:sz w:val="20"/>
                <w:szCs w:val="20"/>
              </w:rPr>
              <w:t xml:space="preserve"> </w:t>
            </w:r>
            <w:r w:rsidRPr="00114235">
              <w:rPr>
                <w:rFonts w:ascii="Courier New" w:hAnsi="Courier New" w:cs="Courier New"/>
                <w:sz w:val="20"/>
                <w:szCs w:val="20"/>
              </w:rPr>
              <w:t>(“Google” or “Defendant”), and alleged that when Google terminated AdSense publishers for</w:t>
            </w:r>
            <w:r>
              <w:rPr>
                <w:rFonts w:ascii="Courier New" w:hAnsi="Courier New" w:cs="Courier New"/>
                <w:sz w:val="20"/>
                <w:szCs w:val="20"/>
              </w:rPr>
              <w:t xml:space="preserve"> </w:t>
            </w:r>
            <w:r w:rsidRPr="00114235">
              <w:rPr>
                <w:rFonts w:ascii="Courier New" w:hAnsi="Courier New" w:cs="Courier New"/>
                <w:sz w:val="20"/>
                <w:szCs w:val="20"/>
              </w:rPr>
              <w:t>alleged breach of contract, it improperly withheld unpaid amounts in those publishers’ AdSense</w:t>
            </w:r>
            <w:r>
              <w:rPr>
                <w:rFonts w:ascii="Courier New" w:hAnsi="Courier New" w:cs="Courier New"/>
                <w:sz w:val="20"/>
                <w:szCs w:val="20"/>
              </w:rPr>
              <w:t xml:space="preserve"> </w:t>
            </w:r>
            <w:r w:rsidR="008534E0">
              <w:rPr>
                <w:rFonts w:ascii="Courier New" w:hAnsi="Courier New" w:cs="Courier New"/>
                <w:sz w:val="20"/>
                <w:szCs w:val="20"/>
              </w:rPr>
              <w:t>accounts. Plaintiffs allege</w:t>
            </w:r>
            <w:r w:rsidRPr="00114235">
              <w:rPr>
                <w:rFonts w:ascii="Courier New" w:hAnsi="Courier New" w:cs="Courier New"/>
                <w:sz w:val="20"/>
                <w:szCs w:val="20"/>
              </w:rPr>
              <w:t xml:space="preserve"> that Google’s conduct, among other things, breached the implied</w:t>
            </w:r>
            <w:r>
              <w:rPr>
                <w:rFonts w:ascii="Courier New" w:hAnsi="Courier New" w:cs="Courier New"/>
                <w:sz w:val="20"/>
                <w:szCs w:val="20"/>
              </w:rPr>
              <w:t xml:space="preserve"> </w:t>
            </w:r>
            <w:r w:rsidRPr="00114235">
              <w:rPr>
                <w:rFonts w:ascii="Courier New" w:hAnsi="Courier New" w:cs="Courier New"/>
                <w:sz w:val="20"/>
                <w:szCs w:val="20"/>
              </w:rPr>
              <w:t>covenant of good faith and fair dealing.</w:t>
            </w:r>
          </w:p>
          <w:p w:rsidR="006640D4" w:rsidRPr="00114235" w:rsidRDefault="006640D4" w:rsidP="00114235">
            <w:pPr>
              <w:pStyle w:val="PlainText"/>
              <w:jc w:val="left"/>
              <w:rPr>
                <w:rFonts w:ascii="Courier New" w:hAnsi="Courier New" w:cs="Courier New"/>
                <w:sz w:val="20"/>
                <w:szCs w:val="20"/>
              </w:rPr>
            </w:pPr>
          </w:p>
        </w:tc>
        <w:tc>
          <w:tcPr>
            <w:tcW w:w="1440" w:type="dxa"/>
          </w:tcPr>
          <w:p w:rsidR="00E76C97" w:rsidRDefault="00E76C97" w:rsidP="007F297B">
            <w:pPr>
              <w:pStyle w:val="PlainText"/>
              <w:rPr>
                <w:rFonts w:ascii="Courier New" w:hAnsi="Courier New" w:cs="Courier New"/>
                <w:b/>
                <w:sz w:val="20"/>
                <w:szCs w:val="20"/>
              </w:rPr>
            </w:pPr>
          </w:p>
          <w:p w:rsidR="00114235" w:rsidRDefault="0011423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76C97" w:rsidRDefault="00E76C97" w:rsidP="00C53FCD">
            <w:pPr>
              <w:jc w:val="left"/>
              <w:rPr>
                <w:rFonts w:ascii="Courier New" w:hAnsi="Courier New" w:cs="Courier New"/>
                <w:b/>
                <w:sz w:val="20"/>
                <w:szCs w:val="20"/>
              </w:rPr>
            </w:pPr>
          </w:p>
          <w:p w:rsidR="00114235" w:rsidRDefault="00114235" w:rsidP="00C53FCD">
            <w:pPr>
              <w:jc w:val="left"/>
              <w:rPr>
                <w:rFonts w:ascii="Courier New" w:hAnsi="Courier New" w:cs="Courier New"/>
                <w:b/>
                <w:sz w:val="20"/>
                <w:szCs w:val="20"/>
              </w:rPr>
            </w:pPr>
            <w:r>
              <w:rPr>
                <w:rFonts w:ascii="Courier New" w:hAnsi="Courier New" w:cs="Courier New"/>
                <w:b/>
                <w:sz w:val="20"/>
                <w:szCs w:val="20"/>
              </w:rPr>
              <w:t>For more information visit:</w:t>
            </w:r>
          </w:p>
          <w:p w:rsidR="00114235" w:rsidRDefault="00114235" w:rsidP="00C53FCD">
            <w:pPr>
              <w:jc w:val="left"/>
              <w:rPr>
                <w:rFonts w:ascii="Courier New" w:hAnsi="Courier New" w:cs="Courier New"/>
                <w:b/>
                <w:sz w:val="20"/>
                <w:szCs w:val="20"/>
              </w:rPr>
            </w:pPr>
          </w:p>
          <w:p w:rsidR="00114235" w:rsidRDefault="00B96A4A" w:rsidP="00C53FCD">
            <w:pPr>
              <w:jc w:val="left"/>
              <w:rPr>
                <w:rFonts w:ascii="Courier New" w:hAnsi="Courier New" w:cs="Courier New"/>
                <w:b/>
                <w:sz w:val="20"/>
                <w:szCs w:val="20"/>
              </w:rPr>
            </w:pPr>
            <w:hyperlink r:id="rId11" w:history="1">
              <w:r w:rsidR="00114235" w:rsidRPr="001E7710">
                <w:rPr>
                  <w:rStyle w:val="Hyperlink"/>
                  <w:rFonts w:ascii="Courier New" w:hAnsi="Courier New" w:cs="Courier New"/>
                  <w:b/>
                  <w:sz w:val="20"/>
                  <w:szCs w:val="20"/>
                </w:rPr>
                <w:t>www.AdSensePublisherSettlement.com</w:t>
              </w:r>
            </w:hyperlink>
          </w:p>
          <w:p w:rsidR="00114235" w:rsidRDefault="00114235" w:rsidP="00C53FCD">
            <w:pPr>
              <w:jc w:val="left"/>
              <w:rPr>
                <w:rFonts w:ascii="Courier New" w:hAnsi="Courier New" w:cs="Courier New"/>
                <w:b/>
                <w:sz w:val="20"/>
                <w:szCs w:val="20"/>
              </w:rPr>
            </w:pPr>
          </w:p>
        </w:tc>
      </w:tr>
      <w:tr w:rsidR="00114235" w:rsidRPr="007167C0" w:rsidTr="00E45862">
        <w:tc>
          <w:tcPr>
            <w:tcW w:w="1443" w:type="dxa"/>
          </w:tcPr>
          <w:p w:rsidR="00114235" w:rsidRDefault="00114235" w:rsidP="007F297B">
            <w:pPr>
              <w:pStyle w:val="PlainText"/>
              <w:rPr>
                <w:rFonts w:ascii="Courier New" w:hAnsi="Courier New" w:cs="Courier New"/>
                <w:b/>
                <w:sz w:val="20"/>
                <w:szCs w:val="20"/>
              </w:rPr>
            </w:pPr>
          </w:p>
          <w:p w:rsidR="00114235" w:rsidRDefault="002C7710" w:rsidP="007F297B">
            <w:pPr>
              <w:pStyle w:val="PlainText"/>
              <w:rPr>
                <w:rFonts w:ascii="Courier New" w:hAnsi="Courier New" w:cs="Courier New"/>
                <w:b/>
                <w:sz w:val="20"/>
                <w:szCs w:val="20"/>
              </w:rPr>
            </w:pPr>
            <w:r>
              <w:rPr>
                <w:rFonts w:ascii="Courier New" w:hAnsi="Courier New" w:cs="Courier New"/>
                <w:b/>
                <w:sz w:val="20"/>
                <w:szCs w:val="20"/>
              </w:rPr>
              <w:t>3-9-2018</w:t>
            </w:r>
          </w:p>
        </w:tc>
        <w:tc>
          <w:tcPr>
            <w:tcW w:w="1710" w:type="dxa"/>
          </w:tcPr>
          <w:p w:rsidR="00114235" w:rsidRDefault="00114235" w:rsidP="007F297B">
            <w:pPr>
              <w:pStyle w:val="PlainText"/>
              <w:rPr>
                <w:rFonts w:ascii="Courier New" w:hAnsi="Courier New" w:cs="Courier New"/>
                <w:b/>
                <w:sz w:val="20"/>
                <w:szCs w:val="20"/>
              </w:rPr>
            </w:pPr>
          </w:p>
          <w:p w:rsidR="002C7710" w:rsidRDefault="002C7710" w:rsidP="007F297B">
            <w:pPr>
              <w:pStyle w:val="PlainText"/>
              <w:rPr>
                <w:rFonts w:ascii="Courier New" w:hAnsi="Courier New" w:cs="Courier New"/>
                <w:b/>
                <w:sz w:val="20"/>
                <w:szCs w:val="20"/>
              </w:rPr>
            </w:pPr>
            <w:r>
              <w:rPr>
                <w:rFonts w:ascii="Courier New" w:hAnsi="Courier New" w:cs="Courier New"/>
                <w:b/>
                <w:sz w:val="20"/>
                <w:szCs w:val="20"/>
              </w:rPr>
              <w:t>14-CV-06446</w:t>
            </w:r>
          </w:p>
        </w:tc>
        <w:tc>
          <w:tcPr>
            <w:tcW w:w="1710" w:type="dxa"/>
          </w:tcPr>
          <w:p w:rsidR="00114235" w:rsidRDefault="00114235" w:rsidP="007F297B">
            <w:pPr>
              <w:pStyle w:val="PlainText"/>
              <w:rPr>
                <w:rFonts w:ascii="Courier New" w:hAnsi="Courier New" w:cs="Courier New"/>
                <w:b/>
                <w:sz w:val="20"/>
                <w:szCs w:val="20"/>
              </w:rPr>
            </w:pPr>
          </w:p>
          <w:p w:rsidR="002C7710" w:rsidRDefault="002C7710"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114235" w:rsidRDefault="00114235" w:rsidP="007F297B">
            <w:pPr>
              <w:pStyle w:val="PlainText"/>
              <w:jc w:val="left"/>
              <w:rPr>
                <w:rFonts w:ascii="Courier New" w:hAnsi="Courier New" w:cs="Courier New"/>
                <w:b/>
                <w:sz w:val="20"/>
                <w:szCs w:val="20"/>
              </w:rPr>
            </w:pPr>
          </w:p>
          <w:p w:rsidR="002C7710" w:rsidRDefault="002C7710" w:rsidP="007F297B">
            <w:pPr>
              <w:pStyle w:val="PlainText"/>
              <w:jc w:val="left"/>
              <w:rPr>
                <w:rFonts w:ascii="Courier New" w:hAnsi="Courier New" w:cs="Courier New"/>
                <w:b/>
                <w:sz w:val="20"/>
                <w:szCs w:val="20"/>
              </w:rPr>
            </w:pPr>
            <w:r>
              <w:rPr>
                <w:rFonts w:ascii="Courier New" w:hAnsi="Courier New" w:cs="Courier New"/>
                <w:b/>
                <w:sz w:val="20"/>
                <w:szCs w:val="20"/>
              </w:rPr>
              <w:t>Juan Castro, Jr. v. Sovran Self Storage, Inc. t/a Uncle Bob’s Self Storage, Sovran Acquisitions LP and Uncle Bob’s Management LLC</w:t>
            </w:r>
          </w:p>
          <w:p w:rsidR="00D926AD" w:rsidRPr="00D926AD" w:rsidRDefault="00D926AD" w:rsidP="007F297B">
            <w:pPr>
              <w:pStyle w:val="PlainText"/>
              <w:jc w:val="left"/>
              <w:rPr>
                <w:rFonts w:ascii="Courier New" w:hAnsi="Courier New" w:cs="Courier New"/>
                <w:sz w:val="20"/>
                <w:szCs w:val="20"/>
              </w:rPr>
            </w:pPr>
            <w:r w:rsidRPr="00D926AD">
              <w:rPr>
                <w:rFonts w:ascii="Courier New" w:hAnsi="Courier New" w:cs="Courier New"/>
                <w:sz w:val="20"/>
                <w:szCs w:val="20"/>
              </w:rPr>
              <w:t>Plaintiff alleges that the Rental Agreement, the Insurance Form, and the Notice to Vacate include provisions that violate the New Jersey Truth-in-Consumer Contract Warranty and Notice Act, N.J.S.A. 56:12-14, et seq. (“TCCWNA”) and the New Jersey Consumer Fraud Act, N.J.S.A. 56:8-1 et seq. (“CFA”). Plaintiff also asserted (</w:t>
            </w:r>
            <w:proofErr w:type="spellStart"/>
            <w:r w:rsidRPr="00D926AD">
              <w:rPr>
                <w:rFonts w:ascii="Courier New" w:hAnsi="Courier New" w:cs="Courier New"/>
                <w:sz w:val="20"/>
                <w:szCs w:val="20"/>
              </w:rPr>
              <w:t>i</w:t>
            </w:r>
            <w:proofErr w:type="spellEnd"/>
            <w:r w:rsidRPr="00D926AD">
              <w:rPr>
                <w:rFonts w:ascii="Courier New" w:hAnsi="Courier New" w:cs="Courier New"/>
                <w:sz w:val="20"/>
                <w:szCs w:val="20"/>
              </w:rPr>
              <w:t>) that Sovran violated the TCCWNA and the CFA by allegedly engaging in the unlicensed sale of insurance; (ii) that Sovran violated the CFA by allegedly failing to provide a copy of the insurance certificate to him; (3) that Defendants violated the CFA because the insurance program allegedly was “phantom coverage” that did not cover mold and mildew-related property losses Plaintiff suffered during the lease; and (4) that Defendants violated the CFA by allegedly charging “inflated” or “unconscionably high” premiums for the property damage insurance.</w:t>
            </w:r>
          </w:p>
          <w:p w:rsidR="002C7710" w:rsidRDefault="002C7710" w:rsidP="007F297B">
            <w:pPr>
              <w:pStyle w:val="PlainText"/>
              <w:jc w:val="left"/>
              <w:rPr>
                <w:rFonts w:ascii="Courier New" w:hAnsi="Courier New" w:cs="Courier New"/>
                <w:b/>
                <w:sz w:val="20"/>
                <w:szCs w:val="20"/>
              </w:rPr>
            </w:pPr>
          </w:p>
        </w:tc>
        <w:tc>
          <w:tcPr>
            <w:tcW w:w="1440" w:type="dxa"/>
          </w:tcPr>
          <w:p w:rsidR="00114235" w:rsidRDefault="00114235" w:rsidP="007F297B">
            <w:pPr>
              <w:pStyle w:val="PlainText"/>
              <w:rPr>
                <w:rFonts w:ascii="Courier New" w:hAnsi="Courier New" w:cs="Courier New"/>
                <w:b/>
                <w:sz w:val="20"/>
                <w:szCs w:val="20"/>
              </w:rPr>
            </w:pPr>
          </w:p>
          <w:p w:rsidR="00D926AD" w:rsidRDefault="00D926AD" w:rsidP="007F297B">
            <w:pPr>
              <w:pStyle w:val="PlainText"/>
              <w:rPr>
                <w:rFonts w:ascii="Courier New" w:hAnsi="Courier New" w:cs="Courier New"/>
                <w:b/>
                <w:sz w:val="20"/>
                <w:szCs w:val="20"/>
              </w:rPr>
            </w:pPr>
            <w:r>
              <w:rPr>
                <w:rFonts w:ascii="Courier New" w:hAnsi="Courier New" w:cs="Courier New"/>
                <w:b/>
                <w:sz w:val="20"/>
                <w:szCs w:val="20"/>
              </w:rPr>
              <w:t>6-11-2018</w:t>
            </w:r>
          </w:p>
        </w:tc>
        <w:tc>
          <w:tcPr>
            <w:tcW w:w="2970" w:type="dxa"/>
          </w:tcPr>
          <w:p w:rsidR="00114235" w:rsidRDefault="00114235" w:rsidP="00C53FCD">
            <w:pPr>
              <w:jc w:val="left"/>
              <w:rPr>
                <w:rFonts w:ascii="Courier New" w:hAnsi="Courier New" w:cs="Courier New"/>
                <w:b/>
                <w:sz w:val="20"/>
                <w:szCs w:val="20"/>
              </w:rPr>
            </w:pPr>
          </w:p>
          <w:p w:rsidR="00D926AD" w:rsidRDefault="00D926AD" w:rsidP="00C53FCD">
            <w:pPr>
              <w:jc w:val="left"/>
              <w:rPr>
                <w:rFonts w:ascii="Courier New" w:hAnsi="Courier New" w:cs="Courier New"/>
                <w:b/>
                <w:sz w:val="20"/>
                <w:szCs w:val="20"/>
              </w:rPr>
            </w:pPr>
            <w:r>
              <w:rPr>
                <w:rFonts w:ascii="Courier New" w:hAnsi="Courier New" w:cs="Courier New"/>
                <w:b/>
                <w:sz w:val="20"/>
                <w:szCs w:val="20"/>
              </w:rPr>
              <w:t>For more information write or call:</w:t>
            </w:r>
          </w:p>
          <w:p w:rsidR="00D926AD" w:rsidRDefault="00D926AD" w:rsidP="00C53FCD">
            <w:pPr>
              <w:jc w:val="left"/>
              <w:rPr>
                <w:rFonts w:ascii="Courier New" w:hAnsi="Courier New" w:cs="Courier New"/>
                <w:b/>
                <w:sz w:val="20"/>
                <w:szCs w:val="20"/>
              </w:rPr>
            </w:pPr>
          </w:p>
          <w:p w:rsidR="00D926AD" w:rsidRPr="00D926AD" w:rsidRDefault="00D926AD" w:rsidP="00D926AD">
            <w:pPr>
              <w:jc w:val="left"/>
              <w:rPr>
                <w:rFonts w:ascii="Courier New" w:hAnsi="Courier New" w:cs="Courier New"/>
                <w:b/>
                <w:sz w:val="18"/>
                <w:szCs w:val="18"/>
              </w:rPr>
            </w:pPr>
            <w:r w:rsidRPr="00D926AD">
              <w:rPr>
                <w:rFonts w:ascii="Courier New" w:hAnsi="Courier New" w:cs="Courier New"/>
                <w:b/>
                <w:sz w:val="18"/>
                <w:szCs w:val="18"/>
              </w:rPr>
              <w:t xml:space="preserve">Michael A. </w:t>
            </w:r>
            <w:proofErr w:type="spellStart"/>
            <w:r w:rsidRPr="00D926AD">
              <w:rPr>
                <w:rFonts w:ascii="Courier New" w:hAnsi="Courier New" w:cs="Courier New"/>
                <w:b/>
                <w:sz w:val="18"/>
                <w:szCs w:val="18"/>
              </w:rPr>
              <w:t>Galpern</w:t>
            </w:r>
            <w:proofErr w:type="spellEnd"/>
          </w:p>
          <w:p w:rsidR="00D926AD" w:rsidRPr="00D926AD" w:rsidRDefault="00D926AD" w:rsidP="00D926AD">
            <w:pPr>
              <w:jc w:val="left"/>
              <w:rPr>
                <w:rFonts w:ascii="Courier New" w:hAnsi="Courier New" w:cs="Courier New"/>
                <w:b/>
                <w:sz w:val="18"/>
                <w:szCs w:val="18"/>
              </w:rPr>
            </w:pPr>
            <w:r w:rsidRPr="00D926AD">
              <w:rPr>
                <w:rFonts w:ascii="Courier New" w:hAnsi="Courier New" w:cs="Courier New"/>
                <w:b/>
                <w:sz w:val="18"/>
                <w:szCs w:val="18"/>
              </w:rPr>
              <w:t>Andrew P. Bell</w:t>
            </w:r>
          </w:p>
          <w:p w:rsidR="00D926AD" w:rsidRPr="00D926AD" w:rsidRDefault="00D926AD" w:rsidP="00D926AD">
            <w:pPr>
              <w:jc w:val="left"/>
              <w:rPr>
                <w:rFonts w:ascii="Courier New" w:hAnsi="Courier New" w:cs="Courier New"/>
                <w:b/>
                <w:sz w:val="18"/>
                <w:szCs w:val="18"/>
              </w:rPr>
            </w:pPr>
            <w:r w:rsidRPr="00D926AD">
              <w:rPr>
                <w:rFonts w:ascii="Courier New" w:hAnsi="Courier New" w:cs="Courier New"/>
                <w:b/>
                <w:sz w:val="18"/>
                <w:szCs w:val="18"/>
              </w:rPr>
              <w:t>Charles N. Riley</w:t>
            </w:r>
          </w:p>
          <w:p w:rsidR="00D926AD" w:rsidRPr="00D926AD" w:rsidRDefault="00D926AD" w:rsidP="00D926AD">
            <w:pPr>
              <w:jc w:val="left"/>
              <w:rPr>
                <w:rFonts w:ascii="Courier New" w:hAnsi="Courier New" w:cs="Courier New"/>
                <w:b/>
                <w:sz w:val="18"/>
                <w:szCs w:val="18"/>
              </w:rPr>
            </w:pPr>
            <w:r w:rsidRPr="00D926AD">
              <w:rPr>
                <w:rFonts w:ascii="Courier New" w:hAnsi="Courier New" w:cs="Courier New"/>
                <w:b/>
                <w:sz w:val="18"/>
                <w:szCs w:val="18"/>
              </w:rPr>
              <w:t>James A Barry</w:t>
            </w:r>
          </w:p>
          <w:p w:rsidR="00D926AD" w:rsidRPr="00D926AD" w:rsidRDefault="00D926AD" w:rsidP="00D926AD">
            <w:pPr>
              <w:jc w:val="left"/>
              <w:rPr>
                <w:rFonts w:ascii="Courier New" w:hAnsi="Courier New" w:cs="Courier New"/>
                <w:b/>
                <w:sz w:val="18"/>
                <w:szCs w:val="18"/>
              </w:rPr>
            </w:pPr>
            <w:r w:rsidRPr="00D926AD">
              <w:rPr>
                <w:rFonts w:ascii="Courier New" w:hAnsi="Courier New" w:cs="Courier New"/>
                <w:b/>
                <w:sz w:val="18"/>
                <w:szCs w:val="18"/>
              </w:rPr>
              <w:t>The Locks Law Firm,</w:t>
            </w:r>
            <w:r>
              <w:rPr>
                <w:rFonts w:ascii="Courier New" w:hAnsi="Courier New" w:cs="Courier New"/>
                <w:b/>
                <w:sz w:val="18"/>
                <w:szCs w:val="18"/>
              </w:rPr>
              <w:t xml:space="preserve"> </w:t>
            </w:r>
            <w:r w:rsidRPr="00D926AD">
              <w:rPr>
                <w:rFonts w:ascii="Courier New" w:hAnsi="Courier New" w:cs="Courier New"/>
                <w:b/>
                <w:sz w:val="18"/>
                <w:szCs w:val="18"/>
              </w:rPr>
              <w:t>LLC</w:t>
            </w:r>
          </w:p>
          <w:p w:rsidR="00D926AD" w:rsidRPr="00D926AD" w:rsidRDefault="00D926AD" w:rsidP="00D926AD">
            <w:pPr>
              <w:jc w:val="left"/>
              <w:rPr>
                <w:rFonts w:ascii="Courier New" w:hAnsi="Courier New" w:cs="Courier New"/>
                <w:b/>
                <w:sz w:val="18"/>
                <w:szCs w:val="18"/>
              </w:rPr>
            </w:pPr>
            <w:r w:rsidRPr="00D926AD">
              <w:rPr>
                <w:rFonts w:ascii="Courier New" w:hAnsi="Courier New" w:cs="Courier New"/>
                <w:b/>
                <w:sz w:val="18"/>
                <w:szCs w:val="18"/>
              </w:rPr>
              <w:t>801 N. Kings Highway</w:t>
            </w:r>
          </w:p>
          <w:p w:rsidR="00D926AD" w:rsidRDefault="00D926AD" w:rsidP="00D926AD">
            <w:pPr>
              <w:jc w:val="left"/>
              <w:rPr>
                <w:rFonts w:ascii="Courier New" w:hAnsi="Courier New" w:cs="Courier New"/>
                <w:b/>
                <w:sz w:val="18"/>
                <w:szCs w:val="18"/>
              </w:rPr>
            </w:pPr>
            <w:r w:rsidRPr="00D926AD">
              <w:rPr>
                <w:rFonts w:ascii="Courier New" w:hAnsi="Courier New" w:cs="Courier New"/>
                <w:b/>
                <w:sz w:val="18"/>
                <w:szCs w:val="18"/>
              </w:rPr>
              <w:t>Cherry Hill, NJ 08034</w:t>
            </w:r>
          </w:p>
          <w:p w:rsidR="00D926AD" w:rsidRPr="00D926AD" w:rsidRDefault="00D926AD" w:rsidP="00D926AD">
            <w:pPr>
              <w:jc w:val="left"/>
              <w:rPr>
                <w:rFonts w:ascii="Courier New" w:hAnsi="Courier New" w:cs="Courier New"/>
                <w:b/>
                <w:sz w:val="18"/>
                <w:szCs w:val="18"/>
              </w:rPr>
            </w:pPr>
          </w:p>
          <w:p w:rsidR="00D926AD" w:rsidRDefault="00D926AD" w:rsidP="00D926AD">
            <w:pPr>
              <w:jc w:val="left"/>
              <w:rPr>
                <w:rFonts w:ascii="Courier New" w:hAnsi="Courier New" w:cs="Courier New"/>
                <w:b/>
                <w:sz w:val="20"/>
                <w:szCs w:val="20"/>
              </w:rPr>
            </w:pPr>
            <w:r>
              <w:rPr>
                <w:rFonts w:ascii="Courier New" w:hAnsi="Courier New" w:cs="Courier New"/>
                <w:b/>
                <w:sz w:val="18"/>
                <w:szCs w:val="18"/>
              </w:rPr>
              <w:t>866</w:t>
            </w:r>
            <w:r w:rsidRPr="00D926AD">
              <w:rPr>
                <w:rFonts w:ascii="Courier New" w:hAnsi="Courier New" w:cs="Courier New"/>
                <w:b/>
                <w:sz w:val="18"/>
                <w:szCs w:val="18"/>
              </w:rPr>
              <w:t xml:space="preserve"> 298-9934</w:t>
            </w:r>
            <w:r>
              <w:rPr>
                <w:rFonts w:ascii="Courier New" w:hAnsi="Courier New" w:cs="Courier New"/>
                <w:b/>
                <w:sz w:val="18"/>
                <w:szCs w:val="18"/>
              </w:rPr>
              <w:t xml:space="preserve"> (Ph.)</w:t>
            </w:r>
          </w:p>
        </w:tc>
      </w:tr>
      <w:tr w:rsidR="00D926AD" w:rsidRPr="007167C0" w:rsidTr="00E45862">
        <w:tc>
          <w:tcPr>
            <w:tcW w:w="1443" w:type="dxa"/>
          </w:tcPr>
          <w:p w:rsidR="00D926AD" w:rsidRDefault="00D926AD" w:rsidP="007F297B">
            <w:pPr>
              <w:pStyle w:val="PlainText"/>
              <w:rPr>
                <w:rFonts w:ascii="Courier New" w:hAnsi="Courier New" w:cs="Courier New"/>
                <w:b/>
                <w:sz w:val="20"/>
                <w:szCs w:val="20"/>
              </w:rPr>
            </w:pPr>
          </w:p>
          <w:p w:rsidR="00D926AD" w:rsidRDefault="00F20F4B" w:rsidP="007F297B">
            <w:pPr>
              <w:pStyle w:val="PlainText"/>
              <w:rPr>
                <w:rFonts w:ascii="Courier New" w:hAnsi="Courier New" w:cs="Courier New"/>
                <w:b/>
                <w:sz w:val="20"/>
                <w:szCs w:val="20"/>
              </w:rPr>
            </w:pPr>
            <w:r>
              <w:rPr>
                <w:rFonts w:ascii="Courier New" w:hAnsi="Courier New" w:cs="Courier New"/>
                <w:b/>
                <w:sz w:val="20"/>
                <w:szCs w:val="20"/>
              </w:rPr>
              <w:t>3-9-2018</w:t>
            </w:r>
          </w:p>
        </w:tc>
        <w:tc>
          <w:tcPr>
            <w:tcW w:w="1710" w:type="dxa"/>
          </w:tcPr>
          <w:p w:rsidR="00D926AD" w:rsidRDefault="00D926AD" w:rsidP="007F297B">
            <w:pPr>
              <w:pStyle w:val="PlainText"/>
              <w:rPr>
                <w:rFonts w:ascii="Courier New" w:hAnsi="Courier New" w:cs="Courier New"/>
                <w:b/>
                <w:sz w:val="20"/>
                <w:szCs w:val="20"/>
              </w:rPr>
            </w:pPr>
          </w:p>
          <w:p w:rsidR="00F20F4B" w:rsidRDefault="00F20F4B" w:rsidP="007F297B">
            <w:pPr>
              <w:pStyle w:val="PlainText"/>
              <w:rPr>
                <w:rFonts w:ascii="Courier New" w:hAnsi="Courier New" w:cs="Courier New"/>
                <w:b/>
                <w:sz w:val="20"/>
                <w:szCs w:val="20"/>
              </w:rPr>
            </w:pPr>
            <w:r>
              <w:rPr>
                <w:rFonts w:ascii="Courier New" w:hAnsi="Courier New" w:cs="Courier New"/>
                <w:b/>
                <w:sz w:val="20"/>
                <w:szCs w:val="20"/>
              </w:rPr>
              <w:t>15-CV-02184</w:t>
            </w:r>
          </w:p>
        </w:tc>
        <w:tc>
          <w:tcPr>
            <w:tcW w:w="1710" w:type="dxa"/>
          </w:tcPr>
          <w:p w:rsidR="00D926AD" w:rsidRDefault="00D926AD" w:rsidP="007F297B">
            <w:pPr>
              <w:pStyle w:val="PlainText"/>
              <w:rPr>
                <w:rFonts w:ascii="Courier New" w:hAnsi="Courier New" w:cs="Courier New"/>
                <w:b/>
                <w:sz w:val="20"/>
                <w:szCs w:val="20"/>
              </w:rPr>
            </w:pPr>
          </w:p>
          <w:p w:rsidR="00F20F4B" w:rsidRDefault="00F20F4B" w:rsidP="007F297B">
            <w:pPr>
              <w:pStyle w:val="PlainText"/>
              <w:rPr>
                <w:rFonts w:ascii="Courier New" w:hAnsi="Courier New" w:cs="Courier New"/>
                <w:b/>
                <w:sz w:val="20"/>
                <w:szCs w:val="20"/>
              </w:rPr>
            </w:pPr>
            <w:r>
              <w:rPr>
                <w:rFonts w:ascii="Courier New" w:hAnsi="Courier New" w:cs="Courier New"/>
                <w:b/>
                <w:sz w:val="20"/>
                <w:szCs w:val="20"/>
              </w:rPr>
              <w:t>(D. Minn.)</w:t>
            </w:r>
          </w:p>
        </w:tc>
        <w:tc>
          <w:tcPr>
            <w:tcW w:w="5760" w:type="dxa"/>
          </w:tcPr>
          <w:p w:rsidR="00D926AD" w:rsidRDefault="00D926AD" w:rsidP="007F297B">
            <w:pPr>
              <w:pStyle w:val="PlainText"/>
              <w:jc w:val="left"/>
              <w:rPr>
                <w:rFonts w:ascii="Courier New" w:hAnsi="Courier New" w:cs="Courier New"/>
                <w:b/>
                <w:sz w:val="20"/>
                <w:szCs w:val="20"/>
              </w:rPr>
            </w:pPr>
          </w:p>
          <w:p w:rsidR="00F20F4B" w:rsidRDefault="00F20F4B" w:rsidP="007F297B">
            <w:pPr>
              <w:pStyle w:val="PlainText"/>
              <w:jc w:val="left"/>
              <w:rPr>
                <w:rFonts w:ascii="Courier New" w:hAnsi="Courier New" w:cs="Courier New"/>
                <w:b/>
                <w:sz w:val="20"/>
                <w:szCs w:val="20"/>
              </w:rPr>
            </w:pPr>
            <w:r>
              <w:rPr>
                <w:rFonts w:ascii="Courier New" w:hAnsi="Courier New" w:cs="Courier New"/>
                <w:b/>
                <w:sz w:val="20"/>
                <w:szCs w:val="20"/>
              </w:rPr>
              <w:t xml:space="preserve">Beecroft v. </w:t>
            </w:r>
            <w:proofErr w:type="spellStart"/>
            <w:r>
              <w:rPr>
                <w:rFonts w:ascii="Courier New" w:hAnsi="Courier New" w:cs="Courier New"/>
                <w:b/>
                <w:sz w:val="20"/>
                <w:szCs w:val="20"/>
              </w:rPr>
              <w:t>Altisource</w:t>
            </w:r>
            <w:proofErr w:type="spellEnd"/>
            <w:r>
              <w:rPr>
                <w:rFonts w:ascii="Courier New" w:hAnsi="Courier New" w:cs="Courier New"/>
                <w:b/>
                <w:sz w:val="20"/>
                <w:szCs w:val="20"/>
              </w:rPr>
              <w:t xml:space="preserve"> Business</w:t>
            </w:r>
          </w:p>
          <w:p w:rsidR="00F20F4B" w:rsidRDefault="00F20F4B" w:rsidP="00F20F4B">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proofErr w:type="spellStart"/>
            <w:r w:rsidRPr="00F20F4B">
              <w:rPr>
                <w:rFonts w:ascii="Courier New" w:hAnsi="Courier New" w:cs="Courier New"/>
                <w:sz w:val="20"/>
                <w:szCs w:val="20"/>
              </w:rPr>
              <w:t>Altisource</w:t>
            </w:r>
            <w:proofErr w:type="spellEnd"/>
            <w:r w:rsidRPr="00F20F4B">
              <w:rPr>
                <w:rFonts w:ascii="Courier New" w:hAnsi="Courier New" w:cs="Courier New"/>
                <w:sz w:val="20"/>
                <w:szCs w:val="20"/>
              </w:rPr>
              <w:t xml:space="preserve"> violated the </w:t>
            </w:r>
            <w:r>
              <w:rPr>
                <w:rFonts w:ascii="Courier New" w:hAnsi="Courier New" w:cs="Courier New"/>
                <w:sz w:val="20"/>
                <w:szCs w:val="20"/>
              </w:rPr>
              <w:t xml:space="preserve">Telephone Consumer Protection Act </w:t>
            </w:r>
            <w:r w:rsidRPr="00F20F4B">
              <w:rPr>
                <w:rFonts w:ascii="Courier New" w:hAnsi="Courier New" w:cs="Courier New"/>
                <w:sz w:val="20"/>
                <w:szCs w:val="20"/>
              </w:rPr>
              <w:t>by using an automatic telephone dialing system to call cell phones without the prior express consent of the recipients</w:t>
            </w:r>
            <w:r>
              <w:rPr>
                <w:rFonts w:ascii="Courier New" w:hAnsi="Courier New" w:cs="Courier New"/>
                <w:sz w:val="20"/>
                <w:szCs w:val="20"/>
              </w:rPr>
              <w:t>.</w:t>
            </w:r>
          </w:p>
          <w:p w:rsidR="00F20F4B" w:rsidRPr="00F20F4B" w:rsidRDefault="00F20F4B" w:rsidP="00F20F4B">
            <w:pPr>
              <w:pStyle w:val="PlainText"/>
              <w:jc w:val="left"/>
              <w:rPr>
                <w:rFonts w:ascii="Courier New" w:hAnsi="Courier New" w:cs="Courier New"/>
                <w:sz w:val="20"/>
                <w:szCs w:val="20"/>
              </w:rPr>
            </w:pPr>
          </w:p>
        </w:tc>
        <w:tc>
          <w:tcPr>
            <w:tcW w:w="1440" w:type="dxa"/>
          </w:tcPr>
          <w:p w:rsidR="00D926AD" w:rsidRDefault="00D926AD" w:rsidP="007F297B">
            <w:pPr>
              <w:pStyle w:val="PlainText"/>
              <w:rPr>
                <w:rFonts w:ascii="Courier New" w:hAnsi="Courier New" w:cs="Courier New"/>
                <w:b/>
                <w:sz w:val="20"/>
                <w:szCs w:val="20"/>
              </w:rPr>
            </w:pPr>
          </w:p>
          <w:p w:rsidR="00F20F4B" w:rsidRDefault="00F20F4B" w:rsidP="007F297B">
            <w:pPr>
              <w:pStyle w:val="PlainText"/>
              <w:rPr>
                <w:rFonts w:ascii="Courier New" w:hAnsi="Courier New" w:cs="Courier New"/>
                <w:b/>
                <w:sz w:val="20"/>
                <w:szCs w:val="20"/>
              </w:rPr>
            </w:pPr>
            <w:r>
              <w:rPr>
                <w:rFonts w:ascii="Courier New" w:hAnsi="Courier New" w:cs="Courier New"/>
                <w:b/>
                <w:sz w:val="20"/>
                <w:szCs w:val="20"/>
              </w:rPr>
              <w:t>3-12-2018</w:t>
            </w:r>
          </w:p>
        </w:tc>
        <w:tc>
          <w:tcPr>
            <w:tcW w:w="2970" w:type="dxa"/>
          </w:tcPr>
          <w:p w:rsidR="00D926AD" w:rsidRDefault="00D926AD" w:rsidP="00C53FCD">
            <w:pPr>
              <w:jc w:val="left"/>
              <w:rPr>
                <w:rFonts w:ascii="Courier New" w:hAnsi="Courier New" w:cs="Courier New"/>
                <w:b/>
                <w:sz w:val="20"/>
                <w:szCs w:val="20"/>
              </w:rPr>
            </w:pPr>
          </w:p>
          <w:p w:rsidR="00F20F4B" w:rsidRDefault="00F20F4B" w:rsidP="00C53FCD">
            <w:pPr>
              <w:jc w:val="left"/>
              <w:rPr>
                <w:rFonts w:ascii="Courier New" w:hAnsi="Courier New" w:cs="Courier New"/>
                <w:b/>
                <w:sz w:val="20"/>
                <w:szCs w:val="20"/>
              </w:rPr>
            </w:pPr>
            <w:r>
              <w:rPr>
                <w:rFonts w:ascii="Courier New" w:hAnsi="Courier New" w:cs="Courier New"/>
                <w:b/>
                <w:sz w:val="20"/>
                <w:szCs w:val="20"/>
              </w:rPr>
              <w:t>For more information write or visit:</w:t>
            </w:r>
          </w:p>
          <w:p w:rsidR="00F20F4B" w:rsidRDefault="00F20F4B" w:rsidP="00C53FCD">
            <w:pPr>
              <w:jc w:val="left"/>
              <w:rPr>
                <w:rFonts w:ascii="Courier New" w:hAnsi="Courier New" w:cs="Courier New"/>
                <w:b/>
                <w:sz w:val="20"/>
                <w:szCs w:val="20"/>
              </w:rPr>
            </w:pPr>
          </w:p>
          <w:p w:rsidR="00F20F4B" w:rsidRPr="004B3669" w:rsidRDefault="00F20F4B" w:rsidP="00F20F4B">
            <w:pPr>
              <w:jc w:val="left"/>
              <w:rPr>
                <w:rFonts w:ascii="Courier New" w:hAnsi="Courier New" w:cs="Courier New"/>
                <w:b/>
                <w:sz w:val="16"/>
                <w:szCs w:val="16"/>
              </w:rPr>
            </w:pPr>
            <w:r w:rsidRPr="004B3669">
              <w:rPr>
                <w:rFonts w:ascii="Courier New" w:hAnsi="Courier New" w:cs="Courier New"/>
                <w:b/>
                <w:sz w:val="16"/>
                <w:szCs w:val="16"/>
              </w:rPr>
              <w:t>Alexander H Burke</w:t>
            </w:r>
          </w:p>
          <w:p w:rsidR="00F20F4B" w:rsidRPr="004B3669" w:rsidRDefault="00F20F4B" w:rsidP="00F20F4B">
            <w:pPr>
              <w:jc w:val="left"/>
              <w:rPr>
                <w:rFonts w:ascii="Courier New" w:hAnsi="Courier New" w:cs="Courier New"/>
                <w:b/>
                <w:sz w:val="16"/>
                <w:szCs w:val="16"/>
              </w:rPr>
            </w:pPr>
            <w:r w:rsidRPr="004B3669">
              <w:rPr>
                <w:rFonts w:ascii="Courier New" w:hAnsi="Courier New" w:cs="Courier New"/>
                <w:b/>
                <w:sz w:val="16"/>
                <w:szCs w:val="16"/>
              </w:rPr>
              <w:t>Burke Law Offices, LLC</w:t>
            </w:r>
          </w:p>
          <w:p w:rsidR="00C552E2" w:rsidRDefault="00C552E2" w:rsidP="00F20F4B">
            <w:pPr>
              <w:jc w:val="left"/>
              <w:rPr>
                <w:rFonts w:ascii="Courier New" w:hAnsi="Courier New" w:cs="Courier New"/>
                <w:b/>
                <w:sz w:val="16"/>
                <w:szCs w:val="16"/>
              </w:rPr>
            </w:pPr>
            <w:r>
              <w:rPr>
                <w:rFonts w:ascii="Courier New" w:hAnsi="Courier New" w:cs="Courier New"/>
                <w:b/>
                <w:sz w:val="16"/>
                <w:szCs w:val="16"/>
              </w:rPr>
              <w:t>155 N. Michigan Avenue</w:t>
            </w:r>
            <w:r w:rsidR="00F20F4B" w:rsidRPr="004B3669">
              <w:rPr>
                <w:rFonts w:ascii="Courier New" w:hAnsi="Courier New" w:cs="Courier New"/>
                <w:b/>
                <w:sz w:val="16"/>
                <w:szCs w:val="16"/>
              </w:rPr>
              <w:t xml:space="preserve"> </w:t>
            </w:r>
          </w:p>
          <w:p w:rsidR="00F20F4B" w:rsidRPr="004B3669" w:rsidRDefault="00F20F4B" w:rsidP="00F20F4B">
            <w:pPr>
              <w:jc w:val="left"/>
              <w:rPr>
                <w:rFonts w:ascii="Courier New" w:hAnsi="Courier New" w:cs="Courier New"/>
                <w:b/>
                <w:sz w:val="16"/>
                <w:szCs w:val="16"/>
              </w:rPr>
            </w:pPr>
            <w:r w:rsidRPr="004B3669">
              <w:rPr>
                <w:rFonts w:ascii="Courier New" w:hAnsi="Courier New" w:cs="Courier New"/>
                <w:b/>
                <w:sz w:val="16"/>
                <w:szCs w:val="16"/>
              </w:rPr>
              <w:t>Suite 9020</w:t>
            </w:r>
          </w:p>
          <w:p w:rsidR="00F20F4B" w:rsidRPr="004B3669" w:rsidRDefault="00F20F4B" w:rsidP="00F20F4B">
            <w:pPr>
              <w:jc w:val="left"/>
              <w:rPr>
                <w:rFonts w:ascii="Courier New" w:hAnsi="Courier New" w:cs="Courier New"/>
                <w:b/>
                <w:sz w:val="16"/>
                <w:szCs w:val="16"/>
              </w:rPr>
            </w:pPr>
            <w:r w:rsidRPr="004B3669">
              <w:rPr>
                <w:rFonts w:ascii="Courier New" w:hAnsi="Courier New" w:cs="Courier New"/>
                <w:b/>
                <w:sz w:val="16"/>
                <w:szCs w:val="16"/>
              </w:rPr>
              <w:t>Chicago, IL 60601</w:t>
            </w:r>
          </w:p>
          <w:p w:rsidR="00F20F4B" w:rsidRPr="004B3669" w:rsidRDefault="00F20F4B" w:rsidP="00F20F4B">
            <w:pPr>
              <w:jc w:val="left"/>
              <w:rPr>
                <w:rFonts w:ascii="Courier New" w:hAnsi="Courier New" w:cs="Courier New"/>
                <w:b/>
                <w:sz w:val="16"/>
                <w:szCs w:val="16"/>
              </w:rPr>
            </w:pPr>
          </w:p>
          <w:p w:rsidR="00F20F4B" w:rsidRPr="004B3669" w:rsidRDefault="00B96A4A" w:rsidP="00F20F4B">
            <w:pPr>
              <w:jc w:val="left"/>
              <w:rPr>
                <w:rFonts w:ascii="Courier New" w:hAnsi="Courier New" w:cs="Courier New"/>
                <w:b/>
                <w:sz w:val="16"/>
                <w:szCs w:val="16"/>
              </w:rPr>
            </w:pPr>
            <w:hyperlink r:id="rId12" w:history="1">
              <w:r w:rsidR="00F20F4B" w:rsidRPr="004B3669">
                <w:rPr>
                  <w:rStyle w:val="Hyperlink"/>
                  <w:rFonts w:ascii="Courier New" w:hAnsi="Courier New" w:cs="Courier New"/>
                  <w:b/>
                  <w:sz w:val="16"/>
                  <w:szCs w:val="16"/>
                </w:rPr>
                <w:t>www.altisourcetcpasettlement.com</w:t>
              </w:r>
            </w:hyperlink>
          </w:p>
          <w:p w:rsidR="00F20F4B" w:rsidRDefault="00F20F4B" w:rsidP="00F20F4B">
            <w:pPr>
              <w:jc w:val="left"/>
              <w:rPr>
                <w:rFonts w:ascii="Courier New" w:hAnsi="Courier New" w:cs="Courier New"/>
                <w:b/>
                <w:sz w:val="20"/>
                <w:szCs w:val="20"/>
              </w:rPr>
            </w:pPr>
          </w:p>
        </w:tc>
      </w:tr>
      <w:tr w:rsidR="00F20F4B" w:rsidRPr="007167C0" w:rsidTr="00E45862">
        <w:tc>
          <w:tcPr>
            <w:tcW w:w="1443" w:type="dxa"/>
          </w:tcPr>
          <w:p w:rsidR="00F20F4B" w:rsidRDefault="00F20F4B" w:rsidP="007F297B">
            <w:pPr>
              <w:pStyle w:val="PlainText"/>
              <w:rPr>
                <w:rFonts w:ascii="Courier New" w:hAnsi="Courier New" w:cs="Courier New"/>
                <w:b/>
                <w:sz w:val="20"/>
                <w:szCs w:val="20"/>
              </w:rPr>
            </w:pPr>
          </w:p>
          <w:p w:rsidR="00F20F4B" w:rsidRDefault="004B3669" w:rsidP="007F297B">
            <w:pPr>
              <w:pStyle w:val="PlainText"/>
              <w:rPr>
                <w:rFonts w:ascii="Courier New" w:hAnsi="Courier New" w:cs="Courier New"/>
                <w:b/>
                <w:sz w:val="20"/>
                <w:szCs w:val="20"/>
              </w:rPr>
            </w:pPr>
            <w:r>
              <w:rPr>
                <w:rFonts w:ascii="Courier New" w:hAnsi="Courier New" w:cs="Courier New"/>
                <w:b/>
                <w:sz w:val="20"/>
                <w:szCs w:val="20"/>
              </w:rPr>
              <w:t>3-12-2018</w:t>
            </w:r>
          </w:p>
        </w:tc>
        <w:tc>
          <w:tcPr>
            <w:tcW w:w="1710" w:type="dxa"/>
          </w:tcPr>
          <w:p w:rsidR="00F20F4B" w:rsidRDefault="00F20F4B" w:rsidP="007F297B">
            <w:pPr>
              <w:pStyle w:val="PlainText"/>
              <w:rPr>
                <w:rFonts w:ascii="Courier New" w:hAnsi="Courier New" w:cs="Courier New"/>
                <w:b/>
                <w:sz w:val="20"/>
                <w:szCs w:val="20"/>
              </w:rPr>
            </w:pPr>
          </w:p>
          <w:p w:rsidR="004B3669" w:rsidRDefault="004B3669" w:rsidP="007F297B">
            <w:pPr>
              <w:pStyle w:val="PlainText"/>
              <w:rPr>
                <w:rFonts w:ascii="Courier New" w:hAnsi="Courier New" w:cs="Courier New"/>
                <w:b/>
                <w:sz w:val="20"/>
                <w:szCs w:val="20"/>
              </w:rPr>
            </w:pPr>
            <w:r>
              <w:rPr>
                <w:rFonts w:ascii="Courier New" w:hAnsi="Courier New" w:cs="Courier New"/>
                <w:b/>
                <w:sz w:val="20"/>
                <w:szCs w:val="20"/>
              </w:rPr>
              <w:t>14-CV-3577</w:t>
            </w:r>
          </w:p>
        </w:tc>
        <w:tc>
          <w:tcPr>
            <w:tcW w:w="1710" w:type="dxa"/>
          </w:tcPr>
          <w:p w:rsidR="00F20F4B" w:rsidRDefault="00F20F4B" w:rsidP="007F297B">
            <w:pPr>
              <w:pStyle w:val="PlainText"/>
              <w:rPr>
                <w:rFonts w:ascii="Courier New" w:hAnsi="Courier New" w:cs="Courier New"/>
                <w:b/>
                <w:sz w:val="20"/>
                <w:szCs w:val="20"/>
              </w:rPr>
            </w:pPr>
          </w:p>
          <w:p w:rsidR="004B3669" w:rsidRDefault="004B3669"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F20F4B" w:rsidRDefault="00F20F4B" w:rsidP="007F297B">
            <w:pPr>
              <w:pStyle w:val="PlainText"/>
              <w:jc w:val="left"/>
              <w:rPr>
                <w:rFonts w:ascii="Courier New" w:hAnsi="Courier New" w:cs="Courier New"/>
                <w:b/>
                <w:sz w:val="20"/>
                <w:szCs w:val="20"/>
              </w:rPr>
            </w:pPr>
          </w:p>
          <w:p w:rsidR="004B3669" w:rsidRDefault="004B3669" w:rsidP="007F297B">
            <w:pPr>
              <w:pStyle w:val="PlainText"/>
              <w:jc w:val="left"/>
              <w:rPr>
                <w:rFonts w:ascii="Courier New" w:hAnsi="Courier New" w:cs="Courier New"/>
                <w:b/>
                <w:sz w:val="20"/>
                <w:szCs w:val="20"/>
              </w:rPr>
            </w:pPr>
            <w:r>
              <w:rPr>
                <w:rFonts w:ascii="Courier New" w:hAnsi="Courier New" w:cs="Courier New"/>
                <w:b/>
                <w:sz w:val="20"/>
                <w:szCs w:val="20"/>
              </w:rPr>
              <w:t>In re: Ply Gem Holdings, Inc. Security Litigation</w:t>
            </w:r>
          </w:p>
          <w:p w:rsidR="00074886" w:rsidRPr="004B3669" w:rsidRDefault="00074886" w:rsidP="00B867E5">
            <w:pPr>
              <w:pStyle w:val="PlainText"/>
              <w:jc w:val="left"/>
              <w:rPr>
                <w:rFonts w:ascii="Courier New" w:hAnsi="Courier New" w:cs="Courier New"/>
                <w:sz w:val="20"/>
                <w:szCs w:val="20"/>
              </w:rPr>
            </w:pPr>
            <w:r>
              <w:rPr>
                <w:rFonts w:ascii="Courier New" w:hAnsi="Courier New" w:cs="Courier New"/>
                <w:sz w:val="20"/>
                <w:szCs w:val="20"/>
              </w:rPr>
              <w:t>Lead Plaintiff alleges</w:t>
            </w:r>
            <w:r w:rsidR="004B3669" w:rsidRPr="004B3669">
              <w:rPr>
                <w:rFonts w:ascii="Courier New" w:hAnsi="Courier New" w:cs="Courier New"/>
                <w:sz w:val="20"/>
                <w:szCs w:val="20"/>
              </w:rPr>
              <w:t xml:space="preserve"> that some or all of t</w:t>
            </w:r>
            <w:r>
              <w:rPr>
                <w:rFonts w:ascii="Courier New" w:hAnsi="Courier New" w:cs="Courier New"/>
                <w:sz w:val="20"/>
                <w:szCs w:val="20"/>
              </w:rPr>
              <w:t>he Defendants</w:t>
            </w:r>
            <w:r w:rsidR="004B3669" w:rsidRPr="004B3669">
              <w:rPr>
                <w:rFonts w:ascii="Courier New" w:hAnsi="Courier New" w:cs="Courier New"/>
                <w:sz w:val="20"/>
                <w:szCs w:val="20"/>
              </w:rPr>
              <w:t xml:space="preserve"> violated Sections 11, 12(a)(2), and 15 of the Securities Act of 1933 (“Securities</w:t>
            </w:r>
            <w:r w:rsidR="004B3669">
              <w:rPr>
                <w:rFonts w:ascii="Courier New" w:hAnsi="Courier New" w:cs="Courier New"/>
                <w:sz w:val="20"/>
                <w:szCs w:val="20"/>
              </w:rPr>
              <w:t xml:space="preserve"> </w:t>
            </w:r>
            <w:r w:rsidR="004B3669" w:rsidRPr="004B3669">
              <w:rPr>
                <w:rFonts w:ascii="Courier New" w:hAnsi="Courier New" w:cs="Courier New"/>
                <w:sz w:val="20"/>
                <w:szCs w:val="20"/>
              </w:rPr>
              <w:t>Act”). The Complaint alleged that Defendants violated the federal securities law by allegedly failing to make required disclosures about Ply Gem’s operations and financial results, including the effects of a 2012 supply agreement and sales of vinyl siding.</w:t>
            </w:r>
          </w:p>
        </w:tc>
        <w:tc>
          <w:tcPr>
            <w:tcW w:w="1440" w:type="dxa"/>
          </w:tcPr>
          <w:p w:rsidR="00F20F4B" w:rsidRDefault="00F20F4B" w:rsidP="007F297B">
            <w:pPr>
              <w:pStyle w:val="PlainText"/>
              <w:rPr>
                <w:rFonts w:ascii="Courier New" w:hAnsi="Courier New" w:cs="Courier New"/>
                <w:b/>
                <w:sz w:val="20"/>
                <w:szCs w:val="20"/>
              </w:rPr>
            </w:pPr>
          </w:p>
          <w:p w:rsidR="004B3669" w:rsidRDefault="004B3669"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20F4B" w:rsidRDefault="00F20F4B" w:rsidP="00C53FCD">
            <w:pPr>
              <w:jc w:val="left"/>
              <w:rPr>
                <w:rFonts w:ascii="Courier New" w:hAnsi="Courier New" w:cs="Courier New"/>
                <w:b/>
                <w:sz w:val="20"/>
                <w:szCs w:val="20"/>
              </w:rPr>
            </w:pPr>
          </w:p>
          <w:p w:rsidR="004B3669" w:rsidRDefault="004B3669" w:rsidP="00C53FCD">
            <w:pPr>
              <w:jc w:val="left"/>
              <w:rPr>
                <w:rFonts w:ascii="Courier New" w:hAnsi="Courier New" w:cs="Courier New"/>
                <w:b/>
                <w:sz w:val="20"/>
                <w:szCs w:val="20"/>
              </w:rPr>
            </w:pPr>
            <w:r>
              <w:rPr>
                <w:rFonts w:ascii="Courier New" w:hAnsi="Courier New" w:cs="Courier New"/>
                <w:b/>
                <w:sz w:val="20"/>
                <w:szCs w:val="20"/>
              </w:rPr>
              <w:t>For more information write to:</w:t>
            </w:r>
          </w:p>
          <w:p w:rsidR="004B3669" w:rsidRDefault="004B3669" w:rsidP="00C53FCD">
            <w:pPr>
              <w:jc w:val="left"/>
              <w:rPr>
                <w:rFonts w:ascii="Courier New" w:hAnsi="Courier New" w:cs="Courier New"/>
                <w:b/>
                <w:sz w:val="20"/>
                <w:szCs w:val="20"/>
              </w:rPr>
            </w:pPr>
          </w:p>
          <w:p w:rsidR="004B3669" w:rsidRPr="004B3669" w:rsidRDefault="004B3669" w:rsidP="004B3669">
            <w:pPr>
              <w:jc w:val="left"/>
              <w:rPr>
                <w:rFonts w:ascii="Courier New" w:hAnsi="Courier New" w:cs="Courier New"/>
                <w:b/>
                <w:sz w:val="20"/>
                <w:szCs w:val="20"/>
              </w:rPr>
            </w:pPr>
            <w:r w:rsidRPr="004B3669">
              <w:rPr>
                <w:rFonts w:ascii="Courier New" w:hAnsi="Courier New" w:cs="Courier New"/>
                <w:b/>
                <w:sz w:val="20"/>
                <w:szCs w:val="20"/>
              </w:rPr>
              <w:t>ROBBINS GELLER RUDMAN</w:t>
            </w:r>
          </w:p>
          <w:p w:rsidR="004B3669" w:rsidRPr="004B3669" w:rsidRDefault="004B3669" w:rsidP="004B3669">
            <w:pPr>
              <w:jc w:val="left"/>
              <w:rPr>
                <w:rFonts w:ascii="Courier New" w:hAnsi="Courier New" w:cs="Courier New"/>
                <w:b/>
                <w:sz w:val="20"/>
                <w:szCs w:val="20"/>
              </w:rPr>
            </w:pPr>
            <w:r w:rsidRPr="004B3669">
              <w:rPr>
                <w:rFonts w:ascii="Courier New" w:hAnsi="Courier New" w:cs="Courier New"/>
                <w:b/>
                <w:sz w:val="20"/>
                <w:szCs w:val="20"/>
              </w:rPr>
              <w:t xml:space="preserve"> &amp; DOWD LLP</w:t>
            </w:r>
          </w:p>
          <w:p w:rsidR="004B3669" w:rsidRPr="004B3669" w:rsidRDefault="004B3669" w:rsidP="004B3669">
            <w:pPr>
              <w:jc w:val="left"/>
              <w:rPr>
                <w:rFonts w:ascii="Courier New" w:hAnsi="Courier New" w:cs="Courier New"/>
                <w:b/>
                <w:sz w:val="20"/>
                <w:szCs w:val="20"/>
              </w:rPr>
            </w:pPr>
            <w:r w:rsidRPr="004B3669">
              <w:rPr>
                <w:rFonts w:ascii="Courier New" w:hAnsi="Courier New" w:cs="Courier New"/>
                <w:b/>
                <w:sz w:val="20"/>
                <w:szCs w:val="20"/>
              </w:rPr>
              <w:t>Robert M. Rothman</w:t>
            </w:r>
          </w:p>
          <w:p w:rsidR="004B3669" w:rsidRPr="004B3669" w:rsidRDefault="004B3669" w:rsidP="004B3669">
            <w:pPr>
              <w:jc w:val="left"/>
              <w:rPr>
                <w:rFonts w:ascii="Courier New" w:hAnsi="Courier New" w:cs="Courier New"/>
                <w:b/>
                <w:sz w:val="20"/>
                <w:szCs w:val="20"/>
              </w:rPr>
            </w:pPr>
            <w:r w:rsidRPr="004B3669">
              <w:rPr>
                <w:rFonts w:ascii="Courier New" w:hAnsi="Courier New" w:cs="Courier New"/>
                <w:b/>
                <w:sz w:val="20"/>
                <w:szCs w:val="20"/>
              </w:rPr>
              <w:t>58 South Service Road Suite 200</w:t>
            </w:r>
          </w:p>
          <w:p w:rsidR="004B3669" w:rsidRDefault="004B3669" w:rsidP="004B3669">
            <w:pPr>
              <w:jc w:val="left"/>
              <w:rPr>
                <w:rFonts w:ascii="Courier New" w:hAnsi="Courier New" w:cs="Courier New"/>
                <w:b/>
                <w:sz w:val="20"/>
                <w:szCs w:val="20"/>
              </w:rPr>
            </w:pPr>
            <w:r w:rsidRPr="004B3669">
              <w:rPr>
                <w:rFonts w:ascii="Courier New" w:hAnsi="Courier New" w:cs="Courier New"/>
                <w:b/>
                <w:sz w:val="20"/>
                <w:szCs w:val="20"/>
              </w:rPr>
              <w:t>Melville, NY 11747</w:t>
            </w:r>
          </w:p>
        </w:tc>
      </w:tr>
      <w:tr w:rsidR="006D7851" w:rsidRPr="007167C0" w:rsidTr="00E45862">
        <w:tc>
          <w:tcPr>
            <w:tcW w:w="1443" w:type="dxa"/>
          </w:tcPr>
          <w:p w:rsidR="006D7851" w:rsidRDefault="006D7851" w:rsidP="007F297B">
            <w:pPr>
              <w:pStyle w:val="PlainText"/>
              <w:rPr>
                <w:rFonts w:ascii="Courier New" w:hAnsi="Courier New" w:cs="Courier New"/>
                <w:b/>
                <w:sz w:val="20"/>
                <w:szCs w:val="20"/>
              </w:rPr>
            </w:pPr>
          </w:p>
          <w:p w:rsidR="006D7851" w:rsidRDefault="006D7851" w:rsidP="007F297B">
            <w:pPr>
              <w:pStyle w:val="PlainText"/>
              <w:rPr>
                <w:rFonts w:ascii="Courier New" w:hAnsi="Courier New" w:cs="Courier New"/>
                <w:b/>
                <w:sz w:val="20"/>
                <w:szCs w:val="20"/>
              </w:rPr>
            </w:pPr>
            <w:r>
              <w:rPr>
                <w:rFonts w:ascii="Courier New" w:hAnsi="Courier New" w:cs="Courier New"/>
                <w:b/>
                <w:sz w:val="20"/>
                <w:szCs w:val="20"/>
              </w:rPr>
              <w:t>3-13-2018</w:t>
            </w:r>
          </w:p>
        </w:tc>
        <w:tc>
          <w:tcPr>
            <w:tcW w:w="1710" w:type="dxa"/>
          </w:tcPr>
          <w:p w:rsidR="006D7851" w:rsidRDefault="006D7851" w:rsidP="007F297B">
            <w:pPr>
              <w:pStyle w:val="PlainText"/>
              <w:rPr>
                <w:rFonts w:ascii="Courier New" w:hAnsi="Courier New" w:cs="Courier New"/>
                <w:b/>
                <w:sz w:val="20"/>
                <w:szCs w:val="20"/>
              </w:rPr>
            </w:pPr>
          </w:p>
          <w:p w:rsidR="006D7851" w:rsidRDefault="006D7851" w:rsidP="007F297B">
            <w:pPr>
              <w:pStyle w:val="PlainText"/>
              <w:rPr>
                <w:rFonts w:ascii="Courier New" w:hAnsi="Courier New" w:cs="Courier New"/>
                <w:b/>
                <w:sz w:val="20"/>
                <w:szCs w:val="20"/>
              </w:rPr>
            </w:pPr>
            <w:r>
              <w:rPr>
                <w:rFonts w:ascii="Courier New" w:hAnsi="Courier New" w:cs="Courier New"/>
                <w:b/>
                <w:sz w:val="20"/>
                <w:szCs w:val="20"/>
              </w:rPr>
              <w:t>14-MD-2503</w:t>
            </w:r>
          </w:p>
        </w:tc>
        <w:tc>
          <w:tcPr>
            <w:tcW w:w="1710" w:type="dxa"/>
          </w:tcPr>
          <w:p w:rsidR="006D7851" w:rsidRDefault="006D7851" w:rsidP="007F297B">
            <w:pPr>
              <w:pStyle w:val="PlainText"/>
              <w:rPr>
                <w:rFonts w:ascii="Courier New" w:hAnsi="Courier New" w:cs="Courier New"/>
                <w:b/>
                <w:sz w:val="20"/>
                <w:szCs w:val="20"/>
              </w:rPr>
            </w:pPr>
          </w:p>
          <w:p w:rsidR="006D7851" w:rsidRDefault="006D7851" w:rsidP="007F297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6D7851" w:rsidRDefault="006D7851" w:rsidP="007F297B">
            <w:pPr>
              <w:pStyle w:val="PlainText"/>
              <w:jc w:val="left"/>
              <w:rPr>
                <w:rFonts w:ascii="Courier New" w:hAnsi="Courier New" w:cs="Courier New"/>
                <w:b/>
                <w:sz w:val="20"/>
                <w:szCs w:val="20"/>
              </w:rPr>
            </w:pPr>
          </w:p>
          <w:p w:rsidR="006D7851" w:rsidRDefault="006D7851"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Solodyn</w:t>
            </w:r>
            <w:proofErr w:type="spellEnd"/>
            <w:r>
              <w:rPr>
                <w:rFonts w:ascii="Courier New" w:hAnsi="Courier New" w:cs="Courier New"/>
                <w:b/>
                <w:sz w:val="20"/>
                <w:szCs w:val="20"/>
              </w:rPr>
              <w:t xml:space="preserve"> Antitrust Litigation</w:t>
            </w:r>
          </w:p>
          <w:p w:rsidR="006D7851" w:rsidRDefault="006D7851" w:rsidP="007F297B">
            <w:pPr>
              <w:pStyle w:val="PlainText"/>
              <w:jc w:val="left"/>
              <w:rPr>
                <w:rFonts w:ascii="Courier New" w:hAnsi="Courier New" w:cs="Courier New"/>
                <w:b/>
                <w:sz w:val="20"/>
                <w:szCs w:val="20"/>
              </w:rPr>
            </w:pPr>
            <w:r>
              <w:rPr>
                <w:rFonts w:ascii="Courier New" w:hAnsi="Courier New" w:cs="Courier New"/>
                <w:b/>
                <w:sz w:val="20"/>
                <w:szCs w:val="20"/>
              </w:rPr>
              <w:t>Re Defen</w:t>
            </w:r>
            <w:r w:rsidR="00876646">
              <w:rPr>
                <w:rFonts w:ascii="Courier New" w:hAnsi="Courier New" w:cs="Courier New"/>
                <w:b/>
                <w:sz w:val="20"/>
                <w:szCs w:val="20"/>
              </w:rPr>
              <w:t xml:space="preserve">dant: </w:t>
            </w:r>
            <w:proofErr w:type="spellStart"/>
            <w:r w:rsidR="00876646">
              <w:rPr>
                <w:rFonts w:ascii="Courier New" w:hAnsi="Courier New" w:cs="Courier New"/>
                <w:b/>
                <w:sz w:val="20"/>
                <w:szCs w:val="20"/>
              </w:rPr>
              <w:t>Medicis</w:t>
            </w:r>
            <w:proofErr w:type="spellEnd"/>
            <w:r w:rsidR="00876646">
              <w:rPr>
                <w:rFonts w:ascii="Courier New" w:hAnsi="Courier New" w:cs="Courier New"/>
                <w:b/>
                <w:sz w:val="20"/>
                <w:szCs w:val="20"/>
              </w:rPr>
              <w:t xml:space="preserve"> Pharmaceutical Corp. (“</w:t>
            </w:r>
            <w:proofErr w:type="spellStart"/>
            <w:r w:rsidR="00876646">
              <w:rPr>
                <w:rFonts w:ascii="Courier New" w:hAnsi="Courier New" w:cs="Courier New"/>
                <w:b/>
                <w:sz w:val="20"/>
                <w:szCs w:val="20"/>
              </w:rPr>
              <w:t>Medicis</w:t>
            </w:r>
            <w:proofErr w:type="spellEnd"/>
            <w:r w:rsidR="00876646">
              <w:rPr>
                <w:rFonts w:ascii="Courier New" w:hAnsi="Courier New" w:cs="Courier New"/>
                <w:b/>
                <w:sz w:val="20"/>
                <w:szCs w:val="20"/>
              </w:rPr>
              <w:t>”)</w:t>
            </w:r>
          </w:p>
          <w:p w:rsidR="00876646" w:rsidRDefault="00876646" w:rsidP="007F297B">
            <w:pPr>
              <w:pStyle w:val="PlainText"/>
              <w:jc w:val="left"/>
              <w:rPr>
                <w:rFonts w:ascii="Courier New" w:hAnsi="Courier New" w:cs="Courier New"/>
                <w:sz w:val="20"/>
                <w:szCs w:val="20"/>
              </w:rPr>
            </w:pPr>
            <w:r w:rsidRPr="00876646">
              <w:rPr>
                <w:rFonts w:ascii="Courier New" w:hAnsi="Courier New" w:cs="Courier New"/>
                <w:sz w:val="20"/>
                <w:szCs w:val="20"/>
              </w:rPr>
              <w:t xml:space="preserve">Plaintiffs allege that the </w:t>
            </w:r>
            <w:proofErr w:type="spellStart"/>
            <w:r w:rsidRPr="00876646">
              <w:rPr>
                <w:rFonts w:ascii="Courier New" w:hAnsi="Courier New" w:cs="Courier New"/>
                <w:sz w:val="20"/>
                <w:szCs w:val="20"/>
              </w:rPr>
              <w:t>Medicis</w:t>
            </w:r>
            <w:proofErr w:type="spellEnd"/>
            <w:r w:rsidRPr="00876646">
              <w:rPr>
                <w:rFonts w:ascii="Courier New" w:hAnsi="Courier New" w:cs="Courier New"/>
                <w:sz w:val="20"/>
                <w:szCs w:val="20"/>
              </w:rPr>
              <w:t xml:space="preserve"> and </w:t>
            </w:r>
            <w:proofErr w:type="spellStart"/>
            <w:r w:rsidRPr="00876646">
              <w:rPr>
                <w:rFonts w:ascii="Courier New" w:hAnsi="Courier New" w:cs="Courier New"/>
                <w:sz w:val="20"/>
                <w:szCs w:val="20"/>
              </w:rPr>
              <w:t>Impax</w:t>
            </w:r>
            <w:proofErr w:type="spellEnd"/>
            <w:r w:rsidRPr="00876646">
              <w:rPr>
                <w:rFonts w:ascii="Courier New" w:hAnsi="Courier New" w:cs="Courier New"/>
                <w:sz w:val="20"/>
                <w:szCs w:val="20"/>
              </w:rPr>
              <w:t xml:space="preserve"> violated federal antitrust laws by unlawfully impairing the introduction of generic versions of the prescription drug </w:t>
            </w:r>
            <w:proofErr w:type="spellStart"/>
            <w:r w:rsidRPr="00876646">
              <w:rPr>
                <w:rFonts w:ascii="Courier New" w:hAnsi="Courier New" w:cs="Courier New"/>
                <w:sz w:val="20"/>
                <w:szCs w:val="20"/>
              </w:rPr>
              <w:t>Solodyn</w:t>
            </w:r>
            <w:proofErr w:type="spellEnd"/>
            <w:r w:rsidRPr="00876646">
              <w:rPr>
                <w:rFonts w:ascii="Courier New" w:hAnsi="Courier New" w:cs="Courier New"/>
                <w:sz w:val="20"/>
                <w:szCs w:val="20"/>
              </w:rPr>
              <w:t xml:space="preserve"> into the United States market. Plaintiffs allege that </w:t>
            </w:r>
            <w:proofErr w:type="spellStart"/>
            <w:r w:rsidRPr="00876646">
              <w:rPr>
                <w:rFonts w:ascii="Courier New" w:hAnsi="Courier New" w:cs="Courier New"/>
                <w:sz w:val="20"/>
                <w:szCs w:val="20"/>
              </w:rPr>
              <w:t>Medicis</w:t>
            </w:r>
            <w:proofErr w:type="spellEnd"/>
            <w:r w:rsidRPr="00876646">
              <w:rPr>
                <w:rFonts w:ascii="Courier New" w:hAnsi="Courier New" w:cs="Courier New"/>
                <w:sz w:val="20"/>
                <w:szCs w:val="20"/>
              </w:rPr>
              <w:t xml:space="preserve"> entered into an illegal reverse payment agreement with </w:t>
            </w:r>
            <w:proofErr w:type="spellStart"/>
            <w:r w:rsidRPr="00876646">
              <w:rPr>
                <w:rFonts w:ascii="Courier New" w:hAnsi="Courier New" w:cs="Courier New"/>
                <w:sz w:val="20"/>
                <w:szCs w:val="20"/>
              </w:rPr>
              <w:t>Impax</w:t>
            </w:r>
            <w:proofErr w:type="spellEnd"/>
            <w:r w:rsidRPr="00876646">
              <w:rPr>
                <w:rFonts w:ascii="Courier New" w:hAnsi="Courier New" w:cs="Courier New"/>
                <w:sz w:val="20"/>
                <w:szCs w:val="20"/>
              </w:rPr>
              <w:t xml:space="preserve"> that impaired generic </w:t>
            </w:r>
            <w:proofErr w:type="spellStart"/>
            <w:r w:rsidRPr="00876646">
              <w:rPr>
                <w:rFonts w:ascii="Courier New" w:hAnsi="Courier New" w:cs="Courier New"/>
                <w:sz w:val="20"/>
                <w:szCs w:val="20"/>
              </w:rPr>
              <w:t>Solodyn</w:t>
            </w:r>
            <w:proofErr w:type="spellEnd"/>
            <w:r w:rsidRPr="00876646">
              <w:rPr>
                <w:rFonts w:ascii="Courier New" w:hAnsi="Courier New" w:cs="Courier New"/>
                <w:sz w:val="20"/>
                <w:szCs w:val="20"/>
              </w:rPr>
              <w:t xml:space="preserve"> competition. Plaintiffs claim that this alleged conduct suppressed or eliminated competition that </w:t>
            </w:r>
            <w:proofErr w:type="spellStart"/>
            <w:r w:rsidRPr="00876646">
              <w:rPr>
                <w:rFonts w:ascii="Courier New" w:hAnsi="Courier New" w:cs="Courier New"/>
                <w:sz w:val="20"/>
                <w:szCs w:val="20"/>
              </w:rPr>
              <w:t>Medicis</w:t>
            </w:r>
            <w:proofErr w:type="spellEnd"/>
            <w:r w:rsidRPr="00876646">
              <w:rPr>
                <w:rFonts w:ascii="Courier New" w:hAnsi="Courier New" w:cs="Courier New"/>
                <w:sz w:val="20"/>
                <w:szCs w:val="20"/>
              </w:rPr>
              <w:t xml:space="preserve"> would have faced. The Plaintiffs further claim that class members were injured as a result of the challenged conduct by paying more for extended-release minocycline hydrochloride tablets.</w:t>
            </w:r>
          </w:p>
          <w:p w:rsidR="00876646" w:rsidRPr="00876646" w:rsidRDefault="00876646" w:rsidP="007F297B">
            <w:pPr>
              <w:pStyle w:val="PlainText"/>
              <w:jc w:val="left"/>
              <w:rPr>
                <w:rFonts w:ascii="Courier New" w:hAnsi="Courier New" w:cs="Courier New"/>
                <w:sz w:val="20"/>
                <w:szCs w:val="20"/>
              </w:rPr>
            </w:pPr>
          </w:p>
        </w:tc>
        <w:tc>
          <w:tcPr>
            <w:tcW w:w="1440" w:type="dxa"/>
          </w:tcPr>
          <w:p w:rsidR="006D7851" w:rsidRDefault="006D7851" w:rsidP="007F297B">
            <w:pPr>
              <w:pStyle w:val="PlainText"/>
              <w:rPr>
                <w:rFonts w:ascii="Courier New" w:hAnsi="Courier New" w:cs="Courier New"/>
                <w:b/>
                <w:sz w:val="20"/>
                <w:szCs w:val="20"/>
              </w:rPr>
            </w:pPr>
          </w:p>
          <w:p w:rsidR="00876646" w:rsidRDefault="00876646"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D7851" w:rsidRDefault="006D7851" w:rsidP="00C53FCD">
            <w:pPr>
              <w:jc w:val="left"/>
              <w:rPr>
                <w:rFonts w:ascii="Courier New" w:hAnsi="Courier New" w:cs="Courier New"/>
                <w:b/>
                <w:sz w:val="20"/>
                <w:szCs w:val="20"/>
              </w:rPr>
            </w:pPr>
          </w:p>
          <w:p w:rsidR="00876646" w:rsidRDefault="00876646" w:rsidP="00C53FCD">
            <w:pPr>
              <w:jc w:val="left"/>
              <w:rPr>
                <w:rFonts w:ascii="Courier New" w:hAnsi="Courier New" w:cs="Courier New"/>
                <w:b/>
                <w:sz w:val="20"/>
                <w:szCs w:val="20"/>
              </w:rPr>
            </w:pPr>
            <w:r>
              <w:rPr>
                <w:rFonts w:ascii="Courier New" w:hAnsi="Courier New" w:cs="Courier New"/>
                <w:b/>
                <w:sz w:val="20"/>
                <w:szCs w:val="20"/>
              </w:rPr>
              <w:t>For more information write or call:</w:t>
            </w:r>
          </w:p>
          <w:p w:rsidR="00876646" w:rsidRDefault="00876646" w:rsidP="00C53FCD">
            <w:pPr>
              <w:jc w:val="left"/>
              <w:rPr>
                <w:rFonts w:ascii="Courier New" w:hAnsi="Courier New" w:cs="Courier New"/>
                <w:b/>
                <w:sz w:val="20"/>
                <w:szCs w:val="20"/>
              </w:rPr>
            </w:pPr>
          </w:p>
          <w:p w:rsidR="00876646" w:rsidRDefault="00876646" w:rsidP="00C53FCD">
            <w:pPr>
              <w:jc w:val="left"/>
              <w:rPr>
                <w:rFonts w:ascii="Courier New" w:hAnsi="Courier New" w:cs="Courier New"/>
                <w:b/>
                <w:sz w:val="20"/>
                <w:szCs w:val="20"/>
              </w:rPr>
            </w:pPr>
            <w:r w:rsidRPr="00876646">
              <w:rPr>
                <w:rFonts w:ascii="Courier New" w:hAnsi="Courier New" w:cs="Courier New"/>
                <w:b/>
                <w:sz w:val="20"/>
                <w:szCs w:val="20"/>
              </w:rPr>
              <w:t xml:space="preserve">Thomas M. </w:t>
            </w:r>
            <w:proofErr w:type="spellStart"/>
            <w:r w:rsidRPr="00876646">
              <w:rPr>
                <w:rFonts w:ascii="Courier New" w:hAnsi="Courier New" w:cs="Courier New"/>
                <w:b/>
                <w:sz w:val="20"/>
                <w:szCs w:val="20"/>
              </w:rPr>
              <w:t>Sobol</w:t>
            </w:r>
            <w:proofErr w:type="spellEnd"/>
          </w:p>
          <w:p w:rsidR="00876646" w:rsidRDefault="00876646" w:rsidP="00C53FCD">
            <w:pPr>
              <w:jc w:val="left"/>
              <w:rPr>
                <w:rFonts w:ascii="Courier New" w:hAnsi="Courier New" w:cs="Courier New"/>
                <w:b/>
                <w:sz w:val="20"/>
                <w:szCs w:val="20"/>
              </w:rPr>
            </w:pPr>
            <w:r w:rsidRPr="00876646">
              <w:rPr>
                <w:rFonts w:ascii="Courier New" w:hAnsi="Courier New" w:cs="Courier New"/>
                <w:b/>
                <w:sz w:val="20"/>
                <w:szCs w:val="20"/>
              </w:rPr>
              <w:t xml:space="preserve">Lauren G. Barnes Kiersten A. Taylor HAGENS BERMAN SOBOL </w:t>
            </w:r>
          </w:p>
          <w:p w:rsidR="00876646" w:rsidRDefault="00876646" w:rsidP="00C53FCD">
            <w:pPr>
              <w:jc w:val="left"/>
              <w:rPr>
                <w:rFonts w:ascii="Courier New" w:hAnsi="Courier New" w:cs="Courier New"/>
                <w:b/>
                <w:sz w:val="20"/>
                <w:szCs w:val="20"/>
              </w:rPr>
            </w:pPr>
            <w:r>
              <w:rPr>
                <w:rFonts w:ascii="Courier New" w:hAnsi="Courier New" w:cs="Courier New"/>
                <w:b/>
                <w:sz w:val="20"/>
                <w:szCs w:val="20"/>
              </w:rPr>
              <w:t xml:space="preserve"> </w:t>
            </w:r>
            <w:r w:rsidRPr="00876646">
              <w:rPr>
                <w:rFonts w:ascii="Courier New" w:hAnsi="Courier New" w:cs="Courier New"/>
                <w:b/>
                <w:sz w:val="20"/>
                <w:szCs w:val="20"/>
              </w:rPr>
              <w:t xml:space="preserve">SHAPIRO LLP </w:t>
            </w:r>
          </w:p>
          <w:p w:rsidR="00876646" w:rsidRDefault="00876646" w:rsidP="00C53FCD">
            <w:pPr>
              <w:jc w:val="left"/>
              <w:rPr>
                <w:rFonts w:ascii="Courier New" w:hAnsi="Courier New" w:cs="Courier New"/>
                <w:b/>
                <w:sz w:val="20"/>
                <w:szCs w:val="20"/>
              </w:rPr>
            </w:pPr>
            <w:r>
              <w:rPr>
                <w:rFonts w:ascii="Courier New" w:hAnsi="Courier New" w:cs="Courier New"/>
                <w:b/>
                <w:sz w:val="20"/>
                <w:szCs w:val="20"/>
              </w:rPr>
              <w:t>55 Cambridge Parkway</w:t>
            </w:r>
            <w:r w:rsidRPr="00876646">
              <w:rPr>
                <w:rFonts w:ascii="Courier New" w:hAnsi="Courier New" w:cs="Courier New"/>
                <w:b/>
                <w:sz w:val="20"/>
                <w:szCs w:val="20"/>
              </w:rPr>
              <w:t xml:space="preserve"> Suite 301</w:t>
            </w:r>
          </w:p>
          <w:p w:rsidR="00876646" w:rsidRDefault="00876646" w:rsidP="00C53FCD">
            <w:pPr>
              <w:jc w:val="left"/>
              <w:rPr>
                <w:rFonts w:ascii="Courier New" w:hAnsi="Courier New" w:cs="Courier New"/>
                <w:b/>
                <w:sz w:val="20"/>
                <w:szCs w:val="20"/>
              </w:rPr>
            </w:pPr>
            <w:r w:rsidRPr="00876646">
              <w:rPr>
                <w:rFonts w:ascii="Courier New" w:hAnsi="Courier New" w:cs="Courier New"/>
                <w:b/>
                <w:sz w:val="20"/>
                <w:szCs w:val="20"/>
              </w:rPr>
              <w:t>Cambridge, MA 02142</w:t>
            </w:r>
          </w:p>
          <w:p w:rsidR="00876646" w:rsidRDefault="00876646" w:rsidP="00C53FCD">
            <w:pPr>
              <w:jc w:val="left"/>
              <w:rPr>
                <w:rFonts w:ascii="Courier New" w:hAnsi="Courier New" w:cs="Courier New"/>
                <w:b/>
                <w:sz w:val="20"/>
                <w:szCs w:val="20"/>
              </w:rPr>
            </w:pPr>
          </w:p>
          <w:p w:rsidR="00876646" w:rsidRDefault="00876646" w:rsidP="00C53FCD">
            <w:pPr>
              <w:jc w:val="left"/>
              <w:rPr>
                <w:rFonts w:ascii="Courier New" w:hAnsi="Courier New" w:cs="Courier New"/>
                <w:b/>
                <w:sz w:val="20"/>
                <w:szCs w:val="20"/>
              </w:rPr>
            </w:pPr>
            <w:r>
              <w:rPr>
                <w:rFonts w:ascii="Courier New" w:hAnsi="Courier New" w:cs="Courier New"/>
                <w:b/>
                <w:sz w:val="20"/>
                <w:szCs w:val="20"/>
              </w:rPr>
              <w:t>617</w:t>
            </w:r>
            <w:r w:rsidRPr="00876646">
              <w:rPr>
                <w:rFonts w:ascii="Courier New" w:hAnsi="Courier New" w:cs="Courier New"/>
                <w:b/>
                <w:sz w:val="20"/>
                <w:szCs w:val="20"/>
              </w:rPr>
              <w:t xml:space="preserve"> 482-3700</w:t>
            </w:r>
            <w:r w:rsidR="00BA380E">
              <w:rPr>
                <w:rFonts w:ascii="Courier New" w:hAnsi="Courier New" w:cs="Courier New"/>
                <w:b/>
                <w:sz w:val="20"/>
                <w:szCs w:val="20"/>
              </w:rPr>
              <w:t xml:space="preserve"> (Ph.)</w:t>
            </w:r>
          </w:p>
        </w:tc>
      </w:tr>
      <w:tr w:rsidR="00BA380E" w:rsidRPr="007167C0" w:rsidTr="00E45862">
        <w:tc>
          <w:tcPr>
            <w:tcW w:w="1443" w:type="dxa"/>
          </w:tcPr>
          <w:p w:rsidR="00BA380E" w:rsidRDefault="00BA380E" w:rsidP="007F297B">
            <w:pPr>
              <w:pStyle w:val="PlainText"/>
              <w:rPr>
                <w:rFonts w:ascii="Courier New" w:hAnsi="Courier New" w:cs="Courier New"/>
                <w:b/>
                <w:sz w:val="20"/>
                <w:szCs w:val="20"/>
              </w:rPr>
            </w:pPr>
          </w:p>
          <w:p w:rsidR="00BA380E" w:rsidRDefault="0052581E" w:rsidP="007F297B">
            <w:pPr>
              <w:pStyle w:val="PlainText"/>
              <w:rPr>
                <w:rFonts w:ascii="Courier New" w:hAnsi="Courier New" w:cs="Courier New"/>
                <w:b/>
                <w:sz w:val="20"/>
                <w:szCs w:val="20"/>
              </w:rPr>
            </w:pPr>
            <w:r>
              <w:rPr>
                <w:rFonts w:ascii="Courier New" w:hAnsi="Courier New" w:cs="Courier New"/>
                <w:b/>
                <w:sz w:val="20"/>
                <w:szCs w:val="20"/>
              </w:rPr>
              <w:t>3-14-2018</w:t>
            </w:r>
          </w:p>
        </w:tc>
        <w:tc>
          <w:tcPr>
            <w:tcW w:w="1710" w:type="dxa"/>
          </w:tcPr>
          <w:p w:rsidR="00BA380E" w:rsidRDefault="00BA380E" w:rsidP="007F297B">
            <w:pPr>
              <w:pStyle w:val="PlainText"/>
              <w:rPr>
                <w:rFonts w:ascii="Courier New" w:hAnsi="Courier New" w:cs="Courier New"/>
                <w:b/>
                <w:sz w:val="20"/>
                <w:szCs w:val="20"/>
              </w:rPr>
            </w:pPr>
          </w:p>
          <w:p w:rsidR="0074564B" w:rsidRDefault="0074564B" w:rsidP="007F297B">
            <w:pPr>
              <w:pStyle w:val="PlainText"/>
              <w:rPr>
                <w:rFonts w:ascii="Courier New" w:hAnsi="Courier New" w:cs="Courier New"/>
                <w:b/>
                <w:sz w:val="20"/>
                <w:szCs w:val="20"/>
              </w:rPr>
            </w:pPr>
            <w:r>
              <w:rPr>
                <w:rFonts w:ascii="Courier New" w:hAnsi="Courier New" w:cs="Courier New"/>
                <w:b/>
                <w:sz w:val="20"/>
                <w:szCs w:val="20"/>
              </w:rPr>
              <w:t>16-CV-04261</w:t>
            </w:r>
          </w:p>
        </w:tc>
        <w:tc>
          <w:tcPr>
            <w:tcW w:w="1710" w:type="dxa"/>
          </w:tcPr>
          <w:p w:rsidR="00BA380E" w:rsidRDefault="00BA380E" w:rsidP="007F297B">
            <w:pPr>
              <w:pStyle w:val="PlainText"/>
              <w:rPr>
                <w:rFonts w:ascii="Courier New" w:hAnsi="Courier New" w:cs="Courier New"/>
                <w:b/>
                <w:sz w:val="20"/>
                <w:szCs w:val="20"/>
              </w:rPr>
            </w:pPr>
          </w:p>
          <w:p w:rsidR="0074564B" w:rsidRDefault="0074564B"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BA380E" w:rsidRDefault="00BA380E" w:rsidP="007F297B">
            <w:pPr>
              <w:pStyle w:val="PlainText"/>
              <w:jc w:val="left"/>
              <w:rPr>
                <w:rFonts w:ascii="Courier New" w:hAnsi="Courier New" w:cs="Courier New"/>
                <w:b/>
                <w:sz w:val="20"/>
                <w:szCs w:val="20"/>
              </w:rPr>
            </w:pPr>
          </w:p>
          <w:p w:rsidR="0074564B" w:rsidRDefault="0074564B"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Gergetz</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Telenav</w:t>
            </w:r>
            <w:proofErr w:type="spellEnd"/>
            <w:r>
              <w:rPr>
                <w:rFonts w:ascii="Courier New" w:hAnsi="Courier New" w:cs="Courier New"/>
                <w:b/>
                <w:sz w:val="20"/>
                <w:szCs w:val="20"/>
              </w:rPr>
              <w:t>, Inc.</w:t>
            </w:r>
          </w:p>
          <w:p w:rsidR="0074564B" w:rsidRDefault="0074564B" w:rsidP="007F297B">
            <w:pPr>
              <w:pStyle w:val="PlainText"/>
              <w:jc w:val="left"/>
              <w:rPr>
                <w:rFonts w:ascii="Courier New" w:hAnsi="Courier New" w:cs="Courier New"/>
                <w:sz w:val="20"/>
                <w:szCs w:val="20"/>
              </w:rPr>
            </w:pPr>
            <w:r w:rsidRPr="0074564B">
              <w:rPr>
                <w:rFonts w:ascii="Courier New" w:hAnsi="Courier New" w:cs="Courier New"/>
                <w:sz w:val="20"/>
                <w:szCs w:val="20"/>
              </w:rPr>
              <w:t xml:space="preserve">This lawsuit alleges that </w:t>
            </w:r>
            <w:proofErr w:type="spellStart"/>
            <w:r w:rsidRPr="0074564B">
              <w:rPr>
                <w:rFonts w:ascii="Courier New" w:hAnsi="Courier New" w:cs="Courier New"/>
                <w:sz w:val="20"/>
                <w:szCs w:val="20"/>
              </w:rPr>
              <w:t>Telenav</w:t>
            </w:r>
            <w:proofErr w:type="spellEnd"/>
            <w:r w:rsidRPr="0074564B">
              <w:rPr>
                <w:rFonts w:ascii="Courier New" w:hAnsi="Courier New" w:cs="Courier New"/>
                <w:sz w:val="20"/>
                <w:szCs w:val="20"/>
              </w:rPr>
              <w:t xml:space="preserve"> sent text messages to cellphones in violation of the Telephone Consumer Protection Act, 47 U.S.C. </w:t>
            </w:r>
            <w:r w:rsidRPr="00B425ED">
              <w:rPr>
                <w:rFonts w:asciiTheme="minorHAnsi" w:hAnsiTheme="minorHAnsi" w:cstheme="minorHAnsi"/>
                <w:sz w:val="20"/>
                <w:szCs w:val="20"/>
              </w:rPr>
              <w:t>§</w:t>
            </w:r>
            <w:r w:rsidRPr="0074564B">
              <w:rPr>
                <w:rFonts w:ascii="Courier New" w:hAnsi="Courier New" w:cs="Courier New"/>
                <w:sz w:val="20"/>
                <w:szCs w:val="20"/>
              </w:rPr>
              <w:t xml:space="preserve"> 227, et. seq. The Class Representative claims that </w:t>
            </w:r>
            <w:proofErr w:type="spellStart"/>
            <w:r w:rsidRPr="0074564B">
              <w:rPr>
                <w:rFonts w:ascii="Courier New" w:hAnsi="Courier New" w:cs="Courier New"/>
                <w:sz w:val="20"/>
                <w:szCs w:val="20"/>
              </w:rPr>
              <w:t>Telenav</w:t>
            </w:r>
            <w:proofErr w:type="spellEnd"/>
            <w:r w:rsidRPr="0074564B">
              <w:rPr>
                <w:rFonts w:ascii="Courier New" w:hAnsi="Courier New" w:cs="Courier New"/>
                <w:sz w:val="20"/>
                <w:szCs w:val="20"/>
              </w:rPr>
              <w:t xml:space="preserve"> sent text messages encouraging recipients to download the “Scout” mobile application to cellphone users who never provided prior express consent. The Class Representative also claims that </w:t>
            </w:r>
            <w:proofErr w:type="spellStart"/>
            <w:r w:rsidRPr="0074564B">
              <w:rPr>
                <w:rFonts w:ascii="Courier New" w:hAnsi="Courier New" w:cs="Courier New"/>
                <w:sz w:val="20"/>
                <w:szCs w:val="20"/>
              </w:rPr>
              <w:t>Telenav</w:t>
            </w:r>
            <w:proofErr w:type="spellEnd"/>
            <w:r w:rsidRPr="0074564B">
              <w:rPr>
                <w:rFonts w:ascii="Courier New" w:hAnsi="Courier New" w:cs="Courier New"/>
                <w:sz w:val="20"/>
                <w:szCs w:val="20"/>
              </w:rPr>
              <w:t xml:space="preserve"> continued sending text messages to cellphone users who had responded with a “STOP” or similar command to prior messages, and that the subsequent messages went beyond merely confirming the opt-out request.</w:t>
            </w:r>
          </w:p>
          <w:p w:rsidR="00B425ED" w:rsidRPr="0074564B" w:rsidRDefault="00B425ED" w:rsidP="007F297B">
            <w:pPr>
              <w:pStyle w:val="PlainText"/>
              <w:jc w:val="left"/>
              <w:rPr>
                <w:rFonts w:ascii="Courier New" w:hAnsi="Courier New" w:cs="Courier New"/>
                <w:sz w:val="20"/>
                <w:szCs w:val="20"/>
              </w:rPr>
            </w:pPr>
          </w:p>
        </w:tc>
        <w:tc>
          <w:tcPr>
            <w:tcW w:w="1440" w:type="dxa"/>
          </w:tcPr>
          <w:p w:rsidR="00BA380E" w:rsidRDefault="00BA380E" w:rsidP="007F297B">
            <w:pPr>
              <w:pStyle w:val="PlainText"/>
              <w:rPr>
                <w:rFonts w:ascii="Courier New" w:hAnsi="Courier New" w:cs="Courier New"/>
                <w:b/>
                <w:sz w:val="20"/>
                <w:szCs w:val="20"/>
              </w:rPr>
            </w:pPr>
          </w:p>
          <w:p w:rsidR="0074564B" w:rsidRDefault="0074564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A380E" w:rsidRDefault="00BA380E" w:rsidP="00C53FCD">
            <w:pPr>
              <w:jc w:val="left"/>
              <w:rPr>
                <w:rFonts w:ascii="Courier New" w:hAnsi="Courier New" w:cs="Courier New"/>
                <w:b/>
                <w:sz w:val="20"/>
                <w:szCs w:val="20"/>
              </w:rPr>
            </w:pPr>
          </w:p>
          <w:p w:rsidR="0074564B" w:rsidRDefault="0074564B" w:rsidP="00C53FCD">
            <w:pPr>
              <w:jc w:val="left"/>
              <w:rPr>
                <w:rFonts w:ascii="Courier New" w:hAnsi="Courier New" w:cs="Courier New"/>
                <w:b/>
                <w:sz w:val="20"/>
                <w:szCs w:val="20"/>
              </w:rPr>
            </w:pPr>
            <w:r>
              <w:rPr>
                <w:rFonts w:ascii="Courier New" w:hAnsi="Courier New" w:cs="Courier New"/>
                <w:b/>
                <w:sz w:val="20"/>
                <w:szCs w:val="20"/>
              </w:rPr>
              <w:t>For more information write to:</w:t>
            </w:r>
          </w:p>
          <w:p w:rsidR="0074564B" w:rsidRDefault="0074564B" w:rsidP="00C53FCD">
            <w:pPr>
              <w:jc w:val="left"/>
              <w:rPr>
                <w:rFonts w:ascii="Courier New" w:hAnsi="Courier New" w:cs="Courier New"/>
                <w:b/>
                <w:sz w:val="20"/>
                <w:szCs w:val="20"/>
              </w:rPr>
            </w:pPr>
          </w:p>
          <w:p w:rsidR="00B425ED" w:rsidRPr="00B425ED" w:rsidRDefault="00B425ED" w:rsidP="00B425ED">
            <w:pPr>
              <w:jc w:val="left"/>
              <w:rPr>
                <w:rFonts w:ascii="Courier New" w:hAnsi="Courier New" w:cs="Courier New"/>
                <w:b/>
                <w:sz w:val="18"/>
                <w:szCs w:val="18"/>
              </w:rPr>
            </w:pPr>
            <w:r w:rsidRPr="00B425ED">
              <w:rPr>
                <w:rFonts w:ascii="Courier New" w:hAnsi="Courier New" w:cs="Courier New"/>
                <w:b/>
                <w:sz w:val="18"/>
                <w:szCs w:val="18"/>
              </w:rPr>
              <w:t xml:space="preserve">Patrick </w:t>
            </w:r>
            <w:proofErr w:type="spellStart"/>
            <w:r w:rsidRPr="00B425ED">
              <w:rPr>
                <w:rFonts w:ascii="Courier New" w:hAnsi="Courier New" w:cs="Courier New"/>
                <w:b/>
                <w:sz w:val="18"/>
                <w:szCs w:val="18"/>
              </w:rPr>
              <w:t>Peluso</w:t>
            </w:r>
            <w:proofErr w:type="spellEnd"/>
          </w:p>
          <w:p w:rsidR="00B425ED" w:rsidRPr="00B425ED" w:rsidRDefault="00B425ED" w:rsidP="00B425ED">
            <w:pPr>
              <w:jc w:val="left"/>
              <w:rPr>
                <w:rFonts w:ascii="Courier New" w:hAnsi="Courier New" w:cs="Courier New"/>
                <w:b/>
                <w:sz w:val="18"/>
                <w:szCs w:val="18"/>
              </w:rPr>
            </w:pPr>
            <w:r w:rsidRPr="00B425ED">
              <w:rPr>
                <w:rFonts w:ascii="Courier New" w:hAnsi="Courier New" w:cs="Courier New"/>
                <w:b/>
                <w:sz w:val="18"/>
                <w:szCs w:val="18"/>
              </w:rPr>
              <w:t xml:space="preserve">Woodrow &amp; </w:t>
            </w:r>
            <w:proofErr w:type="spellStart"/>
            <w:r w:rsidRPr="00B425ED">
              <w:rPr>
                <w:rFonts w:ascii="Courier New" w:hAnsi="Courier New" w:cs="Courier New"/>
                <w:b/>
                <w:sz w:val="18"/>
                <w:szCs w:val="18"/>
              </w:rPr>
              <w:t>Peluso</w:t>
            </w:r>
            <w:proofErr w:type="spellEnd"/>
            <w:r w:rsidRPr="00B425ED">
              <w:rPr>
                <w:rFonts w:ascii="Courier New" w:hAnsi="Courier New" w:cs="Courier New"/>
                <w:b/>
                <w:sz w:val="18"/>
                <w:szCs w:val="18"/>
              </w:rPr>
              <w:t>, LLC</w:t>
            </w:r>
          </w:p>
          <w:p w:rsidR="00B425ED" w:rsidRDefault="00B425ED" w:rsidP="00B425ED">
            <w:pPr>
              <w:jc w:val="left"/>
              <w:rPr>
                <w:rFonts w:ascii="Courier New" w:hAnsi="Courier New" w:cs="Courier New"/>
                <w:b/>
                <w:sz w:val="18"/>
                <w:szCs w:val="18"/>
              </w:rPr>
            </w:pPr>
            <w:r w:rsidRPr="00B425ED">
              <w:rPr>
                <w:rFonts w:ascii="Courier New" w:hAnsi="Courier New" w:cs="Courier New"/>
                <w:b/>
                <w:sz w:val="18"/>
                <w:szCs w:val="18"/>
              </w:rPr>
              <w:t>3900 East Mexico Avenue Denver, CO 80210</w:t>
            </w:r>
          </w:p>
          <w:p w:rsidR="00074886" w:rsidRPr="00B425ED" w:rsidRDefault="00074886" w:rsidP="00B425ED">
            <w:pPr>
              <w:jc w:val="left"/>
              <w:rPr>
                <w:rFonts w:ascii="Courier New" w:hAnsi="Courier New" w:cs="Courier New"/>
                <w:b/>
                <w:sz w:val="18"/>
                <w:szCs w:val="18"/>
              </w:rPr>
            </w:pPr>
          </w:p>
          <w:p w:rsidR="00B425ED" w:rsidRPr="00B425ED" w:rsidRDefault="00B425ED" w:rsidP="00C53FCD">
            <w:pPr>
              <w:jc w:val="left"/>
              <w:rPr>
                <w:rFonts w:ascii="Courier New" w:hAnsi="Courier New" w:cs="Courier New"/>
                <w:b/>
                <w:sz w:val="18"/>
                <w:szCs w:val="18"/>
              </w:rPr>
            </w:pPr>
            <w:r w:rsidRPr="00B425ED">
              <w:rPr>
                <w:rFonts w:ascii="Courier New" w:hAnsi="Courier New" w:cs="Courier New"/>
                <w:b/>
                <w:sz w:val="18"/>
                <w:szCs w:val="18"/>
              </w:rPr>
              <w:t xml:space="preserve">Stefan Coleman </w:t>
            </w:r>
          </w:p>
          <w:p w:rsidR="00B425ED" w:rsidRDefault="00B425ED" w:rsidP="00C53FCD">
            <w:pPr>
              <w:jc w:val="left"/>
              <w:rPr>
                <w:rFonts w:ascii="Courier New" w:hAnsi="Courier New" w:cs="Courier New"/>
                <w:b/>
                <w:sz w:val="18"/>
                <w:szCs w:val="18"/>
              </w:rPr>
            </w:pPr>
            <w:r w:rsidRPr="00B425ED">
              <w:rPr>
                <w:rFonts w:ascii="Courier New" w:hAnsi="Courier New" w:cs="Courier New"/>
                <w:b/>
                <w:sz w:val="18"/>
                <w:szCs w:val="18"/>
              </w:rPr>
              <w:t>Office of Stefan Coleman,</w:t>
            </w:r>
          </w:p>
          <w:p w:rsidR="00B425ED" w:rsidRPr="00B425ED" w:rsidRDefault="00B425ED" w:rsidP="00C53FCD">
            <w:pPr>
              <w:jc w:val="left"/>
              <w:rPr>
                <w:rFonts w:ascii="Courier New" w:hAnsi="Courier New" w:cs="Courier New"/>
                <w:b/>
                <w:sz w:val="18"/>
                <w:szCs w:val="18"/>
              </w:rPr>
            </w:pPr>
            <w:r w:rsidRPr="00B425ED">
              <w:rPr>
                <w:rFonts w:ascii="Courier New" w:hAnsi="Courier New" w:cs="Courier New"/>
                <w:b/>
                <w:sz w:val="18"/>
                <w:szCs w:val="18"/>
              </w:rPr>
              <w:t xml:space="preserve"> P.A.,</w:t>
            </w:r>
          </w:p>
          <w:p w:rsidR="00B425ED" w:rsidRDefault="00B425ED" w:rsidP="00C53FCD">
            <w:pPr>
              <w:jc w:val="left"/>
              <w:rPr>
                <w:rFonts w:ascii="Courier New" w:hAnsi="Courier New" w:cs="Courier New"/>
                <w:b/>
                <w:sz w:val="18"/>
                <w:szCs w:val="18"/>
              </w:rPr>
            </w:pPr>
            <w:r w:rsidRPr="00B425ED">
              <w:rPr>
                <w:rFonts w:ascii="Courier New" w:hAnsi="Courier New" w:cs="Courier New"/>
                <w:b/>
                <w:sz w:val="18"/>
                <w:szCs w:val="18"/>
              </w:rPr>
              <w:t>1072 Madison Ave</w:t>
            </w:r>
          </w:p>
          <w:p w:rsidR="00B425ED" w:rsidRDefault="00B425ED" w:rsidP="00C53FCD">
            <w:pPr>
              <w:jc w:val="left"/>
              <w:rPr>
                <w:rFonts w:ascii="Courier New" w:hAnsi="Courier New" w:cs="Courier New"/>
                <w:b/>
                <w:sz w:val="18"/>
                <w:szCs w:val="18"/>
              </w:rPr>
            </w:pPr>
            <w:r>
              <w:rPr>
                <w:rFonts w:ascii="Courier New" w:hAnsi="Courier New" w:cs="Courier New"/>
                <w:b/>
                <w:sz w:val="18"/>
                <w:szCs w:val="18"/>
              </w:rPr>
              <w:t># 1</w:t>
            </w:r>
          </w:p>
          <w:p w:rsidR="00B425ED" w:rsidRDefault="00B425ED" w:rsidP="00C53FCD">
            <w:pPr>
              <w:jc w:val="left"/>
              <w:rPr>
                <w:rFonts w:ascii="Courier New" w:hAnsi="Courier New" w:cs="Courier New"/>
                <w:b/>
                <w:sz w:val="20"/>
                <w:szCs w:val="20"/>
              </w:rPr>
            </w:pPr>
            <w:r w:rsidRPr="00B425ED">
              <w:rPr>
                <w:rFonts w:ascii="Courier New" w:hAnsi="Courier New" w:cs="Courier New"/>
                <w:b/>
                <w:sz w:val="18"/>
                <w:szCs w:val="18"/>
              </w:rPr>
              <w:t>Lakewood, NJ 08701</w:t>
            </w:r>
          </w:p>
        </w:tc>
      </w:tr>
      <w:tr w:rsidR="00B425ED" w:rsidRPr="007167C0" w:rsidTr="00E45862">
        <w:tc>
          <w:tcPr>
            <w:tcW w:w="1443" w:type="dxa"/>
          </w:tcPr>
          <w:p w:rsidR="00B425ED" w:rsidRDefault="00B425ED" w:rsidP="007F297B">
            <w:pPr>
              <w:pStyle w:val="PlainText"/>
              <w:rPr>
                <w:rFonts w:ascii="Courier New" w:hAnsi="Courier New" w:cs="Courier New"/>
                <w:b/>
                <w:sz w:val="20"/>
                <w:szCs w:val="20"/>
              </w:rPr>
            </w:pPr>
          </w:p>
          <w:p w:rsidR="00B425ED" w:rsidRDefault="008F2C9C" w:rsidP="007F297B">
            <w:pPr>
              <w:pStyle w:val="PlainText"/>
              <w:rPr>
                <w:rFonts w:ascii="Courier New" w:hAnsi="Courier New" w:cs="Courier New"/>
                <w:b/>
                <w:sz w:val="20"/>
                <w:szCs w:val="20"/>
              </w:rPr>
            </w:pPr>
            <w:r>
              <w:rPr>
                <w:rFonts w:ascii="Courier New" w:hAnsi="Courier New" w:cs="Courier New"/>
                <w:b/>
                <w:sz w:val="20"/>
                <w:szCs w:val="20"/>
              </w:rPr>
              <w:t>3-14-2018</w:t>
            </w:r>
          </w:p>
        </w:tc>
        <w:tc>
          <w:tcPr>
            <w:tcW w:w="1710" w:type="dxa"/>
          </w:tcPr>
          <w:p w:rsidR="00B425ED" w:rsidRDefault="00B425ED" w:rsidP="007F297B">
            <w:pPr>
              <w:pStyle w:val="PlainText"/>
              <w:rPr>
                <w:rFonts w:ascii="Courier New" w:hAnsi="Courier New" w:cs="Courier New"/>
                <w:b/>
                <w:sz w:val="20"/>
                <w:szCs w:val="20"/>
              </w:rPr>
            </w:pPr>
          </w:p>
          <w:p w:rsidR="008F2C9C" w:rsidRDefault="008F2C9C" w:rsidP="007F297B">
            <w:pPr>
              <w:pStyle w:val="PlainText"/>
              <w:rPr>
                <w:rFonts w:ascii="Courier New" w:hAnsi="Courier New" w:cs="Courier New"/>
                <w:b/>
                <w:sz w:val="20"/>
                <w:szCs w:val="20"/>
              </w:rPr>
            </w:pPr>
            <w:r>
              <w:rPr>
                <w:rFonts w:ascii="Courier New" w:hAnsi="Courier New" w:cs="Courier New"/>
                <w:b/>
                <w:sz w:val="20"/>
                <w:szCs w:val="20"/>
              </w:rPr>
              <w:t>15-CV-10599</w:t>
            </w:r>
          </w:p>
        </w:tc>
        <w:tc>
          <w:tcPr>
            <w:tcW w:w="1710" w:type="dxa"/>
          </w:tcPr>
          <w:p w:rsidR="00B425ED" w:rsidRDefault="00B425ED" w:rsidP="007F297B">
            <w:pPr>
              <w:pStyle w:val="PlainText"/>
              <w:rPr>
                <w:rFonts w:ascii="Courier New" w:hAnsi="Courier New" w:cs="Courier New"/>
                <w:b/>
                <w:sz w:val="20"/>
                <w:szCs w:val="20"/>
              </w:rPr>
            </w:pPr>
          </w:p>
          <w:p w:rsidR="008F2C9C" w:rsidRDefault="008F2C9C" w:rsidP="007F297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B425ED" w:rsidRDefault="00B425ED" w:rsidP="007F297B">
            <w:pPr>
              <w:pStyle w:val="PlainText"/>
              <w:jc w:val="left"/>
              <w:rPr>
                <w:rFonts w:ascii="Courier New" w:hAnsi="Courier New" w:cs="Courier New"/>
                <w:b/>
                <w:sz w:val="20"/>
                <w:szCs w:val="20"/>
              </w:rPr>
            </w:pPr>
          </w:p>
          <w:p w:rsidR="008F2C9C" w:rsidRDefault="008F2C9C" w:rsidP="007F297B">
            <w:pPr>
              <w:pStyle w:val="PlainText"/>
              <w:jc w:val="left"/>
              <w:rPr>
                <w:rFonts w:ascii="Courier New" w:hAnsi="Courier New" w:cs="Courier New"/>
                <w:b/>
                <w:sz w:val="20"/>
                <w:szCs w:val="20"/>
              </w:rPr>
            </w:pPr>
            <w:r>
              <w:rPr>
                <w:rFonts w:ascii="Courier New" w:hAnsi="Courier New" w:cs="Courier New"/>
                <w:b/>
                <w:sz w:val="20"/>
                <w:szCs w:val="20"/>
              </w:rPr>
              <w:t>Ashby Henderson, et al. v. BNY Mellon, N.A.</w:t>
            </w:r>
          </w:p>
          <w:p w:rsidR="008F2C9C" w:rsidRDefault="002812F2" w:rsidP="007F297B">
            <w:pPr>
              <w:pStyle w:val="PlainText"/>
              <w:jc w:val="left"/>
              <w:rPr>
                <w:rFonts w:ascii="Courier New" w:hAnsi="Courier New" w:cs="Courier New"/>
                <w:sz w:val="20"/>
                <w:szCs w:val="20"/>
              </w:rPr>
            </w:pPr>
            <w:r w:rsidRPr="002812F2">
              <w:rPr>
                <w:rFonts w:ascii="Courier New" w:hAnsi="Courier New" w:cs="Courier New"/>
                <w:sz w:val="20"/>
                <w:szCs w:val="20"/>
              </w:rPr>
              <w:t>This lawsuit alleges that (</w:t>
            </w:r>
            <w:proofErr w:type="spellStart"/>
            <w:r w:rsidRPr="002812F2">
              <w:rPr>
                <w:rFonts w:ascii="Courier New" w:hAnsi="Courier New" w:cs="Courier New"/>
                <w:sz w:val="20"/>
                <w:szCs w:val="20"/>
              </w:rPr>
              <w:t>i</w:t>
            </w:r>
            <w:proofErr w:type="spellEnd"/>
            <w:r w:rsidRPr="002812F2">
              <w:rPr>
                <w:rFonts w:ascii="Courier New" w:hAnsi="Courier New" w:cs="Courier New"/>
                <w:sz w:val="20"/>
                <w:szCs w:val="20"/>
              </w:rPr>
              <w:t>) BNY Mellon’s investment of trust assets in mutual funds or other investment vehicles affiliated with Defendants was a breach of its fiduciary duty, and that (ii) BNY Mellon breached its fiduciary duty by failing to disclose the delegation of certain fiduciary tax return preparation-related duties to third party PricewaterhouseCoopers LLP (“PwC”), and allegedly “marking up” the fees that PwC charged BNY Mellon in conjunction with the preparation of the fiduciary tax returns.</w:t>
            </w:r>
          </w:p>
          <w:p w:rsidR="002812F2" w:rsidRPr="002812F2" w:rsidRDefault="002812F2" w:rsidP="007F297B">
            <w:pPr>
              <w:pStyle w:val="PlainText"/>
              <w:jc w:val="left"/>
              <w:rPr>
                <w:rFonts w:ascii="Courier New" w:hAnsi="Courier New" w:cs="Courier New"/>
                <w:sz w:val="20"/>
                <w:szCs w:val="20"/>
              </w:rPr>
            </w:pPr>
          </w:p>
        </w:tc>
        <w:tc>
          <w:tcPr>
            <w:tcW w:w="1440" w:type="dxa"/>
          </w:tcPr>
          <w:p w:rsidR="00B425ED" w:rsidRDefault="00B425ED" w:rsidP="007F297B">
            <w:pPr>
              <w:pStyle w:val="PlainText"/>
              <w:rPr>
                <w:rFonts w:ascii="Courier New" w:hAnsi="Courier New" w:cs="Courier New"/>
                <w:b/>
                <w:sz w:val="20"/>
                <w:szCs w:val="20"/>
              </w:rPr>
            </w:pPr>
          </w:p>
          <w:p w:rsidR="008F2C9C" w:rsidRDefault="008F2C9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425ED" w:rsidRDefault="00B425ED" w:rsidP="00C53FCD">
            <w:pPr>
              <w:jc w:val="left"/>
              <w:rPr>
                <w:rFonts w:ascii="Courier New" w:hAnsi="Courier New" w:cs="Courier New"/>
                <w:b/>
                <w:sz w:val="20"/>
                <w:szCs w:val="20"/>
              </w:rPr>
            </w:pPr>
          </w:p>
          <w:p w:rsidR="008F2C9C" w:rsidRDefault="008F2C9C" w:rsidP="00C53FCD">
            <w:pPr>
              <w:jc w:val="left"/>
              <w:rPr>
                <w:rFonts w:ascii="Courier New" w:hAnsi="Courier New" w:cs="Courier New"/>
                <w:b/>
                <w:sz w:val="20"/>
                <w:szCs w:val="20"/>
              </w:rPr>
            </w:pPr>
            <w:r>
              <w:rPr>
                <w:rFonts w:ascii="Courier New" w:hAnsi="Courier New" w:cs="Courier New"/>
                <w:b/>
                <w:sz w:val="20"/>
                <w:szCs w:val="20"/>
              </w:rPr>
              <w:t xml:space="preserve">For more information write </w:t>
            </w:r>
            <w:r w:rsidR="002812F2">
              <w:rPr>
                <w:rFonts w:ascii="Courier New" w:hAnsi="Courier New" w:cs="Courier New"/>
                <w:b/>
                <w:sz w:val="20"/>
                <w:szCs w:val="20"/>
              </w:rPr>
              <w:t>or call</w:t>
            </w:r>
            <w:r>
              <w:rPr>
                <w:rFonts w:ascii="Courier New" w:hAnsi="Courier New" w:cs="Courier New"/>
                <w:b/>
                <w:sz w:val="20"/>
                <w:szCs w:val="20"/>
              </w:rPr>
              <w:t>:</w:t>
            </w:r>
          </w:p>
          <w:p w:rsidR="008F2C9C" w:rsidRDefault="008F2C9C" w:rsidP="00C53FCD">
            <w:pPr>
              <w:jc w:val="left"/>
              <w:rPr>
                <w:rFonts w:ascii="Courier New" w:hAnsi="Courier New" w:cs="Courier New"/>
                <w:b/>
                <w:sz w:val="20"/>
                <w:szCs w:val="20"/>
              </w:rPr>
            </w:pPr>
          </w:p>
          <w:p w:rsidR="00074886" w:rsidRDefault="002812F2" w:rsidP="00C53FCD">
            <w:pPr>
              <w:jc w:val="left"/>
              <w:rPr>
                <w:rFonts w:ascii="Courier New" w:hAnsi="Courier New" w:cs="Courier New"/>
                <w:b/>
                <w:sz w:val="18"/>
                <w:szCs w:val="18"/>
              </w:rPr>
            </w:pPr>
            <w:r w:rsidRPr="002812F2">
              <w:rPr>
                <w:rFonts w:ascii="Courier New" w:hAnsi="Courier New" w:cs="Courier New"/>
                <w:b/>
                <w:sz w:val="18"/>
                <w:szCs w:val="18"/>
              </w:rPr>
              <w:t xml:space="preserve">John Roddy </w:t>
            </w:r>
          </w:p>
          <w:p w:rsidR="00074886" w:rsidRDefault="002812F2" w:rsidP="00C53FCD">
            <w:pPr>
              <w:jc w:val="left"/>
              <w:rPr>
                <w:rFonts w:ascii="Courier New" w:hAnsi="Courier New" w:cs="Courier New"/>
                <w:b/>
                <w:sz w:val="18"/>
                <w:szCs w:val="18"/>
              </w:rPr>
            </w:pPr>
            <w:r w:rsidRPr="002812F2">
              <w:rPr>
                <w:rFonts w:ascii="Courier New" w:hAnsi="Courier New" w:cs="Courier New"/>
                <w:b/>
                <w:sz w:val="18"/>
                <w:szCs w:val="18"/>
              </w:rPr>
              <w:t xml:space="preserve">Elizabeth Ryan </w:t>
            </w:r>
          </w:p>
          <w:p w:rsidR="00074886" w:rsidRDefault="002812F2" w:rsidP="00C53FCD">
            <w:pPr>
              <w:jc w:val="left"/>
              <w:rPr>
                <w:rFonts w:ascii="Courier New" w:hAnsi="Courier New" w:cs="Courier New"/>
                <w:b/>
                <w:sz w:val="18"/>
                <w:szCs w:val="18"/>
              </w:rPr>
            </w:pPr>
            <w:r w:rsidRPr="002812F2">
              <w:rPr>
                <w:rFonts w:ascii="Courier New" w:hAnsi="Courier New" w:cs="Courier New"/>
                <w:b/>
                <w:sz w:val="18"/>
                <w:szCs w:val="18"/>
              </w:rPr>
              <w:t xml:space="preserve">Bailey &amp; </w:t>
            </w:r>
            <w:proofErr w:type="spellStart"/>
            <w:r w:rsidRPr="002812F2">
              <w:rPr>
                <w:rFonts w:ascii="Courier New" w:hAnsi="Courier New" w:cs="Courier New"/>
                <w:b/>
                <w:sz w:val="18"/>
                <w:szCs w:val="18"/>
              </w:rPr>
              <w:t>Glasser</w:t>
            </w:r>
            <w:proofErr w:type="spellEnd"/>
            <w:r w:rsidRPr="002812F2">
              <w:rPr>
                <w:rFonts w:ascii="Courier New" w:hAnsi="Courier New" w:cs="Courier New"/>
                <w:b/>
                <w:sz w:val="18"/>
                <w:szCs w:val="18"/>
              </w:rPr>
              <w:t xml:space="preserve"> LLP</w:t>
            </w:r>
          </w:p>
          <w:p w:rsidR="002812F2" w:rsidRDefault="002812F2" w:rsidP="00C53FCD">
            <w:pPr>
              <w:jc w:val="left"/>
              <w:rPr>
                <w:rFonts w:ascii="Courier New" w:hAnsi="Courier New" w:cs="Courier New"/>
                <w:b/>
                <w:sz w:val="18"/>
                <w:szCs w:val="18"/>
              </w:rPr>
            </w:pPr>
            <w:r w:rsidRPr="002812F2">
              <w:rPr>
                <w:rFonts w:ascii="Courier New" w:hAnsi="Courier New" w:cs="Courier New"/>
                <w:b/>
                <w:sz w:val="18"/>
                <w:szCs w:val="18"/>
              </w:rPr>
              <w:t xml:space="preserve">99 High Street, Suite 304 Boston, MA 02110 </w:t>
            </w:r>
          </w:p>
          <w:p w:rsidR="002812F2" w:rsidRDefault="002812F2" w:rsidP="00C53FCD">
            <w:pPr>
              <w:jc w:val="left"/>
              <w:rPr>
                <w:rFonts w:ascii="Courier New" w:hAnsi="Courier New" w:cs="Courier New"/>
                <w:b/>
                <w:sz w:val="18"/>
                <w:szCs w:val="18"/>
              </w:rPr>
            </w:pPr>
          </w:p>
          <w:p w:rsidR="008F2C9C" w:rsidRPr="002812F2" w:rsidRDefault="002812F2" w:rsidP="00C53FCD">
            <w:pPr>
              <w:jc w:val="left"/>
              <w:rPr>
                <w:rFonts w:ascii="Courier New" w:hAnsi="Courier New" w:cs="Courier New"/>
                <w:b/>
                <w:sz w:val="18"/>
                <w:szCs w:val="18"/>
              </w:rPr>
            </w:pPr>
            <w:r>
              <w:rPr>
                <w:rFonts w:ascii="Courier New" w:hAnsi="Courier New" w:cs="Courier New"/>
                <w:b/>
                <w:sz w:val="18"/>
                <w:szCs w:val="18"/>
              </w:rPr>
              <w:t>617</w:t>
            </w:r>
            <w:r w:rsidRPr="002812F2">
              <w:rPr>
                <w:rFonts w:ascii="Courier New" w:hAnsi="Courier New" w:cs="Courier New"/>
                <w:b/>
                <w:sz w:val="18"/>
                <w:szCs w:val="18"/>
              </w:rPr>
              <w:t xml:space="preserve"> 439-6730</w:t>
            </w:r>
            <w:r>
              <w:rPr>
                <w:rFonts w:ascii="Courier New" w:hAnsi="Courier New" w:cs="Courier New"/>
                <w:b/>
                <w:sz w:val="18"/>
                <w:szCs w:val="18"/>
              </w:rPr>
              <w:t xml:space="preserve"> (Ph.)</w:t>
            </w:r>
          </w:p>
        </w:tc>
      </w:tr>
      <w:tr w:rsidR="002812F2" w:rsidRPr="007167C0" w:rsidTr="00E45862">
        <w:tc>
          <w:tcPr>
            <w:tcW w:w="1443" w:type="dxa"/>
          </w:tcPr>
          <w:p w:rsidR="002812F2" w:rsidRDefault="002812F2" w:rsidP="007F297B">
            <w:pPr>
              <w:pStyle w:val="PlainText"/>
              <w:rPr>
                <w:rFonts w:ascii="Courier New" w:hAnsi="Courier New" w:cs="Courier New"/>
                <w:b/>
                <w:sz w:val="20"/>
                <w:szCs w:val="20"/>
              </w:rPr>
            </w:pPr>
          </w:p>
          <w:p w:rsidR="002812F2" w:rsidRDefault="00B00CDF" w:rsidP="007F297B">
            <w:pPr>
              <w:pStyle w:val="PlainText"/>
              <w:rPr>
                <w:rFonts w:ascii="Courier New" w:hAnsi="Courier New" w:cs="Courier New"/>
                <w:b/>
                <w:sz w:val="20"/>
                <w:szCs w:val="20"/>
              </w:rPr>
            </w:pPr>
            <w:r>
              <w:rPr>
                <w:rFonts w:ascii="Courier New" w:hAnsi="Courier New" w:cs="Courier New"/>
                <w:b/>
                <w:sz w:val="20"/>
                <w:szCs w:val="20"/>
              </w:rPr>
              <w:t>3-9-2018</w:t>
            </w:r>
          </w:p>
        </w:tc>
        <w:tc>
          <w:tcPr>
            <w:tcW w:w="1710" w:type="dxa"/>
          </w:tcPr>
          <w:p w:rsidR="002812F2" w:rsidRDefault="002812F2" w:rsidP="007F297B">
            <w:pPr>
              <w:pStyle w:val="PlainText"/>
              <w:rPr>
                <w:rFonts w:ascii="Courier New" w:hAnsi="Courier New" w:cs="Courier New"/>
                <w:b/>
                <w:sz w:val="20"/>
                <w:szCs w:val="20"/>
              </w:rPr>
            </w:pPr>
          </w:p>
          <w:p w:rsidR="00B00CDF" w:rsidRDefault="00B867E5" w:rsidP="00B867E5">
            <w:pPr>
              <w:pStyle w:val="PlainText"/>
              <w:rPr>
                <w:rFonts w:ascii="Courier New" w:hAnsi="Courier New" w:cs="Courier New"/>
                <w:b/>
                <w:sz w:val="20"/>
                <w:szCs w:val="20"/>
              </w:rPr>
            </w:pPr>
            <w:r>
              <w:rPr>
                <w:rFonts w:ascii="Courier New" w:hAnsi="Courier New" w:cs="Courier New"/>
                <w:b/>
                <w:sz w:val="20"/>
                <w:szCs w:val="20"/>
              </w:rPr>
              <w:t>16-CV</w:t>
            </w:r>
            <w:r w:rsidR="00B00CDF">
              <w:rPr>
                <w:rFonts w:ascii="Courier New" w:hAnsi="Courier New" w:cs="Courier New"/>
                <w:b/>
                <w:sz w:val="20"/>
                <w:szCs w:val="20"/>
              </w:rPr>
              <w:t>-1224</w:t>
            </w:r>
          </w:p>
        </w:tc>
        <w:tc>
          <w:tcPr>
            <w:tcW w:w="1710" w:type="dxa"/>
          </w:tcPr>
          <w:p w:rsidR="002812F2" w:rsidRDefault="002812F2" w:rsidP="007F297B">
            <w:pPr>
              <w:pStyle w:val="PlainText"/>
              <w:rPr>
                <w:rFonts w:ascii="Courier New" w:hAnsi="Courier New" w:cs="Courier New"/>
                <w:b/>
                <w:sz w:val="20"/>
                <w:szCs w:val="20"/>
              </w:rPr>
            </w:pPr>
          </w:p>
          <w:p w:rsidR="00B00CDF" w:rsidRDefault="00B00CDF"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2812F2" w:rsidRDefault="002812F2" w:rsidP="007F297B">
            <w:pPr>
              <w:pStyle w:val="PlainText"/>
              <w:jc w:val="left"/>
              <w:rPr>
                <w:rFonts w:ascii="Courier New" w:hAnsi="Courier New" w:cs="Courier New"/>
                <w:b/>
                <w:sz w:val="20"/>
                <w:szCs w:val="20"/>
              </w:rPr>
            </w:pPr>
          </w:p>
          <w:p w:rsidR="00B00CDF" w:rsidRDefault="00B00CDF" w:rsidP="007F297B">
            <w:pPr>
              <w:pStyle w:val="PlainText"/>
              <w:jc w:val="left"/>
              <w:rPr>
                <w:rFonts w:ascii="Courier New" w:hAnsi="Courier New" w:cs="Courier New"/>
                <w:b/>
                <w:sz w:val="20"/>
                <w:szCs w:val="20"/>
              </w:rPr>
            </w:pPr>
            <w:r>
              <w:rPr>
                <w:rFonts w:ascii="Courier New" w:hAnsi="Courier New" w:cs="Courier New"/>
                <w:b/>
                <w:sz w:val="20"/>
                <w:szCs w:val="20"/>
              </w:rPr>
              <w:t>In re: PTC Therapeutics, Inc. Securities Litigation</w:t>
            </w:r>
          </w:p>
          <w:p w:rsidR="00B00CDF" w:rsidRDefault="00B00CDF" w:rsidP="007F297B">
            <w:pPr>
              <w:pStyle w:val="PlainText"/>
              <w:jc w:val="left"/>
              <w:rPr>
                <w:rFonts w:ascii="Courier New" w:hAnsi="Courier New" w:cs="Courier New"/>
                <w:sz w:val="20"/>
                <w:szCs w:val="20"/>
              </w:rPr>
            </w:pPr>
            <w:r w:rsidRPr="00B00CDF">
              <w:rPr>
                <w:rFonts w:ascii="Courier New" w:hAnsi="Courier New" w:cs="Courier New"/>
                <w:sz w:val="20"/>
                <w:szCs w:val="20"/>
              </w:rPr>
              <w:t xml:space="preserve">The Action arises out of Defendants’ allegedly false and misleading representations concerning PTC’s development of </w:t>
            </w:r>
            <w:proofErr w:type="spellStart"/>
            <w:r w:rsidRPr="00B00CDF">
              <w:rPr>
                <w:rFonts w:ascii="Courier New" w:hAnsi="Courier New" w:cs="Courier New"/>
                <w:sz w:val="20"/>
                <w:szCs w:val="20"/>
              </w:rPr>
              <w:t>Translarna</w:t>
            </w:r>
            <w:proofErr w:type="spellEnd"/>
            <w:r w:rsidRPr="00B00CDF">
              <w:rPr>
                <w:rFonts w:ascii="Courier New" w:hAnsi="Courier New" w:cs="Courier New"/>
                <w:sz w:val="20"/>
                <w:szCs w:val="20"/>
              </w:rPr>
              <w:t>, a drug for treating an extremely rare genetic disorder called nonsense-mutation Duchenne Muscular Dystrophy (“</w:t>
            </w:r>
            <w:proofErr w:type="spellStart"/>
            <w:r w:rsidRPr="00B00CDF">
              <w:rPr>
                <w:rFonts w:ascii="Courier New" w:hAnsi="Courier New" w:cs="Courier New"/>
                <w:sz w:val="20"/>
                <w:szCs w:val="20"/>
              </w:rPr>
              <w:t>nmDMD</w:t>
            </w:r>
            <w:proofErr w:type="spellEnd"/>
            <w:r w:rsidRPr="00B00CDF">
              <w:rPr>
                <w:rFonts w:ascii="Courier New" w:hAnsi="Courier New" w:cs="Courier New"/>
                <w:sz w:val="20"/>
                <w:szCs w:val="20"/>
              </w:rPr>
              <w:t xml:space="preserve">”). The Complaint alleges that the clinical trials for </w:t>
            </w:r>
            <w:proofErr w:type="spellStart"/>
            <w:r w:rsidRPr="00B00CDF">
              <w:rPr>
                <w:rFonts w:ascii="Courier New" w:hAnsi="Courier New" w:cs="Courier New"/>
                <w:sz w:val="20"/>
                <w:szCs w:val="20"/>
              </w:rPr>
              <w:t>Translarna</w:t>
            </w:r>
            <w:proofErr w:type="spellEnd"/>
            <w:r w:rsidRPr="00B00CDF">
              <w:rPr>
                <w:rFonts w:ascii="Courier New" w:hAnsi="Courier New" w:cs="Courier New"/>
                <w:sz w:val="20"/>
                <w:szCs w:val="20"/>
              </w:rPr>
              <w:t xml:space="preserve"> (the </w:t>
            </w:r>
            <w:proofErr w:type="spellStart"/>
            <w:r w:rsidRPr="00B00CDF">
              <w:rPr>
                <w:rFonts w:ascii="Courier New" w:hAnsi="Courier New" w:cs="Courier New"/>
                <w:sz w:val="20"/>
                <w:szCs w:val="20"/>
              </w:rPr>
              <w:t>Ataluren</w:t>
            </w:r>
            <w:proofErr w:type="spellEnd"/>
            <w:r w:rsidRPr="00B00CDF">
              <w:rPr>
                <w:rFonts w:ascii="Courier New" w:hAnsi="Courier New" w:cs="Courier New"/>
                <w:sz w:val="20"/>
                <w:szCs w:val="20"/>
              </w:rPr>
              <w:t xml:space="preserve"> Confirmatory Trial in DMD, “ACT DMD”), which were required for FDA Approval, failed to show substantial evidence that </w:t>
            </w:r>
            <w:proofErr w:type="spellStart"/>
            <w:r w:rsidRPr="00B00CDF">
              <w:rPr>
                <w:rFonts w:ascii="Courier New" w:hAnsi="Courier New" w:cs="Courier New"/>
                <w:sz w:val="20"/>
                <w:szCs w:val="20"/>
              </w:rPr>
              <w:t>Translarna</w:t>
            </w:r>
            <w:proofErr w:type="spellEnd"/>
            <w:r w:rsidRPr="00B00CDF">
              <w:rPr>
                <w:rFonts w:ascii="Courier New" w:hAnsi="Courier New" w:cs="Courier New"/>
                <w:sz w:val="20"/>
                <w:szCs w:val="20"/>
              </w:rPr>
              <w:t xml:space="preserve"> was effective in treating </w:t>
            </w:r>
            <w:proofErr w:type="spellStart"/>
            <w:r w:rsidRPr="00B00CDF">
              <w:rPr>
                <w:rFonts w:ascii="Courier New" w:hAnsi="Courier New" w:cs="Courier New"/>
                <w:sz w:val="20"/>
                <w:szCs w:val="20"/>
              </w:rPr>
              <w:t>nmDMD</w:t>
            </w:r>
            <w:proofErr w:type="spellEnd"/>
            <w:r w:rsidRPr="00B00CDF">
              <w:rPr>
                <w:rFonts w:ascii="Courier New" w:hAnsi="Courier New" w:cs="Courier New"/>
                <w:sz w:val="20"/>
                <w:szCs w:val="20"/>
              </w:rPr>
              <w:t xml:space="preserve"> and that, as a result, FDA approval would not be obtained. The NDA for </w:t>
            </w:r>
            <w:proofErr w:type="spellStart"/>
            <w:r w:rsidRPr="00B00CDF">
              <w:rPr>
                <w:rFonts w:ascii="Courier New" w:hAnsi="Courier New" w:cs="Courier New"/>
                <w:sz w:val="20"/>
                <w:szCs w:val="20"/>
              </w:rPr>
              <w:t>Translarna</w:t>
            </w:r>
            <w:proofErr w:type="spellEnd"/>
            <w:r w:rsidRPr="00B00CDF">
              <w:rPr>
                <w:rFonts w:ascii="Courier New" w:hAnsi="Courier New" w:cs="Courier New"/>
                <w:sz w:val="20"/>
                <w:szCs w:val="20"/>
              </w:rPr>
              <w:t xml:space="preserve"> was rejected on </w:t>
            </w:r>
            <w:r w:rsidR="006775B2">
              <w:rPr>
                <w:rFonts w:ascii="Courier New" w:hAnsi="Courier New" w:cs="Courier New"/>
                <w:sz w:val="20"/>
                <w:szCs w:val="20"/>
              </w:rPr>
              <w:t>2-</w:t>
            </w:r>
            <w:r w:rsidRPr="00B00CDF">
              <w:rPr>
                <w:rFonts w:ascii="Courier New" w:hAnsi="Courier New" w:cs="Courier New"/>
                <w:sz w:val="20"/>
                <w:szCs w:val="20"/>
              </w:rPr>
              <w:t>22</w:t>
            </w:r>
            <w:r w:rsidR="006775B2">
              <w:rPr>
                <w:rFonts w:ascii="Courier New" w:hAnsi="Courier New" w:cs="Courier New"/>
                <w:sz w:val="20"/>
                <w:szCs w:val="20"/>
              </w:rPr>
              <w:t>-</w:t>
            </w:r>
            <w:r w:rsidRPr="00B00CDF">
              <w:rPr>
                <w:rFonts w:ascii="Courier New" w:hAnsi="Courier New" w:cs="Courier New"/>
                <w:sz w:val="20"/>
                <w:szCs w:val="20"/>
              </w:rPr>
              <w:t xml:space="preserve">2016, as communicated by the FDA through a Refuse-to-File (“RTF”) letter. When the market learned about the FDA’s rejection of the </w:t>
            </w:r>
            <w:proofErr w:type="spellStart"/>
            <w:r w:rsidRPr="00B00CDF">
              <w:rPr>
                <w:rFonts w:ascii="Courier New" w:hAnsi="Courier New" w:cs="Courier New"/>
                <w:sz w:val="20"/>
                <w:szCs w:val="20"/>
              </w:rPr>
              <w:t>Translarna</w:t>
            </w:r>
            <w:proofErr w:type="spellEnd"/>
            <w:r w:rsidRPr="00B00CDF">
              <w:rPr>
                <w:rFonts w:ascii="Courier New" w:hAnsi="Courier New" w:cs="Courier New"/>
                <w:sz w:val="20"/>
                <w:szCs w:val="20"/>
              </w:rPr>
              <w:t xml:space="preserve"> NDA on </w:t>
            </w:r>
            <w:r w:rsidR="006775B2">
              <w:rPr>
                <w:rFonts w:ascii="Courier New" w:hAnsi="Courier New" w:cs="Courier New"/>
                <w:sz w:val="20"/>
                <w:szCs w:val="20"/>
              </w:rPr>
              <w:t>2-</w:t>
            </w:r>
            <w:r w:rsidRPr="00B00CDF">
              <w:rPr>
                <w:rFonts w:ascii="Courier New" w:hAnsi="Courier New" w:cs="Courier New"/>
                <w:sz w:val="20"/>
                <w:szCs w:val="20"/>
              </w:rPr>
              <w:t>23</w:t>
            </w:r>
            <w:r w:rsidR="006775B2">
              <w:rPr>
                <w:rFonts w:ascii="Courier New" w:hAnsi="Courier New" w:cs="Courier New"/>
                <w:sz w:val="20"/>
                <w:szCs w:val="20"/>
              </w:rPr>
              <w:t>-</w:t>
            </w:r>
            <w:r w:rsidRPr="00B00CDF">
              <w:rPr>
                <w:rFonts w:ascii="Courier New" w:hAnsi="Courier New" w:cs="Courier New"/>
                <w:sz w:val="20"/>
                <w:szCs w:val="20"/>
              </w:rPr>
              <w:t xml:space="preserve"> 2016, the price of PTC’s share price dropped substantially.</w:t>
            </w:r>
          </w:p>
          <w:p w:rsidR="000A6185" w:rsidRPr="00B00CDF" w:rsidRDefault="000A6185" w:rsidP="007F297B">
            <w:pPr>
              <w:pStyle w:val="PlainText"/>
              <w:jc w:val="left"/>
              <w:rPr>
                <w:rFonts w:ascii="Courier New" w:hAnsi="Courier New" w:cs="Courier New"/>
                <w:sz w:val="20"/>
                <w:szCs w:val="20"/>
              </w:rPr>
            </w:pPr>
          </w:p>
        </w:tc>
        <w:tc>
          <w:tcPr>
            <w:tcW w:w="1440" w:type="dxa"/>
          </w:tcPr>
          <w:p w:rsidR="002812F2" w:rsidRDefault="002812F2" w:rsidP="007F297B">
            <w:pPr>
              <w:pStyle w:val="PlainText"/>
              <w:rPr>
                <w:rFonts w:ascii="Courier New" w:hAnsi="Courier New" w:cs="Courier New"/>
                <w:b/>
                <w:sz w:val="20"/>
                <w:szCs w:val="20"/>
              </w:rPr>
            </w:pPr>
          </w:p>
          <w:p w:rsidR="00B00CDF" w:rsidRDefault="00B00CD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812F2" w:rsidRDefault="002812F2" w:rsidP="00C53FCD">
            <w:pPr>
              <w:jc w:val="left"/>
              <w:rPr>
                <w:rFonts w:ascii="Courier New" w:hAnsi="Courier New" w:cs="Courier New"/>
                <w:b/>
                <w:sz w:val="20"/>
                <w:szCs w:val="20"/>
              </w:rPr>
            </w:pPr>
          </w:p>
          <w:p w:rsidR="00B00CDF" w:rsidRDefault="00B00CDF" w:rsidP="00C53FCD">
            <w:pPr>
              <w:jc w:val="left"/>
              <w:rPr>
                <w:rFonts w:ascii="Courier New" w:hAnsi="Courier New" w:cs="Courier New"/>
                <w:b/>
                <w:sz w:val="20"/>
                <w:szCs w:val="20"/>
              </w:rPr>
            </w:pPr>
            <w:r>
              <w:rPr>
                <w:rFonts w:ascii="Courier New" w:hAnsi="Courier New" w:cs="Courier New"/>
                <w:b/>
                <w:sz w:val="20"/>
                <w:szCs w:val="20"/>
              </w:rPr>
              <w:t>For more information write to:</w:t>
            </w:r>
          </w:p>
          <w:p w:rsidR="00B00CDF" w:rsidRDefault="00B00CDF" w:rsidP="00C53FCD">
            <w:pPr>
              <w:jc w:val="left"/>
              <w:rPr>
                <w:rFonts w:ascii="Courier New" w:hAnsi="Courier New" w:cs="Courier New"/>
                <w:b/>
                <w:sz w:val="20"/>
                <w:szCs w:val="20"/>
              </w:rPr>
            </w:pPr>
          </w:p>
          <w:p w:rsidR="000A6185" w:rsidRDefault="000A6185" w:rsidP="000A6185">
            <w:pPr>
              <w:jc w:val="left"/>
              <w:rPr>
                <w:rFonts w:ascii="Courier New" w:hAnsi="Courier New" w:cs="Courier New"/>
                <w:b/>
                <w:sz w:val="20"/>
                <w:szCs w:val="20"/>
              </w:rPr>
            </w:pPr>
            <w:proofErr w:type="spellStart"/>
            <w:r w:rsidRPr="000A6185">
              <w:rPr>
                <w:rFonts w:ascii="Courier New" w:hAnsi="Courier New" w:cs="Courier New"/>
                <w:b/>
                <w:sz w:val="20"/>
                <w:szCs w:val="20"/>
              </w:rPr>
              <w:t>Labaton</w:t>
            </w:r>
            <w:proofErr w:type="spellEnd"/>
            <w:r w:rsidRPr="000A6185">
              <w:rPr>
                <w:rFonts w:ascii="Courier New" w:hAnsi="Courier New" w:cs="Courier New"/>
                <w:b/>
                <w:sz w:val="20"/>
                <w:szCs w:val="20"/>
              </w:rPr>
              <w:t xml:space="preserve"> </w:t>
            </w:r>
            <w:proofErr w:type="spellStart"/>
            <w:r w:rsidRPr="000A6185">
              <w:rPr>
                <w:rFonts w:ascii="Courier New" w:hAnsi="Courier New" w:cs="Courier New"/>
                <w:b/>
                <w:sz w:val="20"/>
                <w:szCs w:val="20"/>
              </w:rPr>
              <w:t>Sucharow</w:t>
            </w:r>
            <w:proofErr w:type="spellEnd"/>
            <w:r w:rsidRPr="000A6185">
              <w:rPr>
                <w:rFonts w:ascii="Courier New" w:hAnsi="Courier New" w:cs="Courier New"/>
                <w:b/>
                <w:sz w:val="20"/>
                <w:szCs w:val="20"/>
              </w:rPr>
              <w:t xml:space="preserve"> LLP James W. Johnson</w:t>
            </w:r>
          </w:p>
          <w:p w:rsidR="000A6185" w:rsidRDefault="000A6185" w:rsidP="000A6185">
            <w:pPr>
              <w:jc w:val="left"/>
              <w:rPr>
                <w:rFonts w:ascii="Courier New" w:hAnsi="Courier New" w:cs="Courier New"/>
                <w:b/>
                <w:sz w:val="20"/>
                <w:szCs w:val="20"/>
              </w:rPr>
            </w:pPr>
            <w:r w:rsidRPr="000A6185">
              <w:rPr>
                <w:rFonts w:ascii="Courier New" w:hAnsi="Courier New" w:cs="Courier New"/>
                <w:b/>
                <w:sz w:val="20"/>
                <w:szCs w:val="20"/>
              </w:rPr>
              <w:t>140 Broadway</w:t>
            </w:r>
          </w:p>
          <w:p w:rsidR="000A6185" w:rsidRDefault="000A6185" w:rsidP="000A6185">
            <w:pPr>
              <w:jc w:val="left"/>
              <w:rPr>
                <w:rFonts w:ascii="Courier New" w:hAnsi="Courier New" w:cs="Courier New"/>
                <w:b/>
                <w:sz w:val="20"/>
                <w:szCs w:val="20"/>
              </w:rPr>
            </w:pPr>
            <w:r w:rsidRPr="000A6185">
              <w:rPr>
                <w:rFonts w:ascii="Courier New" w:hAnsi="Courier New" w:cs="Courier New"/>
                <w:b/>
                <w:sz w:val="20"/>
                <w:szCs w:val="20"/>
              </w:rPr>
              <w:t xml:space="preserve">New York, NY 10005 </w:t>
            </w:r>
          </w:p>
          <w:p w:rsidR="000A6185" w:rsidRDefault="000A6185" w:rsidP="000A6185">
            <w:pPr>
              <w:jc w:val="left"/>
              <w:rPr>
                <w:rFonts w:ascii="Courier New" w:hAnsi="Courier New" w:cs="Courier New"/>
                <w:b/>
                <w:sz w:val="20"/>
                <w:szCs w:val="20"/>
              </w:rPr>
            </w:pPr>
          </w:p>
          <w:p w:rsidR="000A6185" w:rsidRDefault="000A6185" w:rsidP="000A6185">
            <w:pPr>
              <w:jc w:val="left"/>
              <w:rPr>
                <w:rFonts w:ascii="Courier New" w:hAnsi="Courier New" w:cs="Courier New"/>
                <w:b/>
                <w:sz w:val="20"/>
                <w:szCs w:val="20"/>
              </w:rPr>
            </w:pPr>
            <w:r w:rsidRPr="000A6185">
              <w:rPr>
                <w:rFonts w:ascii="Courier New" w:hAnsi="Courier New" w:cs="Courier New"/>
                <w:b/>
                <w:sz w:val="20"/>
                <w:szCs w:val="20"/>
              </w:rPr>
              <w:t xml:space="preserve">Levi &amp; </w:t>
            </w:r>
            <w:proofErr w:type="spellStart"/>
            <w:r w:rsidRPr="000A6185">
              <w:rPr>
                <w:rFonts w:ascii="Courier New" w:hAnsi="Courier New" w:cs="Courier New"/>
                <w:b/>
                <w:sz w:val="20"/>
                <w:szCs w:val="20"/>
              </w:rPr>
              <w:t>Korsinsky</w:t>
            </w:r>
            <w:proofErr w:type="spellEnd"/>
            <w:r w:rsidRPr="000A6185">
              <w:rPr>
                <w:rFonts w:ascii="Courier New" w:hAnsi="Courier New" w:cs="Courier New"/>
                <w:b/>
                <w:sz w:val="20"/>
                <w:szCs w:val="20"/>
              </w:rPr>
              <w:t xml:space="preserve"> LLP Nicholas I. Porritt</w:t>
            </w:r>
          </w:p>
          <w:p w:rsidR="000A6185" w:rsidRDefault="000A6185" w:rsidP="000A6185">
            <w:pPr>
              <w:jc w:val="left"/>
              <w:rPr>
                <w:rFonts w:ascii="Courier New" w:hAnsi="Courier New" w:cs="Courier New"/>
                <w:b/>
                <w:sz w:val="20"/>
                <w:szCs w:val="20"/>
              </w:rPr>
            </w:pPr>
            <w:r w:rsidRPr="000A6185">
              <w:rPr>
                <w:rFonts w:ascii="Courier New" w:hAnsi="Courier New" w:cs="Courier New"/>
                <w:b/>
                <w:sz w:val="20"/>
                <w:szCs w:val="20"/>
              </w:rPr>
              <w:t xml:space="preserve">1101 30th Street N.W. Suite 115 </w:t>
            </w:r>
          </w:p>
          <w:p w:rsidR="00B00CDF" w:rsidRDefault="000A6185" w:rsidP="000A6185">
            <w:pPr>
              <w:jc w:val="left"/>
              <w:rPr>
                <w:rFonts w:ascii="Courier New" w:hAnsi="Courier New" w:cs="Courier New"/>
                <w:b/>
                <w:sz w:val="20"/>
                <w:szCs w:val="20"/>
              </w:rPr>
            </w:pPr>
            <w:r w:rsidRPr="000A6185">
              <w:rPr>
                <w:rFonts w:ascii="Courier New" w:hAnsi="Courier New" w:cs="Courier New"/>
                <w:b/>
                <w:sz w:val="20"/>
                <w:szCs w:val="20"/>
              </w:rPr>
              <w:t>Washington, DC 20007</w:t>
            </w:r>
          </w:p>
        </w:tc>
      </w:tr>
      <w:tr w:rsidR="000A6185" w:rsidRPr="007167C0" w:rsidTr="00E45862">
        <w:tc>
          <w:tcPr>
            <w:tcW w:w="1443" w:type="dxa"/>
          </w:tcPr>
          <w:p w:rsidR="000A6185" w:rsidRDefault="000A6185" w:rsidP="007F297B">
            <w:pPr>
              <w:pStyle w:val="PlainText"/>
              <w:rPr>
                <w:rFonts w:ascii="Courier New" w:hAnsi="Courier New" w:cs="Courier New"/>
                <w:b/>
                <w:sz w:val="20"/>
                <w:szCs w:val="20"/>
              </w:rPr>
            </w:pPr>
          </w:p>
          <w:p w:rsidR="000A6185" w:rsidRDefault="009B2AD5" w:rsidP="007F297B">
            <w:pPr>
              <w:pStyle w:val="PlainText"/>
              <w:rPr>
                <w:rFonts w:ascii="Courier New" w:hAnsi="Courier New" w:cs="Courier New"/>
                <w:b/>
                <w:sz w:val="20"/>
                <w:szCs w:val="20"/>
              </w:rPr>
            </w:pPr>
            <w:r>
              <w:rPr>
                <w:rFonts w:ascii="Courier New" w:hAnsi="Courier New" w:cs="Courier New"/>
                <w:b/>
                <w:sz w:val="20"/>
                <w:szCs w:val="20"/>
              </w:rPr>
              <w:t>3-</w:t>
            </w:r>
            <w:r w:rsidR="003920F5">
              <w:rPr>
                <w:rFonts w:ascii="Courier New" w:hAnsi="Courier New" w:cs="Courier New"/>
                <w:b/>
                <w:sz w:val="20"/>
                <w:szCs w:val="20"/>
              </w:rPr>
              <w:t>16-2018</w:t>
            </w:r>
          </w:p>
        </w:tc>
        <w:tc>
          <w:tcPr>
            <w:tcW w:w="1710" w:type="dxa"/>
          </w:tcPr>
          <w:p w:rsidR="000A6185" w:rsidRDefault="000A6185" w:rsidP="007F297B">
            <w:pPr>
              <w:pStyle w:val="PlainText"/>
              <w:rPr>
                <w:rFonts w:ascii="Courier New" w:hAnsi="Courier New" w:cs="Courier New"/>
                <w:b/>
                <w:sz w:val="20"/>
                <w:szCs w:val="20"/>
              </w:rPr>
            </w:pPr>
          </w:p>
          <w:p w:rsidR="003920F5" w:rsidRDefault="003920F5" w:rsidP="007F297B">
            <w:pPr>
              <w:pStyle w:val="PlainText"/>
              <w:rPr>
                <w:rFonts w:ascii="Courier New" w:hAnsi="Courier New" w:cs="Courier New"/>
                <w:b/>
                <w:sz w:val="20"/>
                <w:szCs w:val="20"/>
              </w:rPr>
            </w:pPr>
            <w:r>
              <w:rPr>
                <w:rFonts w:ascii="Courier New" w:hAnsi="Courier New" w:cs="Courier New"/>
                <w:b/>
                <w:sz w:val="20"/>
                <w:szCs w:val="20"/>
              </w:rPr>
              <w:t>17-CV-02760</w:t>
            </w:r>
          </w:p>
        </w:tc>
        <w:tc>
          <w:tcPr>
            <w:tcW w:w="1710" w:type="dxa"/>
          </w:tcPr>
          <w:p w:rsidR="000A6185" w:rsidRDefault="000A6185" w:rsidP="007F297B">
            <w:pPr>
              <w:pStyle w:val="PlainText"/>
              <w:rPr>
                <w:rFonts w:ascii="Courier New" w:hAnsi="Courier New" w:cs="Courier New"/>
                <w:b/>
                <w:sz w:val="20"/>
                <w:szCs w:val="20"/>
              </w:rPr>
            </w:pPr>
          </w:p>
          <w:p w:rsidR="003920F5" w:rsidRDefault="003920F5"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0A6185" w:rsidRDefault="000A6185" w:rsidP="007F297B">
            <w:pPr>
              <w:pStyle w:val="PlainText"/>
              <w:jc w:val="left"/>
              <w:rPr>
                <w:rFonts w:ascii="Courier New" w:hAnsi="Courier New" w:cs="Courier New"/>
                <w:b/>
                <w:sz w:val="20"/>
                <w:szCs w:val="20"/>
              </w:rPr>
            </w:pPr>
          </w:p>
          <w:p w:rsidR="003920F5" w:rsidRDefault="003920F5" w:rsidP="007F297B">
            <w:pPr>
              <w:pStyle w:val="PlainText"/>
              <w:jc w:val="left"/>
              <w:rPr>
                <w:rFonts w:ascii="Courier New" w:hAnsi="Courier New" w:cs="Courier New"/>
                <w:b/>
                <w:sz w:val="20"/>
                <w:szCs w:val="20"/>
              </w:rPr>
            </w:pPr>
            <w:r>
              <w:rPr>
                <w:rFonts w:ascii="Courier New" w:hAnsi="Courier New" w:cs="Courier New"/>
                <w:b/>
                <w:sz w:val="20"/>
                <w:szCs w:val="20"/>
              </w:rPr>
              <w:t xml:space="preserve">Sung v. </w:t>
            </w:r>
            <w:proofErr w:type="spellStart"/>
            <w:r>
              <w:rPr>
                <w:rFonts w:ascii="Courier New" w:hAnsi="Courier New" w:cs="Courier New"/>
                <w:b/>
                <w:sz w:val="20"/>
                <w:szCs w:val="20"/>
              </w:rPr>
              <w:t>Schurman</w:t>
            </w:r>
            <w:proofErr w:type="spellEnd"/>
            <w:r>
              <w:rPr>
                <w:rFonts w:ascii="Courier New" w:hAnsi="Courier New" w:cs="Courier New"/>
                <w:b/>
                <w:sz w:val="20"/>
                <w:szCs w:val="20"/>
              </w:rPr>
              <w:t xml:space="preserve"> Fine Paper</w:t>
            </w:r>
          </w:p>
          <w:p w:rsidR="003920F5" w:rsidRDefault="003920F5" w:rsidP="007F297B">
            <w:pPr>
              <w:pStyle w:val="PlainText"/>
              <w:jc w:val="left"/>
              <w:rPr>
                <w:rFonts w:ascii="Courier New" w:hAnsi="Courier New" w:cs="Courier New"/>
                <w:sz w:val="20"/>
                <w:szCs w:val="20"/>
              </w:rPr>
            </w:pPr>
            <w:r w:rsidRPr="003920F5">
              <w:rPr>
                <w:rFonts w:ascii="Courier New" w:hAnsi="Courier New" w:cs="Courier New"/>
                <w:sz w:val="20"/>
                <w:szCs w:val="20"/>
              </w:rPr>
              <w:t>Plaintiffs allege that certain Employees were informed that unknown individuals had filed or attempted to file fraudulent tax returns in their names with the Internal Revenue Service, and state taxing authorities, in addition to other forms of real or attempted identity theft. Plaintiffs also allege that certain of those Employees learned that the fraudulent tax returns were jointly filed, on behalf of themselves and their spouses, and included their spouses’ Social Security number.</w:t>
            </w:r>
          </w:p>
          <w:p w:rsidR="003920F5" w:rsidRPr="003920F5" w:rsidRDefault="003920F5" w:rsidP="007F297B">
            <w:pPr>
              <w:pStyle w:val="PlainText"/>
              <w:jc w:val="left"/>
              <w:rPr>
                <w:rFonts w:ascii="Courier New" w:hAnsi="Courier New" w:cs="Courier New"/>
                <w:sz w:val="20"/>
                <w:szCs w:val="20"/>
              </w:rPr>
            </w:pPr>
          </w:p>
        </w:tc>
        <w:tc>
          <w:tcPr>
            <w:tcW w:w="1440" w:type="dxa"/>
          </w:tcPr>
          <w:p w:rsidR="000A6185" w:rsidRDefault="000A6185" w:rsidP="007F297B">
            <w:pPr>
              <w:pStyle w:val="PlainText"/>
              <w:rPr>
                <w:rFonts w:ascii="Courier New" w:hAnsi="Courier New" w:cs="Courier New"/>
                <w:b/>
                <w:sz w:val="20"/>
                <w:szCs w:val="20"/>
              </w:rPr>
            </w:pPr>
          </w:p>
          <w:p w:rsidR="003920F5" w:rsidRDefault="003920F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A6185" w:rsidRDefault="000A6185" w:rsidP="00C53FCD">
            <w:pPr>
              <w:jc w:val="left"/>
              <w:rPr>
                <w:rFonts w:ascii="Courier New" w:hAnsi="Courier New" w:cs="Courier New"/>
                <w:b/>
                <w:sz w:val="20"/>
                <w:szCs w:val="20"/>
              </w:rPr>
            </w:pPr>
          </w:p>
          <w:p w:rsidR="003920F5" w:rsidRDefault="003920F5" w:rsidP="003920F5">
            <w:pPr>
              <w:jc w:val="left"/>
              <w:rPr>
                <w:rFonts w:ascii="Courier New" w:hAnsi="Courier New" w:cs="Courier New"/>
                <w:b/>
                <w:sz w:val="20"/>
                <w:szCs w:val="20"/>
              </w:rPr>
            </w:pPr>
            <w:r>
              <w:rPr>
                <w:rFonts w:ascii="Courier New" w:hAnsi="Courier New" w:cs="Courier New"/>
                <w:b/>
                <w:sz w:val="20"/>
                <w:szCs w:val="20"/>
              </w:rPr>
              <w:t>For more information write or visit:</w:t>
            </w:r>
          </w:p>
          <w:p w:rsidR="00665400" w:rsidRDefault="00665400" w:rsidP="003920F5">
            <w:pPr>
              <w:jc w:val="left"/>
              <w:rPr>
                <w:rFonts w:ascii="Courier New" w:hAnsi="Courier New" w:cs="Courier New"/>
                <w:b/>
                <w:sz w:val="20"/>
                <w:szCs w:val="20"/>
              </w:rPr>
            </w:pPr>
          </w:p>
          <w:p w:rsidR="003920F5" w:rsidRPr="00665400" w:rsidRDefault="003920F5" w:rsidP="003920F5">
            <w:pPr>
              <w:jc w:val="left"/>
              <w:rPr>
                <w:rFonts w:ascii="Courier New" w:hAnsi="Courier New" w:cs="Courier New"/>
                <w:b/>
                <w:sz w:val="18"/>
                <w:szCs w:val="18"/>
              </w:rPr>
            </w:pPr>
            <w:r w:rsidRPr="00665400">
              <w:rPr>
                <w:rFonts w:ascii="Courier New" w:hAnsi="Courier New" w:cs="Courier New"/>
                <w:b/>
                <w:sz w:val="18"/>
                <w:szCs w:val="18"/>
              </w:rPr>
              <w:t>Rosemary M. Rivas</w:t>
            </w:r>
          </w:p>
          <w:p w:rsidR="003920F5" w:rsidRPr="00665400" w:rsidRDefault="003920F5" w:rsidP="003920F5">
            <w:pPr>
              <w:jc w:val="left"/>
              <w:rPr>
                <w:rFonts w:ascii="Courier New" w:hAnsi="Courier New" w:cs="Courier New"/>
                <w:b/>
                <w:sz w:val="18"/>
                <w:szCs w:val="18"/>
              </w:rPr>
            </w:pPr>
            <w:r w:rsidRPr="00665400">
              <w:rPr>
                <w:rFonts w:ascii="Courier New" w:hAnsi="Courier New" w:cs="Courier New"/>
                <w:b/>
                <w:sz w:val="18"/>
                <w:szCs w:val="18"/>
              </w:rPr>
              <w:t>Quentin A. Roberts</w:t>
            </w:r>
          </w:p>
          <w:p w:rsidR="003920F5" w:rsidRPr="00665400" w:rsidRDefault="003920F5" w:rsidP="003920F5">
            <w:pPr>
              <w:jc w:val="left"/>
              <w:rPr>
                <w:rFonts w:ascii="Courier New" w:hAnsi="Courier New" w:cs="Courier New"/>
                <w:b/>
                <w:sz w:val="18"/>
                <w:szCs w:val="18"/>
              </w:rPr>
            </w:pPr>
            <w:r w:rsidRPr="00665400">
              <w:rPr>
                <w:rFonts w:ascii="Courier New" w:hAnsi="Courier New" w:cs="Courier New"/>
                <w:b/>
                <w:sz w:val="18"/>
                <w:szCs w:val="18"/>
              </w:rPr>
              <w:t xml:space="preserve">Levi &amp; </w:t>
            </w:r>
            <w:proofErr w:type="spellStart"/>
            <w:r w:rsidRPr="00665400">
              <w:rPr>
                <w:rFonts w:ascii="Courier New" w:hAnsi="Courier New" w:cs="Courier New"/>
                <w:b/>
                <w:sz w:val="18"/>
                <w:szCs w:val="18"/>
              </w:rPr>
              <w:t>Korsinsky</w:t>
            </w:r>
            <w:proofErr w:type="spellEnd"/>
            <w:r w:rsidRPr="00665400">
              <w:rPr>
                <w:rFonts w:ascii="Courier New" w:hAnsi="Courier New" w:cs="Courier New"/>
                <w:b/>
                <w:sz w:val="18"/>
                <w:szCs w:val="18"/>
              </w:rPr>
              <w:t>, LLP</w:t>
            </w:r>
          </w:p>
          <w:p w:rsidR="003920F5" w:rsidRPr="00665400" w:rsidRDefault="00665400" w:rsidP="003920F5">
            <w:pPr>
              <w:jc w:val="left"/>
              <w:rPr>
                <w:rFonts w:ascii="Courier New" w:hAnsi="Courier New" w:cs="Courier New"/>
                <w:b/>
                <w:sz w:val="18"/>
                <w:szCs w:val="18"/>
              </w:rPr>
            </w:pPr>
            <w:r w:rsidRPr="00665400">
              <w:rPr>
                <w:rFonts w:ascii="Courier New" w:hAnsi="Courier New" w:cs="Courier New"/>
                <w:b/>
                <w:sz w:val="18"/>
                <w:szCs w:val="18"/>
              </w:rPr>
              <w:t>44 Montgomery Street</w:t>
            </w:r>
            <w:r w:rsidR="003920F5" w:rsidRPr="00665400">
              <w:rPr>
                <w:rFonts w:ascii="Courier New" w:hAnsi="Courier New" w:cs="Courier New"/>
                <w:b/>
                <w:sz w:val="18"/>
                <w:szCs w:val="18"/>
              </w:rPr>
              <w:t xml:space="preserve"> Suite 650</w:t>
            </w:r>
          </w:p>
          <w:p w:rsidR="003920F5" w:rsidRDefault="003920F5" w:rsidP="003920F5">
            <w:pPr>
              <w:jc w:val="left"/>
              <w:rPr>
                <w:rFonts w:ascii="Courier New" w:hAnsi="Courier New" w:cs="Courier New"/>
                <w:b/>
                <w:sz w:val="18"/>
                <w:szCs w:val="18"/>
              </w:rPr>
            </w:pPr>
            <w:r w:rsidRPr="00665400">
              <w:rPr>
                <w:rFonts w:ascii="Courier New" w:hAnsi="Courier New" w:cs="Courier New"/>
                <w:b/>
                <w:sz w:val="18"/>
                <w:szCs w:val="18"/>
              </w:rPr>
              <w:t>San Francisco, CA 94104</w:t>
            </w:r>
          </w:p>
          <w:p w:rsidR="00665400" w:rsidRPr="00665400" w:rsidRDefault="00665400" w:rsidP="003920F5">
            <w:pPr>
              <w:jc w:val="left"/>
              <w:rPr>
                <w:rFonts w:ascii="Courier New" w:hAnsi="Courier New" w:cs="Courier New"/>
                <w:b/>
                <w:sz w:val="18"/>
                <w:szCs w:val="18"/>
              </w:rPr>
            </w:pPr>
          </w:p>
          <w:p w:rsidR="003920F5" w:rsidRDefault="00B96A4A" w:rsidP="003920F5">
            <w:pPr>
              <w:jc w:val="left"/>
              <w:rPr>
                <w:rFonts w:ascii="Courier New" w:hAnsi="Courier New" w:cs="Courier New"/>
                <w:b/>
                <w:sz w:val="18"/>
                <w:szCs w:val="18"/>
              </w:rPr>
            </w:pPr>
            <w:hyperlink r:id="rId13" w:history="1">
              <w:r w:rsidR="00665400" w:rsidRPr="00137594">
                <w:rPr>
                  <w:rStyle w:val="Hyperlink"/>
                  <w:rFonts w:ascii="Courier New" w:hAnsi="Courier New" w:cs="Courier New"/>
                  <w:b/>
                  <w:sz w:val="18"/>
                  <w:szCs w:val="18"/>
                </w:rPr>
                <w:t>www.zlk.com</w:t>
              </w:r>
            </w:hyperlink>
          </w:p>
          <w:p w:rsidR="00665400" w:rsidRPr="00665400" w:rsidRDefault="00665400" w:rsidP="003920F5">
            <w:pPr>
              <w:jc w:val="left"/>
              <w:rPr>
                <w:rFonts w:ascii="Courier New" w:hAnsi="Courier New" w:cs="Courier New"/>
                <w:b/>
                <w:sz w:val="18"/>
                <w:szCs w:val="18"/>
              </w:rPr>
            </w:pPr>
          </w:p>
          <w:p w:rsidR="003920F5" w:rsidRDefault="003920F5" w:rsidP="003920F5">
            <w:pPr>
              <w:jc w:val="left"/>
              <w:rPr>
                <w:rFonts w:ascii="Courier New" w:hAnsi="Courier New" w:cs="Courier New"/>
                <w:b/>
                <w:sz w:val="20"/>
                <w:szCs w:val="20"/>
              </w:rPr>
            </w:pPr>
          </w:p>
        </w:tc>
      </w:tr>
      <w:tr w:rsidR="00665400" w:rsidRPr="007167C0" w:rsidTr="00E45862">
        <w:tc>
          <w:tcPr>
            <w:tcW w:w="1443" w:type="dxa"/>
          </w:tcPr>
          <w:p w:rsidR="00665400" w:rsidRDefault="00665400" w:rsidP="007F297B">
            <w:pPr>
              <w:pStyle w:val="PlainText"/>
              <w:rPr>
                <w:rFonts w:ascii="Courier New" w:hAnsi="Courier New" w:cs="Courier New"/>
                <w:b/>
                <w:sz w:val="20"/>
                <w:szCs w:val="20"/>
              </w:rPr>
            </w:pPr>
          </w:p>
          <w:p w:rsidR="00665400" w:rsidRDefault="00665400" w:rsidP="007F297B">
            <w:pPr>
              <w:pStyle w:val="PlainText"/>
              <w:rPr>
                <w:rFonts w:ascii="Courier New" w:hAnsi="Courier New" w:cs="Courier New"/>
                <w:b/>
                <w:sz w:val="20"/>
                <w:szCs w:val="20"/>
              </w:rPr>
            </w:pPr>
            <w:r>
              <w:rPr>
                <w:rFonts w:ascii="Courier New" w:hAnsi="Courier New" w:cs="Courier New"/>
                <w:b/>
                <w:sz w:val="20"/>
                <w:szCs w:val="20"/>
              </w:rPr>
              <w:t>3-16-2018</w:t>
            </w:r>
          </w:p>
        </w:tc>
        <w:tc>
          <w:tcPr>
            <w:tcW w:w="1710" w:type="dxa"/>
          </w:tcPr>
          <w:p w:rsidR="00665400" w:rsidRDefault="00665400" w:rsidP="007F297B">
            <w:pPr>
              <w:pStyle w:val="PlainText"/>
              <w:rPr>
                <w:rFonts w:ascii="Courier New" w:hAnsi="Courier New" w:cs="Courier New"/>
                <w:b/>
                <w:sz w:val="20"/>
                <w:szCs w:val="20"/>
              </w:rPr>
            </w:pPr>
          </w:p>
          <w:p w:rsidR="00665400" w:rsidRDefault="00665400" w:rsidP="007F297B">
            <w:pPr>
              <w:pStyle w:val="PlainText"/>
              <w:rPr>
                <w:rFonts w:ascii="Courier New" w:hAnsi="Courier New" w:cs="Courier New"/>
                <w:b/>
                <w:sz w:val="20"/>
                <w:szCs w:val="20"/>
              </w:rPr>
            </w:pPr>
            <w:r>
              <w:rPr>
                <w:rFonts w:ascii="Courier New" w:hAnsi="Courier New" w:cs="Courier New"/>
                <w:b/>
                <w:sz w:val="20"/>
                <w:szCs w:val="20"/>
              </w:rPr>
              <w:t>14-CV-02787</w:t>
            </w:r>
          </w:p>
        </w:tc>
        <w:tc>
          <w:tcPr>
            <w:tcW w:w="1710" w:type="dxa"/>
          </w:tcPr>
          <w:p w:rsidR="00665400" w:rsidRDefault="00665400" w:rsidP="007F297B">
            <w:pPr>
              <w:pStyle w:val="PlainText"/>
              <w:rPr>
                <w:rFonts w:ascii="Courier New" w:hAnsi="Courier New" w:cs="Courier New"/>
                <w:b/>
                <w:sz w:val="20"/>
                <w:szCs w:val="20"/>
              </w:rPr>
            </w:pPr>
          </w:p>
          <w:p w:rsidR="00665400" w:rsidRDefault="00665400" w:rsidP="007F297B">
            <w:pPr>
              <w:pStyle w:val="PlainText"/>
              <w:rPr>
                <w:rFonts w:ascii="Courier New" w:hAnsi="Courier New" w:cs="Courier New"/>
                <w:b/>
                <w:sz w:val="20"/>
                <w:szCs w:val="20"/>
              </w:rPr>
            </w:pPr>
            <w:r>
              <w:rPr>
                <w:rFonts w:ascii="Courier New" w:hAnsi="Courier New" w:cs="Courier New"/>
                <w:b/>
                <w:sz w:val="20"/>
                <w:szCs w:val="20"/>
              </w:rPr>
              <w:t>(D. Colo.)</w:t>
            </w:r>
          </w:p>
        </w:tc>
        <w:tc>
          <w:tcPr>
            <w:tcW w:w="5760" w:type="dxa"/>
          </w:tcPr>
          <w:p w:rsidR="00665400" w:rsidRDefault="00665400" w:rsidP="007F297B">
            <w:pPr>
              <w:pStyle w:val="PlainText"/>
              <w:jc w:val="left"/>
              <w:rPr>
                <w:rFonts w:ascii="Courier New" w:hAnsi="Courier New" w:cs="Courier New"/>
                <w:b/>
                <w:sz w:val="20"/>
                <w:szCs w:val="20"/>
              </w:rPr>
            </w:pPr>
          </w:p>
          <w:p w:rsidR="00665400" w:rsidRDefault="00665400" w:rsidP="007F297B">
            <w:pPr>
              <w:pStyle w:val="PlainText"/>
              <w:jc w:val="left"/>
              <w:rPr>
                <w:rFonts w:ascii="Courier New" w:hAnsi="Courier New" w:cs="Courier New"/>
                <w:b/>
                <w:sz w:val="20"/>
                <w:szCs w:val="20"/>
              </w:rPr>
            </w:pPr>
            <w:r>
              <w:rPr>
                <w:rFonts w:ascii="Courier New" w:hAnsi="Courier New" w:cs="Courier New"/>
                <w:b/>
                <w:sz w:val="20"/>
                <w:szCs w:val="20"/>
              </w:rPr>
              <w:t>O’Dowd v. Rocky Mountain Hospital and Medical Service, Inc., et al.</w:t>
            </w:r>
          </w:p>
          <w:p w:rsidR="00665400" w:rsidRDefault="00665400" w:rsidP="007F297B">
            <w:pPr>
              <w:pStyle w:val="PlainText"/>
              <w:jc w:val="left"/>
              <w:rPr>
                <w:rFonts w:ascii="Courier New" w:hAnsi="Courier New" w:cs="Courier New"/>
                <w:b/>
                <w:sz w:val="20"/>
                <w:szCs w:val="20"/>
              </w:rPr>
            </w:pPr>
            <w:r>
              <w:rPr>
                <w:rFonts w:ascii="Courier New" w:hAnsi="Courier New" w:cs="Courier New"/>
                <w:b/>
                <w:sz w:val="20"/>
                <w:szCs w:val="20"/>
              </w:rPr>
              <w:t>Re Defendants: Rocky Mountain Hospital Service, I</w:t>
            </w:r>
            <w:r w:rsidR="003B6F7A">
              <w:rPr>
                <w:rFonts w:ascii="Courier New" w:hAnsi="Courier New" w:cs="Courier New"/>
                <w:b/>
                <w:sz w:val="20"/>
                <w:szCs w:val="20"/>
              </w:rPr>
              <w:t>n</w:t>
            </w:r>
            <w:r>
              <w:rPr>
                <w:rFonts w:ascii="Courier New" w:hAnsi="Courier New" w:cs="Courier New"/>
                <w:b/>
                <w:sz w:val="20"/>
                <w:szCs w:val="20"/>
              </w:rPr>
              <w:t>c. d/b/a Anthem Blue Shield (“Anthem Colorado”(, and Anthem, Inc. (collectively, the “Defendants”)</w:t>
            </w:r>
          </w:p>
          <w:p w:rsidR="00665400" w:rsidRDefault="00665400" w:rsidP="007F297B">
            <w:pPr>
              <w:pStyle w:val="PlainText"/>
              <w:jc w:val="left"/>
              <w:rPr>
                <w:rFonts w:ascii="Courier New" w:hAnsi="Courier New" w:cs="Courier New"/>
                <w:sz w:val="20"/>
                <w:szCs w:val="20"/>
              </w:rPr>
            </w:pPr>
            <w:r w:rsidRPr="00665400">
              <w:rPr>
                <w:rFonts w:ascii="Courier New" w:hAnsi="Courier New" w:cs="Courier New"/>
                <w:sz w:val="20"/>
                <w:szCs w:val="20"/>
              </w:rPr>
              <w:t>This lawsuit is about whether Anthem Colorado violated the Employee Retirement Income Security Act of 1974 (“ERISA”) and Colorado law by how it reimbursed claims for certain behavioral health services rendered by Out-Of-Network Providers, i.e., physicians and other healthcare practitioners who were not part of Anthem Colorado’s provider network(s) when they provided services. Plaintiff claims that the fee schedule that Anthem Colorado used to reimburse for behavioral health services was different from the main fee schedule Anthem Colorado used to reimburse for other (non-behavioral) medical services. Plaintiff claims the difference in reimbursement methodologies resulted in lower payment for Out-of-Network Behavioral Health Services and deprived Plaintiff and other Plan Members of benefits that were allegedly owed under their re</w:t>
            </w:r>
            <w:r>
              <w:rPr>
                <w:rFonts w:ascii="Courier New" w:hAnsi="Courier New" w:cs="Courier New"/>
                <w:sz w:val="20"/>
                <w:szCs w:val="20"/>
              </w:rPr>
              <w:t xml:space="preserve">spective health benefit Plans. </w:t>
            </w:r>
          </w:p>
          <w:p w:rsidR="00665400" w:rsidRPr="00665400" w:rsidRDefault="00665400" w:rsidP="007F297B">
            <w:pPr>
              <w:pStyle w:val="PlainText"/>
              <w:jc w:val="left"/>
              <w:rPr>
                <w:rFonts w:ascii="Courier New" w:hAnsi="Courier New" w:cs="Courier New"/>
                <w:sz w:val="20"/>
                <w:szCs w:val="20"/>
              </w:rPr>
            </w:pPr>
          </w:p>
        </w:tc>
        <w:tc>
          <w:tcPr>
            <w:tcW w:w="1440" w:type="dxa"/>
          </w:tcPr>
          <w:p w:rsidR="00665400" w:rsidRDefault="00665400" w:rsidP="007F297B">
            <w:pPr>
              <w:pStyle w:val="PlainText"/>
              <w:rPr>
                <w:rFonts w:ascii="Courier New" w:hAnsi="Courier New" w:cs="Courier New"/>
                <w:b/>
                <w:sz w:val="20"/>
                <w:szCs w:val="20"/>
              </w:rPr>
            </w:pPr>
          </w:p>
          <w:p w:rsidR="00665400" w:rsidRDefault="0066540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65400" w:rsidRDefault="00665400" w:rsidP="00C53FCD">
            <w:pPr>
              <w:jc w:val="left"/>
              <w:rPr>
                <w:rFonts w:ascii="Courier New" w:hAnsi="Courier New" w:cs="Courier New"/>
                <w:b/>
                <w:sz w:val="20"/>
                <w:szCs w:val="20"/>
              </w:rPr>
            </w:pPr>
          </w:p>
          <w:p w:rsidR="00665400" w:rsidRDefault="00665400" w:rsidP="00C53FCD">
            <w:pPr>
              <w:jc w:val="left"/>
              <w:rPr>
                <w:rFonts w:ascii="Courier New" w:hAnsi="Courier New" w:cs="Courier New"/>
                <w:b/>
                <w:sz w:val="20"/>
                <w:szCs w:val="20"/>
              </w:rPr>
            </w:pPr>
            <w:r>
              <w:rPr>
                <w:rFonts w:ascii="Courier New" w:hAnsi="Courier New" w:cs="Courier New"/>
                <w:b/>
                <w:sz w:val="20"/>
                <w:szCs w:val="20"/>
              </w:rPr>
              <w:t>For more information write, call, fax or e-mail:</w:t>
            </w:r>
          </w:p>
          <w:p w:rsidR="00665400" w:rsidRDefault="00665400" w:rsidP="00C53FCD">
            <w:pPr>
              <w:jc w:val="left"/>
              <w:rPr>
                <w:rFonts w:ascii="Courier New" w:hAnsi="Courier New" w:cs="Courier New"/>
                <w:b/>
                <w:sz w:val="20"/>
                <w:szCs w:val="20"/>
              </w:rPr>
            </w:pPr>
          </w:p>
          <w:p w:rsidR="00C4018F" w:rsidRPr="00C4018F" w:rsidRDefault="00C4018F" w:rsidP="00C53FCD">
            <w:pPr>
              <w:jc w:val="left"/>
              <w:rPr>
                <w:rFonts w:ascii="Courier New" w:hAnsi="Courier New" w:cs="Courier New"/>
                <w:b/>
                <w:sz w:val="16"/>
                <w:szCs w:val="16"/>
              </w:rPr>
            </w:pPr>
            <w:r w:rsidRPr="00C4018F">
              <w:rPr>
                <w:rFonts w:ascii="Courier New" w:hAnsi="Courier New" w:cs="Courier New"/>
                <w:b/>
                <w:sz w:val="16"/>
                <w:szCs w:val="16"/>
              </w:rPr>
              <w:t xml:space="preserve">D. Brian Hufford </w:t>
            </w:r>
          </w:p>
          <w:p w:rsidR="00C4018F" w:rsidRPr="00C4018F" w:rsidRDefault="00C4018F" w:rsidP="00C53FCD">
            <w:pPr>
              <w:jc w:val="left"/>
              <w:rPr>
                <w:rFonts w:ascii="Courier New" w:hAnsi="Courier New" w:cs="Courier New"/>
                <w:b/>
                <w:sz w:val="16"/>
                <w:szCs w:val="16"/>
              </w:rPr>
            </w:pPr>
            <w:r w:rsidRPr="00C4018F">
              <w:rPr>
                <w:rFonts w:ascii="Courier New" w:hAnsi="Courier New" w:cs="Courier New"/>
                <w:b/>
                <w:sz w:val="16"/>
                <w:szCs w:val="16"/>
              </w:rPr>
              <w:t>Jason Cowart Zuckerman</w:t>
            </w:r>
          </w:p>
          <w:p w:rsidR="00C4018F" w:rsidRPr="00C4018F" w:rsidRDefault="00C4018F" w:rsidP="00C53FCD">
            <w:pPr>
              <w:jc w:val="left"/>
              <w:rPr>
                <w:rFonts w:ascii="Courier New" w:hAnsi="Courier New" w:cs="Courier New"/>
                <w:b/>
                <w:sz w:val="16"/>
                <w:szCs w:val="16"/>
              </w:rPr>
            </w:pPr>
            <w:r w:rsidRPr="00C4018F">
              <w:rPr>
                <w:rFonts w:ascii="Courier New" w:hAnsi="Courier New" w:cs="Courier New"/>
                <w:b/>
                <w:sz w:val="16"/>
                <w:szCs w:val="16"/>
              </w:rPr>
              <w:t xml:space="preserve"> </w:t>
            </w:r>
            <w:proofErr w:type="spellStart"/>
            <w:r w:rsidRPr="00C4018F">
              <w:rPr>
                <w:rFonts w:ascii="Courier New" w:hAnsi="Courier New" w:cs="Courier New"/>
                <w:b/>
                <w:sz w:val="16"/>
                <w:szCs w:val="16"/>
              </w:rPr>
              <w:t>Spaeder</w:t>
            </w:r>
            <w:proofErr w:type="spellEnd"/>
            <w:r w:rsidRPr="00C4018F">
              <w:rPr>
                <w:rFonts w:ascii="Courier New" w:hAnsi="Courier New" w:cs="Courier New"/>
                <w:b/>
                <w:sz w:val="16"/>
                <w:szCs w:val="16"/>
              </w:rPr>
              <w:t xml:space="preserve"> LLP </w:t>
            </w:r>
          </w:p>
          <w:p w:rsidR="00C4018F" w:rsidRPr="00C4018F" w:rsidRDefault="00C4018F" w:rsidP="00C53FCD">
            <w:pPr>
              <w:jc w:val="left"/>
              <w:rPr>
                <w:rFonts w:ascii="Courier New" w:hAnsi="Courier New" w:cs="Courier New"/>
                <w:b/>
                <w:sz w:val="16"/>
                <w:szCs w:val="16"/>
              </w:rPr>
            </w:pPr>
            <w:r w:rsidRPr="00C4018F">
              <w:rPr>
                <w:rFonts w:ascii="Courier New" w:hAnsi="Courier New" w:cs="Courier New"/>
                <w:b/>
                <w:sz w:val="16"/>
                <w:szCs w:val="16"/>
              </w:rPr>
              <w:t>485 Madison Avenue</w:t>
            </w:r>
          </w:p>
          <w:p w:rsidR="00C4018F" w:rsidRPr="00C4018F" w:rsidRDefault="00C4018F" w:rsidP="00C53FCD">
            <w:pPr>
              <w:jc w:val="left"/>
              <w:rPr>
                <w:rFonts w:ascii="Courier New" w:hAnsi="Courier New" w:cs="Courier New"/>
                <w:b/>
                <w:sz w:val="16"/>
                <w:szCs w:val="16"/>
              </w:rPr>
            </w:pPr>
            <w:r w:rsidRPr="00C4018F">
              <w:rPr>
                <w:rFonts w:ascii="Courier New" w:hAnsi="Courier New" w:cs="Courier New"/>
                <w:b/>
                <w:sz w:val="16"/>
                <w:szCs w:val="16"/>
              </w:rPr>
              <w:t xml:space="preserve">10th Floor </w:t>
            </w:r>
          </w:p>
          <w:p w:rsidR="00C4018F" w:rsidRPr="00C4018F" w:rsidRDefault="00C4018F" w:rsidP="00C53FCD">
            <w:pPr>
              <w:jc w:val="left"/>
              <w:rPr>
                <w:rFonts w:ascii="Courier New" w:hAnsi="Courier New" w:cs="Courier New"/>
                <w:b/>
                <w:sz w:val="16"/>
                <w:szCs w:val="16"/>
              </w:rPr>
            </w:pPr>
            <w:r w:rsidRPr="00C4018F">
              <w:rPr>
                <w:rFonts w:ascii="Courier New" w:hAnsi="Courier New" w:cs="Courier New"/>
                <w:b/>
                <w:sz w:val="16"/>
                <w:szCs w:val="16"/>
              </w:rPr>
              <w:t xml:space="preserve">New York, NY 10022 </w:t>
            </w:r>
          </w:p>
          <w:p w:rsidR="00C4018F" w:rsidRPr="00C4018F" w:rsidRDefault="00C4018F" w:rsidP="00C53FCD">
            <w:pPr>
              <w:jc w:val="left"/>
              <w:rPr>
                <w:rFonts w:ascii="Courier New" w:hAnsi="Courier New" w:cs="Courier New"/>
                <w:b/>
                <w:sz w:val="16"/>
                <w:szCs w:val="16"/>
              </w:rPr>
            </w:pPr>
          </w:p>
          <w:p w:rsidR="00C4018F" w:rsidRPr="00C4018F" w:rsidRDefault="00C4018F" w:rsidP="00C53FCD">
            <w:pPr>
              <w:jc w:val="left"/>
              <w:rPr>
                <w:rFonts w:ascii="Courier New" w:hAnsi="Courier New" w:cs="Courier New"/>
                <w:b/>
                <w:sz w:val="16"/>
                <w:szCs w:val="16"/>
              </w:rPr>
            </w:pPr>
            <w:r w:rsidRPr="00C4018F">
              <w:rPr>
                <w:rFonts w:ascii="Courier New" w:hAnsi="Courier New" w:cs="Courier New"/>
                <w:b/>
                <w:sz w:val="16"/>
                <w:szCs w:val="16"/>
              </w:rPr>
              <w:t>212 704-9600 (Ph.)</w:t>
            </w:r>
          </w:p>
          <w:p w:rsidR="00C4018F" w:rsidRPr="00C4018F" w:rsidRDefault="00C4018F" w:rsidP="00C53FCD">
            <w:pPr>
              <w:jc w:val="left"/>
              <w:rPr>
                <w:rFonts w:ascii="Courier New" w:hAnsi="Courier New" w:cs="Courier New"/>
                <w:b/>
                <w:sz w:val="16"/>
                <w:szCs w:val="16"/>
              </w:rPr>
            </w:pPr>
          </w:p>
          <w:p w:rsidR="00C4018F" w:rsidRDefault="00C4018F" w:rsidP="00C53FCD">
            <w:pPr>
              <w:jc w:val="left"/>
              <w:rPr>
                <w:rFonts w:ascii="Courier New" w:hAnsi="Courier New" w:cs="Courier New"/>
                <w:b/>
                <w:sz w:val="16"/>
                <w:szCs w:val="16"/>
              </w:rPr>
            </w:pPr>
            <w:r w:rsidRPr="00C4018F">
              <w:rPr>
                <w:rFonts w:ascii="Courier New" w:hAnsi="Courier New" w:cs="Courier New"/>
                <w:b/>
                <w:sz w:val="16"/>
                <w:szCs w:val="16"/>
              </w:rPr>
              <w:t>212 704-4256 (Fax)</w:t>
            </w:r>
          </w:p>
          <w:p w:rsidR="00C4018F" w:rsidRPr="00C4018F" w:rsidRDefault="00C4018F" w:rsidP="00C53FCD">
            <w:pPr>
              <w:jc w:val="left"/>
              <w:rPr>
                <w:rFonts w:ascii="Courier New" w:hAnsi="Courier New" w:cs="Courier New"/>
                <w:b/>
                <w:sz w:val="16"/>
                <w:szCs w:val="16"/>
              </w:rPr>
            </w:pPr>
          </w:p>
          <w:p w:rsidR="00C4018F" w:rsidRDefault="00B96A4A" w:rsidP="00C53FCD">
            <w:pPr>
              <w:jc w:val="left"/>
              <w:rPr>
                <w:rFonts w:ascii="Courier New" w:hAnsi="Courier New" w:cs="Courier New"/>
                <w:b/>
                <w:sz w:val="16"/>
                <w:szCs w:val="16"/>
              </w:rPr>
            </w:pPr>
            <w:hyperlink r:id="rId14" w:history="1">
              <w:r w:rsidR="00C4018F" w:rsidRPr="00137594">
                <w:rPr>
                  <w:rStyle w:val="Hyperlink"/>
                  <w:rFonts w:ascii="Courier New" w:hAnsi="Courier New" w:cs="Courier New"/>
                  <w:b/>
                  <w:sz w:val="16"/>
                  <w:szCs w:val="16"/>
                </w:rPr>
                <w:t>dbhufford@zuckerman.com</w:t>
              </w:r>
            </w:hyperlink>
          </w:p>
          <w:p w:rsidR="00C4018F" w:rsidRDefault="00C4018F" w:rsidP="00C53FCD">
            <w:pPr>
              <w:jc w:val="left"/>
              <w:rPr>
                <w:rFonts w:ascii="Courier New" w:hAnsi="Courier New" w:cs="Courier New"/>
                <w:b/>
                <w:sz w:val="16"/>
                <w:szCs w:val="16"/>
              </w:rPr>
            </w:pPr>
          </w:p>
          <w:p w:rsidR="00665400" w:rsidRDefault="00B96A4A" w:rsidP="00C53FCD">
            <w:pPr>
              <w:jc w:val="left"/>
              <w:rPr>
                <w:rFonts w:ascii="Courier New" w:hAnsi="Courier New" w:cs="Courier New"/>
                <w:b/>
                <w:sz w:val="16"/>
                <w:szCs w:val="16"/>
              </w:rPr>
            </w:pPr>
            <w:hyperlink r:id="rId15" w:history="1">
              <w:r w:rsidR="00C4018F" w:rsidRPr="00137594">
                <w:rPr>
                  <w:rStyle w:val="Hyperlink"/>
                  <w:rFonts w:ascii="Courier New" w:hAnsi="Courier New" w:cs="Courier New"/>
                  <w:b/>
                  <w:sz w:val="16"/>
                  <w:szCs w:val="16"/>
                </w:rPr>
                <w:t>jcowart@zuckerman.com</w:t>
              </w:r>
            </w:hyperlink>
          </w:p>
          <w:p w:rsidR="00C4018F" w:rsidRDefault="00C4018F" w:rsidP="00C53FCD">
            <w:pPr>
              <w:jc w:val="left"/>
              <w:rPr>
                <w:rFonts w:ascii="Courier New" w:hAnsi="Courier New" w:cs="Courier New"/>
                <w:b/>
                <w:sz w:val="20"/>
                <w:szCs w:val="20"/>
              </w:rPr>
            </w:pPr>
          </w:p>
        </w:tc>
      </w:tr>
      <w:tr w:rsidR="00C4018F" w:rsidRPr="007167C0" w:rsidTr="00E45862">
        <w:tc>
          <w:tcPr>
            <w:tcW w:w="1443" w:type="dxa"/>
          </w:tcPr>
          <w:p w:rsidR="00C4018F" w:rsidRDefault="00C4018F" w:rsidP="007F297B">
            <w:pPr>
              <w:pStyle w:val="PlainText"/>
              <w:rPr>
                <w:rFonts w:ascii="Courier New" w:hAnsi="Courier New" w:cs="Courier New"/>
                <w:b/>
                <w:sz w:val="20"/>
                <w:szCs w:val="20"/>
              </w:rPr>
            </w:pPr>
          </w:p>
          <w:p w:rsidR="00C4018F" w:rsidRDefault="00516A77" w:rsidP="007F297B">
            <w:pPr>
              <w:pStyle w:val="PlainText"/>
              <w:rPr>
                <w:rFonts w:ascii="Courier New" w:hAnsi="Courier New" w:cs="Courier New"/>
                <w:b/>
                <w:sz w:val="20"/>
                <w:szCs w:val="20"/>
              </w:rPr>
            </w:pPr>
            <w:r>
              <w:rPr>
                <w:rFonts w:ascii="Courier New" w:hAnsi="Courier New" w:cs="Courier New"/>
                <w:b/>
                <w:sz w:val="20"/>
                <w:szCs w:val="20"/>
              </w:rPr>
              <w:t>3-19-2018</w:t>
            </w:r>
          </w:p>
        </w:tc>
        <w:tc>
          <w:tcPr>
            <w:tcW w:w="1710" w:type="dxa"/>
          </w:tcPr>
          <w:p w:rsidR="00C4018F" w:rsidRDefault="00C4018F" w:rsidP="007F297B">
            <w:pPr>
              <w:pStyle w:val="PlainText"/>
              <w:rPr>
                <w:rFonts w:ascii="Courier New" w:hAnsi="Courier New" w:cs="Courier New"/>
                <w:b/>
                <w:sz w:val="20"/>
                <w:szCs w:val="20"/>
              </w:rPr>
            </w:pPr>
          </w:p>
          <w:p w:rsidR="00516A77" w:rsidRDefault="00516A77" w:rsidP="007F297B">
            <w:pPr>
              <w:pStyle w:val="PlainText"/>
              <w:rPr>
                <w:rFonts w:ascii="Courier New" w:hAnsi="Courier New" w:cs="Courier New"/>
                <w:b/>
                <w:sz w:val="20"/>
                <w:szCs w:val="20"/>
              </w:rPr>
            </w:pPr>
            <w:r>
              <w:rPr>
                <w:rFonts w:ascii="Courier New" w:hAnsi="Courier New" w:cs="Courier New"/>
                <w:b/>
                <w:sz w:val="20"/>
                <w:szCs w:val="20"/>
              </w:rPr>
              <w:t>12-MD-02311</w:t>
            </w:r>
          </w:p>
          <w:p w:rsidR="00516A77" w:rsidRDefault="00516A77" w:rsidP="007F297B">
            <w:pPr>
              <w:pStyle w:val="PlainText"/>
              <w:rPr>
                <w:rFonts w:ascii="Courier New" w:hAnsi="Courier New" w:cs="Courier New"/>
                <w:b/>
                <w:sz w:val="20"/>
                <w:szCs w:val="20"/>
              </w:rPr>
            </w:pPr>
            <w:r>
              <w:rPr>
                <w:rFonts w:ascii="Courier New" w:hAnsi="Courier New" w:cs="Courier New"/>
                <w:b/>
                <w:sz w:val="20"/>
                <w:szCs w:val="20"/>
              </w:rPr>
              <w:t>13-CV-01203</w:t>
            </w:r>
          </w:p>
          <w:p w:rsidR="00516A77" w:rsidRDefault="00516A77" w:rsidP="007F297B">
            <w:pPr>
              <w:pStyle w:val="PlainText"/>
              <w:rPr>
                <w:rFonts w:ascii="Courier New" w:hAnsi="Courier New" w:cs="Courier New"/>
                <w:b/>
                <w:sz w:val="20"/>
                <w:szCs w:val="20"/>
              </w:rPr>
            </w:pPr>
            <w:r>
              <w:rPr>
                <w:rFonts w:ascii="Courier New" w:hAnsi="Courier New" w:cs="Courier New"/>
                <w:b/>
                <w:sz w:val="20"/>
                <w:szCs w:val="20"/>
              </w:rPr>
              <w:t>13-CV-01703</w:t>
            </w:r>
          </w:p>
        </w:tc>
        <w:tc>
          <w:tcPr>
            <w:tcW w:w="1710" w:type="dxa"/>
          </w:tcPr>
          <w:p w:rsidR="00C4018F" w:rsidRDefault="00C4018F" w:rsidP="007F297B">
            <w:pPr>
              <w:pStyle w:val="PlainText"/>
              <w:rPr>
                <w:rFonts w:ascii="Courier New" w:hAnsi="Courier New" w:cs="Courier New"/>
                <w:b/>
                <w:sz w:val="20"/>
                <w:szCs w:val="20"/>
              </w:rPr>
            </w:pPr>
          </w:p>
          <w:p w:rsidR="00516A77" w:rsidRDefault="00516A77"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C4018F" w:rsidRDefault="00C4018F" w:rsidP="007F297B">
            <w:pPr>
              <w:pStyle w:val="PlainText"/>
              <w:jc w:val="left"/>
              <w:rPr>
                <w:rFonts w:ascii="Courier New" w:hAnsi="Courier New" w:cs="Courier New"/>
                <w:b/>
                <w:sz w:val="20"/>
                <w:szCs w:val="20"/>
              </w:rPr>
            </w:pPr>
          </w:p>
          <w:p w:rsidR="00516A77" w:rsidRDefault="00516A77"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516A77" w:rsidRDefault="00516A77" w:rsidP="007F297B">
            <w:pPr>
              <w:pStyle w:val="PlainText"/>
              <w:jc w:val="left"/>
              <w:rPr>
                <w:rFonts w:ascii="Courier New" w:hAnsi="Courier New" w:cs="Courier New"/>
                <w:b/>
                <w:sz w:val="20"/>
                <w:szCs w:val="20"/>
              </w:rPr>
            </w:pPr>
            <w:r>
              <w:rPr>
                <w:rFonts w:ascii="Courier New" w:hAnsi="Courier New" w:cs="Courier New"/>
                <w:b/>
                <w:sz w:val="20"/>
                <w:szCs w:val="20"/>
              </w:rPr>
              <w:t>In re: Automotive Lamps</w:t>
            </w:r>
          </w:p>
          <w:p w:rsidR="00516A77" w:rsidRDefault="00516A77" w:rsidP="007F297B">
            <w:pPr>
              <w:pStyle w:val="PlainText"/>
              <w:jc w:val="left"/>
              <w:rPr>
                <w:rFonts w:ascii="Courier New" w:hAnsi="Courier New" w:cs="Courier New"/>
                <w:b/>
                <w:sz w:val="20"/>
                <w:szCs w:val="20"/>
              </w:rPr>
            </w:pPr>
            <w:r>
              <w:rPr>
                <w:rFonts w:ascii="Courier New" w:hAnsi="Courier New" w:cs="Courier New"/>
                <w:b/>
                <w:sz w:val="20"/>
                <w:szCs w:val="20"/>
              </w:rPr>
              <w:t>In re: HID Ballasts</w:t>
            </w:r>
          </w:p>
          <w:p w:rsidR="00516A77" w:rsidRDefault="00516A77" w:rsidP="007F297B">
            <w:pPr>
              <w:pStyle w:val="PlainText"/>
              <w:jc w:val="left"/>
              <w:rPr>
                <w:rFonts w:ascii="Courier New" w:hAnsi="Courier New" w:cs="Courier New"/>
                <w:b/>
                <w:sz w:val="20"/>
                <w:szCs w:val="20"/>
              </w:rPr>
            </w:pPr>
            <w:r>
              <w:rPr>
                <w:rFonts w:ascii="Courier New" w:hAnsi="Courier New" w:cs="Courier New"/>
                <w:b/>
                <w:sz w:val="20"/>
                <w:szCs w:val="20"/>
              </w:rPr>
              <w:t>Re Defendants: Stanley Electric Co., Stanley Electric U.S. Co., Inc., and II Stanley Co., Inc. (collectively “Stanley”)</w:t>
            </w:r>
          </w:p>
          <w:p w:rsidR="00516A77" w:rsidRDefault="00516A77" w:rsidP="00516A77">
            <w:pPr>
              <w:pStyle w:val="PlainText"/>
              <w:jc w:val="left"/>
              <w:rPr>
                <w:rFonts w:ascii="Courier New" w:hAnsi="Courier New" w:cs="Courier New"/>
                <w:sz w:val="20"/>
                <w:szCs w:val="20"/>
              </w:rPr>
            </w:pPr>
            <w:r>
              <w:rPr>
                <w:rFonts w:ascii="Courier New" w:hAnsi="Courier New" w:cs="Courier New"/>
                <w:sz w:val="20"/>
                <w:szCs w:val="20"/>
              </w:rPr>
              <w:t>End-</w:t>
            </w:r>
            <w:proofErr w:type="spellStart"/>
            <w:r>
              <w:rPr>
                <w:rFonts w:ascii="Courier New" w:hAnsi="Courier New" w:cs="Courier New"/>
                <w:sz w:val="20"/>
                <w:szCs w:val="20"/>
              </w:rPr>
              <w:t>Payor</w:t>
            </w:r>
            <w:proofErr w:type="spellEnd"/>
            <w:r>
              <w:rPr>
                <w:rFonts w:ascii="Courier New" w:hAnsi="Courier New" w:cs="Courier New"/>
                <w:sz w:val="20"/>
                <w:szCs w:val="20"/>
              </w:rPr>
              <w:t xml:space="preserve"> Plaintiffs allege that they were injured as a result of Stanley’s participation in unlawful conspiracies to raise, fix, maintain, and/or stabilize prices, rig bids, and allocate markets and customers for (1) Automotive Lamps in violation of Section 1 of the Sherman Act and various state antitrust, unfair completion, unjust enrichment, and consumer protection laws as set forth in End-</w:t>
            </w:r>
            <w:proofErr w:type="spellStart"/>
            <w:r>
              <w:rPr>
                <w:rFonts w:ascii="Courier New" w:hAnsi="Courier New" w:cs="Courier New"/>
                <w:sz w:val="20"/>
                <w:szCs w:val="20"/>
              </w:rPr>
              <w:t>Payor</w:t>
            </w:r>
            <w:proofErr w:type="spellEnd"/>
            <w:r>
              <w:rPr>
                <w:rFonts w:ascii="Courier New" w:hAnsi="Courier New" w:cs="Courier New"/>
                <w:sz w:val="20"/>
                <w:szCs w:val="20"/>
              </w:rPr>
              <w:t xml:space="preserve"> Plaintiffs’ Second Consolidated Amended Class Action Complaint (Case No. 2:13-VC-01203, Doc. No. 81) (“Lamps Complaint”), and (2) HID Ballasts in violation of Section 1 of the Sherman Act and various state antitrust, unfair completion, unjust enrichment and consumer protection laws as set for the in End-</w:t>
            </w:r>
            <w:proofErr w:type="spellStart"/>
            <w:r>
              <w:rPr>
                <w:rFonts w:ascii="Courier New" w:hAnsi="Courier New" w:cs="Courier New"/>
                <w:sz w:val="20"/>
                <w:szCs w:val="20"/>
              </w:rPr>
              <w:t>Payor</w:t>
            </w:r>
            <w:proofErr w:type="spellEnd"/>
            <w:r>
              <w:rPr>
                <w:rFonts w:ascii="Courier New" w:hAnsi="Courier New" w:cs="Courier New"/>
                <w:sz w:val="20"/>
                <w:szCs w:val="20"/>
              </w:rPr>
              <w:t xml:space="preserve"> Plaintiffs’ Second Consolidated Amended Class Action Complaint (Case No. 2:130CV-01703, Doc. No. 208) (“Ballasts Complaint”) (together with the Lamps Complaint, the “Complaint”).</w:t>
            </w:r>
          </w:p>
          <w:p w:rsidR="005D2BB0" w:rsidRPr="00516A77" w:rsidRDefault="005D2BB0" w:rsidP="00516A77">
            <w:pPr>
              <w:pStyle w:val="PlainText"/>
              <w:jc w:val="left"/>
              <w:rPr>
                <w:rFonts w:ascii="Courier New" w:hAnsi="Courier New" w:cs="Courier New"/>
                <w:sz w:val="20"/>
                <w:szCs w:val="20"/>
              </w:rPr>
            </w:pPr>
          </w:p>
        </w:tc>
        <w:tc>
          <w:tcPr>
            <w:tcW w:w="1440" w:type="dxa"/>
          </w:tcPr>
          <w:p w:rsidR="00C4018F" w:rsidRDefault="00C4018F" w:rsidP="007F297B">
            <w:pPr>
              <w:pStyle w:val="PlainText"/>
              <w:rPr>
                <w:rFonts w:ascii="Courier New" w:hAnsi="Courier New" w:cs="Courier New"/>
                <w:b/>
                <w:sz w:val="20"/>
                <w:szCs w:val="20"/>
              </w:rPr>
            </w:pPr>
          </w:p>
          <w:p w:rsidR="00516A77" w:rsidRDefault="00516A7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4018F" w:rsidRDefault="00C4018F" w:rsidP="00C53FCD">
            <w:pPr>
              <w:jc w:val="left"/>
              <w:rPr>
                <w:rFonts w:ascii="Courier New" w:hAnsi="Courier New" w:cs="Courier New"/>
                <w:b/>
                <w:sz w:val="20"/>
                <w:szCs w:val="20"/>
              </w:rPr>
            </w:pPr>
          </w:p>
          <w:p w:rsidR="00516A77" w:rsidRDefault="00516A77" w:rsidP="00C53FCD">
            <w:pPr>
              <w:jc w:val="left"/>
              <w:rPr>
                <w:rFonts w:ascii="Courier New" w:hAnsi="Courier New" w:cs="Courier New"/>
                <w:b/>
                <w:sz w:val="20"/>
                <w:szCs w:val="20"/>
              </w:rPr>
            </w:pPr>
            <w:r>
              <w:rPr>
                <w:rFonts w:ascii="Courier New" w:hAnsi="Courier New" w:cs="Courier New"/>
                <w:b/>
                <w:sz w:val="20"/>
                <w:szCs w:val="20"/>
              </w:rPr>
              <w:t>For more information write to:</w:t>
            </w:r>
          </w:p>
          <w:p w:rsidR="00516A77" w:rsidRDefault="00516A77" w:rsidP="00C53FCD">
            <w:pPr>
              <w:jc w:val="left"/>
              <w:rPr>
                <w:rFonts w:ascii="Courier New" w:hAnsi="Courier New" w:cs="Courier New"/>
                <w:b/>
                <w:sz w:val="20"/>
                <w:szCs w:val="20"/>
              </w:rPr>
            </w:pPr>
          </w:p>
          <w:p w:rsidR="00421D9F" w:rsidRPr="00421D9F" w:rsidRDefault="00516A77" w:rsidP="00C53FCD">
            <w:pPr>
              <w:jc w:val="left"/>
              <w:rPr>
                <w:rFonts w:ascii="Courier New" w:hAnsi="Courier New" w:cs="Courier New"/>
                <w:b/>
                <w:sz w:val="18"/>
                <w:szCs w:val="18"/>
              </w:rPr>
            </w:pPr>
            <w:proofErr w:type="spellStart"/>
            <w:r w:rsidRPr="00421D9F">
              <w:rPr>
                <w:rFonts w:ascii="Courier New" w:hAnsi="Courier New" w:cs="Courier New"/>
                <w:b/>
                <w:sz w:val="18"/>
                <w:szCs w:val="18"/>
              </w:rPr>
              <w:t>Cotchett</w:t>
            </w:r>
            <w:proofErr w:type="spellEnd"/>
            <w:r w:rsidRPr="00421D9F">
              <w:rPr>
                <w:rFonts w:ascii="Courier New" w:hAnsi="Courier New" w:cs="Courier New"/>
                <w:b/>
                <w:sz w:val="18"/>
                <w:szCs w:val="18"/>
              </w:rPr>
              <w:t xml:space="preserve">, </w:t>
            </w:r>
            <w:proofErr w:type="spellStart"/>
            <w:r w:rsidRPr="00421D9F">
              <w:rPr>
                <w:rFonts w:ascii="Courier New" w:hAnsi="Courier New" w:cs="Courier New"/>
                <w:b/>
                <w:sz w:val="18"/>
                <w:szCs w:val="18"/>
              </w:rPr>
              <w:t>Pitre</w:t>
            </w:r>
            <w:proofErr w:type="spellEnd"/>
            <w:r w:rsidRPr="00421D9F">
              <w:rPr>
                <w:rFonts w:ascii="Courier New" w:hAnsi="Courier New" w:cs="Courier New"/>
                <w:b/>
                <w:sz w:val="18"/>
                <w:szCs w:val="18"/>
              </w:rPr>
              <w:t>, &amp;</w:t>
            </w:r>
          </w:p>
          <w:p w:rsidR="00516A77" w:rsidRPr="00421D9F" w:rsidRDefault="00516A77" w:rsidP="00C53FCD">
            <w:pPr>
              <w:jc w:val="left"/>
              <w:rPr>
                <w:rFonts w:ascii="Courier New" w:hAnsi="Courier New" w:cs="Courier New"/>
                <w:b/>
                <w:sz w:val="18"/>
                <w:szCs w:val="18"/>
              </w:rPr>
            </w:pPr>
            <w:r w:rsidRPr="00421D9F">
              <w:rPr>
                <w:rFonts w:ascii="Courier New" w:hAnsi="Courier New" w:cs="Courier New"/>
                <w:b/>
                <w:sz w:val="18"/>
                <w:szCs w:val="18"/>
              </w:rPr>
              <w:t xml:space="preserve"> McCarthy LLP</w:t>
            </w:r>
          </w:p>
          <w:p w:rsidR="00421D9F" w:rsidRPr="00421D9F" w:rsidRDefault="00516A77" w:rsidP="00C53FCD">
            <w:pPr>
              <w:jc w:val="left"/>
              <w:rPr>
                <w:rFonts w:ascii="Courier New" w:hAnsi="Courier New" w:cs="Courier New"/>
                <w:b/>
                <w:sz w:val="18"/>
                <w:szCs w:val="18"/>
              </w:rPr>
            </w:pPr>
            <w:r w:rsidRPr="00421D9F">
              <w:rPr>
                <w:rFonts w:ascii="Courier New" w:hAnsi="Courier New" w:cs="Courier New"/>
                <w:b/>
                <w:sz w:val="18"/>
                <w:szCs w:val="18"/>
              </w:rPr>
              <w:t>San Francisco Airport</w:t>
            </w:r>
          </w:p>
          <w:p w:rsidR="00516A77" w:rsidRPr="00421D9F" w:rsidRDefault="00516A77" w:rsidP="00C53FCD">
            <w:pPr>
              <w:jc w:val="left"/>
              <w:rPr>
                <w:rFonts w:ascii="Courier New" w:hAnsi="Courier New" w:cs="Courier New"/>
                <w:b/>
                <w:sz w:val="18"/>
                <w:szCs w:val="18"/>
              </w:rPr>
            </w:pPr>
            <w:r w:rsidRPr="00421D9F">
              <w:rPr>
                <w:rFonts w:ascii="Courier New" w:hAnsi="Courier New" w:cs="Courier New"/>
                <w:b/>
                <w:sz w:val="18"/>
                <w:szCs w:val="18"/>
              </w:rPr>
              <w:t xml:space="preserve"> Office Center</w:t>
            </w:r>
          </w:p>
          <w:p w:rsidR="00516A77" w:rsidRPr="00421D9F" w:rsidRDefault="00516A77" w:rsidP="00C53FCD">
            <w:pPr>
              <w:jc w:val="left"/>
              <w:rPr>
                <w:rFonts w:ascii="Courier New" w:hAnsi="Courier New" w:cs="Courier New"/>
                <w:b/>
                <w:sz w:val="18"/>
                <w:szCs w:val="18"/>
              </w:rPr>
            </w:pPr>
            <w:r w:rsidRPr="00421D9F">
              <w:rPr>
                <w:rFonts w:ascii="Courier New" w:hAnsi="Courier New" w:cs="Courier New"/>
                <w:b/>
                <w:sz w:val="18"/>
                <w:szCs w:val="18"/>
              </w:rPr>
              <w:t>840 Malcolm Road</w:t>
            </w:r>
          </w:p>
          <w:p w:rsidR="00516A77" w:rsidRPr="00421D9F" w:rsidRDefault="00516A77" w:rsidP="00C53FCD">
            <w:pPr>
              <w:jc w:val="left"/>
              <w:rPr>
                <w:rFonts w:ascii="Courier New" w:hAnsi="Courier New" w:cs="Courier New"/>
                <w:b/>
                <w:sz w:val="18"/>
                <w:szCs w:val="18"/>
              </w:rPr>
            </w:pPr>
            <w:r w:rsidRPr="00421D9F">
              <w:rPr>
                <w:rFonts w:ascii="Courier New" w:hAnsi="Courier New" w:cs="Courier New"/>
                <w:b/>
                <w:sz w:val="18"/>
                <w:szCs w:val="18"/>
              </w:rPr>
              <w:t>Suite 200</w:t>
            </w:r>
          </w:p>
          <w:p w:rsidR="00516A77" w:rsidRPr="00421D9F" w:rsidRDefault="00516A77" w:rsidP="00C53FCD">
            <w:pPr>
              <w:jc w:val="left"/>
              <w:rPr>
                <w:rFonts w:ascii="Courier New" w:hAnsi="Courier New" w:cs="Courier New"/>
                <w:b/>
                <w:sz w:val="18"/>
                <w:szCs w:val="18"/>
              </w:rPr>
            </w:pPr>
            <w:r w:rsidRPr="00421D9F">
              <w:rPr>
                <w:rFonts w:ascii="Courier New" w:hAnsi="Courier New" w:cs="Courier New"/>
                <w:b/>
                <w:sz w:val="18"/>
                <w:szCs w:val="18"/>
              </w:rPr>
              <w:t>Burlingame, CA 94010</w:t>
            </w:r>
          </w:p>
          <w:p w:rsidR="00516A77" w:rsidRPr="00421D9F" w:rsidRDefault="00516A77" w:rsidP="00C53FCD">
            <w:pPr>
              <w:jc w:val="left"/>
              <w:rPr>
                <w:rFonts w:ascii="Courier New" w:hAnsi="Courier New" w:cs="Courier New"/>
                <w:b/>
                <w:sz w:val="18"/>
                <w:szCs w:val="18"/>
              </w:rPr>
            </w:pPr>
          </w:p>
          <w:p w:rsidR="00421D9F" w:rsidRPr="00421D9F" w:rsidRDefault="00421D9F" w:rsidP="00C53FCD">
            <w:pPr>
              <w:jc w:val="left"/>
              <w:rPr>
                <w:rFonts w:ascii="Courier New" w:hAnsi="Courier New" w:cs="Courier New"/>
                <w:b/>
                <w:sz w:val="18"/>
                <w:szCs w:val="18"/>
              </w:rPr>
            </w:pPr>
            <w:r w:rsidRPr="00421D9F">
              <w:rPr>
                <w:rFonts w:ascii="Courier New" w:hAnsi="Courier New" w:cs="Courier New"/>
                <w:b/>
                <w:sz w:val="18"/>
                <w:szCs w:val="18"/>
              </w:rPr>
              <w:t>Robins Kaplan LLP</w:t>
            </w:r>
          </w:p>
          <w:p w:rsidR="00421D9F" w:rsidRPr="00421D9F" w:rsidRDefault="00421D9F" w:rsidP="00C53FCD">
            <w:pPr>
              <w:jc w:val="left"/>
              <w:rPr>
                <w:rFonts w:ascii="Courier New" w:hAnsi="Courier New" w:cs="Courier New"/>
                <w:b/>
                <w:sz w:val="18"/>
                <w:szCs w:val="18"/>
              </w:rPr>
            </w:pPr>
            <w:r w:rsidRPr="00421D9F">
              <w:rPr>
                <w:rFonts w:ascii="Courier New" w:hAnsi="Courier New" w:cs="Courier New"/>
                <w:b/>
                <w:sz w:val="18"/>
                <w:szCs w:val="18"/>
              </w:rPr>
              <w:t>399 Park Avenue</w:t>
            </w:r>
          </w:p>
          <w:p w:rsidR="00421D9F" w:rsidRPr="00421D9F" w:rsidRDefault="00421D9F" w:rsidP="00C53FCD">
            <w:pPr>
              <w:jc w:val="left"/>
              <w:rPr>
                <w:rFonts w:ascii="Courier New" w:hAnsi="Courier New" w:cs="Courier New"/>
                <w:b/>
                <w:sz w:val="18"/>
                <w:szCs w:val="18"/>
              </w:rPr>
            </w:pPr>
            <w:r w:rsidRPr="00421D9F">
              <w:rPr>
                <w:rFonts w:ascii="Courier New" w:hAnsi="Courier New" w:cs="Courier New"/>
                <w:b/>
                <w:sz w:val="18"/>
                <w:szCs w:val="18"/>
              </w:rPr>
              <w:t>Suite 3600</w:t>
            </w:r>
          </w:p>
          <w:p w:rsidR="00421D9F" w:rsidRPr="00421D9F" w:rsidRDefault="00421D9F" w:rsidP="00C53FCD">
            <w:pPr>
              <w:jc w:val="left"/>
              <w:rPr>
                <w:rFonts w:ascii="Courier New" w:hAnsi="Courier New" w:cs="Courier New"/>
                <w:b/>
                <w:sz w:val="18"/>
                <w:szCs w:val="18"/>
              </w:rPr>
            </w:pPr>
            <w:r w:rsidRPr="00421D9F">
              <w:rPr>
                <w:rFonts w:ascii="Courier New" w:hAnsi="Courier New" w:cs="Courier New"/>
                <w:b/>
                <w:sz w:val="18"/>
                <w:szCs w:val="18"/>
              </w:rPr>
              <w:t>New York, NY 10022</w:t>
            </w:r>
          </w:p>
          <w:p w:rsidR="00421D9F" w:rsidRPr="00421D9F" w:rsidRDefault="00421D9F" w:rsidP="00C53FCD">
            <w:pPr>
              <w:jc w:val="left"/>
              <w:rPr>
                <w:rFonts w:ascii="Courier New" w:hAnsi="Courier New" w:cs="Courier New"/>
                <w:b/>
                <w:sz w:val="18"/>
                <w:szCs w:val="18"/>
              </w:rPr>
            </w:pPr>
          </w:p>
          <w:p w:rsidR="00421D9F" w:rsidRPr="00421D9F" w:rsidRDefault="00421D9F" w:rsidP="00C53FCD">
            <w:pPr>
              <w:jc w:val="left"/>
              <w:rPr>
                <w:rFonts w:ascii="Courier New" w:hAnsi="Courier New" w:cs="Courier New"/>
                <w:b/>
                <w:sz w:val="18"/>
                <w:szCs w:val="18"/>
              </w:rPr>
            </w:pPr>
            <w:proofErr w:type="spellStart"/>
            <w:r w:rsidRPr="00421D9F">
              <w:rPr>
                <w:rFonts w:ascii="Courier New" w:hAnsi="Courier New" w:cs="Courier New"/>
                <w:b/>
                <w:sz w:val="18"/>
                <w:szCs w:val="18"/>
              </w:rPr>
              <w:t>Susman</w:t>
            </w:r>
            <w:proofErr w:type="spellEnd"/>
            <w:r w:rsidRPr="00421D9F">
              <w:rPr>
                <w:rFonts w:ascii="Courier New" w:hAnsi="Courier New" w:cs="Courier New"/>
                <w:b/>
                <w:sz w:val="18"/>
                <w:szCs w:val="18"/>
              </w:rPr>
              <w:t xml:space="preserve"> Godfrey L.L.P.</w:t>
            </w:r>
          </w:p>
          <w:p w:rsidR="00421D9F" w:rsidRPr="00421D9F" w:rsidRDefault="00421D9F" w:rsidP="00C53FCD">
            <w:pPr>
              <w:jc w:val="left"/>
              <w:rPr>
                <w:rFonts w:ascii="Courier New" w:hAnsi="Courier New" w:cs="Courier New"/>
                <w:b/>
                <w:sz w:val="18"/>
                <w:szCs w:val="18"/>
              </w:rPr>
            </w:pPr>
            <w:r w:rsidRPr="00421D9F">
              <w:rPr>
                <w:rFonts w:ascii="Courier New" w:hAnsi="Courier New" w:cs="Courier New"/>
                <w:b/>
                <w:sz w:val="18"/>
                <w:szCs w:val="18"/>
              </w:rPr>
              <w:t>1901 Avenue of the Stars</w:t>
            </w:r>
          </w:p>
          <w:p w:rsidR="00421D9F" w:rsidRPr="00421D9F" w:rsidRDefault="00421D9F" w:rsidP="00C53FCD">
            <w:pPr>
              <w:jc w:val="left"/>
              <w:rPr>
                <w:rFonts w:ascii="Courier New" w:hAnsi="Courier New" w:cs="Courier New"/>
                <w:b/>
                <w:sz w:val="18"/>
                <w:szCs w:val="18"/>
              </w:rPr>
            </w:pPr>
            <w:r w:rsidRPr="00421D9F">
              <w:rPr>
                <w:rFonts w:ascii="Courier New" w:hAnsi="Courier New" w:cs="Courier New"/>
                <w:b/>
                <w:sz w:val="18"/>
                <w:szCs w:val="18"/>
              </w:rPr>
              <w:t>Suite 950</w:t>
            </w:r>
          </w:p>
          <w:p w:rsidR="00421D9F" w:rsidRDefault="00421D9F" w:rsidP="00C53FCD">
            <w:pPr>
              <w:jc w:val="left"/>
              <w:rPr>
                <w:rFonts w:ascii="Courier New" w:hAnsi="Courier New" w:cs="Courier New"/>
                <w:b/>
                <w:sz w:val="20"/>
                <w:szCs w:val="20"/>
              </w:rPr>
            </w:pPr>
            <w:r w:rsidRPr="00421D9F">
              <w:rPr>
                <w:rFonts w:ascii="Courier New" w:hAnsi="Courier New" w:cs="Courier New"/>
                <w:b/>
                <w:sz w:val="18"/>
                <w:szCs w:val="18"/>
              </w:rPr>
              <w:t>Los Angeles, CA 90067</w:t>
            </w:r>
          </w:p>
        </w:tc>
      </w:tr>
      <w:tr w:rsidR="00421D9F" w:rsidRPr="007167C0" w:rsidTr="00E45862">
        <w:tc>
          <w:tcPr>
            <w:tcW w:w="1443" w:type="dxa"/>
          </w:tcPr>
          <w:p w:rsidR="00421D9F" w:rsidRDefault="00421D9F" w:rsidP="007F297B">
            <w:pPr>
              <w:pStyle w:val="PlainText"/>
              <w:rPr>
                <w:rFonts w:ascii="Courier New" w:hAnsi="Courier New" w:cs="Courier New"/>
                <w:b/>
                <w:sz w:val="20"/>
                <w:szCs w:val="20"/>
              </w:rPr>
            </w:pPr>
          </w:p>
          <w:p w:rsidR="00421D9F" w:rsidRDefault="005D2BB0" w:rsidP="007F297B">
            <w:pPr>
              <w:pStyle w:val="PlainText"/>
              <w:rPr>
                <w:rFonts w:ascii="Courier New" w:hAnsi="Courier New" w:cs="Courier New"/>
                <w:b/>
                <w:sz w:val="20"/>
                <w:szCs w:val="20"/>
              </w:rPr>
            </w:pPr>
            <w:r>
              <w:rPr>
                <w:rFonts w:ascii="Courier New" w:hAnsi="Courier New" w:cs="Courier New"/>
                <w:b/>
                <w:sz w:val="20"/>
                <w:szCs w:val="20"/>
              </w:rPr>
              <w:t>3-19-2018</w:t>
            </w:r>
          </w:p>
        </w:tc>
        <w:tc>
          <w:tcPr>
            <w:tcW w:w="1710" w:type="dxa"/>
          </w:tcPr>
          <w:p w:rsidR="00421D9F" w:rsidRDefault="00421D9F" w:rsidP="007F297B">
            <w:pPr>
              <w:pStyle w:val="PlainText"/>
              <w:rPr>
                <w:rFonts w:ascii="Courier New" w:hAnsi="Courier New" w:cs="Courier New"/>
                <w:b/>
                <w:sz w:val="20"/>
                <w:szCs w:val="20"/>
              </w:rPr>
            </w:pPr>
          </w:p>
          <w:p w:rsidR="005D2BB0" w:rsidRDefault="005D2BB0" w:rsidP="007F297B">
            <w:pPr>
              <w:pStyle w:val="PlainText"/>
              <w:rPr>
                <w:rFonts w:ascii="Courier New" w:hAnsi="Courier New" w:cs="Courier New"/>
                <w:b/>
                <w:sz w:val="20"/>
                <w:szCs w:val="20"/>
              </w:rPr>
            </w:pPr>
            <w:r>
              <w:rPr>
                <w:rFonts w:ascii="Courier New" w:hAnsi="Courier New" w:cs="Courier New"/>
                <w:b/>
                <w:sz w:val="20"/>
                <w:szCs w:val="20"/>
              </w:rPr>
              <w:t>14-CV-01873</w:t>
            </w:r>
          </w:p>
        </w:tc>
        <w:tc>
          <w:tcPr>
            <w:tcW w:w="1710" w:type="dxa"/>
          </w:tcPr>
          <w:p w:rsidR="00421D9F" w:rsidRDefault="00421D9F" w:rsidP="007F297B">
            <w:pPr>
              <w:pStyle w:val="PlainText"/>
              <w:rPr>
                <w:rFonts w:ascii="Courier New" w:hAnsi="Courier New" w:cs="Courier New"/>
                <w:b/>
                <w:sz w:val="20"/>
                <w:szCs w:val="20"/>
              </w:rPr>
            </w:pPr>
          </w:p>
          <w:p w:rsidR="005D2BB0" w:rsidRDefault="005D2BB0"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421D9F" w:rsidRDefault="00421D9F" w:rsidP="007F297B">
            <w:pPr>
              <w:pStyle w:val="PlainText"/>
              <w:jc w:val="left"/>
              <w:rPr>
                <w:rFonts w:ascii="Courier New" w:hAnsi="Courier New" w:cs="Courier New"/>
                <w:b/>
                <w:sz w:val="20"/>
                <w:szCs w:val="20"/>
              </w:rPr>
            </w:pPr>
          </w:p>
          <w:p w:rsidR="005D2BB0" w:rsidRDefault="005D2BB0" w:rsidP="007F297B">
            <w:pPr>
              <w:pStyle w:val="PlainText"/>
              <w:jc w:val="left"/>
              <w:rPr>
                <w:rFonts w:ascii="Courier New" w:hAnsi="Courier New" w:cs="Courier New"/>
                <w:b/>
                <w:sz w:val="20"/>
                <w:szCs w:val="20"/>
              </w:rPr>
            </w:pPr>
            <w:r>
              <w:rPr>
                <w:rFonts w:ascii="Courier New" w:hAnsi="Courier New" w:cs="Courier New"/>
                <w:b/>
                <w:sz w:val="20"/>
                <w:szCs w:val="20"/>
              </w:rPr>
              <w:t>Maria Stapleton, et al. v. Advocate Health Care Network and Subsidiaries, et al.</w:t>
            </w:r>
          </w:p>
          <w:p w:rsidR="005D2BB0" w:rsidRDefault="005D2BB0"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Advocate </w:t>
            </w:r>
            <w:r w:rsidR="009421E0">
              <w:rPr>
                <w:rFonts w:ascii="Courier New" w:hAnsi="Courier New" w:cs="Courier New"/>
                <w:b/>
                <w:sz w:val="20"/>
                <w:szCs w:val="20"/>
              </w:rPr>
              <w:t>H</w:t>
            </w:r>
            <w:r>
              <w:rPr>
                <w:rFonts w:ascii="Courier New" w:hAnsi="Courier New" w:cs="Courier New"/>
                <w:b/>
                <w:sz w:val="20"/>
                <w:szCs w:val="20"/>
              </w:rPr>
              <w:t>ealth</w:t>
            </w:r>
            <w:r w:rsidR="009421E0">
              <w:rPr>
                <w:rFonts w:ascii="Courier New" w:hAnsi="Courier New" w:cs="Courier New"/>
                <w:b/>
                <w:sz w:val="20"/>
                <w:szCs w:val="20"/>
              </w:rPr>
              <w:t xml:space="preserve"> Care Network, Kevin R. Brady, the Benefit Plan Administrative Com</w:t>
            </w:r>
            <w:r w:rsidR="000937C9">
              <w:rPr>
                <w:rFonts w:ascii="Courier New" w:hAnsi="Courier New" w:cs="Courier New"/>
                <w:b/>
                <w:sz w:val="20"/>
                <w:szCs w:val="20"/>
              </w:rPr>
              <w:t>m</w:t>
            </w:r>
            <w:r w:rsidR="009421E0">
              <w:rPr>
                <w:rFonts w:ascii="Courier New" w:hAnsi="Courier New" w:cs="Courier New"/>
                <w:b/>
                <w:sz w:val="20"/>
                <w:szCs w:val="20"/>
              </w:rPr>
              <w:t>ittee for Church Plans of Advocate Health Care Network, Jane and John Does 1-20, members of the Benefits Plan Administrative Committee for Church Plans of Advocate Health Care Network, John and Jane Does 21-40, members of the Compensation and Benefits Committee of the Board of Directors of Advocate Health Care Network, and John and Jane Does 41-60 (“Advocate”), (“Defendants”)</w:t>
            </w:r>
          </w:p>
          <w:p w:rsidR="005D2BB0" w:rsidRDefault="009421E0" w:rsidP="009421E0">
            <w:pPr>
              <w:pStyle w:val="PlainText"/>
              <w:jc w:val="left"/>
              <w:rPr>
                <w:rFonts w:ascii="Courier New" w:hAnsi="Courier New" w:cs="Courier New"/>
                <w:sz w:val="20"/>
                <w:szCs w:val="20"/>
              </w:rPr>
            </w:pPr>
            <w:r>
              <w:rPr>
                <w:rFonts w:ascii="Courier New" w:hAnsi="Courier New" w:cs="Courier New"/>
                <w:sz w:val="20"/>
                <w:szCs w:val="20"/>
              </w:rPr>
              <w:t>Plaintiffs allege</w:t>
            </w:r>
            <w:r w:rsidRPr="009421E0">
              <w:rPr>
                <w:rFonts w:ascii="Courier New" w:hAnsi="Courier New" w:cs="Courier New"/>
                <w:sz w:val="20"/>
                <w:szCs w:val="20"/>
              </w:rPr>
              <w:t xml:space="preserve"> that Defendants denied </w:t>
            </w:r>
            <w:r w:rsidR="000937C9" w:rsidRPr="000937C9">
              <w:rPr>
                <w:rFonts w:ascii="Courier New" w:hAnsi="Courier New" w:cs="Courier New"/>
                <w:sz w:val="20"/>
                <w:szCs w:val="20"/>
              </w:rPr>
              <w:t xml:space="preserve">the Employee Retirement Income Security Act of 1974 </w:t>
            </w:r>
            <w:r w:rsidR="000937C9">
              <w:rPr>
                <w:rFonts w:ascii="Courier New" w:hAnsi="Courier New" w:cs="Courier New"/>
                <w:sz w:val="20"/>
                <w:szCs w:val="20"/>
              </w:rPr>
              <w:t>(“</w:t>
            </w:r>
            <w:r w:rsidRPr="009421E0">
              <w:rPr>
                <w:rFonts w:ascii="Courier New" w:hAnsi="Courier New" w:cs="Courier New"/>
                <w:sz w:val="20"/>
                <w:szCs w:val="20"/>
              </w:rPr>
              <w:t>ERISA</w:t>
            </w:r>
            <w:r w:rsidR="000937C9">
              <w:rPr>
                <w:rFonts w:ascii="Courier New" w:hAnsi="Courier New" w:cs="Courier New"/>
                <w:sz w:val="20"/>
                <w:szCs w:val="20"/>
              </w:rPr>
              <w:t>”)</w:t>
            </w:r>
            <w:r w:rsidRPr="009421E0">
              <w:rPr>
                <w:rFonts w:ascii="Courier New" w:hAnsi="Courier New" w:cs="Courier New"/>
                <w:sz w:val="20"/>
                <w:szCs w:val="20"/>
              </w:rPr>
              <w:t xml:space="preserve"> protections to the participants and</w:t>
            </w:r>
            <w:r>
              <w:rPr>
                <w:rFonts w:ascii="Courier New" w:hAnsi="Courier New" w:cs="Courier New"/>
                <w:sz w:val="20"/>
                <w:szCs w:val="20"/>
              </w:rPr>
              <w:t xml:space="preserve"> </w:t>
            </w:r>
            <w:r w:rsidRPr="009421E0">
              <w:rPr>
                <w:rFonts w:ascii="Courier New" w:hAnsi="Courier New" w:cs="Courier New"/>
                <w:sz w:val="20"/>
                <w:szCs w:val="20"/>
              </w:rPr>
              <w:t>beneficiaries of the Plan, which is a defined benefit pension plan sponsored by Advocate, by claiming that the Plan qualifies as an ERISA-exempt “church plan.” The complaint further alleges that asserting this exemption caused Defendants to deny the Plan’s participants the protections of ERISA. These include, among other violations: underfunding the Plan, failing to furnish Plaintiffs or any member of the class with a Pension Benefit Statement, Summary Annual Reports, Notification of Failure to Meet Minimum Funding, or Funding Notices, and failure to provide an ERISA-compliant schedule for vesting.</w:t>
            </w:r>
          </w:p>
          <w:p w:rsidR="009421E0" w:rsidRPr="009421E0" w:rsidRDefault="009421E0" w:rsidP="009421E0">
            <w:pPr>
              <w:pStyle w:val="PlainText"/>
              <w:jc w:val="left"/>
              <w:rPr>
                <w:rFonts w:ascii="Courier New" w:hAnsi="Courier New" w:cs="Courier New"/>
                <w:sz w:val="20"/>
                <w:szCs w:val="20"/>
              </w:rPr>
            </w:pPr>
          </w:p>
        </w:tc>
        <w:tc>
          <w:tcPr>
            <w:tcW w:w="1440" w:type="dxa"/>
          </w:tcPr>
          <w:p w:rsidR="00421D9F" w:rsidRDefault="00421D9F" w:rsidP="007F297B">
            <w:pPr>
              <w:pStyle w:val="PlainText"/>
              <w:rPr>
                <w:rFonts w:ascii="Courier New" w:hAnsi="Courier New" w:cs="Courier New"/>
                <w:b/>
                <w:sz w:val="20"/>
                <w:szCs w:val="20"/>
              </w:rPr>
            </w:pPr>
          </w:p>
          <w:p w:rsidR="009421E0" w:rsidRDefault="009421E0" w:rsidP="007F297B">
            <w:pPr>
              <w:pStyle w:val="PlainText"/>
              <w:rPr>
                <w:rFonts w:ascii="Courier New" w:hAnsi="Courier New" w:cs="Courier New"/>
                <w:b/>
                <w:sz w:val="20"/>
                <w:szCs w:val="20"/>
              </w:rPr>
            </w:pPr>
            <w:r>
              <w:rPr>
                <w:rFonts w:ascii="Courier New" w:hAnsi="Courier New" w:cs="Courier New"/>
                <w:b/>
                <w:sz w:val="20"/>
                <w:szCs w:val="20"/>
              </w:rPr>
              <w:t>6-27-2018</w:t>
            </w:r>
          </w:p>
        </w:tc>
        <w:tc>
          <w:tcPr>
            <w:tcW w:w="2970" w:type="dxa"/>
          </w:tcPr>
          <w:p w:rsidR="00421D9F" w:rsidRDefault="00421D9F" w:rsidP="00C53FCD">
            <w:pPr>
              <w:jc w:val="left"/>
              <w:rPr>
                <w:rFonts w:ascii="Courier New" w:hAnsi="Courier New" w:cs="Courier New"/>
                <w:b/>
                <w:sz w:val="20"/>
                <w:szCs w:val="20"/>
              </w:rPr>
            </w:pPr>
          </w:p>
          <w:p w:rsidR="009421E0" w:rsidRDefault="009421E0" w:rsidP="00C53FCD">
            <w:pPr>
              <w:jc w:val="left"/>
              <w:rPr>
                <w:rFonts w:ascii="Courier New" w:hAnsi="Courier New" w:cs="Courier New"/>
                <w:b/>
                <w:sz w:val="20"/>
                <w:szCs w:val="20"/>
              </w:rPr>
            </w:pPr>
            <w:r>
              <w:rPr>
                <w:rFonts w:ascii="Courier New" w:hAnsi="Courier New" w:cs="Courier New"/>
                <w:b/>
                <w:sz w:val="20"/>
                <w:szCs w:val="20"/>
              </w:rPr>
              <w:t>For more information visit:</w:t>
            </w:r>
          </w:p>
          <w:p w:rsidR="009421E0" w:rsidRDefault="009421E0" w:rsidP="00C53FCD">
            <w:pPr>
              <w:jc w:val="left"/>
              <w:rPr>
                <w:rFonts w:ascii="Courier New" w:hAnsi="Courier New" w:cs="Courier New"/>
                <w:b/>
                <w:sz w:val="20"/>
                <w:szCs w:val="20"/>
              </w:rPr>
            </w:pPr>
          </w:p>
          <w:p w:rsidR="009421E0" w:rsidRDefault="00B96A4A" w:rsidP="00C53FCD">
            <w:pPr>
              <w:jc w:val="left"/>
              <w:rPr>
                <w:rFonts w:ascii="Courier New" w:hAnsi="Courier New" w:cs="Courier New"/>
                <w:b/>
                <w:sz w:val="20"/>
                <w:szCs w:val="20"/>
              </w:rPr>
            </w:pPr>
            <w:hyperlink r:id="rId16" w:history="1">
              <w:r w:rsidR="009421E0" w:rsidRPr="008B28C9">
                <w:rPr>
                  <w:rStyle w:val="Hyperlink"/>
                  <w:rFonts w:ascii="Courier New" w:hAnsi="Courier New" w:cs="Courier New"/>
                  <w:b/>
                  <w:sz w:val="20"/>
                  <w:szCs w:val="20"/>
                </w:rPr>
                <w:t>www.kellersettlements.com</w:t>
              </w:r>
            </w:hyperlink>
          </w:p>
          <w:p w:rsidR="009421E0" w:rsidRDefault="009421E0" w:rsidP="00C53FCD">
            <w:pPr>
              <w:jc w:val="left"/>
              <w:rPr>
                <w:rFonts w:ascii="Courier New" w:hAnsi="Courier New" w:cs="Courier New"/>
                <w:b/>
                <w:sz w:val="20"/>
                <w:szCs w:val="20"/>
              </w:rPr>
            </w:pPr>
          </w:p>
          <w:p w:rsidR="009421E0" w:rsidRDefault="00B96A4A" w:rsidP="00C53FCD">
            <w:pPr>
              <w:jc w:val="left"/>
              <w:rPr>
                <w:rFonts w:ascii="Courier New" w:hAnsi="Courier New" w:cs="Courier New"/>
                <w:b/>
                <w:sz w:val="20"/>
                <w:szCs w:val="20"/>
              </w:rPr>
            </w:pPr>
            <w:hyperlink r:id="rId17" w:history="1">
              <w:r w:rsidR="009421E0" w:rsidRPr="008B28C9">
                <w:rPr>
                  <w:rStyle w:val="Hyperlink"/>
                  <w:rFonts w:ascii="Courier New" w:hAnsi="Courier New" w:cs="Courier New"/>
                  <w:b/>
                  <w:sz w:val="20"/>
                  <w:szCs w:val="20"/>
                </w:rPr>
                <w:t>www.cohenmilstein.com/advocate-settlement</w:t>
              </w:r>
            </w:hyperlink>
          </w:p>
          <w:p w:rsidR="009421E0" w:rsidRDefault="009421E0" w:rsidP="00C53FCD">
            <w:pPr>
              <w:jc w:val="left"/>
              <w:rPr>
                <w:rFonts w:ascii="Courier New" w:hAnsi="Courier New" w:cs="Courier New"/>
                <w:b/>
                <w:sz w:val="20"/>
                <w:szCs w:val="20"/>
              </w:rPr>
            </w:pPr>
          </w:p>
        </w:tc>
      </w:tr>
      <w:tr w:rsidR="009421E0" w:rsidRPr="007167C0" w:rsidTr="00E45862">
        <w:tc>
          <w:tcPr>
            <w:tcW w:w="1443" w:type="dxa"/>
          </w:tcPr>
          <w:p w:rsidR="009421E0" w:rsidRDefault="009421E0" w:rsidP="007F297B">
            <w:pPr>
              <w:pStyle w:val="PlainText"/>
              <w:rPr>
                <w:rFonts w:ascii="Courier New" w:hAnsi="Courier New" w:cs="Courier New"/>
                <w:b/>
                <w:sz w:val="20"/>
                <w:szCs w:val="20"/>
              </w:rPr>
            </w:pPr>
          </w:p>
          <w:p w:rsidR="009421E0" w:rsidRDefault="00812FF7" w:rsidP="007F297B">
            <w:pPr>
              <w:pStyle w:val="PlainText"/>
              <w:rPr>
                <w:rFonts w:ascii="Courier New" w:hAnsi="Courier New" w:cs="Courier New"/>
                <w:b/>
                <w:sz w:val="20"/>
                <w:szCs w:val="20"/>
              </w:rPr>
            </w:pPr>
            <w:r>
              <w:rPr>
                <w:rFonts w:ascii="Courier New" w:hAnsi="Courier New" w:cs="Courier New"/>
                <w:b/>
                <w:sz w:val="20"/>
                <w:szCs w:val="20"/>
              </w:rPr>
              <w:t>3-19-2018</w:t>
            </w:r>
          </w:p>
        </w:tc>
        <w:tc>
          <w:tcPr>
            <w:tcW w:w="1710" w:type="dxa"/>
          </w:tcPr>
          <w:p w:rsidR="009421E0" w:rsidRDefault="009421E0" w:rsidP="007F297B">
            <w:pPr>
              <w:pStyle w:val="PlainText"/>
              <w:rPr>
                <w:rFonts w:ascii="Courier New" w:hAnsi="Courier New" w:cs="Courier New"/>
                <w:b/>
                <w:sz w:val="20"/>
                <w:szCs w:val="20"/>
              </w:rPr>
            </w:pPr>
          </w:p>
          <w:p w:rsidR="00812FF7" w:rsidRDefault="00812FF7" w:rsidP="007F297B">
            <w:pPr>
              <w:pStyle w:val="PlainText"/>
              <w:rPr>
                <w:rFonts w:ascii="Courier New" w:hAnsi="Courier New" w:cs="Courier New"/>
                <w:b/>
                <w:sz w:val="20"/>
                <w:szCs w:val="20"/>
              </w:rPr>
            </w:pPr>
            <w:r>
              <w:rPr>
                <w:rFonts w:ascii="Courier New" w:hAnsi="Courier New" w:cs="Courier New"/>
                <w:b/>
                <w:sz w:val="20"/>
                <w:szCs w:val="20"/>
              </w:rPr>
              <w:t>8-CV-03384</w:t>
            </w:r>
          </w:p>
        </w:tc>
        <w:tc>
          <w:tcPr>
            <w:tcW w:w="1710" w:type="dxa"/>
          </w:tcPr>
          <w:p w:rsidR="009421E0" w:rsidRDefault="009421E0" w:rsidP="007F297B">
            <w:pPr>
              <w:pStyle w:val="PlainText"/>
              <w:rPr>
                <w:rFonts w:ascii="Courier New" w:hAnsi="Courier New" w:cs="Courier New"/>
                <w:b/>
                <w:sz w:val="20"/>
                <w:szCs w:val="20"/>
              </w:rPr>
            </w:pPr>
          </w:p>
          <w:p w:rsidR="00812FF7" w:rsidRDefault="00812FF7"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9421E0" w:rsidRDefault="009421E0" w:rsidP="007F297B">
            <w:pPr>
              <w:pStyle w:val="PlainText"/>
              <w:jc w:val="left"/>
              <w:rPr>
                <w:rFonts w:ascii="Courier New" w:hAnsi="Courier New" w:cs="Courier New"/>
                <w:b/>
                <w:sz w:val="20"/>
                <w:szCs w:val="20"/>
              </w:rPr>
            </w:pPr>
          </w:p>
          <w:p w:rsidR="00812FF7" w:rsidRPr="004D245E" w:rsidRDefault="00812FF7" w:rsidP="007F297B">
            <w:pPr>
              <w:pStyle w:val="PlainText"/>
              <w:jc w:val="left"/>
              <w:rPr>
                <w:rFonts w:ascii="Courier New" w:hAnsi="Courier New" w:cs="Courier New"/>
                <w:sz w:val="20"/>
                <w:szCs w:val="20"/>
              </w:rPr>
            </w:pPr>
            <w:r>
              <w:rPr>
                <w:rFonts w:ascii="Courier New" w:hAnsi="Courier New" w:cs="Courier New"/>
                <w:b/>
                <w:sz w:val="20"/>
                <w:szCs w:val="20"/>
              </w:rPr>
              <w:t>In re: Sun Trust Bank, Inc. ERISA Litigation</w:t>
            </w:r>
          </w:p>
          <w:p w:rsidR="004D245E" w:rsidRDefault="004D245E" w:rsidP="004D245E">
            <w:pPr>
              <w:pStyle w:val="PlainText"/>
              <w:jc w:val="left"/>
              <w:rPr>
                <w:rFonts w:ascii="Courier New" w:hAnsi="Courier New" w:cs="Courier New"/>
                <w:sz w:val="20"/>
                <w:szCs w:val="20"/>
              </w:rPr>
            </w:pPr>
            <w:r w:rsidRPr="004D245E">
              <w:rPr>
                <w:rFonts w:ascii="Courier New" w:hAnsi="Courier New" w:cs="Courier New"/>
                <w:sz w:val="20"/>
                <w:szCs w:val="20"/>
              </w:rPr>
              <w:t xml:space="preserve">Plaintiffs alleged that Defendants were fiduciaries of the Plan and that they breached fiduciary duties owed to the Plan’s participants by, among other things, continuing to permit investment in SunTrust Stock through the Plan and failing to take appropriate action when such investments allegedly became imprudent. Named Plaintiffs also alleged liability for failure to monitor other fiduciary Defendants and co-fiduciary liability. Named Plaintiffs further alleged that because they and other Plan participants invested in SunTrust Stock through the Plan, their retirement accounts lost value. During the litigation, the Court dismissed certain claims and certain defendants. On </w:t>
            </w:r>
            <w:r>
              <w:rPr>
                <w:rFonts w:ascii="Courier New" w:hAnsi="Courier New" w:cs="Courier New"/>
                <w:sz w:val="20"/>
                <w:szCs w:val="20"/>
              </w:rPr>
              <w:t>6-</w:t>
            </w:r>
            <w:r w:rsidRPr="004D245E">
              <w:rPr>
                <w:rFonts w:ascii="Courier New" w:hAnsi="Courier New" w:cs="Courier New"/>
                <w:sz w:val="20"/>
                <w:szCs w:val="20"/>
              </w:rPr>
              <w:t>18</w:t>
            </w:r>
            <w:r>
              <w:rPr>
                <w:rFonts w:ascii="Courier New" w:hAnsi="Courier New" w:cs="Courier New"/>
                <w:sz w:val="20"/>
                <w:szCs w:val="20"/>
              </w:rPr>
              <w:t>-</w:t>
            </w:r>
            <w:r w:rsidRPr="004D245E">
              <w:rPr>
                <w:rFonts w:ascii="Courier New" w:hAnsi="Courier New" w:cs="Courier New"/>
                <w:sz w:val="20"/>
                <w:szCs w:val="20"/>
              </w:rPr>
              <w:t>2015, it granted in part, and deni</w:t>
            </w:r>
            <w:r>
              <w:rPr>
                <w:rFonts w:ascii="Courier New" w:hAnsi="Courier New" w:cs="Courier New"/>
                <w:sz w:val="20"/>
                <w:szCs w:val="20"/>
              </w:rPr>
              <w:t>ed in part, Defendants’ 1-</w:t>
            </w:r>
            <w:r w:rsidRPr="004D245E">
              <w:rPr>
                <w:rFonts w:ascii="Courier New" w:hAnsi="Courier New" w:cs="Courier New"/>
                <w:sz w:val="20"/>
                <w:szCs w:val="20"/>
              </w:rPr>
              <w:t>29</w:t>
            </w:r>
            <w:r>
              <w:rPr>
                <w:rFonts w:ascii="Courier New" w:hAnsi="Courier New" w:cs="Courier New"/>
                <w:sz w:val="20"/>
                <w:szCs w:val="20"/>
              </w:rPr>
              <w:t>-</w:t>
            </w:r>
            <w:r w:rsidRPr="004D245E">
              <w:rPr>
                <w:rFonts w:ascii="Courier New" w:hAnsi="Courier New" w:cs="Courier New"/>
                <w:sz w:val="20"/>
                <w:szCs w:val="20"/>
              </w:rPr>
              <w:t>20</w:t>
            </w:r>
            <w:r>
              <w:rPr>
                <w:rFonts w:ascii="Courier New" w:hAnsi="Courier New" w:cs="Courier New"/>
                <w:sz w:val="20"/>
                <w:szCs w:val="20"/>
              </w:rPr>
              <w:t>15 motion to dismiss. On 8-</w:t>
            </w:r>
            <w:r w:rsidRPr="004D245E">
              <w:rPr>
                <w:rFonts w:ascii="Courier New" w:hAnsi="Courier New" w:cs="Courier New"/>
                <w:sz w:val="20"/>
                <w:szCs w:val="20"/>
              </w:rPr>
              <w:t>17</w:t>
            </w:r>
            <w:r>
              <w:rPr>
                <w:rFonts w:ascii="Courier New" w:hAnsi="Courier New" w:cs="Courier New"/>
                <w:sz w:val="20"/>
                <w:szCs w:val="20"/>
              </w:rPr>
              <w:t>-</w:t>
            </w:r>
            <w:r w:rsidRPr="004D245E">
              <w:rPr>
                <w:rFonts w:ascii="Courier New" w:hAnsi="Courier New" w:cs="Courier New"/>
                <w:sz w:val="20"/>
                <w:szCs w:val="20"/>
              </w:rPr>
              <w:t xml:space="preserve">2016, the Court entered a Class </w:t>
            </w:r>
            <w:r>
              <w:rPr>
                <w:rFonts w:ascii="Courier New" w:hAnsi="Courier New" w:cs="Courier New"/>
                <w:sz w:val="20"/>
                <w:szCs w:val="20"/>
              </w:rPr>
              <w:t>C</w:t>
            </w:r>
            <w:r w:rsidRPr="004D245E">
              <w:rPr>
                <w:rFonts w:ascii="Courier New" w:hAnsi="Courier New" w:cs="Courier New"/>
                <w:sz w:val="20"/>
                <w:szCs w:val="20"/>
              </w:rPr>
              <w:t xml:space="preserve">ertification Order certifying a class consisting of participants in or beneficiaries of the Plan at any time between </w:t>
            </w:r>
            <w:r>
              <w:rPr>
                <w:rFonts w:ascii="Courier New" w:hAnsi="Courier New" w:cs="Courier New"/>
                <w:sz w:val="20"/>
                <w:szCs w:val="20"/>
              </w:rPr>
              <w:t>5-</w:t>
            </w:r>
            <w:r w:rsidRPr="004D245E">
              <w:rPr>
                <w:rFonts w:ascii="Courier New" w:hAnsi="Courier New" w:cs="Courier New"/>
                <w:sz w:val="20"/>
                <w:szCs w:val="20"/>
              </w:rPr>
              <w:t>15</w:t>
            </w:r>
            <w:r>
              <w:rPr>
                <w:rFonts w:ascii="Courier New" w:hAnsi="Courier New" w:cs="Courier New"/>
                <w:sz w:val="20"/>
                <w:szCs w:val="20"/>
              </w:rPr>
              <w:t>-</w:t>
            </w:r>
            <w:r w:rsidRPr="004D245E">
              <w:rPr>
                <w:rFonts w:ascii="Courier New" w:hAnsi="Courier New" w:cs="Courier New"/>
                <w:sz w:val="20"/>
                <w:szCs w:val="20"/>
              </w:rPr>
              <w:t xml:space="preserve">2007 and </w:t>
            </w:r>
            <w:r>
              <w:rPr>
                <w:rFonts w:ascii="Courier New" w:hAnsi="Courier New" w:cs="Courier New"/>
                <w:sz w:val="20"/>
                <w:szCs w:val="20"/>
              </w:rPr>
              <w:t>3-</w:t>
            </w:r>
            <w:r w:rsidRPr="004D245E">
              <w:rPr>
                <w:rFonts w:ascii="Courier New" w:hAnsi="Courier New" w:cs="Courier New"/>
                <w:sz w:val="20"/>
                <w:szCs w:val="20"/>
              </w:rPr>
              <w:t>30</w:t>
            </w:r>
            <w:r>
              <w:rPr>
                <w:rFonts w:ascii="Courier New" w:hAnsi="Courier New" w:cs="Courier New"/>
                <w:sz w:val="20"/>
                <w:szCs w:val="20"/>
              </w:rPr>
              <w:t>-</w:t>
            </w:r>
            <w:r w:rsidRPr="004D245E">
              <w:rPr>
                <w:rFonts w:ascii="Courier New" w:hAnsi="Courier New" w:cs="Courier New"/>
                <w:sz w:val="20"/>
                <w:szCs w:val="20"/>
              </w:rPr>
              <w:t xml:space="preserve">2011, inclusive, and whose accounts included investments in SunTrust Stock during that period and who sustained a loss to their account as a result of the investment in SunTrust Stock. On </w:t>
            </w:r>
            <w:r>
              <w:rPr>
                <w:rFonts w:ascii="Courier New" w:hAnsi="Courier New" w:cs="Courier New"/>
                <w:sz w:val="20"/>
                <w:szCs w:val="20"/>
              </w:rPr>
              <w:t>10-</w:t>
            </w:r>
            <w:r w:rsidRPr="004D245E">
              <w:rPr>
                <w:rFonts w:ascii="Courier New" w:hAnsi="Courier New" w:cs="Courier New"/>
                <w:sz w:val="20"/>
                <w:szCs w:val="20"/>
              </w:rPr>
              <w:t>5</w:t>
            </w:r>
            <w:r>
              <w:rPr>
                <w:rFonts w:ascii="Courier New" w:hAnsi="Courier New" w:cs="Courier New"/>
                <w:sz w:val="20"/>
                <w:szCs w:val="20"/>
              </w:rPr>
              <w:t>-</w:t>
            </w:r>
            <w:r w:rsidRPr="004D245E">
              <w:rPr>
                <w:rFonts w:ascii="Courier New" w:hAnsi="Courier New" w:cs="Courier New"/>
                <w:sz w:val="20"/>
                <w:szCs w:val="20"/>
              </w:rPr>
              <w:t>2016, the Court granted dismissal of certain defendants.</w:t>
            </w:r>
          </w:p>
          <w:p w:rsidR="000937C9" w:rsidRPr="004D245E" w:rsidRDefault="000937C9" w:rsidP="004D245E">
            <w:pPr>
              <w:pStyle w:val="PlainText"/>
              <w:jc w:val="left"/>
              <w:rPr>
                <w:rFonts w:ascii="Courier New" w:hAnsi="Courier New" w:cs="Courier New"/>
                <w:sz w:val="20"/>
                <w:szCs w:val="20"/>
              </w:rPr>
            </w:pPr>
          </w:p>
        </w:tc>
        <w:tc>
          <w:tcPr>
            <w:tcW w:w="1440" w:type="dxa"/>
          </w:tcPr>
          <w:p w:rsidR="009421E0" w:rsidRDefault="009421E0" w:rsidP="007F297B">
            <w:pPr>
              <w:pStyle w:val="PlainText"/>
              <w:rPr>
                <w:rFonts w:ascii="Courier New" w:hAnsi="Courier New" w:cs="Courier New"/>
                <w:b/>
                <w:sz w:val="20"/>
                <w:szCs w:val="20"/>
              </w:rPr>
            </w:pPr>
          </w:p>
          <w:p w:rsidR="00812FF7" w:rsidRDefault="00812FF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421E0" w:rsidRDefault="009421E0" w:rsidP="00C53FCD">
            <w:pPr>
              <w:jc w:val="left"/>
              <w:rPr>
                <w:rFonts w:ascii="Courier New" w:hAnsi="Courier New" w:cs="Courier New"/>
                <w:b/>
                <w:sz w:val="20"/>
                <w:szCs w:val="20"/>
              </w:rPr>
            </w:pPr>
          </w:p>
          <w:p w:rsidR="00812FF7" w:rsidRDefault="00812FF7" w:rsidP="00C53FCD">
            <w:pPr>
              <w:jc w:val="left"/>
              <w:rPr>
                <w:rFonts w:ascii="Courier New" w:hAnsi="Courier New" w:cs="Courier New"/>
                <w:b/>
                <w:sz w:val="20"/>
                <w:szCs w:val="20"/>
              </w:rPr>
            </w:pPr>
            <w:r>
              <w:rPr>
                <w:rFonts w:ascii="Courier New" w:hAnsi="Courier New" w:cs="Courier New"/>
                <w:b/>
                <w:sz w:val="20"/>
                <w:szCs w:val="20"/>
              </w:rPr>
              <w:t>For more information write, call or fax:</w:t>
            </w:r>
          </w:p>
          <w:p w:rsidR="00812FF7" w:rsidRDefault="00812FF7" w:rsidP="00C53FCD">
            <w:pPr>
              <w:jc w:val="left"/>
              <w:rPr>
                <w:rFonts w:ascii="Courier New" w:hAnsi="Courier New" w:cs="Courier New"/>
                <w:b/>
                <w:sz w:val="20"/>
                <w:szCs w:val="20"/>
              </w:rPr>
            </w:pPr>
          </w:p>
          <w:p w:rsidR="00812FF7" w:rsidRPr="004D245E" w:rsidRDefault="00812FF7" w:rsidP="00C53FCD">
            <w:pPr>
              <w:jc w:val="left"/>
              <w:rPr>
                <w:rFonts w:ascii="Courier New" w:hAnsi="Courier New" w:cs="Courier New"/>
                <w:b/>
                <w:sz w:val="18"/>
                <w:szCs w:val="18"/>
              </w:rPr>
            </w:pPr>
            <w:r w:rsidRPr="004D245E">
              <w:rPr>
                <w:rFonts w:ascii="Courier New" w:hAnsi="Courier New" w:cs="Courier New"/>
                <w:b/>
                <w:sz w:val="18"/>
                <w:szCs w:val="18"/>
              </w:rPr>
              <w:t>Mark</w:t>
            </w:r>
            <w:r w:rsidR="004D245E" w:rsidRPr="004D245E">
              <w:rPr>
                <w:rFonts w:ascii="Courier New" w:hAnsi="Courier New" w:cs="Courier New"/>
                <w:b/>
                <w:sz w:val="18"/>
                <w:szCs w:val="18"/>
              </w:rPr>
              <w:t xml:space="preserve"> </w:t>
            </w:r>
            <w:r w:rsidRPr="004D245E">
              <w:rPr>
                <w:rFonts w:ascii="Courier New" w:hAnsi="Courier New" w:cs="Courier New"/>
                <w:b/>
                <w:sz w:val="18"/>
                <w:szCs w:val="18"/>
              </w:rPr>
              <w:t xml:space="preserve">K. </w:t>
            </w:r>
            <w:proofErr w:type="spellStart"/>
            <w:r w:rsidRPr="004D245E">
              <w:rPr>
                <w:rFonts w:ascii="Courier New" w:hAnsi="Courier New" w:cs="Courier New"/>
                <w:b/>
                <w:sz w:val="18"/>
                <w:szCs w:val="18"/>
              </w:rPr>
              <w:t>Gyandoh</w:t>
            </w:r>
            <w:proofErr w:type="spellEnd"/>
          </w:p>
          <w:p w:rsidR="00812FF7" w:rsidRPr="004D245E" w:rsidRDefault="00812FF7" w:rsidP="00C53FCD">
            <w:pPr>
              <w:jc w:val="left"/>
              <w:rPr>
                <w:rFonts w:ascii="Courier New" w:hAnsi="Courier New" w:cs="Courier New"/>
                <w:b/>
                <w:sz w:val="18"/>
                <w:szCs w:val="18"/>
              </w:rPr>
            </w:pPr>
            <w:r w:rsidRPr="004D245E">
              <w:rPr>
                <w:rFonts w:ascii="Courier New" w:hAnsi="Courier New" w:cs="Courier New"/>
                <w:b/>
                <w:sz w:val="18"/>
                <w:szCs w:val="18"/>
              </w:rPr>
              <w:t xml:space="preserve">Kessler Topaz Meltzer </w:t>
            </w:r>
          </w:p>
          <w:p w:rsidR="00812FF7" w:rsidRPr="004D245E" w:rsidRDefault="00812FF7" w:rsidP="00C53FCD">
            <w:pPr>
              <w:jc w:val="left"/>
              <w:rPr>
                <w:rFonts w:ascii="Courier New" w:hAnsi="Courier New" w:cs="Courier New"/>
                <w:b/>
                <w:sz w:val="18"/>
                <w:szCs w:val="18"/>
              </w:rPr>
            </w:pPr>
            <w:r w:rsidRPr="004D245E">
              <w:rPr>
                <w:rFonts w:ascii="Courier New" w:hAnsi="Courier New" w:cs="Courier New"/>
                <w:b/>
                <w:sz w:val="18"/>
                <w:szCs w:val="18"/>
              </w:rPr>
              <w:t xml:space="preserve"> &amp; Check, LLP</w:t>
            </w:r>
          </w:p>
          <w:p w:rsidR="00812FF7" w:rsidRPr="004D245E" w:rsidRDefault="00812FF7" w:rsidP="00C53FCD">
            <w:pPr>
              <w:jc w:val="left"/>
              <w:rPr>
                <w:rFonts w:ascii="Courier New" w:hAnsi="Courier New" w:cs="Courier New"/>
                <w:b/>
                <w:sz w:val="18"/>
                <w:szCs w:val="18"/>
              </w:rPr>
            </w:pPr>
            <w:r w:rsidRPr="004D245E">
              <w:rPr>
                <w:rFonts w:ascii="Courier New" w:hAnsi="Courier New" w:cs="Courier New"/>
                <w:b/>
                <w:sz w:val="18"/>
                <w:szCs w:val="18"/>
              </w:rPr>
              <w:t xml:space="preserve">280 King of </w:t>
            </w:r>
            <w:r w:rsidR="004D245E" w:rsidRPr="004D245E">
              <w:rPr>
                <w:rFonts w:ascii="Courier New" w:hAnsi="Courier New" w:cs="Courier New"/>
                <w:b/>
                <w:sz w:val="18"/>
                <w:szCs w:val="18"/>
              </w:rPr>
              <w:t>Prussia</w:t>
            </w:r>
            <w:r w:rsidRPr="004D245E">
              <w:rPr>
                <w:rFonts w:ascii="Courier New" w:hAnsi="Courier New" w:cs="Courier New"/>
                <w:b/>
                <w:sz w:val="18"/>
                <w:szCs w:val="18"/>
              </w:rPr>
              <w:t xml:space="preserve"> Road</w:t>
            </w:r>
          </w:p>
          <w:p w:rsidR="00812FF7" w:rsidRPr="004D245E" w:rsidRDefault="004D245E" w:rsidP="00C53FCD">
            <w:pPr>
              <w:jc w:val="left"/>
              <w:rPr>
                <w:rFonts w:ascii="Courier New" w:hAnsi="Courier New" w:cs="Courier New"/>
                <w:b/>
                <w:sz w:val="18"/>
                <w:szCs w:val="18"/>
              </w:rPr>
            </w:pPr>
            <w:r w:rsidRPr="004D245E">
              <w:rPr>
                <w:rFonts w:ascii="Courier New" w:hAnsi="Courier New" w:cs="Courier New"/>
                <w:b/>
                <w:sz w:val="18"/>
                <w:szCs w:val="18"/>
              </w:rPr>
              <w:t>Radnor</w:t>
            </w:r>
            <w:r w:rsidR="00812FF7" w:rsidRPr="004D245E">
              <w:rPr>
                <w:rFonts w:ascii="Courier New" w:hAnsi="Courier New" w:cs="Courier New"/>
                <w:b/>
                <w:sz w:val="18"/>
                <w:szCs w:val="18"/>
              </w:rPr>
              <w:t>, P</w:t>
            </w:r>
            <w:r>
              <w:rPr>
                <w:rFonts w:ascii="Courier New" w:hAnsi="Courier New" w:cs="Courier New"/>
                <w:b/>
                <w:sz w:val="18"/>
                <w:szCs w:val="18"/>
              </w:rPr>
              <w:t>A</w:t>
            </w:r>
            <w:r w:rsidR="00812FF7" w:rsidRPr="004D245E">
              <w:rPr>
                <w:rFonts w:ascii="Courier New" w:hAnsi="Courier New" w:cs="Courier New"/>
                <w:b/>
                <w:sz w:val="18"/>
                <w:szCs w:val="18"/>
              </w:rPr>
              <w:t xml:space="preserve"> 19087</w:t>
            </w:r>
          </w:p>
          <w:p w:rsidR="00812FF7" w:rsidRPr="004D245E" w:rsidRDefault="00812FF7" w:rsidP="00C53FCD">
            <w:pPr>
              <w:jc w:val="left"/>
              <w:rPr>
                <w:rFonts w:ascii="Courier New" w:hAnsi="Courier New" w:cs="Courier New"/>
                <w:b/>
                <w:sz w:val="18"/>
                <w:szCs w:val="18"/>
              </w:rPr>
            </w:pPr>
          </w:p>
          <w:p w:rsidR="00812FF7" w:rsidRPr="004D245E" w:rsidRDefault="00812FF7" w:rsidP="00C53FCD">
            <w:pPr>
              <w:jc w:val="left"/>
              <w:rPr>
                <w:rFonts w:ascii="Courier New" w:hAnsi="Courier New" w:cs="Courier New"/>
                <w:b/>
                <w:sz w:val="18"/>
                <w:szCs w:val="18"/>
              </w:rPr>
            </w:pPr>
            <w:r w:rsidRPr="004D245E">
              <w:rPr>
                <w:rFonts w:ascii="Courier New" w:hAnsi="Courier New" w:cs="Courier New"/>
                <w:b/>
                <w:sz w:val="18"/>
                <w:szCs w:val="18"/>
              </w:rPr>
              <w:t>610 667-7706 (Ph.)</w:t>
            </w:r>
          </w:p>
          <w:p w:rsidR="00812FF7" w:rsidRPr="004D245E" w:rsidRDefault="00812FF7" w:rsidP="00C53FCD">
            <w:pPr>
              <w:jc w:val="left"/>
              <w:rPr>
                <w:rFonts w:ascii="Courier New" w:hAnsi="Courier New" w:cs="Courier New"/>
                <w:b/>
                <w:sz w:val="18"/>
                <w:szCs w:val="18"/>
              </w:rPr>
            </w:pPr>
          </w:p>
          <w:p w:rsidR="00812FF7" w:rsidRPr="004D245E" w:rsidRDefault="00812FF7" w:rsidP="00C53FCD">
            <w:pPr>
              <w:jc w:val="left"/>
              <w:rPr>
                <w:rFonts w:ascii="Courier New" w:hAnsi="Courier New" w:cs="Courier New"/>
                <w:b/>
                <w:sz w:val="18"/>
                <w:szCs w:val="18"/>
              </w:rPr>
            </w:pPr>
            <w:r w:rsidRPr="004D245E">
              <w:rPr>
                <w:rFonts w:ascii="Courier New" w:hAnsi="Courier New" w:cs="Courier New"/>
                <w:b/>
                <w:sz w:val="18"/>
                <w:szCs w:val="18"/>
              </w:rPr>
              <w:t>610 667-7056 (Fax)</w:t>
            </w:r>
          </w:p>
          <w:p w:rsidR="00812FF7" w:rsidRDefault="00812FF7" w:rsidP="00C53FCD">
            <w:pPr>
              <w:jc w:val="left"/>
              <w:rPr>
                <w:rFonts w:ascii="Courier New" w:hAnsi="Courier New" w:cs="Courier New"/>
                <w:b/>
                <w:sz w:val="20"/>
                <w:szCs w:val="20"/>
              </w:rPr>
            </w:pPr>
          </w:p>
        </w:tc>
      </w:tr>
      <w:tr w:rsidR="004D245E" w:rsidRPr="007167C0" w:rsidTr="00E45862">
        <w:tc>
          <w:tcPr>
            <w:tcW w:w="1443" w:type="dxa"/>
          </w:tcPr>
          <w:p w:rsidR="004D245E" w:rsidRDefault="004D245E" w:rsidP="007F297B">
            <w:pPr>
              <w:pStyle w:val="PlainText"/>
              <w:rPr>
                <w:rFonts w:ascii="Courier New" w:hAnsi="Courier New" w:cs="Courier New"/>
                <w:b/>
                <w:sz w:val="20"/>
                <w:szCs w:val="20"/>
              </w:rPr>
            </w:pPr>
          </w:p>
          <w:p w:rsidR="004D245E" w:rsidRDefault="00F30CE8" w:rsidP="007F297B">
            <w:pPr>
              <w:pStyle w:val="PlainText"/>
              <w:rPr>
                <w:rFonts w:ascii="Courier New" w:hAnsi="Courier New" w:cs="Courier New"/>
                <w:b/>
                <w:sz w:val="20"/>
                <w:szCs w:val="20"/>
              </w:rPr>
            </w:pPr>
            <w:r>
              <w:rPr>
                <w:rFonts w:ascii="Courier New" w:hAnsi="Courier New" w:cs="Courier New"/>
                <w:b/>
                <w:sz w:val="20"/>
                <w:szCs w:val="20"/>
              </w:rPr>
              <w:t>3-20-2018</w:t>
            </w:r>
          </w:p>
        </w:tc>
        <w:tc>
          <w:tcPr>
            <w:tcW w:w="1710" w:type="dxa"/>
          </w:tcPr>
          <w:p w:rsidR="004D245E" w:rsidRDefault="004D245E" w:rsidP="007F297B">
            <w:pPr>
              <w:pStyle w:val="PlainText"/>
              <w:rPr>
                <w:rFonts w:ascii="Courier New" w:hAnsi="Courier New" w:cs="Courier New"/>
                <w:b/>
                <w:sz w:val="20"/>
                <w:szCs w:val="20"/>
              </w:rPr>
            </w:pPr>
          </w:p>
          <w:p w:rsidR="00F30CE8" w:rsidRDefault="00F30CE8" w:rsidP="007F297B">
            <w:pPr>
              <w:pStyle w:val="PlainText"/>
              <w:rPr>
                <w:rFonts w:ascii="Courier New" w:hAnsi="Courier New" w:cs="Courier New"/>
                <w:b/>
                <w:sz w:val="20"/>
                <w:szCs w:val="20"/>
              </w:rPr>
            </w:pPr>
            <w:r>
              <w:rPr>
                <w:rFonts w:ascii="Courier New" w:hAnsi="Courier New" w:cs="Courier New"/>
                <w:b/>
                <w:sz w:val="20"/>
                <w:szCs w:val="20"/>
              </w:rPr>
              <w:t>16-CV-02355</w:t>
            </w:r>
          </w:p>
        </w:tc>
        <w:tc>
          <w:tcPr>
            <w:tcW w:w="1710" w:type="dxa"/>
          </w:tcPr>
          <w:p w:rsidR="004D245E" w:rsidRDefault="004D245E" w:rsidP="007F297B">
            <w:pPr>
              <w:pStyle w:val="PlainText"/>
              <w:rPr>
                <w:rFonts w:ascii="Courier New" w:hAnsi="Courier New" w:cs="Courier New"/>
                <w:b/>
                <w:sz w:val="20"/>
                <w:szCs w:val="20"/>
              </w:rPr>
            </w:pPr>
          </w:p>
          <w:p w:rsidR="00F30CE8" w:rsidRDefault="00F30CE8"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4D245E" w:rsidRDefault="004D245E" w:rsidP="007F297B">
            <w:pPr>
              <w:pStyle w:val="PlainText"/>
              <w:jc w:val="left"/>
              <w:rPr>
                <w:rFonts w:ascii="Courier New" w:hAnsi="Courier New" w:cs="Courier New"/>
                <w:b/>
                <w:sz w:val="20"/>
                <w:szCs w:val="20"/>
              </w:rPr>
            </w:pPr>
          </w:p>
          <w:p w:rsidR="00F30CE8" w:rsidRDefault="00F30CE8"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Jezen</w:t>
            </w:r>
            <w:proofErr w:type="spellEnd"/>
            <w:r>
              <w:rPr>
                <w:rFonts w:ascii="Courier New" w:hAnsi="Courier New" w:cs="Courier New"/>
                <w:b/>
                <w:sz w:val="20"/>
                <w:szCs w:val="20"/>
              </w:rPr>
              <w:t xml:space="preserve"> Canlas, et al. v. Aircraft Service International, Inc.</w:t>
            </w:r>
          </w:p>
          <w:p w:rsidR="00F30CE8" w:rsidRPr="00FE5896" w:rsidRDefault="00FE5896" w:rsidP="007F297B">
            <w:pPr>
              <w:pStyle w:val="PlainText"/>
              <w:jc w:val="left"/>
              <w:rPr>
                <w:rFonts w:ascii="Courier New" w:hAnsi="Courier New" w:cs="Courier New"/>
                <w:sz w:val="20"/>
                <w:szCs w:val="20"/>
              </w:rPr>
            </w:pPr>
            <w:r>
              <w:rPr>
                <w:rFonts w:ascii="Courier New" w:hAnsi="Courier New" w:cs="Courier New"/>
                <w:sz w:val="20"/>
                <w:szCs w:val="20"/>
              </w:rPr>
              <w:t xml:space="preserve">With regard to 28 U.S.C. </w:t>
            </w:r>
            <w:r>
              <w:rPr>
                <w:rFonts w:ascii="Times New Roman" w:hAnsi="Times New Roman" w:cs="Times New Roman"/>
                <w:sz w:val="20"/>
                <w:szCs w:val="20"/>
              </w:rPr>
              <w:t>§</w:t>
            </w:r>
            <w:r>
              <w:rPr>
                <w:rFonts w:ascii="Courier New" w:hAnsi="Courier New" w:cs="Courier New"/>
                <w:sz w:val="20"/>
                <w:szCs w:val="20"/>
              </w:rPr>
              <w:t xml:space="preserve"> 1715(b</w:t>
            </w:r>
            <w:proofErr w:type="gramStart"/>
            <w:r>
              <w:rPr>
                <w:rFonts w:ascii="Courier New" w:hAnsi="Courier New" w:cs="Courier New"/>
                <w:sz w:val="20"/>
                <w:szCs w:val="20"/>
              </w:rPr>
              <w:t>)(</w:t>
            </w:r>
            <w:proofErr w:type="gramEnd"/>
            <w:r>
              <w:rPr>
                <w:rFonts w:ascii="Courier New" w:hAnsi="Courier New" w:cs="Courier New"/>
                <w:sz w:val="20"/>
                <w:szCs w:val="20"/>
              </w:rPr>
              <w:t>2),  a preliminary approval hearing regarding ASIG’s settlement has been re-noted to 6-8-2018.  For more information please see CAFA Notice dated 3-6-2018 above.</w:t>
            </w:r>
          </w:p>
        </w:tc>
        <w:tc>
          <w:tcPr>
            <w:tcW w:w="1440" w:type="dxa"/>
          </w:tcPr>
          <w:p w:rsidR="004D245E" w:rsidRDefault="004D245E" w:rsidP="007F297B">
            <w:pPr>
              <w:pStyle w:val="PlainText"/>
              <w:rPr>
                <w:rFonts w:ascii="Courier New" w:hAnsi="Courier New" w:cs="Courier New"/>
                <w:b/>
                <w:sz w:val="20"/>
                <w:szCs w:val="20"/>
              </w:rPr>
            </w:pPr>
          </w:p>
          <w:p w:rsidR="00FE5896" w:rsidRDefault="00FE5896"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D245E" w:rsidRDefault="004D245E" w:rsidP="00C53FCD">
            <w:pPr>
              <w:jc w:val="left"/>
              <w:rPr>
                <w:rFonts w:ascii="Courier New" w:hAnsi="Courier New" w:cs="Courier New"/>
                <w:b/>
                <w:sz w:val="20"/>
                <w:szCs w:val="20"/>
              </w:rPr>
            </w:pPr>
          </w:p>
          <w:p w:rsidR="00FE5896" w:rsidRDefault="00FE5896" w:rsidP="00C53FCD">
            <w:pPr>
              <w:jc w:val="left"/>
              <w:rPr>
                <w:rFonts w:ascii="Courier New" w:hAnsi="Courier New" w:cs="Courier New"/>
                <w:b/>
                <w:sz w:val="20"/>
                <w:szCs w:val="20"/>
              </w:rPr>
            </w:pPr>
            <w:r>
              <w:rPr>
                <w:rFonts w:ascii="Courier New" w:hAnsi="Courier New" w:cs="Courier New"/>
                <w:b/>
                <w:sz w:val="20"/>
                <w:szCs w:val="20"/>
              </w:rPr>
              <w:t>For more information write, call or fax:</w:t>
            </w:r>
          </w:p>
          <w:p w:rsidR="00FE5896" w:rsidRDefault="00FE5896" w:rsidP="00C53FCD">
            <w:pPr>
              <w:jc w:val="left"/>
              <w:rPr>
                <w:rFonts w:ascii="Courier New" w:hAnsi="Courier New" w:cs="Courier New"/>
                <w:b/>
                <w:sz w:val="20"/>
                <w:szCs w:val="20"/>
              </w:rPr>
            </w:pPr>
          </w:p>
          <w:p w:rsidR="00FE5896" w:rsidRPr="00FE5896" w:rsidRDefault="00FE5896" w:rsidP="00FE5896">
            <w:pPr>
              <w:jc w:val="left"/>
              <w:rPr>
                <w:rFonts w:ascii="Courier New" w:hAnsi="Courier New" w:cs="Courier New"/>
                <w:b/>
                <w:sz w:val="16"/>
                <w:szCs w:val="16"/>
              </w:rPr>
            </w:pPr>
            <w:r w:rsidRPr="00FE5896">
              <w:rPr>
                <w:rFonts w:ascii="Courier New" w:hAnsi="Courier New" w:cs="Courier New"/>
                <w:b/>
                <w:sz w:val="16"/>
                <w:szCs w:val="16"/>
              </w:rPr>
              <w:t xml:space="preserve">Arlo Garcia </w:t>
            </w:r>
            <w:proofErr w:type="spellStart"/>
            <w:r w:rsidRPr="00FE5896">
              <w:rPr>
                <w:rFonts w:ascii="Courier New" w:hAnsi="Courier New" w:cs="Courier New"/>
                <w:b/>
                <w:sz w:val="16"/>
                <w:szCs w:val="16"/>
              </w:rPr>
              <w:t>Uriarte</w:t>
            </w:r>
            <w:proofErr w:type="spellEnd"/>
          </w:p>
          <w:p w:rsidR="00FE5896" w:rsidRPr="00FE5896" w:rsidRDefault="00FE5896" w:rsidP="00FE5896">
            <w:pPr>
              <w:jc w:val="left"/>
              <w:rPr>
                <w:rFonts w:ascii="Courier New" w:hAnsi="Courier New" w:cs="Courier New"/>
                <w:b/>
                <w:sz w:val="16"/>
                <w:szCs w:val="16"/>
              </w:rPr>
            </w:pPr>
            <w:r w:rsidRPr="00FE5896">
              <w:rPr>
                <w:rFonts w:ascii="Courier New" w:hAnsi="Courier New" w:cs="Courier New"/>
                <w:b/>
                <w:sz w:val="16"/>
                <w:szCs w:val="16"/>
              </w:rPr>
              <w:t>Un Kei Wu</w:t>
            </w:r>
          </w:p>
          <w:p w:rsidR="00FE5896" w:rsidRPr="00FE5896" w:rsidRDefault="00FE5896" w:rsidP="00FE5896">
            <w:pPr>
              <w:jc w:val="left"/>
              <w:rPr>
                <w:rFonts w:ascii="Courier New" w:hAnsi="Courier New" w:cs="Courier New"/>
                <w:b/>
                <w:sz w:val="16"/>
                <w:szCs w:val="16"/>
              </w:rPr>
            </w:pPr>
            <w:r w:rsidRPr="00FE5896">
              <w:rPr>
                <w:rFonts w:ascii="Courier New" w:hAnsi="Courier New" w:cs="Courier New"/>
                <w:b/>
                <w:sz w:val="16"/>
                <w:szCs w:val="16"/>
              </w:rPr>
              <w:t>Ernesto Sanchez</w:t>
            </w:r>
          </w:p>
          <w:p w:rsidR="00FE5896" w:rsidRPr="00FE5896" w:rsidRDefault="00FE5896" w:rsidP="00FE5896">
            <w:pPr>
              <w:jc w:val="left"/>
              <w:rPr>
                <w:rFonts w:ascii="Courier New" w:hAnsi="Courier New" w:cs="Courier New"/>
                <w:b/>
                <w:sz w:val="16"/>
                <w:szCs w:val="16"/>
              </w:rPr>
            </w:pPr>
            <w:r w:rsidRPr="00FE5896">
              <w:rPr>
                <w:rFonts w:ascii="Courier New" w:hAnsi="Courier New" w:cs="Courier New"/>
                <w:b/>
                <w:sz w:val="16"/>
                <w:szCs w:val="16"/>
              </w:rPr>
              <w:t xml:space="preserve">Daniel </w:t>
            </w:r>
            <w:proofErr w:type="spellStart"/>
            <w:r w:rsidRPr="00FE5896">
              <w:rPr>
                <w:rFonts w:ascii="Courier New" w:hAnsi="Courier New" w:cs="Courier New"/>
                <w:b/>
                <w:sz w:val="16"/>
                <w:szCs w:val="16"/>
              </w:rPr>
              <w:t>Iannitelli</w:t>
            </w:r>
            <w:proofErr w:type="spellEnd"/>
          </w:p>
          <w:p w:rsidR="00FE5896" w:rsidRPr="00FE5896" w:rsidRDefault="00FE5896" w:rsidP="00FE5896">
            <w:pPr>
              <w:jc w:val="left"/>
              <w:rPr>
                <w:rFonts w:ascii="Courier New" w:hAnsi="Courier New" w:cs="Courier New"/>
                <w:b/>
                <w:sz w:val="16"/>
                <w:szCs w:val="16"/>
              </w:rPr>
            </w:pPr>
            <w:r w:rsidRPr="00FE5896">
              <w:rPr>
                <w:rFonts w:ascii="Courier New" w:hAnsi="Courier New" w:cs="Courier New"/>
                <w:b/>
                <w:sz w:val="16"/>
                <w:szCs w:val="16"/>
              </w:rPr>
              <w:t>Liberation Law Group, P.C.</w:t>
            </w:r>
          </w:p>
          <w:p w:rsidR="00FE5896" w:rsidRPr="00FE5896" w:rsidRDefault="00FE5896" w:rsidP="00FE5896">
            <w:pPr>
              <w:jc w:val="left"/>
              <w:rPr>
                <w:rFonts w:ascii="Courier New" w:hAnsi="Courier New" w:cs="Courier New"/>
                <w:b/>
                <w:sz w:val="16"/>
                <w:szCs w:val="16"/>
              </w:rPr>
            </w:pPr>
            <w:r w:rsidRPr="00FE5896">
              <w:rPr>
                <w:rFonts w:ascii="Courier New" w:hAnsi="Courier New" w:cs="Courier New"/>
                <w:b/>
                <w:sz w:val="16"/>
                <w:szCs w:val="16"/>
              </w:rPr>
              <w:t>2760 Mission Street</w:t>
            </w:r>
          </w:p>
          <w:p w:rsidR="00FE5896" w:rsidRPr="00FE5896" w:rsidRDefault="00FE5896" w:rsidP="00FE5896">
            <w:pPr>
              <w:jc w:val="left"/>
              <w:rPr>
                <w:rFonts w:ascii="Courier New" w:hAnsi="Courier New" w:cs="Courier New"/>
                <w:b/>
                <w:sz w:val="16"/>
                <w:szCs w:val="16"/>
              </w:rPr>
            </w:pPr>
            <w:r w:rsidRPr="00FE5896">
              <w:rPr>
                <w:rFonts w:ascii="Courier New" w:hAnsi="Courier New" w:cs="Courier New"/>
                <w:b/>
                <w:sz w:val="16"/>
                <w:szCs w:val="16"/>
              </w:rPr>
              <w:t>San Francisco, CA 94110</w:t>
            </w:r>
          </w:p>
          <w:p w:rsidR="00FE5896" w:rsidRPr="00FE5896" w:rsidRDefault="00FE5896" w:rsidP="00FE5896">
            <w:pPr>
              <w:jc w:val="left"/>
              <w:rPr>
                <w:rFonts w:ascii="Courier New" w:hAnsi="Courier New" w:cs="Courier New"/>
                <w:b/>
                <w:sz w:val="16"/>
                <w:szCs w:val="16"/>
              </w:rPr>
            </w:pPr>
          </w:p>
          <w:p w:rsidR="00FE5896" w:rsidRPr="00FE5896" w:rsidRDefault="00FE5896" w:rsidP="00FE5896">
            <w:pPr>
              <w:jc w:val="left"/>
              <w:rPr>
                <w:rFonts w:ascii="Courier New" w:hAnsi="Courier New" w:cs="Courier New"/>
                <w:b/>
                <w:sz w:val="16"/>
                <w:szCs w:val="16"/>
              </w:rPr>
            </w:pPr>
            <w:r w:rsidRPr="00FE5896">
              <w:rPr>
                <w:rFonts w:ascii="Courier New" w:hAnsi="Courier New" w:cs="Courier New"/>
                <w:b/>
                <w:sz w:val="16"/>
                <w:szCs w:val="16"/>
              </w:rPr>
              <w:t>415 695-1000 (Ph.)</w:t>
            </w:r>
          </w:p>
          <w:p w:rsidR="00FE5896" w:rsidRPr="00FE5896" w:rsidRDefault="00FE5896" w:rsidP="00FE5896">
            <w:pPr>
              <w:jc w:val="left"/>
              <w:rPr>
                <w:rFonts w:ascii="Courier New" w:hAnsi="Courier New" w:cs="Courier New"/>
                <w:b/>
                <w:sz w:val="16"/>
                <w:szCs w:val="16"/>
              </w:rPr>
            </w:pPr>
          </w:p>
          <w:p w:rsidR="00FE5896" w:rsidRPr="00FE5896" w:rsidRDefault="00FE5896" w:rsidP="00FE5896">
            <w:pPr>
              <w:jc w:val="left"/>
              <w:rPr>
                <w:rFonts w:ascii="Courier New" w:hAnsi="Courier New" w:cs="Courier New"/>
                <w:b/>
                <w:sz w:val="20"/>
                <w:szCs w:val="20"/>
              </w:rPr>
            </w:pPr>
            <w:r w:rsidRPr="00FE5896">
              <w:rPr>
                <w:rFonts w:ascii="Courier New" w:hAnsi="Courier New" w:cs="Courier New"/>
                <w:b/>
                <w:sz w:val="16"/>
                <w:szCs w:val="16"/>
              </w:rPr>
              <w:t>415 695-1006 (Fax</w:t>
            </w:r>
            <w:r w:rsidRPr="00FE5896">
              <w:rPr>
                <w:rFonts w:ascii="Courier New" w:hAnsi="Courier New" w:cs="Courier New"/>
                <w:b/>
                <w:sz w:val="20"/>
                <w:szCs w:val="20"/>
              </w:rPr>
              <w:t>)</w:t>
            </w:r>
          </w:p>
          <w:p w:rsidR="00FE5896" w:rsidRDefault="00FE5896" w:rsidP="00C53FCD">
            <w:pPr>
              <w:jc w:val="left"/>
              <w:rPr>
                <w:rFonts w:ascii="Courier New" w:hAnsi="Courier New" w:cs="Courier New"/>
                <w:b/>
                <w:sz w:val="20"/>
                <w:szCs w:val="20"/>
              </w:rPr>
            </w:pPr>
          </w:p>
        </w:tc>
      </w:tr>
      <w:tr w:rsidR="00FE5896" w:rsidRPr="007167C0" w:rsidTr="00E45862">
        <w:tc>
          <w:tcPr>
            <w:tcW w:w="1443" w:type="dxa"/>
          </w:tcPr>
          <w:p w:rsidR="00FE5896" w:rsidRDefault="00FE5896" w:rsidP="007F297B">
            <w:pPr>
              <w:pStyle w:val="PlainText"/>
              <w:rPr>
                <w:rFonts w:ascii="Courier New" w:hAnsi="Courier New" w:cs="Courier New"/>
                <w:b/>
                <w:sz w:val="20"/>
                <w:szCs w:val="20"/>
              </w:rPr>
            </w:pPr>
          </w:p>
          <w:p w:rsidR="00FE5896" w:rsidRDefault="00FE5896" w:rsidP="007F297B">
            <w:pPr>
              <w:pStyle w:val="PlainText"/>
              <w:rPr>
                <w:rFonts w:ascii="Courier New" w:hAnsi="Courier New" w:cs="Courier New"/>
                <w:b/>
                <w:sz w:val="20"/>
                <w:szCs w:val="20"/>
              </w:rPr>
            </w:pPr>
            <w:r>
              <w:rPr>
                <w:rFonts w:ascii="Courier New" w:hAnsi="Courier New" w:cs="Courier New"/>
                <w:b/>
                <w:sz w:val="20"/>
                <w:szCs w:val="20"/>
              </w:rPr>
              <w:t>3-21-2018</w:t>
            </w:r>
          </w:p>
        </w:tc>
        <w:tc>
          <w:tcPr>
            <w:tcW w:w="1710" w:type="dxa"/>
          </w:tcPr>
          <w:p w:rsidR="00FE5896" w:rsidRDefault="00FE5896" w:rsidP="007F297B">
            <w:pPr>
              <w:pStyle w:val="PlainText"/>
              <w:rPr>
                <w:rFonts w:ascii="Courier New" w:hAnsi="Courier New" w:cs="Courier New"/>
                <w:b/>
                <w:sz w:val="20"/>
                <w:szCs w:val="20"/>
              </w:rPr>
            </w:pPr>
          </w:p>
          <w:p w:rsidR="00FE5896" w:rsidRDefault="00FE5896" w:rsidP="007F297B">
            <w:pPr>
              <w:pStyle w:val="PlainText"/>
              <w:rPr>
                <w:rFonts w:ascii="Courier New" w:hAnsi="Courier New" w:cs="Courier New"/>
                <w:b/>
                <w:sz w:val="20"/>
                <w:szCs w:val="20"/>
              </w:rPr>
            </w:pPr>
            <w:r>
              <w:rPr>
                <w:rFonts w:ascii="Courier New" w:hAnsi="Courier New" w:cs="Courier New"/>
                <w:b/>
                <w:sz w:val="20"/>
                <w:szCs w:val="20"/>
              </w:rPr>
              <w:t>15-CV-1944</w:t>
            </w:r>
          </w:p>
        </w:tc>
        <w:tc>
          <w:tcPr>
            <w:tcW w:w="1710" w:type="dxa"/>
          </w:tcPr>
          <w:p w:rsidR="00FE5896" w:rsidRDefault="00FE5896" w:rsidP="007F297B">
            <w:pPr>
              <w:pStyle w:val="PlainText"/>
              <w:rPr>
                <w:rFonts w:ascii="Courier New" w:hAnsi="Courier New" w:cs="Courier New"/>
                <w:b/>
                <w:sz w:val="20"/>
                <w:szCs w:val="20"/>
              </w:rPr>
            </w:pPr>
          </w:p>
          <w:p w:rsidR="00595C73" w:rsidRDefault="00595C73"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FE5896" w:rsidRDefault="00FE5896" w:rsidP="007F297B">
            <w:pPr>
              <w:pStyle w:val="PlainText"/>
              <w:jc w:val="left"/>
              <w:rPr>
                <w:rFonts w:ascii="Courier New" w:hAnsi="Courier New" w:cs="Courier New"/>
                <w:b/>
                <w:sz w:val="20"/>
                <w:szCs w:val="20"/>
              </w:rPr>
            </w:pPr>
          </w:p>
          <w:p w:rsidR="00200456" w:rsidRDefault="00306CED"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Akorn</w:t>
            </w:r>
            <w:proofErr w:type="spellEnd"/>
            <w:r>
              <w:rPr>
                <w:rFonts w:ascii="Courier New" w:hAnsi="Courier New" w:cs="Courier New"/>
                <w:b/>
                <w:sz w:val="20"/>
                <w:szCs w:val="20"/>
              </w:rPr>
              <w:t>, Inc. Securities Litigation</w:t>
            </w:r>
          </w:p>
          <w:p w:rsidR="00200456" w:rsidRDefault="008C1C9C" w:rsidP="007F297B">
            <w:pPr>
              <w:pStyle w:val="PlainText"/>
              <w:jc w:val="left"/>
              <w:rPr>
                <w:rFonts w:ascii="Courier New" w:hAnsi="Courier New" w:cs="Courier New"/>
                <w:sz w:val="20"/>
                <w:szCs w:val="20"/>
              </w:rPr>
            </w:pPr>
            <w:r w:rsidRPr="008C1C9C">
              <w:rPr>
                <w:rFonts w:ascii="Courier New" w:hAnsi="Courier New" w:cs="Courier New"/>
                <w:sz w:val="20"/>
                <w:szCs w:val="20"/>
              </w:rPr>
              <w:t xml:space="preserve">The Amended Complaint asserted claims under Sections 10(b) and 20(a) of the Securities Exchange Act of 1934 related to alleged misrepresentations and omissions made to </w:t>
            </w:r>
            <w:proofErr w:type="spellStart"/>
            <w:r w:rsidRPr="008C1C9C">
              <w:rPr>
                <w:rFonts w:ascii="Courier New" w:hAnsi="Courier New" w:cs="Courier New"/>
                <w:sz w:val="20"/>
                <w:szCs w:val="20"/>
              </w:rPr>
              <w:t>Akorn</w:t>
            </w:r>
            <w:proofErr w:type="spellEnd"/>
            <w:r w:rsidRPr="008C1C9C">
              <w:rPr>
                <w:rFonts w:ascii="Courier New" w:hAnsi="Courier New" w:cs="Courier New"/>
                <w:sz w:val="20"/>
                <w:szCs w:val="20"/>
              </w:rPr>
              <w:t xml:space="preserve"> investors between May 6, 2014 and April 24, 2015. These alleged misrepresentations and omissions primarily concerned inaccuracies in </w:t>
            </w:r>
            <w:proofErr w:type="spellStart"/>
            <w:r w:rsidRPr="008C1C9C">
              <w:rPr>
                <w:rFonts w:ascii="Courier New" w:hAnsi="Courier New" w:cs="Courier New"/>
                <w:sz w:val="20"/>
                <w:szCs w:val="20"/>
              </w:rPr>
              <w:t>Akorn’s</w:t>
            </w:r>
            <w:proofErr w:type="spellEnd"/>
            <w:r w:rsidRPr="008C1C9C">
              <w:rPr>
                <w:rFonts w:ascii="Courier New" w:hAnsi="Courier New" w:cs="Courier New"/>
                <w:sz w:val="20"/>
                <w:szCs w:val="20"/>
              </w:rPr>
              <w:t xml:space="preserve"> reported financial results and material weaknesses in </w:t>
            </w:r>
            <w:proofErr w:type="spellStart"/>
            <w:r w:rsidRPr="008C1C9C">
              <w:rPr>
                <w:rFonts w:ascii="Courier New" w:hAnsi="Courier New" w:cs="Courier New"/>
                <w:sz w:val="20"/>
                <w:szCs w:val="20"/>
              </w:rPr>
              <w:t>Akorn’s</w:t>
            </w:r>
            <w:proofErr w:type="spellEnd"/>
            <w:r w:rsidRPr="008C1C9C">
              <w:rPr>
                <w:rFonts w:ascii="Courier New" w:hAnsi="Courier New" w:cs="Courier New"/>
                <w:sz w:val="20"/>
                <w:szCs w:val="20"/>
              </w:rPr>
              <w:t xml:space="preserve"> internal controls over financial reporting during this period.</w:t>
            </w:r>
          </w:p>
          <w:p w:rsidR="00306CED" w:rsidRPr="008C1C9C" w:rsidRDefault="00306CED" w:rsidP="007F297B">
            <w:pPr>
              <w:pStyle w:val="PlainText"/>
              <w:jc w:val="left"/>
              <w:rPr>
                <w:rFonts w:ascii="Courier New" w:hAnsi="Courier New" w:cs="Courier New"/>
                <w:sz w:val="20"/>
                <w:szCs w:val="20"/>
              </w:rPr>
            </w:pPr>
          </w:p>
        </w:tc>
        <w:tc>
          <w:tcPr>
            <w:tcW w:w="1440" w:type="dxa"/>
          </w:tcPr>
          <w:p w:rsidR="00FE5896" w:rsidRDefault="00FE5896" w:rsidP="007F297B">
            <w:pPr>
              <w:pStyle w:val="PlainText"/>
              <w:rPr>
                <w:rFonts w:ascii="Courier New" w:hAnsi="Courier New" w:cs="Courier New"/>
                <w:b/>
                <w:sz w:val="20"/>
                <w:szCs w:val="20"/>
              </w:rPr>
            </w:pPr>
          </w:p>
          <w:p w:rsidR="00306CED" w:rsidRDefault="00306CED" w:rsidP="007F297B">
            <w:pPr>
              <w:pStyle w:val="PlainText"/>
              <w:rPr>
                <w:rFonts w:ascii="Courier New" w:hAnsi="Courier New" w:cs="Courier New"/>
                <w:b/>
                <w:sz w:val="20"/>
                <w:szCs w:val="20"/>
              </w:rPr>
            </w:pPr>
            <w:r>
              <w:rPr>
                <w:rFonts w:ascii="Courier New" w:hAnsi="Courier New" w:cs="Courier New"/>
                <w:b/>
                <w:sz w:val="20"/>
                <w:szCs w:val="20"/>
              </w:rPr>
              <w:t>4-2-2018</w:t>
            </w:r>
          </w:p>
        </w:tc>
        <w:tc>
          <w:tcPr>
            <w:tcW w:w="2970" w:type="dxa"/>
          </w:tcPr>
          <w:p w:rsidR="00FE5896" w:rsidRDefault="00FE5896" w:rsidP="00C53FCD">
            <w:pPr>
              <w:jc w:val="left"/>
              <w:rPr>
                <w:rFonts w:ascii="Courier New" w:hAnsi="Courier New" w:cs="Courier New"/>
                <w:b/>
                <w:sz w:val="20"/>
                <w:szCs w:val="20"/>
              </w:rPr>
            </w:pPr>
          </w:p>
          <w:p w:rsidR="008C1C9C" w:rsidRDefault="008C1C9C" w:rsidP="00C53FCD">
            <w:pPr>
              <w:jc w:val="left"/>
              <w:rPr>
                <w:rFonts w:ascii="Courier New" w:hAnsi="Courier New" w:cs="Courier New"/>
                <w:b/>
                <w:sz w:val="20"/>
                <w:szCs w:val="20"/>
              </w:rPr>
            </w:pPr>
            <w:r>
              <w:rPr>
                <w:rFonts w:ascii="Courier New" w:hAnsi="Courier New" w:cs="Courier New"/>
                <w:b/>
                <w:sz w:val="20"/>
                <w:szCs w:val="20"/>
              </w:rPr>
              <w:t>F</w:t>
            </w:r>
            <w:r w:rsidR="000A19DC">
              <w:rPr>
                <w:rFonts w:ascii="Courier New" w:hAnsi="Courier New" w:cs="Courier New"/>
                <w:b/>
                <w:sz w:val="20"/>
                <w:szCs w:val="20"/>
              </w:rPr>
              <w:t>or more information write to:</w:t>
            </w:r>
          </w:p>
          <w:p w:rsidR="000A19DC" w:rsidRDefault="000A19DC" w:rsidP="00C53FCD">
            <w:pPr>
              <w:jc w:val="left"/>
              <w:rPr>
                <w:rFonts w:ascii="Courier New" w:hAnsi="Courier New" w:cs="Courier New"/>
                <w:b/>
                <w:sz w:val="20"/>
                <w:szCs w:val="20"/>
              </w:rPr>
            </w:pPr>
          </w:p>
          <w:p w:rsidR="00DC6281" w:rsidRDefault="000A19DC" w:rsidP="00C53FCD">
            <w:pPr>
              <w:jc w:val="left"/>
              <w:rPr>
                <w:rFonts w:ascii="Courier New" w:hAnsi="Courier New" w:cs="Courier New"/>
                <w:b/>
                <w:sz w:val="16"/>
                <w:szCs w:val="16"/>
              </w:rPr>
            </w:pPr>
            <w:r w:rsidRPr="00306CED">
              <w:rPr>
                <w:rFonts w:ascii="Courier New" w:hAnsi="Courier New" w:cs="Courier New"/>
                <w:b/>
                <w:sz w:val="16"/>
                <w:szCs w:val="16"/>
              </w:rPr>
              <w:t xml:space="preserve">Joshua L. Crowell </w:t>
            </w:r>
          </w:p>
          <w:p w:rsidR="00DC6281" w:rsidRDefault="000A19DC" w:rsidP="00C53FCD">
            <w:pPr>
              <w:jc w:val="left"/>
              <w:rPr>
                <w:rFonts w:ascii="Courier New" w:hAnsi="Courier New" w:cs="Courier New"/>
                <w:b/>
                <w:sz w:val="16"/>
                <w:szCs w:val="16"/>
              </w:rPr>
            </w:pPr>
            <w:r w:rsidRPr="00306CED">
              <w:rPr>
                <w:rFonts w:ascii="Courier New" w:hAnsi="Courier New" w:cs="Courier New"/>
                <w:b/>
                <w:sz w:val="16"/>
                <w:szCs w:val="16"/>
              </w:rPr>
              <w:t>GLANCY PRONGAY &amp; MU</w:t>
            </w:r>
            <w:r w:rsidR="00DC6281">
              <w:rPr>
                <w:rFonts w:ascii="Courier New" w:hAnsi="Courier New" w:cs="Courier New"/>
                <w:b/>
                <w:sz w:val="16"/>
                <w:szCs w:val="16"/>
              </w:rPr>
              <w:t>RRAY LLP 1925 Century Park East</w:t>
            </w:r>
          </w:p>
          <w:p w:rsidR="00DC6281" w:rsidRDefault="000A19DC" w:rsidP="00C53FCD">
            <w:pPr>
              <w:jc w:val="left"/>
              <w:rPr>
                <w:rFonts w:ascii="Courier New" w:hAnsi="Courier New" w:cs="Courier New"/>
                <w:b/>
                <w:sz w:val="16"/>
                <w:szCs w:val="16"/>
              </w:rPr>
            </w:pPr>
            <w:r w:rsidRPr="00306CED">
              <w:rPr>
                <w:rFonts w:ascii="Courier New" w:hAnsi="Courier New" w:cs="Courier New"/>
                <w:b/>
                <w:sz w:val="16"/>
                <w:szCs w:val="16"/>
              </w:rPr>
              <w:t xml:space="preserve">Suite 2100 </w:t>
            </w:r>
          </w:p>
          <w:p w:rsidR="00306CED" w:rsidRDefault="000A19DC" w:rsidP="00C53FCD">
            <w:pPr>
              <w:jc w:val="left"/>
              <w:rPr>
                <w:rFonts w:ascii="Courier New" w:hAnsi="Courier New" w:cs="Courier New"/>
                <w:b/>
                <w:sz w:val="16"/>
                <w:szCs w:val="16"/>
              </w:rPr>
            </w:pPr>
            <w:r w:rsidRPr="00306CED">
              <w:rPr>
                <w:rFonts w:ascii="Courier New" w:hAnsi="Courier New" w:cs="Courier New"/>
                <w:b/>
                <w:sz w:val="16"/>
                <w:szCs w:val="16"/>
              </w:rPr>
              <w:t xml:space="preserve">Los Angeles, </w:t>
            </w:r>
            <w:r w:rsidR="00306CED">
              <w:rPr>
                <w:rFonts w:ascii="Courier New" w:hAnsi="Courier New" w:cs="Courier New"/>
                <w:b/>
                <w:sz w:val="16"/>
                <w:szCs w:val="16"/>
              </w:rPr>
              <w:t>CA</w:t>
            </w:r>
            <w:r w:rsidRPr="00306CED">
              <w:rPr>
                <w:rFonts w:ascii="Courier New" w:hAnsi="Courier New" w:cs="Courier New"/>
                <w:b/>
                <w:sz w:val="16"/>
                <w:szCs w:val="16"/>
              </w:rPr>
              <w:t xml:space="preserve"> 90067</w:t>
            </w:r>
          </w:p>
          <w:p w:rsidR="00306CED" w:rsidRPr="00306CED" w:rsidRDefault="000A19DC" w:rsidP="00C53FCD">
            <w:pPr>
              <w:jc w:val="left"/>
              <w:rPr>
                <w:rFonts w:ascii="Courier New" w:hAnsi="Courier New" w:cs="Courier New"/>
                <w:b/>
                <w:sz w:val="16"/>
                <w:szCs w:val="16"/>
              </w:rPr>
            </w:pPr>
            <w:r w:rsidRPr="00306CED">
              <w:rPr>
                <w:rFonts w:ascii="Courier New" w:hAnsi="Courier New" w:cs="Courier New"/>
                <w:b/>
                <w:sz w:val="16"/>
                <w:szCs w:val="16"/>
              </w:rPr>
              <w:t xml:space="preserve"> </w:t>
            </w:r>
          </w:p>
          <w:p w:rsidR="00306CED" w:rsidRDefault="000A19DC" w:rsidP="00C53FCD">
            <w:pPr>
              <w:jc w:val="left"/>
              <w:rPr>
                <w:rFonts w:ascii="Courier New" w:hAnsi="Courier New" w:cs="Courier New"/>
                <w:b/>
                <w:sz w:val="16"/>
                <w:szCs w:val="16"/>
              </w:rPr>
            </w:pPr>
            <w:r w:rsidRPr="00306CED">
              <w:rPr>
                <w:rFonts w:ascii="Courier New" w:hAnsi="Courier New" w:cs="Courier New"/>
                <w:b/>
                <w:sz w:val="16"/>
                <w:szCs w:val="16"/>
              </w:rPr>
              <w:t xml:space="preserve">Patrick V. </w:t>
            </w:r>
            <w:proofErr w:type="spellStart"/>
            <w:r w:rsidRPr="00306CED">
              <w:rPr>
                <w:rFonts w:ascii="Courier New" w:hAnsi="Courier New" w:cs="Courier New"/>
                <w:b/>
                <w:sz w:val="16"/>
                <w:szCs w:val="16"/>
              </w:rPr>
              <w:t>Dahlstrom</w:t>
            </w:r>
            <w:proofErr w:type="spellEnd"/>
            <w:r w:rsidRPr="00306CED">
              <w:rPr>
                <w:rFonts w:ascii="Courier New" w:hAnsi="Courier New" w:cs="Courier New"/>
                <w:b/>
                <w:sz w:val="16"/>
                <w:szCs w:val="16"/>
              </w:rPr>
              <w:t xml:space="preserve"> POMERAN</w:t>
            </w:r>
            <w:r w:rsidR="00306CED">
              <w:rPr>
                <w:rFonts w:ascii="Courier New" w:hAnsi="Courier New" w:cs="Courier New"/>
                <w:b/>
                <w:sz w:val="16"/>
                <w:szCs w:val="16"/>
              </w:rPr>
              <w:t>TZ LLP 10 South LaSalle Street</w:t>
            </w:r>
          </w:p>
          <w:p w:rsidR="00306CED" w:rsidRDefault="000A19DC" w:rsidP="00C53FCD">
            <w:pPr>
              <w:jc w:val="left"/>
              <w:rPr>
                <w:rFonts w:ascii="Courier New" w:hAnsi="Courier New" w:cs="Courier New"/>
                <w:b/>
                <w:sz w:val="16"/>
                <w:szCs w:val="16"/>
              </w:rPr>
            </w:pPr>
            <w:r w:rsidRPr="00306CED">
              <w:rPr>
                <w:rFonts w:ascii="Courier New" w:hAnsi="Courier New" w:cs="Courier New"/>
                <w:b/>
                <w:sz w:val="16"/>
                <w:szCs w:val="16"/>
              </w:rPr>
              <w:t xml:space="preserve">Suite 3505 </w:t>
            </w:r>
          </w:p>
          <w:p w:rsidR="000A19DC" w:rsidRPr="00306CED" w:rsidRDefault="000A19DC" w:rsidP="00C53FCD">
            <w:pPr>
              <w:jc w:val="left"/>
              <w:rPr>
                <w:rFonts w:ascii="Courier New" w:hAnsi="Courier New" w:cs="Courier New"/>
                <w:b/>
                <w:sz w:val="16"/>
                <w:szCs w:val="16"/>
              </w:rPr>
            </w:pPr>
            <w:r w:rsidRPr="00306CED">
              <w:rPr>
                <w:rFonts w:ascii="Courier New" w:hAnsi="Courier New" w:cs="Courier New"/>
                <w:b/>
                <w:sz w:val="16"/>
                <w:szCs w:val="16"/>
              </w:rPr>
              <w:t>Chicago, Illinois 60603</w:t>
            </w:r>
          </w:p>
        </w:tc>
      </w:tr>
      <w:tr w:rsidR="00306CED" w:rsidRPr="007167C0" w:rsidTr="00E45862">
        <w:tc>
          <w:tcPr>
            <w:tcW w:w="1443" w:type="dxa"/>
          </w:tcPr>
          <w:p w:rsidR="00306CED" w:rsidRDefault="00306CED" w:rsidP="007F297B">
            <w:pPr>
              <w:pStyle w:val="PlainText"/>
              <w:rPr>
                <w:rFonts w:ascii="Courier New" w:hAnsi="Courier New" w:cs="Courier New"/>
                <w:b/>
                <w:sz w:val="20"/>
                <w:szCs w:val="20"/>
              </w:rPr>
            </w:pPr>
          </w:p>
          <w:p w:rsidR="00306CED" w:rsidRDefault="00306CED" w:rsidP="007F297B">
            <w:pPr>
              <w:pStyle w:val="PlainText"/>
              <w:rPr>
                <w:rFonts w:ascii="Courier New" w:hAnsi="Courier New" w:cs="Courier New"/>
                <w:b/>
                <w:sz w:val="20"/>
                <w:szCs w:val="20"/>
              </w:rPr>
            </w:pPr>
            <w:r>
              <w:rPr>
                <w:rFonts w:ascii="Courier New" w:hAnsi="Courier New" w:cs="Courier New"/>
                <w:b/>
                <w:sz w:val="20"/>
                <w:szCs w:val="20"/>
              </w:rPr>
              <w:t>3-22-2018</w:t>
            </w:r>
          </w:p>
        </w:tc>
        <w:tc>
          <w:tcPr>
            <w:tcW w:w="1710" w:type="dxa"/>
          </w:tcPr>
          <w:p w:rsidR="00306CED" w:rsidRDefault="00306CED" w:rsidP="007F297B">
            <w:pPr>
              <w:pStyle w:val="PlainText"/>
              <w:rPr>
                <w:rFonts w:ascii="Courier New" w:hAnsi="Courier New" w:cs="Courier New"/>
                <w:b/>
                <w:sz w:val="20"/>
                <w:szCs w:val="20"/>
              </w:rPr>
            </w:pPr>
          </w:p>
          <w:p w:rsidR="00306CED" w:rsidRDefault="001D5584" w:rsidP="007F297B">
            <w:pPr>
              <w:pStyle w:val="PlainText"/>
              <w:rPr>
                <w:rFonts w:ascii="Courier New" w:hAnsi="Courier New" w:cs="Courier New"/>
                <w:b/>
                <w:sz w:val="20"/>
                <w:szCs w:val="20"/>
              </w:rPr>
            </w:pPr>
            <w:r>
              <w:rPr>
                <w:rFonts w:ascii="Courier New" w:hAnsi="Courier New" w:cs="Courier New"/>
                <w:b/>
                <w:sz w:val="20"/>
                <w:szCs w:val="20"/>
              </w:rPr>
              <w:t>07-CV-05634</w:t>
            </w:r>
          </w:p>
        </w:tc>
        <w:tc>
          <w:tcPr>
            <w:tcW w:w="1710" w:type="dxa"/>
          </w:tcPr>
          <w:p w:rsidR="00306CED" w:rsidRDefault="00306CED" w:rsidP="007F297B">
            <w:pPr>
              <w:pStyle w:val="PlainText"/>
              <w:rPr>
                <w:rFonts w:ascii="Courier New" w:hAnsi="Courier New" w:cs="Courier New"/>
                <w:b/>
                <w:sz w:val="20"/>
                <w:szCs w:val="20"/>
              </w:rPr>
            </w:pPr>
          </w:p>
          <w:p w:rsidR="001126BD" w:rsidRDefault="001126BD"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1126BD" w:rsidRDefault="001126BD" w:rsidP="007F297B">
            <w:pPr>
              <w:pStyle w:val="PlainText"/>
              <w:jc w:val="left"/>
              <w:rPr>
                <w:rFonts w:ascii="Courier New" w:hAnsi="Courier New" w:cs="Courier New"/>
                <w:b/>
                <w:sz w:val="20"/>
                <w:szCs w:val="20"/>
              </w:rPr>
            </w:pPr>
          </w:p>
          <w:p w:rsidR="001126BD" w:rsidRDefault="001126BD" w:rsidP="007F297B">
            <w:pPr>
              <w:pStyle w:val="PlainText"/>
              <w:jc w:val="left"/>
              <w:rPr>
                <w:rFonts w:ascii="Courier New" w:hAnsi="Courier New" w:cs="Courier New"/>
                <w:b/>
                <w:sz w:val="20"/>
                <w:szCs w:val="20"/>
              </w:rPr>
            </w:pPr>
            <w:r>
              <w:rPr>
                <w:rFonts w:ascii="Courier New" w:hAnsi="Courier New" w:cs="Courier New"/>
                <w:b/>
                <w:sz w:val="20"/>
                <w:szCs w:val="20"/>
              </w:rPr>
              <w:t>In re: Transpacific Passenger Air Transportation Antitrust Litigation</w:t>
            </w:r>
          </w:p>
          <w:p w:rsidR="001126BD" w:rsidRPr="001126BD" w:rsidRDefault="001126BD" w:rsidP="001126BD">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w:t>
            </w:r>
            <w:r w:rsidRPr="001126BD">
              <w:rPr>
                <w:rFonts w:ascii="Courier New" w:hAnsi="Courier New" w:cs="Courier New"/>
                <w:sz w:val="20"/>
                <w:szCs w:val="20"/>
              </w:rPr>
              <w:t>that thirteen Defendants and their alleged co-conspirators agreed to fix the prices of</w:t>
            </w:r>
            <w:r>
              <w:rPr>
                <w:rFonts w:ascii="Courier New" w:hAnsi="Courier New" w:cs="Courier New"/>
                <w:sz w:val="20"/>
                <w:szCs w:val="20"/>
              </w:rPr>
              <w:t xml:space="preserve"> </w:t>
            </w:r>
            <w:r w:rsidRPr="001126BD">
              <w:rPr>
                <w:rFonts w:ascii="Courier New" w:hAnsi="Courier New" w:cs="Courier New"/>
                <w:sz w:val="20"/>
                <w:szCs w:val="20"/>
              </w:rPr>
              <w:t>airline tickets for travel between the United States and Asia/Oceania. As a result, ticket purchasers may</w:t>
            </w:r>
            <w:r>
              <w:rPr>
                <w:rFonts w:ascii="Courier New" w:hAnsi="Courier New" w:cs="Courier New"/>
                <w:sz w:val="20"/>
                <w:szCs w:val="20"/>
              </w:rPr>
              <w:t xml:space="preserve"> </w:t>
            </w:r>
            <w:r w:rsidRPr="001126BD">
              <w:rPr>
                <w:rFonts w:ascii="Courier New" w:hAnsi="Courier New" w:cs="Courier New"/>
                <w:sz w:val="20"/>
                <w:szCs w:val="20"/>
              </w:rPr>
              <w:t>have paid more than was necessary. The Defendant airlines deny they did anything wrong and the</w:t>
            </w:r>
          </w:p>
          <w:p w:rsidR="001126BD" w:rsidRDefault="001126BD" w:rsidP="001126BD">
            <w:pPr>
              <w:autoSpaceDE w:val="0"/>
              <w:autoSpaceDN w:val="0"/>
              <w:adjustRightInd w:val="0"/>
              <w:jc w:val="left"/>
              <w:rPr>
                <w:rFonts w:ascii="Courier New" w:hAnsi="Courier New" w:cs="Courier New"/>
                <w:sz w:val="20"/>
                <w:szCs w:val="20"/>
              </w:rPr>
            </w:pPr>
            <w:r w:rsidRPr="001126BD">
              <w:rPr>
                <w:rFonts w:ascii="Courier New" w:hAnsi="Courier New" w:cs="Courier New"/>
                <w:sz w:val="20"/>
                <w:szCs w:val="20"/>
              </w:rPr>
              <w:t>Defendants who have agreed to settle the case have done so with no admission of liability. One of the</w:t>
            </w:r>
            <w:r>
              <w:rPr>
                <w:rFonts w:ascii="Courier New" w:hAnsi="Courier New" w:cs="Courier New"/>
                <w:sz w:val="20"/>
                <w:szCs w:val="20"/>
              </w:rPr>
              <w:t xml:space="preserve"> </w:t>
            </w:r>
            <w:r w:rsidRPr="001126BD">
              <w:rPr>
                <w:rFonts w:ascii="Courier New" w:hAnsi="Courier New" w:cs="Courier New"/>
                <w:sz w:val="20"/>
                <w:szCs w:val="20"/>
              </w:rPr>
              <w:t>Defendants—All Nippon Airways Company, Limited—has pled guilty to fixing the prices of certain</w:t>
            </w:r>
            <w:r>
              <w:rPr>
                <w:rFonts w:ascii="Courier New" w:hAnsi="Courier New" w:cs="Courier New"/>
                <w:sz w:val="20"/>
                <w:szCs w:val="20"/>
              </w:rPr>
              <w:t xml:space="preserve"> </w:t>
            </w:r>
            <w:r w:rsidRPr="001126BD">
              <w:rPr>
                <w:rFonts w:ascii="Courier New" w:hAnsi="Courier New" w:cs="Courier New"/>
                <w:sz w:val="20"/>
                <w:szCs w:val="20"/>
              </w:rPr>
              <w:t>discounted tickets for transpacific air transportation sold in the United States from at least as early as</w:t>
            </w:r>
            <w:r>
              <w:rPr>
                <w:rFonts w:ascii="Courier New" w:hAnsi="Courier New" w:cs="Courier New"/>
                <w:sz w:val="20"/>
                <w:szCs w:val="20"/>
              </w:rPr>
              <w:t xml:space="preserve"> 4-</w:t>
            </w:r>
            <w:r w:rsidRPr="001126BD">
              <w:rPr>
                <w:rFonts w:ascii="Courier New" w:hAnsi="Courier New" w:cs="Courier New"/>
                <w:sz w:val="20"/>
                <w:szCs w:val="20"/>
              </w:rPr>
              <w:t>1</w:t>
            </w:r>
            <w:r>
              <w:rPr>
                <w:rFonts w:ascii="Courier New" w:hAnsi="Courier New" w:cs="Courier New"/>
                <w:sz w:val="20"/>
                <w:szCs w:val="20"/>
              </w:rPr>
              <w:t>-</w:t>
            </w:r>
            <w:r w:rsidRPr="001126BD">
              <w:rPr>
                <w:rFonts w:ascii="Courier New" w:hAnsi="Courier New" w:cs="Courier New"/>
                <w:sz w:val="20"/>
                <w:szCs w:val="20"/>
              </w:rPr>
              <w:t xml:space="preserve">2000 until at least </w:t>
            </w:r>
            <w:r>
              <w:rPr>
                <w:rFonts w:ascii="Courier New" w:hAnsi="Courier New" w:cs="Courier New"/>
                <w:sz w:val="20"/>
                <w:szCs w:val="20"/>
              </w:rPr>
              <w:t>4-1-</w:t>
            </w:r>
            <w:r w:rsidRPr="001126BD">
              <w:rPr>
                <w:rFonts w:ascii="Courier New" w:hAnsi="Courier New" w:cs="Courier New"/>
                <w:sz w:val="20"/>
                <w:szCs w:val="20"/>
              </w:rPr>
              <w:t>2004.</w:t>
            </w:r>
          </w:p>
          <w:p w:rsidR="001126BD" w:rsidRPr="001126BD" w:rsidRDefault="001126BD" w:rsidP="001126BD">
            <w:pPr>
              <w:pStyle w:val="PlainText"/>
              <w:jc w:val="left"/>
              <w:rPr>
                <w:rFonts w:ascii="Courier New" w:hAnsi="Courier New" w:cs="Courier New"/>
                <w:sz w:val="20"/>
                <w:szCs w:val="20"/>
              </w:rPr>
            </w:pPr>
          </w:p>
        </w:tc>
        <w:tc>
          <w:tcPr>
            <w:tcW w:w="1440" w:type="dxa"/>
          </w:tcPr>
          <w:p w:rsidR="00306CED" w:rsidRDefault="00306CED" w:rsidP="007F297B">
            <w:pPr>
              <w:pStyle w:val="PlainText"/>
              <w:rPr>
                <w:rFonts w:ascii="Courier New" w:hAnsi="Courier New" w:cs="Courier New"/>
                <w:b/>
                <w:sz w:val="20"/>
                <w:szCs w:val="20"/>
              </w:rPr>
            </w:pPr>
          </w:p>
          <w:p w:rsidR="001126BD" w:rsidRDefault="001126B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06CED" w:rsidRDefault="00306CED" w:rsidP="00C53FCD">
            <w:pPr>
              <w:jc w:val="left"/>
              <w:rPr>
                <w:rFonts w:ascii="Courier New" w:hAnsi="Courier New" w:cs="Courier New"/>
                <w:b/>
                <w:sz w:val="20"/>
                <w:szCs w:val="20"/>
              </w:rPr>
            </w:pPr>
          </w:p>
          <w:p w:rsidR="001126BD" w:rsidRDefault="001126BD" w:rsidP="00C53FCD">
            <w:pPr>
              <w:jc w:val="left"/>
              <w:rPr>
                <w:rFonts w:ascii="Courier New" w:hAnsi="Courier New" w:cs="Courier New"/>
                <w:b/>
                <w:sz w:val="20"/>
                <w:szCs w:val="20"/>
              </w:rPr>
            </w:pPr>
            <w:r>
              <w:rPr>
                <w:rFonts w:ascii="Courier New" w:hAnsi="Courier New" w:cs="Courier New"/>
                <w:b/>
                <w:sz w:val="20"/>
                <w:szCs w:val="20"/>
              </w:rPr>
              <w:t xml:space="preserve">For more information </w:t>
            </w:r>
            <w:r w:rsidR="001D5584">
              <w:rPr>
                <w:rFonts w:ascii="Courier New" w:hAnsi="Courier New" w:cs="Courier New"/>
                <w:b/>
                <w:sz w:val="20"/>
                <w:szCs w:val="20"/>
              </w:rPr>
              <w:t>call or visit</w:t>
            </w:r>
            <w:r>
              <w:rPr>
                <w:rFonts w:ascii="Courier New" w:hAnsi="Courier New" w:cs="Courier New"/>
                <w:b/>
                <w:sz w:val="20"/>
                <w:szCs w:val="20"/>
              </w:rPr>
              <w:t>:</w:t>
            </w:r>
          </w:p>
          <w:p w:rsidR="001126BD" w:rsidRDefault="001126BD" w:rsidP="00C53FCD">
            <w:pPr>
              <w:jc w:val="left"/>
              <w:rPr>
                <w:rFonts w:ascii="Courier New" w:hAnsi="Courier New" w:cs="Courier New"/>
                <w:b/>
                <w:sz w:val="20"/>
                <w:szCs w:val="20"/>
              </w:rPr>
            </w:pPr>
          </w:p>
          <w:p w:rsidR="00071472" w:rsidRPr="00C552E2" w:rsidRDefault="001126BD" w:rsidP="00C53FCD">
            <w:pPr>
              <w:jc w:val="left"/>
              <w:rPr>
                <w:rFonts w:ascii="Courier New" w:hAnsi="Courier New" w:cs="Courier New"/>
                <w:b/>
                <w:sz w:val="16"/>
                <w:szCs w:val="16"/>
              </w:rPr>
            </w:pPr>
            <w:r w:rsidRPr="00C552E2">
              <w:rPr>
                <w:rFonts w:ascii="Courier New" w:hAnsi="Courier New" w:cs="Courier New"/>
                <w:b/>
                <w:sz w:val="16"/>
                <w:szCs w:val="16"/>
              </w:rPr>
              <w:t>1-800-439-1781</w:t>
            </w:r>
            <w:r w:rsidR="00071472" w:rsidRPr="00C552E2">
              <w:rPr>
                <w:rFonts w:ascii="Courier New" w:hAnsi="Courier New" w:cs="Courier New"/>
                <w:b/>
                <w:sz w:val="16"/>
                <w:szCs w:val="16"/>
              </w:rPr>
              <w:t xml:space="preserve"> (Ph.)</w:t>
            </w:r>
          </w:p>
          <w:p w:rsidR="00071472" w:rsidRPr="00C552E2" w:rsidRDefault="00071472" w:rsidP="00C53FCD">
            <w:pPr>
              <w:jc w:val="left"/>
              <w:rPr>
                <w:rFonts w:ascii="Courier New" w:hAnsi="Courier New" w:cs="Courier New"/>
                <w:b/>
                <w:sz w:val="16"/>
                <w:szCs w:val="16"/>
              </w:rPr>
            </w:pPr>
          </w:p>
          <w:p w:rsidR="001126BD" w:rsidRPr="00C552E2" w:rsidRDefault="001126BD" w:rsidP="00C53FCD">
            <w:pPr>
              <w:jc w:val="left"/>
              <w:rPr>
                <w:rFonts w:ascii="Courier New" w:hAnsi="Courier New" w:cs="Courier New"/>
                <w:b/>
                <w:sz w:val="16"/>
                <w:szCs w:val="16"/>
              </w:rPr>
            </w:pPr>
            <w:r w:rsidRPr="00C552E2">
              <w:rPr>
                <w:rFonts w:ascii="Courier New" w:hAnsi="Courier New" w:cs="Courier New"/>
                <w:b/>
                <w:sz w:val="16"/>
                <w:szCs w:val="16"/>
              </w:rPr>
              <w:t xml:space="preserve"> </w:t>
            </w:r>
            <w:hyperlink r:id="rId18" w:history="1">
              <w:r w:rsidR="00DC6281" w:rsidRPr="00C552E2">
                <w:rPr>
                  <w:rStyle w:val="Hyperlink"/>
                  <w:rFonts w:ascii="Courier New" w:hAnsi="Courier New" w:cs="Courier New"/>
                  <w:b/>
                  <w:sz w:val="16"/>
                  <w:szCs w:val="16"/>
                </w:rPr>
                <w:t>WWW.AIRLINESETTLEMENT.COM</w:t>
              </w:r>
            </w:hyperlink>
          </w:p>
          <w:p w:rsidR="00DC6281" w:rsidRPr="001126BD" w:rsidRDefault="00DC6281" w:rsidP="00C53FCD">
            <w:pPr>
              <w:jc w:val="left"/>
              <w:rPr>
                <w:rFonts w:ascii="Courier New" w:hAnsi="Courier New" w:cs="Courier New"/>
                <w:b/>
                <w:sz w:val="20"/>
                <w:szCs w:val="20"/>
              </w:rPr>
            </w:pPr>
          </w:p>
        </w:tc>
      </w:tr>
      <w:tr w:rsidR="001D5584" w:rsidRPr="007167C0" w:rsidTr="00E45862">
        <w:tc>
          <w:tcPr>
            <w:tcW w:w="1443" w:type="dxa"/>
          </w:tcPr>
          <w:p w:rsidR="001D5584" w:rsidRDefault="001D5584" w:rsidP="007F297B">
            <w:pPr>
              <w:pStyle w:val="PlainText"/>
              <w:rPr>
                <w:rFonts w:ascii="Courier New" w:hAnsi="Courier New" w:cs="Courier New"/>
                <w:b/>
                <w:sz w:val="20"/>
                <w:szCs w:val="20"/>
              </w:rPr>
            </w:pPr>
          </w:p>
          <w:p w:rsidR="001D5584" w:rsidRDefault="004C2DAB" w:rsidP="007F297B">
            <w:pPr>
              <w:pStyle w:val="PlainText"/>
              <w:rPr>
                <w:rFonts w:ascii="Courier New" w:hAnsi="Courier New" w:cs="Courier New"/>
                <w:b/>
                <w:sz w:val="20"/>
                <w:szCs w:val="20"/>
              </w:rPr>
            </w:pPr>
            <w:r>
              <w:rPr>
                <w:rFonts w:ascii="Courier New" w:hAnsi="Courier New" w:cs="Courier New"/>
                <w:b/>
                <w:sz w:val="20"/>
                <w:szCs w:val="20"/>
              </w:rPr>
              <w:t>3-22-2018</w:t>
            </w:r>
          </w:p>
        </w:tc>
        <w:tc>
          <w:tcPr>
            <w:tcW w:w="1710" w:type="dxa"/>
          </w:tcPr>
          <w:p w:rsidR="001D5584" w:rsidRDefault="001D5584" w:rsidP="007F297B">
            <w:pPr>
              <w:pStyle w:val="PlainText"/>
              <w:rPr>
                <w:rFonts w:ascii="Courier New" w:hAnsi="Courier New" w:cs="Courier New"/>
                <w:b/>
                <w:sz w:val="20"/>
                <w:szCs w:val="20"/>
              </w:rPr>
            </w:pPr>
          </w:p>
          <w:p w:rsidR="004C2DAB" w:rsidRDefault="004C2DAB" w:rsidP="007F297B">
            <w:pPr>
              <w:pStyle w:val="PlainText"/>
              <w:rPr>
                <w:rFonts w:ascii="Courier New" w:hAnsi="Courier New" w:cs="Courier New"/>
                <w:b/>
                <w:sz w:val="20"/>
                <w:szCs w:val="20"/>
              </w:rPr>
            </w:pPr>
            <w:r>
              <w:rPr>
                <w:rFonts w:ascii="Courier New" w:hAnsi="Courier New" w:cs="Courier New"/>
                <w:b/>
                <w:sz w:val="20"/>
                <w:szCs w:val="20"/>
              </w:rPr>
              <w:t>14-MD-02591</w:t>
            </w:r>
          </w:p>
        </w:tc>
        <w:tc>
          <w:tcPr>
            <w:tcW w:w="1710" w:type="dxa"/>
          </w:tcPr>
          <w:p w:rsidR="001D5584" w:rsidRDefault="001D5584" w:rsidP="007F297B">
            <w:pPr>
              <w:pStyle w:val="PlainText"/>
              <w:rPr>
                <w:rFonts w:ascii="Courier New" w:hAnsi="Courier New" w:cs="Courier New"/>
                <w:b/>
                <w:sz w:val="20"/>
                <w:szCs w:val="20"/>
              </w:rPr>
            </w:pPr>
          </w:p>
          <w:p w:rsidR="004C2DAB" w:rsidRDefault="004C2DAB" w:rsidP="007F297B">
            <w:pPr>
              <w:pStyle w:val="PlainText"/>
              <w:rPr>
                <w:rFonts w:ascii="Courier New" w:hAnsi="Courier New" w:cs="Courier New"/>
                <w:b/>
                <w:sz w:val="20"/>
                <w:szCs w:val="20"/>
              </w:rPr>
            </w:pPr>
            <w:r>
              <w:rPr>
                <w:rFonts w:ascii="Courier New" w:hAnsi="Courier New" w:cs="Courier New"/>
                <w:b/>
                <w:sz w:val="20"/>
                <w:szCs w:val="20"/>
              </w:rPr>
              <w:t>(D Kan.)</w:t>
            </w:r>
          </w:p>
        </w:tc>
        <w:tc>
          <w:tcPr>
            <w:tcW w:w="5760" w:type="dxa"/>
          </w:tcPr>
          <w:p w:rsidR="001D5584" w:rsidRDefault="001D5584" w:rsidP="007F297B">
            <w:pPr>
              <w:pStyle w:val="PlainText"/>
              <w:jc w:val="left"/>
              <w:rPr>
                <w:rFonts w:ascii="Courier New" w:hAnsi="Courier New" w:cs="Courier New"/>
                <w:b/>
                <w:sz w:val="20"/>
                <w:szCs w:val="20"/>
              </w:rPr>
            </w:pPr>
          </w:p>
          <w:p w:rsidR="004C2DAB" w:rsidRDefault="004C2DAB" w:rsidP="007F297B">
            <w:pPr>
              <w:pStyle w:val="PlainText"/>
              <w:jc w:val="left"/>
              <w:rPr>
                <w:rFonts w:ascii="Courier New" w:hAnsi="Courier New" w:cs="Courier New"/>
                <w:b/>
                <w:sz w:val="20"/>
                <w:szCs w:val="20"/>
              </w:rPr>
            </w:pPr>
            <w:r>
              <w:rPr>
                <w:rFonts w:ascii="Courier New" w:hAnsi="Courier New" w:cs="Courier New"/>
                <w:b/>
                <w:sz w:val="20"/>
                <w:szCs w:val="20"/>
              </w:rPr>
              <w:t>In re: Syngenta</w:t>
            </w:r>
          </w:p>
          <w:p w:rsidR="004C2DAB" w:rsidRDefault="004C2DAB"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Syngenta AG, Syngenta Corporation, Syngenta Crop Protection AG, Syngenta Crop Protection LLC, and Syngenta Seeds, LLC (f/k/a </w:t>
            </w:r>
            <w:proofErr w:type="spellStart"/>
            <w:r>
              <w:rPr>
                <w:rFonts w:ascii="Courier New" w:hAnsi="Courier New" w:cs="Courier New"/>
                <w:b/>
                <w:sz w:val="20"/>
                <w:szCs w:val="20"/>
              </w:rPr>
              <w:t>Synghenta</w:t>
            </w:r>
            <w:proofErr w:type="spellEnd"/>
            <w:r>
              <w:rPr>
                <w:rFonts w:ascii="Courier New" w:hAnsi="Courier New" w:cs="Courier New"/>
                <w:b/>
                <w:sz w:val="20"/>
                <w:szCs w:val="20"/>
              </w:rPr>
              <w:t xml:space="preserve"> Seeds, Inc.), (collectively </w:t>
            </w:r>
            <w:proofErr w:type="spellStart"/>
            <w:r>
              <w:rPr>
                <w:rFonts w:ascii="Courier New" w:hAnsi="Courier New" w:cs="Courier New"/>
                <w:b/>
                <w:sz w:val="20"/>
                <w:szCs w:val="20"/>
              </w:rPr>
              <w:t>witrh</w:t>
            </w:r>
            <w:proofErr w:type="spellEnd"/>
            <w:r>
              <w:rPr>
                <w:rFonts w:ascii="Courier New" w:hAnsi="Courier New" w:cs="Courier New"/>
                <w:b/>
                <w:sz w:val="20"/>
                <w:szCs w:val="20"/>
              </w:rPr>
              <w:t xml:space="preserve"> all of their affiliates and predecessor and successor entities, “Syngenta”)</w:t>
            </w:r>
          </w:p>
          <w:p w:rsidR="004C2DAB" w:rsidRDefault="004C2DAB" w:rsidP="004C2DAB">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4C2DAB">
              <w:rPr>
                <w:rFonts w:ascii="Courier New" w:hAnsi="Courier New" w:cs="Courier New"/>
                <w:sz w:val="20"/>
                <w:szCs w:val="20"/>
              </w:rPr>
              <w:t xml:space="preserve">Syngenta sold </w:t>
            </w:r>
            <w:proofErr w:type="spellStart"/>
            <w:r w:rsidRPr="004C2DAB">
              <w:rPr>
                <w:rFonts w:ascii="Courier New" w:hAnsi="Courier New" w:cs="Courier New"/>
                <w:sz w:val="20"/>
                <w:szCs w:val="20"/>
              </w:rPr>
              <w:t>Viptera</w:t>
            </w:r>
            <w:proofErr w:type="spellEnd"/>
            <w:r w:rsidRPr="004C2DAB">
              <w:rPr>
                <w:rFonts w:ascii="Courier New" w:hAnsi="Courier New" w:cs="Courier New"/>
                <w:sz w:val="20"/>
                <w:szCs w:val="20"/>
              </w:rPr>
              <w:t xml:space="preserve"> and </w:t>
            </w:r>
            <w:proofErr w:type="spellStart"/>
            <w:r w:rsidRPr="004C2DAB">
              <w:rPr>
                <w:rFonts w:ascii="Courier New" w:hAnsi="Courier New" w:cs="Courier New"/>
                <w:sz w:val="20"/>
                <w:szCs w:val="20"/>
              </w:rPr>
              <w:t>Duracade</w:t>
            </w:r>
            <w:proofErr w:type="spellEnd"/>
            <w:r w:rsidRPr="004C2DAB">
              <w:rPr>
                <w:rFonts w:ascii="Courier New" w:hAnsi="Courier New" w:cs="Courier New"/>
                <w:sz w:val="20"/>
                <w:szCs w:val="20"/>
              </w:rPr>
              <w:t xml:space="preserve"> corn seed before it should</w:t>
            </w:r>
            <w:r>
              <w:rPr>
                <w:rFonts w:ascii="Courier New" w:hAnsi="Courier New" w:cs="Courier New"/>
                <w:sz w:val="20"/>
                <w:szCs w:val="20"/>
              </w:rPr>
              <w:t xml:space="preserve"> </w:t>
            </w:r>
            <w:r w:rsidRPr="004C2DAB">
              <w:rPr>
                <w:rFonts w:ascii="Courier New" w:hAnsi="Courier New" w:cs="Courier New"/>
                <w:sz w:val="20"/>
                <w:szCs w:val="20"/>
              </w:rPr>
              <w:t>have because the MIR 162 and Event 5307 genetically modified traits contained in those seeds</w:t>
            </w:r>
            <w:r>
              <w:rPr>
                <w:rFonts w:ascii="Courier New" w:hAnsi="Courier New" w:cs="Courier New"/>
                <w:sz w:val="20"/>
                <w:szCs w:val="20"/>
              </w:rPr>
              <w:t xml:space="preserve"> </w:t>
            </w:r>
            <w:r w:rsidRPr="004C2DAB">
              <w:rPr>
                <w:rFonts w:ascii="Courier New" w:hAnsi="Courier New" w:cs="Courier New"/>
                <w:sz w:val="20"/>
                <w:szCs w:val="20"/>
              </w:rPr>
              <w:t>had not yet received import approval in China. The lawsuits argue that Syngenta should have</w:t>
            </w:r>
            <w:r>
              <w:rPr>
                <w:rFonts w:ascii="Courier New" w:hAnsi="Courier New" w:cs="Courier New"/>
                <w:sz w:val="20"/>
                <w:szCs w:val="20"/>
              </w:rPr>
              <w:t xml:space="preserve"> </w:t>
            </w:r>
            <w:r w:rsidRPr="004C2DAB">
              <w:rPr>
                <w:rFonts w:ascii="Courier New" w:hAnsi="Courier New" w:cs="Courier New"/>
                <w:sz w:val="20"/>
                <w:szCs w:val="20"/>
              </w:rPr>
              <w:t>waited to sell those seeds until it had obtained import approval in China and that Syngenta did</w:t>
            </w:r>
            <w:r>
              <w:rPr>
                <w:rFonts w:ascii="Courier New" w:hAnsi="Courier New" w:cs="Courier New"/>
                <w:sz w:val="20"/>
                <w:szCs w:val="20"/>
              </w:rPr>
              <w:t xml:space="preserve"> </w:t>
            </w:r>
            <w:r w:rsidRPr="004C2DAB">
              <w:rPr>
                <w:rFonts w:ascii="Courier New" w:hAnsi="Courier New" w:cs="Courier New"/>
                <w:sz w:val="20"/>
                <w:szCs w:val="20"/>
              </w:rPr>
              <w:t>not take reasonable steps to ensure that the seed was sold in a manner that corn harvested from</w:t>
            </w:r>
            <w:r>
              <w:rPr>
                <w:rFonts w:ascii="Courier New" w:hAnsi="Courier New" w:cs="Courier New"/>
                <w:sz w:val="20"/>
                <w:szCs w:val="20"/>
              </w:rPr>
              <w:t xml:space="preserve"> </w:t>
            </w:r>
            <w:proofErr w:type="spellStart"/>
            <w:r w:rsidRPr="004C2DAB">
              <w:rPr>
                <w:rFonts w:ascii="Courier New" w:hAnsi="Courier New" w:cs="Courier New"/>
                <w:sz w:val="20"/>
                <w:szCs w:val="20"/>
              </w:rPr>
              <w:t>Viptera</w:t>
            </w:r>
            <w:proofErr w:type="spellEnd"/>
            <w:r w:rsidRPr="004C2DAB">
              <w:rPr>
                <w:rFonts w:ascii="Courier New" w:hAnsi="Courier New" w:cs="Courier New"/>
                <w:sz w:val="20"/>
                <w:szCs w:val="20"/>
              </w:rPr>
              <w:t xml:space="preserve"> and </w:t>
            </w:r>
            <w:proofErr w:type="spellStart"/>
            <w:r w:rsidRPr="004C2DAB">
              <w:rPr>
                <w:rFonts w:ascii="Courier New" w:hAnsi="Courier New" w:cs="Courier New"/>
                <w:sz w:val="20"/>
                <w:szCs w:val="20"/>
              </w:rPr>
              <w:t>Duracade</w:t>
            </w:r>
            <w:proofErr w:type="spellEnd"/>
            <w:r w:rsidRPr="004C2DAB">
              <w:rPr>
                <w:rFonts w:ascii="Courier New" w:hAnsi="Courier New" w:cs="Courier New"/>
                <w:sz w:val="20"/>
                <w:szCs w:val="20"/>
              </w:rPr>
              <w:t xml:space="preserve"> seed did not contaminate portions of the United States (“U.S.”) corn</w:t>
            </w:r>
            <w:r>
              <w:rPr>
                <w:rFonts w:ascii="Courier New" w:hAnsi="Courier New" w:cs="Courier New"/>
                <w:sz w:val="20"/>
                <w:szCs w:val="20"/>
              </w:rPr>
              <w:t xml:space="preserve"> </w:t>
            </w:r>
            <w:r w:rsidRPr="004C2DAB">
              <w:rPr>
                <w:rFonts w:ascii="Courier New" w:hAnsi="Courier New" w:cs="Courier New"/>
                <w:sz w:val="20"/>
                <w:szCs w:val="20"/>
              </w:rPr>
              <w:t>supply exporte</w:t>
            </w:r>
            <w:r w:rsidR="008534E0">
              <w:rPr>
                <w:rFonts w:ascii="Courier New" w:hAnsi="Courier New" w:cs="Courier New"/>
                <w:sz w:val="20"/>
                <w:szCs w:val="20"/>
              </w:rPr>
              <w:t>d to China. The lawsuits claim</w:t>
            </w:r>
            <w:r w:rsidRPr="004C2DAB">
              <w:rPr>
                <w:rFonts w:ascii="Courier New" w:hAnsi="Courier New" w:cs="Courier New"/>
                <w:sz w:val="20"/>
                <w:szCs w:val="20"/>
              </w:rPr>
              <w:t xml:space="preserve"> that China began</w:t>
            </w:r>
            <w:r>
              <w:rPr>
                <w:rFonts w:ascii="Courier New" w:hAnsi="Courier New" w:cs="Courier New"/>
                <w:sz w:val="20"/>
                <w:szCs w:val="20"/>
              </w:rPr>
              <w:t xml:space="preserve"> </w:t>
            </w:r>
            <w:r w:rsidRPr="004C2DAB">
              <w:rPr>
                <w:rFonts w:ascii="Courier New" w:hAnsi="Courier New" w:cs="Courier New"/>
                <w:sz w:val="20"/>
                <w:szCs w:val="20"/>
              </w:rPr>
              <w:t>rejecting shipments of U.S.</w:t>
            </w:r>
            <w:r>
              <w:rPr>
                <w:rFonts w:ascii="Courier New" w:hAnsi="Courier New" w:cs="Courier New"/>
                <w:sz w:val="20"/>
                <w:szCs w:val="20"/>
              </w:rPr>
              <w:t xml:space="preserve"> </w:t>
            </w:r>
            <w:r w:rsidRPr="004C2DAB">
              <w:rPr>
                <w:rFonts w:ascii="Courier New" w:hAnsi="Courier New" w:cs="Courier New"/>
                <w:sz w:val="20"/>
                <w:szCs w:val="20"/>
              </w:rPr>
              <w:t>corn after</w:t>
            </w:r>
            <w:r>
              <w:rPr>
                <w:rFonts w:ascii="Courier New" w:hAnsi="Courier New" w:cs="Courier New"/>
                <w:sz w:val="20"/>
                <w:szCs w:val="20"/>
              </w:rPr>
              <w:t xml:space="preserve"> </w:t>
            </w:r>
            <w:r w:rsidRPr="004C2DAB">
              <w:rPr>
                <w:rFonts w:ascii="Courier New" w:hAnsi="Courier New" w:cs="Courier New"/>
                <w:sz w:val="20"/>
                <w:szCs w:val="20"/>
              </w:rPr>
              <w:t xml:space="preserve">allegedly detecting </w:t>
            </w:r>
            <w:proofErr w:type="spellStart"/>
            <w:r w:rsidRPr="004C2DAB">
              <w:rPr>
                <w:rFonts w:ascii="Courier New" w:hAnsi="Courier New" w:cs="Courier New"/>
                <w:sz w:val="20"/>
                <w:szCs w:val="20"/>
              </w:rPr>
              <w:t>Viptera</w:t>
            </w:r>
            <w:proofErr w:type="spellEnd"/>
            <w:r w:rsidRPr="004C2DAB">
              <w:rPr>
                <w:rFonts w:ascii="Courier New" w:hAnsi="Courier New" w:cs="Courier New"/>
                <w:sz w:val="20"/>
                <w:szCs w:val="20"/>
              </w:rPr>
              <w:t xml:space="preserve"> traits in</w:t>
            </w:r>
            <w:r>
              <w:rPr>
                <w:rFonts w:ascii="Courier New" w:hAnsi="Courier New" w:cs="Courier New"/>
                <w:sz w:val="20"/>
                <w:szCs w:val="20"/>
              </w:rPr>
              <w:t xml:space="preserve"> </w:t>
            </w:r>
            <w:r w:rsidRPr="004C2DAB">
              <w:rPr>
                <w:rFonts w:ascii="Courier New" w:hAnsi="Courier New" w:cs="Courier New"/>
                <w:sz w:val="20"/>
                <w:szCs w:val="20"/>
              </w:rPr>
              <w:t>shipments from the U.S., causing the U.S. corn</w:t>
            </w:r>
            <w:r>
              <w:rPr>
                <w:rFonts w:ascii="Courier New" w:hAnsi="Courier New" w:cs="Courier New"/>
                <w:sz w:val="20"/>
                <w:szCs w:val="20"/>
              </w:rPr>
              <w:t xml:space="preserve"> </w:t>
            </w:r>
            <w:r w:rsidRPr="004C2DAB">
              <w:rPr>
                <w:rFonts w:ascii="Courier New" w:hAnsi="Courier New" w:cs="Courier New"/>
                <w:sz w:val="20"/>
                <w:szCs w:val="20"/>
              </w:rPr>
              <w:t>industry to lose access to the Chinese market and resulting in lower corn prices.</w:t>
            </w:r>
          </w:p>
          <w:p w:rsidR="004C2DAB" w:rsidRPr="004C2DAB" w:rsidRDefault="004C2DAB" w:rsidP="004C2DAB">
            <w:pPr>
              <w:autoSpaceDE w:val="0"/>
              <w:autoSpaceDN w:val="0"/>
              <w:adjustRightInd w:val="0"/>
              <w:jc w:val="left"/>
              <w:rPr>
                <w:rFonts w:ascii="Courier New" w:hAnsi="Courier New" w:cs="Courier New"/>
                <w:sz w:val="20"/>
                <w:szCs w:val="20"/>
              </w:rPr>
            </w:pPr>
          </w:p>
        </w:tc>
        <w:tc>
          <w:tcPr>
            <w:tcW w:w="1440" w:type="dxa"/>
          </w:tcPr>
          <w:p w:rsidR="001D5584" w:rsidRDefault="001D5584" w:rsidP="007F297B">
            <w:pPr>
              <w:pStyle w:val="PlainText"/>
              <w:rPr>
                <w:rFonts w:ascii="Courier New" w:hAnsi="Courier New" w:cs="Courier New"/>
                <w:b/>
                <w:sz w:val="20"/>
                <w:szCs w:val="20"/>
              </w:rPr>
            </w:pPr>
          </w:p>
          <w:p w:rsidR="00B35B22" w:rsidRDefault="00B35B2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D5584" w:rsidRDefault="001D5584" w:rsidP="00C53FCD">
            <w:pPr>
              <w:jc w:val="left"/>
              <w:rPr>
                <w:rFonts w:ascii="Courier New" w:hAnsi="Courier New" w:cs="Courier New"/>
                <w:b/>
                <w:sz w:val="20"/>
                <w:szCs w:val="20"/>
              </w:rPr>
            </w:pPr>
          </w:p>
          <w:p w:rsidR="00B35B22" w:rsidRDefault="00B35B22" w:rsidP="00C53FCD">
            <w:pPr>
              <w:jc w:val="left"/>
              <w:rPr>
                <w:rFonts w:ascii="Courier New" w:hAnsi="Courier New" w:cs="Courier New"/>
                <w:b/>
                <w:sz w:val="20"/>
                <w:szCs w:val="20"/>
              </w:rPr>
            </w:pPr>
            <w:r>
              <w:rPr>
                <w:rFonts w:ascii="Courier New" w:hAnsi="Courier New" w:cs="Courier New"/>
                <w:b/>
                <w:sz w:val="20"/>
                <w:szCs w:val="20"/>
              </w:rPr>
              <w:t>For more information call or visit:</w:t>
            </w:r>
          </w:p>
          <w:p w:rsidR="00B35B22" w:rsidRDefault="00B35B22" w:rsidP="00C53FCD">
            <w:pPr>
              <w:jc w:val="left"/>
              <w:rPr>
                <w:rFonts w:ascii="Courier New" w:hAnsi="Courier New" w:cs="Courier New"/>
                <w:b/>
                <w:sz w:val="20"/>
                <w:szCs w:val="20"/>
              </w:rPr>
            </w:pPr>
          </w:p>
          <w:p w:rsidR="00B35B22" w:rsidRDefault="00B35B22" w:rsidP="00B35B22">
            <w:pPr>
              <w:jc w:val="left"/>
              <w:rPr>
                <w:rFonts w:ascii="Courier New" w:hAnsi="Courier New" w:cs="Courier New"/>
                <w:b/>
                <w:sz w:val="16"/>
                <w:szCs w:val="16"/>
              </w:rPr>
            </w:pPr>
            <w:r w:rsidRPr="00B35B22">
              <w:rPr>
                <w:rFonts w:ascii="Courier New" w:hAnsi="Courier New" w:cs="Courier New"/>
                <w:b/>
                <w:sz w:val="16"/>
                <w:szCs w:val="16"/>
              </w:rPr>
              <w:t>1-833-567-CORN (Ph.)</w:t>
            </w:r>
          </w:p>
          <w:p w:rsidR="00B35B22" w:rsidRDefault="00B35B22" w:rsidP="00B35B22">
            <w:pPr>
              <w:jc w:val="left"/>
              <w:rPr>
                <w:rFonts w:ascii="Courier New" w:hAnsi="Courier New" w:cs="Courier New"/>
                <w:b/>
                <w:sz w:val="16"/>
                <w:szCs w:val="16"/>
              </w:rPr>
            </w:pPr>
          </w:p>
          <w:p w:rsidR="00B35B22" w:rsidRPr="00B35B22" w:rsidRDefault="00B96A4A" w:rsidP="00B35B22">
            <w:pPr>
              <w:jc w:val="left"/>
              <w:rPr>
                <w:rFonts w:ascii="Courier New" w:hAnsi="Courier New" w:cs="Courier New"/>
                <w:b/>
                <w:sz w:val="16"/>
                <w:szCs w:val="16"/>
              </w:rPr>
            </w:pPr>
            <w:hyperlink r:id="rId19" w:history="1">
              <w:r w:rsidR="00B35B22" w:rsidRPr="00B35B22">
                <w:rPr>
                  <w:rStyle w:val="Hyperlink"/>
                  <w:rFonts w:ascii="Courier New" w:hAnsi="Courier New" w:cs="Courier New"/>
                  <w:b/>
                  <w:sz w:val="16"/>
                  <w:szCs w:val="16"/>
                </w:rPr>
                <w:t>www.CornSeedSettlement.com</w:t>
              </w:r>
            </w:hyperlink>
            <w:r w:rsidR="00B35B22" w:rsidRPr="00B35B22">
              <w:rPr>
                <w:rFonts w:ascii="Courier New" w:hAnsi="Courier New" w:cs="Courier New"/>
                <w:b/>
                <w:sz w:val="16"/>
                <w:szCs w:val="16"/>
              </w:rPr>
              <w:t>.</w:t>
            </w:r>
          </w:p>
          <w:p w:rsidR="00B35B22" w:rsidRDefault="00B35B22" w:rsidP="00B35B22">
            <w:pPr>
              <w:jc w:val="left"/>
              <w:rPr>
                <w:rFonts w:ascii="Courier New" w:hAnsi="Courier New" w:cs="Courier New"/>
                <w:b/>
                <w:sz w:val="20"/>
                <w:szCs w:val="20"/>
              </w:rPr>
            </w:pPr>
          </w:p>
          <w:p w:rsidR="00B35B22" w:rsidRDefault="00B35B22" w:rsidP="00B35B22">
            <w:pPr>
              <w:jc w:val="left"/>
              <w:rPr>
                <w:rFonts w:ascii="Courier New" w:hAnsi="Courier New" w:cs="Courier New"/>
                <w:b/>
                <w:sz w:val="20"/>
                <w:szCs w:val="20"/>
              </w:rPr>
            </w:pPr>
          </w:p>
        </w:tc>
      </w:tr>
      <w:tr w:rsidR="00CC3B76" w:rsidRPr="007167C0" w:rsidTr="00E45862">
        <w:tc>
          <w:tcPr>
            <w:tcW w:w="1443" w:type="dxa"/>
          </w:tcPr>
          <w:p w:rsidR="00CC3B76" w:rsidRDefault="00CC3B76" w:rsidP="007F297B">
            <w:pPr>
              <w:pStyle w:val="PlainText"/>
              <w:rPr>
                <w:rFonts w:ascii="Courier New" w:hAnsi="Courier New" w:cs="Courier New"/>
                <w:b/>
                <w:sz w:val="20"/>
                <w:szCs w:val="20"/>
              </w:rPr>
            </w:pPr>
          </w:p>
          <w:p w:rsidR="00CC3B76" w:rsidRDefault="00CC3B76" w:rsidP="007F297B">
            <w:pPr>
              <w:pStyle w:val="PlainText"/>
              <w:rPr>
                <w:rFonts w:ascii="Courier New" w:hAnsi="Courier New" w:cs="Courier New"/>
                <w:b/>
                <w:sz w:val="20"/>
                <w:szCs w:val="20"/>
              </w:rPr>
            </w:pPr>
            <w:r>
              <w:rPr>
                <w:rFonts w:ascii="Courier New" w:hAnsi="Courier New" w:cs="Courier New"/>
                <w:b/>
                <w:sz w:val="20"/>
                <w:szCs w:val="20"/>
              </w:rPr>
              <w:t>3-23-2018</w:t>
            </w:r>
          </w:p>
        </w:tc>
        <w:tc>
          <w:tcPr>
            <w:tcW w:w="1710" w:type="dxa"/>
          </w:tcPr>
          <w:p w:rsidR="00CC3B76" w:rsidRDefault="00CC3B76" w:rsidP="007F297B">
            <w:pPr>
              <w:pStyle w:val="PlainText"/>
              <w:rPr>
                <w:rFonts w:ascii="Courier New" w:hAnsi="Courier New" w:cs="Courier New"/>
                <w:b/>
                <w:sz w:val="20"/>
                <w:szCs w:val="20"/>
              </w:rPr>
            </w:pPr>
          </w:p>
          <w:p w:rsidR="00CC3B76" w:rsidRDefault="00CC3B76" w:rsidP="007F297B">
            <w:pPr>
              <w:pStyle w:val="PlainText"/>
              <w:rPr>
                <w:rFonts w:ascii="Courier New" w:hAnsi="Courier New" w:cs="Courier New"/>
                <w:b/>
                <w:sz w:val="20"/>
                <w:szCs w:val="20"/>
              </w:rPr>
            </w:pPr>
            <w:r>
              <w:rPr>
                <w:rFonts w:ascii="Courier New" w:hAnsi="Courier New" w:cs="Courier New"/>
                <w:b/>
                <w:sz w:val="20"/>
                <w:szCs w:val="20"/>
              </w:rPr>
              <w:t>15-CV-00558</w:t>
            </w:r>
          </w:p>
          <w:p w:rsidR="00CC3B76" w:rsidRDefault="00CC3B76" w:rsidP="007F297B">
            <w:pPr>
              <w:pStyle w:val="PlainText"/>
              <w:rPr>
                <w:rFonts w:ascii="Courier New" w:hAnsi="Courier New" w:cs="Courier New"/>
                <w:b/>
                <w:sz w:val="20"/>
                <w:szCs w:val="20"/>
              </w:rPr>
            </w:pPr>
            <w:r>
              <w:rPr>
                <w:rFonts w:ascii="Courier New" w:hAnsi="Courier New" w:cs="Courier New"/>
                <w:b/>
                <w:sz w:val="20"/>
                <w:szCs w:val="20"/>
              </w:rPr>
              <w:t>15-CV-00391</w:t>
            </w:r>
          </w:p>
        </w:tc>
        <w:tc>
          <w:tcPr>
            <w:tcW w:w="1710" w:type="dxa"/>
          </w:tcPr>
          <w:p w:rsidR="00CC3B76" w:rsidRDefault="00CC3B76" w:rsidP="007F297B">
            <w:pPr>
              <w:pStyle w:val="PlainText"/>
              <w:rPr>
                <w:rFonts w:ascii="Courier New" w:hAnsi="Courier New" w:cs="Courier New"/>
                <w:b/>
                <w:sz w:val="20"/>
                <w:szCs w:val="20"/>
              </w:rPr>
            </w:pPr>
          </w:p>
          <w:p w:rsidR="00CC3B76" w:rsidRDefault="00CC3B76" w:rsidP="007F297B">
            <w:pPr>
              <w:pStyle w:val="PlainText"/>
              <w:rPr>
                <w:rFonts w:ascii="Courier New" w:hAnsi="Courier New" w:cs="Courier New"/>
                <w:b/>
                <w:sz w:val="20"/>
                <w:szCs w:val="20"/>
              </w:rPr>
            </w:pPr>
            <w:r>
              <w:rPr>
                <w:rFonts w:ascii="Courier New" w:hAnsi="Courier New" w:cs="Courier New"/>
                <w:b/>
                <w:sz w:val="20"/>
                <w:szCs w:val="20"/>
              </w:rPr>
              <w:t>(E.D. Va.)</w:t>
            </w:r>
          </w:p>
        </w:tc>
        <w:tc>
          <w:tcPr>
            <w:tcW w:w="5760" w:type="dxa"/>
          </w:tcPr>
          <w:p w:rsidR="00CC3B76" w:rsidRDefault="00CC3B76" w:rsidP="007F297B">
            <w:pPr>
              <w:pStyle w:val="PlainText"/>
              <w:jc w:val="left"/>
              <w:rPr>
                <w:rFonts w:ascii="Courier New" w:hAnsi="Courier New" w:cs="Courier New"/>
                <w:b/>
                <w:sz w:val="20"/>
                <w:szCs w:val="20"/>
              </w:rPr>
            </w:pPr>
          </w:p>
          <w:p w:rsidR="00CC3B76" w:rsidRDefault="00CC3B76" w:rsidP="007F297B">
            <w:pPr>
              <w:pStyle w:val="PlainText"/>
              <w:jc w:val="left"/>
              <w:rPr>
                <w:rFonts w:ascii="Courier New" w:hAnsi="Courier New" w:cs="Courier New"/>
                <w:b/>
                <w:sz w:val="20"/>
                <w:szCs w:val="20"/>
              </w:rPr>
            </w:pPr>
            <w:r>
              <w:rPr>
                <w:rFonts w:ascii="Courier New" w:hAnsi="Courier New" w:cs="Courier New"/>
                <w:b/>
                <w:sz w:val="20"/>
                <w:szCs w:val="20"/>
              </w:rPr>
              <w:t>Olga Anderson</w:t>
            </w:r>
            <w:r w:rsidR="008842E2">
              <w:rPr>
                <w:rFonts w:ascii="Courier New" w:hAnsi="Courier New" w:cs="Courier New"/>
                <w:b/>
                <w:sz w:val="20"/>
                <w:szCs w:val="20"/>
              </w:rPr>
              <w:t>,</w:t>
            </w:r>
            <w:r>
              <w:rPr>
                <w:rFonts w:ascii="Courier New" w:hAnsi="Courier New" w:cs="Courier New"/>
                <w:b/>
                <w:sz w:val="20"/>
                <w:szCs w:val="20"/>
              </w:rPr>
              <w:t xml:space="preserve"> et al. v. Trans Union LLC</w:t>
            </w:r>
          </w:p>
          <w:p w:rsidR="00CC3B76" w:rsidRDefault="00CC3B76" w:rsidP="007F297B">
            <w:pPr>
              <w:pStyle w:val="PlainText"/>
              <w:jc w:val="left"/>
              <w:rPr>
                <w:rFonts w:ascii="Courier New" w:hAnsi="Courier New" w:cs="Courier New"/>
                <w:b/>
                <w:sz w:val="20"/>
                <w:szCs w:val="20"/>
              </w:rPr>
            </w:pPr>
            <w:r>
              <w:rPr>
                <w:rFonts w:ascii="Courier New" w:hAnsi="Courier New" w:cs="Courier New"/>
                <w:b/>
                <w:sz w:val="20"/>
                <w:szCs w:val="20"/>
              </w:rPr>
              <w:t>Carolyn Clark v. Trans Union LLC</w:t>
            </w:r>
          </w:p>
          <w:p w:rsidR="00CC3B76" w:rsidRDefault="008534E0" w:rsidP="007F297B">
            <w:pPr>
              <w:pStyle w:val="PlainText"/>
              <w:jc w:val="left"/>
              <w:rPr>
                <w:rFonts w:ascii="Courier New" w:hAnsi="Courier New" w:cs="Courier New"/>
                <w:b/>
                <w:sz w:val="20"/>
                <w:szCs w:val="20"/>
              </w:rPr>
            </w:pPr>
            <w:r>
              <w:rPr>
                <w:rFonts w:ascii="Courier New" w:hAnsi="Courier New" w:cs="Courier New"/>
                <w:sz w:val="20"/>
                <w:szCs w:val="20"/>
              </w:rPr>
              <w:t>The lawsuits claim</w:t>
            </w:r>
            <w:r w:rsidR="00FD4AFD">
              <w:rPr>
                <w:rFonts w:ascii="Courier New" w:hAnsi="Courier New" w:cs="Courier New"/>
                <w:sz w:val="20"/>
                <w:szCs w:val="20"/>
              </w:rPr>
              <w:t xml:space="preserve"> that TransUnion failed to disclose its third-party vendor from which TransUnion obtains its public record information and that TransUnion reported inaccurate and out-of-date public</w:t>
            </w:r>
            <w:r w:rsidR="008842E2">
              <w:rPr>
                <w:rFonts w:ascii="Courier New" w:hAnsi="Courier New" w:cs="Courier New"/>
                <w:sz w:val="20"/>
                <w:szCs w:val="20"/>
              </w:rPr>
              <w:t xml:space="preserve"> </w:t>
            </w:r>
            <w:r w:rsidR="00FD4AFD">
              <w:rPr>
                <w:rFonts w:ascii="Courier New" w:hAnsi="Courier New" w:cs="Courier New"/>
                <w:sz w:val="20"/>
                <w:szCs w:val="20"/>
              </w:rPr>
              <w:t>record information in violation of the Fair Credit Reporting Act.</w:t>
            </w:r>
          </w:p>
          <w:p w:rsidR="00CC3B76" w:rsidRDefault="00CC3B76" w:rsidP="007F297B">
            <w:pPr>
              <w:pStyle w:val="PlainText"/>
              <w:jc w:val="left"/>
              <w:rPr>
                <w:rFonts w:ascii="Courier New" w:hAnsi="Courier New" w:cs="Courier New"/>
                <w:b/>
                <w:sz w:val="20"/>
                <w:szCs w:val="20"/>
              </w:rPr>
            </w:pPr>
          </w:p>
        </w:tc>
        <w:tc>
          <w:tcPr>
            <w:tcW w:w="1440" w:type="dxa"/>
          </w:tcPr>
          <w:p w:rsidR="00CC3B76" w:rsidRDefault="00CC3B76" w:rsidP="007F297B">
            <w:pPr>
              <w:pStyle w:val="PlainText"/>
              <w:rPr>
                <w:rFonts w:ascii="Courier New" w:hAnsi="Courier New" w:cs="Courier New"/>
                <w:b/>
                <w:sz w:val="20"/>
                <w:szCs w:val="20"/>
              </w:rPr>
            </w:pPr>
          </w:p>
          <w:p w:rsidR="00CC3B76" w:rsidRDefault="00CC3B76"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C3B76" w:rsidRDefault="00CC3B76" w:rsidP="00C53FCD">
            <w:pPr>
              <w:jc w:val="left"/>
              <w:rPr>
                <w:rFonts w:ascii="Courier New" w:hAnsi="Courier New" w:cs="Courier New"/>
                <w:b/>
                <w:sz w:val="20"/>
                <w:szCs w:val="20"/>
              </w:rPr>
            </w:pPr>
          </w:p>
          <w:p w:rsidR="00CC3B76" w:rsidRDefault="00CC3B76" w:rsidP="00C53FCD">
            <w:pPr>
              <w:jc w:val="left"/>
              <w:rPr>
                <w:rFonts w:ascii="Courier New" w:hAnsi="Courier New" w:cs="Courier New"/>
                <w:b/>
                <w:sz w:val="20"/>
                <w:szCs w:val="20"/>
              </w:rPr>
            </w:pPr>
            <w:r>
              <w:rPr>
                <w:rFonts w:ascii="Courier New" w:hAnsi="Courier New" w:cs="Courier New"/>
                <w:b/>
                <w:sz w:val="20"/>
                <w:szCs w:val="20"/>
              </w:rPr>
              <w:t>For more information write to:</w:t>
            </w:r>
          </w:p>
          <w:p w:rsidR="00CC3B76" w:rsidRDefault="00CC3B76" w:rsidP="00C53FCD">
            <w:pPr>
              <w:jc w:val="left"/>
              <w:rPr>
                <w:rFonts w:ascii="Courier New" w:hAnsi="Courier New" w:cs="Courier New"/>
                <w:b/>
                <w:sz w:val="20"/>
                <w:szCs w:val="20"/>
              </w:rPr>
            </w:pPr>
          </w:p>
          <w:p w:rsidR="00CC3B76" w:rsidRPr="00FD4AFD" w:rsidRDefault="00FD4AFD" w:rsidP="00C53FCD">
            <w:pPr>
              <w:jc w:val="left"/>
              <w:rPr>
                <w:rFonts w:ascii="Courier New" w:hAnsi="Courier New" w:cs="Courier New"/>
                <w:b/>
                <w:sz w:val="16"/>
                <w:szCs w:val="16"/>
              </w:rPr>
            </w:pPr>
            <w:r w:rsidRPr="00FD4AFD">
              <w:rPr>
                <w:rFonts w:ascii="Courier New" w:hAnsi="Courier New" w:cs="Courier New"/>
                <w:b/>
                <w:sz w:val="16"/>
                <w:szCs w:val="16"/>
              </w:rPr>
              <w:t>Leonard A. Bennett</w:t>
            </w:r>
          </w:p>
          <w:p w:rsidR="00FD4AFD" w:rsidRDefault="00FD4AFD" w:rsidP="00C53FCD">
            <w:pPr>
              <w:jc w:val="left"/>
              <w:rPr>
                <w:rFonts w:ascii="Courier New" w:hAnsi="Courier New" w:cs="Courier New"/>
                <w:b/>
                <w:sz w:val="16"/>
                <w:szCs w:val="16"/>
              </w:rPr>
            </w:pPr>
            <w:r w:rsidRPr="00FD4AFD">
              <w:rPr>
                <w:rFonts w:ascii="Courier New" w:hAnsi="Courier New" w:cs="Courier New"/>
                <w:b/>
                <w:sz w:val="16"/>
                <w:szCs w:val="16"/>
              </w:rPr>
              <w:t xml:space="preserve">Consumer Litigation </w:t>
            </w:r>
            <w:r>
              <w:rPr>
                <w:rFonts w:ascii="Courier New" w:hAnsi="Courier New" w:cs="Courier New"/>
                <w:b/>
                <w:sz w:val="16"/>
                <w:szCs w:val="16"/>
              </w:rPr>
              <w:t xml:space="preserve">  </w:t>
            </w:r>
          </w:p>
          <w:p w:rsidR="00FD4AFD" w:rsidRPr="00FD4AFD" w:rsidRDefault="00FD4AFD" w:rsidP="00C53FCD">
            <w:pPr>
              <w:jc w:val="left"/>
              <w:rPr>
                <w:rFonts w:ascii="Courier New" w:hAnsi="Courier New" w:cs="Courier New"/>
                <w:b/>
                <w:sz w:val="16"/>
                <w:szCs w:val="16"/>
              </w:rPr>
            </w:pPr>
            <w:r>
              <w:rPr>
                <w:rFonts w:ascii="Courier New" w:hAnsi="Courier New" w:cs="Courier New"/>
                <w:b/>
                <w:sz w:val="16"/>
                <w:szCs w:val="16"/>
              </w:rPr>
              <w:t xml:space="preserve"> A</w:t>
            </w:r>
            <w:r w:rsidRPr="00FD4AFD">
              <w:rPr>
                <w:rFonts w:ascii="Courier New" w:hAnsi="Courier New" w:cs="Courier New"/>
                <w:b/>
                <w:sz w:val="16"/>
                <w:szCs w:val="16"/>
              </w:rPr>
              <w:t xml:space="preserve">ssociates </w:t>
            </w:r>
          </w:p>
          <w:p w:rsidR="00FD4AFD" w:rsidRPr="00FD4AFD" w:rsidRDefault="00FD4AFD" w:rsidP="00C53FCD">
            <w:pPr>
              <w:jc w:val="left"/>
              <w:rPr>
                <w:rFonts w:ascii="Courier New" w:hAnsi="Courier New" w:cs="Courier New"/>
                <w:b/>
                <w:sz w:val="16"/>
                <w:szCs w:val="16"/>
              </w:rPr>
            </w:pPr>
            <w:r w:rsidRPr="00FD4AFD">
              <w:rPr>
                <w:rFonts w:ascii="Courier New" w:hAnsi="Courier New" w:cs="Courier New"/>
                <w:b/>
                <w:sz w:val="16"/>
                <w:szCs w:val="16"/>
              </w:rPr>
              <w:t>763 J Clyde Morris Boulevard</w:t>
            </w:r>
          </w:p>
          <w:p w:rsidR="00FD4AFD" w:rsidRPr="00FD4AFD" w:rsidRDefault="00FD4AFD" w:rsidP="00C53FCD">
            <w:pPr>
              <w:jc w:val="left"/>
              <w:rPr>
                <w:rFonts w:ascii="Courier New" w:hAnsi="Courier New" w:cs="Courier New"/>
                <w:b/>
                <w:sz w:val="16"/>
                <w:szCs w:val="16"/>
              </w:rPr>
            </w:pPr>
            <w:r w:rsidRPr="00FD4AFD">
              <w:rPr>
                <w:rFonts w:ascii="Courier New" w:hAnsi="Courier New" w:cs="Courier New"/>
                <w:b/>
                <w:sz w:val="16"/>
                <w:szCs w:val="16"/>
              </w:rPr>
              <w:t>Suite 1A</w:t>
            </w:r>
          </w:p>
          <w:p w:rsidR="00FD4AFD" w:rsidRPr="00FD4AFD" w:rsidRDefault="00FD4AFD" w:rsidP="00C53FCD">
            <w:pPr>
              <w:jc w:val="left"/>
              <w:rPr>
                <w:rFonts w:ascii="Courier New" w:hAnsi="Courier New" w:cs="Courier New"/>
                <w:b/>
                <w:sz w:val="16"/>
                <w:szCs w:val="16"/>
              </w:rPr>
            </w:pPr>
            <w:r w:rsidRPr="00FD4AFD">
              <w:rPr>
                <w:rFonts w:ascii="Courier New" w:hAnsi="Courier New" w:cs="Courier New"/>
                <w:b/>
                <w:sz w:val="16"/>
                <w:szCs w:val="16"/>
              </w:rPr>
              <w:t>Newport News, VA 23601</w:t>
            </w:r>
          </w:p>
          <w:p w:rsidR="00FD4AFD" w:rsidRDefault="00FD4AFD" w:rsidP="00C53FCD">
            <w:pPr>
              <w:jc w:val="left"/>
              <w:rPr>
                <w:rFonts w:ascii="Courier New" w:hAnsi="Courier New" w:cs="Courier New"/>
                <w:b/>
                <w:sz w:val="20"/>
                <w:szCs w:val="20"/>
              </w:rPr>
            </w:pPr>
          </w:p>
        </w:tc>
      </w:tr>
      <w:tr w:rsidR="00B35B22" w:rsidRPr="007167C0" w:rsidTr="00E45862">
        <w:tc>
          <w:tcPr>
            <w:tcW w:w="1443" w:type="dxa"/>
          </w:tcPr>
          <w:p w:rsidR="00B35B22" w:rsidRDefault="00B35B22" w:rsidP="007F297B">
            <w:pPr>
              <w:pStyle w:val="PlainText"/>
              <w:rPr>
                <w:rFonts w:ascii="Courier New" w:hAnsi="Courier New" w:cs="Courier New"/>
                <w:b/>
                <w:sz w:val="20"/>
                <w:szCs w:val="20"/>
              </w:rPr>
            </w:pPr>
          </w:p>
          <w:p w:rsidR="00B35B22" w:rsidRDefault="001041D7" w:rsidP="007F297B">
            <w:pPr>
              <w:pStyle w:val="PlainText"/>
              <w:rPr>
                <w:rFonts w:ascii="Courier New" w:hAnsi="Courier New" w:cs="Courier New"/>
                <w:b/>
                <w:sz w:val="20"/>
                <w:szCs w:val="20"/>
              </w:rPr>
            </w:pPr>
            <w:r>
              <w:rPr>
                <w:rFonts w:ascii="Courier New" w:hAnsi="Courier New" w:cs="Courier New"/>
                <w:b/>
                <w:sz w:val="20"/>
                <w:szCs w:val="20"/>
              </w:rPr>
              <w:t>3-26-2018</w:t>
            </w:r>
          </w:p>
        </w:tc>
        <w:tc>
          <w:tcPr>
            <w:tcW w:w="1710" w:type="dxa"/>
          </w:tcPr>
          <w:p w:rsidR="00B35B22" w:rsidRDefault="00B35B22" w:rsidP="007F297B">
            <w:pPr>
              <w:pStyle w:val="PlainText"/>
              <w:rPr>
                <w:rFonts w:ascii="Courier New" w:hAnsi="Courier New" w:cs="Courier New"/>
                <w:b/>
                <w:sz w:val="20"/>
                <w:szCs w:val="20"/>
              </w:rPr>
            </w:pPr>
          </w:p>
          <w:p w:rsidR="001041D7" w:rsidRDefault="001041D7" w:rsidP="007F297B">
            <w:pPr>
              <w:pStyle w:val="PlainText"/>
              <w:rPr>
                <w:rFonts w:ascii="Courier New" w:hAnsi="Courier New" w:cs="Courier New"/>
                <w:b/>
                <w:sz w:val="20"/>
                <w:szCs w:val="20"/>
              </w:rPr>
            </w:pPr>
            <w:r>
              <w:rPr>
                <w:rFonts w:ascii="Courier New" w:hAnsi="Courier New" w:cs="Courier New"/>
                <w:b/>
                <w:sz w:val="20"/>
                <w:szCs w:val="20"/>
              </w:rPr>
              <w:t>15-CV-01026</w:t>
            </w:r>
          </w:p>
        </w:tc>
        <w:tc>
          <w:tcPr>
            <w:tcW w:w="1710" w:type="dxa"/>
          </w:tcPr>
          <w:p w:rsidR="00B35B22" w:rsidRDefault="00B35B22" w:rsidP="007F297B">
            <w:pPr>
              <w:pStyle w:val="PlainText"/>
              <w:rPr>
                <w:rFonts w:ascii="Courier New" w:hAnsi="Courier New" w:cs="Courier New"/>
                <w:b/>
                <w:sz w:val="20"/>
                <w:szCs w:val="20"/>
              </w:rPr>
            </w:pPr>
          </w:p>
          <w:p w:rsidR="001041D7" w:rsidRDefault="001041D7"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B35B22" w:rsidRDefault="00B35B22" w:rsidP="007F297B">
            <w:pPr>
              <w:pStyle w:val="PlainText"/>
              <w:jc w:val="left"/>
              <w:rPr>
                <w:rFonts w:ascii="Courier New" w:hAnsi="Courier New" w:cs="Courier New"/>
                <w:b/>
                <w:sz w:val="20"/>
                <w:szCs w:val="20"/>
              </w:rPr>
            </w:pPr>
          </w:p>
          <w:p w:rsidR="001041D7" w:rsidRDefault="001041D7"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Schourup</w:t>
            </w:r>
            <w:proofErr w:type="spellEnd"/>
            <w:r>
              <w:rPr>
                <w:rFonts w:ascii="Courier New" w:hAnsi="Courier New" w:cs="Courier New"/>
                <w:b/>
                <w:sz w:val="20"/>
                <w:szCs w:val="20"/>
              </w:rPr>
              <w:t xml:space="preserve"> v. Private Label Nutraceuticals LLC</w:t>
            </w:r>
          </w:p>
          <w:p w:rsidR="001A39F0" w:rsidRDefault="001041D7" w:rsidP="00B867E5">
            <w:pPr>
              <w:autoSpaceDE w:val="0"/>
              <w:autoSpaceDN w:val="0"/>
              <w:adjustRightInd w:val="0"/>
              <w:jc w:val="left"/>
              <w:rPr>
                <w:rFonts w:ascii="Courier New" w:hAnsi="Courier New" w:cs="Courier New"/>
                <w:b/>
                <w:sz w:val="20"/>
                <w:szCs w:val="20"/>
              </w:rPr>
            </w:pPr>
            <w:r w:rsidRPr="008842E2">
              <w:rPr>
                <w:rFonts w:ascii="Courier New" w:hAnsi="Courier New" w:cs="Courier New"/>
                <w:bCs/>
                <w:sz w:val="20"/>
                <w:szCs w:val="20"/>
              </w:rPr>
              <w:t xml:space="preserve">The lawsuit claims advertising/labeling concerning the products was not true. The manufacturer of the </w:t>
            </w:r>
            <w:r w:rsidR="006A2EA6" w:rsidRPr="008842E2">
              <w:rPr>
                <w:rFonts w:ascii="Courier New" w:hAnsi="Courier New" w:cs="Courier New"/>
                <w:bCs/>
                <w:sz w:val="20"/>
                <w:szCs w:val="20"/>
              </w:rPr>
              <w:t>green coffee extract</w:t>
            </w:r>
            <w:r w:rsidRPr="008842E2">
              <w:rPr>
                <w:rFonts w:ascii="Courier New" w:hAnsi="Courier New" w:cs="Courier New"/>
                <w:bCs/>
                <w:sz w:val="20"/>
                <w:szCs w:val="20"/>
              </w:rPr>
              <w:t xml:space="preserve"> Products stands by its advertising/labeling and denies it did anything wrong, but has settled to avoid the cost and distraction of the lawsuit.</w:t>
            </w:r>
          </w:p>
        </w:tc>
        <w:tc>
          <w:tcPr>
            <w:tcW w:w="1440" w:type="dxa"/>
          </w:tcPr>
          <w:p w:rsidR="00B35B22" w:rsidRDefault="00B35B22" w:rsidP="007F297B">
            <w:pPr>
              <w:pStyle w:val="PlainText"/>
              <w:rPr>
                <w:rFonts w:ascii="Courier New" w:hAnsi="Courier New" w:cs="Courier New"/>
                <w:b/>
                <w:sz w:val="20"/>
                <w:szCs w:val="20"/>
              </w:rPr>
            </w:pPr>
          </w:p>
          <w:p w:rsidR="001041D7" w:rsidRDefault="006A2EA6"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35B22" w:rsidRDefault="00B35B22" w:rsidP="00C53FCD">
            <w:pPr>
              <w:jc w:val="left"/>
              <w:rPr>
                <w:rFonts w:ascii="Courier New" w:hAnsi="Courier New" w:cs="Courier New"/>
                <w:b/>
                <w:sz w:val="20"/>
                <w:szCs w:val="20"/>
              </w:rPr>
            </w:pPr>
          </w:p>
          <w:p w:rsidR="001041D7" w:rsidRDefault="001041D7" w:rsidP="00C53FCD">
            <w:pPr>
              <w:jc w:val="left"/>
              <w:rPr>
                <w:rFonts w:ascii="Courier New" w:hAnsi="Courier New" w:cs="Courier New"/>
                <w:b/>
                <w:sz w:val="20"/>
                <w:szCs w:val="20"/>
              </w:rPr>
            </w:pPr>
            <w:r>
              <w:rPr>
                <w:rFonts w:ascii="Courier New" w:hAnsi="Courier New" w:cs="Courier New"/>
                <w:b/>
                <w:sz w:val="20"/>
                <w:szCs w:val="20"/>
              </w:rPr>
              <w:t>For more information write to:</w:t>
            </w:r>
          </w:p>
          <w:p w:rsidR="001041D7" w:rsidRDefault="001041D7" w:rsidP="00C53FCD">
            <w:pPr>
              <w:jc w:val="left"/>
              <w:rPr>
                <w:rFonts w:ascii="Courier New" w:hAnsi="Courier New" w:cs="Courier New"/>
                <w:b/>
                <w:sz w:val="20"/>
                <w:szCs w:val="20"/>
              </w:rPr>
            </w:pPr>
          </w:p>
          <w:p w:rsidR="001041D7" w:rsidRPr="001041D7" w:rsidRDefault="001041D7" w:rsidP="00C53FCD">
            <w:pPr>
              <w:jc w:val="left"/>
              <w:rPr>
                <w:rFonts w:ascii="Courier New" w:hAnsi="Courier New" w:cs="Courier New"/>
                <w:b/>
                <w:sz w:val="16"/>
                <w:szCs w:val="16"/>
              </w:rPr>
            </w:pPr>
            <w:proofErr w:type="spellStart"/>
            <w:r w:rsidRPr="001041D7">
              <w:rPr>
                <w:rFonts w:ascii="Courier New" w:hAnsi="Courier New" w:cs="Courier New"/>
                <w:b/>
                <w:sz w:val="16"/>
                <w:szCs w:val="16"/>
              </w:rPr>
              <w:t>Kley</w:t>
            </w:r>
            <w:proofErr w:type="spellEnd"/>
            <w:r w:rsidRPr="001041D7">
              <w:rPr>
                <w:rFonts w:ascii="Courier New" w:hAnsi="Courier New" w:cs="Courier New"/>
                <w:b/>
                <w:sz w:val="16"/>
                <w:szCs w:val="16"/>
              </w:rPr>
              <w:t xml:space="preserve"> </w:t>
            </w:r>
            <w:proofErr w:type="spellStart"/>
            <w:r w:rsidRPr="001041D7">
              <w:rPr>
                <w:rFonts w:ascii="Courier New" w:hAnsi="Courier New" w:cs="Courier New"/>
                <w:b/>
                <w:sz w:val="16"/>
                <w:szCs w:val="16"/>
              </w:rPr>
              <w:t>Grombacher</w:t>
            </w:r>
            <w:proofErr w:type="spellEnd"/>
          </w:p>
          <w:p w:rsidR="001041D7" w:rsidRPr="001041D7" w:rsidRDefault="001041D7" w:rsidP="00C53FCD">
            <w:pPr>
              <w:jc w:val="left"/>
              <w:rPr>
                <w:rFonts w:ascii="Courier New" w:hAnsi="Courier New" w:cs="Courier New"/>
                <w:b/>
                <w:sz w:val="16"/>
                <w:szCs w:val="16"/>
              </w:rPr>
            </w:pPr>
            <w:r w:rsidRPr="001041D7">
              <w:rPr>
                <w:rFonts w:ascii="Courier New" w:hAnsi="Courier New" w:cs="Courier New"/>
                <w:b/>
                <w:sz w:val="16"/>
                <w:szCs w:val="16"/>
              </w:rPr>
              <w:t xml:space="preserve">Bradley </w:t>
            </w:r>
            <w:proofErr w:type="spellStart"/>
            <w:r w:rsidRPr="001041D7">
              <w:rPr>
                <w:rFonts w:ascii="Courier New" w:hAnsi="Courier New" w:cs="Courier New"/>
                <w:b/>
                <w:sz w:val="16"/>
                <w:szCs w:val="16"/>
              </w:rPr>
              <w:t>Grombacher</w:t>
            </w:r>
            <w:proofErr w:type="spellEnd"/>
            <w:r w:rsidRPr="001041D7">
              <w:rPr>
                <w:rFonts w:ascii="Courier New" w:hAnsi="Courier New" w:cs="Courier New"/>
                <w:b/>
                <w:sz w:val="16"/>
                <w:szCs w:val="16"/>
              </w:rPr>
              <w:t>, LLP</w:t>
            </w:r>
          </w:p>
          <w:p w:rsidR="001041D7" w:rsidRPr="001041D7" w:rsidRDefault="001041D7" w:rsidP="00C53FCD">
            <w:pPr>
              <w:jc w:val="left"/>
              <w:rPr>
                <w:rFonts w:ascii="Courier New" w:hAnsi="Courier New" w:cs="Courier New"/>
                <w:b/>
                <w:sz w:val="16"/>
                <w:szCs w:val="16"/>
              </w:rPr>
            </w:pPr>
            <w:r w:rsidRPr="001041D7">
              <w:rPr>
                <w:rFonts w:ascii="Courier New" w:hAnsi="Courier New" w:cs="Courier New"/>
                <w:b/>
                <w:sz w:val="16"/>
                <w:szCs w:val="16"/>
              </w:rPr>
              <w:t xml:space="preserve">2815 </w:t>
            </w:r>
            <w:proofErr w:type="spellStart"/>
            <w:r w:rsidRPr="001041D7">
              <w:rPr>
                <w:rFonts w:ascii="Courier New" w:hAnsi="Courier New" w:cs="Courier New"/>
                <w:b/>
                <w:sz w:val="16"/>
                <w:szCs w:val="16"/>
              </w:rPr>
              <w:t>Townsgate</w:t>
            </w:r>
            <w:proofErr w:type="spellEnd"/>
            <w:r w:rsidRPr="001041D7">
              <w:rPr>
                <w:rFonts w:ascii="Courier New" w:hAnsi="Courier New" w:cs="Courier New"/>
                <w:b/>
                <w:sz w:val="16"/>
                <w:szCs w:val="16"/>
              </w:rPr>
              <w:t xml:space="preserve"> Road</w:t>
            </w:r>
          </w:p>
          <w:p w:rsidR="001041D7" w:rsidRPr="001041D7" w:rsidRDefault="001041D7" w:rsidP="00C53FCD">
            <w:pPr>
              <w:jc w:val="left"/>
              <w:rPr>
                <w:rFonts w:ascii="Courier New" w:hAnsi="Courier New" w:cs="Courier New"/>
                <w:b/>
                <w:sz w:val="16"/>
                <w:szCs w:val="16"/>
              </w:rPr>
            </w:pPr>
            <w:r w:rsidRPr="001041D7">
              <w:rPr>
                <w:rFonts w:ascii="Courier New" w:hAnsi="Courier New" w:cs="Courier New"/>
                <w:b/>
                <w:sz w:val="16"/>
                <w:szCs w:val="16"/>
              </w:rPr>
              <w:t>Suite 130</w:t>
            </w:r>
          </w:p>
          <w:p w:rsidR="001041D7" w:rsidRDefault="001041D7" w:rsidP="00C53FCD">
            <w:pPr>
              <w:jc w:val="left"/>
              <w:rPr>
                <w:rFonts w:ascii="Courier New" w:hAnsi="Courier New" w:cs="Courier New"/>
                <w:b/>
                <w:sz w:val="20"/>
                <w:szCs w:val="20"/>
              </w:rPr>
            </w:pPr>
            <w:r w:rsidRPr="001041D7">
              <w:rPr>
                <w:rFonts w:ascii="Courier New" w:hAnsi="Courier New" w:cs="Courier New"/>
                <w:b/>
                <w:sz w:val="16"/>
                <w:szCs w:val="16"/>
              </w:rPr>
              <w:t>Westlake Village, CA 91361</w:t>
            </w:r>
          </w:p>
        </w:tc>
      </w:tr>
      <w:tr w:rsidR="006A2EA6" w:rsidRPr="007167C0" w:rsidTr="00E45862">
        <w:tc>
          <w:tcPr>
            <w:tcW w:w="1443" w:type="dxa"/>
          </w:tcPr>
          <w:p w:rsidR="006A2EA6" w:rsidRDefault="006A2EA6" w:rsidP="007F297B">
            <w:pPr>
              <w:pStyle w:val="PlainText"/>
              <w:rPr>
                <w:rFonts w:ascii="Courier New" w:hAnsi="Courier New" w:cs="Courier New"/>
                <w:b/>
                <w:sz w:val="20"/>
                <w:szCs w:val="20"/>
              </w:rPr>
            </w:pPr>
          </w:p>
          <w:p w:rsidR="006A2EA6" w:rsidRDefault="002B2B08" w:rsidP="007F297B">
            <w:pPr>
              <w:pStyle w:val="PlainText"/>
              <w:rPr>
                <w:rFonts w:ascii="Courier New" w:hAnsi="Courier New" w:cs="Courier New"/>
                <w:b/>
                <w:sz w:val="20"/>
                <w:szCs w:val="20"/>
              </w:rPr>
            </w:pPr>
            <w:r>
              <w:rPr>
                <w:rFonts w:ascii="Courier New" w:hAnsi="Courier New" w:cs="Courier New"/>
                <w:b/>
                <w:sz w:val="20"/>
                <w:szCs w:val="20"/>
              </w:rPr>
              <w:t>3-26-2018</w:t>
            </w:r>
          </w:p>
        </w:tc>
        <w:tc>
          <w:tcPr>
            <w:tcW w:w="1710" w:type="dxa"/>
          </w:tcPr>
          <w:p w:rsidR="006A2EA6" w:rsidRDefault="006A2EA6" w:rsidP="007F297B">
            <w:pPr>
              <w:pStyle w:val="PlainText"/>
              <w:rPr>
                <w:rFonts w:ascii="Courier New" w:hAnsi="Courier New" w:cs="Courier New"/>
                <w:b/>
                <w:sz w:val="20"/>
                <w:szCs w:val="20"/>
              </w:rPr>
            </w:pPr>
          </w:p>
          <w:p w:rsidR="002B2B08" w:rsidRDefault="002B2B08" w:rsidP="007F297B">
            <w:pPr>
              <w:pStyle w:val="PlainText"/>
              <w:rPr>
                <w:rFonts w:ascii="Courier New" w:hAnsi="Courier New" w:cs="Courier New"/>
                <w:b/>
                <w:sz w:val="20"/>
                <w:szCs w:val="20"/>
              </w:rPr>
            </w:pPr>
            <w:r>
              <w:rPr>
                <w:rFonts w:ascii="Courier New" w:hAnsi="Courier New" w:cs="Courier New"/>
                <w:b/>
                <w:sz w:val="20"/>
                <w:szCs w:val="20"/>
              </w:rPr>
              <w:t>16-CV-00611</w:t>
            </w:r>
          </w:p>
        </w:tc>
        <w:tc>
          <w:tcPr>
            <w:tcW w:w="1710" w:type="dxa"/>
          </w:tcPr>
          <w:p w:rsidR="006A2EA6" w:rsidRDefault="006A2EA6" w:rsidP="007F297B">
            <w:pPr>
              <w:pStyle w:val="PlainText"/>
              <w:rPr>
                <w:rFonts w:ascii="Courier New" w:hAnsi="Courier New" w:cs="Courier New"/>
                <w:b/>
                <w:sz w:val="20"/>
                <w:szCs w:val="20"/>
              </w:rPr>
            </w:pPr>
          </w:p>
          <w:p w:rsidR="002B2B08" w:rsidRDefault="002B2B08" w:rsidP="007F297B">
            <w:pPr>
              <w:pStyle w:val="PlainText"/>
              <w:rPr>
                <w:rFonts w:ascii="Courier New" w:hAnsi="Courier New" w:cs="Courier New"/>
                <w:b/>
                <w:sz w:val="20"/>
                <w:szCs w:val="20"/>
              </w:rPr>
            </w:pPr>
            <w:r>
              <w:rPr>
                <w:rFonts w:ascii="Courier New" w:hAnsi="Courier New" w:cs="Courier New"/>
                <w:b/>
                <w:sz w:val="20"/>
                <w:szCs w:val="20"/>
              </w:rPr>
              <w:t>(</w:t>
            </w:r>
            <w:r w:rsidR="00B93FE8">
              <w:rPr>
                <w:rFonts w:ascii="Courier New" w:hAnsi="Courier New" w:cs="Courier New"/>
                <w:b/>
                <w:sz w:val="20"/>
                <w:szCs w:val="20"/>
              </w:rPr>
              <w:t>W.D. Wash.)</w:t>
            </w:r>
          </w:p>
        </w:tc>
        <w:tc>
          <w:tcPr>
            <w:tcW w:w="5760" w:type="dxa"/>
          </w:tcPr>
          <w:p w:rsidR="006A2EA6" w:rsidRDefault="006A2EA6" w:rsidP="007F297B">
            <w:pPr>
              <w:pStyle w:val="PlainText"/>
              <w:jc w:val="left"/>
              <w:rPr>
                <w:rFonts w:ascii="Courier New" w:hAnsi="Courier New" w:cs="Courier New"/>
                <w:b/>
                <w:sz w:val="20"/>
                <w:szCs w:val="20"/>
              </w:rPr>
            </w:pPr>
          </w:p>
          <w:p w:rsidR="009304A3" w:rsidRDefault="009304A3"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Abdikhadar</w:t>
            </w:r>
            <w:proofErr w:type="spellEnd"/>
            <w:r>
              <w:rPr>
                <w:rFonts w:ascii="Courier New" w:hAnsi="Courier New" w:cs="Courier New"/>
                <w:b/>
                <w:sz w:val="20"/>
                <w:szCs w:val="20"/>
              </w:rPr>
              <w:t xml:space="preserve"> Jama, et al. Golden Gate America LLC, et al.</w:t>
            </w:r>
          </w:p>
          <w:p w:rsidR="009304A3" w:rsidRDefault="009304A3" w:rsidP="009304A3">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9304A3">
              <w:rPr>
                <w:rFonts w:ascii="Courier New" w:hAnsi="Courier New" w:cs="Courier New"/>
                <w:sz w:val="20"/>
                <w:szCs w:val="20"/>
              </w:rPr>
              <w:t>Defendant jointly employed Golden Gate employees at the</w:t>
            </w:r>
            <w:r>
              <w:rPr>
                <w:rFonts w:ascii="Courier New" w:hAnsi="Courier New" w:cs="Courier New"/>
                <w:sz w:val="20"/>
                <w:szCs w:val="20"/>
              </w:rPr>
              <w:t xml:space="preserve"> </w:t>
            </w:r>
            <w:r w:rsidRPr="009304A3">
              <w:rPr>
                <w:rFonts w:ascii="Courier New" w:hAnsi="Courier New" w:cs="Courier New"/>
                <w:sz w:val="20"/>
                <w:szCs w:val="20"/>
              </w:rPr>
              <w:t>SeaTac location, and was therefore required to pay a minimum wage of $15 per hour in 2014 and</w:t>
            </w:r>
            <w:r>
              <w:rPr>
                <w:rFonts w:ascii="Courier New" w:hAnsi="Courier New" w:cs="Courier New"/>
                <w:sz w:val="20"/>
                <w:szCs w:val="20"/>
              </w:rPr>
              <w:t xml:space="preserve"> </w:t>
            </w:r>
            <w:r w:rsidRPr="009304A3">
              <w:rPr>
                <w:rFonts w:ascii="Courier New" w:hAnsi="Courier New" w:cs="Courier New"/>
                <w:sz w:val="20"/>
                <w:szCs w:val="20"/>
              </w:rPr>
              <w:t>of $15.24 in 2015 and part of 2016 to the members of the Settlement Class, but that it failed to do</w:t>
            </w:r>
            <w:r>
              <w:rPr>
                <w:rFonts w:ascii="Courier New" w:hAnsi="Courier New" w:cs="Courier New"/>
                <w:sz w:val="20"/>
                <w:szCs w:val="20"/>
              </w:rPr>
              <w:t xml:space="preserve"> </w:t>
            </w:r>
            <w:r w:rsidRPr="009304A3">
              <w:rPr>
                <w:rFonts w:ascii="Courier New" w:hAnsi="Courier New" w:cs="Courier New"/>
                <w:sz w:val="20"/>
                <w:szCs w:val="20"/>
              </w:rPr>
              <w:t>so. In the Complaint, Plaintiffs asserted causes of action for the losses suffered by the</w:t>
            </w:r>
            <w:r>
              <w:rPr>
                <w:rFonts w:ascii="Courier New" w:hAnsi="Courier New" w:cs="Courier New"/>
                <w:sz w:val="20"/>
                <w:szCs w:val="20"/>
              </w:rPr>
              <w:t xml:space="preserve"> </w:t>
            </w:r>
            <w:r w:rsidRPr="009304A3">
              <w:rPr>
                <w:rFonts w:ascii="Courier New" w:hAnsi="Courier New" w:cs="Courier New"/>
                <w:sz w:val="20"/>
                <w:szCs w:val="20"/>
              </w:rPr>
              <w:t>Settlement</w:t>
            </w:r>
            <w:r>
              <w:rPr>
                <w:rFonts w:ascii="Courier New" w:hAnsi="Courier New" w:cs="Courier New"/>
                <w:sz w:val="20"/>
                <w:szCs w:val="20"/>
              </w:rPr>
              <w:t xml:space="preserve"> </w:t>
            </w:r>
            <w:r w:rsidRPr="009304A3">
              <w:rPr>
                <w:rFonts w:ascii="Courier New" w:hAnsi="Courier New" w:cs="Courier New"/>
                <w:sz w:val="20"/>
                <w:szCs w:val="20"/>
              </w:rPr>
              <w:t>Class as the result of the alleged actions by the Defendant.</w:t>
            </w:r>
          </w:p>
          <w:p w:rsidR="00DA21EB" w:rsidRPr="009304A3" w:rsidRDefault="00DA21EB" w:rsidP="009304A3">
            <w:pPr>
              <w:autoSpaceDE w:val="0"/>
              <w:autoSpaceDN w:val="0"/>
              <w:adjustRightInd w:val="0"/>
              <w:jc w:val="left"/>
              <w:rPr>
                <w:rFonts w:ascii="Courier New" w:hAnsi="Courier New" w:cs="Courier New"/>
                <w:sz w:val="20"/>
                <w:szCs w:val="20"/>
              </w:rPr>
            </w:pPr>
          </w:p>
        </w:tc>
        <w:tc>
          <w:tcPr>
            <w:tcW w:w="1440" w:type="dxa"/>
          </w:tcPr>
          <w:p w:rsidR="006A2EA6" w:rsidRDefault="006A2EA6" w:rsidP="007F297B">
            <w:pPr>
              <w:pStyle w:val="PlainText"/>
              <w:rPr>
                <w:rFonts w:ascii="Courier New" w:hAnsi="Courier New" w:cs="Courier New"/>
                <w:b/>
                <w:sz w:val="20"/>
                <w:szCs w:val="20"/>
              </w:rPr>
            </w:pPr>
          </w:p>
          <w:p w:rsidR="002B2B08" w:rsidRDefault="002B2B08" w:rsidP="007F297B">
            <w:pPr>
              <w:pStyle w:val="PlainText"/>
              <w:rPr>
                <w:rFonts w:ascii="Courier New" w:hAnsi="Courier New" w:cs="Courier New"/>
                <w:b/>
                <w:sz w:val="20"/>
                <w:szCs w:val="20"/>
              </w:rPr>
            </w:pPr>
            <w:r>
              <w:rPr>
                <w:rFonts w:ascii="Courier New" w:hAnsi="Courier New" w:cs="Courier New"/>
                <w:b/>
                <w:sz w:val="20"/>
                <w:szCs w:val="20"/>
              </w:rPr>
              <w:t>7-31-2018</w:t>
            </w:r>
          </w:p>
        </w:tc>
        <w:tc>
          <w:tcPr>
            <w:tcW w:w="2970" w:type="dxa"/>
          </w:tcPr>
          <w:p w:rsidR="006A2EA6" w:rsidRDefault="006A2EA6" w:rsidP="00C53FCD">
            <w:pPr>
              <w:jc w:val="left"/>
              <w:rPr>
                <w:rFonts w:ascii="Courier New" w:hAnsi="Courier New" w:cs="Courier New"/>
                <w:b/>
                <w:sz w:val="20"/>
                <w:szCs w:val="20"/>
              </w:rPr>
            </w:pPr>
          </w:p>
          <w:p w:rsidR="006A2EA6" w:rsidRDefault="006A2EA6" w:rsidP="00C53FCD">
            <w:pPr>
              <w:jc w:val="left"/>
              <w:rPr>
                <w:rFonts w:ascii="Courier New" w:hAnsi="Courier New" w:cs="Courier New"/>
                <w:b/>
                <w:sz w:val="20"/>
                <w:szCs w:val="20"/>
              </w:rPr>
            </w:pPr>
            <w:r>
              <w:rPr>
                <w:rFonts w:ascii="Courier New" w:hAnsi="Courier New" w:cs="Courier New"/>
                <w:b/>
                <w:sz w:val="20"/>
                <w:szCs w:val="20"/>
              </w:rPr>
              <w:t>For more information write, call</w:t>
            </w:r>
            <w:r w:rsidR="00DA21EB">
              <w:rPr>
                <w:rFonts w:ascii="Courier New" w:hAnsi="Courier New" w:cs="Courier New"/>
                <w:b/>
                <w:sz w:val="20"/>
                <w:szCs w:val="20"/>
              </w:rPr>
              <w:t xml:space="preserve"> or fax:</w:t>
            </w:r>
          </w:p>
          <w:p w:rsidR="006A2EA6" w:rsidRDefault="006A2EA6" w:rsidP="00C53FCD">
            <w:pPr>
              <w:jc w:val="left"/>
              <w:rPr>
                <w:rFonts w:ascii="Courier New" w:hAnsi="Courier New" w:cs="Courier New"/>
                <w:b/>
                <w:sz w:val="20"/>
                <w:szCs w:val="20"/>
              </w:rPr>
            </w:pPr>
          </w:p>
          <w:p w:rsidR="006A2EA6" w:rsidRPr="002B2B08" w:rsidRDefault="006A2EA6" w:rsidP="006A2EA6">
            <w:pPr>
              <w:autoSpaceDE w:val="0"/>
              <w:autoSpaceDN w:val="0"/>
              <w:adjustRightInd w:val="0"/>
              <w:jc w:val="left"/>
              <w:rPr>
                <w:rFonts w:ascii="Courier New" w:hAnsi="Courier New" w:cs="Courier New"/>
                <w:b/>
                <w:color w:val="000000"/>
                <w:sz w:val="16"/>
                <w:szCs w:val="16"/>
              </w:rPr>
            </w:pPr>
            <w:r w:rsidRPr="002B2B08">
              <w:rPr>
                <w:rFonts w:ascii="Courier New" w:hAnsi="Courier New" w:cs="Courier New"/>
                <w:b/>
                <w:color w:val="000000"/>
                <w:sz w:val="16"/>
                <w:szCs w:val="16"/>
              </w:rPr>
              <w:t>BADGLEY MULLINS TURNER</w:t>
            </w:r>
          </w:p>
          <w:p w:rsidR="006A2EA6" w:rsidRPr="002B2B08" w:rsidRDefault="002B2B08" w:rsidP="006A2EA6">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Duncan C. Turner</w:t>
            </w:r>
          </w:p>
          <w:p w:rsidR="002B2B08" w:rsidRDefault="002B2B08" w:rsidP="006A2EA6">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19929 Ballinger Way NE</w:t>
            </w:r>
          </w:p>
          <w:p w:rsidR="006A2EA6" w:rsidRPr="002B2B08" w:rsidRDefault="006A2EA6" w:rsidP="006A2EA6">
            <w:pPr>
              <w:autoSpaceDE w:val="0"/>
              <w:autoSpaceDN w:val="0"/>
              <w:adjustRightInd w:val="0"/>
              <w:jc w:val="left"/>
              <w:rPr>
                <w:rFonts w:ascii="Courier New" w:hAnsi="Courier New" w:cs="Courier New"/>
                <w:b/>
                <w:color w:val="000000"/>
                <w:sz w:val="16"/>
                <w:szCs w:val="16"/>
              </w:rPr>
            </w:pPr>
            <w:r w:rsidRPr="002B2B08">
              <w:rPr>
                <w:rFonts w:ascii="Courier New" w:hAnsi="Courier New" w:cs="Courier New"/>
                <w:b/>
                <w:color w:val="000000"/>
                <w:sz w:val="16"/>
                <w:szCs w:val="16"/>
              </w:rPr>
              <w:t>Suite 200</w:t>
            </w:r>
          </w:p>
          <w:p w:rsidR="006A2EA6" w:rsidRDefault="006A2EA6" w:rsidP="006A2EA6">
            <w:pPr>
              <w:autoSpaceDE w:val="0"/>
              <w:autoSpaceDN w:val="0"/>
              <w:adjustRightInd w:val="0"/>
              <w:jc w:val="left"/>
              <w:rPr>
                <w:rFonts w:ascii="Courier New" w:hAnsi="Courier New" w:cs="Courier New"/>
                <w:b/>
                <w:color w:val="000000"/>
                <w:sz w:val="16"/>
                <w:szCs w:val="16"/>
              </w:rPr>
            </w:pPr>
            <w:r w:rsidRPr="002B2B08">
              <w:rPr>
                <w:rFonts w:ascii="Courier New" w:hAnsi="Courier New" w:cs="Courier New"/>
                <w:b/>
                <w:color w:val="000000"/>
                <w:sz w:val="16"/>
                <w:szCs w:val="16"/>
              </w:rPr>
              <w:t>Seattle, WA 98155</w:t>
            </w:r>
          </w:p>
          <w:p w:rsidR="002B2B08" w:rsidRPr="002B2B08" w:rsidRDefault="002B2B08" w:rsidP="006A2EA6">
            <w:pPr>
              <w:autoSpaceDE w:val="0"/>
              <w:autoSpaceDN w:val="0"/>
              <w:adjustRightInd w:val="0"/>
              <w:jc w:val="left"/>
              <w:rPr>
                <w:rFonts w:ascii="Courier New" w:hAnsi="Courier New" w:cs="Courier New"/>
                <w:b/>
                <w:color w:val="000000"/>
                <w:sz w:val="16"/>
                <w:szCs w:val="16"/>
              </w:rPr>
            </w:pPr>
          </w:p>
          <w:p w:rsidR="006A2EA6" w:rsidRDefault="002B2B08" w:rsidP="006A2EA6">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206</w:t>
            </w:r>
            <w:r w:rsidR="006A2EA6" w:rsidRPr="002B2B08">
              <w:rPr>
                <w:rFonts w:ascii="Courier New" w:hAnsi="Courier New" w:cs="Courier New"/>
                <w:b/>
                <w:color w:val="000000"/>
                <w:sz w:val="16"/>
                <w:szCs w:val="16"/>
              </w:rPr>
              <w:t xml:space="preserve"> 621-6566</w:t>
            </w:r>
            <w:r>
              <w:rPr>
                <w:rFonts w:ascii="Courier New" w:hAnsi="Courier New" w:cs="Courier New"/>
                <w:b/>
                <w:color w:val="000000"/>
                <w:sz w:val="16"/>
                <w:szCs w:val="16"/>
              </w:rPr>
              <w:t xml:space="preserve"> (Ph.)</w:t>
            </w:r>
          </w:p>
          <w:p w:rsidR="002B2B08" w:rsidRPr="002B2B08" w:rsidRDefault="002B2B08" w:rsidP="006A2EA6">
            <w:pPr>
              <w:autoSpaceDE w:val="0"/>
              <w:autoSpaceDN w:val="0"/>
              <w:adjustRightInd w:val="0"/>
              <w:jc w:val="left"/>
              <w:rPr>
                <w:rFonts w:ascii="Courier New" w:hAnsi="Courier New" w:cs="Courier New"/>
                <w:b/>
                <w:color w:val="000000"/>
                <w:sz w:val="16"/>
                <w:szCs w:val="16"/>
              </w:rPr>
            </w:pPr>
          </w:p>
          <w:p w:rsidR="006A2EA6" w:rsidRDefault="002B2B08" w:rsidP="006A2EA6">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206</w:t>
            </w:r>
            <w:r w:rsidR="006A2EA6" w:rsidRPr="002B2B08">
              <w:rPr>
                <w:rFonts w:ascii="Courier New" w:hAnsi="Courier New" w:cs="Courier New"/>
                <w:b/>
                <w:color w:val="000000"/>
                <w:sz w:val="16"/>
                <w:szCs w:val="16"/>
              </w:rPr>
              <w:t xml:space="preserve"> 621-9686</w:t>
            </w:r>
            <w:r>
              <w:rPr>
                <w:rFonts w:ascii="Courier New" w:hAnsi="Courier New" w:cs="Courier New"/>
                <w:b/>
                <w:color w:val="000000"/>
                <w:sz w:val="16"/>
                <w:szCs w:val="16"/>
              </w:rPr>
              <w:t xml:space="preserve"> (Fax)</w:t>
            </w:r>
          </w:p>
          <w:p w:rsidR="002B2B08" w:rsidRPr="002B2B08" w:rsidRDefault="002B2B08" w:rsidP="006A2EA6">
            <w:pPr>
              <w:jc w:val="left"/>
              <w:rPr>
                <w:rFonts w:ascii="Courier New" w:hAnsi="Courier New" w:cs="Courier New"/>
                <w:b/>
                <w:sz w:val="16"/>
                <w:szCs w:val="16"/>
              </w:rPr>
            </w:pPr>
          </w:p>
        </w:tc>
      </w:tr>
      <w:tr w:rsidR="00B93FE8" w:rsidRPr="007167C0" w:rsidTr="00E45862">
        <w:tc>
          <w:tcPr>
            <w:tcW w:w="1443" w:type="dxa"/>
          </w:tcPr>
          <w:p w:rsidR="00B93FE8" w:rsidRDefault="00B93FE8" w:rsidP="007F297B">
            <w:pPr>
              <w:pStyle w:val="PlainText"/>
              <w:rPr>
                <w:rFonts w:ascii="Courier New" w:hAnsi="Courier New" w:cs="Courier New"/>
                <w:b/>
                <w:sz w:val="20"/>
                <w:szCs w:val="20"/>
              </w:rPr>
            </w:pPr>
          </w:p>
          <w:p w:rsidR="00B93FE8" w:rsidRDefault="00B93FE8" w:rsidP="007F297B">
            <w:pPr>
              <w:pStyle w:val="PlainText"/>
              <w:rPr>
                <w:rFonts w:ascii="Courier New" w:hAnsi="Courier New" w:cs="Courier New"/>
                <w:b/>
                <w:sz w:val="20"/>
                <w:szCs w:val="20"/>
              </w:rPr>
            </w:pPr>
            <w:r>
              <w:rPr>
                <w:rFonts w:ascii="Courier New" w:hAnsi="Courier New" w:cs="Courier New"/>
                <w:b/>
                <w:sz w:val="20"/>
                <w:szCs w:val="20"/>
              </w:rPr>
              <w:t>3-26-2018</w:t>
            </w:r>
          </w:p>
        </w:tc>
        <w:tc>
          <w:tcPr>
            <w:tcW w:w="1710" w:type="dxa"/>
          </w:tcPr>
          <w:p w:rsidR="00B93FE8" w:rsidRDefault="00B93FE8" w:rsidP="007F297B">
            <w:pPr>
              <w:pStyle w:val="PlainText"/>
              <w:rPr>
                <w:rFonts w:ascii="Courier New" w:hAnsi="Courier New" w:cs="Courier New"/>
                <w:b/>
                <w:sz w:val="20"/>
                <w:szCs w:val="20"/>
              </w:rPr>
            </w:pPr>
          </w:p>
          <w:p w:rsidR="00B93FE8" w:rsidRDefault="00B93FE8" w:rsidP="007F297B">
            <w:pPr>
              <w:pStyle w:val="PlainText"/>
              <w:rPr>
                <w:rFonts w:ascii="Courier New" w:hAnsi="Courier New" w:cs="Courier New"/>
                <w:b/>
                <w:sz w:val="20"/>
                <w:szCs w:val="20"/>
              </w:rPr>
            </w:pPr>
            <w:r>
              <w:rPr>
                <w:rFonts w:ascii="Courier New" w:hAnsi="Courier New" w:cs="Courier New"/>
                <w:b/>
                <w:sz w:val="20"/>
                <w:szCs w:val="20"/>
              </w:rPr>
              <w:t>8-CV-02222</w:t>
            </w:r>
          </w:p>
        </w:tc>
        <w:tc>
          <w:tcPr>
            <w:tcW w:w="1710" w:type="dxa"/>
          </w:tcPr>
          <w:p w:rsidR="00B93FE8" w:rsidRDefault="00B93FE8" w:rsidP="007F297B">
            <w:pPr>
              <w:pStyle w:val="PlainText"/>
              <w:rPr>
                <w:rFonts w:ascii="Courier New" w:hAnsi="Courier New" w:cs="Courier New"/>
                <w:b/>
                <w:sz w:val="20"/>
                <w:szCs w:val="20"/>
              </w:rPr>
            </w:pPr>
          </w:p>
          <w:p w:rsidR="00B93FE8" w:rsidRDefault="00B93FE8" w:rsidP="007F297B">
            <w:pPr>
              <w:pStyle w:val="PlainText"/>
              <w:rPr>
                <w:rFonts w:ascii="Courier New" w:hAnsi="Courier New" w:cs="Courier New"/>
                <w:b/>
                <w:sz w:val="20"/>
                <w:szCs w:val="20"/>
              </w:rPr>
            </w:pPr>
            <w:r>
              <w:rPr>
                <w:rFonts w:ascii="Courier New" w:hAnsi="Courier New" w:cs="Courier New"/>
                <w:b/>
                <w:sz w:val="20"/>
                <w:szCs w:val="20"/>
              </w:rPr>
              <w:t>(D. Kan.)</w:t>
            </w:r>
          </w:p>
        </w:tc>
        <w:tc>
          <w:tcPr>
            <w:tcW w:w="5760" w:type="dxa"/>
          </w:tcPr>
          <w:p w:rsidR="00B93FE8" w:rsidRDefault="00B93FE8" w:rsidP="007F297B">
            <w:pPr>
              <w:pStyle w:val="PlainText"/>
              <w:jc w:val="left"/>
              <w:rPr>
                <w:rFonts w:ascii="Courier New" w:hAnsi="Courier New" w:cs="Courier New"/>
                <w:b/>
                <w:sz w:val="20"/>
                <w:szCs w:val="20"/>
              </w:rPr>
            </w:pPr>
          </w:p>
          <w:p w:rsidR="00B93FE8" w:rsidRDefault="00B93FE8" w:rsidP="007F297B">
            <w:pPr>
              <w:pStyle w:val="PlainText"/>
              <w:jc w:val="left"/>
              <w:rPr>
                <w:rFonts w:ascii="Courier New" w:hAnsi="Courier New" w:cs="Courier New"/>
                <w:b/>
                <w:sz w:val="20"/>
                <w:szCs w:val="20"/>
              </w:rPr>
            </w:pPr>
            <w:r>
              <w:rPr>
                <w:rFonts w:ascii="Courier New" w:hAnsi="Courier New" w:cs="Courier New"/>
                <w:b/>
                <w:sz w:val="20"/>
                <w:szCs w:val="20"/>
              </w:rPr>
              <w:t>Rick Harlow, et al. v. Sprint Nextel Corporation, et al.</w:t>
            </w:r>
          </w:p>
          <w:p w:rsidR="000C2369" w:rsidRDefault="000C2369" w:rsidP="000A245A">
            <w:pPr>
              <w:autoSpaceDE w:val="0"/>
              <w:autoSpaceDN w:val="0"/>
              <w:adjustRightInd w:val="0"/>
              <w:jc w:val="left"/>
              <w:rPr>
                <w:rFonts w:ascii="Courier New" w:hAnsi="Courier New" w:cs="Courier New"/>
                <w:sz w:val="20"/>
                <w:szCs w:val="20"/>
              </w:rPr>
            </w:pPr>
            <w:r w:rsidRPr="000C2369">
              <w:rPr>
                <w:rFonts w:ascii="Courier New" w:hAnsi="Courier New" w:cs="Courier New"/>
                <w:sz w:val="20"/>
                <w:szCs w:val="20"/>
              </w:rPr>
              <w:t>The lawsuit alleges that</w:t>
            </w:r>
            <w:r>
              <w:rPr>
                <w:rFonts w:ascii="Courier New" w:hAnsi="Courier New" w:cs="Courier New"/>
                <w:sz w:val="20"/>
                <w:szCs w:val="20"/>
              </w:rPr>
              <w:t xml:space="preserve"> </w:t>
            </w:r>
            <w:r w:rsidRPr="000C2369">
              <w:rPr>
                <w:rFonts w:ascii="Courier New" w:hAnsi="Courier New" w:cs="Courier New"/>
                <w:sz w:val="20"/>
                <w:szCs w:val="20"/>
              </w:rPr>
              <w:t>because of problems with Sprint’s commissions system, Sprint did not pay all of the commissions due to former</w:t>
            </w:r>
            <w:r w:rsidR="000A245A">
              <w:rPr>
                <w:rFonts w:ascii="Courier New" w:hAnsi="Courier New" w:cs="Courier New"/>
                <w:sz w:val="20"/>
                <w:szCs w:val="20"/>
              </w:rPr>
              <w:t xml:space="preserve"> </w:t>
            </w:r>
            <w:r w:rsidRPr="000C2369">
              <w:rPr>
                <w:rFonts w:ascii="Courier New" w:hAnsi="Courier New" w:cs="Courier New"/>
                <w:sz w:val="20"/>
                <w:szCs w:val="20"/>
              </w:rPr>
              <w:t>or current business channel employees.</w:t>
            </w:r>
          </w:p>
          <w:p w:rsidR="000C2369" w:rsidRPr="000C2369" w:rsidRDefault="000C2369" w:rsidP="000C2369">
            <w:pPr>
              <w:pStyle w:val="PlainText"/>
              <w:jc w:val="left"/>
              <w:rPr>
                <w:rFonts w:ascii="Courier New" w:hAnsi="Courier New" w:cs="Courier New"/>
                <w:sz w:val="20"/>
                <w:szCs w:val="20"/>
              </w:rPr>
            </w:pPr>
          </w:p>
        </w:tc>
        <w:tc>
          <w:tcPr>
            <w:tcW w:w="1440" w:type="dxa"/>
          </w:tcPr>
          <w:p w:rsidR="00B93FE8" w:rsidRDefault="00B93FE8" w:rsidP="007F297B">
            <w:pPr>
              <w:pStyle w:val="PlainText"/>
              <w:rPr>
                <w:rFonts w:ascii="Courier New" w:hAnsi="Courier New" w:cs="Courier New"/>
                <w:b/>
                <w:sz w:val="20"/>
                <w:szCs w:val="20"/>
              </w:rPr>
            </w:pPr>
          </w:p>
          <w:p w:rsidR="00B93FE8" w:rsidRDefault="000C2369"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93FE8" w:rsidRDefault="00B93FE8" w:rsidP="00C53FCD">
            <w:pPr>
              <w:jc w:val="left"/>
              <w:rPr>
                <w:rFonts w:ascii="Courier New" w:hAnsi="Courier New" w:cs="Courier New"/>
                <w:b/>
                <w:sz w:val="20"/>
                <w:szCs w:val="20"/>
              </w:rPr>
            </w:pPr>
          </w:p>
          <w:p w:rsidR="000C2369" w:rsidRDefault="000C2369" w:rsidP="00C53FCD">
            <w:pPr>
              <w:jc w:val="left"/>
              <w:rPr>
                <w:rFonts w:ascii="Courier New" w:hAnsi="Courier New" w:cs="Courier New"/>
                <w:b/>
                <w:sz w:val="20"/>
                <w:szCs w:val="20"/>
              </w:rPr>
            </w:pPr>
            <w:r>
              <w:rPr>
                <w:rFonts w:ascii="Courier New" w:hAnsi="Courier New" w:cs="Courier New"/>
                <w:b/>
                <w:sz w:val="20"/>
                <w:szCs w:val="20"/>
              </w:rPr>
              <w:t>For more information write, call or visit:</w:t>
            </w:r>
          </w:p>
          <w:p w:rsidR="000C2369" w:rsidRDefault="000C2369" w:rsidP="00C53FCD">
            <w:pPr>
              <w:jc w:val="left"/>
              <w:rPr>
                <w:rFonts w:ascii="Courier New" w:hAnsi="Courier New" w:cs="Courier New"/>
                <w:b/>
                <w:sz w:val="20"/>
                <w:szCs w:val="20"/>
              </w:rPr>
            </w:pPr>
          </w:p>
          <w:p w:rsidR="000A245A" w:rsidRPr="000A245A" w:rsidRDefault="000A245A" w:rsidP="000C2369">
            <w:pPr>
              <w:autoSpaceDE w:val="0"/>
              <w:autoSpaceDN w:val="0"/>
              <w:adjustRightInd w:val="0"/>
              <w:jc w:val="left"/>
              <w:rPr>
                <w:rFonts w:ascii="Courier New" w:hAnsi="Courier New" w:cs="Courier New"/>
                <w:b/>
                <w:sz w:val="16"/>
                <w:szCs w:val="16"/>
              </w:rPr>
            </w:pPr>
            <w:r w:rsidRPr="000A245A">
              <w:rPr>
                <w:rFonts w:ascii="Courier New" w:hAnsi="Courier New" w:cs="Courier New"/>
                <w:b/>
                <w:sz w:val="16"/>
                <w:szCs w:val="16"/>
              </w:rPr>
              <w:t>Michele Fisher</w:t>
            </w:r>
          </w:p>
          <w:p w:rsidR="000C2369" w:rsidRPr="000A245A" w:rsidRDefault="000C2369" w:rsidP="000C2369">
            <w:pPr>
              <w:autoSpaceDE w:val="0"/>
              <w:autoSpaceDN w:val="0"/>
              <w:adjustRightInd w:val="0"/>
              <w:jc w:val="left"/>
              <w:rPr>
                <w:rFonts w:ascii="Courier New" w:hAnsi="Courier New" w:cs="Courier New"/>
                <w:b/>
                <w:sz w:val="16"/>
                <w:szCs w:val="16"/>
              </w:rPr>
            </w:pPr>
            <w:r w:rsidRPr="000A245A">
              <w:rPr>
                <w:rFonts w:ascii="Courier New" w:hAnsi="Courier New" w:cs="Courier New"/>
                <w:b/>
                <w:sz w:val="16"/>
                <w:szCs w:val="16"/>
              </w:rPr>
              <w:t>Paul Lukas</w:t>
            </w:r>
          </w:p>
          <w:p w:rsidR="000C2369" w:rsidRPr="000C2369" w:rsidRDefault="000C2369" w:rsidP="000C2369">
            <w:pPr>
              <w:autoSpaceDE w:val="0"/>
              <w:autoSpaceDN w:val="0"/>
              <w:adjustRightInd w:val="0"/>
              <w:jc w:val="left"/>
              <w:rPr>
                <w:rFonts w:ascii="Courier New" w:hAnsi="Courier New" w:cs="Courier New"/>
                <w:b/>
                <w:sz w:val="16"/>
                <w:szCs w:val="16"/>
              </w:rPr>
            </w:pPr>
            <w:r w:rsidRPr="000C2369">
              <w:rPr>
                <w:rFonts w:ascii="Courier New" w:hAnsi="Courier New" w:cs="Courier New"/>
                <w:b/>
                <w:sz w:val="16"/>
                <w:szCs w:val="16"/>
              </w:rPr>
              <w:t>NICHOLS KASTER, PLLP</w:t>
            </w:r>
          </w:p>
          <w:p w:rsidR="000C2369" w:rsidRDefault="000C2369" w:rsidP="000C2369">
            <w:pPr>
              <w:autoSpaceDE w:val="0"/>
              <w:autoSpaceDN w:val="0"/>
              <w:adjustRightInd w:val="0"/>
              <w:jc w:val="left"/>
              <w:rPr>
                <w:rFonts w:ascii="Courier New" w:hAnsi="Courier New" w:cs="Courier New"/>
                <w:b/>
                <w:sz w:val="16"/>
                <w:szCs w:val="16"/>
              </w:rPr>
            </w:pPr>
            <w:r w:rsidRPr="000C2369">
              <w:rPr>
                <w:rFonts w:ascii="Courier New" w:hAnsi="Courier New" w:cs="Courier New"/>
                <w:b/>
                <w:sz w:val="16"/>
                <w:szCs w:val="16"/>
              </w:rPr>
              <w:t>4600 IDS Center</w:t>
            </w:r>
          </w:p>
          <w:p w:rsidR="000C2369" w:rsidRPr="000C2369" w:rsidRDefault="000C2369" w:rsidP="000C2369">
            <w:pPr>
              <w:autoSpaceDE w:val="0"/>
              <w:autoSpaceDN w:val="0"/>
              <w:adjustRightInd w:val="0"/>
              <w:jc w:val="left"/>
              <w:rPr>
                <w:rFonts w:ascii="Courier New" w:hAnsi="Courier New" w:cs="Courier New"/>
                <w:b/>
                <w:sz w:val="16"/>
                <w:szCs w:val="16"/>
              </w:rPr>
            </w:pPr>
            <w:r w:rsidRPr="000C2369">
              <w:rPr>
                <w:rFonts w:ascii="Courier New" w:hAnsi="Courier New" w:cs="Courier New"/>
                <w:b/>
                <w:sz w:val="16"/>
                <w:szCs w:val="16"/>
              </w:rPr>
              <w:t>80 South 8th Street</w:t>
            </w:r>
          </w:p>
          <w:p w:rsidR="000C2369" w:rsidRDefault="000C2369" w:rsidP="000C2369">
            <w:pPr>
              <w:autoSpaceDE w:val="0"/>
              <w:autoSpaceDN w:val="0"/>
              <w:adjustRightInd w:val="0"/>
              <w:jc w:val="left"/>
              <w:rPr>
                <w:rFonts w:ascii="Courier New" w:hAnsi="Courier New" w:cs="Courier New"/>
                <w:b/>
                <w:sz w:val="16"/>
                <w:szCs w:val="16"/>
              </w:rPr>
            </w:pPr>
            <w:r w:rsidRPr="000C2369">
              <w:rPr>
                <w:rFonts w:ascii="Courier New" w:hAnsi="Courier New" w:cs="Courier New"/>
                <w:b/>
                <w:sz w:val="16"/>
                <w:szCs w:val="16"/>
              </w:rPr>
              <w:t>Minneapolis, MN 55402</w:t>
            </w:r>
          </w:p>
          <w:p w:rsidR="000C2369" w:rsidRDefault="000C2369" w:rsidP="000C2369">
            <w:pPr>
              <w:autoSpaceDE w:val="0"/>
              <w:autoSpaceDN w:val="0"/>
              <w:adjustRightInd w:val="0"/>
              <w:jc w:val="left"/>
              <w:rPr>
                <w:rFonts w:ascii="Courier New" w:hAnsi="Courier New" w:cs="Courier New"/>
                <w:b/>
                <w:sz w:val="16"/>
                <w:szCs w:val="16"/>
              </w:rPr>
            </w:pPr>
          </w:p>
          <w:p w:rsidR="000C2369" w:rsidRDefault="000C2369" w:rsidP="000C2369">
            <w:pPr>
              <w:autoSpaceDE w:val="0"/>
              <w:autoSpaceDN w:val="0"/>
              <w:adjustRightInd w:val="0"/>
              <w:jc w:val="left"/>
              <w:rPr>
                <w:rFonts w:ascii="Courier New" w:hAnsi="Courier New" w:cs="Courier New"/>
                <w:b/>
                <w:sz w:val="16"/>
                <w:szCs w:val="16"/>
              </w:rPr>
            </w:pPr>
            <w:r w:rsidRPr="000C2369">
              <w:rPr>
                <w:rFonts w:ascii="Courier New" w:hAnsi="Courier New" w:cs="Courier New"/>
                <w:b/>
                <w:sz w:val="16"/>
                <w:szCs w:val="16"/>
              </w:rPr>
              <w:t>612 256-3200</w:t>
            </w:r>
            <w:r>
              <w:rPr>
                <w:rFonts w:ascii="Courier New" w:hAnsi="Courier New" w:cs="Courier New"/>
                <w:b/>
                <w:sz w:val="16"/>
                <w:szCs w:val="16"/>
              </w:rPr>
              <w:t xml:space="preserve"> (Ph.)</w:t>
            </w:r>
          </w:p>
          <w:p w:rsidR="000C2369" w:rsidRPr="000C2369" w:rsidRDefault="000C2369" w:rsidP="000C2369">
            <w:pPr>
              <w:autoSpaceDE w:val="0"/>
              <w:autoSpaceDN w:val="0"/>
              <w:adjustRightInd w:val="0"/>
              <w:jc w:val="left"/>
              <w:rPr>
                <w:rFonts w:ascii="Courier New" w:hAnsi="Courier New" w:cs="Courier New"/>
                <w:b/>
                <w:sz w:val="16"/>
                <w:szCs w:val="16"/>
              </w:rPr>
            </w:pPr>
          </w:p>
          <w:p w:rsidR="000C2369" w:rsidRDefault="00B96A4A" w:rsidP="000C2369">
            <w:pPr>
              <w:jc w:val="left"/>
              <w:rPr>
                <w:rFonts w:ascii="Courier New" w:hAnsi="Courier New" w:cs="Courier New"/>
                <w:b/>
                <w:sz w:val="16"/>
                <w:szCs w:val="16"/>
              </w:rPr>
            </w:pPr>
            <w:hyperlink r:id="rId20" w:history="1">
              <w:r w:rsidR="000C2369" w:rsidRPr="00286334">
                <w:rPr>
                  <w:rStyle w:val="Hyperlink"/>
                  <w:rFonts w:ascii="Courier New" w:hAnsi="Courier New" w:cs="Courier New"/>
                  <w:b/>
                  <w:sz w:val="16"/>
                  <w:szCs w:val="16"/>
                </w:rPr>
                <w:t>www.nka.com</w:t>
              </w:r>
            </w:hyperlink>
          </w:p>
          <w:p w:rsidR="000C2369" w:rsidRDefault="000C2369" w:rsidP="000C2369">
            <w:pPr>
              <w:jc w:val="left"/>
              <w:rPr>
                <w:rFonts w:ascii="Courier New" w:hAnsi="Courier New" w:cs="Courier New"/>
                <w:b/>
                <w:sz w:val="20"/>
                <w:szCs w:val="20"/>
              </w:rPr>
            </w:pPr>
          </w:p>
        </w:tc>
      </w:tr>
      <w:tr w:rsidR="000C2369" w:rsidRPr="007167C0" w:rsidTr="00E45862">
        <w:tc>
          <w:tcPr>
            <w:tcW w:w="1443" w:type="dxa"/>
          </w:tcPr>
          <w:p w:rsidR="000C2369" w:rsidRDefault="000C2369" w:rsidP="007F297B">
            <w:pPr>
              <w:pStyle w:val="PlainText"/>
              <w:rPr>
                <w:rFonts w:ascii="Courier New" w:hAnsi="Courier New" w:cs="Courier New"/>
                <w:b/>
                <w:sz w:val="20"/>
                <w:szCs w:val="20"/>
              </w:rPr>
            </w:pPr>
          </w:p>
          <w:p w:rsidR="000C2369" w:rsidRDefault="000C2369" w:rsidP="007F297B">
            <w:pPr>
              <w:pStyle w:val="PlainText"/>
              <w:rPr>
                <w:rFonts w:ascii="Courier New" w:hAnsi="Courier New" w:cs="Courier New"/>
                <w:b/>
                <w:sz w:val="20"/>
                <w:szCs w:val="20"/>
              </w:rPr>
            </w:pPr>
            <w:r>
              <w:rPr>
                <w:rFonts w:ascii="Courier New" w:hAnsi="Courier New" w:cs="Courier New"/>
                <w:b/>
                <w:sz w:val="20"/>
                <w:szCs w:val="20"/>
              </w:rPr>
              <w:t>3-26-2018</w:t>
            </w:r>
          </w:p>
        </w:tc>
        <w:tc>
          <w:tcPr>
            <w:tcW w:w="1710" w:type="dxa"/>
          </w:tcPr>
          <w:p w:rsidR="000C2369" w:rsidRDefault="000C2369" w:rsidP="007F297B">
            <w:pPr>
              <w:pStyle w:val="PlainText"/>
              <w:rPr>
                <w:rFonts w:ascii="Courier New" w:hAnsi="Courier New" w:cs="Courier New"/>
                <w:b/>
                <w:sz w:val="20"/>
                <w:szCs w:val="20"/>
              </w:rPr>
            </w:pPr>
          </w:p>
          <w:p w:rsidR="000C2369" w:rsidRDefault="000C2369" w:rsidP="007F297B">
            <w:pPr>
              <w:pStyle w:val="PlainText"/>
              <w:rPr>
                <w:rFonts w:ascii="Courier New" w:hAnsi="Courier New" w:cs="Courier New"/>
                <w:b/>
                <w:sz w:val="20"/>
                <w:szCs w:val="20"/>
              </w:rPr>
            </w:pPr>
            <w:r>
              <w:rPr>
                <w:rFonts w:ascii="Courier New" w:hAnsi="Courier New" w:cs="Courier New"/>
                <w:b/>
                <w:sz w:val="20"/>
                <w:szCs w:val="20"/>
              </w:rPr>
              <w:t>8-CV-2063</w:t>
            </w:r>
          </w:p>
        </w:tc>
        <w:tc>
          <w:tcPr>
            <w:tcW w:w="1710" w:type="dxa"/>
          </w:tcPr>
          <w:p w:rsidR="000C2369" w:rsidRDefault="000C2369" w:rsidP="007F297B">
            <w:pPr>
              <w:pStyle w:val="PlainText"/>
              <w:rPr>
                <w:rFonts w:ascii="Courier New" w:hAnsi="Courier New" w:cs="Courier New"/>
                <w:b/>
                <w:sz w:val="20"/>
                <w:szCs w:val="20"/>
              </w:rPr>
            </w:pPr>
          </w:p>
          <w:p w:rsidR="000C2369" w:rsidRDefault="000C2369" w:rsidP="007F297B">
            <w:pPr>
              <w:pStyle w:val="PlainText"/>
              <w:rPr>
                <w:rFonts w:ascii="Courier New" w:hAnsi="Courier New" w:cs="Courier New"/>
                <w:b/>
                <w:sz w:val="20"/>
                <w:szCs w:val="20"/>
              </w:rPr>
            </w:pPr>
            <w:r>
              <w:rPr>
                <w:rFonts w:ascii="Courier New" w:hAnsi="Courier New" w:cs="Courier New"/>
                <w:b/>
                <w:sz w:val="20"/>
                <w:szCs w:val="20"/>
              </w:rPr>
              <w:t>(D. Kan.)</w:t>
            </w:r>
          </w:p>
        </w:tc>
        <w:tc>
          <w:tcPr>
            <w:tcW w:w="5760" w:type="dxa"/>
          </w:tcPr>
          <w:p w:rsidR="000C2369" w:rsidRDefault="000C2369" w:rsidP="007F297B">
            <w:pPr>
              <w:pStyle w:val="PlainText"/>
              <w:jc w:val="left"/>
              <w:rPr>
                <w:rFonts w:ascii="Courier New" w:hAnsi="Courier New" w:cs="Courier New"/>
                <w:b/>
                <w:sz w:val="20"/>
                <w:szCs w:val="20"/>
              </w:rPr>
            </w:pPr>
          </w:p>
          <w:p w:rsidR="000C2369" w:rsidRDefault="000C2369" w:rsidP="007F297B">
            <w:pPr>
              <w:pStyle w:val="PlainText"/>
              <w:jc w:val="left"/>
              <w:rPr>
                <w:rFonts w:ascii="Courier New" w:hAnsi="Courier New" w:cs="Courier New"/>
                <w:b/>
                <w:sz w:val="20"/>
                <w:szCs w:val="20"/>
              </w:rPr>
            </w:pPr>
            <w:r>
              <w:rPr>
                <w:rFonts w:ascii="Courier New" w:hAnsi="Courier New" w:cs="Courier New"/>
                <w:b/>
                <w:sz w:val="20"/>
                <w:szCs w:val="20"/>
              </w:rPr>
              <w:t>Roxie Sibley, et al. v. Sprint Nextel Corporation</w:t>
            </w:r>
          </w:p>
          <w:p w:rsidR="00DA21EB" w:rsidRDefault="008842E2" w:rsidP="001A39F0">
            <w:pPr>
              <w:autoSpaceDE w:val="0"/>
              <w:autoSpaceDN w:val="0"/>
              <w:adjustRightInd w:val="0"/>
              <w:jc w:val="left"/>
              <w:rPr>
                <w:rFonts w:ascii="Courier New" w:hAnsi="Courier New" w:cs="Courier New"/>
                <w:sz w:val="20"/>
                <w:szCs w:val="20"/>
              </w:rPr>
            </w:pPr>
            <w:r>
              <w:rPr>
                <w:rFonts w:ascii="Courier New" w:hAnsi="Courier New" w:cs="Courier New"/>
                <w:sz w:val="20"/>
                <w:szCs w:val="20"/>
              </w:rPr>
              <w:t>Same as above.</w:t>
            </w:r>
          </w:p>
          <w:p w:rsidR="00B867E5" w:rsidRDefault="00B867E5" w:rsidP="001A39F0">
            <w:pPr>
              <w:autoSpaceDE w:val="0"/>
              <w:autoSpaceDN w:val="0"/>
              <w:adjustRightInd w:val="0"/>
              <w:jc w:val="left"/>
              <w:rPr>
                <w:rFonts w:ascii="Courier New" w:hAnsi="Courier New" w:cs="Courier New"/>
                <w:sz w:val="20"/>
                <w:szCs w:val="20"/>
              </w:rPr>
            </w:pPr>
          </w:p>
          <w:p w:rsidR="00B867E5" w:rsidRDefault="00B867E5" w:rsidP="001A39F0">
            <w:pPr>
              <w:autoSpaceDE w:val="0"/>
              <w:autoSpaceDN w:val="0"/>
              <w:adjustRightInd w:val="0"/>
              <w:jc w:val="left"/>
              <w:rPr>
                <w:rFonts w:ascii="Courier New" w:hAnsi="Courier New" w:cs="Courier New"/>
                <w:sz w:val="20"/>
                <w:szCs w:val="20"/>
              </w:rPr>
            </w:pPr>
          </w:p>
          <w:p w:rsidR="00B867E5" w:rsidRDefault="00B867E5" w:rsidP="001A39F0">
            <w:pPr>
              <w:autoSpaceDE w:val="0"/>
              <w:autoSpaceDN w:val="0"/>
              <w:adjustRightInd w:val="0"/>
              <w:jc w:val="left"/>
              <w:rPr>
                <w:rFonts w:ascii="Courier New" w:hAnsi="Courier New" w:cs="Courier New"/>
                <w:b/>
                <w:sz w:val="20"/>
                <w:szCs w:val="20"/>
              </w:rPr>
            </w:pPr>
          </w:p>
        </w:tc>
        <w:tc>
          <w:tcPr>
            <w:tcW w:w="1440" w:type="dxa"/>
          </w:tcPr>
          <w:p w:rsidR="000C2369" w:rsidRDefault="000C2369" w:rsidP="007F297B">
            <w:pPr>
              <w:pStyle w:val="PlainText"/>
              <w:rPr>
                <w:rFonts w:ascii="Courier New" w:hAnsi="Courier New" w:cs="Courier New"/>
                <w:b/>
                <w:sz w:val="20"/>
                <w:szCs w:val="20"/>
              </w:rPr>
            </w:pPr>
          </w:p>
          <w:p w:rsidR="000C2369" w:rsidRDefault="000C2369"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C2369" w:rsidRDefault="000C2369" w:rsidP="00C53FCD">
            <w:pPr>
              <w:jc w:val="left"/>
              <w:rPr>
                <w:rFonts w:ascii="Courier New" w:hAnsi="Courier New" w:cs="Courier New"/>
                <w:b/>
                <w:sz w:val="20"/>
                <w:szCs w:val="20"/>
              </w:rPr>
            </w:pPr>
          </w:p>
          <w:p w:rsidR="000A245A" w:rsidRDefault="000C2369" w:rsidP="00C53FCD">
            <w:pPr>
              <w:jc w:val="left"/>
              <w:rPr>
                <w:rFonts w:ascii="Courier New" w:hAnsi="Courier New" w:cs="Courier New"/>
                <w:b/>
                <w:sz w:val="20"/>
                <w:szCs w:val="20"/>
              </w:rPr>
            </w:pPr>
            <w:r>
              <w:rPr>
                <w:rFonts w:ascii="Courier New" w:hAnsi="Courier New" w:cs="Courier New"/>
                <w:b/>
                <w:sz w:val="20"/>
                <w:szCs w:val="20"/>
              </w:rPr>
              <w:t xml:space="preserve">For more </w:t>
            </w:r>
            <w:r w:rsidR="008842E2">
              <w:rPr>
                <w:rFonts w:ascii="Courier New" w:hAnsi="Courier New" w:cs="Courier New"/>
                <w:b/>
                <w:sz w:val="20"/>
                <w:szCs w:val="20"/>
              </w:rPr>
              <w:t>information</w:t>
            </w:r>
            <w:r w:rsidR="00B867E5">
              <w:rPr>
                <w:rFonts w:ascii="Courier New" w:hAnsi="Courier New" w:cs="Courier New"/>
                <w:b/>
                <w:sz w:val="20"/>
                <w:szCs w:val="20"/>
              </w:rPr>
              <w:t>:</w:t>
            </w:r>
            <w:r w:rsidR="008842E2">
              <w:rPr>
                <w:rFonts w:ascii="Courier New" w:hAnsi="Courier New" w:cs="Courier New"/>
                <w:b/>
                <w:sz w:val="20"/>
                <w:szCs w:val="20"/>
              </w:rPr>
              <w:t xml:space="preserve"> </w:t>
            </w:r>
          </w:p>
          <w:p w:rsidR="000A245A" w:rsidRDefault="000A245A" w:rsidP="008842E2">
            <w:pPr>
              <w:autoSpaceDE w:val="0"/>
              <w:autoSpaceDN w:val="0"/>
              <w:adjustRightInd w:val="0"/>
              <w:jc w:val="left"/>
              <w:rPr>
                <w:rFonts w:ascii="Courier New" w:hAnsi="Courier New" w:cs="Courier New"/>
                <w:b/>
                <w:sz w:val="20"/>
                <w:szCs w:val="20"/>
              </w:rPr>
            </w:pPr>
          </w:p>
          <w:p w:rsidR="008842E2" w:rsidRDefault="008842E2" w:rsidP="008842E2">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Same as above</w:t>
            </w:r>
          </w:p>
        </w:tc>
      </w:tr>
      <w:tr w:rsidR="006C0B5E" w:rsidRPr="007167C0" w:rsidTr="00E45862">
        <w:tc>
          <w:tcPr>
            <w:tcW w:w="1443" w:type="dxa"/>
          </w:tcPr>
          <w:p w:rsidR="006C0B5E" w:rsidRDefault="006C0B5E" w:rsidP="007F297B">
            <w:pPr>
              <w:pStyle w:val="PlainText"/>
              <w:rPr>
                <w:rFonts w:ascii="Courier New" w:hAnsi="Courier New" w:cs="Courier New"/>
                <w:b/>
                <w:sz w:val="20"/>
                <w:szCs w:val="20"/>
              </w:rPr>
            </w:pPr>
          </w:p>
          <w:p w:rsidR="006C0B5E" w:rsidRDefault="006C0B5E" w:rsidP="007F297B">
            <w:pPr>
              <w:pStyle w:val="PlainText"/>
              <w:rPr>
                <w:rFonts w:ascii="Courier New" w:hAnsi="Courier New" w:cs="Courier New"/>
                <w:b/>
                <w:sz w:val="20"/>
                <w:szCs w:val="20"/>
              </w:rPr>
            </w:pPr>
            <w:r>
              <w:rPr>
                <w:rFonts w:ascii="Courier New" w:hAnsi="Courier New" w:cs="Courier New"/>
                <w:b/>
                <w:sz w:val="20"/>
                <w:szCs w:val="20"/>
              </w:rPr>
              <w:t>3-27-2018</w:t>
            </w:r>
          </w:p>
        </w:tc>
        <w:tc>
          <w:tcPr>
            <w:tcW w:w="1710" w:type="dxa"/>
          </w:tcPr>
          <w:p w:rsidR="006C0B5E" w:rsidRDefault="006C0B5E" w:rsidP="007F297B">
            <w:pPr>
              <w:pStyle w:val="PlainText"/>
              <w:rPr>
                <w:rFonts w:ascii="Courier New" w:hAnsi="Courier New" w:cs="Courier New"/>
                <w:b/>
                <w:sz w:val="20"/>
                <w:szCs w:val="20"/>
              </w:rPr>
            </w:pPr>
          </w:p>
          <w:p w:rsidR="006C0B5E" w:rsidRDefault="006C0B5E" w:rsidP="007F297B">
            <w:pPr>
              <w:pStyle w:val="PlainText"/>
              <w:rPr>
                <w:rFonts w:ascii="Courier New" w:hAnsi="Courier New" w:cs="Courier New"/>
                <w:b/>
                <w:sz w:val="20"/>
                <w:szCs w:val="20"/>
              </w:rPr>
            </w:pPr>
            <w:r>
              <w:rPr>
                <w:rFonts w:ascii="Courier New" w:hAnsi="Courier New" w:cs="Courier New"/>
                <w:b/>
                <w:sz w:val="20"/>
                <w:szCs w:val="20"/>
              </w:rPr>
              <w:t>17-CV-0182</w:t>
            </w:r>
          </w:p>
        </w:tc>
        <w:tc>
          <w:tcPr>
            <w:tcW w:w="1710" w:type="dxa"/>
          </w:tcPr>
          <w:p w:rsidR="006C0B5E" w:rsidRDefault="006C0B5E" w:rsidP="007F297B">
            <w:pPr>
              <w:pStyle w:val="PlainText"/>
              <w:rPr>
                <w:rFonts w:ascii="Courier New" w:hAnsi="Courier New" w:cs="Courier New"/>
                <w:b/>
                <w:sz w:val="20"/>
                <w:szCs w:val="20"/>
              </w:rPr>
            </w:pPr>
          </w:p>
          <w:p w:rsidR="006C0B5E" w:rsidRDefault="006C0B5E" w:rsidP="007F297B">
            <w:pPr>
              <w:pStyle w:val="PlainText"/>
              <w:rPr>
                <w:rFonts w:ascii="Courier New" w:hAnsi="Courier New" w:cs="Courier New"/>
                <w:b/>
                <w:sz w:val="20"/>
                <w:szCs w:val="20"/>
              </w:rPr>
            </w:pPr>
            <w:r>
              <w:rPr>
                <w:rFonts w:ascii="Courier New" w:hAnsi="Courier New" w:cs="Courier New"/>
                <w:b/>
                <w:sz w:val="20"/>
                <w:szCs w:val="20"/>
              </w:rPr>
              <w:t>(D. Utah)</w:t>
            </w:r>
          </w:p>
        </w:tc>
        <w:tc>
          <w:tcPr>
            <w:tcW w:w="5760" w:type="dxa"/>
          </w:tcPr>
          <w:p w:rsidR="006C0B5E" w:rsidRDefault="006C0B5E" w:rsidP="007F297B">
            <w:pPr>
              <w:pStyle w:val="PlainText"/>
              <w:jc w:val="left"/>
              <w:rPr>
                <w:rFonts w:ascii="Courier New" w:hAnsi="Courier New" w:cs="Courier New"/>
                <w:b/>
                <w:sz w:val="20"/>
                <w:szCs w:val="20"/>
              </w:rPr>
            </w:pPr>
          </w:p>
          <w:p w:rsidR="006C0B5E" w:rsidRDefault="006C0B5E"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Lipocine</w:t>
            </w:r>
            <w:proofErr w:type="spellEnd"/>
            <w:r>
              <w:rPr>
                <w:rFonts w:ascii="Courier New" w:hAnsi="Courier New" w:cs="Courier New"/>
                <w:b/>
                <w:sz w:val="20"/>
                <w:szCs w:val="20"/>
              </w:rPr>
              <w:t xml:space="preserve"> Inc. Security Litigation</w:t>
            </w:r>
          </w:p>
          <w:p w:rsidR="006C0B5E" w:rsidRDefault="006C0B5E" w:rsidP="007F297B">
            <w:pPr>
              <w:pStyle w:val="PlainText"/>
              <w:jc w:val="left"/>
              <w:rPr>
                <w:rFonts w:ascii="Courier New" w:hAnsi="Courier New" w:cs="Courier New"/>
                <w:b/>
                <w:sz w:val="20"/>
                <w:szCs w:val="20"/>
              </w:rPr>
            </w:pPr>
            <w:r>
              <w:rPr>
                <w:rFonts w:ascii="Courier New" w:hAnsi="Courier New" w:cs="Courier New"/>
                <w:b/>
                <w:sz w:val="20"/>
                <w:szCs w:val="20"/>
              </w:rPr>
              <w:t>Re Defendants: Mahesh V. Patel and Morgan R. Brown (“Defendants”)</w:t>
            </w:r>
          </w:p>
          <w:p w:rsidR="006C0B5E" w:rsidRDefault="00291939" w:rsidP="007F297B">
            <w:pPr>
              <w:pStyle w:val="PlainText"/>
              <w:jc w:val="left"/>
              <w:rPr>
                <w:rFonts w:ascii="Courier New" w:hAnsi="Courier New" w:cs="Courier New"/>
                <w:sz w:val="20"/>
                <w:szCs w:val="20"/>
              </w:rPr>
            </w:pPr>
            <w:r w:rsidRPr="00291939">
              <w:rPr>
                <w:rFonts w:ascii="Courier New" w:hAnsi="Courier New" w:cs="Courier New"/>
                <w:sz w:val="20"/>
                <w:szCs w:val="20"/>
              </w:rPr>
              <w:t xml:space="preserve">This is a federal securities class action on behalf of a class consisting of all persons other than Defendants who purchased or otherwise acquired </w:t>
            </w:r>
            <w:proofErr w:type="spellStart"/>
            <w:r w:rsidRPr="00291939">
              <w:rPr>
                <w:rFonts w:ascii="Courier New" w:hAnsi="Courier New" w:cs="Courier New"/>
                <w:sz w:val="20"/>
                <w:szCs w:val="20"/>
              </w:rPr>
              <w:t>Lipocine</w:t>
            </w:r>
            <w:proofErr w:type="spellEnd"/>
            <w:r w:rsidRPr="00291939">
              <w:rPr>
                <w:rFonts w:ascii="Courier New" w:hAnsi="Courier New" w:cs="Courier New"/>
                <w:sz w:val="20"/>
                <w:szCs w:val="20"/>
              </w:rPr>
              <w:t xml:space="preserve"> securities between</w:t>
            </w:r>
          </w:p>
          <w:p w:rsidR="00291939" w:rsidRDefault="00291939" w:rsidP="00291939">
            <w:pPr>
              <w:pStyle w:val="PlainText"/>
              <w:jc w:val="left"/>
              <w:rPr>
                <w:rFonts w:ascii="Courier New" w:hAnsi="Courier New" w:cs="Courier New"/>
                <w:sz w:val="20"/>
                <w:szCs w:val="20"/>
              </w:rPr>
            </w:pPr>
            <w:r>
              <w:rPr>
                <w:rFonts w:ascii="Courier New" w:hAnsi="Courier New" w:cs="Courier New"/>
                <w:sz w:val="20"/>
                <w:szCs w:val="20"/>
              </w:rPr>
              <w:t>6-30-</w:t>
            </w:r>
            <w:r w:rsidRPr="00291939">
              <w:rPr>
                <w:rFonts w:ascii="Courier New" w:hAnsi="Courier New" w:cs="Courier New"/>
                <w:sz w:val="20"/>
                <w:szCs w:val="20"/>
              </w:rPr>
              <w:t xml:space="preserve">2015 and </w:t>
            </w:r>
            <w:r>
              <w:rPr>
                <w:rFonts w:ascii="Courier New" w:hAnsi="Courier New" w:cs="Courier New"/>
                <w:sz w:val="20"/>
                <w:szCs w:val="20"/>
              </w:rPr>
              <w:t>6-28-</w:t>
            </w:r>
            <w:r w:rsidRPr="00291939">
              <w:rPr>
                <w:rFonts w:ascii="Courier New" w:hAnsi="Courier New" w:cs="Courier New"/>
                <w:sz w:val="20"/>
                <w:szCs w:val="20"/>
              </w:rPr>
              <w:t>2016, both dates inclusive (the “Class Period”). Plaintiff seeks to recover compensable damages caused by Defendants’ violations of the federal securities laws and to pursue remedies under Sections 10(b) and 20(a) of the Securities Exchange Act of 1934 (the “Exchange Act”) and Rule 10b5 promulgated thereunder, against the Company and certain of its officers and/or directors.</w:t>
            </w:r>
          </w:p>
          <w:p w:rsidR="00291939" w:rsidRPr="00291939" w:rsidRDefault="00291939" w:rsidP="00291939">
            <w:pPr>
              <w:pStyle w:val="PlainText"/>
              <w:jc w:val="left"/>
              <w:rPr>
                <w:rFonts w:ascii="Courier New" w:hAnsi="Courier New" w:cs="Courier New"/>
                <w:sz w:val="20"/>
                <w:szCs w:val="20"/>
              </w:rPr>
            </w:pPr>
          </w:p>
        </w:tc>
        <w:tc>
          <w:tcPr>
            <w:tcW w:w="1440" w:type="dxa"/>
          </w:tcPr>
          <w:p w:rsidR="006C0B5E" w:rsidRDefault="006C0B5E" w:rsidP="007F297B">
            <w:pPr>
              <w:pStyle w:val="PlainText"/>
              <w:rPr>
                <w:rFonts w:ascii="Courier New" w:hAnsi="Courier New" w:cs="Courier New"/>
                <w:b/>
                <w:sz w:val="20"/>
                <w:szCs w:val="20"/>
              </w:rPr>
            </w:pPr>
          </w:p>
          <w:p w:rsidR="00A50DEA" w:rsidRDefault="00A50DEA"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C0B5E" w:rsidRDefault="006C0B5E" w:rsidP="00C53FCD">
            <w:pPr>
              <w:jc w:val="left"/>
              <w:rPr>
                <w:rFonts w:ascii="Courier New" w:hAnsi="Courier New" w:cs="Courier New"/>
                <w:b/>
                <w:sz w:val="20"/>
                <w:szCs w:val="20"/>
              </w:rPr>
            </w:pPr>
          </w:p>
          <w:p w:rsidR="001A39F0" w:rsidRDefault="001A39F0" w:rsidP="00C53FCD">
            <w:pPr>
              <w:jc w:val="left"/>
              <w:rPr>
                <w:rFonts w:ascii="Courier New" w:hAnsi="Courier New" w:cs="Courier New"/>
                <w:b/>
                <w:sz w:val="20"/>
                <w:szCs w:val="20"/>
              </w:rPr>
            </w:pPr>
            <w:r>
              <w:rPr>
                <w:rFonts w:ascii="Courier New" w:hAnsi="Courier New" w:cs="Courier New"/>
                <w:b/>
                <w:sz w:val="20"/>
                <w:szCs w:val="20"/>
              </w:rPr>
              <w:t>For more information, write, call or fax:</w:t>
            </w:r>
          </w:p>
          <w:p w:rsidR="001A39F0" w:rsidRDefault="001A39F0" w:rsidP="00C53FCD">
            <w:pPr>
              <w:jc w:val="left"/>
              <w:rPr>
                <w:rFonts w:ascii="Courier New" w:hAnsi="Courier New" w:cs="Courier New"/>
                <w:b/>
                <w:sz w:val="20"/>
                <w:szCs w:val="20"/>
              </w:rPr>
            </w:pPr>
          </w:p>
          <w:p w:rsidR="00A50DEA" w:rsidRPr="001A39F0" w:rsidRDefault="00A50DEA" w:rsidP="00C53FCD">
            <w:pPr>
              <w:jc w:val="left"/>
              <w:rPr>
                <w:rFonts w:ascii="Courier New" w:hAnsi="Courier New" w:cs="Courier New"/>
                <w:b/>
                <w:sz w:val="16"/>
                <w:szCs w:val="16"/>
              </w:rPr>
            </w:pPr>
            <w:r w:rsidRPr="001A39F0">
              <w:rPr>
                <w:rFonts w:ascii="Courier New" w:hAnsi="Courier New" w:cs="Courier New"/>
                <w:b/>
                <w:sz w:val="16"/>
                <w:szCs w:val="16"/>
              </w:rPr>
              <w:t>Roberta D. Liebenberg</w:t>
            </w:r>
          </w:p>
          <w:p w:rsidR="00A50DEA" w:rsidRPr="001A39F0" w:rsidRDefault="00A50DEA" w:rsidP="00C53FCD">
            <w:pPr>
              <w:jc w:val="left"/>
              <w:rPr>
                <w:rFonts w:ascii="Courier New" w:hAnsi="Courier New" w:cs="Courier New"/>
                <w:b/>
                <w:sz w:val="16"/>
                <w:szCs w:val="16"/>
              </w:rPr>
            </w:pPr>
            <w:r w:rsidRPr="001A39F0">
              <w:rPr>
                <w:rFonts w:ascii="Courier New" w:hAnsi="Courier New" w:cs="Courier New"/>
                <w:b/>
                <w:sz w:val="16"/>
                <w:szCs w:val="16"/>
              </w:rPr>
              <w:t xml:space="preserve">Jeffrey S. </w:t>
            </w:r>
            <w:proofErr w:type="spellStart"/>
            <w:r w:rsidRPr="001A39F0">
              <w:rPr>
                <w:rFonts w:ascii="Courier New" w:hAnsi="Courier New" w:cs="Courier New"/>
                <w:b/>
                <w:sz w:val="16"/>
                <w:szCs w:val="16"/>
              </w:rPr>
              <w:t>Istvan</w:t>
            </w:r>
            <w:proofErr w:type="spellEnd"/>
          </w:p>
          <w:p w:rsidR="00A50DEA" w:rsidRPr="001A39F0" w:rsidRDefault="00A50DEA" w:rsidP="00C53FCD">
            <w:pPr>
              <w:jc w:val="left"/>
              <w:rPr>
                <w:rFonts w:ascii="Courier New" w:hAnsi="Courier New" w:cs="Courier New"/>
                <w:b/>
                <w:sz w:val="16"/>
                <w:szCs w:val="16"/>
              </w:rPr>
            </w:pPr>
            <w:r w:rsidRPr="001A39F0">
              <w:rPr>
                <w:rFonts w:ascii="Courier New" w:hAnsi="Courier New" w:cs="Courier New"/>
                <w:b/>
                <w:sz w:val="16"/>
                <w:szCs w:val="16"/>
              </w:rPr>
              <w:t>Paul Costa</w:t>
            </w:r>
          </w:p>
          <w:p w:rsidR="00A50DEA" w:rsidRPr="001A39F0" w:rsidRDefault="00A50DEA" w:rsidP="00C53FCD">
            <w:pPr>
              <w:jc w:val="left"/>
              <w:rPr>
                <w:rFonts w:ascii="Courier New" w:hAnsi="Courier New" w:cs="Courier New"/>
                <w:b/>
                <w:sz w:val="16"/>
                <w:szCs w:val="16"/>
              </w:rPr>
            </w:pPr>
            <w:proofErr w:type="spellStart"/>
            <w:r w:rsidRPr="001A39F0">
              <w:rPr>
                <w:rFonts w:ascii="Courier New" w:hAnsi="Courier New" w:cs="Courier New"/>
                <w:b/>
                <w:sz w:val="16"/>
                <w:szCs w:val="16"/>
              </w:rPr>
              <w:t>Kine</w:t>
            </w:r>
            <w:proofErr w:type="spellEnd"/>
            <w:r w:rsidRPr="001A39F0">
              <w:rPr>
                <w:rFonts w:ascii="Courier New" w:hAnsi="Courier New" w:cs="Courier New"/>
                <w:b/>
                <w:sz w:val="16"/>
                <w:szCs w:val="16"/>
              </w:rPr>
              <w:t>, Kaplan and Black, RPC</w:t>
            </w:r>
          </w:p>
          <w:p w:rsidR="00A50DEA" w:rsidRPr="001A39F0" w:rsidRDefault="00A50DEA" w:rsidP="00C53FCD">
            <w:pPr>
              <w:jc w:val="left"/>
              <w:rPr>
                <w:rFonts w:ascii="Courier New" w:hAnsi="Courier New" w:cs="Courier New"/>
                <w:b/>
                <w:sz w:val="16"/>
                <w:szCs w:val="16"/>
              </w:rPr>
            </w:pPr>
            <w:r w:rsidRPr="001A39F0">
              <w:rPr>
                <w:rFonts w:ascii="Courier New" w:hAnsi="Courier New" w:cs="Courier New"/>
                <w:b/>
                <w:sz w:val="16"/>
                <w:szCs w:val="16"/>
              </w:rPr>
              <w:t>One South Broad Street</w:t>
            </w:r>
          </w:p>
          <w:p w:rsidR="00A50DEA" w:rsidRPr="001A39F0" w:rsidRDefault="00A50DEA" w:rsidP="00C53FCD">
            <w:pPr>
              <w:jc w:val="left"/>
              <w:rPr>
                <w:rFonts w:ascii="Courier New" w:hAnsi="Courier New" w:cs="Courier New"/>
                <w:b/>
                <w:sz w:val="16"/>
                <w:szCs w:val="16"/>
              </w:rPr>
            </w:pPr>
            <w:r w:rsidRPr="001A39F0">
              <w:rPr>
                <w:rFonts w:ascii="Courier New" w:hAnsi="Courier New" w:cs="Courier New"/>
                <w:b/>
                <w:sz w:val="16"/>
                <w:szCs w:val="16"/>
              </w:rPr>
              <w:t>23</w:t>
            </w:r>
            <w:r w:rsidRPr="001A39F0">
              <w:rPr>
                <w:rFonts w:ascii="Courier New" w:hAnsi="Courier New" w:cs="Courier New"/>
                <w:b/>
                <w:sz w:val="16"/>
                <w:szCs w:val="16"/>
                <w:vertAlign w:val="superscript"/>
              </w:rPr>
              <w:t>rd</w:t>
            </w:r>
            <w:r w:rsidRPr="001A39F0">
              <w:rPr>
                <w:rFonts w:ascii="Courier New" w:hAnsi="Courier New" w:cs="Courier New"/>
                <w:b/>
                <w:sz w:val="16"/>
                <w:szCs w:val="16"/>
              </w:rPr>
              <w:t xml:space="preserve"> Floor</w:t>
            </w:r>
          </w:p>
          <w:p w:rsidR="00A50DEA" w:rsidRPr="001A39F0" w:rsidRDefault="00A50DEA" w:rsidP="00C53FCD">
            <w:pPr>
              <w:jc w:val="left"/>
              <w:rPr>
                <w:rFonts w:ascii="Courier New" w:hAnsi="Courier New" w:cs="Courier New"/>
                <w:b/>
                <w:sz w:val="16"/>
                <w:szCs w:val="16"/>
              </w:rPr>
            </w:pPr>
            <w:r w:rsidRPr="001A39F0">
              <w:rPr>
                <w:rFonts w:ascii="Courier New" w:hAnsi="Courier New" w:cs="Courier New"/>
                <w:b/>
                <w:sz w:val="16"/>
                <w:szCs w:val="16"/>
              </w:rPr>
              <w:t>Philadelphia, PA 19107</w:t>
            </w:r>
          </w:p>
          <w:p w:rsidR="00A50DEA" w:rsidRPr="001A39F0" w:rsidRDefault="00A50DEA" w:rsidP="00C53FCD">
            <w:pPr>
              <w:jc w:val="left"/>
              <w:rPr>
                <w:rFonts w:ascii="Courier New" w:hAnsi="Courier New" w:cs="Courier New"/>
                <w:b/>
                <w:sz w:val="16"/>
                <w:szCs w:val="16"/>
              </w:rPr>
            </w:pPr>
          </w:p>
          <w:p w:rsidR="00A50DEA" w:rsidRPr="001A39F0" w:rsidRDefault="00A50DEA" w:rsidP="00C53FCD">
            <w:pPr>
              <w:jc w:val="left"/>
              <w:rPr>
                <w:rFonts w:ascii="Courier New" w:hAnsi="Courier New" w:cs="Courier New"/>
                <w:b/>
                <w:sz w:val="16"/>
                <w:szCs w:val="16"/>
              </w:rPr>
            </w:pPr>
            <w:r w:rsidRPr="001A39F0">
              <w:rPr>
                <w:rFonts w:ascii="Courier New" w:hAnsi="Courier New" w:cs="Courier New"/>
                <w:b/>
                <w:sz w:val="16"/>
                <w:szCs w:val="16"/>
              </w:rPr>
              <w:t>215 567-6565 (Ph.)</w:t>
            </w:r>
          </w:p>
          <w:p w:rsidR="00A50DEA" w:rsidRPr="001A39F0" w:rsidRDefault="00A50DEA" w:rsidP="00C53FCD">
            <w:pPr>
              <w:jc w:val="left"/>
              <w:rPr>
                <w:rFonts w:ascii="Courier New" w:hAnsi="Courier New" w:cs="Courier New"/>
                <w:b/>
                <w:sz w:val="16"/>
                <w:szCs w:val="16"/>
              </w:rPr>
            </w:pPr>
          </w:p>
          <w:p w:rsidR="00A50DEA" w:rsidRDefault="00A50DEA" w:rsidP="00C53FCD">
            <w:pPr>
              <w:jc w:val="left"/>
              <w:rPr>
                <w:rFonts w:ascii="Courier New" w:hAnsi="Courier New" w:cs="Courier New"/>
                <w:b/>
                <w:sz w:val="20"/>
                <w:szCs w:val="20"/>
              </w:rPr>
            </w:pPr>
            <w:r w:rsidRPr="001A39F0">
              <w:rPr>
                <w:rFonts w:ascii="Courier New" w:hAnsi="Courier New" w:cs="Courier New"/>
                <w:b/>
                <w:sz w:val="16"/>
                <w:szCs w:val="16"/>
              </w:rPr>
              <w:t>215 568-5872 (Fax)</w:t>
            </w:r>
          </w:p>
        </w:tc>
      </w:tr>
      <w:tr w:rsidR="006C0B5E" w:rsidRPr="007167C0" w:rsidTr="00E45862">
        <w:tc>
          <w:tcPr>
            <w:tcW w:w="1443" w:type="dxa"/>
          </w:tcPr>
          <w:p w:rsidR="006C0B5E" w:rsidRDefault="006C0B5E" w:rsidP="007F297B">
            <w:pPr>
              <w:pStyle w:val="PlainText"/>
              <w:rPr>
                <w:rFonts w:ascii="Courier New" w:hAnsi="Courier New" w:cs="Courier New"/>
                <w:b/>
                <w:sz w:val="20"/>
                <w:szCs w:val="20"/>
              </w:rPr>
            </w:pPr>
          </w:p>
          <w:p w:rsidR="00A50DEA" w:rsidRDefault="004B2F61" w:rsidP="007F297B">
            <w:pPr>
              <w:pStyle w:val="PlainText"/>
              <w:rPr>
                <w:rFonts w:ascii="Courier New" w:hAnsi="Courier New" w:cs="Courier New"/>
                <w:b/>
                <w:sz w:val="20"/>
                <w:szCs w:val="20"/>
              </w:rPr>
            </w:pPr>
            <w:r>
              <w:rPr>
                <w:rFonts w:ascii="Courier New" w:hAnsi="Courier New" w:cs="Courier New"/>
                <w:b/>
                <w:sz w:val="20"/>
                <w:szCs w:val="20"/>
              </w:rPr>
              <w:t>3-30-2018</w:t>
            </w:r>
          </w:p>
        </w:tc>
        <w:tc>
          <w:tcPr>
            <w:tcW w:w="1710" w:type="dxa"/>
          </w:tcPr>
          <w:p w:rsidR="006C0B5E" w:rsidRDefault="006C0B5E" w:rsidP="007F297B">
            <w:pPr>
              <w:pStyle w:val="PlainText"/>
              <w:rPr>
                <w:rFonts w:ascii="Courier New" w:hAnsi="Courier New" w:cs="Courier New"/>
                <w:b/>
                <w:sz w:val="20"/>
                <w:szCs w:val="20"/>
              </w:rPr>
            </w:pPr>
          </w:p>
          <w:p w:rsidR="004B2F61" w:rsidRDefault="004B2F61" w:rsidP="007F297B">
            <w:pPr>
              <w:pStyle w:val="PlainText"/>
              <w:rPr>
                <w:rFonts w:ascii="Courier New" w:hAnsi="Courier New" w:cs="Courier New"/>
                <w:b/>
                <w:sz w:val="20"/>
                <w:szCs w:val="20"/>
              </w:rPr>
            </w:pPr>
            <w:r>
              <w:rPr>
                <w:rFonts w:ascii="Courier New" w:hAnsi="Courier New" w:cs="Courier New"/>
                <w:b/>
                <w:sz w:val="20"/>
                <w:szCs w:val="20"/>
              </w:rPr>
              <w:t>14-CV-755</w:t>
            </w:r>
          </w:p>
        </w:tc>
        <w:tc>
          <w:tcPr>
            <w:tcW w:w="1710" w:type="dxa"/>
          </w:tcPr>
          <w:p w:rsidR="006C0B5E" w:rsidRDefault="006C0B5E" w:rsidP="007F297B">
            <w:pPr>
              <w:pStyle w:val="PlainText"/>
              <w:rPr>
                <w:rFonts w:ascii="Courier New" w:hAnsi="Courier New" w:cs="Courier New"/>
                <w:b/>
                <w:sz w:val="20"/>
                <w:szCs w:val="20"/>
              </w:rPr>
            </w:pPr>
          </w:p>
          <w:p w:rsidR="004B2F61" w:rsidRDefault="004B2F61" w:rsidP="007F297B">
            <w:pPr>
              <w:pStyle w:val="PlainText"/>
              <w:rPr>
                <w:rFonts w:ascii="Courier New" w:hAnsi="Courier New" w:cs="Courier New"/>
                <w:b/>
                <w:sz w:val="20"/>
                <w:szCs w:val="20"/>
              </w:rPr>
            </w:pPr>
            <w:r>
              <w:rPr>
                <w:rFonts w:ascii="Courier New" w:hAnsi="Courier New" w:cs="Courier New"/>
                <w:b/>
                <w:sz w:val="20"/>
                <w:szCs w:val="20"/>
              </w:rPr>
              <w:t>(D. Conn.)</w:t>
            </w:r>
          </w:p>
        </w:tc>
        <w:tc>
          <w:tcPr>
            <w:tcW w:w="5760" w:type="dxa"/>
          </w:tcPr>
          <w:p w:rsidR="006C0B5E" w:rsidRDefault="006C0B5E" w:rsidP="007F297B">
            <w:pPr>
              <w:pStyle w:val="PlainText"/>
              <w:jc w:val="left"/>
              <w:rPr>
                <w:rFonts w:ascii="Courier New" w:hAnsi="Courier New" w:cs="Courier New"/>
                <w:b/>
                <w:sz w:val="20"/>
                <w:szCs w:val="20"/>
              </w:rPr>
            </w:pPr>
          </w:p>
          <w:p w:rsidR="004B2F61" w:rsidRDefault="004B2F61" w:rsidP="007F297B">
            <w:pPr>
              <w:pStyle w:val="PlainText"/>
              <w:jc w:val="left"/>
              <w:rPr>
                <w:rFonts w:ascii="Courier New" w:hAnsi="Courier New" w:cs="Courier New"/>
                <w:b/>
                <w:sz w:val="20"/>
                <w:szCs w:val="20"/>
              </w:rPr>
            </w:pPr>
            <w:r>
              <w:rPr>
                <w:rFonts w:ascii="Courier New" w:hAnsi="Courier New" w:cs="Courier New"/>
                <w:b/>
                <w:sz w:val="20"/>
                <w:szCs w:val="20"/>
              </w:rPr>
              <w:t>Perez v. Higher One Holdings, Inc., et al.</w:t>
            </w:r>
          </w:p>
          <w:p w:rsidR="004B2F61" w:rsidRDefault="004B2F61"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Mark </w:t>
            </w:r>
            <w:proofErr w:type="spellStart"/>
            <w:r>
              <w:rPr>
                <w:rFonts w:ascii="Courier New" w:hAnsi="Courier New" w:cs="Courier New"/>
                <w:b/>
                <w:sz w:val="20"/>
                <w:szCs w:val="20"/>
              </w:rPr>
              <w:t>Volchek</w:t>
            </w:r>
            <w:proofErr w:type="spellEnd"/>
            <w:r>
              <w:rPr>
                <w:rFonts w:ascii="Courier New" w:hAnsi="Courier New" w:cs="Courier New"/>
                <w:b/>
                <w:sz w:val="20"/>
                <w:szCs w:val="20"/>
              </w:rPr>
              <w:t xml:space="preserve">, Miles </w:t>
            </w:r>
            <w:proofErr w:type="spellStart"/>
            <w:r>
              <w:rPr>
                <w:rFonts w:ascii="Courier New" w:hAnsi="Courier New" w:cs="Courier New"/>
                <w:b/>
                <w:sz w:val="20"/>
                <w:szCs w:val="20"/>
              </w:rPr>
              <w:t>Lasater</w:t>
            </w:r>
            <w:proofErr w:type="spellEnd"/>
            <w:r>
              <w:rPr>
                <w:rFonts w:ascii="Courier New" w:hAnsi="Courier New" w:cs="Courier New"/>
                <w:b/>
                <w:sz w:val="20"/>
                <w:szCs w:val="20"/>
              </w:rPr>
              <w:t>, Jeffrey Wallace and Dean Hatton (“Defendants”)</w:t>
            </w:r>
          </w:p>
          <w:p w:rsidR="004B2F61" w:rsidRDefault="004B2F61" w:rsidP="007F297B">
            <w:pPr>
              <w:pStyle w:val="PlainText"/>
              <w:jc w:val="left"/>
              <w:rPr>
                <w:rFonts w:ascii="Courier New" w:hAnsi="Courier New" w:cs="Courier New"/>
                <w:sz w:val="20"/>
                <w:szCs w:val="20"/>
              </w:rPr>
            </w:pPr>
            <w:r w:rsidRPr="004B2F61">
              <w:rPr>
                <w:rFonts w:ascii="Courier New" w:hAnsi="Courier New" w:cs="Courier New"/>
                <w:sz w:val="20"/>
                <w:szCs w:val="20"/>
              </w:rPr>
              <w:t xml:space="preserve">Plaintiffs assert claims under Sections </w:t>
            </w:r>
            <w:r>
              <w:rPr>
                <w:rFonts w:ascii="Times New Roman" w:hAnsi="Times New Roman" w:cs="Times New Roman"/>
                <w:sz w:val="20"/>
                <w:szCs w:val="20"/>
              </w:rPr>
              <w:t>§§</w:t>
            </w:r>
            <w:r w:rsidRPr="004B2F61">
              <w:rPr>
                <w:rFonts w:ascii="Courier New" w:hAnsi="Courier New" w:cs="Courier New"/>
                <w:sz w:val="20"/>
                <w:szCs w:val="20"/>
              </w:rPr>
              <w:t xml:space="preserve">10(b) and 20(a) of the Securities Exchange Act of 1934, 15 U.S.C. </w:t>
            </w:r>
            <w:r>
              <w:rPr>
                <w:rFonts w:ascii="Times New Roman" w:hAnsi="Times New Roman" w:cs="Times New Roman"/>
                <w:sz w:val="20"/>
                <w:szCs w:val="20"/>
              </w:rPr>
              <w:t>§§</w:t>
            </w:r>
            <w:r w:rsidRPr="004B2F61">
              <w:rPr>
                <w:rFonts w:ascii="Courier New" w:hAnsi="Courier New" w:cs="Courier New"/>
                <w:sz w:val="20"/>
                <w:szCs w:val="20"/>
              </w:rPr>
              <w:t xml:space="preserve"> </w:t>
            </w:r>
            <w:proofErr w:type="gramStart"/>
            <w:r w:rsidRPr="004B2F61">
              <w:rPr>
                <w:rFonts w:ascii="Courier New" w:hAnsi="Courier New" w:cs="Courier New"/>
                <w:sz w:val="20"/>
                <w:szCs w:val="20"/>
              </w:rPr>
              <w:t>78j(</w:t>
            </w:r>
            <w:proofErr w:type="gramEnd"/>
            <w:r w:rsidRPr="004B2F61">
              <w:rPr>
                <w:rFonts w:ascii="Courier New" w:hAnsi="Courier New" w:cs="Courier New"/>
                <w:sz w:val="20"/>
                <w:szCs w:val="20"/>
              </w:rPr>
              <w:t xml:space="preserve">b) &amp; 78t(a), and Securities and Exchange Commission Rule 10b-5, 17 C.F.R. </w:t>
            </w:r>
            <w:r>
              <w:rPr>
                <w:rFonts w:ascii="Times New Roman" w:hAnsi="Times New Roman" w:cs="Times New Roman"/>
                <w:sz w:val="20"/>
                <w:szCs w:val="20"/>
              </w:rPr>
              <w:t>§</w:t>
            </w:r>
            <w:r w:rsidRPr="004B2F61">
              <w:rPr>
                <w:rFonts w:ascii="Courier New" w:hAnsi="Courier New" w:cs="Courier New"/>
                <w:sz w:val="20"/>
                <w:szCs w:val="20"/>
              </w:rPr>
              <w:t xml:space="preserve"> 240.10b-5. Specifically, Plaintiffs allege that Higher One’s pre-Class Period misconduct included improper marketing of and fees charged on </w:t>
            </w:r>
            <w:proofErr w:type="spellStart"/>
            <w:r w:rsidRPr="004B2F61">
              <w:rPr>
                <w:rFonts w:ascii="Courier New" w:hAnsi="Courier New" w:cs="Courier New"/>
                <w:sz w:val="20"/>
                <w:szCs w:val="20"/>
              </w:rPr>
              <w:t>OneAccounts</w:t>
            </w:r>
            <w:proofErr w:type="spellEnd"/>
            <w:r w:rsidRPr="004B2F61">
              <w:rPr>
                <w:rFonts w:ascii="Courier New" w:hAnsi="Courier New" w:cs="Courier New"/>
                <w:sz w:val="20"/>
                <w:szCs w:val="20"/>
              </w:rPr>
              <w:t xml:space="preserve"> and debit cards in violation of </w:t>
            </w:r>
            <w:r>
              <w:rPr>
                <w:rFonts w:ascii="Times New Roman" w:hAnsi="Times New Roman" w:cs="Times New Roman"/>
                <w:sz w:val="20"/>
                <w:szCs w:val="20"/>
              </w:rPr>
              <w:t>§</w:t>
            </w:r>
            <w:r w:rsidRPr="004B2F61">
              <w:rPr>
                <w:rFonts w:ascii="Courier New" w:hAnsi="Courier New" w:cs="Courier New"/>
                <w:sz w:val="20"/>
                <w:szCs w:val="20"/>
              </w:rPr>
              <w:t xml:space="preserve">5 of the Federal Trade Commission Act (“FTC Act”), which was addressed by a 2012 Federal Deposit Insurance Corporation (“FDIC”) Consent Order and settlement of a consumer class action, both barring future misconduct. Plaintiffs further allege that throughout the Class Period, Higher One did not comply with the 2012 FDIC Consent Order and continued its prior misconduct, including violating FTC Act </w:t>
            </w:r>
            <w:r w:rsidR="005B6D7D">
              <w:rPr>
                <w:rFonts w:ascii="Times New Roman" w:hAnsi="Times New Roman" w:cs="Times New Roman"/>
                <w:sz w:val="20"/>
                <w:szCs w:val="20"/>
              </w:rPr>
              <w:t>§</w:t>
            </w:r>
            <w:r w:rsidRPr="004B2F61">
              <w:rPr>
                <w:rFonts w:ascii="Courier New" w:hAnsi="Courier New" w:cs="Courier New"/>
                <w:sz w:val="20"/>
                <w:szCs w:val="20"/>
              </w:rPr>
              <w:t xml:space="preserve">5. Plaintiffs allege that Defendants made false and/or misleading statements and/or omissions between </w:t>
            </w:r>
            <w:r w:rsidR="005B6D7D">
              <w:rPr>
                <w:rFonts w:ascii="Courier New" w:hAnsi="Courier New" w:cs="Courier New"/>
                <w:sz w:val="20"/>
                <w:szCs w:val="20"/>
              </w:rPr>
              <w:t>8-</w:t>
            </w:r>
            <w:r w:rsidRPr="004B2F61">
              <w:rPr>
                <w:rFonts w:ascii="Courier New" w:hAnsi="Courier New" w:cs="Courier New"/>
                <w:sz w:val="20"/>
                <w:szCs w:val="20"/>
              </w:rPr>
              <w:t>7</w:t>
            </w:r>
            <w:r w:rsidR="005B6D7D">
              <w:rPr>
                <w:rFonts w:ascii="Courier New" w:hAnsi="Courier New" w:cs="Courier New"/>
                <w:sz w:val="20"/>
                <w:szCs w:val="20"/>
              </w:rPr>
              <w:t>-</w:t>
            </w:r>
            <w:r w:rsidRPr="004B2F61">
              <w:rPr>
                <w:rFonts w:ascii="Courier New" w:hAnsi="Courier New" w:cs="Courier New"/>
                <w:sz w:val="20"/>
                <w:szCs w:val="20"/>
              </w:rPr>
              <w:t xml:space="preserve">2012 to </w:t>
            </w:r>
            <w:r w:rsidR="005B6D7D">
              <w:rPr>
                <w:rFonts w:ascii="Courier New" w:hAnsi="Courier New" w:cs="Courier New"/>
                <w:sz w:val="20"/>
                <w:szCs w:val="20"/>
              </w:rPr>
              <w:t>8-6-</w:t>
            </w:r>
            <w:r w:rsidRPr="004B2F61">
              <w:rPr>
                <w:rFonts w:ascii="Courier New" w:hAnsi="Courier New" w:cs="Courier New"/>
                <w:sz w:val="20"/>
                <w:szCs w:val="20"/>
              </w:rPr>
              <w:t xml:space="preserve">2014, inclusive regarding Higher One’s marketing and disclosure practices, compliance with the Federal Trade Commission Act, and compliance with a previously-issued consent order and settlement obligations, </w:t>
            </w:r>
            <w:proofErr w:type="spellStart"/>
            <w:r w:rsidRPr="004B2F61">
              <w:rPr>
                <w:rFonts w:ascii="Courier New" w:hAnsi="Courier New" w:cs="Courier New"/>
                <w:sz w:val="20"/>
                <w:szCs w:val="20"/>
              </w:rPr>
              <w:t>ther</w:t>
            </w:r>
            <w:r w:rsidR="009238D4">
              <w:rPr>
                <w:rFonts w:ascii="Courier New" w:hAnsi="Courier New" w:cs="Courier New"/>
                <w:sz w:val="20"/>
                <w:szCs w:val="20"/>
              </w:rPr>
              <w:t>b</w:t>
            </w:r>
            <w:r w:rsidRPr="004B2F61">
              <w:rPr>
                <w:rFonts w:ascii="Courier New" w:hAnsi="Courier New" w:cs="Courier New"/>
                <w:sz w:val="20"/>
                <w:szCs w:val="20"/>
              </w:rPr>
              <w:t>y</w:t>
            </w:r>
            <w:proofErr w:type="spellEnd"/>
            <w:r w:rsidRPr="004B2F61">
              <w:rPr>
                <w:rFonts w:ascii="Courier New" w:hAnsi="Courier New" w:cs="Courier New"/>
                <w:sz w:val="20"/>
                <w:szCs w:val="20"/>
              </w:rPr>
              <w:t xml:space="preserve"> exposing Higher One to large potential civil penalties and restitution obligations.</w:t>
            </w:r>
          </w:p>
          <w:p w:rsidR="004B2F61" w:rsidRPr="004B2F61" w:rsidRDefault="004B2F61" w:rsidP="007F297B">
            <w:pPr>
              <w:pStyle w:val="PlainText"/>
              <w:jc w:val="left"/>
              <w:rPr>
                <w:rFonts w:ascii="Courier New" w:hAnsi="Courier New" w:cs="Courier New"/>
                <w:sz w:val="20"/>
                <w:szCs w:val="20"/>
              </w:rPr>
            </w:pPr>
          </w:p>
        </w:tc>
        <w:tc>
          <w:tcPr>
            <w:tcW w:w="1440" w:type="dxa"/>
          </w:tcPr>
          <w:p w:rsidR="006C0B5E" w:rsidRDefault="006C0B5E" w:rsidP="007F297B">
            <w:pPr>
              <w:pStyle w:val="PlainText"/>
              <w:rPr>
                <w:rFonts w:ascii="Courier New" w:hAnsi="Courier New" w:cs="Courier New"/>
                <w:b/>
                <w:sz w:val="20"/>
                <w:szCs w:val="20"/>
              </w:rPr>
            </w:pPr>
          </w:p>
          <w:p w:rsidR="008C7F30" w:rsidRDefault="008C7F3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C0B5E" w:rsidRDefault="006C0B5E" w:rsidP="00C53FCD">
            <w:pPr>
              <w:jc w:val="left"/>
              <w:rPr>
                <w:rFonts w:ascii="Courier New" w:hAnsi="Courier New" w:cs="Courier New"/>
                <w:b/>
                <w:sz w:val="20"/>
                <w:szCs w:val="20"/>
              </w:rPr>
            </w:pPr>
          </w:p>
          <w:p w:rsidR="008C7F30" w:rsidRDefault="008C7F30" w:rsidP="00C53FCD">
            <w:pPr>
              <w:jc w:val="left"/>
              <w:rPr>
                <w:rFonts w:ascii="Courier New" w:hAnsi="Courier New" w:cs="Courier New"/>
                <w:b/>
                <w:sz w:val="20"/>
                <w:szCs w:val="20"/>
              </w:rPr>
            </w:pPr>
            <w:r>
              <w:rPr>
                <w:rFonts w:ascii="Courier New" w:hAnsi="Courier New" w:cs="Courier New"/>
                <w:b/>
                <w:sz w:val="20"/>
                <w:szCs w:val="20"/>
              </w:rPr>
              <w:t>For more information write to:</w:t>
            </w:r>
          </w:p>
          <w:p w:rsidR="008C7F30" w:rsidRDefault="008C7F30" w:rsidP="00C53FCD">
            <w:pPr>
              <w:jc w:val="left"/>
              <w:rPr>
                <w:rFonts w:ascii="Courier New" w:hAnsi="Courier New" w:cs="Courier New"/>
                <w:b/>
                <w:sz w:val="20"/>
                <w:szCs w:val="20"/>
              </w:rPr>
            </w:pPr>
          </w:p>
          <w:p w:rsidR="009238D4" w:rsidRDefault="008C7F30" w:rsidP="00C53FCD">
            <w:pPr>
              <w:jc w:val="left"/>
              <w:rPr>
                <w:rFonts w:ascii="Courier New" w:hAnsi="Courier New" w:cs="Courier New"/>
                <w:b/>
                <w:sz w:val="18"/>
                <w:szCs w:val="18"/>
              </w:rPr>
            </w:pPr>
            <w:r w:rsidRPr="009238D4">
              <w:rPr>
                <w:rFonts w:ascii="Courier New" w:hAnsi="Courier New" w:cs="Courier New"/>
                <w:b/>
                <w:sz w:val="18"/>
                <w:szCs w:val="18"/>
              </w:rPr>
              <w:t xml:space="preserve">Matthew L. </w:t>
            </w:r>
            <w:proofErr w:type="spellStart"/>
            <w:r w:rsidRPr="009238D4">
              <w:rPr>
                <w:rFonts w:ascii="Courier New" w:hAnsi="Courier New" w:cs="Courier New"/>
                <w:b/>
                <w:sz w:val="18"/>
                <w:szCs w:val="18"/>
              </w:rPr>
              <w:t>Tuccillo</w:t>
            </w:r>
            <w:proofErr w:type="spellEnd"/>
            <w:r w:rsidRPr="009238D4">
              <w:rPr>
                <w:rFonts w:ascii="Courier New" w:hAnsi="Courier New" w:cs="Courier New"/>
                <w:b/>
                <w:sz w:val="18"/>
                <w:szCs w:val="18"/>
              </w:rPr>
              <w:t xml:space="preserve"> POMERANTZ LLP </w:t>
            </w:r>
          </w:p>
          <w:p w:rsidR="009238D4" w:rsidRDefault="008C7F30" w:rsidP="00C53FCD">
            <w:pPr>
              <w:jc w:val="left"/>
              <w:rPr>
                <w:rFonts w:ascii="Courier New" w:hAnsi="Courier New" w:cs="Courier New"/>
                <w:b/>
                <w:sz w:val="18"/>
                <w:szCs w:val="18"/>
              </w:rPr>
            </w:pPr>
            <w:r w:rsidRPr="009238D4">
              <w:rPr>
                <w:rFonts w:ascii="Courier New" w:hAnsi="Courier New" w:cs="Courier New"/>
                <w:b/>
                <w:sz w:val="18"/>
                <w:szCs w:val="18"/>
              </w:rPr>
              <w:t>600 Third Avenue</w:t>
            </w:r>
          </w:p>
          <w:p w:rsidR="009238D4" w:rsidRDefault="008C7F30" w:rsidP="00C53FCD">
            <w:pPr>
              <w:jc w:val="left"/>
              <w:rPr>
                <w:rFonts w:ascii="Courier New" w:hAnsi="Courier New" w:cs="Courier New"/>
                <w:b/>
                <w:sz w:val="18"/>
                <w:szCs w:val="18"/>
              </w:rPr>
            </w:pPr>
            <w:r w:rsidRPr="009238D4">
              <w:rPr>
                <w:rFonts w:ascii="Courier New" w:hAnsi="Courier New" w:cs="Courier New"/>
                <w:b/>
                <w:sz w:val="18"/>
                <w:szCs w:val="18"/>
              </w:rPr>
              <w:t>20th Floor</w:t>
            </w:r>
          </w:p>
          <w:p w:rsidR="008C7F30" w:rsidRPr="009238D4" w:rsidRDefault="008C7F30" w:rsidP="00C53FCD">
            <w:pPr>
              <w:jc w:val="left"/>
              <w:rPr>
                <w:rFonts w:ascii="Courier New" w:hAnsi="Courier New" w:cs="Courier New"/>
                <w:b/>
                <w:sz w:val="18"/>
                <w:szCs w:val="18"/>
              </w:rPr>
            </w:pPr>
            <w:r w:rsidRPr="009238D4">
              <w:rPr>
                <w:rFonts w:ascii="Courier New" w:hAnsi="Courier New" w:cs="Courier New"/>
                <w:b/>
                <w:sz w:val="18"/>
                <w:szCs w:val="18"/>
              </w:rPr>
              <w:t>New York, NY 10016</w:t>
            </w:r>
          </w:p>
        </w:tc>
      </w:tr>
      <w:tr w:rsidR="000A245A" w:rsidRPr="007167C0" w:rsidTr="00E45862">
        <w:tc>
          <w:tcPr>
            <w:tcW w:w="1443" w:type="dxa"/>
          </w:tcPr>
          <w:p w:rsidR="000A245A" w:rsidRDefault="000A245A" w:rsidP="007F297B">
            <w:pPr>
              <w:pStyle w:val="PlainText"/>
              <w:rPr>
                <w:rFonts w:ascii="Courier New" w:hAnsi="Courier New" w:cs="Courier New"/>
                <w:b/>
                <w:sz w:val="20"/>
                <w:szCs w:val="20"/>
              </w:rPr>
            </w:pPr>
          </w:p>
          <w:p w:rsidR="000A245A" w:rsidRDefault="00ED25C1" w:rsidP="007F297B">
            <w:pPr>
              <w:pStyle w:val="PlainText"/>
              <w:rPr>
                <w:rFonts w:ascii="Courier New" w:hAnsi="Courier New" w:cs="Courier New"/>
                <w:b/>
                <w:sz w:val="20"/>
                <w:szCs w:val="20"/>
              </w:rPr>
            </w:pPr>
            <w:r>
              <w:rPr>
                <w:rFonts w:ascii="Courier New" w:hAnsi="Courier New" w:cs="Courier New"/>
                <w:b/>
                <w:sz w:val="20"/>
                <w:szCs w:val="20"/>
              </w:rPr>
              <w:t>3-30-2018</w:t>
            </w:r>
          </w:p>
        </w:tc>
        <w:tc>
          <w:tcPr>
            <w:tcW w:w="1710" w:type="dxa"/>
          </w:tcPr>
          <w:p w:rsidR="000A245A" w:rsidRDefault="000A245A" w:rsidP="007F297B">
            <w:pPr>
              <w:pStyle w:val="PlainText"/>
              <w:rPr>
                <w:rFonts w:ascii="Courier New" w:hAnsi="Courier New" w:cs="Courier New"/>
                <w:b/>
                <w:sz w:val="20"/>
                <w:szCs w:val="20"/>
              </w:rPr>
            </w:pPr>
          </w:p>
          <w:p w:rsidR="00ED25C1" w:rsidRDefault="00ED25C1" w:rsidP="007F297B">
            <w:pPr>
              <w:pStyle w:val="PlainText"/>
              <w:rPr>
                <w:rFonts w:ascii="Courier New" w:hAnsi="Courier New" w:cs="Courier New"/>
                <w:b/>
                <w:sz w:val="20"/>
                <w:szCs w:val="20"/>
              </w:rPr>
            </w:pPr>
            <w:r>
              <w:rPr>
                <w:rFonts w:ascii="Courier New" w:hAnsi="Courier New" w:cs="Courier New"/>
                <w:b/>
                <w:sz w:val="20"/>
                <w:szCs w:val="20"/>
              </w:rPr>
              <w:t>15-MD-</w:t>
            </w:r>
            <w:r w:rsidR="00C15502">
              <w:rPr>
                <w:rFonts w:ascii="Courier New" w:hAnsi="Courier New" w:cs="Courier New"/>
                <w:b/>
                <w:sz w:val="20"/>
                <w:szCs w:val="20"/>
              </w:rPr>
              <w:t>02627</w:t>
            </w:r>
          </w:p>
          <w:p w:rsidR="00C15502" w:rsidRDefault="00C15502" w:rsidP="007F297B">
            <w:pPr>
              <w:pStyle w:val="PlainText"/>
              <w:rPr>
                <w:rFonts w:ascii="Courier New" w:hAnsi="Courier New" w:cs="Courier New"/>
                <w:b/>
                <w:sz w:val="20"/>
                <w:szCs w:val="20"/>
              </w:rPr>
            </w:pPr>
          </w:p>
          <w:p w:rsidR="008842E2" w:rsidRDefault="008842E2" w:rsidP="007F297B">
            <w:pPr>
              <w:pStyle w:val="PlainText"/>
              <w:rPr>
                <w:rFonts w:ascii="Courier New" w:hAnsi="Courier New" w:cs="Courier New"/>
                <w:b/>
                <w:sz w:val="20"/>
                <w:szCs w:val="20"/>
              </w:rPr>
            </w:pPr>
          </w:p>
          <w:p w:rsidR="00C15502" w:rsidRDefault="00C15502" w:rsidP="007F297B">
            <w:pPr>
              <w:pStyle w:val="PlainText"/>
              <w:rPr>
                <w:rFonts w:ascii="Courier New" w:hAnsi="Courier New" w:cs="Courier New"/>
                <w:b/>
                <w:sz w:val="20"/>
                <w:szCs w:val="20"/>
              </w:rPr>
            </w:pPr>
            <w:r>
              <w:rPr>
                <w:rFonts w:ascii="Courier New" w:hAnsi="Courier New" w:cs="Courier New"/>
                <w:b/>
                <w:sz w:val="20"/>
                <w:szCs w:val="20"/>
              </w:rPr>
              <w:t>16-MD-02743</w:t>
            </w:r>
          </w:p>
        </w:tc>
        <w:tc>
          <w:tcPr>
            <w:tcW w:w="1710" w:type="dxa"/>
          </w:tcPr>
          <w:p w:rsidR="000A245A" w:rsidRDefault="000A245A" w:rsidP="007F297B">
            <w:pPr>
              <w:pStyle w:val="PlainText"/>
              <w:rPr>
                <w:rFonts w:ascii="Courier New" w:hAnsi="Courier New" w:cs="Courier New"/>
                <w:b/>
                <w:sz w:val="20"/>
                <w:szCs w:val="20"/>
              </w:rPr>
            </w:pPr>
          </w:p>
          <w:p w:rsidR="00C15502" w:rsidRDefault="00C15502" w:rsidP="007F297B">
            <w:pPr>
              <w:pStyle w:val="PlainText"/>
              <w:rPr>
                <w:rFonts w:ascii="Courier New" w:hAnsi="Courier New" w:cs="Courier New"/>
                <w:b/>
                <w:sz w:val="20"/>
                <w:szCs w:val="20"/>
              </w:rPr>
            </w:pPr>
            <w:r>
              <w:rPr>
                <w:rFonts w:ascii="Courier New" w:hAnsi="Courier New" w:cs="Courier New"/>
                <w:b/>
                <w:sz w:val="20"/>
                <w:szCs w:val="20"/>
              </w:rPr>
              <w:t>(E.D. Va.)</w:t>
            </w:r>
          </w:p>
        </w:tc>
        <w:tc>
          <w:tcPr>
            <w:tcW w:w="5760" w:type="dxa"/>
          </w:tcPr>
          <w:p w:rsidR="000A245A" w:rsidRPr="00C15502" w:rsidRDefault="000A245A" w:rsidP="007F297B">
            <w:pPr>
              <w:pStyle w:val="PlainText"/>
              <w:jc w:val="left"/>
              <w:rPr>
                <w:rFonts w:ascii="Courier New" w:hAnsi="Courier New" w:cs="Courier New"/>
                <w:b/>
                <w:sz w:val="20"/>
                <w:szCs w:val="20"/>
              </w:rPr>
            </w:pPr>
          </w:p>
          <w:p w:rsidR="00C15502" w:rsidRPr="00C15502" w:rsidRDefault="00C15502" w:rsidP="007F297B">
            <w:pPr>
              <w:pStyle w:val="PlainText"/>
              <w:jc w:val="left"/>
              <w:rPr>
                <w:rFonts w:ascii="Courier New" w:hAnsi="Courier New" w:cs="Courier New"/>
                <w:b/>
                <w:sz w:val="20"/>
                <w:szCs w:val="20"/>
              </w:rPr>
            </w:pPr>
            <w:r w:rsidRPr="00C15502">
              <w:rPr>
                <w:rFonts w:ascii="Courier New" w:hAnsi="Courier New" w:cs="Courier New"/>
                <w:b/>
                <w:sz w:val="20"/>
                <w:szCs w:val="20"/>
              </w:rPr>
              <w:t>In re: Lumber Liquidators Chinese-Manufactured Laminate Flooring Products Marketing Sales Practices and Products Liability Litigation</w:t>
            </w:r>
          </w:p>
          <w:p w:rsidR="00C15502" w:rsidRPr="00C15502" w:rsidRDefault="00C15502" w:rsidP="007F297B">
            <w:pPr>
              <w:pStyle w:val="PlainText"/>
              <w:jc w:val="left"/>
              <w:rPr>
                <w:rFonts w:ascii="Courier New" w:hAnsi="Courier New" w:cs="Courier New"/>
                <w:b/>
                <w:sz w:val="20"/>
                <w:szCs w:val="20"/>
              </w:rPr>
            </w:pPr>
            <w:r w:rsidRPr="00C15502">
              <w:rPr>
                <w:rFonts w:ascii="Courier New" w:hAnsi="Courier New" w:cs="Courier New"/>
                <w:b/>
                <w:sz w:val="20"/>
                <w:szCs w:val="20"/>
              </w:rPr>
              <w:t>In re: Lumber Liquidators Chinese – Manufactured Laminate Flooring Durability Marketing, Sales Practices Litigation</w:t>
            </w:r>
          </w:p>
          <w:p w:rsidR="00C15502" w:rsidRDefault="00C15502" w:rsidP="007F297B">
            <w:pPr>
              <w:pStyle w:val="PlainText"/>
              <w:jc w:val="left"/>
              <w:rPr>
                <w:rFonts w:ascii="Courier New" w:hAnsi="Courier New" w:cs="Courier New"/>
                <w:sz w:val="20"/>
                <w:szCs w:val="20"/>
              </w:rPr>
            </w:pPr>
            <w:r>
              <w:rPr>
                <w:rFonts w:ascii="Courier New" w:hAnsi="Courier New" w:cs="Courier New"/>
                <w:sz w:val="20"/>
                <w:szCs w:val="20"/>
              </w:rPr>
              <w:t xml:space="preserve">Plaintiff </w:t>
            </w:r>
            <w:r w:rsidR="008842E2" w:rsidRPr="008842E2">
              <w:rPr>
                <w:rFonts w:ascii="Courier New" w:hAnsi="Courier New" w:cs="Courier New"/>
                <w:sz w:val="20"/>
                <w:szCs w:val="20"/>
              </w:rPr>
              <w:t>alleges that the Chinese-manufactured laminate flooring sold by Lumber Liquidators did not comply with the labeling on the box which stated that the flooring complied with the California Air Resources Board regulations for formaldehyde levels in laminate flooring. The other lawsuit (MDL 2743) alleges that the same flooring does not meet the industry standards for durability and scratch-resistance, making the flooring less durable than advertised.</w:t>
            </w:r>
          </w:p>
          <w:p w:rsidR="008842E2" w:rsidRPr="00C15502" w:rsidRDefault="008842E2" w:rsidP="007F297B">
            <w:pPr>
              <w:pStyle w:val="PlainText"/>
              <w:jc w:val="left"/>
              <w:rPr>
                <w:rFonts w:ascii="Courier New" w:hAnsi="Courier New" w:cs="Courier New"/>
                <w:sz w:val="20"/>
                <w:szCs w:val="20"/>
              </w:rPr>
            </w:pPr>
          </w:p>
        </w:tc>
        <w:tc>
          <w:tcPr>
            <w:tcW w:w="1440" w:type="dxa"/>
          </w:tcPr>
          <w:p w:rsidR="000A245A" w:rsidRDefault="000A245A" w:rsidP="007F297B">
            <w:pPr>
              <w:pStyle w:val="PlainText"/>
              <w:rPr>
                <w:rFonts w:ascii="Courier New" w:hAnsi="Courier New" w:cs="Courier New"/>
                <w:b/>
                <w:sz w:val="20"/>
                <w:szCs w:val="20"/>
              </w:rPr>
            </w:pPr>
          </w:p>
          <w:p w:rsidR="00C15502" w:rsidRDefault="008842E2" w:rsidP="007F297B">
            <w:pPr>
              <w:pStyle w:val="PlainText"/>
              <w:rPr>
                <w:rFonts w:ascii="Courier New" w:hAnsi="Courier New" w:cs="Courier New"/>
                <w:b/>
                <w:sz w:val="20"/>
                <w:szCs w:val="20"/>
              </w:rPr>
            </w:pPr>
            <w:r>
              <w:rPr>
                <w:rFonts w:ascii="Courier New" w:hAnsi="Courier New" w:cs="Courier New"/>
                <w:b/>
                <w:sz w:val="20"/>
                <w:szCs w:val="20"/>
              </w:rPr>
              <w:t>10-3-2018</w:t>
            </w:r>
          </w:p>
        </w:tc>
        <w:tc>
          <w:tcPr>
            <w:tcW w:w="2970" w:type="dxa"/>
          </w:tcPr>
          <w:p w:rsidR="000A245A" w:rsidRDefault="000A245A" w:rsidP="00C53FCD">
            <w:pPr>
              <w:jc w:val="left"/>
              <w:rPr>
                <w:rFonts w:ascii="Courier New" w:hAnsi="Courier New" w:cs="Courier New"/>
                <w:b/>
                <w:sz w:val="20"/>
                <w:szCs w:val="20"/>
              </w:rPr>
            </w:pPr>
          </w:p>
          <w:p w:rsidR="00C15502" w:rsidRDefault="00C15502" w:rsidP="00C53FCD">
            <w:pPr>
              <w:jc w:val="left"/>
              <w:rPr>
                <w:rFonts w:ascii="Courier New" w:hAnsi="Courier New" w:cs="Courier New"/>
                <w:b/>
                <w:sz w:val="20"/>
                <w:szCs w:val="20"/>
              </w:rPr>
            </w:pPr>
            <w:r>
              <w:rPr>
                <w:rFonts w:ascii="Courier New" w:hAnsi="Courier New" w:cs="Courier New"/>
                <w:b/>
                <w:sz w:val="20"/>
                <w:szCs w:val="20"/>
              </w:rPr>
              <w:t>For more information visit:</w:t>
            </w:r>
          </w:p>
          <w:p w:rsidR="00C15502" w:rsidRDefault="00C15502" w:rsidP="00C53FCD">
            <w:pPr>
              <w:jc w:val="left"/>
              <w:rPr>
                <w:rFonts w:ascii="Courier New" w:hAnsi="Courier New" w:cs="Courier New"/>
                <w:b/>
                <w:sz w:val="20"/>
                <w:szCs w:val="20"/>
              </w:rPr>
            </w:pPr>
          </w:p>
          <w:p w:rsidR="00C15502" w:rsidRDefault="00B96A4A" w:rsidP="00C53FCD">
            <w:pPr>
              <w:jc w:val="left"/>
              <w:rPr>
                <w:rFonts w:ascii="Courier New" w:hAnsi="Courier New" w:cs="Courier New"/>
                <w:b/>
                <w:color w:val="0000FF"/>
                <w:sz w:val="16"/>
                <w:szCs w:val="16"/>
              </w:rPr>
            </w:pPr>
            <w:hyperlink r:id="rId21" w:history="1">
              <w:r w:rsidR="008842E2" w:rsidRPr="00C55D34">
                <w:rPr>
                  <w:rStyle w:val="Hyperlink"/>
                  <w:rFonts w:ascii="Courier New" w:hAnsi="Courier New" w:cs="Courier New"/>
                  <w:b/>
                  <w:sz w:val="16"/>
                  <w:szCs w:val="16"/>
                </w:rPr>
                <w:t>www.LaminateSettlement.com</w:t>
              </w:r>
            </w:hyperlink>
          </w:p>
          <w:p w:rsidR="008842E2" w:rsidRPr="00C15502" w:rsidRDefault="008842E2" w:rsidP="00C53FCD">
            <w:pPr>
              <w:jc w:val="left"/>
              <w:rPr>
                <w:rFonts w:ascii="Courier New" w:hAnsi="Courier New" w:cs="Courier New"/>
                <w:b/>
                <w:sz w:val="16"/>
                <w:szCs w:val="16"/>
              </w:rPr>
            </w:pPr>
          </w:p>
        </w:tc>
      </w:tr>
      <w:tr w:rsidR="00C15502" w:rsidRPr="007167C0" w:rsidTr="00E45862">
        <w:tc>
          <w:tcPr>
            <w:tcW w:w="1443" w:type="dxa"/>
          </w:tcPr>
          <w:p w:rsidR="00C15502" w:rsidRDefault="00C15502" w:rsidP="007F297B">
            <w:pPr>
              <w:pStyle w:val="PlainText"/>
              <w:rPr>
                <w:rFonts w:ascii="Courier New" w:hAnsi="Courier New" w:cs="Courier New"/>
                <w:b/>
                <w:sz w:val="20"/>
                <w:szCs w:val="20"/>
              </w:rPr>
            </w:pPr>
          </w:p>
          <w:p w:rsidR="00C15502" w:rsidRDefault="002778F3" w:rsidP="007F297B">
            <w:pPr>
              <w:pStyle w:val="PlainText"/>
              <w:rPr>
                <w:rFonts w:ascii="Courier New" w:hAnsi="Courier New" w:cs="Courier New"/>
                <w:b/>
                <w:sz w:val="20"/>
                <w:szCs w:val="20"/>
              </w:rPr>
            </w:pPr>
            <w:r>
              <w:rPr>
                <w:rFonts w:ascii="Courier New" w:hAnsi="Courier New" w:cs="Courier New"/>
                <w:b/>
                <w:sz w:val="20"/>
                <w:szCs w:val="20"/>
              </w:rPr>
              <w:t>3-30-2018</w:t>
            </w:r>
          </w:p>
        </w:tc>
        <w:tc>
          <w:tcPr>
            <w:tcW w:w="1710" w:type="dxa"/>
          </w:tcPr>
          <w:p w:rsidR="00C15502" w:rsidRDefault="00C15502" w:rsidP="007F297B">
            <w:pPr>
              <w:pStyle w:val="PlainText"/>
              <w:rPr>
                <w:rFonts w:ascii="Courier New" w:hAnsi="Courier New" w:cs="Courier New"/>
                <w:b/>
                <w:sz w:val="20"/>
                <w:szCs w:val="20"/>
              </w:rPr>
            </w:pPr>
          </w:p>
          <w:p w:rsidR="002778F3" w:rsidRDefault="002778F3" w:rsidP="007F297B">
            <w:pPr>
              <w:pStyle w:val="PlainText"/>
              <w:rPr>
                <w:rFonts w:ascii="Courier New" w:hAnsi="Courier New" w:cs="Courier New"/>
                <w:b/>
                <w:sz w:val="20"/>
                <w:szCs w:val="20"/>
              </w:rPr>
            </w:pPr>
            <w:r>
              <w:rPr>
                <w:rFonts w:ascii="Courier New" w:hAnsi="Courier New" w:cs="Courier New"/>
                <w:b/>
                <w:sz w:val="20"/>
                <w:szCs w:val="20"/>
              </w:rPr>
              <w:t>17-CV-00141</w:t>
            </w:r>
          </w:p>
        </w:tc>
        <w:tc>
          <w:tcPr>
            <w:tcW w:w="1710" w:type="dxa"/>
          </w:tcPr>
          <w:p w:rsidR="00C15502" w:rsidRDefault="00C15502" w:rsidP="007F297B">
            <w:pPr>
              <w:pStyle w:val="PlainText"/>
              <w:rPr>
                <w:rFonts w:ascii="Courier New" w:hAnsi="Courier New" w:cs="Courier New"/>
                <w:b/>
                <w:sz w:val="20"/>
                <w:szCs w:val="20"/>
              </w:rPr>
            </w:pPr>
          </w:p>
          <w:p w:rsidR="002778F3" w:rsidRDefault="002778F3" w:rsidP="007F297B">
            <w:pPr>
              <w:pStyle w:val="PlainText"/>
              <w:rPr>
                <w:rFonts w:ascii="Courier New" w:hAnsi="Courier New" w:cs="Courier New"/>
                <w:b/>
                <w:sz w:val="20"/>
                <w:szCs w:val="20"/>
              </w:rPr>
            </w:pPr>
            <w:r>
              <w:rPr>
                <w:rFonts w:ascii="Courier New" w:hAnsi="Courier New" w:cs="Courier New"/>
                <w:b/>
                <w:sz w:val="20"/>
                <w:szCs w:val="20"/>
              </w:rPr>
              <w:t>(E.D. Cal.)</w:t>
            </w:r>
          </w:p>
        </w:tc>
        <w:tc>
          <w:tcPr>
            <w:tcW w:w="5760" w:type="dxa"/>
          </w:tcPr>
          <w:p w:rsidR="00C15502" w:rsidRDefault="00C15502" w:rsidP="007F297B">
            <w:pPr>
              <w:pStyle w:val="PlainText"/>
              <w:jc w:val="left"/>
              <w:rPr>
                <w:rFonts w:ascii="Courier New" w:hAnsi="Courier New" w:cs="Courier New"/>
                <w:b/>
                <w:sz w:val="20"/>
                <w:szCs w:val="20"/>
              </w:rPr>
            </w:pPr>
          </w:p>
          <w:p w:rsidR="002778F3" w:rsidRDefault="002778F3" w:rsidP="007F297B">
            <w:pPr>
              <w:pStyle w:val="PlainText"/>
              <w:jc w:val="left"/>
              <w:rPr>
                <w:rFonts w:ascii="Courier New" w:hAnsi="Courier New" w:cs="Courier New"/>
                <w:b/>
                <w:sz w:val="20"/>
                <w:szCs w:val="20"/>
              </w:rPr>
            </w:pPr>
            <w:r>
              <w:rPr>
                <w:rFonts w:ascii="Courier New" w:hAnsi="Courier New" w:cs="Courier New"/>
                <w:b/>
                <w:sz w:val="20"/>
                <w:szCs w:val="20"/>
              </w:rPr>
              <w:t>In re: Outer Banks Power Outage Litigation</w:t>
            </w:r>
          </w:p>
          <w:p w:rsidR="002778F3" w:rsidRDefault="002778F3" w:rsidP="0020343D">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w:t>
            </w:r>
            <w:r w:rsidR="0020343D">
              <w:rPr>
                <w:rFonts w:ascii="Courier New" w:hAnsi="Courier New" w:cs="Courier New"/>
                <w:sz w:val="20"/>
                <w:szCs w:val="20"/>
              </w:rPr>
              <w:t xml:space="preserve">alleges that </w:t>
            </w:r>
            <w:r w:rsidRPr="002778F3">
              <w:rPr>
                <w:rFonts w:ascii="Courier New" w:hAnsi="Courier New" w:cs="Courier New"/>
                <w:sz w:val="20"/>
                <w:szCs w:val="20"/>
              </w:rPr>
              <w:t>Defendants PCL Civil Constructors, Inc. and PCL Construction Enterprises, Inc. (hereafter</w:t>
            </w:r>
            <w:r>
              <w:rPr>
                <w:rFonts w:ascii="Courier New" w:hAnsi="Courier New" w:cs="Courier New"/>
                <w:sz w:val="20"/>
                <w:szCs w:val="20"/>
              </w:rPr>
              <w:t xml:space="preserve"> </w:t>
            </w:r>
            <w:r w:rsidRPr="002778F3">
              <w:rPr>
                <w:rFonts w:ascii="Courier New" w:hAnsi="Courier New" w:cs="Courier New"/>
                <w:sz w:val="20"/>
                <w:szCs w:val="20"/>
              </w:rPr>
              <w:t>“PCL” or “Defendants”) in the course of performing construction work on the Herbert C. Bonner Bridge</w:t>
            </w:r>
            <w:r>
              <w:rPr>
                <w:rFonts w:ascii="Courier New" w:hAnsi="Courier New" w:cs="Courier New"/>
                <w:sz w:val="20"/>
                <w:szCs w:val="20"/>
              </w:rPr>
              <w:t xml:space="preserve"> </w:t>
            </w:r>
            <w:r w:rsidRPr="002778F3">
              <w:rPr>
                <w:rFonts w:ascii="Courier New" w:hAnsi="Courier New" w:cs="Courier New"/>
                <w:sz w:val="20"/>
                <w:szCs w:val="20"/>
              </w:rPr>
              <w:t>severed the sole power cable that provides electricity to the Hatteras Island and Ocracoke Island. In response to</w:t>
            </w:r>
            <w:r>
              <w:rPr>
                <w:rFonts w:ascii="Courier New" w:hAnsi="Courier New" w:cs="Courier New"/>
                <w:sz w:val="20"/>
                <w:szCs w:val="20"/>
              </w:rPr>
              <w:t xml:space="preserve"> </w:t>
            </w:r>
            <w:r w:rsidRPr="002778F3">
              <w:rPr>
                <w:rFonts w:ascii="Courier New" w:hAnsi="Courier New" w:cs="Courier New"/>
                <w:sz w:val="20"/>
                <w:szCs w:val="20"/>
              </w:rPr>
              <w:t>a lack of electrical power, governmental agencies with authority over Islands issued mandatory evacuations for</w:t>
            </w:r>
            <w:r>
              <w:rPr>
                <w:rFonts w:ascii="Courier New" w:hAnsi="Courier New" w:cs="Courier New"/>
                <w:sz w:val="20"/>
                <w:szCs w:val="20"/>
              </w:rPr>
              <w:t xml:space="preserve"> </w:t>
            </w:r>
            <w:r w:rsidRPr="002778F3">
              <w:rPr>
                <w:rFonts w:ascii="Courier New" w:hAnsi="Courier New" w:cs="Courier New"/>
                <w:sz w:val="20"/>
                <w:szCs w:val="20"/>
              </w:rPr>
              <w:t>visitors to the Islands. This mandatory evacuation for visitors remained in place until Friday,</w:t>
            </w:r>
            <w:r>
              <w:rPr>
                <w:rFonts w:ascii="Courier New" w:hAnsi="Courier New" w:cs="Courier New"/>
                <w:sz w:val="20"/>
                <w:szCs w:val="20"/>
              </w:rPr>
              <w:t xml:space="preserve"> 8-4-</w:t>
            </w:r>
            <w:r w:rsidRPr="002778F3">
              <w:rPr>
                <w:rFonts w:ascii="Courier New" w:hAnsi="Courier New" w:cs="Courier New"/>
                <w:sz w:val="20"/>
                <w:szCs w:val="20"/>
              </w:rPr>
              <w:t>2017.</w:t>
            </w:r>
          </w:p>
          <w:p w:rsidR="009238D4" w:rsidRPr="002778F3" w:rsidRDefault="009238D4" w:rsidP="0020343D">
            <w:pPr>
              <w:autoSpaceDE w:val="0"/>
              <w:autoSpaceDN w:val="0"/>
              <w:adjustRightInd w:val="0"/>
              <w:jc w:val="left"/>
              <w:rPr>
                <w:rFonts w:ascii="Courier New" w:hAnsi="Courier New" w:cs="Courier New"/>
                <w:sz w:val="20"/>
                <w:szCs w:val="20"/>
              </w:rPr>
            </w:pPr>
          </w:p>
        </w:tc>
        <w:tc>
          <w:tcPr>
            <w:tcW w:w="1440" w:type="dxa"/>
          </w:tcPr>
          <w:p w:rsidR="00C15502" w:rsidRDefault="00C15502" w:rsidP="007F297B">
            <w:pPr>
              <w:pStyle w:val="PlainText"/>
              <w:rPr>
                <w:rFonts w:ascii="Courier New" w:hAnsi="Courier New" w:cs="Courier New"/>
                <w:b/>
                <w:sz w:val="20"/>
                <w:szCs w:val="20"/>
              </w:rPr>
            </w:pPr>
          </w:p>
          <w:p w:rsidR="002778F3" w:rsidRDefault="002778F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15502" w:rsidRDefault="00C15502" w:rsidP="00C53FCD">
            <w:pPr>
              <w:jc w:val="left"/>
              <w:rPr>
                <w:rFonts w:ascii="Courier New" w:hAnsi="Courier New" w:cs="Courier New"/>
                <w:b/>
                <w:sz w:val="20"/>
                <w:szCs w:val="20"/>
              </w:rPr>
            </w:pPr>
          </w:p>
          <w:p w:rsidR="002778F3" w:rsidRDefault="002778F3" w:rsidP="00C53FCD">
            <w:pPr>
              <w:jc w:val="left"/>
              <w:rPr>
                <w:rFonts w:ascii="Courier New" w:hAnsi="Courier New" w:cs="Courier New"/>
                <w:b/>
                <w:sz w:val="20"/>
                <w:szCs w:val="20"/>
              </w:rPr>
            </w:pPr>
            <w:r>
              <w:rPr>
                <w:rFonts w:ascii="Courier New" w:hAnsi="Courier New" w:cs="Courier New"/>
                <w:b/>
                <w:sz w:val="20"/>
                <w:szCs w:val="20"/>
              </w:rPr>
              <w:t>For more information visit:</w:t>
            </w:r>
          </w:p>
          <w:p w:rsidR="002778F3" w:rsidRDefault="002778F3" w:rsidP="00C53FCD">
            <w:pPr>
              <w:jc w:val="left"/>
              <w:rPr>
                <w:rFonts w:ascii="Courier New" w:hAnsi="Courier New" w:cs="Courier New"/>
                <w:b/>
                <w:sz w:val="20"/>
                <w:szCs w:val="20"/>
              </w:rPr>
            </w:pPr>
          </w:p>
          <w:p w:rsidR="002778F3" w:rsidRDefault="00B96A4A" w:rsidP="00C53FCD">
            <w:pPr>
              <w:jc w:val="left"/>
              <w:rPr>
                <w:rFonts w:ascii="Courier New" w:hAnsi="Courier New" w:cs="Courier New"/>
                <w:color w:val="0000FF"/>
                <w:sz w:val="20"/>
                <w:szCs w:val="20"/>
              </w:rPr>
            </w:pPr>
            <w:hyperlink r:id="rId22" w:history="1">
              <w:r w:rsidR="002778F3" w:rsidRPr="00286334">
                <w:rPr>
                  <w:rStyle w:val="Hyperlink"/>
                  <w:rFonts w:ascii="Courier New" w:hAnsi="Courier New" w:cs="Courier New"/>
                  <w:sz w:val="20"/>
                  <w:szCs w:val="20"/>
                </w:rPr>
                <w:t>www.obxsettlement.com</w:t>
              </w:r>
            </w:hyperlink>
          </w:p>
          <w:p w:rsidR="002778F3" w:rsidRPr="002778F3" w:rsidRDefault="002778F3" w:rsidP="00C53FCD">
            <w:pPr>
              <w:jc w:val="left"/>
              <w:rPr>
                <w:rFonts w:ascii="Courier New" w:hAnsi="Courier New" w:cs="Courier New"/>
                <w:b/>
                <w:sz w:val="20"/>
                <w:szCs w:val="20"/>
              </w:rPr>
            </w:pPr>
          </w:p>
          <w:p w:rsidR="002778F3" w:rsidRDefault="002778F3" w:rsidP="00C53FCD">
            <w:pPr>
              <w:jc w:val="left"/>
              <w:rPr>
                <w:rFonts w:ascii="Courier New" w:hAnsi="Courier New" w:cs="Courier New"/>
                <w:b/>
                <w:sz w:val="20"/>
                <w:szCs w:val="20"/>
              </w:rPr>
            </w:pPr>
          </w:p>
        </w:tc>
      </w:tr>
      <w:tr w:rsidR="002778F3" w:rsidRPr="007167C0" w:rsidTr="00E45862">
        <w:tc>
          <w:tcPr>
            <w:tcW w:w="1443" w:type="dxa"/>
          </w:tcPr>
          <w:p w:rsidR="002778F3" w:rsidRDefault="002778F3" w:rsidP="007F297B">
            <w:pPr>
              <w:pStyle w:val="PlainText"/>
              <w:rPr>
                <w:rFonts w:ascii="Courier New" w:hAnsi="Courier New" w:cs="Courier New"/>
                <w:b/>
                <w:sz w:val="20"/>
                <w:szCs w:val="20"/>
              </w:rPr>
            </w:pPr>
          </w:p>
          <w:p w:rsidR="002778F3" w:rsidRDefault="002778F3" w:rsidP="007F297B">
            <w:pPr>
              <w:pStyle w:val="PlainText"/>
              <w:rPr>
                <w:rFonts w:ascii="Courier New" w:hAnsi="Courier New" w:cs="Courier New"/>
                <w:b/>
                <w:sz w:val="20"/>
                <w:szCs w:val="20"/>
              </w:rPr>
            </w:pPr>
            <w:r>
              <w:rPr>
                <w:rFonts w:ascii="Courier New" w:hAnsi="Courier New" w:cs="Courier New"/>
                <w:b/>
                <w:sz w:val="20"/>
                <w:szCs w:val="20"/>
              </w:rPr>
              <w:t>3-30-2018</w:t>
            </w:r>
          </w:p>
        </w:tc>
        <w:tc>
          <w:tcPr>
            <w:tcW w:w="1710" w:type="dxa"/>
          </w:tcPr>
          <w:p w:rsidR="002778F3" w:rsidRDefault="002778F3" w:rsidP="007F297B">
            <w:pPr>
              <w:pStyle w:val="PlainText"/>
              <w:rPr>
                <w:rFonts w:ascii="Courier New" w:hAnsi="Courier New" w:cs="Courier New"/>
                <w:b/>
                <w:sz w:val="20"/>
                <w:szCs w:val="20"/>
              </w:rPr>
            </w:pPr>
          </w:p>
          <w:p w:rsidR="002778F3" w:rsidRDefault="002778F3" w:rsidP="007F297B">
            <w:pPr>
              <w:pStyle w:val="PlainText"/>
              <w:rPr>
                <w:rFonts w:ascii="Courier New" w:hAnsi="Courier New" w:cs="Courier New"/>
                <w:b/>
                <w:sz w:val="20"/>
                <w:szCs w:val="20"/>
              </w:rPr>
            </w:pPr>
            <w:r>
              <w:rPr>
                <w:rFonts w:ascii="Courier New" w:hAnsi="Courier New" w:cs="Courier New"/>
                <w:b/>
                <w:sz w:val="20"/>
                <w:szCs w:val="20"/>
              </w:rPr>
              <w:t>14-MD-02521</w:t>
            </w:r>
          </w:p>
        </w:tc>
        <w:tc>
          <w:tcPr>
            <w:tcW w:w="1710" w:type="dxa"/>
          </w:tcPr>
          <w:p w:rsidR="002778F3" w:rsidRDefault="002778F3" w:rsidP="007F297B">
            <w:pPr>
              <w:pStyle w:val="PlainText"/>
              <w:rPr>
                <w:rFonts w:ascii="Courier New" w:hAnsi="Courier New" w:cs="Courier New"/>
                <w:b/>
                <w:sz w:val="20"/>
                <w:szCs w:val="20"/>
              </w:rPr>
            </w:pPr>
          </w:p>
          <w:p w:rsidR="002778F3" w:rsidRDefault="002778F3"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2778F3" w:rsidRDefault="002778F3" w:rsidP="007F297B">
            <w:pPr>
              <w:pStyle w:val="PlainText"/>
              <w:jc w:val="left"/>
              <w:rPr>
                <w:rFonts w:ascii="Courier New" w:hAnsi="Courier New" w:cs="Courier New"/>
                <w:b/>
                <w:sz w:val="20"/>
                <w:szCs w:val="20"/>
              </w:rPr>
            </w:pPr>
          </w:p>
          <w:p w:rsidR="002778F3" w:rsidRDefault="002778F3" w:rsidP="007F297B">
            <w:pPr>
              <w:pStyle w:val="PlainText"/>
              <w:jc w:val="left"/>
              <w:rPr>
                <w:rFonts w:ascii="Courier New" w:hAnsi="Courier New" w:cs="Courier New"/>
                <w:b/>
                <w:sz w:val="20"/>
                <w:szCs w:val="20"/>
              </w:rPr>
            </w:pPr>
            <w:r>
              <w:rPr>
                <w:rFonts w:ascii="Courier New" w:hAnsi="Courier New" w:cs="Courier New"/>
                <w:b/>
                <w:sz w:val="20"/>
                <w:szCs w:val="20"/>
              </w:rPr>
              <w:t>I</w:t>
            </w:r>
            <w:r w:rsidR="00A778A0">
              <w:rPr>
                <w:rFonts w:ascii="Courier New" w:hAnsi="Courier New" w:cs="Courier New"/>
                <w:b/>
                <w:sz w:val="20"/>
                <w:szCs w:val="20"/>
              </w:rPr>
              <w:t>n</w:t>
            </w:r>
            <w:r>
              <w:rPr>
                <w:rFonts w:ascii="Courier New" w:hAnsi="Courier New" w:cs="Courier New"/>
                <w:b/>
                <w:sz w:val="20"/>
                <w:szCs w:val="20"/>
              </w:rPr>
              <w:t xml:space="preserve"> re: Lidoderm Antitrust Litigation</w:t>
            </w:r>
          </w:p>
          <w:p w:rsidR="00A778A0" w:rsidRDefault="00A778A0" w:rsidP="007F297B">
            <w:pPr>
              <w:pStyle w:val="PlainText"/>
              <w:jc w:val="left"/>
              <w:rPr>
                <w:rFonts w:ascii="Courier New" w:hAnsi="Courier New" w:cs="Courier New"/>
                <w:b/>
                <w:sz w:val="20"/>
                <w:szCs w:val="20"/>
              </w:rPr>
            </w:pPr>
            <w:r>
              <w:rPr>
                <w:rFonts w:ascii="Courier New" w:hAnsi="Courier New" w:cs="Courier New"/>
                <w:b/>
                <w:sz w:val="20"/>
                <w:szCs w:val="20"/>
              </w:rPr>
              <w:t>Re Defendants: Actavis, Inc. (f/k/a Watson Pharmaceuticals, Inc.), Watson Laboratories, Inc., and Actavis plc (together, “Watson”), Endo Pharmaceuticals, Inc. (“Endo”), and Teikoku Pharma USA, Inc. and Teikoku Seiyaku Co., Ltd. (together, “Teikoku” together with Watson and Endo, “Defendants”)</w:t>
            </w:r>
          </w:p>
          <w:p w:rsidR="0020343D" w:rsidRDefault="00A778A0" w:rsidP="00A778A0">
            <w:pPr>
              <w:autoSpaceDE w:val="0"/>
              <w:autoSpaceDN w:val="0"/>
              <w:adjustRightInd w:val="0"/>
              <w:jc w:val="left"/>
              <w:rPr>
                <w:rFonts w:ascii="Courier New" w:hAnsi="Courier New" w:cs="Courier New"/>
                <w:sz w:val="20"/>
                <w:szCs w:val="20"/>
              </w:rPr>
            </w:pPr>
            <w:r w:rsidRPr="00A778A0">
              <w:rPr>
                <w:rFonts w:ascii="Courier New" w:hAnsi="Courier New" w:cs="Courier New"/>
                <w:sz w:val="20"/>
                <w:szCs w:val="20"/>
              </w:rPr>
              <w:t>Plaintiffs allege that Defendants violated federal</w:t>
            </w:r>
            <w:r>
              <w:rPr>
                <w:rFonts w:ascii="Courier New" w:hAnsi="Courier New" w:cs="Courier New"/>
                <w:sz w:val="20"/>
                <w:szCs w:val="20"/>
              </w:rPr>
              <w:t xml:space="preserve"> </w:t>
            </w:r>
            <w:r w:rsidRPr="00A778A0">
              <w:rPr>
                <w:rFonts w:ascii="Courier New" w:hAnsi="Courier New" w:cs="Courier New"/>
                <w:sz w:val="20"/>
                <w:szCs w:val="20"/>
              </w:rPr>
              <w:t>antitrust laws by entering into an anticompetitive agreement that delayed or</w:t>
            </w:r>
            <w:r>
              <w:rPr>
                <w:rFonts w:ascii="Courier New" w:hAnsi="Courier New" w:cs="Courier New"/>
                <w:sz w:val="20"/>
                <w:szCs w:val="20"/>
              </w:rPr>
              <w:t xml:space="preserve"> </w:t>
            </w:r>
            <w:r w:rsidRPr="00A778A0">
              <w:rPr>
                <w:rFonts w:ascii="Courier New" w:hAnsi="Courier New" w:cs="Courier New"/>
                <w:sz w:val="20"/>
                <w:szCs w:val="20"/>
              </w:rPr>
              <w:t>blocked the market entry of less expensive, generic versions of Lidoderm.</w:t>
            </w:r>
            <w:r>
              <w:rPr>
                <w:rFonts w:ascii="Courier New" w:hAnsi="Courier New" w:cs="Courier New"/>
                <w:sz w:val="20"/>
                <w:szCs w:val="20"/>
              </w:rPr>
              <w:t xml:space="preserve"> </w:t>
            </w:r>
            <w:r w:rsidRPr="00A778A0">
              <w:rPr>
                <w:rFonts w:ascii="Courier New" w:hAnsi="Courier New" w:cs="Courier New"/>
                <w:sz w:val="20"/>
                <w:szCs w:val="20"/>
              </w:rPr>
              <w:t>Specifically, the Direct Purchaser Class Plaintiffs allege that Endo and Teikoku</w:t>
            </w:r>
            <w:r>
              <w:rPr>
                <w:rFonts w:ascii="Courier New" w:hAnsi="Courier New" w:cs="Courier New"/>
                <w:sz w:val="20"/>
                <w:szCs w:val="20"/>
              </w:rPr>
              <w:t xml:space="preserve"> </w:t>
            </w:r>
            <w:r w:rsidRPr="00A778A0">
              <w:rPr>
                <w:rFonts w:ascii="Courier New" w:hAnsi="Courier New" w:cs="Courier New"/>
                <w:sz w:val="20"/>
                <w:szCs w:val="20"/>
              </w:rPr>
              <w:t>agreed to pay Watson with brand Lidoderm patches and by agreeing not to start</w:t>
            </w:r>
            <w:r>
              <w:rPr>
                <w:rFonts w:ascii="Courier New" w:hAnsi="Courier New" w:cs="Courier New"/>
                <w:sz w:val="20"/>
                <w:szCs w:val="20"/>
              </w:rPr>
              <w:t xml:space="preserve"> </w:t>
            </w:r>
            <w:r w:rsidRPr="00A778A0">
              <w:rPr>
                <w:rFonts w:ascii="Courier New" w:hAnsi="Courier New" w:cs="Courier New"/>
                <w:sz w:val="20"/>
                <w:szCs w:val="20"/>
              </w:rPr>
              <w:t>selling an authorized generic version of Lidoderm until 7.5 months after Watson</w:t>
            </w:r>
            <w:r>
              <w:rPr>
                <w:rFonts w:ascii="Courier New" w:hAnsi="Courier New" w:cs="Courier New"/>
                <w:sz w:val="20"/>
                <w:szCs w:val="20"/>
              </w:rPr>
              <w:t xml:space="preserve"> </w:t>
            </w:r>
            <w:r w:rsidRPr="00A778A0">
              <w:rPr>
                <w:rFonts w:ascii="Courier New" w:hAnsi="Courier New" w:cs="Courier New"/>
                <w:sz w:val="20"/>
                <w:szCs w:val="20"/>
              </w:rPr>
              <w:t>launched its generic Lidoderm. Direct Purchaser Class Plaintiffs further allege</w:t>
            </w:r>
            <w:r>
              <w:rPr>
                <w:rFonts w:ascii="Courier New" w:hAnsi="Courier New" w:cs="Courier New"/>
                <w:sz w:val="20"/>
                <w:szCs w:val="20"/>
              </w:rPr>
              <w:t xml:space="preserve"> </w:t>
            </w:r>
            <w:r w:rsidRPr="00A778A0">
              <w:rPr>
                <w:rFonts w:ascii="Courier New" w:hAnsi="Courier New" w:cs="Courier New"/>
                <w:sz w:val="20"/>
                <w:szCs w:val="20"/>
              </w:rPr>
              <w:t>that, in exchange for these payments, Watson agreed to delay selling its generic</w:t>
            </w:r>
            <w:r>
              <w:rPr>
                <w:rFonts w:ascii="Courier New" w:hAnsi="Courier New" w:cs="Courier New"/>
                <w:sz w:val="20"/>
                <w:szCs w:val="20"/>
              </w:rPr>
              <w:t xml:space="preserve"> </w:t>
            </w:r>
            <w:r w:rsidRPr="00A778A0">
              <w:rPr>
                <w:rFonts w:ascii="Courier New" w:hAnsi="Courier New" w:cs="Courier New"/>
                <w:sz w:val="20"/>
                <w:szCs w:val="20"/>
              </w:rPr>
              <w:t>version of Lidoderm, thereby reducing competition from less expensive generic</w:t>
            </w:r>
            <w:r>
              <w:rPr>
                <w:rFonts w:ascii="Courier New" w:hAnsi="Courier New" w:cs="Courier New"/>
                <w:sz w:val="20"/>
                <w:szCs w:val="20"/>
              </w:rPr>
              <w:t xml:space="preserve"> </w:t>
            </w:r>
            <w:r w:rsidRPr="00A778A0">
              <w:rPr>
                <w:rFonts w:ascii="Courier New" w:hAnsi="Courier New" w:cs="Courier New"/>
                <w:sz w:val="20"/>
                <w:szCs w:val="20"/>
              </w:rPr>
              <w:t>versions of Lidoderm. Direct Purchaser Class Plaintiffs allege that they were</w:t>
            </w:r>
            <w:r>
              <w:rPr>
                <w:rFonts w:ascii="Courier New" w:hAnsi="Courier New" w:cs="Courier New"/>
                <w:sz w:val="20"/>
                <w:szCs w:val="20"/>
              </w:rPr>
              <w:t xml:space="preserve"> injured because they were </w:t>
            </w:r>
            <w:r w:rsidRPr="00A778A0">
              <w:rPr>
                <w:rFonts w:ascii="Courier New" w:hAnsi="Courier New" w:cs="Courier New"/>
                <w:sz w:val="20"/>
                <w:szCs w:val="20"/>
              </w:rPr>
              <w:t>overcharged for their purchases of brand and/or</w:t>
            </w:r>
            <w:r>
              <w:rPr>
                <w:rFonts w:ascii="Courier New" w:hAnsi="Courier New" w:cs="Courier New"/>
                <w:sz w:val="20"/>
                <w:szCs w:val="20"/>
              </w:rPr>
              <w:t xml:space="preserve"> </w:t>
            </w:r>
            <w:r w:rsidRPr="00A778A0">
              <w:rPr>
                <w:rFonts w:ascii="Courier New" w:hAnsi="Courier New" w:cs="Courier New"/>
                <w:sz w:val="20"/>
                <w:szCs w:val="20"/>
              </w:rPr>
              <w:t>generic Lidoderm because of the delay in the availability of less expensive,</w:t>
            </w:r>
            <w:r>
              <w:rPr>
                <w:rFonts w:ascii="Courier New" w:hAnsi="Courier New" w:cs="Courier New"/>
                <w:sz w:val="20"/>
                <w:szCs w:val="20"/>
              </w:rPr>
              <w:t xml:space="preserve"> </w:t>
            </w:r>
            <w:r w:rsidRPr="00A778A0">
              <w:rPr>
                <w:rFonts w:ascii="Courier New" w:hAnsi="Courier New" w:cs="Courier New"/>
                <w:sz w:val="20"/>
                <w:szCs w:val="20"/>
              </w:rPr>
              <w:t>generic versions of Lidoderm, including an authorized generic Lidoderm.</w:t>
            </w:r>
          </w:p>
          <w:p w:rsidR="00A778A0" w:rsidRPr="00A778A0" w:rsidRDefault="00A778A0" w:rsidP="00A778A0">
            <w:pPr>
              <w:autoSpaceDE w:val="0"/>
              <w:autoSpaceDN w:val="0"/>
              <w:adjustRightInd w:val="0"/>
              <w:jc w:val="left"/>
              <w:rPr>
                <w:rFonts w:ascii="Courier New" w:hAnsi="Courier New" w:cs="Courier New"/>
                <w:sz w:val="20"/>
                <w:szCs w:val="20"/>
              </w:rPr>
            </w:pPr>
          </w:p>
        </w:tc>
        <w:tc>
          <w:tcPr>
            <w:tcW w:w="1440" w:type="dxa"/>
          </w:tcPr>
          <w:p w:rsidR="002778F3" w:rsidRDefault="002778F3" w:rsidP="007F297B">
            <w:pPr>
              <w:pStyle w:val="PlainText"/>
              <w:rPr>
                <w:rFonts w:ascii="Courier New" w:hAnsi="Courier New" w:cs="Courier New"/>
                <w:b/>
                <w:sz w:val="20"/>
                <w:szCs w:val="20"/>
              </w:rPr>
            </w:pPr>
          </w:p>
          <w:p w:rsidR="002778F3" w:rsidRDefault="00A778A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778F3" w:rsidRDefault="002778F3" w:rsidP="00C53FCD">
            <w:pPr>
              <w:jc w:val="left"/>
              <w:rPr>
                <w:rFonts w:ascii="Courier New" w:hAnsi="Courier New" w:cs="Courier New"/>
                <w:b/>
                <w:sz w:val="20"/>
                <w:szCs w:val="20"/>
              </w:rPr>
            </w:pPr>
          </w:p>
          <w:p w:rsidR="00A778A0" w:rsidRDefault="00A778A0" w:rsidP="00C53FCD">
            <w:pPr>
              <w:jc w:val="left"/>
              <w:rPr>
                <w:rFonts w:ascii="Courier New" w:hAnsi="Courier New" w:cs="Courier New"/>
                <w:b/>
                <w:sz w:val="20"/>
                <w:szCs w:val="20"/>
              </w:rPr>
            </w:pPr>
            <w:r>
              <w:rPr>
                <w:rFonts w:ascii="Courier New" w:hAnsi="Courier New" w:cs="Courier New"/>
                <w:b/>
                <w:sz w:val="20"/>
                <w:szCs w:val="20"/>
              </w:rPr>
              <w:t>For more information visit:</w:t>
            </w:r>
          </w:p>
          <w:p w:rsidR="00A778A0" w:rsidRDefault="00A778A0" w:rsidP="00C53FCD">
            <w:pPr>
              <w:jc w:val="left"/>
              <w:rPr>
                <w:rFonts w:ascii="Courier New" w:hAnsi="Courier New" w:cs="Courier New"/>
                <w:b/>
                <w:sz w:val="20"/>
                <w:szCs w:val="20"/>
              </w:rPr>
            </w:pPr>
          </w:p>
          <w:p w:rsidR="00A778A0" w:rsidRDefault="00B96A4A" w:rsidP="00A778A0">
            <w:pPr>
              <w:jc w:val="left"/>
              <w:rPr>
                <w:rFonts w:ascii="Courier New" w:hAnsi="Courier New" w:cs="Courier New"/>
                <w:color w:val="0000FF"/>
                <w:sz w:val="16"/>
                <w:szCs w:val="16"/>
              </w:rPr>
            </w:pPr>
            <w:hyperlink r:id="rId23" w:history="1">
              <w:r w:rsidR="00A778A0" w:rsidRPr="00286334">
                <w:rPr>
                  <w:rStyle w:val="Hyperlink"/>
                  <w:rFonts w:ascii="Courier New" w:hAnsi="Courier New" w:cs="Courier New"/>
                  <w:sz w:val="16"/>
                  <w:szCs w:val="16"/>
                </w:rPr>
                <w:t>www.faruqilaw.com</w:t>
              </w:r>
            </w:hyperlink>
          </w:p>
          <w:p w:rsidR="00A778A0" w:rsidRDefault="00A778A0" w:rsidP="00A778A0">
            <w:pPr>
              <w:jc w:val="left"/>
              <w:rPr>
                <w:rFonts w:ascii="Courier New" w:hAnsi="Courier New" w:cs="Courier New"/>
                <w:color w:val="0000FF"/>
                <w:sz w:val="16"/>
                <w:szCs w:val="16"/>
              </w:rPr>
            </w:pPr>
          </w:p>
          <w:p w:rsidR="00A778A0" w:rsidRPr="00A778A0" w:rsidRDefault="00A778A0" w:rsidP="0020343D">
            <w:pPr>
              <w:jc w:val="left"/>
              <w:rPr>
                <w:rFonts w:ascii="Courier New" w:hAnsi="Courier New" w:cs="Courier New"/>
                <w:b/>
                <w:sz w:val="16"/>
                <w:szCs w:val="16"/>
              </w:rPr>
            </w:pPr>
          </w:p>
        </w:tc>
      </w:tr>
      <w:tr w:rsidR="00A778A0" w:rsidRPr="007167C0" w:rsidTr="00E45862">
        <w:tc>
          <w:tcPr>
            <w:tcW w:w="1443" w:type="dxa"/>
          </w:tcPr>
          <w:p w:rsidR="00A778A0" w:rsidRDefault="00A778A0" w:rsidP="007F297B">
            <w:pPr>
              <w:pStyle w:val="PlainText"/>
              <w:rPr>
                <w:rFonts w:ascii="Courier New" w:hAnsi="Courier New" w:cs="Courier New"/>
                <w:b/>
                <w:sz w:val="20"/>
                <w:szCs w:val="20"/>
              </w:rPr>
            </w:pPr>
          </w:p>
          <w:p w:rsidR="00A778A0" w:rsidRDefault="00EF6EB6" w:rsidP="007F297B">
            <w:pPr>
              <w:pStyle w:val="PlainText"/>
              <w:rPr>
                <w:rFonts w:ascii="Courier New" w:hAnsi="Courier New" w:cs="Courier New"/>
                <w:b/>
                <w:sz w:val="20"/>
                <w:szCs w:val="20"/>
              </w:rPr>
            </w:pPr>
            <w:r>
              <w:rPr>
                <w:rFonts w:ascii="Courier New" w:hAnsi="Courier New" w:cs="Courier New"/>
                <w:b/>
                <w:sz w:val="20"/>
                <w:szCs w:val="20"/>
              </w:rPr>
              <w:t>3-30-2018</w:t>
            </w:r>
          </w:p>
        </w:tc>
        <w:tc>
          <w:tcPr>
            <w:tcW w:w="1710" w:type="dxa"/>
          </w:tcPr>
          <w:p w:rsidR="00A778A0" w:rsidRDefault="00A778A0" w:rsidP="007F297B">
            <w:pPr>
              <w:pStyle w:val="PlainText"/>
              <w:rPr>
                <w:rFonts w:ascii="Courier New" w:hAnsi="Courier New" w:cs="Courier New"/>
                <w:b/>
                <w:sz w:val="20"/>
                <w:szCs w:val="20"/>
              </w:rPr>
            </w:pPr>
          </w:p>
          <w:p w:rsidR="00EF6EB6" w:rsidRDefault="00EF6EB6" w:rsidP="007F297B">
            <w:pPr>
              <w:pStyle w:val="PlainText"/>
              <w:rPr>
                <w:rFonts w:ascii="Courier New" w:hAnsi="Courier New" w:cs="Courier New"/>
                <w:b/>
                <w:sz w:val="20"/>
                <w:szCs w:val="20"/>
              </w:rPr>
            </w:pPr>
            <w:r>
              <w:rPr>
                <w:rFonts w:ascii="Courier New" w:hAnsi="Courier New" w:cs="Courier New"/>
                <w:b/>
                <w:sz w:val="20"/>
                <w:szCs w:val="20"/>
              </w:rPr>
              <w:t>15-CV-05841</w:t>
            </w:r>
          </w:p>
        </w:tc>
        <w:tc>
          <w:tcPr>
            <w:tcW w:w="1710" w:type="dxa"/>
          </w:tcPr>
          <w:p w:rsidR="00A778A0" w:rsidRDefault="00A778A0" w:rsidP="007F297B">
            <w:pPr>
              <w:pStyle w:val="PlainText"/>
              <w:rPr>
                <w:rFonts w:ascii="Courier New" w:hAnsi="Courier New" w:cs="Courier New"/>
                <w:b/>
                <w:sz w:val="20"/>
                <w:szCs w:val="20"/>
              </w:rPr>
            </w:pPr>
          </w:p>
          <w:p w:rsidR="00EF6EB6" w:rsidRDefault="00EF6EB6"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A778A0" w:rsidRDefault="00A778A0" w:rsidP="007F297B">
            <w:pPr>
              <w:pStyle w:val="PlainText"/>
              <w:jc w:val="left"/>
              <w:rPr>
                <w:rFonts w:ascii="Courier New" w:hAnsi="Courier New" w:cs="Courier New"/>
                <w:b/>
                <w:sz w:val="20"/>
                <w:szCs w:val="20"/>
              </w:rPr>
            </w:pPr>
          </w:p>
          <w:p w:rsidR="00EF6EB6" w:rsidRDefault="00EF6EB6"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KaloBios</w:t>
            </w:r>
            <w:proofErr w:type="spellEnd"/>
            <w:r>
              <w:rPr>
                <w:rFonts w:ascii="Courier New" w:hAnsi="Courier New" w:cs="Courier New"/>
                <w:b/>
                <w:sz w:val="20"/>
                <w:szCs w:val="20"/>
              </w:rPr>
              <w:t xml:space="preserve"> Pharmaceuticals, Inc. Securities Litigation</w:t>
            </w:r>
          </w:p>
          <w:p w:rsidR="00EF6EB6" w:rsidRDefault="00EF6EB6" w:rsidP="00EF6EB6">
            <w:pPr>
              <w:autoSpaceDE w:val="0"/>
              <w:autoSpaceDN w:val="0"/>
              <w:adjustRightInd w:val="0"/>
              <w:jc w:val="left"/>
              <w:rPr>
                <w:rFonts w:ascii="Courier New" w:hAnsi="Courier New" w:cs="Courier New"/>
                <w:sz w:val="20"/>
                <w:szCs w:val="20"/>
              </w:rPr>
            </w:pPr>
            <w:r w:rsidRPr="00EF6EB6">
              <w:rPr>
                <w:rFonts w:ascii="Courier New" w:hAnsi="Courier New" w:cs="Courier New"/>
                <w:sz w:val="20"/>
                <w:szCs w:val="20"/>
              </w:rPr>
              <w:t>Plaintiffs allege that Defendants made</w:t>
            </w:r>
            <w:r>
              <w:rPr>
                <w:rFonts w:ascii="Courier New" w:hAnsi="Courier New" w:cs="Courier New"/>
                <w:sz w:val="20"/>
                <w:szCs w:val="20"/>
              </w:rPr>
              <w:t xml:space="preserve"> </w:t>
            </w:r>
            <w:r w:rsidRPr="00EF6EB6">
              <w:rPr>
                <w:rFonts w:ascii="Courier New" w:hAnsi="Courier New" w:cs="Courier New"/>
                <w:sz w:val="20"/>
                <w:szCs w:val="20"/>
              </w:rPr>
              <w:t>material misrepresentations and omissions,</w:t>
            </w:r>
            <w:r w:rsidR="003A4B12">
              <w:rPr>
                <w:rFonts w:ascii="Courier New" w:hAnsi="Courier New" w:cs="Courier New"/>
                <w:sz w:val="20"/>
                <w:szCs w:val="20"/>
              </w:rPr>
              <w:t xml:space="preserve"> </w:t>
            </w:r>
            <w:r w:rsidRPr="00EF6EB6">
              <w:rPr>
                <w:rFonts w:ascii="Courier New" w:hAnsi="Courier New" w:cs="Courier New"/>
                <w:sz w:val="20"/>
                <w:szCs w:val="20"/>
              </w:rPr>
              <w:t xml:space="preserve">knowingly and recklessly, concerning </w:t>
            </w:r>
            <w:proofErr w:type="spellStart"/>
            <w:r w:rsidRPr="00EF6EB6">
              <w:rPr>
                <w:rFonts w:ascii="Courier New" w:hAnsi="Courier New" w:cs="Courier New"/>
                <w:sz w:val="20"/>
                <w:szCs w:val="20"/>
              </w:rPr>
              <w:t>KaloBios</w:t>
            </w:r>
            <w:proofErr w:type="spellEnd"/>
            <w:r w:rsidRPr="00EF6EB6">
              <w:rPr>
                <w:rFonts w:ascii="Courier New" w:hAnsi="Courier New" w:cs="Courier New"/>
                <w:sz w:val="20"/>
                <w:szCs w:val="20"/>
              </w:rPr>
              <w:t xml:space="preserve"> business operations and prospects and prior</w:t>
            </w:r>
            <w:r w:rsidR="003A4B12">
              <w:rPr>
                <w:rFonts w:ascii="Courier New" w:hAnsi="Courier New" w:cs="Courier New"/>
                <w:sz w:val="20"/>
                <w:szCs w:val="20"/>
              </w:rPr>
              <w:t xml:space="preserve"> </w:t>
            </w:r>
            <w:r w:rsidRPr="00EF6EB6">
              <w:rPr>
                <w:rFonts w:ascii="Courier New" w:hAnsi="Courier New" w:cs="Courier New"/>
                <w:sz w:val="20"/>
                <w:szCs w:val="20"/>
              </w:rPr>
              <w:t xml:space="preserve">alleged misconduct by Defendant </w:t>
            </w:r>
            <w:proofErr w:type="spellStart"/>
            <w:r w:rsidRPr="00EF6EB6">
              <w:rPr>
                <w:rFonts w:ascii="Courier New" w:hAnsi="Courier New" w:cs="Courier New"/>
                <w:sz w:val="20"/>
                <w:szCs w:val="20"/>
              </w:rPr>
              <w:t>Shkreli</w:t>
            </w:r>
            <w:proofErr w:type="spellEnd"/>
            <w:r w:rsidRPr="00EF6EB6">
              <w:rPr>
                <w:rFonts w:ascii="Courier New" w:hAnsi="Courier New" w:cs="Courier New"/>
                <w:sz w:val="20"/>
                <w:szCs w:val="20"/>
              </w:rPr>
              <w:t xml:space="preserve"> at</w:t>
            </w:r>
            <w:r>
              <w:rPr>
                <w:rFonts w:ascii="Courier New" w:hAnsi="Courier New" w:cs="Courier New"/>
                <w:sz w:val="20"/>
                <w:szCs w:val="20"/>
              </w:rPr>
              <w:t xml:space="preserve"> </w:t>
            </w:r>
            <w:r w:rsidRPr="00EF6EB6">
              <w:rPr>
                <w:rFonts w:ascii="Courier New" w:hAnsi="Courier New" w:cs="Courier New"/>
                <w:sz w:val="20"/>
                <w:szCs w:val="20"/>
              </w:rPr>
              <w:t xml:space="preserve">other companies. On </w:t>
            </w:r>
            <w:r w:rsidR="000E59F4">
              <w:rPr>
                <w:rFonts w:ascii="Courier New" w:hAnsi="Courier New" w:cs="Courier New"/>
                <w:sz w:val="20"/>
                <w:szCs w:val="20"/>
              </w:rPr>
              <w:t>11-18-</w:t>
            </w:r>
            <w:r w:rsidRPr="00EF6EB6">
              <w:rPr>
                <w:rFonts w:ascii="Courier New" w:hAnsi="Courier New" w:cs="Courier New"/>
                <w:sz w:val="20"/>
                <w:szCs w:val="20"/>
              </w:rPr>
              <w:t xml:space="preserve">2015, </w:t>
            </w:r>
            <w:proofErr w:type="spellStart"/>
            <w:r w:rsidRPr="00EF6EB6">
              <w:rPr>
                <w:rFonts w:ascii="Courier New" w:hAnsi="Courier New" w:cs="Courier New"/>
                <w:sz w:val="20"/>
                <w:szCs w:val="20"/>
              </w:rPr>
              <w:t>KaloBios</w:t>
            </w:r>
            <w:proofErr w:type="spellEnd"/>
            <w:r>
              <w:rPr>
                <w:rFonts w:ascii="Courier New" w:hAnsi="Courier New" w:cs="Courier New"/>
                <w:sz w:val="20"/>
                <w:szCs w:val="20"/>
              </w:rPr>
              <w:t xml:space="preserve"> </w:t>
            </w:r>
            <w:r w:rsidRPr="00EF6EB6">
              <w:rPr>
                <w:rFonts w:ascii="Courier New" w:hAnsi="Courier New" w:cs="Courier New"/>
                <w:sz w:val="20"/>
                <w:szCs w:val="20"/>
              </w:rPr>
              <w:t xml:space="preserve">issued a press release listing Mr. Cross as the company contact stating that </w:t>
            </w:r>
            <w:proofErr w:type="spellStart"/>
            <w:r w:rsidRPr="00EF6EB6">
              <w:rPr>
                <w:rFonts w:ascii="Courier New" w:hAnsi="Courier New" w:cs="Courier New"/>
                <w:sz w:val="20"/>
                <w:szCs w:val="20"/>
              </w:rPr>
              <w:t>KaloBios</w:t>
            </w:r>
            <w:proofErr w:type="spellEnd"/>
            <w:r w:rsidRPr="00EF6EB6">
              <w:rPr>
                <w:rFonts w:ascii="Courier New" w:hAnsi="Courier New" w:cs="Courier New"/>
                <w:sz w:val="20"/>
                <w:szCs w:val="20"/>
              </w:rPr>
              <w:t xml:space="preserve"> was “in</w:t>
            </w:r>
            <w:r>
              <w:rPr>
                <w:rFonts w:ascii="Courier New" w:hAnsi="Courier New" w:cs="Courier New"/>
                <w:sz w:val="20"/>
                <w:szCs w:val="20"/>
              </w:rPr>
              <w:t xml:space="preserve"> </w:t>
            </w:r>
            <w:r w:rsidRPr="00EF6EB6">
              <w:rPr>
                <w:rFonts w:ascii="Courier New" w:hAnsi="Courier New" w:cs="Courier New"/>
                <w:sz w:val="20"/>
                <w:szCs w:val="20"/>
              </w:rPr>
              <w:t xml:space="preserve">discussions with Mr. </w:t>
            </w:r>
            <w:proofErr w:type="spellStart"/>
            <w:r w:rsidRPr="00EF6EB6">
              <w:rPr>
                <w:rFonts w:ascii="Courier New" w:hAnsi="Courier New" w:cs="Courier New"/>
                <w:sz w:val="20"/>
                <w:szCs w:val="20"/>
              </w:rPr>
              <w:t>Shkreli</w:t>
            </w:r>
            <w:proofErr w:type="spellEnd"/>
            <w:r w:rsidRPr="00EF6EB6">
              <w:rPr>
                <w:rFonts w:ascii="Courier New" w:hAnsi="Courier New" w:cs="Courier New"/>
                <w:sz w:val="20"/>
                <w:szCs w:val="20"/>
              </w:rPr>
              <w:t xml:space="preserve"> regarding possible direction for the company to continue in</w:t>
            </w:r>
            <w:r>
              <w:rPr>
                <w:rFonts w:ascii="Courier New" w:hAnsi="Courier New" w:cs="Courier New"/>
                <w:sz w:val="20"/>
                <w:szCs w:val="20"/>
              </w:rPr>
              <w:t xml:space="preserve"> </w:t>
            </w:r>
            <w:r w:rsidRPr="00EF6EB6">
              <w:rPr>
                <w:rFonts w:ascii="Courier New" w:hAnsi="Courier New" w:cs="Courier New"/>
                <w:sz w:val="20"/>
                <w:szCs w:val="20"/>
              </w:rPr>
              <w:t>operation.” It also quoted Mr. Martell as saying, “We received communications from Mr.</w:t>
            </w:r>
            <w:r>
              <w:rPr>
                <w:rFonts w:ascii="Courier New" w:hAnsi="Courier New" w:cs="Courier New"/>
                <w:sz w:val="20"/>
                <w:szCs w:val="20"/>
              </w:rPr>
              <w:t xml:space="preserve"> </w:t>
            </w:r>
            <w:proofErr w:type="spellStart"/>
            <w:r w:rsidRPr="00EF6EB6">
              <w:rPr>
                <w:rFonts w:ascii="Courier New" w:hAnsi="Courier New" w:cs="Courier New"/>
                <w:sz w:val="20"/>
                <w:szCs w:val="20"/>
              </w:rPr>
              <w:t>Shkreli</w:t>
            </w:r>
            <w:proofErr w:type="spellEnd"/>
            <w:r w:rsidRPr="00EF6EB6">
              <w:rPr>
                <w:rFonts w:ascii="Courier New" w:hAnsi="Courier New" w:cs="Courier New"/>
                <w:sz w:val="20"/>
                <w:szCs w:val="20"/>
              </w:rPr>
              <w:t xml:space="preserve"> informing us of his group’s ownership position, and a proposal to continue the</w:t>
            </w:r>
            <w:r>
              <w:rPr>
                <w:rFonts w:ascii="Courier New" w:hAnsi="Courier New" w:cs="Courier New"/>
                <w:sz w:val="20"/>
                <w:szCs w:val="20"/>
              </w:rPr>
              <w:t xml:space="preserve"> </w:t>
            </w:r>
            <w:r w:rsidRPr="00EF6EB6">
              <w:rPr>
                <w:rFonts w:ascii="Courier New" w:hAnsi="Courier New" w:cs="Courier New"/>
                <w:sz w:val="20"/>
                <w:szCs w:val="20"/>
              </w:rPr>
              <w:t>company’s operations. Our board of</w:t>
            </w:r>
            <w:r>
              <w:rPr>
                <w:rFonts w:ascii="Courier New" w:hAnsi="Courier New" w:cs="Courier New"/>
                <w:sz w:val="20"/>
                <w:szCs w:val="20"/>
              </w:rPr>
              <w:t xml:space="preserve"> </w:t>
            </w:r>
            <w:r w:rsidRPr="00EF6EB6">
              <w:rPr>
                <w:rFonts w:ascii="Courier New" w:hAnsi="Courier New" w:cs="Courier New"/>
                <w:sz w:val="20"/>
                <w:szCs w:val="20"/>
              </w:rPr>
              <w:t>directors is prepared to entertain any constructive proposal,</w:t>
            </w:r>
            <w:r>
              <w:rPr>
                <w:rFonts w:ascii="Courier New" w:hAnsi="Courier New" w:cs="Courier New"/>
                <w:sz w:val="20"/>
                <w:szCs w:val="20"/>
              </w:rPr>
              <w:t xml:space="preserve"> </w:t>
            </w:r>
            <w:r w:rsidRPr="00EF6EB6">
              <w:rPr>
                <w:rFonts w:ascii="Courier New" w:hAnsi="Courier New" w:cs="Courier New"/>
                <w:sz w:val="20"/>
                <w:szCs w:val="20"/>
              </w:rPr>
              <w:t>which we will act upon promptly.” Plaintiffs allege that these statements were knowingly or</w:t>
            </w:r>
            <w:r>
              <w:rPr>
                <w:rFonts w:ascii="Courier New" w:hAnsi="Courier New" w:cs="Courier New"/>
                <w:sz w:val="20"/>
                <w:szCs w:val="20"/>
              </w:rPr>
              <w:t xml:space="preserve"> </w:t>
            </w:r>
            <w:r w:rsidRPr="00EF6EB6">
              <w:rPr>
                <w:rFonts w:ascii="Courier New" w:hAnsi="Courier New" w:cs="Courier New"/>
                <w:sz w:val="20"/>
                <w:szCs w:val="20"/>
              </w:rPr>
              <w:t xml:space="preserve">recklessly false or misleading by misrepresenting that </w:t>
            </w:r>
            <w:proofErr w:type="spellStart"/>
            <w:r w:rsidRPr="00EF6EB6">
              <w:rPr>
                <w:rFonts w:ascii="Courier New" w:hAnsi="Courier New" w:cs="Courier New"/>
                <w:sz w:val="20"/>
                <w:szCs w:val="20"/>
              </w:rPr>
              <w:t>KaloBios</w:t>
            </w:r>
            <w:proofErr w:type="spellEnd"/>
            <w:r w:rsidRPr="00EF6EB6">
              <w:rPr>
                <w:rFonts w:ascii="Courier New" w:hAnsi="Courier New" w:cs="Courier New"/>
                <w:sz w:val="20"/>
                <w:szCs w:val="20"/>
              </w:rPr>
              <w:t xml:space="preserve"> and its Board were vetting</w:t>
            </w:r>
            <w:r>
              <w:rPr>
                <w:rFonts w:ascii="Courier New" w:hAnsi="Courier New" w:cs="Courier New"/>
                <w:sz w:val="20"/>
                <w:szCs w:val="20"/>
              </w:rPr>
              <w:t xml:space="preserve"> </w:t>
            </w:r>
            <w:r w:rsidRPr="00EF6EB6">
              <w:rPr>
                <w:rFonts w:ascii="Courier New" w:hAnsi="Courier New" w:cs="Courier New"/>
                <w:sz w:val="20"/>
                <w:szCs w:val="20"/>
              </w:rPr>
              <w:t xml:space="preserve">Defendant </w:t>
            </w:r>
            <w:proofErr w:type="spellStart"/>
            <w:r w:rsidRPr="00EF6EB6">
              <w:rPr>
                <w:rFonts w:ascii="Courier New" w:hAnsi="Courier New" w:cs="Courier New"/>
                <w:sz w:val="20"/>
                <w:szCs w:val="20"/>
              </w:rPr>
              <w:t>Shkreli’s</w:t>
            </w:r>
            <w:proofErr w:type="spellEnd"/>
            <w:r w:rsidRPr="00EF6EB6">
              <w:rPr>
                <w:rFonts w:ascii="Courier New" w:hAnsi="Courier New" w:cs="Courier New"/>
                <w:sz w:val="20"/>
                <w:szCs w:val="20"/>
              </w:rPr>
              <w:t xml:space="preserve"> leadership proposals and making an informed decision about whether to</w:t>
            </w:r>
            <w:r>
              <w:rPr>
                <w:rFonts w:ascii="Courier New" w:hAnsi="Courier New" w:cs="Courier New"/>
                <w:sz w:val="20"/>
                <w:szCs w:val="20"/>
              </w:rPr>
              <w:t xml:space="preserve"> </w:t>
            </w:r>
            <w:r w:rsidRPr="00EF6EB6">
              <w:rPr>
                <w:rFonts w:ascii="Courier New" w:hAnsi="Courier New" w:cs="Courier New"/>
                <w:sz w:val="20"/>
                <w:szCs w:val="20"/>
              </w:rPr>
              <w:t>hand him operational control.</w:t>
            </w:r>
          </w:p>
          <w:p w:rsidR="003A4B12" w:rsidRPr="00EF6EB6" w:rsidRDefault="003A4B12" w:rsidP="00EF6EB6">
            <w:pPr>
              <w:autoSpaceDE w:val="0"/>
              <w:autoSpaceDN w:val="0"/>
              <w:adjustRightInd w:val="0"/>
              <w:jc w:val="left"/>
              <w:rPr>
                <w:rFonts w:ascii="Courier New" w:hAnsi="Courier New" w:cs="Courier New"/>
                <w:sz w:val="20"/>
                <w:szCs w:val="20"/>
              </w:rPr>
            </w:pPr>
          </w:p>
        </w:tc>
        <w:tc>
          <w:tcPr>
            <w:tcW w:w="1440" w:type="dxa"/>
          </w:tcPr>
          <w:p w:rsidR="00A778A0" w:rsidRDefault="00A778A0" w:rsidP="007F297B">
            <w:pPr>
              <w:pStyle w:val="PlainText"/>
              <w:rPr>
                <w:rFonts w:ascii="Courier New" w:hAnsi="Courier New" w:cs="Courier New"/>
                <w:b/>
                <w:sz w:val="20"/>
                <w:szCs w:val="20"/>
              </w:rPr>
            </w:pPr>
          </w:p>
          <w:p w:rsidR="00EF6EB6" w:rsidRDefault="00EF6EB6" w:rsidP="007F297B">
            <w:pPr>
              <w:pStyle w:val="PlainText"/>
              <w:rPr>
                <w:rFonts w:ascii="Courier New" w:hAnsi="Courier New" w:cs="Courier New"/>
                <w:b/>
                <w:sz w:val="20"/>
                <w:szCs w:val="20"/>
              </w:rPr>
            </w:pPr>
            <w:r>
              <w:rPr>
                <w:rFonts w:ascii="Courier New" w:hAnsi="Courier New" w:cs="Courier New"/>
                <w:b/>
                <w:sz w:val="20"/>
                <w:szCs w:val="20"/>
              </w:rPr>
              <w:t>8-2-2018</w:t>
            </w:r>
          </w:p>
        </w:tc>
        <w:tc>
          <w:tcPr>
            <w:tcW w:w="2970" w:type="dxa"/>
          </w:tcPr>
          <w:p w:rsidR="00A778A0" w:rsidRDefault="00A778A0" w:rsidP="00C53FCD">
            <w:pPr>
              <w:jc w:val="left"/>
              <w:rPr>
                <w:rFonts w:ascii="Courier New" w:hAnsi="Courier New" w:cs="Courier New"/>
                <w:b/>
                <w:sz w:val="20"/>
                <w:szCs w:val="20"/>
              </w:rPr>
            </w:pPr>
          </w:p>
          <w:p w:rsidR="00EF6EB6" w:rsidRDefault="00EF6EB6" w:rsidP="00C53FCD">
            <w:pPr>
              <w:jc w:val="left"/>
              <w:rPr>
                <w:rFonts w:ascii="Courier New" w:hAnsi="Courier New" w:cs="Courier New"/>
                <w:b/>
                <w:sz w:val="20"/>
                <w:szCs w:val="20"/>
              </w:rPr>
            </w:pPr>
            <w:r>
              <w:rPr>
                <w:rFonts w:ascii="Courier New" w:hAnsi="Courier New" w:cs="Courier New"/>
                <w:b/>
                <w:sz w:val="20"/>
                <w:szCs w:val="20"/>
              </w:rPr>
              <w:t>For more information write to:</w:t>
            </w:r>
          </w:p>
          <w:p w:rsidR="00EF6EB6" w:rsidRDefault="00EF6EB6" w:rsidP="00C53FCD">
            <w:pPr>
              <w:jc w:val="left"/>
              <w:rPr>
                <w:rFonts w:ascii="Courier New" w:hAnsi="Courier New" w:cs="Courier New"/>
                <w:b/>
                <w:sz w:val="20"/>
                <w:szCs w:val="20"/>
              </w:rPr>
            </w:pPr>
          </w:p>
          <w:p w:rsidR="00EF6EB6" w:rsidRPr="00EF6EB6" w:rsidRDefault="00EF6EB6" w:rsidP="00EF6EB6">
            <w:pPr>
              <w:autoSpaceDE w:val="0"/>
              <w:autoSpaceDN w:val="0"/>
              <w:adjustRightInd w:val="0"/>
              <w:jc w:val="left"/>
              <w:rPr>
                <w:rFonts w:ascii="Courier New" w:hAnsi="Courier New" w:cs="Courier New"/>
                <w:b/>
                <w:sz w:val="20"/>
                <w:szCs w:val="20"/>
              </w:rPr>
            </w:pPr>
            <w:r w:rsidRPr="00EF6EB6">
              <w:rPr>
                <w:rFonts w:ascii="Courier New" w:hAnsi="Courier New" w:cs="Courier New"/>
                <w:b/>
                <w:sz w:val="20"/>
                <w:szCs w:val="20"/>
              </w:rPr>
              <w:t xml:space="preserve">Matthew L. </w:t>
            </w:r>
            <w:proofErr w:type="spellStart"/>
            <w:r w:rsidRPr="00EF6EB6">
              <w:rPr>
                <w:rFonts w:ascii="Courier New" w:hAnsi="Courier New" w:cs="Courier New"/>
                <w:b/>
                <w:sz w:val="20"/>
                <w:szCs w:val="20"/>
              </w:rPr>
              <w:t>Tuccillo</w:t>
            </w:r>
            <w:proofErr w:type="spellEnd"/>
          </w:p>
          <w:p w:rsidR="00EF6EB6" w:rsidRPr="00EF6EB6" w:rsidRDefault="00EF6EB6" w:rsidP="00EF6EB6">
            <w:pPr>
              <w:autoSpaceDE w:val="0"/>
              <w:autoSpaceDN w:val="0"/>
              <w:adjustRightInd w:val="0"/>
              <w:jc w:val="left"/>
              <w:rPr>
                <w:rFonts w:ascii="Courier New" w:hAnsi="Courier New" w:cs="Courier New"/>
                <w:b/>
                <w:sz w:val="20"/>
                <w:szCs w:val="20"/>
              </w:rPr>
            </w:pPr>
            <w:proofErr w:type="spellStart"/>
            <w:r w:rsidRPr="00EF6EB6">
              <w:rPr>
                <w:rFonts w:ascii="Courier New" w:hAnsi="Courier New" w:cs="Courier New"/>
                <w:b/>
                <w:sz w:val="20"/>
                <w:szCs w:val="20"/>
              </w:rPr>
              <w:t>Pomerantz</w:t>
            </w:r>
            <w:proofErr w:type="spellEnd"/>
            <w:r w:rsidRPr="00EF6EB6">
              <w:rPr>
                <w:rFonts w:ascii="Courier New" w:hAnsi="Courier New" w:cs="Courier New"/>
                <w:b/>
                <w:sz w:val="20"/>
                <w:szCs w:val="20"/>
              </w:rPr>
              <w:t xml:space="preserve"> LLP</w:t>
            </w:r>
          </w:p>
          <w:p w:rsidR="00EF6EB6" w:rsidRPr="00EF6EB6" w:rsidRDefault="00EF6EB6" w:rsidP="00EF6EB6">
            <w:pPr>
              <w:autoSpaceDE w:val="0"/>
              <w:autoSpaceDN w:val="0"/>
              <w:adjustRightInd w:val="0"/>
              <w:jc w:val="left"/>
              <w:rPr>
                <w:rFonts w:ascii="Courier New" w:hAnsi="Courier New" w:cs="Courier New"/>
                <w:b/>
                <w:sz w:val="20"/>
                <w:szCs w:val="20"/>
              </w:rPr>
            </w:pPr>
            <w:r w:rsidRPr="00EF6EB6">
              <w:rPr>
                <w:rFonts w:ascii="Courier New" w:hAnsi="Courier New" w:cs="Courier New"/>
                <w:b/>
                <w:sz w:val="20"/>
                <w:szCs w:val="20"/>
              </w:rPr>
              <w:t>600 Third Avenue</w:t>
            </w:r>
          </w:p>
          <w:p w:rsidR="00EF6EB6" w:rsidRDefault="00EF6EB6" w:rsidP="00EF6EB6">
            <w:pPr>
              <w:jc w:val="left"/>
              <w:rPr>
                <w:rFonts w:ascii="Courier New" w:hAnsi="Courier New" w:cs="Courier New"/>
                <w:b/>
                <w:sz w:val="20"/>
                <w:szCs w:val="20"/>
              </w:rPr>
            </w:pPr>
            <w:r w:rsidRPr="00EF6EB6">
              <w:rPr>
                <w:rFonts w:ascii="Courier New" w:hAnsi="Courier New" w:cs="Courier New"/>
                <w:b/>
                <w:sz w:val="20"/>
                <w:szCs w:val="20"/>
              </w:rPr>
              <w:t>New York, NY 10016</w:t>
            </w:r>
          </w:p>
        </w:tc>
      </w:tr>
    </w:tbl>
    <w:p w:rsidR="00A24466" w:rsidRPr="002C6872" w:rsidRDefault="00A24466">
      <w:pPr>
        <w:jc w:val="left"/>
        <w:rPr>
          <w:rFonts w:ascii="Courier New" w:hAnsi="Courier New" w:cs="Courier New"/>
          <w:sz w:val="20"/>
          <w:szCs w:val="20"/>
        </w:rPr>
      </w:pPr>
    </w:p>
    <w:sectPr w:rsidR="00A24466" w:rsidRPr="002C6872" w:rsidSect="00810306">
      <w:headerReference w:type="default" r:id="rId24"/>
      <w:footerReference w:type="default" r:id="rId25"/>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A4A" w:rsidRDefault="00B96A4A" w:rsidP="004538E3">
      <w:pPr>
        <w:spacing w:after="0"/>
      </w:pPr>
      <w:r>
        <w:separator/>
      </w:r>
    </w:p>
  </w:endnote>
  <w:endnote w:type="continuationSeparator" w:id="0">
    <w:p w:rsidR="00B96A4A" w:rsidRDefault="00B96A4A"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1A39F0" w:rsidRDefault="001A39F0">
        <w:pPr>
          <w:pStyle w:val="Footer"/>
        </w:pPr>
        <w:r>
          <w:fldChar w:fldCharType="begin"/>
        </w:r>
        <w:r>
          <w:instrText xml:space="preserve"> PAGE   \* MERGEFORMAT </w:instrText>
        </w:r>
        <w:r>
          <w:fldChar w:fldCharType="separate"/>
        </w:r>
        <w:r w:rsidR="00B867E5">
          <w:rPr>
            <w:noProof/>
          </w:rPr>
          <w:t>22</w:t>
        </w:r>
        <w:r>
          <w:rPr>
            <w:noProof/>
          </w:rPr>
          <w:fldChar w:fldCharType="end"/>
        </w:r>
      </w:p>
    </w:sdtContent>
  </w:sdt>
  <w:p w:rsidR="001A39F0" w:rsidRDefault="001A3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A4A" w:rsidRDefault="00B96A4A" w:rsidP="004538E3">
      <w:pPr>
        <w:spacing w:after="0"/>
      </w:pPr>
      <w:r>
        <w:separator/>
      </w:r>
    </w:p>
  </w:footnote>
  <w:footnote w:type="continuationSeparator" w:id="0">
    <w:p w:rsidR="00B96A4A" w:rsidRDefault="00B96A4A"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F0" w:rsidRDefault="001A39F0">
    <w:pPr>
      <w:pStyle w:val="Header"/>
    </w:pPr>
  </w:p>
  <w:p w:rsidR="001A39F0" w:rsidRDefault="001A39F0" w:rsidP="007A1456">
    <w:pPr>
      <w:pStyle w:val="PlainText"/>
      <w:rPr>
        <w:rFonts w:ascii="Courier New" w:hAnsi="Courier New" w:cs="Courier New"/>
        <w:b/>
      </w:rPr>
    </w:pPr>
    <w:r>
      <w:rPr>
        <w:rFonts w:ascii="Courier New" w:hAnsi="Courier New" w:cs="Courier New"/>
        <w:b/>
      </w:rPr>
      <w:t>Class Action Fairness Act (CAFA) Notices</w:t>
    </w:r>
  </w:p>
  <w:p w:rsidR="001A39F0" w:rsidRDefault="001A39F0" w:rsidP="007A1456">
    <w:pPr>
      <w:pStyle w:val="PlainText"/>
      <w:rPr>
        <w:rFonts w:ascii="Courier New" w:hAnsi="Courier New" w:cs="Courier New"/>
        <w:b/>
      </w:rPr>
    </w:pPr>
    <w:r>
      <w:rPr>
        <w:rFonts w:ascii="Courier New" w:hAnsi="Courier New" w:cs="Courier New"/>
        <w:b/>
      </w:rPr>
      <w:t>March 2018, to the</w:t>
    </w:r>
  </w:p>
  <w:p w:rsidR="001A39F0" w:rsidRPr="00595659" w:rsidRDefault="001A39F0"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1A39F0" w:rsidRPr="00595659" w:rsidRDefault="001A39F0"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1A39F0" w:rsidRPr="004538E3" w:rsidRDefault="001A39F0"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32A8C"/>
    <w:rsid w:val="00033550"/>
    <w:rsid w:val="00040A7E"/>
    <w:rsid w:val="0004206B"/>
    <w:rsid w:val="00052FC9"/>
    <w:rsid w:val="00057ED3"/>
    <w:rsid w:val="00061881"/>
    <w:rsid w:val="00063BDF"/>
    <w:rsid w:val="00064C7D"/>
    <w:rsid w:val="00065743"/>
    <w:rsid w:val="00071472"/>
    <w:rsid w:val="00072C67"/>
    <w:rsid w:val="00074886"/>
    <w:rsid w:val="00083E45"/>
    <w:rsid w:val="00084D95"/>
    <w:rsid w:val="00085846"/>
    <w:rsid w:val="0009042A"/>
    <w:rsid w:val="000911F7"/>
    <w:rsid w:val="00092551"/>
    <w:rsid w:val="000937C9"/>
    <w:rsid w:val="000A19DC"/>
    <w:rsid w:val="000A245A"/>
    <w:rsid w:val="000A6185"/>
    <w:rsid w:val="000B10D8"/>
    <w:rsid w:val="000C1606"/>
    <w:rsid w:val="000C1F0F"/>
    <w:rsid w:val="000C2369"/>
    <w:rsid w:val="000C412F"/>
    <w:rsid w:val="000C58B1"/>
    <w:rsid w:val="000C682E"/>
    <w:rsid w:val="000C6CF4"/>
    <w:rsid w:val="000E0923"/>
    <w:rsid w:val="000E419E"/>
    <w:rsid w:val="000E59F4"/>
    <w:rsid w:val="000E7B8F"/>
    <w:rsid w:val="000F305A"/>
    <w:rsid w:val="001004B3"/>
    <w:rsid w:val="00101D17"/>
    <w:rsid w:val="001041D7"/>
    <w:rsid w:val="00106DB1"/>
    <w:rsid w:val="001126BD"/>
    <w:rsid w:val="00114235"/>
    <w:rsid w:val="001145C9"/>
    <w:rsid w:val="001149AD"/>
    <w:rsid w:val="001208B9"/>
    <w:rsid w:val="00127CB5"/>
    <w:rsid w:val="00134EF5"/>
    <w:rsid w:val="0013733E"/>
    <w:rsid w:val="001519D2"/>
    <w:rsid w:val="001521A1"/>
    <w:rsid w:val="00152686"/>
    <w:rsid w:val="001601A6"/>
    <w:rsid w:val="0016672F"/>
    <w:rsid w:val="00174B5A"/>
    <w:rsid w:val="00176670"/>
    <w:rsid w:val="0018014A"/>
    <w:rsid w:val="00183DF5"/>
    <w:rsid w:val="0018718E"/>
    <w:rsid w:val="0019359A"/>
    <w:rsid w:val="00197EBF"/>
    <w:rsid w:val="001A39F0"/>
    <w:rsid w:val="001A6147"/>
    <w:rsid w:val="001A7BC8"/>
    <w:rsid w:val="001B1B54"/>
    <w:rsid w:val="001B4283"/>
    <w:rsid w:val="001B45FA"/>
    <w:rsid w:val="001C03DF"/>
    <w:rsid w:val="001C0579"/>
    <w:rsid w:val="001D5584"/>
    <w:rsid w:val="001E034E"/>
    <w:rsid w:val="001E0F10"/>
    <w:rsid w:val="001E5AED"/>
    <w:rsid w:val="001E7231"/>
    <w:rsid w:val="001F4A25"/>
    <w:rsid w:val="001F6996"/>
    <w:rsid w:val="00200456"/>
    <w:rsid w:val="0020343D"/>
    <w:rsid w:val="00212170"/>
    <w:rsid w:val="00212C40"/>
    <w:rsid w:val="00213D17"/>
    <w:rsid w:val="002156F1"/>
    <w:rsid w:val="0021773E"/>
    <w:rsid w:val="002242BB"/>
    <w:rsid w:val="002316D4"/>
    <w:rsid w:val="00231752"/>
    <w:rsid w:val="00234ED3"/>
    <w:rsid w:val="00235C2A"/>
    <w:rsid w:val="002411DA"/>
    <w:rsid w:val="002460CE"/>
    <w:rsid w:val="00246EA7"/>
    <w:rsid w:val="00257E18"/>
    <w:rsid w:val="002616C3"/>
    <w:rsid w:val="00262F10"/>
    <w:rsid w:val="00272B63"/>
    <w:rsid w:val="00275AA6"/>
    <w:rsid w:val="002778F3"/>
    <w:rsid w:val="002812F2"/>
    <w:rsid w:val="00286ECD"/>
    <w:rsid w:val="00291939"/>
    <w:rsid w:val="00292160"/>
    <w:rsid w:val="002A46E8"/>
    <w:rsid w:val="002B1C4D"/>
    <w:rsid w:val="002B2B08"/>
    <w:rsid w:val="002C0C2C"/>
    <w:rsid w:val="002C6872"/>
    <w:rsid w:val="002C7710"/>
    <w:rsid w:val="002D093B"/>
    <w:rsid w:val="002D2EC2"/>
    <w:rsid w:val="002D599F"/>
    <w:rsid w:val="002D5C19"/>
    <w:rsid w:val="002D7DC5"/>
    <w:rsid w:val="002E4AFE"/>
    <w:rsid w:val="002F18F3"/>
    <w:rsid w:val="002F3C8D"/>
    <w:rsid w:val="002F717C"/>
    <w:rsid w:val="00300534"/>
    <w:rsid w:val="00306CED"/>
    <w:rsid w:val="003077AA"/>
    <w:rsid w:val="00310D8D"/>
    <w:rsid w:val="00311F78"/>
    <w:rsid w:val="00315370"/>
    <w:rsid w:val="00315EA6"/>
    <w:rsid w:val="0032066C"/>
    <w:rsid w:val="00320894"/>
    <w:rsid w:val="0032442A"/>
    <w:rsid w:val="003258E7"/>
    <w:rsid w:val="00326089"/>
    <w:rsid w:val="003323FB"/>
    <w:rsid w:val="00352CB0"/>
    <w:rsid w:val="00354756"/>
    <w:rsid w:val="003701B5"/>
    <w:rsid w:val="003744E9"/>
    <w:rsid w:val="00381C76"/>
    <w:rsid w:val="0038376E"/>
    <w:rsid w:val="00384B17"/>
    <w:rsid w:val="003911B5"/>
    <w:rsid w:val="00391AB6"/>
    <w:rsid w:val="003920F5"/>
    <w:rsid w:val="0039386A"/>
    <w:rsid w:val="003940D5"/>
    <w:rsid w:val="00395683"/>
    <w:rsid w:val="003964FD"/>
    <w:rsid w:val="003A4B12"/>
    <w:rsid w:val="003A63B0"/>
    <w:rsid w:val="003A67E2"/>
    <w:rsid w:val="003A6BA2"/>
    <w:rsid w:val="003A7FF8"/>
    <w:rsid w:val="003B3801"/>
    <w:rsid w:val="003B6F7A"/>
    <w:rsid w:val="003C024E"/>
    <w:rsid w:val="003C0AD7"/>
    <w:rsid w:val="003C290B"/>
    <w:rsid w:val="003C46D8"/>
    <w:rsid w:val="003C5C7C"/>
    <w:rsid w:val="003D1DC8"/>
    <w:rsid w:val="003E248A"/>
    <w:rsid w:val="003E41D0"/>
    <w:rsid w:val="003E7A27"/>
    <w:rsid w:val="003F26A5"/>
    <w:rsid w:val="003F41FF"/>
    <w:rsid w:val="003F45A5"/>
    <w:rsid w:val="003F7A55"/>
    <w:rsid w:val="00405F51"/>
    <w:rsid w:val="00414249"/>
    <w:rsid w:val="00416347"/>
    <w:rsid w:val="004178B7"/>
    <w:rsid w:val="00421D9F"/>
    <w:rsid w:val="0042633F"/>
    <w:rsid w:val="00426973"/>
    <w:rsid w:val="004320C3"/>
    <w:rsid w:val="00432C38"/>
    <w:rsid w:val="004339C9"/>
    <w:rsid w:val="00433D73"/>
    <w:rsid w:val="004343DD"/>
    <w:rsid w:val="00434BFE"/>
    <w:rsid w:val="00445400"/>
    <w:rsid w:val="00450741"/>
    <w:rsid w:val="004538E3"/>
    <w:rsid w:val="00455B39"/>
    <w:rsid w:val="004651C4"/>
    <w:rsid w:val="0047053D"/>
    <w:rsid w:val="004711EC"/>
    <w:rsid w:val="0047365A"/>
    <w:rsid w:val="00475DEF"/>
    <w:rsid w:val="00485CD9"/>
    <w:rsid w:val="004922FB"/>
    <w:rsid w:val="004946B9"/>
    <w:rsid w:val="00497A3A"/>
    <w:rsid w:val="004A661A"/>
    <w:rsid w:val="004B2F61"/>
    <w:rsid w:val="004B3669"/>
    <w:rsid w:val="004B5A10"/>
    <w:rsid w:val="004C210A"/>
    <w:rsid w:val="004C2DAB"/>
    <w:rsid w:val="004D245E"/>
    <w:rsid w:val="004D51C7"/>
    <w:rsid w:val="004D5794"/>
    <w:rsid w:val="004E040A"/>
    <w:rsid w:val="004E164B"/>
    <w:rsid w:val="004E55C2"/>
    <w:rsid w:val="004E75AE"/>
    <w:rsid w:val="004F007A"/>
    <w:rsid w:val="004F6030"/>
    <w:rsid w:val="005011EA"/>
    <w:rsid w:val="00501B2A"/>
    <w:rsid w:val="00502229"/>
    <w:rsid w:val="005032D5"/>
    <w:rsid w:val="00510F9D"/>
    <w:rsid w:val="0051433D"/>
    <w:rsid w:val="005153A1"/>
    <w:rsid w:val="005156A1"/>
    <w:rsid w:val="00516201"/>
    <w:rsid w:val="00516A77"/>
    <w:rsid w:val="00517B94"/>
    <w:rsid w:val="00517E60"/>
    <w:rsid w:val="005208D2"/>
    <w:rsid w:val="00522CFF"/>
    <w:rsid w:val="00524FF8"/>
    <w:rsid w:val="0052581E"/>
    <w:rsid w:val="00531914"/>
    <w:rsid w:val="00533E9B"/>
    <w:rsid w:val="00534793"/>
    <w:rsid w:val="0053663E"/>
    <w:rsid w:val="0054151D"/>
    <w:rsid w:val="00547996"/>
    <w:rsid w:val="00551259"/>
    <w:rsid w:val="0055322D"/>
    <w:rsid w:val="00554C23"/>
    <w:rsid w:val="00557ACE"/>
    <w:rsid w:val="005611F9"/>
    <w:rsid w:val="00561512"/>
    <w:rsid w:val="00561551"/>
    <w:rsid w:val="005746C3"/>
    <w:rsid w:val="00574DC9"/>
    <w:rsid w:val="005761ED"/>
    <w:rsid w:val="00576E0D"/>
    <w:rsid w:val="00580C95"/>
    <w:rsid w:val="0059352D"/>
    <w:rsid w:val="00594957"/>
    <w:rsid w:val="00595659"/>
    <w:rsid w:val="00595C73"/>
    <w:rsid w:val="005A187E"/>
    <w:rsid w:val="005A4BA3"/>
    <w:rsid w:val="005B0380"/>
    <w:rsid w:val="005B6D7D"/>
    <w:rsid w:val="005B7980"/>
    <w:rsid w:val="005C03BB"/>
    <w:rsid w:val="005C1B2E"/>
    <w:rsid w:val="005C4EDF"/>
    <w:rsid w:val="005C6F90"/>
    <w:rsid w:val="005C7122"/>
    <w:rsid w:val="005D2BB0"/>
    <w:rsid w:val="005D49E0"/>
    <w:rsid w:val="005D6553"/>
    <w:rsid w:val="005F155B"/>
    <w:rsid w:val="005F46AF"/>
    <w:rsid w:val="005F67BF"/>
    <w:rsid w:val="005F7834"/>
    <w:rsid w:val="00601791"/>
    <w:rsid w:val="006173ED"/>
    <w:rsid w:val="0062196B"/>
    <w:rsid w:val="00622FAA"/>
    <w:rsid w:val="0062448B"/>
    <w:rsid w:val="00626ADE"/>
    <w:rsid w:val="006272DD"/>
    <w:rsid w:val="00646247"/>
    <w:rsid w:val="0064704A"/>
    <w:rsid w:val="006475BD"/>
    <w:rsid w:val="0065626D"/>
    <w:rsid w:val="0066027D"/>
    <w:rsid w:val="00660734"/>
    <w:rsid w:val="006640D4"/>
    <w:rsid w:val="00665400"/>
    <w:rsid w:val="006754AD"/>
    <w:rsid w:val="006775B2"/>
    <w:rsid w:val="006821A4"/>
    <w:rsid w:val="00684311"/>
    <w:rsid w:val="00690F98"/>
    <w:rsid w:val="00692A81"/>
    <w:rsid w:val="006A1A4F"/>
    <w:rsid w:val="006A2EA6"/>
    <w:rsid w:val="006A797E"/>
    <w:rsid w:val="006C0B5E"/>
    <w:rsid w:val="006C38A6"/>
    <w:rsid w:val="006C4665"/>
    <w:rsid w:val="006C46CB"/>
    <w:rsid w:val="006C6A6D"/>
    <w:rsid w:val="006D7851"/>
    <w:rsid w:val="006E63B5"/>
    <w:rsid w:val="006E6F6D"/>
    <w:rsid w:val="006F291F"/>
    <w:rsid w:val="006F73AB"/>
    <w:rsid w:val="00706BF1"/>
    <w:rsid w:val="007167C0"/>
    <w:rsid w:val="00720FC5"/>
    <w:rsid w:val="00721C59"/>
    <w:rsid w:val="00723953"/>
    <w:rsid w:val="00723D83"/>
    <w:rsid w:val="007248DF"/>
    <w:rsid w:val="007257D6"/>
    <w:rsid w:val="007315C0"/>
    <w:rsid w:val="00731E1D"/>
    <w:rsid w:val="00734153"/>
    <w:rsid w:val="007359BA"/>
    <w:rsid w:val="00741216"/>
    <w:rsid w:val="007441C0"/>
    <w:rsid w:val="0074564B"/>
    <w:rsid w:val="007501DC"/>
    <w:rsid w:val="00752902"/>
    <w:rsid w:val="0075714B"/>
    <w:rsid w:val="0076172D"/>
    <w:rsid w:val="0076443A"/>
    <w:rsid w:val="007648E6"/>
    <w:rsid w:val="00782E00"/>
    <w:rsid w:val="00785D8C"/>
    <w:rsid w:val="00790C1D"/>
    <w:rsid w:val="007929DC"/>
    <w:rsid w:val="00793606"/>
    <w:rsid w:val="00795A15"/>
    <w:rsid w:val="007972C3"/>
    <w:rsid w:val="00797FD8"/>
    <w:rsid w:val="007A1456"/>
    <w:rsid w:val="007A37E2"/>
    <w:rsid w:val="007B55D4"/>
    <w:rsid w:val="007B64EC"/>
    <w:rsid w:val="007B6FE6"/>
    <w:rsid w:val="007C143F"/>
    <w:rsid w:val="007C2076"/>
    <w:rsid w:val="007C6282"/>
    <w:rsid w:val="007D20DB"/>
    <w:rsid w:val="007D260B"/>
    <w:rsid w:val="007D2999"/>
    <w:rsid w:val="007E376C"/>
    <w:rsid w:val="007E58BF"/>
    <w:rsid w:val="007E798C"/>
    <w:rsid w:val="007F04B4"/>
    <w:rsid w:val="007F1AE1"/>
    <w:rsid w:val="007F297B"/>
    <w:rsid w:val="007F66C9"/>
    <w:rsid w:val="00803E02"/>
    <w:rsid w:val="0080468B"/>
    <w:rsid w:val="00810306"/>
    <w:rsid w:val="00812BE8"/>
    <w:rsid w:val="00812FF7"/>
    <w:rsid w:val="008249A9"/>
    <w:rsid w:val="0082697D"/>
    <w:rsid w:val="00834D20"/>
    <w:rsid w:val="0083621B"/>
    <w:rsid w:val="00837CCB"/>
    <w:rsid w:val="00845520"/>
    <w:rsid w:val="00846A5E"/>
    <w:rsid w:val="00853114"/>
    <w:rsid w:val="008534E0"/>
    <w:rsid w:val="008577DA"/>
    <w:rsid w:val="00861B8B"/>
    <w:rsid w:val="00866B8E"/>
    <w:rsid w:val="00866BA5"/>
    <w:rsid w:val="00876646"/>
    <w:rsid w:val="00877410"/>
    <w:rsid w:val="00881ED6"/>
    <w:rsid w:val="00883480"/>
    <w:rsid w:val="00884028"/>
    <w:rsid w:val="008842E2"/>
    <w:rsid w:val="008863C5"/>
    <w:rsid w:val="008876F9"/>
    <w:rsid w:val="0089349B"/>
    <w:rsid w:val="00894785"/>
    <w:rsid w:val="008964FB"/>
    <w:rsid w:val="00897970"/>
    <w:rsid w:val="008A4AF5"/>
    <w:rsid w:val="008B06AB"/>
    <w:rsid w:val="008B10DB"/>
    <w:rsid w:val="008B6E88"/>
    <w:rsid w:val="008C1C9C"/>
    <w:rsid w:val="008C2B01"/>
    <w:rsid w:val="008C5396"/>
    <w:rsid w:val="008C7F30"/>
    <w:rsid w:val="008D1EE0"/>
    <w:rsid w:val="008D6B38"/>
    <w:rsid w:val="008D738F"/>
    <w:rsid w:val="008E2B94"/>
    <w:rsid w:val="008E36B9"/>
    <w:rsid w:val="008E3B10"/>
    <w:rsid w:val="008F0B1B"/>
    <w:rsid w:val="008F105B"/>
    <w:rsid w:val="008F2C9C"/>
    <w:rsid w:val="008F5929"/>
    <w:rsid w:val="008F6C02"/>
    <w:rsid w:val="00900383"/>
    <w:rsid w:val="00900410"/>
    <w:rsid w:val="009007E9"/>
    <w:rsid w:val="00903CA2"/>
    <w:rsid w:val="00906D00"/>
    <w:rsid w:val="009102C4"/>
    <w:rsid w:val="00910E41"/>
    <w:rsid w:val="00916069"/>
    <w:rsid w:val="009169BD"/>
    <w:rsid w:val="00920B61"/>
    <w:rsid w:val="00920C41"/>
    <w:rsid w:val="009230C3"/>
    <w:rsid w:val="00923518"/>
    <w:rsid w:val="009238D4"/>
    <w:rsid w:val="009240C0"/>
    <w:rsid w:val="0092646C"/>
    <w:rsid w:val="009304A3"/>
    <w:rsid w:val="00930B4F"/>
    <w:rsid w:val="00932664"/>
    <w:rsid w:val="00933A48"/>
    <w:rsid w:val="00934D0C"/>
    <w:rsid w:val="009421E0"/>
    <w:rsid w:val="00946426"/>
    <w:rsid w:val="009521EA"/>
    <w:rsid w:val="00953FE9"/>
    <w:rsid w:val="009547EE"/>
    <w:rsid w:val="00960DA2"/>
    <w:rsid w:val="0096119C"/>
    <w:rsid w:val="0096166C"/>
    <w:rsid w:val="009674D1"/>
    <w:rsid w:val="009727B0"/>
    <w:rsid w:val="00976434"/>
    <w:rsid w:val="00976E50"/>
    <w:rsid w:val="0098654A"/>
    <w:rsid w:val="00991A0B"/>
    <w:rsid w:val="00991E38"/>
    <w:rsid w:val="00992E90"/>
    <w:rsid w:val="009965E8"/>
    <w:rsid w:val="009A1671"/>
    <w:rsid w:val="009A2831"/>
    <w:rsid w:val="009A2AD9"/>
    <w:rsid w:val="009A393B"/>
    <w:rsid w:val="009A5633"/>
    <w:rsid w:val="009B2AD5"/>
    <w:rsid w:val="009C0BFF"/>
    <w:rsid w:val="009C1443"/>
    <w:rsid w:val="009C5FCA"/>
    <w:rsid w:val="009D0EB2"/>
    <w:rsid w:val="009D772A"/>
    <w:rsid w:val="009E61EA"/>
    <w:rsid w:val="009F5B58"/>
    <w:rsid w:val="009F5CDD"/>
    <w:rsid w:val="00A00453"/>
    <w:rsid w:val="00A05C35"/>
    <w:rsid w:val="00A11633"/>
    <w:rsid w:val="00A1683F"/>
    <w:rsid w:val="00A2000A"/>
    <w:rsid w:val="00A24466"/>
    <w:rsid w:val="00A251F2"/>
    <w:rsid w:val="00A2791A"/>
    <w:rsid w:val="00A30238"/>
    <w:rsid w:val="00A32B53"/>
    <w:rsid w:val="00A3430D"/>
    <w:rsid w:val="00A50DEA"/>
    <w:rsid w:val="00A5325C"/>
    <w:rsid w:val="00A55875"/>
    <w:rsid w:val="00A602AF"/>
    <w:rsid w:val="00A6404B"/>
    <w:rsid w:val="00A744CB"/>
    <w:rsid w:val="00A778A0"/>
    <w:rsid w:val="00A8015D"/>
    <w:rsid w:val="00A82231"/>
    <w:rsid w:val="00A8500C"/>
    <w:rsid w:val="00A85D40"/>
    <w:rsid w:val="00A9101C"/>
    <w:rsid w:val="00A92047"/>
    <w:rsid w:val="00A925DA"/>
    <w:rsid w:val="00A93DAC"/>
    <w:rsid w:val="00A945CB"/>
    <w:rsid w:val="00AA22FA"/>
    <w:rsid w:val="00AA4004"/>
    <w:rsid w:val="00AB0975"/>
    <w:rsid w:val="00AB3352"/>
    <w:rsid w:val="00AB6399"/>
    <w:rsid w:val="00AB784B"/>
    <w:rsid w:val="00AC05BC"/>
    <w:rsid w:val="00AC4C26"/>
    <w:rsid w:val="00AC689A"/>
    <w:rsid w:val="00AD0CC8"/>
    <w:rsid w:val="00AD5F44"/>
    <w:rsid w:val="00AE04CE"/>
    <w:rsid w:val="00AE2080"/>
    <w:rsid w:val="00AE2C12"/>
    <w:rsid w:val="00AE3116"/>
    <w:rsid w:val="00AE6720"/>
    <w:rsid w:val="00AF3A76"/>
    <w:rsid w:val="00AF56C8"/>
    <w:rsid w:val="00AF6B28"/>
    <w:rsid w:val="00B00CDF"/>
    <w:rsid w:val="00B05E3B"/>
    <w:rsid w:val="00B06082"/>
    <w:rsid w:val="00B2055A"/>
    <w:rsid w:val="00B35B22"/>
    <w:rsid w:val="00B425ED"/>
    <w:rsid w:val="00B574AA"/>
    <w:rsid w:val="00B61AAB"/>
    <w:rsid w:val="00B660E1"/>
    <w:rsid w:val="00B66EB5"/>
    <w:rsid w:val="00B74182"/>
    <w:rsid w:val="00B84968"/>
    <w:rsid w:val="00B867E5"/>
    <w:rsid w:val="00B90338"/>
    <w:rsid w:val="00B93FE8"/>
    <w:rsid w:val="00B96A4A"/>
    <w:rsid w:val="00BA006C"/>
    <w:rsid w:val="00BA32DE"/>
    <w:rsid w:val="00BA336C"/>
    <w:rsid w:val="00BA380E"/>
    <w:rsid w:val="00BB208F"/>
    <w:rsid w:val="00BC5A7F"/>
    <w:rsid w:val="00BE01AE"/>
    <w:rsid w:val="00BE4823"/>
    <w:rsid w:val="00BF0762"/>
    <w:rsid w:val="00BF1762"/>
    <w:rsid w:val="00BF38E4"/>
    <w:rsid w:val="00BF6209"/>
    <w:rsid w:val="00C03935"/>
    <w:rsid w:val="00C041CB"/>
    <w:rsid w:val="00C05895"/>
    <w:rsid w:val="00C10F5A"/>
    <w:rsid w:val="00C120EC"/>
    <w:rsid w:val="00C14D7E"/>
    <w:rsid w:val="00C15502"/>
    <w:rsid w:val="00C2449B"/>
    <w:rsid w:val="00C25646"/>
    <w:rsid w:val="00C27B65"/>
    <w:rsid w:val="00C32055"/>
    <w:rsid w:val="00C4018F"/>
    <w:rsid w:val="00C40DCD"/>
    <w:rsid w:val="00C43273"/>
    <w:rsid w:val="00C448E2"/>
    <w:rsid w:val="00C45B02"/>
    <w:rsid w:val="00C463B4"/>
    <w:rsid w:val="00C5039A"/>
    <w:rsid w:val="00C50FEF"/>
    <w:rsid w:val="00C513A1"/>
    <w:rsid w:val="00C51B40"/>
    <w:rsid w:val="00C53FCD"/>
    <w:rsid w:val="00C552E2"/>
    <w:rsid w:val="00C5654B"/>
    <w:rsid w:val="00C6244D"/>
    <w:rsid w:val="00C76B07"/>
    <w:rsid w:val="00C8162A"/>
    <w:rsid w:val="00C86CEA"/>
    <w:rsid w:val="00C916E2"/>
    <w:rsid w:val="00C9363C"/>
    <w:rsid w:val="00C945FA"/>
    <w:rsid w:val="00CA0DD4"/>
    <w:rsid w:val="00CA4A9D"/>
    <w:rsid w:val="00CA5FFD"/>
    <w:rsid w:val="00CB708E"/>
    <w:rsid w:val="00CC3B76"/>
    <w:rsid w:val="00CC65CD"/>
    <w:rsid w:val="00CC6AED"/>
    <w:rsid w:val="00CC70E8"/>
    <w:rsid w:val="00CD3E7D"/>
    <w:rsid w:val="00CD558F"/>
    <w:rsid w:val="00CD6FAA"/>
    <w:rsid w:val="00CE2253"/>
    <w:rsid w:val="00CF283D"/>
    <w:rsid w:val="00CF2F22"/>
    <w:rsid w:val="00CF3BD6"/>
    <w:rsid w:val="00D000B7"/>
    <w:rsid w:val="00D02837"/>
    <w:rsid w:val="00D07B46"/>
    <w:rsid w:val="00D1470B"/>
    <w:rsid w:val="00D15D78"/>
    <w:rsid w:val="00D17F97"/>
    <w:rsid w:val="00D21615"/>
    <w:rsid w:val="00D30222"/>
    <w:rsid w:val="00D32B71"/>
    <w:rsid w:val="00D34171"/>
    <w:rsid w:val="00D344E9"/>
    <w:rsid w:val="00D34EB7"/>
    <w:rsid w:val="00D359CD"/>
    <w:rsid w:val="00D40DAA"/>
    <w:rsid w:val="00D40FDC"/>
    <w:rsid w:val="00D45018"/>
    <w:rsid w:val="00D63646"/>
    <w:rsid w:val="00D67918"/>
    <w:rsid w:val="00D74EF0"/>
    <w:rsid w:val="00D77821"/>
    <w:rsid w:val="00D80679"/>
    <w:rsid w:val="00D81880"/>
    <w:rsid w:val="00D926AD"/>
    <w:rsid w:val="00D955C1"/>
    <w:rsid w:val="00D969EB"/>
    <w:rsid w:val="00DA21EB"/>
    <w:rsid w:val="00DA35BC"/>
    <w:rsid w:val="00DA5876"/>
    <w:rsid w:val="00DA679D"/>
    <w:rsid w:val="00DC04E4"/>
    <w:rsid w:val="00DC080D"/>
    <w:rsid w:val="00DC6281"/>
    <w:rsid w:val="00DC71FF"/>
    <w:rsid w:val="00DD07B6"/>
    <w:rsid w:val="00DD487A"/>
    <w:rsid w:val="00DD51DA"/>
    <w:rsid w:val="00DD751E"/>
    <w:rsid w:val="00DD7733"/>
    <w:rsid w:val="00DD785E"/>
    <w:rsid w:val="00DE0A17"/>
    <w:rsid w:val="00DE18E3"/>
    <w:rsid w:val="00DE1AE2"/>
    <w:rsid w:val="00DE2B73"/>
    <w:rsid w:val="00DE3C99"/>
    <w:rsid w:val="00DF70E6"/>
    <w:rsid w:val="00E00B63"/>
    <w:rsid w:val="00E036A4"/>
    <w:rsid w:val="00E03F33"/>
    <w:rsid w:val="00E0458C"/>
    <w:rsid w:val="00E1338D"/>
    <w:rsid w:val="00E1481E"/>
    <w:rsid w:val="00E26EFC"/>
    <w:rsid w:val="00E31808"/>
    <w:rsid w:val="00E34B39"/>
    <w:rsid w:val="00E373C8"/>
    <w:rsid w:val="00E42F04"/>
    <w:rsid w:val="00E44B08"/>
    <w:rsid w:val="00E45862"/>
    <w:rsid w:val="00E45B78"/>
    <w:rsid w:val="00E523CB"/>
    <w:rsid w:val="00E5347F"/>
    <w:rsid w:val="00E57196"/>
    <w:rsid w:val="00E572C0"/>
    <w:rsid w:val="00E65BEA"/>
    <w:rsid w:val="00E76C97"/>
    <w:rsid w:val="00E80B47"/>
    <w:rsid w:val="00E814A4"/>
    <w:rsid w:val="00E83CEC"/>
    <w:rsid w:val="00E84528"/>
    <w:rsid w:val="00E848F6"/>
    <w:rsid w:val="00E946BC"/>
    <w:rsid w:val="00E96F30"/>
    <w:rsid w:val="00EA0C75"/>
    <w:rsid w:val="00EA2EA4"/>
    <w:rsid w:val="00EB1D13"/>
    <w:rsid w:val="00EB3E16"/>
    <w:rsid w:val="00EB7272"/>
    <w:rsid w:val="00EC1FC3"/>
    <w:rsid w:val="00EC3918"/>
    <w:rsid w:val="00EC3E14"/>
    <w:rsid w:val="00EC5605"/>
    <w:rsid w:val="00ED25C1"/>
    <w:rsid w:val="00ED77F7"/>
    <w:rsid w:val="00ED79C9"/>
    <w:rsid w:val="00EF065D"/>
    <w:rsid w:val="00EF1556"/>
    <w:rsid w:val="00EF15BD"/>
    <w:rsid w:val="00EF1F0E"/>
    <w:rsid w:val="00EF4C29"/>
    <w:rsid w:val="00EF6EB6"/>
    <w:rsid w:val="00F0188F"/>
    <w:rsid w:val="00F01C54"/>
    <w:rsid w:val="00F074F2"/>
    <w:rsid w:val="00F107FB"/>
    <w:rsid w:val="00F17133"/>
    <w:rsid w:val="00F20F4B"/>
    <w:rsid w:val="00F24DB4"/>
    <w:rsid w:val="00F273BA"/>
    <w:rsid w:val="00F30CE8"/>
    <w:rsid w:val="00F31C1B"/>
    <w:rsid w:val="00F40A2D"/>
    <w:rsid w:val="00F411BE"/>
    <w:rsid w:val="00F46104"/>
    <w:rsid w:val="00F5697C"/>
    <w:rsid w:val="00F56DB0"/>
    <w:rsid w:val="00F56FE0"/>
    <w:rsid w:val="00F61641"/>
    <w:rsid w:val="00F72DAF"/>
    <w:rsid w:val="00F8194E"/>
    <w:rsid w:val="00F82030"/>
    <w:rsid w:val="00F84D95"/>
    <w:rsid w:val="00F855BF"/>
    <w:rsid w:val="00F92476"/>
    <w:rsid w:val="00F93E33"/>
    <w:rsid w:val="00F94D2A"/>
    <w:rsid w:val="00F97616"/>
    <w:rsid w:val="00FA53BB"/>
    <w:rsid w:val="00FA57BE"/>
    <w:rsid w:val="00FA5808"/>
    <w:rsid w:val="00FA7424"/>
    <w:rsid w:val="00FB0F60"/>
    <w:rsid w:val="00FB1613"/>
    <w:rsid w:val="00FB7775"/>
    <w:rsid w:val="00FC1077"/>
    <w:rsid w:val="00FC45D9"/>
    <w:rsid w:val="00FC4658"/>
    <w:rsid w:val="00FC57D1"/>
    <w:rsid w:val="00FD1E8C"/>
    <w:rsid w:val="00FD4AFD"/>
    <w:rsid w:val="00FD5D9C"/>
    <w:rsid w:val="00FD73D5"/>
    <w:rsid w:val="00FD7651"/>
    <w:rsid w:val="00FD7772"/>
    <w:rsid w:val="00FE5896"/>
    <w:rsid w:val="00FE6DA8"/>
    <w:rsid w:val="00FE7A70"/>
    <w:rsid w:val="00FF02F3"/>
    <w:rsid w:val="00FF058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binghamandlea.com" TargetMode="External"/><Relationship Id="rId13" Type="http://schemas.openxmlformats.org/officeDocument/2006/relationships/hyperlink" Target="http://www.zlk.com" TargetMode="External"/><Relationship Id="rId18" Type="http://schemas.openxmlformats.org/officeDocument/2006/relationships/hyperlink" Target="http://WWW.AIRLINESETTLEMENT.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LaminateSettlement.com" TargetMode="External"/><Relationship Id="rId7" Type="http://schemas.openxmlformats.org/officeDocument/2006/relationships/endnotes" Target="endnotes.xml"/><Relationship Id="rId12" Type="http://schemas.openxmlformats.org/officeDocument/2006/relationships/hyperlink" Target="http://www.altisourcetcpasettlement.com" TargetMode="External"/><Relationship Id="rId17" Type="http://schemas.openxmlformats.org/officeDocument/2006/relationships/hyperlink" Target="http://www.cohenmilstein.com/advocate-settlemen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ellersettlements.com" TargetMode="External"/><Relationship Id="rId20" Type="http://schemas.openxmlformats.org/officeDocument/2006/relationships/hyperlink" Target="http://www.nk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ensePublisherSettlement.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cowart@zuckerman.com" TargetMode="External"/><Relationship Id="rId23" Type="http://schemas.openxmlformats.org/officeDocument/2006/relationships/hyperlink" Target="http://www.faruqilaw.com" TargetMode="External"/><Relationship Id="rId10" Type="http://schemas.openxmlformats.org/officeDocument/2006/relationships/hyperlink" Target="http://www.pellawindowsettlement.com/" TargetMode="External"/><Relationship Id="rId19" Type="http://schemas.openxmlformats.org/officeDocument/2006/relationships/hyperlink" Target="http://www.CornSeedSettlement.com" TargetMode="External"/><Relationship Id="rId4" Type="http://schemas.openxmlformats.org/officeDocument/2006/relationships/settings" Target="settings.xml"/><Relationship Id="rId9" Type="http://schemas.openxmlformats.org/officeDocument/2006/relationships/hyperlink" Target="http://www.AutoPartsClass.com" TargetMode="External"/><Relationship Id="rId14" Type="http://schemas.openxmlformats.org/officeDocument/2006/relationships/hyperlink" Target="mailto:dbhufford@zuckerman.com" TargetMode="External"/><Relationship Id="rId22" Type="http://schemas.openxmlformats.org/officeDocument/2006/relationships/hyperlink" Target="http://www.obxsettlemen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DFCD9-FB8E-44A4-9A43-E772D1C0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5326</Words>
  <Characters>30361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6</cp:revision>
  <cp:lastPrinted>2018-08-07T19:52:00Z</cp:lastPrinted>
  <dcterms:created xsi:type="dcterms:W3CDTF">2018-08-07T15:25:00Z</dcterms:created>
  <dcterms:modified xsi:type="dcterms:W3CDTF">2018-08-15T19:13:00Z</dcterms:modified>
</cp:coreProperties>
</file>