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443"/>
        <w:gridCol w:w="1620"/>
        <w:gridCol w:w="1710"/>
        <w:gridCol w:w="6120"/>
        <w:gridCol w:w="1350"/>
        <w:gridCol w:w="2681"/>
      </w:tblGrid>
      <w:tr w:rsidR="007F04B4" w:rsidRPr="007167C0" w:rsidTr="00606BCC">
        <w:trPr>
          <w:tblHeader/>
        </w:trPr>
        <w:tc>
          <w:tcPr>
            <w:tcW w:w="144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12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35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606BCC">
        <w:tc>
          <w:tcPr>
            <w:tcW w:w="1443" w:type="dxa"/>
          </w:tcPr>
          <w:p w:rsidR="00F97616" w:rsidRDefault="00F97616" w:rsidP="00AF3A76">
            <w:pPr>
              <w:pStyle w:val="PlainText"/>
              <w:rPr>
                <w:rFonts w:ascii="Courier New" w:hAnsi="Courier New" w:cs="Courier New"/>
                <w:b/>
                <w:sz w:val="20"/>
                <w:szCs w:val="20"/>
              </w:rPr>
            </w:pPr>
          </w:p>
          <w:p w:rsidR="00D77821" w:rsidRDefault="00EB64B0" w:rsidP="00EB64B0">
            <w:pPr>
              <w:pStyle w:val="PlainText"/>
              <w:rPr>
                <w:rFonts w:ascii="Courier New" w:hAnsi="Courier New" w:cs="Courier New"/>
                <w:b/>
                <w:sz w:val="20"/>
                <w:szCs w:val="20"/>
              </w:rPr>
            </w:pPr>
            <w:r>
              <w:rPr>
                <w:rFonts w:ascii="Courier New" w:hAnsi="Courier New" w:cs="Courier New"/>
                <w:b/>
                <w:sz w:val="20"/>
                <w:szCs w:val="20"/>
              </w:rPr>
              <w:t>11-2-2015</w:t>
            </w:r>
          </w:p>
        </w:tc>
        <w:tc>
          <w:tcPr>
            <w:tcW w:w="1620" w:type="dxa"/>
          </w:tcPr>
          <w:p w:rsidR="00F273BA" w:rsidRDefault="00F273BA" w:rsidP="007D20DB">
            <w:pPr>
              <w:pStyle w:val="PlainText"/>
              <w:rPr>
                <w:rFonts w:ascii="Courier New" w:hAnsi="Courier New" w:cs="Courier New"/>
                <w:b/>
                <w:sz w:val="20"/>
                <w:szCs w:val="20"/>
              </w:rPr>
            </w:pPr>
          </w:p>
          <w:p w:rsidR="00373A3B" w:rsidRDefault="00373A3B" w:rsidP="007D20DB">
            <w:pPr>
              <w:pStyle w:val="PlainText"/>
              <w:rPr>
                <w:rFonts w:ascii="Courier New" w:hAnsi="Courier New" w:cs="Courier New"/>
                <w:b/>
                <w:sz w:val="20"/>
                <w:szCs w:val="20"/>
              </w:rPr>
            </w:pPr>
            <w:r>
              <w:rPr>
                <w:rFonts w:ascii="Courier New" w:hAnsi="Courier New" w:cs="Courier New"/>
                <w:b/>
                <w:sz w:val="20"/>
                <w:szCs w:val="20"/>
              </w:rPr>
              <w:t>15-CV-02590</w:t>
            </w:r>
          </w:p>
        </w:tc>
        <w:tc>
          <w:tcPr>
            <w:tcW w:w="1710" w:type="dxa"/>
          </w:tcPr>
          <w:p w:rsidR="00F273BA" w:rsidRDefault="00F273BA" w:rsidP="001D546D">
            <w:pPr>
              <w:pStyle w:val="PlainText"/>
              <w:rPr>
                <w:rFonts w:ascii="Courier New" w:hAnsi="Courier New" w:cs="Courier New"/>
                <w:b/>
                <w:sz w:val="20"/>
                <w:szCs w:val="20"/>
              </w:rPr>
            </w:pPr>
          </w:p>
          <w:p w:rsidR="00373A3B" w:rsidRDefault="00373A3B" w:rsidP="001D546D">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F97616" w:rsidRDefault="00F97616" w:rsidP="00AF3A76">
            <w:pPr>
              <w:pStyle w:val="PlainText"/>
              <w:jc w:val="left"/>
              <w:rPr>
                <w:rFonts w:ascii="Courier New" w:hAnsi="Courier New" w:cs="Courier New"/>
                <w:b/>
                <w:sz w:val="20"/>
                <w:szCs w:val="20"/>
              </w:rPr>
            </w:pPr>
          </w:p>
          <w:p w:rsidR="00EB64B0" w:rsidRDefault="00EB64B0" w:rsidP="00AF3A76">
            <w:pPr>
              <w:pStyle w:val="PlainText"/>
              <w:jc w:val="left"/>
              <w:rPr>
                <w:rFonts w:ascii="Courier New" w:hAnsi="Courier New" w:cs="Courier New"/>
                <w:b/>
                <w:sz w:val="20"/>
                <w:szCs w:val="20"/>
              </w:rPr>
            </w:pPr>
            <w:r>
              <w:rPr>
                <w:rFonts w:ascii="Courier New" w:hAnsi="Courier New" w:cs="Courier New"/>
                <w:b/>
                <w:sz w:val="20"/>
                <w:szCs w:val="20"/>
              </w:rPr>
              <w:t>Louis A. Rodriguez, et al. v. Calvin Klein, Inc. and PVH Corporation</w:t>
            </w:r>
          </w:p>
          <w:p w:rsidR="009965E8" w:rsidRDefault="00EB64B0" w:rsidP="003D684B">
            <w:pPr>
              <w:pStyle w:val="PlainText"/>
              <w:jc w:val="left"/>
              <w:rPr>
                <w:rFonts w:ascii="Courier New" w:hAnsi="Courier New" w:cs="Courier New"/>
                <w:sz w:val="20"/>
                <w:szCs w:val="20"/>
              </w:rPr>
            </w:pPr>
            <w:r w:rsidRPr="007731DD">
              <w:rPr>
                <w:rFonts w:ascii="Courier New" w:hAnsi="Courier New" w:cs="Courier New"/>
                <w:sz w:val="20"/>
                <w:szCs w:val="20"/>
              </w:rPr>
              <w:t>Employee-plaintiffs allege that</w:t>
            </w:r>
            <w:r w:rsidR="007731DD">
              <w:rPr>
                <w:rFonts w:ascii="Courier New" w:hAnsi="Courier New" w:cs="Courier New"/>
                <w:sz w:val="20"/>
                <w:szCs w:val="20"/>
              </w:rPr>
              <w:t xml:space="preserve"> </w:t>
            </w:r>
            <w:r w:rsidRPr="007731DD">
              <w:rPr>
                <w:rFonts w:ascii="Courier New" w:hAnsi="Courier New" w:cs="Courier New"/>
                <w:sz w:val="20"/>
                <w:szCs w:val="20"/>
              </w:rPr>
              <w:t>Defendants failed to comply with the federal Fair Credit Reporting Act by</w:t>
            </w:r>
            <w:r w:rsidR="007731DD">
              <w:rPr>
                <w:rFonts w:ascii="Courier New" w:hAnsi="Courier New" w:cs="Courier New"/>
                <w:sz w:val="20"/>
                <w:szCs w:val="20"/>
              </w:rPr>
              <w:t xml:space="preserve"> </w:t>
            </w:r>
            <w:r w:rsidRPr="007731DD">
              <w:rPr>
                <w:rFonts w:ascii="Courier New" w:hAnsi="Courier New" w:cs="Courier New"/>
                <w:sz w:val="20"/>
                <w:szCs w:val="20"/>
              </w:rPr>
              <w:t>using background screening reports to make adverse employment decisions about job</w:t>
            </w:r>
            <w:r w:rsidR="003D684B">
              <w:rPr>
                <w:rFonts w:ascii="Courier New" w:hAnsi="Courier New" w:cs="Courier New"/>
                <w:sz w:val="20"/>
                <w:szCs w:val="20"/>
              </w:rPr>
              <w:t xml:space="preserve"> </w:t>
            </w:r>
            <w:r w:rsidRPr="007731DD">
              <w:rPr>
                <w:rFonts w:ascii="Courier New" w:hAnsi="Courier New" w:cs="Courier New"/>
                <w:sz w:val="20"/>
                <w:szCs w:val="20"/>
              </w:rPr>
              <w:t>applicants,</w:t>
            </w:r>
            <w:r w:rsidR="007731DD">
              <w:rPr>
                <w:rFonts w:ascii="Courier New" w:hAnsi="Courier New" w:cs="Courier New"/>
                <w:sz w:val="20"/>
                <w:szCs w:val="20"/>
              </w:rPr>
              <w:t xml:space="preserve"> </w:t>
            </w:r>
            <w:r w:rsidRPr="007731DD">
              <w:rPr>
                <w:rFonts w:ascii="Courier New" w:hAnsi="Courier New" w:cs="Courier New"/>
                <w:sz w:val="20"/>
                <w:szCs w:val="20"/>
              </w:rPr>
              <w:t>without first giving the applicant a copy of the report and a notice of their rights within a reasonable</w:t>
            </w:r>
            <w:r w:rsidR="007731DD">
              <w:rPr>
                <w:rFonts w:ascii="Courier New" w:hAnsi="Courier New" w:cs="Courier New"/>
                <w:sz w:val="20"/>
                <w:szCs w:val="20"/>
              </w:rPr>
              <w:t xml:space="preserve"> </w:t>
            </w:r>
            <w:r w:rsidRPr="007731DD">
              <w:rPr>
                <w:rFonts w:ascii="Courier New" w:hAnsi="Courier New" w:cs="Courier New"/>
                <w:sz w:val="20"/>
                <w:szCs w:val="20"/>
              </w:rPr>
              <w:t>time before allegedly taking that adverse action (such as a job denial</w:t>
            </w:r>
            <w:r w:rsidR="007731DD" w:rsidRPr="007731DD">
              <w:rPr>
                <w:rFonts w:ascii="Courier New" w:hAnsi="Courier New" w:cs="Courier New"/>
                <w:sz w:val="20"/>
                <w:szCs w:val="20"/>
              </w:rPr>
              <w:t>). The Class Period</w:t>
            </w:r>
            <w:r w:rsidR="00373A3B">
              <w:rPr>
                <w:rFonts w:ascii="Courier New" w:hAnsi="Courier New" w:cs="Courier New"/>
                <w:sz w:val="20"/>
                <w:szCs w:val="20"/>
              </w:rPr>
              <w:t xml:space="preserve"> is from 4-3-2010 to 5-11-2015.</w:t>
            </w:r>
          </w:p>
          <w:p w:rsidR="00AD6020" w:rsidRPr="009965E8" w:rsidRDefault="00AD6020" w:rsidP="003D684B">
            <w:pPr>
              <w:pStyle w:val="PlainText"/>
              <w:jc w:val="left"/>
              <w:rPr>
                <w:rFonts w:ascii="Courier New" w:hAnsi="Courier New" w:cs="Courier New"/>
                <w:sz w:val="20"/>
                <w:szCs w:val="20"/>
              </w:rPr>
            </w:pPr>
          </w:p>
        </w:tc>
        <w:tc>
          <w:tcPr>
            <w:tcW w:w="1350" w:type="dxa"/>
          </w:tcPr>
          <w:p w:rsidR="00F97616" w:rsidRDefault="00F97616" w:rsidP="00AF3A76">
            <w:pPr>
              <w:pStyle w:val="PlainText"/>
              <w:rPr>
                <w:rFonts w:ascii="Courier New" w:hAnsi="Courier New" w:cs="Courier New"/>
                <w:b/>
                <w:sz w:val="20"/>
                <w:szCs w:val="20"/>
              </w:rPr>
            </w:pPr>
          </w:p>
          <w:p w:rsidR="00881ED6" w:rsidRDefault="00EB64B0"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E94601"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057EE0E1" wp14:editId="6F85DD58">
                      <wp:simplePos x="0" y="0"/>
                      <wp:positionH relativeFrom="column">
                        <wp:posOffset>-615950</wp:posOffset>
                      </wp:positionH>
                      <wp:positionV relativeFrom="paragraph">
                        <wp:posOffset>5306695</wp:posOffset>
                      </wp:positionV>
                      <wp:extent cx="2247900" cy="395605"/>
                      <wp:effectExtent l="41275" t="39370" r="44450" b="412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DE2281" w:rsidRDefault="00DE2281"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DE2281" w:rsidRDefault="00DE2281" w:rsidP="00AA22FA">
                            <w:r>
                              <w:t>Prepared by Brenda Berkley</w:t>
                            </w:r>
                          </w:p>
                        </w:txbxContent>
                      </v:textbox>
                    </v:shape>
                  </w:pict>
                </mc:Fallback>
              </mc:AlternateConten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373A3B">
              <w:rPr>
                <w:rFonts w:ascii="Courier New" w:hAnsi="Courier New" w:cs="Courier New"/>
                <w:b/>
                <w:sz w:val="20"/>
                <w:szCs w:val="20"/>
              </w:rPr>
              <w:t xml:space="preserve">write </w:t>
            </w:r>
            <w:r w:rsidR="00074A45">
              <w:rPr>
                <w:rFonts w:ascii="Courier New" w:hAnsi="Courier New" w:cs="Courier New"/>
                <w:b/>
                <w:sz w:val="20"/>
                <w:szCs w:val="20"/>
              </w:rPr>
              <w:t>or call</w:t>
            </w:r>
            <w:r w:rsidR="00866BA5">
              <w:rPr>
                <w:rFonts w:ascii="Courier New" w:hAnsi="Courier New" w:cs="Courier New"/>
                <w:b/>
                <w:sz w:val="20"/>
                <w:szCs w:val="20"/>
              </w:rPr>
              <w:t>:</w:t>
            </w:r>
          </w:p>
          <w:p w:rsidR="00866BA5" w:rsidRDefault="00866BA5" w:rsidP="00AF3A76">
            <w:pPr>
              <w:pStyle w:val="PlainText"/>
              <w:jc w:val="left"/>
              <w:rPr>
                <w:rFonts w:ascii="Courier New" w:hAnsi="Courier New" w:cs="Courier New"/>
                <w:b/>
                <w:sz w:val="20"/>
                <w:szCs w:val="20"/>
              </w:rPr>
            </w:pPr>
          </w:p>
          <w:p w:rsidR="007D20DB" w:rsidRPr="00373A3B" w:rsidRDefault="00373A3B" w:rsidP="00AF3A76">
            <w:pPr>
              <w:pStyle w:val="PlainText"/>
              <w:jc w:val="left"/>
              <w:rPr>
                <w:rFonts w:ascii="Courier New" w:hAnsi="Courier New" w:cs="Courier New"/>
                <w:b/>
                <w:sz w:val="16"/>
                <w:szCs w:val="16"/>
              </w:rPr>
            </w:pPr>
            <w:r w:rsidRPr="00373A3B">
              <w:rPr>
                <w:rFonts w:ascii="Courier New" w:hAnsi="Courier New" w:cs="Courier New"/>
                <w:b/>
                <w:sz w:val="16"/>
                <w:szCs w:val="16"/>
              </w:rPr>
              <w:t>Francis &amp; Mailman, P.C.</w:t>
            </w:r>
          </w:p>
          <w:p w:rsidR="00373A3B" w:rsidRPr="00373A3B" w:rsidRDefault="00373A3B" w:rsidP="00AF3A76">
            <w:pPr>
              <w:pStyle w:val="PlainText"/>
              <w:jc w:val="left"/>
              <w:rPr>
                <w:rFonts w:ascii="Courier New" w:hAnsi="Courier New" w:cs="Courier New"/>
                <w:b/>
                <w:sz w:val="16"/>
                <w:szCs w:val="16"/>
              </w:rPr>
            </w:pPr>
            <w:r w:rsidRPr="00373A3B">
              <w:rPr>
                <w:rFonts w:ascii="Courier New" w:hAnsi="Courier New" w:cs="Courier New"/>
                <w:b/>
                <w:sz w:val="16"/>
                <w:szCs w:val="16"/>
              </w:rPr>
              <w:t>100 S. Broad Street</w:t>
            </w:r>
          </w:p>
          <w:p w:rsidR="00373A3B" w:rsidRPr="00373A3B" w:rsidRDefault="00373A3B" w:rsidP="00AF3A76">
            <w:pPr>
              <w:pStyle w:val="PlainText"/>
              <w:jc w:val="left"/>
              <w:rPr>
                <w:rFonts w:ascii="Courier New" w:hAnsi="Courier New" w:cs="Courier New"/>
                <w:b/>
                <w:sz w:val="16"/>
                <w:szCs w:val="16"/>
              </w:rPr>
            </w:pPr>
            <w:r w:rsidRPr="00373A3B">
              <w:rPr>
                <w:rFonts w:ascii="Courier New" w:hAnsi="Courier New" w:cs="Courier New"/>
                <w:b/>
                <w:sz w:val="16"/>
                <w:szCs w:val="16"/>
              </w:rPr>
              <w:t>19</w:t>
            </w:r>
            <w:r w:rsidRPr="00373A3B">
              <w:rPr>
                <w:rFonts w:ascii="Courier New" w:hAnsi="Courier New" w:cs="Courier New"/>
                <w:b/>
                <w:sz w:val="16"/>
                <w:szCs w:val="16"/>
                <w:vertAlign w:val="superscript"/>
              </w:rPr>
              <w:t>th</w:t>
            </w:r>
            <w:r w:rsidRPr="00373A3B">
              <w:rPr>
                <w:rFonts w:ascii="Courier New" w:hAnsi="Courier New" w:cs="Courier New"/>
                <w:b/>
                <w:sz w:val="16"/>
                <w:szCs w:val="16"/>
              </w:rPr>
              <w:t xml:space="preserve"> Floor</w:t>
            </w:r>
          </w:p>
          <w:p w:rsidR="00373A3B" w:rsidRDefault="00373A3B" w:rsidP="00AF3A76">
            <w:pPr>
              <w:pStyle w:val="PlainText"/>
              <w:jc w:val="left"/>
              <w:rPr>
                <w:rFonts w:ascii="Courier New" w:hAnsi="Courier New" w:cs="Courier New"/>
                <w:b/>
                <w:sz w:val="16"/>
                <w:szCs w:val="16"/>
              </w:rPr>
            </w:pPr>
            <w:r w:rsidRPr="00373A3B">
              <w:rPr>
                <w:rFonts w:ascii="Courier New" w:hAnsi="Courier New" w:cs="Courier New"/>
                <w:b/>
                <w:sz w:val="16"/>
                <w:szCs w:val="16"/>
              </w:rPr>
              <w:t>Philadelphia, PA 19110</w:t>
            </w:r>
          </w:p>
          <w:p w:rsidR="00373A3B" w:rsidRDefault="00373A3B" w:rsidP="00AF3A76">
            <w:pPr>
              <w:pStyle w:val="PlainText"/>
              <w:jc w:val="left"/>
              <w:rPr>
                <w:rFonts w:ascii="Courier New" w:hAnsi="Courier New" w:cs="Courier New"/>
                <w:b/>
                <w:sz w:val="16"/>
                <w:szCs w:val="16"/>
              </w:rPr>
            </w:pPr>
          </w:p>
          <w:p w:rsidR="00373A3B" w:rsidRDefault="00373A3B" w:rsidP="00AF3A76">
            <w:pPr>
              <w:pStyle w:val="PlainText"/>
              <w:jc w:val="left"/>
              <w:rPr>
                <w:rFonts w:ascii="Courier New" w:hAnsi="Courier New" w:cs="Courier New"/>
                <w:b/>
                <w:sz w:val="16"/>
                <w:szCs w:val="16"/>
              </w:rPr>
            </w:pPr>
            <w:r>
              <w:rPr>
                <w:rFonts w:ascii="Courier New" w:hAnsi="Courier New" w:cs="Courier New"/>
                <w:b/>
                <w:sz w:val="16"/>
                <w:szCs w:val="16"/>
              </w:rPr>
              <w:t xml:space="preserve">212 735-8600 </w:t>
            </w:r>
            <w:r w:rsidR="003D684B">
              <w:rPr>
                <w:rFonts w:ascii="Courier New" w:hAnsi="Courier New" w:cs="Courier New"/>
                <w:b/>
                <w:sz w:val="16"/>
                <w:szCs w:val="16"/>
              </w:rPr>
              <w:t xml:space="preserve"> (Ph.) </w:t>
            </w:r>
            <w:r>
              <w:rPr>
                <w:rFonts w:ascii="Courier New" w:hAnsi="Courier New" w:cs="Courier New"/>
                <w:b/>
                <w:sz w:val="16"/>
                <w:szCs w:val="16"/>
              </w:rPr>
              <w:t>or</w:t>
            </w:r>
          </w:p>
          <w:p w:rsidR="00373A3B" w:rsidRDefault="00373A3B" w:rsidP="00AF3A76">
            <w:pPr>
              <w:pStyle w:val="PlainText"/>
              <w:jc w:val="left"/>
              <w:rPr>
                <w:rFonts w:ascii="Courier New" w:hAnsi="Courier New" w:cs="Courier New"/>
                <w:b/>
                <w:sz w:val="16"/>
                <w:szCs w:val="16"/>
              </w:rPr>
            </w:pPr>
          </w:p>
          <w:p w:rsidR="00373A3B" w:rsidRPr="00373A3B" w:rsidRDefault="00373A3B" w:rsidP="00AF3A76">
            <w:pPr>
              <w:pStyle w:val="PlainText"/>
              <w:jc w:val="left"/>
              <w:rPr>
                <w:rFonts w:ascii="Courier New" w:hAnsi="Courier New" w:cs="Courier New"/>
                <w:b/>
                <w:sz w:val="16"/>
                <w:szCs w:val="16"/>
              </w:rPr>
            </w:pPr>
            <w:r>
              <w:rPr>
                <w:rFonts w:ascii="Courier New" w:hAnsi="Courier New" w:cs="Courier New"/>
                <w:b/>
                <w:sz w:val="16"/>
                <w:szCs w:val="16"/>
              </w:rPr>
              <w:t>1-800 735-8600</w:t>
            </w:r>
            <w:r w:rsidR="003D684B">
              <w:rPr>
                <w:rFonts w:ascii="Courier New" w:hAnsi="Courier New" w:cs="Courier New"/>
                <w:b/>
                <w:sz w:val="16"/>
                <w:szCs w:val="16"/>
              </w:rPr>
              <w:t xml:space="preserve"> (Ph.)</w:t>
            </w:r>
          </w:p>
          <w:p w:rsidR="00373A3B" w:rsidRDefault="00373A3B" w:rsidP="00AF3A76">
            <w:pPr>
              <w:pStyle w:val="PlainText"/>
              <w:jc w:val="left"/>
              <w:rPr>
                <w:rFonts w:ascii="Courier New" w:hAnsi="Courier New" w:cs="Courier New"/>
                <w:b/>
                <w:sz w:val="16"/>
                <w:szCs w:val="16"/>
              </w:rPr>
            </w:pPr>
          </w:p>
          <w:p w:rsidR="009169BD" w:rsidRPr="009965E8" w:rsidRDefault="009169BD" w:rsidP="00AD6020">
            <w:pPr>
              <w:pStyle w:val="PlainText"/>
              <w:jc w:val="left"/>
              <w:rPr>
                <w:rFonts w:ascii="Courier New" w:hAnsi="Courier New" w:cs="Courier New"/>
                <w:b/>
                <w:sz w:val="20"/>
                <w:szCs w:val="20"/>
              </w:rPr>
            </w:pPr>
          </w:p>
        </w:tc>
      </w:tr>
      <w:tr w:rsidR="007F04B4" w:rsidRPr="007167C0" w:rsidTr="00606BCC">
        <w:tc>
          <w:tcPr>
            <w:tcW w:w="1443" w:type="dxa"/>
          </w:tcPr>
          <w:p w:rsidR="009965E8" w:rsidRDefault="009965E8" w:rsidP="003A67E2">
            <w:pPr>
              <w:pStyle w:val="PlainText"/>
              <w:rPr>
                <w:rFonts w:ascii="Courier New" w:hAnsi="Courier New" w:cs="Courier New"/>
                <w:b/>
                <w:sz w:val="20"/>
                <w:szCs w:val="20"/>
              </w:rPr>
            </w:pPr>
          </w:p>
          <w:p w:rsidR="00373A3B" w:rsidRPr="00E946BC" w:rsidRDefault="00D8635D" w:rsidP="003A67E2">
            <w:pPr>
              <w:pStyle w:val="PlainText"/>
              <w:rPr>
                <w:rFonts w:ascii="Courier New" w:hAnsi="Courier New" w:cs="Courier New"/>
                <w:b/>
                <w:sz w:val="20"/>
                <w:szCs w:val="20"/>
              </w:rPr>
            </w:pPr>
            <w:r>
              <w:rPr>
                <w:rFonts w:ascii="Courier New" w:hAnsi="Courier New" w:cs="Courier New"/>
                <w:b/>
                <w:sz w:val="20"/>
                <w:szCs w:val="20"/>
              </w:rPr>
              <w:t>11-4-2015</w:t>
            </w:r>
          </w:p>
        </w:tc>
        <w:tc>
          <w:tcPr>
            <w:tcW w:w="1620" w:type="dxa"/>
          </w:tcPr>
          <w:p w:rsidR="00174B5A" w:rsidRDefault="00174B5A" w:rsidP="0027686A">
            <w:pPr>
              <w:pStyle w:val="PlainText"/>
              <w:rPr>
                <w:rFonts w:ascii="Courier New" w:hAnsi="Courier New" w:cs="Courier New"/>
                <w:b/>
                <w:sz w:val="20"/>
                <w:szCs w:val="20"/>
              </w:rPr>
            </w:pPr>
          </w:p>
          <w:p w:rsidR="00D8635D" w:rsidRPr="00E946BC" w:rsidRDefault="00D8635D" w:rsidP="0027686A">
            <w:pPr>
              <w:pStyle w:val="PlainText"/>
              <w:rPr>
                <w:rFonts w:ascii="Courier New" w:hAnsi="Courier New" w:cs="Courier New"/>
                <w:b/>
                <w:sz w:val="20"/>
                <w:szCs w:val="20"/>
              </w:rPr>
            </w:pPr>
            <w:r>
              <w:rPr>
                <w:rFonts w:ascii="Courier New" w:hAnsi="Courier New" w:cs="Courier New"/>
                <w:b/>
                <w:sz w:val="20"/>
                <w:szCs w:val="20"/>
              </w:rPr>
              <w:t>13-CV-00945</w:t>
            </w:r>
          </w:p>
        </w:tc>
        <w:tc>
          <w:tcPr>
            <w:tcW w:w="1710" w:type="dxa"/>
          </w:tcPr>
          <w:p w:rsidR="00174B5A" w:rsidRPr="00D8635D" w:rsidRDefault="00174B5A" w:rsidP="0062196B">
            <w:pPr>
              <w:pStyle w:val="PlainText"/>
              <w:rPr>
                <w:rFonts w:ascii="Courier New" w:hAnsi="Courier New" w:cs="Courier New"/>
                <w:b/>
                <w:sz w:val="20"/>
                <w:szCs w:val="20"/>
              </w:rPr>
            </w:pPr>
          </w:p>
          <w:p w:rsidR="00D8635D" w:rsidRPr="00D8635D" w:rsidRDefault="00D8635D" w:rsidP="0062196B">
            <w:pPr>
              <w:pStyle w:val="PlainText"/>
              <w:rPr>
                <w:rFonts w:ascii="Courier New" w:hAnsi="Courier New" w:cs="Courier New"/>
                <w:b/>
                <w:sz w:val="20"/>
                <w:szCs w:val="20"/>
              </w:rPr>
            </w:pPr>
            <w:r w:rsidRPr="00D8635D">
              <w:rPr>
                <w:rFonts w:ascii="Courier New" w:hAnsi="Courier New" w:cs="Courier New"/>
                <w:b/>
                <w:sz w:val="20"/>
                <w:szCs w:val="20"/>
              </w:rPr>
              <w:t>(N.D. Cal.)</w:t>
            </w:r>
          </w:p>
        </w:tc>
        <w:tc>
          <w:tcPr>
            <w:tcW w:w="6120" w:type="dxa"/>
          </w:tcPr>
          <w:p w:rsidR="00174B5A" w:rsidRPr="00D8635D" w:rsidRDefault="00174B5A" w:rsidP="00C463B4">
            <w:pPr>
              <w:pStyle w:val="PlainText"/>
              <w:jc w:val="left"/>
              <w:rPr>
                <w:rFonts w:ascii="Courier New" w:hAnsi="Courier New" w:cs="Courier New"/>
                <w:b/>
                <w:sz w:val="20"/>
                <w:szCs w:val="20"/>
              </w:rPr>
            </w:pPr>
          </w:p>
          <w:p w:rsidR="00D8635D" w:rsidRDefault="00D8635D" w:rsidP="00C463B4">
            <w:pPr>
              <w:pStyle w:val="PlainText"/>
              <w:jc w:val="left"/>
              <w:rPr>
                <w:rFonts w:ascii="Courier New" w:hAnsi="Courier New" w:cs="Courier New"/>
                <w:b/>
                <w:sz w:val="20"/>
                <w:szCs w:val="20"/>
              </w:rPr>
            </w:pPr>
            <w:r w:rsidRPr="00D8635D">
              <w:rPr>
                <w:rFonts w:ascii="Courier New" w:hAnsi="Courier New" w:cs="Courier New"/>
                <w:b/>
                <w:sz w:val="20"/>
                <w:szCs w:val="20"/>
              </w:rPr>
              <w:t>Police &amp; Fire Retirement Systems of the City of Detroit v. Crane</w:t>
            </w:r>
          </w:p>
          <w:p w:rsidR="00D8635D" w:rsidRPr="006052EB" w:rsidRDefault="00D8635D" w:rsidP="00EA7C23">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Securities-purchaser-plaintiff </w:t>
            </w:r>
            <w:r w:rsidRPr="00D8635D">
              <w:rPr>
                <w:rFonts w:ascii="Courier New" w:hAnsi="Courier New" w:cs="Courier New"/>
                <w:sz w:val="20"/>
                <w:szCs w:val="20"/>
              </w:rPr>
              <w:t>alleges that</w:t>
            </w:r>
            <w:r w:rsidR="00F71DE9">
              <w:rPr>
                <w:rFonts w:ascii="Courier New" w:hAnsi="Courier New" w:cs="Courier New"/>
                <w:sz w:val="20"/>
                <w:szCs w:val="20"/>
              </w:rPr>
              <w:t xml:space="preserve"> </w:t>
            </w:r>
            <w:proofErr w:type="spellStart"/>
            <w:r w:rsidR="00F71DE9" w:rsidRPr="00F71DE9">
              <w:rPr>
                <w:rFonts w:ascii="Courier New" w:hAnsi="Courier New" w:cs="Courier New"/>
                <w:bCs/>
                <w:sz w:val="20"/>
                <w:szCs w:val="20"/>
              </w:rPr>
              <w:t>Epocrates</w:t>
            </w:r>
            <w:proofErr w:type="spellEnd"/>
            <w:r w:rsidR="00F71DE9" w:rsidRPr="00F71DE9">
              <w:rPr>
                <w:rFonts w:ascii="Courier New" w:hAnsi="Courier New" w:cs="Courier New"/>
                <w:bCs/>
                <w:sz w:val="20"/>
                <w:szCs w:val="20"/>
              </w:rPr>
              <w:t>,</w:t>
            </w:r>
            <w:r w:rsidR="00C21227">
              <w:rPr>
                <w:rFonts w:ascii="Courier New" w:hAnsi="Courier New" w:cs="Courier New"/>
                <w:bCs/>
                <w:sz w:val="20"/>
                <w:szCs w:val="20"/>
              </w:rPr>
              <w:t xml:space="preserve"> Inc. </w:t>
            </w:r>
            <w:r w:rsidR="00C21227" w:rsidRPr="00C21227">
              <w:rPr>
                <w:rFonts w:ascii="Courier New" w:hAnsi="Courier New" w:cs="Courier New"/>
                <w:bCs/>
                <w:sz w:val="20"/>
                <w:szCs w:val="20"/>
              </w:rPr>
              <w:t>(“</w:t>
            </w:r>
            <w:proofErr w:type="spellStart"/>
            <w:r w:rsidR="00C21227" w:rsidRPr="00C21227">
              <w:rPr>
                <w:rFonts w:ascii="Courier New" w:hAnsi="Courier New" w:cs="Courier New"/>
                <w:bCs/>
                <w:sz w:val="20"/>
                <w:szCs w:val="20"/>
              </w:rPr>
              <w:t>Epocrates</w:t>
            </w:r>
            <w:proofErr w:type="spellEnd"/>
            <w:r w:rsidR="00C21227" w:rsidRPr="00C21227">
              <w:rPr>
                <w:rFonts w:ascii="Courier New" w:hAnsi="Courier New" w:cs="Courier New"/>
                <w:bCs/>
                <w:sz w:val="20"/>
                <w:szCs w:val="20"/>
              </w:rPr>
              <w:t>” or the “Company”)</w:t>
            </w:r>
            <w:r w:rsidR="00C21227">
              <w:rPr>
                <w:rFonts w:ascii="Courier New" w:hAnsi="Courier New" w:cs="Courier New"/>
                <w:bCs/>
                <w:sz w:val="20"/>
                <w:szCs w:val="20"/>
              </w:rPr>
              <w:t>,</w:t>
            </w:r>
            <w:r w:rsidR="00F71DE9" w:rsidRPr="00F71DE9">
              <w:rPr>
                <w:rFonts w:ascii="Courier New" w:hAnsi="Courier New" w:cs="Courier New"/>
                <w:bCs/>
                <w:sz w:val="20"/>
                <w:szCs w:val="20"/>
              </w:rPr>
              <w:t xml:space="preserve"> Rosemary A. Crane, and Patrick D. Spangler</w:t>
            </w:r>
            <w:r w:rsidR="00F71DE9">
              <w:rPr>
                <w:rFonts w:ascii="Courier New" w:hAnsi="Courier New" w:cs="Courier New"/>
                <w:bCs/>
                <w:sz w:val="20"/>
                <w:szCs w:val="20"/>
              </w:rPr>
              <w:t xml:space="preserve"> </w:t>
            </w:r>
            <w:r w:rsidR="00F71DE9" w:rsidRPr="00F71DE9">
              <w:rPr>
                <w:rFonts w:ascii="Courier New" w:hAnsi="Courier New" w:cs="Courier New"/>
                <w:bCs/>
                <w:sz w:val="20"/>
                <w:szCs w:val="20"/>
              </w:rPr>
              <w:t>(“Defendants</w:t>
            </w:r>
            <w:r w:rsidR="00F71DE9">
              <w:rPr>
                <w:rFonts w:ascii="Courier New" w:hAnsi="Courier New" w:cs="Courier New"/>
                <w:bCs/>
                <w:sz w:val="20"/>
                <w:szCs w:val="20"/>
              </w:rPr>
              <w:t>)</w:t>
            </w:r>
            <w:r w:rsidR="00EA7C23">
              <w:t xml:space="preserve"> </w:t>
            </w:r>
            <w:r w:rsidR="00EA7C23" w:rsidRPr="00EA7C23">
              <w:rPr>
                <w:rFonts w:ascii="Courier New" w:hAnsi="Courier New" w:cs="Courier New"/>
                <w:bCs/>
                <w:sz w:val="20"/>
                <w:szCs w:val="20"/>
              </w:rPr>
              <w:t>knowingly or with deliberate</w:t>
            </w:r>
            <w:r w:rsidR="00EA7C23">
              <w:rPr>
                <w:rFonts w:ascii="Courier New" w:hAnsi="Courier New" w:cs="Courier New"/>
                <w:bCs/>
                <w:sz w:val="20"/>
                <w:szCs w:val="20"/>
              </w:rPr>
              <w:t xml:space="preserve"> </w:t>
            </w:r>
            <w:r w:rsidR="00EA7C23" w:rsidRPr="00EA7C23">
              <w:rPr>
                <w:rFonts w:ascii="Courier New" w:hAnsi="Courier New" w:cs="Courier New"/>
                <w:bCs/>
                <w:sz w:val="20"/>
                <w:szCs w:val="20"/>
              </w:rPr>
              <w:t xml:space="preserve">recklessness engaged in a scheme to manipulate the price of </w:t>
            </w:r>
            <w:proofErr w:type="spellStart"/>
            <w:r w:rsidR="00EA7C23" w:rsidRPr="00EA7C23">
              <w:rPr>
                <w:rFonts w:ascii="Courier New" w:hAnsi="Courier New" w:cs="Courier New"/>
                <w:bCs/>
                <w:sz w:val="20"/>
                <w:szCs w:val="20"/>
              </w:rPr>
              <w:t>Epocrates</w:t>
            </w:r>
            <w:proofErr w:type="spellEnd"/>
            <w:r w:rsidR="00EA7C23" w:rsidRPr="00EA7C23">
              <w:rPr>
                <w:rFonts w:ascii="Courier New" w:hAnsi="Courier New" w:cs="Courier New"/>
                <w:bCs/>
                <w:sz w:val="20"/>
                <w:szCs w:val="20"/>
              </w:rPr>
              <w:t xml:space="preserve"> common stock.</w:t>
            </w:r>
            <w:r w:rsidR="00EA7C23">
              <w:rPr>
                <w:rFonts w:ascii="Courier New" w:hAnsi="Courier New" w:cs="Courier New"/>
                <w:bCs/>
                <w:sz w:val="20"/>
                <w:szCs w:val="20"/>
              </w:rPr>
              <w:t xml:space="preserve"> </w:t>
            </w:r>
            <w:r w:rsidRPr="00D8635D">
              <w:rPr>
                <w:rFonts w:ascii="Courier New" w:hAnsi="Courier New" w:cs="Courier New"/>
                <w:sz w:val="20"/>
                <w:szCs w:val="20"/>
              </w:rPr>
              <w:t xml:space="preserve"> Defendants were aware that there were substantial and growing delays in the</w:t>
            </w:r>
            <w:r>
              <w:rPr>
                <w:rFonts w:ascii="Courier New" w:hAnsi="Courier New" w:cs="Courier New"/>
                <w:sz w:val="20"/>
                <w:szCs w:val="20"/>
              </w:rPr>
              <w:t xml:space="preserve"> </w:t>
            </w:r>
            <w:r w:rsidRPr="00D8635D">
              <w:rPr>
                <w:rFonts w:ascii="Courier New" w:hAnsi="Courier New" w:cs="Courier New"/>
                <w:sz w:val="20"/>
                <w:szCs w:val="20"/>
              </w:rPr>
              <w:t xml:space="preserve">pharmaceutical customers’ approval processes, which in turn delayed the publication of </w:t>
            </w:r>
            <w:proofErr w:type="spellStart"/>
            <w:r w:rsidRPr="00D8635D">
              <w:rPr>
                <w:rFonts w:ascii="Courier New" w:hAnsi="Courier New" w:cs="Courier New"/>
                <w:sz w:val="20"/>
                <w:szCs w:val="20"/>
              </w:rPr>
              <w:t>DocAlerts</w:t>
            </w:r>
            <w:proofErr w:type="spellEnd"/>
            <w:r>
              <w:rPr>
                <w:rFonts w:ascii="Courier New" w:hAnsi="Courier New" w:cs="Courier New"/>
                <w:sz w:val="20"/>
                <w:szCs w:val="20"/>
              </w:rPr>
              <w:t xml:space="preserve"> </w:t>
            </w:r>
            <w:r w:rsidRPr="00D8635D">
              <w:rPr>
                <w:rFonts w:ascii="Courier New" w:hAnsi="Courier New" w:cs="Courier New"/>
                <w:sz w:val="20"/>
                <w:szCs w:val="20"/>
              </w:rPr>
              <w:t xml:space="preserve">and the time that the Company could record revenue on such </w:t>
            </w:r>
            <w:proofErr w:type="spellStart"/>
            <w:r w:rsidRPr="00D8635D">
              <w:rPr>
                <w:rFonts w:ascii="Courier New" w:hAnsi="Courier New" w:cs="Courier New"/>
                <w:sz w:val="20"/>
                <w:szCs w:val="20"/>
              </w:rPr>
              <w:t>DocAlerts</w:t>
            </w:r>
            <w:proofErr w:type="spellEnd"/>
            <w:r w:rsidRPr="00D8635D">
              <w:rPr>
                <w:rFonts w:ascii="Courier New" w:hAnsi="Courier New" w:cs="Courier New"/>
                <w:sz w:val="20"/>
                <w:szCs w:val="20"/>
              </w:rPr>
              <w:t>. Lead Plaintiff alleges that</w:t>
            </w:r>
            <w:r>
              <w:rPr>
                <w:rFonts w:ascii="Courier New" w:hAnsi="Courier New" w:cs="Courier New"/>
                <w:sz w:val="20"/>
                <w:szCs w:val="20"/>
              </w:rPr>
              <w:t xml:space="preserve"> </w:t>
            </w:r>
            <w:r w:rsidRPr="00D8635D">
              <w:rPr>
                <w:rFonts w:ascii="Courier New" w:hAnsi="Courier New" w:cs="Courier New"/>
                <w:sz w:val="20"/>
                <w:szCs w:val="20"/>
              </w:rPr>
              <w:t>Defendants determined that these delays had created a significant revenue gap in the first quarter</w:t>
            </w:r>
            <w:r w:rsidR="00F71DE9">
              <w:rPr>
                <w:rFonts w:ascii="Courier New" w:hAnsi="Courier New" w:cs="Courier New"/>
                <w:sz w:val="20"/>
                <w:szCs w:val="20"/>
              </w:rPr>
              <w:t xml:space="preserve"> </w:t>
            </w:r>
            <w:r w:rsidRPr="00D8635D">
              <w:rPr>
                <w:rFonts w:ascii="Courier New" w:hAnsi="Courier New" w:cs="Courier New"/>
                <w:sz w:val="20"/>
                <w:szCs w:val="20"/>
              </w:rPr>
              <w:t>of 2011. In response, Lead Plaintiff alleges, Defendants engaged in a scheme to misrepresent and</w:t>
            </w:r>
            <w:r>
              <w:rPr>
                <w:rFonts w:ascii="Courier New" w:hAnsi="Courier New" w:cs="Courier New"/>
                <w:sz w:val="20"/>
                <w:szCs w:val="20"/>
              </w:rPr>
              <w:t xml:space="preserve"> </w:t>
            </w:r>
            <w:r w:rsidRPr="00D8635D">
              <w:rPr>
                <w:rFonts w:ascii="Courier New" w:hAnsi="Courier New" w:cs="Courier New"/>
                <w:sz w:val="20"/>
                <w:szCs w:val="20"/>
              </w:rPr>
              <w:t xml:space="preserve">conceal </w:t>
            </w:r>
            <w:r w:rsidR="00C21227">
              <w:rPr>
                <w:rFonts w:ascii="Courier New" w:hAnsi="Courier New" w:cs="Courier New"/>
                <w:sz w:val="20"/>
                <w:szCs w:val="20"/>
              </w:rPr>
              <w:t>the Company’s</w:t>
            </w:r>
            <w:r w:rsidRPr="00D8635D">
              <w:rPr>
                <w:rFonts w:ascii="Courier New" w:hAnsi="Courier New" w:cs="Courier New"/>
                <w:sz w:val="20"/>
                <w:szCs w:val="20"/>
              </w:rPr>
              <w:t xml:space="preserve"> problems by secretly canceling and reissuing </w:t>
            </w:r>
            <w:proofErr w:type="spellStart"/>
            <w:r w:rsidRPr="00D8635D">
              <w:rPr>
                <w:rFonts w:ascii="Courier New" w:hAnsi="Courier New" w:cs="Courier New"/>
                <w:sz w:val="20"/>
                <w:szCs w:val="20"/>
              </w:rPr>
              <w:t>DocAlerts</w:t>
            </w:r>
            <w:proofErr w:type="spellEnd"/>
            <w:r w:rsidRPr="00D8635D">
              <w:rPr>
                <w:rFonts w:ascii="Courier New" w:hAnsi="Courier New" w:cs="Courier New"/>
                <w:sz w:val="20"/>
                <w:szCs w:val="20"/>
              </w:rPr>
              <w:t xml:space="preserve"> contracts,</w:t>
            </w:r>
            <w:r>
              <w:rPr>
                <w:rFonts w:ascii="Courier New" w:hAnsi="Courier New" w:cs="Courier New"/>
                <w:sz w:val="20"/>
                <w:szCs w:val="20"/>
              </w:rPr>
              <w:t xml:space="preserve"> </w:t>
            </w:r>
            <w:r w:rsidRPr="00D8635D">
              <w:rPr>
                <w:rFonts w:ascii="Courier New" w:hAnsi="Courier New" w:cs="Courier New"/>
                <w:sz w:val="20"/>
                <w:szCs w:val="20"/>
              </w:rPr>
              <w:t>which</w:t>
            </w:r>
            <w:r w:rsidR="00F71DE9">
              <w:rPr>
                <w:rFonts w:ascii="Courier New" w:hAnsi="Courier New" w:cs="Courier New"/>
                <w:sz w:val="20"/>
                <w:szCs w:val="20"/>
              </w:rPr>
              <w:t xml:space="preserve"> </w:t>
            </w:r>
            <w:r w:rsidR="00F71DE9" w:rsidRPr="00F71DE9">
              <w:rPr>
                <w:rFonts w:ascii="Courier New" w:hAnsi="Courier New" w:cs="Courier New"/>
                <w:sz w:val="20"/>
                <w:szCs w:val="20"/>
              </w:rPr>
              <w:t xml:space="preserve">allowed the Company to record </w:t>
            </w:r>
            <w:proofErr w:type="spellStart"/>
            <w:r w:rsidR="00F71DE9" w:rsidRPr="00F71DE9">
              <w:rPr>
                <w:rFonts w:ascii="Courier New" w:hAnsi="Courier New" w:cs="Courier New"/>
                <w:sz w:val="20"/>
                <w:szCs w:val="20"/>
              </w:rPr>
              <w:t>DocAlerts</w:t>
            </w:r>
            <w:proofErr w:type="spellEnd"/>
            <w:r w:rsidR="00F71DE9" w:rsidRPr="00F71DE9">
              <w:rPr>
                <w:rFonts w:ascii="Courier New" w:hAnsi="Courier New" w:cs="Courier New"/>
                <w:sz w:val="20"/>
                <w:szCs w:val="20"/>
              </w:rPr>
              <w:t xml:space="preserve"> revenue sooner. Lead </w:t>
            </w:r>
            <w:r w:rsidR="00F71DE9" w:rsidRPr="00F71DE9">
              <w:rPr>
                <w:rFonts w:ascii="Courier New" w:hAnsi="Courier New" w:cs="Courier New"/>
                <w:sz w:val="20"/>
                <w:szCs w:val="20"/>
              </w:rPr>
              <w:lastRenderedPageBreak/>
              <w:t>Plaintiff further alleges that in the</w:t>
            </w:r>
            <w:r w:rsidR="00F71DE9">
              <w:rPr>
                <w:rFonts w:ascii="Courier New" w:hAnsi="Courier New" w:cs="Courier New"/>
                <w:sz w:val="20"/>
                <w:szCs w:val="20"/>
              </w:rPr>
              <w:t xml:space="preserve"> </w:t>
            </w:r>
            <w:r w:rsidR="00F71DE9" w:rsidRPr="00F71DE9">
              <w:rPr>
                <w:rFonts w:ascii="Courier New" w:hAnsi="Courier New" w:cs="Courier New"/>
                <w:sz w:val="20"/>
                <w:szCs w:val="20"/>
              </w:rPr>
              <w:t>first quarter of 2011, this scheme succeeded, and Defendants misleadingly touted significant</w:t>
            </w:r>
            <w:r w:rsidR="00F71DE9">
              <w:rPr>
                <w:rFonts w:ascii="Courier New" w:hAnsi="Courier New" w:cs="Courier New"/>
                <w:sz w:val="20"/>
                <w:szCs w:val="20"/>
              </w:rPr>
              <w:t xml:space="preserve"> </w:t>
            </w:r>
            <w:r w:rsidR="00F71DE9" w:rsidRPr="00F71DE9">
              <w:rPr>
                <w:rFonts w:ascii="Courier New" w:hAnsi="Courier New" w:cs="Courier New"/>
                <w:sz w:val="20"/>
                <w:szCs w:val="20"/>
              </w:rPr>
              <w:t>revenue growth for that quarter without disclosing that: (</w:t>
            </w:r>
            <w:proofErr w:type="spellStart"/>
            <w:r w:rsidR="00F71DE9" w:rsidRPr="00F71DE9">
              <w:rPr>
                <w:rFonts w:ascii="Courier New" w:hAnsi="Courier New" w:cs="Courier New"/>
                <w:sz w:val="20"/>
                <w:szCs w:val="20"/>
              </w:rPr>
              <w:t>i</w:t>
            </w:r>
            <w:proofErr w:type="spellEnd"/>
            <w:r w:rsidR="00F71DE9" w:rsidRPr="00F71DE9">
              <w:rPr>
                <w:rFonts w:ascii="Courier New" w:hAnsi="Courier New" w:cs="Courier New"/>
                <w:sz w:val="20"/>
                <w:szCs w:val="20"/>
              </w:rPr>
              <w:t>) such growth was achieved through</w:t>
            </w:r>
            <w:r w:rsidR="00F71DE9">
              <w:rPr>
                <w:rFonts w:ascii="Courier New" w:hAnsi="Courier New" w:cs="Courier New"/>
                <w:sz w:val="20"/>
                <w:szCs w:val="20"/>
              </w:rPr>
              <w:t xml:space="preserve"> </w:t>
            </w:r>
            <w:r w:rsidR="00F71DE9" w:rsidRPr="00F71DE9">
              <w:rPr>
                <w:rFonts w:ascii="Courier New" w:hAnsi="Courier New" w:cs="Courier New"/>
                <w:sz w:val="20"/>
                <w:szCs w:val="20"/>
              </w:rPr>
              <w:t>canceling and reissuing contracts; and (ii) pharmaceutical customers’ approval delays were</w:t>
            </w:r>
            <w:r w:rsidR="00F71DE9">
              <w:rPr>
                <w:rFonts w:ascii="Courier New" w:hAnsi="Courier New" w:cs="Courier New"/>
                <w:sz w:val="20"/>
                <w:szCs w:val="20"/>
              </w:rPr>
              <w:t xml:space="preserve"> </w:t>
            </w:r>
            <w:r w:rsidR="00F71DE9" w:rsidRPr="00F71DE9">
              <w:rPr>
                <w:rFonts w:ascii="Courier New" w:hAnsi="Courier New" w:cs="Courier New"/>
                <w:sz w:val="20"/>
                <w:szCs w:val="20"/>
              </w:rPr>
              <w:t>materially undermining the Company’s ability to record revenue.</w:t>
            </w:r>
            <w:r w:rsidR="00F71DE9">
              <w:rPr>
                <w:rFonts w:ascii="Courier New" w:hAnsi="Courier New" w:cs="Courier New"/>
                <w:sz w:val="20"/>
                <w:szCs w:val="20"/>
              </w:rPr>
              <w:t xml:space="preserve">  The Class is described as all </w:t>
            </w:r>
            <w:r w:rsidR="00F71DE9" w:rsidRPr="00F71DE9">
              <w:rPr>
                <w:rFonts w:ascii="Courier New" w:hAnsi="Courier New" w:cs="Courier New"/>
                <w:sz w:val="20"/>
                <w:szCs w:val="20"/>
              </w:rPr>
              <w:t>who</w:t>
            </w:r>
            <w:r w:rsidR="00F71DE9">
              <w:rPr>
                <w:rFonts w:ascii="Courier New" w:hAnsi="Courier New" w:cs="Courier New"/>
                <w:sz w:val="20"/>
                <w:szCs w:val="20"/>
              </w:rPr>
              <w:t xml:space="preserve"> </w:t>
            </w:r>
            <w:r w:rsidR="00F71DE9" w:rsidRPr="00F71DE9">
              <w:rPr>
                <w:rFonts w:ascii="Courier New" w:hAnsi="Courier New" w:cs="Courier New"/>
                <w:bCs/>
                <w:sz w:val="20"/>
                <w:szCs w:val="20"/>
              </w:rPr>
              <w:t xml:space="preserve">purchased or otherwise acquired </w:t>
            </w:r>
            <w:proofErr w:type="spellStart"/>
            <w:r w:rsidR="00F71DE9" w:rsidRPr="00F71DE9">
              <w:rPr>
                <w:rFonts w:ascii="Courier New" w:hAnsi="Courier New" w:cs="Courier New"/>
                <w:bCs/>
                <w:sz w:val="20"/>
                <w:szCs w:val="20"/>
              </w:rPr>
              <w:t>Epocrates</w:t>
            </w:r>
            <w:proofErr w:type="spellEnd"/>
            <w:r w:rsidR="00C21227">
              <w:rPr>
                <w:rFonts w:ascii="Courier New" w:hAnsi="Courier New" w:cs="Courier New"/>
                <w:bCs/>
                <w:sz w:val="20"/>
                <w:szCs w:val="20"/>
              </w:rPr>
              <w:t xml:space="preserve"> </w:t>
            </w:r>
            <w:r w:rsidR="00F71DE9" w:rsidRPr="006052EB">
              <w:rPr>
                <w:rFonts w:ascii="Courier New" w:hAnsi="Courier New" w:cs="Courier New"/>
                <w:bCs/>
                <w:sz w:val="20"/>
                <w:szCs w:val="20"/>
              </w:rPr>
              <w:t xml:space="preserve">common </w:t>
            </w:r>
            <w:r w:rsidR="006052EB">
              <w:rPr>
                <w:rFonts w:ascii="Courier New" w:hAnsi="Courier New" w:cs="Courier New"/>
                <w:bCs/>
                <w:sz w:val="20"/>
                <w:szCs w:val="20"/>
              </w:rPr>
              <w:t>stock during the period 2-</w:t>
            </w:r>
            <w:r w:rsidR="00F71DE9" w:rsidRPr="006052EB">
              <w:rPr>
                <w:rFonts w:ascii="Courier New" w:hAnsi="Courier New" w:cs="Courier New"/>
                <w:bCs/>
                <w:sz w:val="20"/>
                <w:szCs w:val="20"/>
              </w:rPr>
              <w:t>1</w:t>
            </w:r>
            <w:r w:rsidR="006052EB">
              <w:rPr>
                <w:rFonts w:ascii="Courier New" w:hAnsi="Courier New" w:cs="Courier New"/>
                <w:bCs/>
                <w:sz w:val="20"/>
                <w:szCs w:val="20"/>
              </w:rPr>
              <w:t>-</w:t>
            </w:r>
            <w:r w:rsidR="00F71DE9" w:rsidRPr="006052EB">
              <w:rPr>
                <w:rFonts w:ascii="Courier New" w:hAnsi="Courier New" w:cs="Courier New"/>
                <w:bCs/>
                <w:sz w:val="20"/>
                <w:szCs w:val="20"/>
              </w:rPr>
              <w:t>201</w:t>
            </w:r>
            <w:r w:rsidR="006052EB">
              <w:rPr>
                <w:rFonts w:ascii="Courier New" w:hAnsi="Courier New" w:cs="Courier New"/>
                <w:bCs/>
                <w:sz w:val="20"/>
                <w:szCs w:val="20"/>
              </w:rPr>
              <w:t>1 to 8-9-2</w:t>
            </w:r>
            <w:r w:rsidR="00F71DE9" w:rsidRPr="006052EB">
              <w:rPr>
                <w:rFonts w:ascii="Courier New" w:hAnsi="Courier New" w:cs="Courier New"/>
                <w:bCs/>
                <w:sz w:val="20"/>
                <w:szCs w:val="20"/>
              </w:rPr>
              <w:t>011,</w:t>
            </w:r>
            <w:r w:rsidR="006052EB">
              <w:rPr>
                <w:rFonts w:ascii="Courier New" w:hAnsi="Courier New" w:cs="Courier New"/>
                <w:bCs/>
                <w:sz w:val="20"/>
                <w:szCs w:val="20"/>
              </w:rPr>
              <w:t xml:space="preserve"> </w:t>
            </w:r>
            <w:r w:rsidR="00F71DE9" w:rsidRPr="006052EB">
              <w:rPr>
                <w:rFonts w:ascii="Courier New" w:hAnsi="Courier New" w:cs="Courier New"/>
                <w:bCs/>
                <w:sz w:val="20"/>
                <w:szCs w:val="20"/>
              </w:rPr>
              <w:t>inclusive.</w:t>
            </w:r>
          </w:p>
          <w:p w:rsidR="00F71DE9" w:rsidRPr="00D8635D" w:rsidRDefault="00F71DE9" w:rsidP="00F71DE9">
            <w:pPr>
              <w:autoSpaceDE w:val="0"/>
              <w:autoSpaceDN w:val="0"/>
              <w:adjustRightInd w:val="0"/>
              <w:jc w:val="left"/>
              <w:rPr>
                <w:rFonts w:ascii="Courier New" w:hAnsi="Courier New" w:cs="Courier New"/>
                <w:sz w:val="20"/>
                <w:szCs w:val="20"/>
              </w:rPr>
            </w:pPr>
          </w:p>
        </w:tc>
        <w:tc>
          <w:tcPr>
            <w:tcW w:w="1350" w:type="dxa"/>
          </w:tcPr>
          <w:p w:rsidR="00AA22FA" w:rsidRDefault="00AA22FA" w:rsidP="0062196B">
            <w:pPr>
              <w:pStyle w:val="PlainText"/>
              <w:rPr>
                <w:rFonts w:ascii="Courier New" w:hAnsi="Courier New" w:cs="Courier New"/>
                <w:b/>
                <w:sz w:val="20"/>
                <w:szCs w:val="20"/>
              </w:rPr>
            </w:pPr>
          </w:p>
          <w:p w:rsidR="006052EB" w:rsidRPr="00E946BC" w:rsidRDefault="006052EB" w:rsidP="0062196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73DAC" w:rsidRDefault="00073DAC" w:rsidP="00073DAC">
            <w:pPr>
              <w:pStyle w:val="PlainText"/>
              <w:jc w:val="left"/>
              <w:rPr>
                <w:rFonts w:ascii="Courier New" w:hAnsi="Courier New" w:cs="Courier New"/>
                <w:b/>
                <w:sz w:val="20"/>
                <w:szCs w:val="20"/>
              </w:rPr>
            </w:pPr>
          </w:p>
          <w:p w:rsidR="006052EB" w:rsidRDefault="006052EB" w:rsidP="00073DAC">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6052EB" w:rsidRDefault="006052EB" w:rsidP="00073DAC">
            <w:pPr>
              <w:pStyle w:val="PlainText"/>
              <w:jc w:val="left"/>
              <w:rPr>
                <w:rFonts w:ascii="Courier New" w:hAnsi="Courier New" w:cs="Courier New"/>
                <w:b/>
                <w:sz w:val="20"/>
                <w:szCs w:val="20"/>
              </w:rPr>
            </w:pPr>
          </w:p>
          <w:p w:rsidR="006052EB" w:rsidRPr="003A4FB9" w:rsidRDefault="006052EB" w:rsidP="006052EB">
            <w:pPr>
              <w:autoSpaceDE w:val="0"/>
              <w:autoSpaceDN w:val="0"/>
              <w:adjustRightInd w:val="0"/>
              <w:jc w:val="left"/>
              <w:rPr>
                <w:rFonts w:ascii="Courier New" w:hAnsi="Courier New" w:cs="Courier New"/>
                <w:b/>
                <w:sz w:val="16"/>
                <w:szCs w:val="16"/>
              </w:rPr>
            </w:pPr>
            <w:r w:rsidRPr="003A4FB9">
              <w:rPr>
                <w:rFonts w:ascii="Courier New" w:hAnsi="Courier New" w:cs="Courier New"/>
                <w:b/>
                <w:sz w:val="16"/>
                <w:szCs w:val="16"/>
              </w:rPr>
              <w:t>Joshua L. Crowell</w:t>
            </w:r>
          </w:p>
          <w:p w:rsidR="003A4FB9" w:rsidRPr="003A4FB9" w:rsidRDefault="006052EB" w:rsidP="006052EB">
            <w:pPr>
              <w:autoSpaceDE w:val="0"/>
              <w:autoSpaceDN w:val="0"/>
              <w:adjustRightInd w:val="0"/>
              <w:jc w:val="left"/>
              <w:rPr>
                <w:rFonts w:ascii="Courier New" w:hAnsi="Courier New" w:cs="Courier New"/>
                <w:b/>
                <w:sz w:val="16"/>
                <w:szCs w:val="16"/>
              </w:rPr>
            </w:pPr>
            <w:r w:rsidRPr="003A4FB9">
              <w:rPr>
                <w:rFonts w:ascii="Courier New" w:hAnsi="Courier New" w:cs="Courier New"/>
                <w:b/>
                <w:sz w:val="16"/>
                <w:szCs w:val="16"/>
              </w:rPr>
              <w:t>GLANCY PRONGAY &amp; MURRAY</w:t>
            </w:r>
          </w:p>
          <w:p w:rsidR="006052EB" w:rsidRPr="003A4FB9" w:rsidRDefault="006052EB" w:rsidP="006052EB">
            <w:pPr>
              <w:autoSpaceDE w:val="0"/>
              <w:autoSpaceDN w:val="0"/>
              <w:adjustRightInd w:val="0"/>
              <w:jc w:val="left"/>
              <w:rPr>
                <w:rFonts w:ascii="Courier New" w:hAnsi="Courier New" w:cs="Courier New"/>
                <w:b/>
                <w:sz w:val="16"/>
                <w:szCs w:val="16"/>
              </w:rPr>
            </w:pPr>
            <w:r w:rsidRPr="003A4FB9">
              <w:rPr>
                <w:rFonts w:ascii="Courier New" w:hAnsi="Courier New" w:cs="Courier New"/>
                <w:b/>
                <w:sz w:val="16"/>
                <w:szCs w:val="16"/>
              </w:rPr>
              <w:t xml:space="preserve"> LLP</w:t>
            </w:r>
          </w:p>
          <w:p w:rsidR="006052EB" w:rsidRPr="003A4FB9" w:rsidRDefault="006052EB" w:rsidP="006052EB">
            <w:pPr>
              <w:autoSpaceDE w:val="0"/>
              <w:autoSpaceDN w:val="0"/>
              <w:adjustRightInd w:val="0"/>
              <w:jc w:val="left"/>
              <w:rPr>
                <w:rFonts w:ascii="Courier New" w:hAnsi="Courier New" w:cs="Courier New"/>
                <w:b/>
                <w:sz w:val="16"/>
                <w:szCs w:val="16"/>
              </w:rPr>
            </w:pPr>
            <w:r w:rsidRPr="003A4FB9">
              <w:rPr>
                <w:rFonts w:ascii="Courier New" w:hAnsi="Courier New" w:cs="Courier New"/>
                <w:b/>
                <w:sz w:val="16"/>
                <w:szCs w:val="16"/>
              </w:rPr>
              <w:t>1925 Century Park East</w:t>
            </w:r>
          </w:p>
          <w:p w:rsidR="006052EB" w:rsidRPr="003A4FB9" w:rsidRDefault="006052EB" w:rsidP="006052EB">
            <w:pPr>
              <w:autoSpaceDE w:val="0"/>
              <w:autoSpaceDN w:val="0"/>
              <w:adjustRightInd w:val="0"/>
              <w:jc w:val="left"/>
              <w:rPr>
                <w:rFonts w:ascii="Courier New" w:hAnsi="Courier New" w:cs="Courier New"/>
                <w:b/>
                <w:sz w:val="16"/>
                <w:szCs w:val="16"/>
              </w:rPr>
            </w:pPr>
            <w:r w:rsidRPr="003A4FB9">
              <w:rPr>
                <w:rFonts w:ascii="Courier New" w:hAnsi="Courier New" w:cs="Courier New"/>
                <w:b/>
                <w:sz w:val="16"/>
                <w:szCs w:val="16"/>
              </w:rPr>
              <w:t>Suite 2100</w:t>
            </w:r>
          </w:p>
          <w:p w:rsidR="006052EB" w:rsidRDefault="006052EB" w:rsidP="006052EB">
            <w:pPr>
              <w:pStyle w:val="PlainText"/>
              <w:jc w:val="left"/>
              <w:rPr>
                <w:rFonts w:ascii="Courier New" w:hAnsi="Courier New" w:cs="Courier New"/>
                <w:b/>
                <w:sz w:val="16"/>
                <w:szCs w:val="16"/>
              </w:rPr>
            </w:pPr>
            <w:r w:rsidRPr="003A4FB9">
              <w:rPr>
                <w:rFonts w:ascii="Courier New" w:hAnsi="Courier New" w:cs="Courier New"/>
                <w:b/>
                <w:sz w:val="16"/>
                <w:szCs w:val="16"/>
              </w:rPr>
              <w:t>Los Angeles, CA 90067</w:t>
            </w:r>
          </w:p>
          <w:p w:rsidR="003A4FB9" w:rsidRDefault="003A4FB9" w:rsidP="006052EB">
            <w:pPr>
              <w:pStyle w:val="PlainText"/>
              <w:jc w:val="left"/>
              <w:rPr>
                <w:rFonts w:ascii="Courier New" w:hAnsi="Courier New" w:cs="Courier New"/>
                <w:b/>
                <w:sz w:val="16"/>
                <w:szCs w:val="16"/>
              </w:rPr>
            </w:pPr>
          </w:p>
          <w:p w:rsidR="003A4FB9" w:rsidRPr="00E946BC" w:rsidRDefault="003A4FB9" w:rsidP="006052EB">
            <w:pPr>
              <w:pStyle w:val="PlainText"/>
              <w:jc w:val="left"/>
              <w:rPr>
                <w:rFonts w:ascii="Courier New" w:hAnsi="Courier New" w:cs="Courier New"/>
                <w:b/>
                <w:sz w:val="20"/>
                <w:szCs w:val="20"/>
              </w:rPr>
            </w:pPr>
          </w:p>
        </w:tc>
      </w:tr>
      <w:tr w:rsidR="00F97616" w:rsidRPr="007167C0" w:rsidTr="00606BCC">
        <w:tc>
          <w:tcPr>
            <w:tcW w:w="1443" w:type="dxa"/>
          </w:tcPr>
          <w:p w:rsidR="00AA22FA" w:rsidRDefault="00AA22FA" w:rsidP="00861B8B">
            <w:pPr>
              <w:pStyle w:val="PlainText"/>
              <w:rPr>
                <w:rFonts w:ascii="Courier New" w:hAnsi="Courier New" w:cs="Courier New"/>
                <w:b/>
                <w:sz w:val="20"/>
                <w:szCs w:val="20"/>
              </w:rPr>
            </w:pPr>
          </w:p>
          <w:p w:rsidR="003A4FB9" w:rsidRDefault="003A4FB9" w:rsidP="00861B8B">
            <w:pPr>
              <w:pStyle w:val="PlainText"/>
              <w:rPr>
                <w:rFonts w:ascii="Courier New" w:hAnsi="Courier New" w:cs="Courier New"/>
                <w:b/>
                <w:sz w:val="20"/>
                <w:szCs w:val="20"/>
              </w:rPr>
            </w:pPr>
            <w:r>
              <w:rPr>
                <w:rFonts w:ascii="Courier New" w:hAnsi="Courier New" w:cs="Courier New"/>
                <w:b/>
                <w:sz w:val="20"/>
                <w:szCs w:val="20"/>
              </w:rPr>
              <w:t>11-4-2015</w:t>
            </w:r>
          </w:p>
        </w:tc>
        <w:tc>
          <w:tcPr>
            <w:tcW w:w="1620" w:type="dxa"/>
          </w:tcPr>
          <w:p w:rsidR="00BB38C5" w:rsidRDefault="00BB38C5" w:rsidP="00F8194E">
            <w:pPr>
              <w:pStyle w:val="PlainText"/>
              <w:rPr>
                <w:rFonts w:ascii="Courier New" w:hAnsi="Courier New" w:cs="Courier New"/>
                <w:b/>
                <w:sz w:val="20"/>
                <w:szCs w:val="20"/>
              </w:rPr>
            </w:pPr>
          </w:p>
          <w:p w:rsidR="003A4FB9" w:rsidRDefault="0098123E" w:rsidP="00F8194E">
            <w:pPr>
              <w:pStyle w:val="PlainText"/>
              <w:rPr>
                <w:rFonts w:ascii="Courier New" w:hAnsi="Courier New" w:cs="Courier New"/>
                <w:b/>
                <w:sz w:val="20"/>
                <w:szCs w:val="20"/>
              </w:rPr>
            </w:pPr>
            <w:r>
              <w:rPr>
                <w:rFonts w:ascii="Courier New" w:hAnsi="Courier New" w:cs="Courier New"/>
                <w:b/>
                <w:sz w:val="20"/>
                <w:szCs w:val="20"/>
              </w:rPr>
              <w:t>08-CV-00046</w:t>
            </w:r>
          </w:p>
        </w:tc>
        <w:tc>
          <w:tcPr>
            <w:tcW w:w="1710" w:type="dxa"/>
          </w:tcPr>
          <w:p w:rsidR="00FD7651" w:rsidRDefault="00FD7651" w:rsidP="00861B8B">
            <w:pPr>
              <w:pStyle w:val="PlainText"/>
              <w:rPr>
                <w:rFonts w:ascii="Courier New" w:hAnsi="Courier New" w:cs="Courier New"/>
                <w:b/>
                <w:sz w:val="20"/>
                <w:szCs w:val="20"/>
              </w:rPr>
            </w:pPr>
          </w:p>
          <w:p w:rsidR="0098123E" w:rsidRDefault="0098123E" w:rsidP="00861B8B">
            <w:pPr>
              <w:pStyle w:val="PlainText"/>
              <w:rPr>
                <w:rFonts w:ascii="Courier New" w:hAnsi="Courier New" w:cs="Courier New"/>
                <w:b/>
                <w:sz w:val="20"/>
                <w:szCs w:val="20"/>
              </w:rPr>
            </w:pPr>
            <w:r>
              <w:rPr>
                <w:rFonts w:ascii="Courier New" w:hAnsi="Courier New" w:cs="Courier New"/>
                <w:b/>
                <w:sz w:val="20"/>
                <w:szCs w:val="20"/>
              </w:rPr>
              <w:t>(S.D. Ohio)</w:t>
            </w:r>
          </w:p>
        </w:tc>
        <w:tc>
          <w:tcPr>
            <w:tcW w:w="6120" w:type="dxa"/>
          </w:tcPr>
          <w:p w:rsidR="00BA336C" w:rsidRDefault="00BA336C" w:rsidP="00BB38C5">
            <w:pPr>
              <w:pStyle w:val="PlainText"/>
              <w:jc w:val="left"/>
              <w:rPr>
                <w:rFonts w:ascii="Courier New" w:hAnsi="Courier New" w:cs="Courier New"/>
                <w:sz w:val="20"/>
                <w:szCs w:val="20"/>
              </w:rPr>
            </w:pPr>
          </w:p>
          <w:p w:rsidR="0098123E" w:rsidRPr="001F29CE" w:rsidRDefault="0098123E" w:rsidP="00BB38C5">
            <w:pPr>
              <w:pStyle w:val="PlainText"/>
              <w:jc w:val="left"/>
              <w:rPr>
                <w:rFonts w:ascii="Courier New" w:hAnsi="Courier New" w:cs="Courier New"/>
                <w:b/>
                <w:sz w:val="20"/>
                <w:szCs w:val="20"/>
              </w:rPr>
            </w:pPr>
            <w:r w:rsidRPr="001F29CE">
              <w:rPr>
                <w:rFonts w:ascii="Courier New" w:hAnsi="Courier New" w:cs="Courier New"/>
                <w:b/>
                <w:sz w:val="20"/>
                <w:szCs w:val="20"/>
              </w:rPr>
              <w:t>Williams, et al. v. Duke Energy Corp., et al.</w:t>
            </w:r>
          </w:p>
          <w:p w:rsidR="0098123E" w:rsidRDefault="00DE2281" w:rsidP="0098123E">
            <w:pPr>
              <w:autoSpaceDE w:val="0"/>
              <w:autoSpaceDN w:val="0"/>
              <w:adjustRightInd w:val="0"/>
              <w:jc w:val="left"/>
              <w:rPr>
                <w:rFonts w:ascii="Courier New" w:hAnsi="Courier New" w:cs="Courier New"/>
                <w:sz w:val="20"/>
                <w:szCs w:val="20"/>
              </w:rPr>
            </w:pPr>
            <w:r>
              <w:rPr>
                <w:rFonts w:ascii="Courier New" w:hAnsi="Courier New" w:cs="Courier New"/>
                <w:sz w:val="20"/>
                <w:szCs w:val="20"/>
              </w:rPr>
              <w:t>Ratepayer</w:t>
            </w:r>
            <w:r w:rsidR="0098123E">
              <w:rPr>
                <w:rFonts w:ascii="Courier New" w:hAnsi="Courier New" w:cs="Courier New"/>
                <w:sz w:val="20"/>
                <w:szCs w:val="20"/>
              </w:rPr>
              <w:t xml:space="preserve">-plaintiffs </w:t>
            </w:r>
            <w:r w:rsidR="0098123E" w:rsidRPr="0098123E">
              <w:rPr>
                <w:rFonts w:ascii="Courier New" w:hAnsi="Courier New" w:cs="Courier New"/>
                <w:sz w:val="20"/>
                <w:szCs w:val="20"/>
              </w:rPr>
              <w:t>allege</w:t>
            </w:r>
            <w:r w:rsidR="0098123E">
              <w:rPr>
                <w:rFonts w:ascii="Courier New" w:hAnsi="Courier New" w:cs="Courier New"/>
                <w:sz w:val="20"/>
                <w:szCs w:val="20"/>
              </w:rPr>
              <w:t xml:space="preserve"> </w:t>
            </w:r>
            <w:r w:rsidR="0098123E" w:rsidRPr="0098123E">
              <w:rPr>
                <w:rFonts w:ascii="Courier New" w:hAnsi="Courier New" w:cs="Courier New"/>
                <w:sz w:val="20"/>
                <w:szCs w:val="20"/>
              </w:rPr>
              <w:t>that from 2005 to 2008 defendants unlawfully paid rebates through an affiliate to 24 large industrial or commercial</w:t>
            </w:r>
            <w:r w:rsidR="0098123E">
              <w:rPr>
                <w:rFonts w:ascii="Courier New" w:hAnsi="Courier New" w:cs="Courier New"/>
                <w:sz w:val="20"/>
                <w:szCs w:val="20"/>
              </w:rPr>
              <w:t xml:space="preserve"> </w:t>
            </w:r>
            <w:r w:rsidR="0098123E" w:rsidRPr="0098123E">
              <w:rPr>
                <w:rFonts w:ascii="Courier New" w:hAnsi="Courier New" w:cs="Courier New"/>
                <w:sz w:val="20"/>
                <w:szCs w:val="20"/>
              </w:rPr>
              <w:t>customers under separate side agreements. Plaintiffs allege violation of federal racketeering and antitrust laws, as</w:t>
            </w:r>
            <w:r w:rsidR="0098123E">
              <w:rPr>
                <w:rFonts w:ascii="Courier New" w:hAnsi="Courier New" w:cs="Courier New"/>
                <w:sz w:val="20"/>
                <w:szCs w:val="20"/>
              </w:rPr>
              <w:t xml:space="preserve"> </w:t>
            </w:r>
            <w:r w:rsidR="0098123E" w:rsidRPr="0098123E">
              <w:rPr>
                <w:rFonts w:ascii="Courier New" w:hAnsi="Courier New" w:cs="Courier New"/>
                <w:sz w:val="20"/>
                <w:szCs w:val="20"/>
              </w:rPr>
              <w:t>well as state racketeering and common law claims.</w:t>
            </w:r>
            <w:r w:rsidR="0098123E">
              <w:rPr>
                <w:rFonts w:ascii="Courier New" w:hAnsi="Courier New" w:cs="Courier New"/>
                <w:sz w:val="20"/>
                <w:szCs w:val="20"/>
              </w:rPr>
              <w:t xml:space="preserve">  The Class Period is from 1-1-2005 to 12-31-2008.</w:t>
            </w:r>
          </w:p>
          <w:p w:rsidR="0098123E" w:rsidRPr="00BA336C" w:rsidRDefault="0098123E" w:rsidP="0098123E">
            <w:pPr>
              <w:autoSpaceDE w:val="0"/>
              <w:autoSpaceDN w:val="0"/>
              <w:adjustRightInd w:val="0"/>
              <w:jc w:val="left"/>
              <w:rPr>
                <w:rFonts w:ascii="Courier New" w:hAnsi="Courier New" w:cs="Courier New"/>
                <w:sz w:val="20"/>
                <w:szCs w:val="20"/>
              </w:rPr>
            </w:pPr>
          </w:p>
        </w:tc>
        <w:tc>
          <w:tcPr>
            <w:tcW w:w="1350" w:type="dxa"/>
          </w:tcPr>
          <w:p w:rsidR="00BA336C" w:rsidRDefault="00BA336C" w:rsidP="00F8194E">
            <w:pPr>
              <w:pStyle w:val="PlainText"/>
              <w:rPr>
                <w:rFonts w:ascii="Courier New" w:hAnsi="Courier New" w:cs="Courier New"/>
                <w:b/>
                <w:sz w:val="20"/>
                <w:szCs w:val="20"/>
              </w:rPr>
            </w:pPr>
          </w:p>
          <w:p w:rsidR="00606BCC" w:rsidRDefault="0098123E" w:rsidP="0098123E">
            <w:pPr>
              <w:pStyle w:val="PlainText"/>
              <w:rPr>
                <w:rFonts w:ascii="Courier New" w:hAnsi="Courier New" w:cs="Courier New"/>
                <w:b/>
                <w:sz w:val="20"/>
                <w:szCs w:val="20"/>
              </w:rPr>
            </w:pPr>
            <w:r>
              <w:rPr>
                <w:rFonts w:ascii="Courier New" w:hAnsi="Courier New" w:cs="Courier New"/>
                <w:b/>
                <w:sz w:val="20"/>
                <w:szCs w:val="20"/>
              </w:rPr>
              <w:t>4-18-2016</w:t>
            </w:r>
          </w:p>
          <w:p w:rsidR="0098123E" w:rsidRDefault="0098123E" w:rsidP="0098123E">
            <w:pPr>
              <w:pStyle w:val="PlainText"/>
              <w:rPr>
                <w:rFonts w:ascii="Courier New" w:hAnsi="Courier New" w:cs="Courier New"/>
                <w:b/>
                <w:sz w:val="20"/>
                <w:szCs w:val="20"/>
              </w:rPr>
            </w:pPr>
          </w:p>
        </w:tc>
        <w:tc>
          <w:tcPr>
            <w:tcW w:w="2681" w:type="dxa"/>
          </w:tcPr>
          <w:p w:rsidR="0098123E" w:rsidRDefault="0098123E" w:rsidP="00F8194E">
            <w:pPr>
              <w:pStyle w:val="PlainText"/>
              <w:jc w:val="left"/>
              <w:rPr>
                <w:rFonts w:ascii="Courier New" w:hAnsi="Courier New" w:cs="Courier New"/>
                <w:b/>
                <w:sz w:val="20"/>
                <w:szCs w:val="20"/>
              </w:rPr>
            </w:pPr>
          </w:p>
          <w:p w:rsidR="0098123E" w:rsidRDefault="0098123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8123E" w:rsidRDefault="0098123E" w:rsidP="00F8194E">
            <w:pPr>
              <w:pStyle w:val="PlainText"/>
              <w:jc w:val="left"/>
              <w:rPr>
                <w:rFonts w:ascii="Courier New" w:hAnsi="Courier New" w:cs="Courier New"/>
                <w:b/>
                <w:sz w:val="20"/>
                <w:szCs w:val="20"/>
              </w:rPr>
            </w:pPr>
          </w:p>
          <w:p w:rsidR="0098123E" w:rsidRPr="00657064" w:rsidRDefault="0098123E" w:rsidP="0098123E">
            <w:pPr>
              <w:autoSpaceDE w:val="0"/>
              <w:autoSpaceDN w:val="0"/>
              <w:adjustRightInd w:val="0"/>
              <w:jc w:val="left"/>
              <w:rPr>
                <w:rFonts w:ascii="Courier New" w:hAnsi="Courier New" w:cs="Courier New"/>
                <w:b/>
                <w:bCs/>
                <w:sz w:val="16"/>
                <w:szCs w:val="16"/>
              </w:rPr>
            </w:pPr>
            <w:proofErr w:type="spellStart"/>
            <w:r w:rsidRPr="00657064">
              <w:rPr>
                <w:rFonts w:ascii="Courier New" w:hAnsi="Courier New" w:cs="Courier New"/>
                <w:b/>
                <w:bCs/>
                <w:sz w:val="16"/>
                <w:szCs w:val="16"/>
              </w:rPr>
              <w:t>Markovits</w:t>
            </w:r>
            <w:proofErr w:type="spellEnd"/>
            <w:r w:rsidRPr="00657064">
              <w:rPr>
                <w:rFonts w:ascii="Courier New" w:hAnsi="Courier New" w:cs="Courier New"/>
                <w:b/>
                <w:bCs/>
                <w:sz w:val="16"/>
                <w:szCs w:val="16"/>
              </w:rPr>
              <w:t>, Stock &amp;</w:t>
            </w:r>
          </w:p>
          <w:p w:rsidR="0098123E" w:rsidRPr="00657064" w:rsidRDefault="0098123E" w:rsidP="0098123E">
            <w:pPr>
              <w:autoSpaceDE w:val="0"/>
              <w:autoSpaceDN w:val="0"/>
              <w:adjustRightInd w:val="0"/>
              <w:jc w:val="left"/>
              <w:rPr>
                <w:rFonts w:ascii="Courier New" w:hAnsi="Courier New" w:cs="Courier New"/>
                <w:b/>
                <w:bCs/>
                <w:sz w:val="16"/>
                <w:szCs w:val="16"/>
              </w:rPr>
            </w:pPr>
            <w:r w:rsidRPr="00657064">
              <w:rPr>
                <w:rFonts w:ascii="Courier New" w:hAnsi="Courier New" w:cs="Courier New"/>
                <w:b/>
                <w:bCs/>
                <w:sz w:val="16"/>
                <w:szCs w:val="16"/>
              </w:rPr>
              <w:t xml:space="preserve"> DeMarco, LLC</w:t>
            </w:r>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 xml:space="preserve">W.B. </w:t>
            </w:r>
            <w:proofErr w:type="spellStart"/>
            <w:r w:rsidRPr="00657064">
              <w:rPr>
                <w:rFonts w:ascii="Courier New" w:hAnsi="Courier New" w:cs="Courier New"/>
                <w:b/>
                <w:sz w:val="16"/>
                <w:szCs w:val="16"/>
              </w:rPr>
              <w:t>Markovits</w:t>
            </w:r>
            <w:proofErr w:type="spellEnd"/>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119 E. Court Street</w:t>
            </w:r>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Suite 530</w:t>
            </w:r>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Cincinnati,</w:t>
            </w:r>
            <w:r w:rsidR="001F29CE">
              <w:rPr>
                <w:rFonts w:ascii="Courier New" w:hAnsi="Courier New" w:cs="Courier New"/>
                <w:b/>
                <w:sz w:val="16"/>
                <w:szCs w:val="16"/>
              </w:rPr>
              <w:t xml:space="preserve"> </w:t>
            </w:r>
            <w:r w:rsidRPr="00657064">
              <w:rPr>
                <w:rFonts w:ascii="Courier New" w:hAnsi="Courier New" w:cs="Courier New"/>
                <w:b/>
                <w:sz w:val="16"/>
                <w:szCs w:val="16"/>
              </w:rPr>
              <w:t>OH 45202</w:t>
            </w:r>
          </w:p>
          <w:p w:rsidR="0098123E" w:rsidRPr="00657064" w:rsidRDefault="0098123E" w:rsidP="0098123E">
            <w:pPr>
              <w:autoSpaceDE w:val="0"/>
              <w:autoSpaceDN w:val="0"/>
              <w:adjustRightInd w:val="0"/>
              <w:jc w:val="left"/>
              <w:rPr>
                <w:rFonts w:ascii="Courier New" w:hAnsi="Courier New" w:cs="Courier New"/>
                <w:b/>
                <w:sz w:val="16"/>
                <w:szCs w:val="16"/>
              </w:rPr>
            </w:pPr>
          </w:p>
          <w:p w:rsidR="0098123E" w:rsidRPr="00657064" w:rsidRDefault="0098123E" w:rsidP="0098123E">
            <w:pPr>
              <w:autoSpaceDE w:val="0"/>
              <w:autoSpaceDN w:val="0"/>
              <w:adjustRightInd w:val="0"/>
              <w:jc w:val="left"/>
              <w:rPr>
                <w:rFonts w:ascii="Courier New" w:hAnsi="Courier New" w:cs="Courier New"/>
                <w:b/>
                <w:bCs/>
                <w:sz w:val="16"/>
                <w:szCs w:val="16"/>
              </w:rPr>
            </w:pPr>
            <w:proofErr w:type="spellStart"/>
            <w:r w:rsidRPr="00657064">
              <w:rPr>
                <w:rFonts w:ascii="Courier New" w:hAnsi="Courier New" w:cs="Courier New"/>
                <w:b/>
                <w:bCs/>
                <w:sz w:val="16"/>
                <w:szCs w:val="16"/>
              </w:rPr>
              <w:t>Freking</w:t>
            </w:r>
            <w:proofErr w:type="spellEnd"/>
            <w:r w:rsidRPr="00657064">
              <w:rPr>
                <w:rFonts w:ascii="Courier New" w:hAnsi="Courier New" w:cs="Courier New"/>
                <w:b/>
                <w:bCs/>
                <w:sz w:val="16"/>
                <w:szCs w:val="16"/>
              </w:rPr>
              <w:t xml:space="preserve"> &amp; Betz, LLC</w:t>
            </w:r>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 xml:space="preserve">Randolph </w:t>
            </w:r>
            <w:proofErr w:type="spellStart"/>
            <w:r w:rsidRPr="00657064">
              <w:rPr>
                <w:rFonts w:ascii="Courier New" w:hAnsi="Courier New" w:cs="Courier New"/>
                <w:b/>
                <w:sz w:val="16"/>
                <w:szCs w:val="16"/>
              </w:rPr>
              <w:t>Freking</w:t>
            </w:r>
            <w:proofErr w:type="spellEnd"/>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525 Vine Street</w:t>
            </w:r>
          </w:p>
          <w:p w:rsidR="0098123E" w:rsidRPr="00657064" w:rsidRDefault="0098123E" w:rsidP="0098123E">
            <w:pPr>
              <w:autoSpaceDE w:val="0"/>
              <w:autoSpaceDN w:val="0"/>
              <w:adjustRightInd w:val="0"/>
              <w:jc w:val="left"/>
              <w:rPr>
                <w:rFonts w:ascii="Courier New" w:hAnsi="Courier New" w:cs="Courier New"/>
                <w:b/>
                <w:sz w:val="16"/>
                <w:szCs w:val="16"/>
              </w:rPr>
            </w:pPr>
            <w:r w:rsidRPr="00657064">
              <w:rPr>
                <w:rFonts w:ascii="Courier New" w:hAnsi="Courier New" w:cs="Courier New"/>
                <w:b/>
                <w:sz w:val="16"/>
                <w:szCs w:val="16"/>
              </w:rPr>
              <w:t>Suite 600</w:t>
            </w:r>
          </w:p>
          <w:p w:rsidR="0098123E" w:rsidRPr="00657064" w:rsidRDefault="0098123E" w:rsidP="0098123E">
            <w:pPr>
              <w:pStyle w:val="PlainText"/>
              <w:jc w:val="left"/>
              <w:rPr>
                <w:rFonts w:ascii="Courier New" w:hAnsi="Courier New" w:cs="Courier New"/>
                <w:b/>
                <w:sz w:val="16"/>
                <w:szCs w:val="16"/>
              </w:rPr>
            </w:pPr>
            <w:r w:rsidRPr="00657064">
              <w:rPr>
                <w:rFonts w:ascii="Courier New" w:hAnsi="Courier New" w:cs="Courier New"/>
                <w:b/>
                <w:sz w:val="16"/>
                <w:szCs w:val="16"/>
              </w:rPr>
              <w:t>Cincinnati, OH 45202</w:t>
            </w:r>
          </w:p>
          <w:p w:rsidR="0098123E" w:rsidRDefault="0098123E" w:rsidP="0098123E">
            <w:pPr>
              <w:pStyle w:val="PlainText"/>
              <w:jc w:val="left"/>
              <w:rPr>
                <w:rFonts w:ascii="Courier New" w:hAnsi="Courier New" w:cs="Courier New"/>
                <w:b/>
                <w:sz w:val="20"/>
                <w:szCs w:val="20"/>
              </w:rPr>
            </w:pPr>
          </w:p>
        </w:tc>
      </w:tr>
      <w:tr w:rsidR="00F97616" w:rsidRPr="007167C0" w:rsidTr="00606BCC">
        <w:tc>
          <w:tcPr>
            <w:tcW w:w="1443" w:type="dxa"/>
          </w:tcPr>
          <w:p w:rsidR="00F97616" w:rsidRDefault="00F97616" w:rsidP="00861B8B">
            <w:pPr>
              <w:pStyle w:val="PlainText"/>
              <w:rPr>
                <w:rFonts w:ascii="Courier New" w:hAnsi="Courier New" w:cs="Courier New"/>
                <w:b/>
                <w:sz w:val="20"/>
                <w:szCs w:val="20"/>
              </w:rPr>
            </w:pPr>
          </w:p>
          <w:p w:rsidR="0098123E" w:rsidRDefault="00F467BC" w:rsidP="00861B8B">
            <w:pPr>
              <w:pStyle w:val="PlainText"/>
              <w:rPr>
                <w:rFonts w:ascii="Courier New" w:hAnsi="Courier New" w:cs="Courier New"/>
                <w:b/>
                <w:sz w:val="20"/>
                <w:szCs w:val="20"/>
              </w:rPr>
            </w:pPr>
            <w:r>
              <w:rPr>
                <w:rFonts w:ascii="Courier New" w:hAnsi="Courier New" w:cs="Courier New"/>
                <w:b/>
                <w:sz w:val="20"/>
                <w:szCs w:val="20"/>
              </w:rPr>
              <w:t>11-4-2015</w:t>
            </w:r>
          </w:p>
        </w:tc>
        <w:tc>
          <w:tcPr>
            <w:tcW w:w="1620" w:type="dxa"/>
          </w:tcPr>
          <w:p w:rsidR="009F5B58" w:rsidRDefault="009F5B58" w:rsidP="00BB38C5">
            <w:pPr>
              <w:pStyle w:val="PlainText"/>
              <w:rPr>
                <w:rFonts w:ascii="Courier New" w:hAnsi="Courier New" w:cs="Courier New"/>
                <w:b/>
                <w:sz w:val="20"/>
                <w:szCs w:val="20"/>
              </w:rPr>
            </w:pPr>
          </w:p>
          <w:p w:rsidR="00F467BC" w:rsidRDefault="00F467BC" w:rsidP="00BB38C5">
            <w:pPr>
              <w:pStyle w:val="PlainText"/>
              <w:rPr>
                <w:rFonts w:ascii="Courier New" w:hAnsi="Courier New" w:cs="Courier New"/>
                <w:b/>
                <w:sz w:val="20"/>
                <w:szCs w:val="20"/>
              </w:rPr>
            </w:pPr>
            <w:r>
              <w:rPr>
                <w:rFonts w:ascii="Courier New" w:hAnsi="Courier New" w:cs="Courier New"/>
                <w:b/>
                <w:sz w:val="20"/>
                <w:szCs w:val="20"/>
              </w:rPr>
              <w:t>13-CV-1620</w:t>
            </w:r>
          </w:p>
        </w:tc>
        <w:tc>
          <w:tcPr>
            <w:tcW w:w="1710" w:type="dxa"/>
          </w:tcPr>
          <w:p w:rsidR="009F5B58" w:rsidRDefault="009F5B58" w:rsidP="00861B8B">
            <w:pPr>
              <w:pStyle w:val="PlainText"/>
              <w:rPr>
                <w:rFonts w:ascii="Courier New" w:hAnsi="Courier New" w:cs="Courier New"/>
                <w:b/>
                <w:sz w:val="20"/>
                <w:szCs w:val="20"/>
              </w:rPr>
            </w:pPr>
          </w:p>
          <w:p w:rsidR="00F467BC" w:rsidRDefault="00F467BC"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1A7BC8" w:rsidRDefault="001A7BC8" w:rsidP="001A7BC8">
            <w:pPr>
              <w:pStyle w:val="PlainText"/>
              <w:jc w:val="left"/>
              <w:rPr>
                <w:rFonts w:ascii="Courier New" w:hAnsi="Courier New" w:cs="Courier New"/>
                <w:b/>
                <w:sz w:val="20"/>
                <w:szCs w:val="20"/>
              </w:rPr>
            </w:pPr>
          </w:p>
          <w:p w:rsidR="00F467BC" w:rsidRDefault="00F467BC" w:rsidP="001A7BC8">
            <w:pPr>
              <w:pStyle w:val="PlainText"/>
              <w:jc w:val="left"/>
              <w:rPr>
                <w:rFonts w:ascii="Courier New" w:hAnsi="Courier New" w:cs="Courier New"/>
                <w:b/>
                <w:sz w:val="20"/>
                <w:szCs w:val="20"/>
              </w:rPr>
            </w:pPr>
            <w:r>
              <w:rPr>
                <w:rFonts w:ascii="Courier New" w:hAnsi="Courier New" w:cs="Courier New"/>
                <w:b/>
                <w:sz w:val="20"/>
                <w:szCs w:val="20"/>
              </w:rPr>
              <w:t>In re</w:t>
            </w:r>
            <w:r w:rsidR="001F29CE">
              <w:rPr>
                <w:rFonts w:ascii="Courier New" w:hAnsi="Courier New" w:cs="Courier New"/>
                <w:b/>
                <w:sz w:val="20"/>
                <w:szCs w:val="20"/>
              </w:rPr>
              <w:t>:</w:t>
            </w:r>
            <w:r>
              <w:rPr>
                <w:rFonts w:ascii="Courier New" w:hAnsi="Courier New" w:cs="Courier New"/>
                <w:b/>
                <w:sz w:val="20"/>
                <w:szCs w:val="20"/>
              </w:rPr>
              <w:t xml:space="preserve"> ITT Educational Services, Inc.</w:t>
            </w:r>
          </w:p>
          <w:p w:rsidR="00C436A2" w:rsidRDefault="00C436A2" w:rsidP="005D0C82">
            <w:pPr>
              <w:pStyle w:val="Default"/>
              <w:rPr>
                <w:rFonts w:ascii="Courier New" w:hAnsi="Courier New" w:cs="Courier New"/>
                <w:b/>
                <w:sz w:val="20"/>
                <w:szCs w:val="20"/>
              </w:rPr>
            </w:pPr>
            <w:r>
              <w:rPr>
                <w:rFonts w:ascii="Courier New" w:hAnsi="Courier New" w:cs="Courier New"/>
                <w:sz w:val="20"/>
                <w:szCs w:val="20"/>
              </w:rPr>
              <w:t>Securities-p</w:t>
            </w:r>
            <w:r w:rsidRPr="00C436A2">
              <w:rPr>
                <w:rFonts w:ascii="Courier New" w:hAnsi="Courier New" w:cs="Courier New"/>
                <w:sz w:val="20"/>
                <w:szCs w:val="20"/>
              </w:rPr>
              <w:t>urchaser-plaintiff</w:t>
            </w:r>
            <w:r>
              <w:rPr>
                <w:rFonts w:ascii="Courier New" w:hAnsi="Courier New" w:cs="Courier New"/>
                <w:sz w:val="20"/>
                <w:szCs w:val="20"/>
              </w:rPr>
              <w:t>s</w:t>
            </w:r>
            <w:r w:rsidRPr="00C436A2">
              <w:rPr>
                <w:rFonts w:ascii="Courier New" w:hAnsi="Courier New" w:cs="Courier New"/>
                <w:sz w:val="20"/>
                <w:szCs w:val="20"/>
              </w:rPr>
              <w:t xml:space="preserve"> allege that Defendant </w:t>
            </w:r>
            <w:r>
              <w:rPr>
                <w:rFonts w:ascii="Courier New" w:hAnsi="Courier New" w:cs="Courier New"/>
                <w:sz w:val="20"/>
                <w:szCs w:val="20"/>
              </w:rPr>
              <w:t xml:space="preserve">violated </w:t>
            </w:r>
            <w:r w:rsidRPr="00C436A2">
              <w:rPr>
                <w:rFonts w:ascii="Courier New" w:hAnsi="Courier New" w:cs="Courier New"/>
                <w:sz w:val="20"/>
                <w:szCs w:val="20"/>
              </w:rPr>
              <w:t xml:space="preserve">Sections 10(b) and 20(a) of the Securities Exchange Act of 1934 (the “Exchange Act”), by allegedly misrepresenting the Company’s obligations under certain risk-sharing agreements that the Company had entered into in </w:t>
            </w:r>
            <w:r w:rsidRPr="00C436A2">
              <w:rPr>
                <w:rFonts w:ascii="Courier New" w:hAnsi="Courier New" w:cs="Courier New"/>
                <w:sz w:val="20"/>
                <w:szCs w:val="20"/>
              </w:rPr>
              <w:lastRenderedPageBreak/>
              <w:t>connection with certain third-party, private student loan programs for ITT’s students. Under those agreements, the Company would be liable to the third-parties if the Company’s students were to default on their student loans received under those programs beyond a certain threshold. The Action alleged that the Company</w:t>
            </w:r>
            <w:r w:rsidRPr="00C436A2">
              <w:rPr>
                <w:rFonts w:ascii="Times New Roman" w:hAnsi="Times New Roman" w:cs="Times New Roman"/>
                <w:sz w:val="23"/>
                <w:szCs w:val="23"/>
              </w:rPr>
              <w:t xml:space="preserve"> </w:t>
            </w:r>
            <w:r w:rsidRPr="00C436A2">
              <w:rPr>
                <w:rFonts w:ascii="Courier New" w:hAnsi="Courier New" w:cs="Courier New"/>
                <w:sz w:val="20"/>
                <w:szCs w:val="20"/>
              </w:rPr>
              <w:t>knowingly or recklessly understated, or otherwise misrepresented, the extent of those liabilities, and that when the market learned the true extent of those liabilities, investors were harmed.</w:t>
            </w:r>
            <w:r w:rsidR="005D0C82">
              <w:rPr>
                <w:rFonts w:ascii="Courier New" w:hAnsi="Courier New" w:cs="Courier New"/>
                <w:sz w:val="20"/>
                <w:szCs w:val="20"/>
              </w:rPr>
              <w:t xml:space="preserve">  </w:t>
            </w:r>
            <w:r>
              <w:rPr>
                <w:rFonts w:ascii="Courier New" w:hAnsi="Courier New" w:cs="Courier New"/>
                <w:sz w:val="20"/>
                <w:szCs w:val="20"/>
              </w:rPr>
              <w:t>The Class Period is from 4-24-2008 to 2-25-2013.</w:t>
            </w:r>
          </w:p>
          <w:p w:rsidR="00F467BC" w:rsidRPr="009F5B58" w:rsidRDefault="00F467BC" w:rsidP="001A7BC8">
            <w:pPr>
              <w:pStyle w:val="PlainText"/>
              <w:jc w:val="left"/>
              <w:rPr>
                <w:rFonts w:ascii="Courier New" w:hAnsi="Courier New" w:cs="Courier New"/>
                <w:b/>
                <w:sz w:val="20"/>
                <w:szCs w:val="20"/>
              </w:rPr>
            </w:pPr>
          </w:p>
        </w:tc>
        <w:tc>
          <w:tcPr>
            <w:tcW w:w="1350" w:type="dxa"/>
          </w:tcPr>
          <w:p w:rsidR="009F5B58" w:rsidRDefault="009F5B58" w:rsidP="00F8194E">
            <w:pPr>
              <w:pStyle w:val="PlainText"/>
              <w:rPr>
                <w:rFonts w:ascii="Courier New" w:hAnsi="Courier New" w:cs="Courier New"/>
                <w:b/>
                <w:sz w:val="20"/>
                <w:szCs w:val="20"/>
              </w:rPr>
            </w:pPr>
          </w:p>
          <w:p w:rsidR="00F467BC" w:rsidRDefault="00C436A2" w:rsidP="00F8194E">
            <w:pPr>
              <w:pStyle w:val="PlainText"/>
              <w:rPr>
                <w:rFonts w:ascii="Courier New" w:hAnsi="Courier New" w:cs="Courier New"/>
                <w:b/>
                <w:sz w:val="20"/>
                <w:szCs w:val="20"/>
              </w:rPr>
            </w:pPr>
            <w:r>
              <w:rPr>
                <w:rFonts w:ascii="Courier New" w:hAnsi="Courier New" w:cs="Courier New"/>
                <w:b/>
                <w:sz w:val="20"/>
                <w:szCs w:val="20"/>
              </w:rPr>
              <w:t>Not set yet</w:t>
            </w:r>
          </w:p>
          <w:p w:rsidR="00C436A2" w:rsidRDefault="00C436A2" w:rsidP="00F8194E">
            <w:pPr>
              <w:pStyle w:val="PlainText"/>
              <w:rPr>
                <w:rFonts w:ascii="Courier New" w:hAnsi="Courier New" w:cs="Courier New"/>
                <w:b/>
                <w:sz w:val="20"/>
                <w:szCs w:val="20"/>
              </w:rPr>
            </w:pPr>
          </w:p>
        </w:tc>
        <w:tc>
          <w:tcPr>
            <w:tcW w:w="2681" w:type="dxa"/>
          </w:tcPr>
          <w:p w:rsidR="009F5B58" w:rsidRDefault="009F5B58" w:rsidP="00BC2D03">
            <w:pPr>
              <w:pStyle w:val="PlainText"/>
              <w:jc w:val="left"/>
              <w:rPr>
                <w:rFonts w:ascii="Courier New" w:hAnsi="Courier New" w:cs="Courier New"/>
                <w:b/>
                <w:sz w:val="20"/>
                <w:szCs w:val="20"/>
              </w:rPr>
            </w:pPr>
          </w:p>
          <w:p w:rsidR="00C436A2" w:rsidRDefault="00C436A2" w:rsidP="005D0C82">
            <w:pPr>
              <w:pStyle w:val="PlainText"/>
              <w:jc w:val="left"/>
              <w:rPr>
                <w:rFonts w:ascii="Courier New" w:hAnsi="Courier New" w:cs="Courier New"/>
                <w:b/>
                <w:sz w:val="20"/>
                <w:szCs w:val="20"/>
              </w:rPr>
            </w:pPr>
            <w:r>
              <w:rPr>
                <w:rFonts w:ascii="Courier New" w:hAnsi="Courier New" w:cs="Courier New"/>
                <w:b/>
                <w:sz w:val="20"/>
                <w:szCs w:val="20"/>
              </w:rPr>
              <w:t>For more inform</w:t>
            </w:r>
            <w:r w:rsidR="005D0C82">
              <w:rPr>
                <w:rFonts w:ascii="Courier New" w:hAnsi="Courier New" w:cs="Courier New"/>
                <w:b/>
                <w:sz w:val="20"/>
                <w:szCs w:val="20"/>
              </w:rPr>
              <w:t>a</w:t>
            </w:r>
            <w:r>
              <w:rPr>
                <w:rFonts w:ascii="Courier New" w:hAnsi="Courier New" w:cs="Courier New"/>
                <w:b/>
                <w:sz w:val="20"/>
                <w:szCs w:val="20"/>
              </w:rPr>
              <w:t>tion</w:t>
            </w:r>
            <w:r w:rsidR="005D0C82">
              <w:rPr>
                <w:rFonts w:ascii="Courier New" w:hAnsi="Courier New" w:cs="Courier New"/>
                <w:b/>
                <w:sz w:val="20"/>
                <w:szCs w:val="20"/>
              </w:rPr>
              <w:t xml:space="preserve"> write to:</w:t>
            </w:r>
          </w:p>
          <w:p w:rsidR="005D0C82" w:rsidRDefault="005D0C82" w:rsidP="005D0C82">
            <w:pPr>
              <w:pStyle w:val="PlainText"/>
              <w:jc w:val="left"/>
              <w:rPr>
                <w:rFonts w:ascii="Courier New" w:hAnsi="Courier New" w:cs="Courier New"/>
                <w:b/>
                <w:sz w:val="20"/>
                <w:szCs w:val="20"/>
              </w:rPr>
            </w:pPr>
          </w:p>
          <w:p w:rsidR="005D0C82" w:rsidRPr="00943979" w:rsidRDefault="005D0C82" w:rsidP="005D0C82">
            <w:pPr>
              <w:pStyle w:val="Default"/>
              <w:rPr>
                <w:rFonts w:ascii="Courier New" w:hAnsi="Courier New" w:cs="Courier New"/>
                <w:b/>
                <w:sz w:val="18"/>
                <w:szCs w:val="18"/>
              </w:rPr>
            </w:pPr>
            <w:r w:rsidRPr="00943979">
              <w:rPr>
                <w:rFonts w:ascii="Courier New" w:hAnsi="Courier New" w:cs="Courier New"/>
                <w:b/>
                <w:sz w:val="18"/>
                <w:szCs w:val="18"/>
              </w:rPr>
              <w:t xml:space="preserve">COHEN MILSTEIN </w:t>
            </w:r>
          </w:p>
          <w:p w:rsidR="005D0C82" w:rsidRPr="00943979" w:rsidRDefault="005D0C82" w:rsidP="005D0C82">
            <w:pPr>
              <w:pStyle w:val="Default"/>
              <w:rPr>
                <w:rFonts w:ascii="Courier New" w:hAnsi="Courier New" w:cs="Courier New"/>
                <w:b/>
                <w:sz w:val="18"/>
                <w:szCs w:val="18"/>
              </w:rPr>
            </w:pPr>
            <w:r w:rsidRPr="00943979">
              <w:rPr>
                <w:rFonts w:ascii="Courier New" w:hAnsi="Courier New" w:cs="Courier New"/>
                <w:b/>
                <w:sz w:val="18"/>
                <w:szCs w:val="18"/>
              </w:rPr>
              <w:t xml:space="preserve"> SELLERS &amp; TOLL PLLC </w:t>
            </w:r>
          </w:p>
          <w:p w:rsidR="005D0C82" w:rsidRPr="00943979" w:rsidRDefault="005D0C82" w:rsidP="005D0C82">
            <w:pPr>
              <w:pStyle w:val="Default"/>
              <w:rPr>
                <w:rFonts w:ascii="Courier New" w:hAnsi="Courier New" w:cs="Courier New"/>
                <w:b/>
                <w:sz w:val="18"/>
                <w:szCs w:val="18"/>
              </w:rPr>
            </w:pPr>
            <w:r w:rsidRPr="00943979">
              <w:rPr>
                <w:rFonts w:ascii="Courier New" w:hAnsi="Courier New" w:cs="Courier New"/>
                <w:b/>
                <w:sz w:val="18"/>
                <w:szCs w:val="18"/>
              </w:rPr>
              <w:t xml:space="preserve">Carol V. </w:t>
            </w:r>
            <w:proofErr w:type="spellStart"/>
            <w:r w:rsidRPr="00943979">
              <w:rPr>
                <w:rFonts w:ascii="Courier New" w:hAnsi="Courier New" w:cs="Courier New"/>
                <w:b/>
                <w:sz w:val="18"/>
                <w:szCs w:val="18"/>
              </w:rPr>
              <w:t>Gilden</w:t>
            </w:r>
            <w:proofErr w:type="spellEnd"/>
            <w:r w:rsidRPr="00943979">
              <w:rPr>
                <w:rFonts w:ascii="Courier New" w:hAnsi="Courier New" w:cs="Courier New"/>
                <w:b/>
                <w:sz w:val="18"/>
                <w:szCs w:val="18"/>
              </w:rPr>
              <w:t xml:space="preserve"> </w:t>
            </w:r>
          </w:p>
          <w:p w:rsidR="005D0C82" w:rsidRPr="00943979" w:rsidRDefault="005D0C82" w:rsidP="005D0C82">
            <w:pPr>
              <w:pStyle w:val="Default"/>
              <w:rPr>
                <w:rFonts w:ascii="Courier New" w:hAnsi="Courier New" w:cs="Courier New"/>
                <w:b/>
                <w:sz w:val="18"/>
                <w:szCs w:val="18"/>
              </w:rPr>
            </w:pPr>
            <w:r w:rsidRPr="00943979">
              <w:rPr>
                <w:rFonts w:ascii="Courier New" w:hAnsi="Courier New" w:cs="Courier New"/>
                <w:b/>
                <w:sz w:val="18"/>
                <w:szCs w:val="18"/>
              </w:rPr>
              <w:t xml:space="preserve">190 South LaSalle St., </w:t>
            </w:r>
            <w:r w:rsidRPr="00943979">
              <w:rPr>
                <w:rFonts w:ascii="Courier New" w:hAnsi="Courier New" w:cs="Courier New"/>
                <w:b/>
                <w:sz w:val="18"/>
                <w:szCs w:val="18"/>
              </w:rPr>
              <w:lastRenderedPageBreak/>
              <w:t xml:space="preserve">Suite 1705 </w:t>
            </w:r>
          </w:p>
          <w:p w:rsidR="005D0C82" w:rsidRDefault="005D0C82" w:rsidP="005D0C82">
            <w:pPr>
              <w:pStyle w:val="PlainText"/>
              <w:jc w:val="left"/>
              <w:rPr>
                <w:rFonts w:ascii="Courier New" w:hAnsi="Courier New" w:cs="Courier New"/>
                <w:b/>
                <w:sz w:val="20"/>
                <w:szCs w:val="20"/>
              </w:rPr>
            </w:pPr>
            <w:r w:rsidRPr="00943979">
              <w:rPr>
                <w:rFonts w:ascii="Courier New" w:hAnsi="Courier New" w:cs="Courier New"/>
                <w:b/>
                <w:sz w:val="18"/>
                <w:szCs w:val="18"/>
              </w:rPr>
              <w:t>Chicago, IL 60603</w:t>
            </w:r>
            <w:r>
              <w:rPr>
                <w:sz w:val="23"/>
                <w:szCs w:val="23"/>
              </w:rPr>
              <w:t xml:space="preserve"> </w:t>
            </w:r>
          </w:p>
        </w:tc>
      </w:tr>
      <w:tr w:rsidR="008A0A83" w:rsidRPr="00A02A0F" w:rsidTr="00606BCC">
        <w:tc>
          <w:tcPr>
            <w:tcW w:w="1443" w:type="dxa"/>
          </w:tcPr>
          <w:p w:rsidR="008A0A83" w:rsidRDefault="008A0A83" w:rsidP="00861B8B">
            <w:pPr>
              <w:pStyle w:val="PlainText"/>
              <w:rPr>
                <w:rFonts w:ascii="Courier New" w:hAnsi="Courier New" w:cs="Courier New"/>
                <w:b/>
                <w:sz w:val="20"/>
                <w:szCs w:val="20"/>
              </w:rPr>
            </w:pPr>
          </w:p>
          <w:p w:rsidR="008A0A83" w:rsidRDefault="008A0A83" w:rsidP="00861B8B">
            <w:pPr>
              <w:pStyle w:val="PlainText"/>
              <w:rPr>
                <w:rFonts w:ascii="Courier New" w:hAnsi="Courier New" w:cs="Courier New"/>
                <w:b/>
                <w:sz w:val="20"/>
                <w:szCs w:val="20"/>
              </w:rPr>
            </w:pPr>
            <w:r>
              <w:rPr>
                <w:rFonts w:ascii="Courier New" w:hAnsi="Courier New" w:cs="Courier New"/>
                <w:b/>
                <w:sz w:val="20"/>
                <w:szCs w:val="20"/>
              </w:rPr>
              <w:t>11-5-2015</w:t>
            </w:r>
          </w:p>
        </w:tc>
        <w:tc>
          <w:tcPr>
            <w:tcW w:w="1620" w:type="dxa"/>
          </w:tcPr>
          <w:p w:rsidR="008A0A83" w:rsidRDefault="008A0A83" w:rsidP="00F8194E">
            <w:pPr>
              <w:pStyle w:val="PlainText"/>
              <w:rPr>
                <w:rFonts w:ascii="Courier New" w:hAnsi="Courier New" w:cs="Courier New"/>
                <w:b/>
                <w:sz w:val="20"/>
                <w:szCs w:val="20"/>
              </w:rPr>
            </w:pPr>
          </w:p>
          <w:p w:rsidR="008A0A83" w:rsidRDefault="008A0A83" w:rsidP="00F8194E">
            <w:pPr>
              <w:pStyle w:val="PlainText"/>
              <w:rPr>
                <w:rFonts w:ascii="Courier New" w:hAnsi="Courier New" w:cs="Courier New"/>
                <w:b/>
                <w:sz w:val="20"/>
                <w:szCs w:val="20"/>
              </w:rPr>
            </w:pPr>
            <w:r>
              <w:rPr>
                <w:rFonts w:ascii="Courier New" w:hAnsi="Courier New" w:cs="Courier New"/>
                <w:b/>
                <w:sz w:val="20"/>
                <w:szCs w:val="20"/>
              </w:rPr>
              <w:t>14-CV-01599</w:t>
            </w:r>
          </w:p>
        </w:tc>
        <w:tc>
          <w:tcPr>
            <w:tcW w:w="1710" w:type="dxa"/>
          </w:tcPr>
          <w:p w:rsidR="008A0A83" w:rsidRDefault="008A0A83" w:rsidP="00861B8B">
            <w:pPr>
              <w:pStyle w:val="PlainText"/>
              <w:rPr>
                <w:rFonts w:ascii="Courier New" w:hAnsi="Courier New" w:cs="Courier New"/>
                <w:b/>
                <w:sz w:val="20"/>
                <w:szCs w:val="20"/>
              </w:rPr>
            </w:pPr>
          </w:p>
          <w:p w:rsidR="008A0A83" w:rsidRDefault="008A0A83" w:rsidP="00861B8B">
            <w:pPr>
              <w:pStyle w:val="PlainText"/>
              <w:rPr>
                <w:rFonts w:ascii="Courier New" w:hAnsi="Courier New" w:cs="Courier New"/>
                <w:b/>
                <w:sz w:val="20"/>
                <w:szCs w:val="20"/>
              </w:rPr>
            </w:pPr>
            <w:r>
              <w:rPr>
                <w:rFonts w:ascii="Courier New" w:hAnsi="Courier New" w:cs="Courier New"/>
                <w:b/>
                <w:sz w:val="20"/>
                <w:szCs w:val="20"/>
              </w:rPr>
              <w:t>(S.D. Ind.)</w:t>
            </w:r>
          </w:p>
        </w:tc>
        <w:tc>
          <w:tcPr>
            <w:tcW w:w="6120" w:type="dxa"/>
          </w:tcPr>
          <w:p w:rsidR="008A0A83" w:rsidRPr="004970CC" w:rsidRDefault="008A0A83" w:rsidP="00F8194E">
            <w:pPr>
              <w:pStyle w:val="PlainText"/>
              <w:jc w:val="left"/>
              <w:rPr>
                <w:rFonts w:ascii="Courier New" w:hAnsi="Courier New" w:cs="Courier New"/>
                <w:b/>
                <w:sz w:val="20"/>
                <w:szCs w:val="20"/>
              </w:rPr>
            </w:pPr>
          </w:p>
          <w:p w:rsidR="008A0A83" w:rsidRPr="004970CC" w:rsidRDefault="008A0A83" w:rsidP="00F8194E">
            <w:pPr>
              <w:pStyle w:val="PlainText"/>
              <w:jc w:val="left"/>
              <w:rPr>
                <w:rFonts w:ascii="Courier New" w:hAnsi="Courier New" w:cs="Courier New"/>
                <w:b/>
                <w:sz w:val="20"/>
                <w:szCs w:val="20"/>
              </w:rPr>
            </w:pPr>
            <w:r w:rsidRPr="004970CC">
              <w:rPr>
                <w:rFonts w:ascii="Courier New" w:hAnsi="Courier New" w:cs="Courier New"/>
                <w:b/>
                <w:sz w:val="20"/>
                <w:szCs w:val="20"/>
              </w:rPr>
              <w:t>In re</w:t>
            </w:r>
            <w:r w:rsidR="001F29CE">
              <w:rPr>
                <w:rFonts w:ascii="Courier New" w:hAnsi="Courier New" w:cs="Courier New"/>
                <w:b/>
                <w:sz w:val="20"/>
                <w:szCs w:val="20"/>
              </w:rPr>
              <w:t>:</w:t>
            </w:r>
            <w:r w:rsidRPr="004970CC">
              <w:rPr>
                <w:rFonts w:ascii="Courier New" w:hAnsi="Courier New" w:cs="Courier New"/>
                <w:b/>
                <w:sz w:val="20"/>
                <w:szCs w:val="20"/>
              </w:rPr>
              <w:t xml:space="preserve"> ITT Educational Services, Inc.</w:t>
            </w:r>
          </w:p>
          <w:p w:rsidR="005F3DAE" w:rsidRDefault="008A0A83" w:rsidP="00943979">
            <w:pPr>
              <w:pStyle w:val="PlainText"/>
              <w:jc w:val="left"/>
              <w:rPr>
                <w:rFonts w:ascii="Courier New" w:hAnsi="Courier New" w:cs="Courier New"/>
                <w:b/>
                <w:sz w:val="20"/>
                <w:szCs w:val="20"/>
              </w:rPr>
            </w:pPr>
            <w:r w:rsidRPr="004970CC">
              <w:rPr>
                <w:rFonts w:ascii="Courier New" w:hAnsi="Courier New" w:cs="Courier New"/>
                <w:b/>
                <w:sz w:val="20"/>
                <w:szCs w:val="20"/>
              </w:rPr>
              <w:t xml:space="preserve">Defendants ITT </w:t>
            </w:r>
            <w:proofErr w:type="spellStart"/>
            <w:r w:rsidRPr="004970CC">
              <w:rPr>
                <w:rFonts w:ascii="Courier New" w:hAnsi="Courier New" w:cs="Courier New"/>
                <w:b/>
                <w:sz w:val="20"/>
                <w:szCs w:val="20"/>
              </w:rPr>
              <w:t>Eductional</w:t>
            </w:r>
            <w:proofErr w:type="spellEnd"/>
            <w:r w:rsidRPr="004970CC">
              <w:rPr>
                <w:rFonts w:ascii="Courier New" w:hAnsi="Courier New" w:cs="Courier New"/>
                <w:b/>
                <w:sz w:val="20"/>
                <w:szCs w:val="20"/>
              </w:rPr>
              <w:t xml:space="preserve"> Services, Inc. (“ITT”), Kevin M. </w:t>
            </w:r>
            <w:proofErr w:type="spellStart"/>
            <w:r w:rsidRPr="004970CC">
              <w:rPr>
                <w:rFonts w:ascii="Courier New" w:hAnsi="Courier New" w:cs="Courier New"/>
                <w:b/>
                <w:sz w:val="20"/>
                <w:szCs w:val="20"/>
              </w:rPr>
              <w:t>Modany</w:t>
            </w:r>
            <w:proofErr w:type="spellEnd"/>
            <w:r w:rsidRPr="004970CC">
              <w:rPr>
                <w:rFonts w:ascii="Courier New" w:hAnsi="Courier New" w:cs="Courier New"/>
                <w:b/>
                <w:sz w:val="20"/>
                <w:szCs w:val="20"/>
              </w:rPr>
              <w:t>, and Daniel M. Fitzpatrick (collectively, “</w:t>
            </w:r>
            <w:r w:rsidR="004970CC" w:rsidRPr="004970CC">
              <w:rPr>
                <w:rFonts w:ascii="Courier New" w:hAnsi="Courier New" w:cs="Courier New"/>
                <w:b/>
                <w:sz w:val="20"/>
                <w:szCs w:val="20"/>
              </w:rPr>
              <w:t>Defendants</w:t>
            </w:r>
            <w:r w:rsidRPr="004970CC">
              <w:rPr>
                <w:rFonts w:ascii="Courier New" w:hAnsi="Courier New" w:cs="Courier New"/>
                <w:b/>
                <w:sz w:val="20"/>
                <w:szCs w:val="20"/>
              </w:rPr>
              <w:t>”)</w:t>
            </w:r>
          </w:p>
          <w:p w:rsidR="00606BCC" w:rsidRDefault="002A3596" w:rsidP="00943979">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004970CC" w:rsidRPr="004970CC">
              <w:rPr>
                <w:rFonts w:ascii="Courier New" w:hAnsi="Courier New" w:cs="Courier New"/>
                <w:sz w:val="20"/>
                <w:szCs w:val="20"/>
              </w:rPr>
              <w:t>Defendants</w:t>
            </w:r>
            <w:r w:rsidR="00C21227">
              <w:rPr>
                <w:rFonts w:ascii="Courier New" w:hAnsi="Courier New" w:cs="Courier New"/>
                <w:sz w:val="20"/>
                <w:szCs w:val="20"/>
              </w:rPr>
              <w:t xml:space="preserve"> </w:t>
            </w:r>
            <w:r w:rsidR="004970CC" w:rsidRPr="004970CC">
              <w:rPr>
                <w:rFonts w:ascii="Courier New" w:hAnsi="Courier New" w:cs="Courier New"/>
                <w:sz w:val="20"/>
                <w:szCs w:val="20"/>
              </w:rPr>
              <w:t>engaged in securities fraud by misrepresenting the</w:t>
            </w:r>
            <w:r w:rsidR="004970CC">
              <w:rPr>
                <w:rFonts w:ascii="Courier New" w:hAnsi="Courier New" w:cs="Courier New"/>
                <w:sz w:val="20"/>
                <w:szCs w:val="20"/>
              </w:rPr>
              <w:t xml:space="preserve"> </w:t>
            </w:r>
            <w:r w:rsidR="004970CC" w:rsidRPr="004970CC">
              <w:rPr>
                <w:rFonts w:ascii="Courier New" w:hAnsi="Courier New" w:cs="Courier New"/>
                <w:sz w:val="20"/>
                <w:szCs w:val="20"/>
              </w:rPr>
              <w:t>liabilities relating to two risk-sharing agreements for private student loan programs for ITT students</w:t>
            </w:r>
            <w:r w:rsidR="004970CC">
              <w:rPr>
                <w:rFonts w:ascii="Courier New" w:hAnsi="Courier New" w:cs="Courier New"/>
                <w:sz w:val="20"/>
                <w:szCs w:val="20"/>
              </w:rPr>
              <w:t xml:space="preserve"> </w:t>
            </w:r>
            <w:r w:rsidR="004970CC" w:rsidRPr="004970CC">
              <w:rPr>
                <w:rFonts w:ascii="Courier New" w:hAnsi="Courier New" w:cs="Courier New"/>
                <w:sz w:val="20"/>
                <w:szCs w:val="20"/>
              </w:rPr>
              <w:t>and the effect of these programs on ITT’s liquidity and financial condition. Plaintiffs also allege</w:t>
            </w:r>
            <w:r w:rsidR="004970CC">
              <w:rPr>
                <w:rFonts w:ascii="Courier New" w:hAnsi="Courier New" w:cs="Courier New"/>
                <w:sz w:val="20"/>
                <w:szCs w:val="20"/>
              </w:rPr>
              <w:t xml:space="preserve"> m</w:t>
            </w:r>
            <w:r w:rsidR="004970CC" w:rsidRPr="004970CC">
              <w:rPr>
                <w:rFonts w:ascii="Courier New" w:hAnsi="Courier New" w:cs="Courier New"/>
                <w:sz w:val="20"/>
                <w:szCs w:val="20"/>
              </w:rPr>
              <w:t>isrepresentations and omissions, in documents filed with the U.S. Securities and Exchange</w:t>
            </w:r>
            <w:r w:rsidR="004970CC">
              <w:rPr>
                <w:rFonts w:ascii="Courier New" w:hAnsi="Courier New" w:cs="Courier New"/>
                <w:sz w:val="20"/>
                <w:szCs w:val="20"/>
              </w:rPr>
              <w:t xml:space="preserve"> </w:t>
            </w:r>
            <w:r w:rsidR="004970CC" w:rsidRPr="004970CC">
              <w:rPr>
                <w:rFonts w:ascii="Courier New" w:hAnsi="Courier New" w:cs="Courier New"/>
                <w:sz w:val="20"/>
                <w:szCs w:val="20"/>
              </w:rPr>
              <w:t>Commission (the “SEC”) and in public statements to investors,</w:t>
            </w:r>
            <w:r w:rsidR="004970CC">
              <w:rPr>
                <w:rFonts w:ascii="Courier New" w:hAnsi="Courier New" w:cs="Courier New"/>
                <w:sz w:val="20"/>
                <w:szCs w:val="20"/>
              </w:rPr>
              <w:t xml:space="preserve"> </w:t>
            </w:r>
            <w:r w:rsidR="004970CC" w:rsidRPr="004970CC">
              <w:rPr>
                <w:rFonts w:ascii="Courier New" w:hAnsi="Courier New" w:cs="Courier New"/>
                <w:sz w:val="20"/>
                <w:szCs w:val="20"/>
              </w:rPr>
              <w:t>regarding ITT’s accounting for its</w:t>
            </w:r>
            <w:r w:rsidR="004970CC">
              <w:rPr>
                <w:rFonts w:ascii="Courier New" w:hAnsi="Courier New" w:cs="Courier New"/>
                <w:sz w:val="20"/>
                <w:szCs w:val="20"/>
              </w:rPr>
              <w:t xml:space="preserve"> </w:t>
            </w:r>
            <w:r w:rsidR="004970CC" w:rsidRPr="004970CC">
              <w:rPr>
                <w:rFonts w:ascii="Courier New" w:hAnsi="Courier New" w:cs="Courier New"/>
                <w:sz w:val="20"/>
                <w:szCs w:val="20"/>
              </w:rPr>
              <w:t>obligations under these risk-sharing agreements for private student loan programs</w:t>
            </w:r>
            <w:r w:rsidR="008A0A83" w:rsidRPr="004970CC">
              <w:rPr>
                <w:rFonts w:ascii="Courier New" w:hAnsi="Courier New" w:cs="Courier New"/>
                <w:sz w:val="20"/>
                <w:szCs w:val="20"/>
              </w:rPr>
              <w:t>.</w:t>
            </w:r>
            <w:r w:rsidR="008A0A83">
              <w:rPr>
                <w:rFonts w:ascii="Courier New" w:hAnsi="Courier New" w:cs="Courier New"/>
                <w:sz w:val="20"/>
                <w:szCs w:val="20"/>
              </w:rPr>
              <w:t xml:space="preserve">  The Class Period is from 2-26-2013 to 5-12-2015</w:t>
            </w:r>
            <w:r w:rsidR="00606BCC">
              <w:rPr>
                <w:rFonts w:ascii="Courier New" w:hAnsi="Courier New" w:cs="Courier New"/>
                <w:sz w:val="20"/>
                <w:szCs w:val="20"/>
              </w:rPr>
              <w:t>.</w:t>
            </w:r>
          </w:p>
          <w:p w:rsidR="00BD5B59" w:rsidRDefault="00BD5B59" w:rsidP="00943979">
            <w:pPr>
              <w:pStyle w:val="PlainText"/>
              <w:jc w:val="left"/>
              <w:rPr>
                <w:rFonts w:ascii="Courier New" w:hAnsi="Courier New" w:cs="Courier New"/>
                <w:sz w:val="20"/>
                <w:szCs w:val="20"/>
              </w:rPr>
            </w:pPr>
          </w:p>
          <w:p w:rsidR="00BD5B59" w:rsidRDefault="00BD5B59" w:rsidP="00943979">
            <w:pPr>
              <w:pStyle w:val="PlainText"/>
              <w:jc w:val="left"/>
              <w:rPr>
                <w:rFonts w:ascii="Courier New" w:hAnsi="Courier New" w:cs="Courier New"/>
                <w:sz w:val="20"/>
                <w:szCs w:val="20"/>
              </w:rPr>
            </w:pPr>
          </w:p>
          <w:p w:rsidR="00BD5B59" w:rsidRPr="00A02A0F" w:rsidRDefault="00BD5B59" w:rsidP="00943979">
            <w:pPr>
              <w:pStyle w:val="PlainText"/>
              <w:jc w:val="left"/>
              <w:rPr>
                <w:rFonts w:ascii="Courier New" w:hAnsi="Courier New" w:cs="Courier New"/>
                <w:sz w:val="20"/>
                <w:szCs w:val="20"/>
              </w:rPr>
            </w:pPr>
          </w:p>
        </w:tc>
        <w:tc>
          <w:tcPr>
            <w:tcW w:w="1350" w:type="dxa"/>
          </w:tcPr>
          <w:p w:rsidR="008A0A83" w:rsidRDefault="008A0A83" w:rsidP="00F8194E">
            <w:pPr>
              <w:pStyle w:val="PlainText"/>
              <w:rPr>
                <w:rFonts w:ascii="Courier New" w:hAnsi="Courier New" w:cs="Courier New"/>
                <w:b/>
                <w:sz w:val="20"/>
                <w:szCs w:val="20"/>
              </w:rPr>
            </w:pPr>
          </w:p>
          <w:p w:rsidR="004970CC" w:rsidRDefault="004970C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A0A83" w:rsidRDefault="008A0A83" w:rsidP="00F8194E">
            <w:pPr>
              <w:pStyle w:val="PlainText"/>
              <w:jc w:val="left"/>
              <w:rPr>
                <w:rFonts w:ascii="Courier New" w:hAnsi="Courier New" w:cs="Courier New"/>
                <w:b/>
                <w:sz w:val="20"/>
                <w:szCs w:val="20"/>
              </w:rPr>
            </w:pPr>
          </w:p>
          <w:p w:rsidR="004970CC" w:rsidRDefault="004970C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4970CC" w:rsidRPr="00F422F9" w:rsidRDefault="004970CC" w:rsidP="00F8194E">
            <w:pPr>
              <w:pStyle w:val="PlainText"/>
              <w:jc w:val="left"/>
              <w:rPr>
                <w:rFonts w:ascii="Courier New" w:hAnsi="Courier New" w:cs="Courier New"/>
                <w:b/>
                <w:sz w:val="20"/>
                <w:szCs w:val="20"/>
              </w:rPr>
            </w:pPr>
          </w:p>
          <w:p w:rsidR="004970CC" w:rsidRPr="00F422F9" w:rsidRDefault="00DE2281" w:rsidP="00F8194E">
            <w:pPr>
              <w:pStyle w:val="PlainText"/>
              <w:jc w:val="left"/>
              <w:rPr>
                <w:rFonts w:ascii="Courier New" w:hAnsi="Courier New" w:cs="Courier New"/>
                <w:b/>
                <w:sz w:val="16"/>
                <w:szCs w:val="16"/>
              </w:rPr>
            </w:pPr>
            <w:hyperlink r:id="rId8" w:history="1">
              <w:r w:rsidR="004970CC" w:rsidRPr="00F422F9">
                <w:rPr>
                  <w:rStyle w:val="Hyperlink"/>
                  <w:rFonts w:ascii="Courier New" w:hAnsi="Courier New" w:cs="Courier New"/>
                  <w:b/>
                  <w:sz w:val="16"/>
                  <w:szCs w:val="16"/>
                </w:rPr>
                <w:t>www.ITTEducationSecuritiesLitigation-Indiana.com</w:t>
              </w:r>
            </w:hyperlink>
          </w:p>
          <w:p w:rsidR="004970CC" w:rsidRDefault="004970CC" w:rsidP="00F8194E">
            <w:pPr>
              <w:pStyle w:val="PlainText"/>
              <w:jc w:val="left"/>
              <w:rPr>
                <w:rFonts w:ascii="Courier New" w:hAnsi="Courier New" w:cs="Courier New"/>
                <w:b/>
                <w:sz w:val="20"/>
                <w:szCs w:val="20"/>
              </w:rPr>
            </w:pPr>
          </w:p>
        </w:tc>
      </w:tr>
      <w:tr w:rsidR="00782644" w:rsidRPr="00A02A0F" w:rsidTr="00606BCC">
        <w:tc>
          <w:tcPr>
            <w:tcW w:w="1443" w:type="dxa"/>
          </w:tcPr>
          <w:p w:rsidR="00782644" w:rsidRDefault="00782644" w:rsidP="00861B8B">
            <w:pPr>
              <w:pStyle w:val="PlainText"/>
              <w:rPr>
                <w:rFonts w:ascii="Courier New" w:hAnsi="Courier New" w:cs="Courier New"/>
                <w:b/>
                <w:sz w:val="20"/>
                <w:szCs w:val="20"/>
              </w:rPr>
            </w:pPr>
          </w:p>
          <w:p w:rsidR="00463BAA" w:rsidRDefault="00463BAA" w:rsidP="00861B8B">
            <w:pPr>
              <w:pStyle w:val="PlainText"/>
              <w:rPr>
                <w:rFonts w:ascii="Courier New" w:hAnsi="Courier New" w:cs="Courier New"/>
                <w:b/>
                <w:sz w:val="20"/>
                <w:szCs w:val="20"/>
              </w:rPr>
            </w:pPr>
            <w:r>
              <w:rPr>
                <w:rFonts w:ascii="Courier New" w:hAnsi="Courier New" w:cs="Courier New"/>
                <w:b/>
                <w:sz w:val="20"/>
                <w:szCs w:val="20"/>
              </w:rPr>
              <w:t>11-5-2015</w:t>
            </w:r>
          </w:p>
        </w:tc>
        <w:tc>
          <w:tcPr>
            <w:tcW w:w="1620" w:type="dxa"/>
          </w:tcPr>
          <w:p w:rsidR="00782644" w:rsidRDefault="00782644" w:rsidP="00F8194E">
            <w:pPr>
              <w:pStyle w:val="PlainText"/>
              <w:rPr>
                <w:rFonts w:ascii="Courier New" w:hAnsi="Courier New" w:cs="Courier New"/>
                <w:b/>
                <w:sz w:val="20"/>
                <w:szCs w:val="20"/>
              </w:rPr>
            </w:pPr>
          </w:p>
          <w:p w:rsidR="00463BAA" w:rsidRDefault="001F29CE" w:rsidP="001F29CE">
            <w:pPr>
              <w:pStyle w:val="PlainText"/>
              <w:rPr>
                <w:rFonts w:ascii="Courier New" w:hAnsi="Courier New" w:cs="Courier New"/>
                <w:b/>
                <w:sz w:val="20"/>
                <w:szCs w:val="20"/>
              </w:rPr>
            </w:pPr>
            <w:r>
              <w:rPr>
                <w:rFonts w:ascii="Courier New" w:hAnsi="Courier New" w:cs="Courier New"/>
                <w:b/>
                <w:sz w:val="20"/>
                <w:szCs w:val="20"/>
              </w:rPr>
              <w:t>14-CV</w:t>
            </w:r>
            <w:r w:rsidR="00463BAA">
              <w:rPr>
                <w:rFonts w:ascii="Courier New" w:hAnsi="Courier New" w:cs="Courier New"/>
                <w:b/>
                <w:sz w:val="20"/>
                <w:szCs w:val="20"/>
              </w:rPr>
              <w:t>-1741</w:t>
            </w:r>
          </w:p>
        </w:tc>
        <w:tc>
          <w:tcPr>
            <w:tcW w:w="1710" w:type="dxa"/>
          </w:tcPr>
          <w:p w:rsidR="00782644" w:rsidRDefault="00782644" w:rsidP="00861B8B">
            <w:pPr>
              <w:pStyle w:val="PlainText"/>
              <w:rPr>
                <w:rFonts w:ascii="Courier New" w:hAnsi="Courier New" w:cs="Courier New"/>
                <w:b/>
                <w:sz w:val="20"/>
                <w:szCs w:val="20"/>
              </w:rPr>
            </w:pPr>
          </w:p>
          <w:p w:rsidR="00463BAA" w:rsidRDefault="00463BAA"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6120" w:type="dxa"/>
          </w:tcPr>
          <w:p w:rsidR="00782644" w:rsidRPr="00A02A0F" w:rsidRDefault="00782644" w:rsidP="00F8194E">
            <w:pPr>
              <w:pStyle w:val="PlainText"/>
              <w:jc w:val="left"/>
              <w:rPr>
                <w:rFonts w:ascii="Courier New" w:hAnsi="Courier New" w:cs="Courier New"/>
                <w:sz w:val="20"/>
                <w:szCs w:val="20"/>
              </w:rPr>
            </w:pPr>
          </w:p>
          <w:p w:rsidR="00463BAA" w:rsidRPr="00A02A0F" w:rsidRDefault="00463BAA" w:rsidP="00F8194E">
            <w:pPr>
              <w:pStyle w:val="PlainText"/>
              <w:jc w:val="left"/>
              <w:rPr>
                <w:rFonts w:ascii="Courier New" w:hAnsi="Courier New" w:cs="Courier New"/>
                <w:b/>
                <w:sz w:val="20"/>
                <w:szCs w:val="20"/>
              </w:rPr>
            </w:pPr>
            <w:r w:rsidRPr="00A02A0F">
              <w:rPr>
                <w:rFonts w:ascii="Courier New" w:hAnsi="Courier New" w:cs="Courier New"/>
                <w:b/>
                <w:sz w:val="20"/>
                <w:szCs w:val="20"/>
              </w:rPr>
              <w:t>Douglas v. The Western Union Company</w:t>
            </w:r>
          </w:p>
          <w:p w:rsidR="00463BAA" w:rsidRPr="00A02A0F" w:rsidRDefault="00A02A0F" w:rsidP="00F8194E">
            <w:pPr>
              <w:pStyle w:val="PlainText"/>
              <w:jc w:val="left"/>
              <w:rPr>
                <w:rFonts w:ascii="Courier New" w:hAnsi="Courier New" w:cs="Courier New"/>
                <w:sz w:val="20"/>
                <w:szCs w:val="20"/>
              </w:rPr>
            </w:pPr>
            <w:r w:rsidRPr="00A02A0F">
              <w:rPr>
                <w:rFonts w:ascii="Courier New" w:hAnsi="Courier New" w:cs="Courier New"/>
                <w:sz w:val="20"/>
                <w:szCs w:val="20"/>
              </w:rPr>
              <w:t xml:space="preserve">Consumer-plaintiff alleges that The Western Union Company (“Western Union”) sent text messages to wireless telephone numbers without prior express written consent of the recipients in violation of the Telephone Consumer Protection Act, 47 U.S.C. </w:t>
            </w:r>
            <w:r>
              <w:rPr>
                <w:rFonts w:ascii="Times New Roman" w:hAnsi="Times New Roman" w:cs="Times New Roman"/>
                <w:sz w:val="20"/>
                <w:szCs w:val="20"/>
              </w:rPr>
              <w:t>§</w:t>
            </w:r>
            <w:r w:rsidRPr="00A02A0F">
              <w:rPr>
                <w:rFonts w:ascii="Courier New" w:hAnsi="Courier New" w:cs="Courier New"/>
                <w:sz w:val="20"/>
                <w:szCs w:val="20"/>
              </w:rPr>
              <w:t xml:space="preserve"> 227 (“TCPA”).</w:t>
            </w:r>
            <w:r>
              <w:rPr>
                <w:rFonts w:ascii="Courier New" w:hAnsi="Courier New" w:cs="Courier New"/>
                <w:sz w:val="20"/>
                <w:szCs w:val="20"/>
              </w:rPr>
              <w:t xml:space="preserve">  The Class Period is from 3-12-2010 to the date of Preliminary Approval.</w:t>
            </w:r>
          </w:p>
          <w:p w:rsidR="00A02A0F" w:rsidRPr="00A02A0F" w:rsidRDefault="00A02A0F" w:rsidP="00F8194E">
            <w:pPr>
              <w:pStyle w:val="PlainText"/>
              <w:jc w:val="left"/>
              <w:rPr>
                <w:rFonts w:ascii="Courier New" w:hAnsi="Courier New" w:cs="Courier New"/>
                <w:sz w:val="20"/>
                <w:szCs w:val="20"/>
              </w:rPr>
            </w:pPr>
          </w:p>
        </w:tc>
        <w:tc>
          <w:tcPr>
            <w:tcW w:w="1350" w:type="dxa"/>
          </w:tcPr>
          <w:p w:rsidR="00782644" w:rsidRDefault="00782644" w:rsidP="00F8194E">
            <w:pPr>
              <w:pStyle w:val="PlainText"/>
              <w:rPr>
                <w:rFonts w:ascii="Courier New" w:hAnsi="Courier New" w:cs="Courier New"/>
                <w:b/>
                <w:sz w:val="20"/>
                <w:szCs w:val="20"/>
              </w:rPr>
            </w:pPr>
          </w:p>
          <w:p w:rsidR="00A02A0F" w:rsidRPr="00A02A0F" w:rsidRDefault="00A02A0F" w:rsidP="00F8194E">
            <w:pPr>
              <w:pStyle w:val="PlainText"/>
              <w:rPr>
                <w:rFonts w:ascii="Courier New" w:hAnsi="Courier New" w:cs="Courier New"/>
                <w:b/>
                <w:sz w:val="20"/>
                <w:szCs w:val="20"/>
              </w:rPr>
            </w:pPr>
            <w:r>
              <w:rPr>
                <w:rFonts w:ascii="Courier New" w:hAnsi="Courier New" w:cs="Courier New"/>
                <w:b/>
                <w:sz w:val="20"/>
                <w:szCs w:val="20"/>
              </w:rPr>
              <w:t>4-8-2016</w:t>
            </w:r>
          </w:p>
        </w:tc>
        <w:tc>
          <w:tcPr>
            <w:tcW w:w="2681" w:type="dxa"/>
          </w:tcPr>
          <w:p w:rsidR="003256E4" w:rsidRDefault="003256E4" w:rsidP="00F8194E">
            <w:pPr>
              <w:pStyle w:val="PlainText"/>
              <w:jc w:val="left"/>
              <w:rPr>
                <w:rFonts w:ascii="Courier New" w:hAnsi="Courier New" w:cs="Courier New"/>
                <w:b/>
                <w:sz w:val="20"/>
                <w:szCs w:val="20"/>
              </w:rPr>
            </w:pPr>
          </w:p>
          <w:p w:rsidR="00A02A0F" w:rsidRDefault="00A02A0F" w:rsidP="00A02A0F">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A02A0F" w:rsidRDefault="00A02A0F" w:rsidP="00A02A0F">
            <w:pPr>
              <w:pStyle w:val="PlainText"/>
              <w:jc w:val="left"/>
              <w:rPr>
                <w:rFonts w:ascii="Courier New" w:hAnsi="Courier New" w:cs="Courier New"/>
                <w:b/>
                <w:sz w:val="20"/>
                <w:szCs w:val="20"/>
              </w:rPr>
            </w:pPr>
          </w:p>
          <w:bookmarkStart w:id="0" w:name="_GoBack"/>
          <w:bookmarkEnd w:id="0"/>
          <w:p w:rsidR="00A02A0F" w:rsidRDefault="00DE2281" w:rsidP="00A02A0F">
            <w:pPr>
              <w:pStyle w:val="PlainText"/>
              <w:jc w:val="left"/>
              <w:rPr>
                <w:rFonts w:ascii="Courier New" w:hAnsi="Courier New" w:cs="Courier New"/>
                <w:b/>
                <w:sz w:val="20"/>
                <w:szCs w:val="20"/>
              </w:rPr>
            </w:pPr>
            <w:r>
              <w:fldChar w:fldCharType="begin"/>
            </w:r>
            <w:r>
              <w:instrText xml:space="preserve"> HYPERLINK "http://www.WesternUnionTCPASettlement.com" </w:instrText>
            </w:r>
            <w:r>
              <w:fldChar w:fldCharType="separate"/>
            </w:r>
            <w:r w:rsidR="00A02A0F" w:rsidRPr="00361887">
              <w:rPr>
                <w:rStyle w:val="Hyperlink"/>
                <w:rFonts w:ascii="Courier New" w:hAnsi="Courier New" w:cs="Courier New"/>
                <w:b/>
                <w:sz w:val="20"/>
                <w:szCs w:val="20"/>
              </w:rPr>
              <w:t>www.WesternUnionTCPASettlement.com</w:t>
            </w:r>
            <w:r>
              <w:rPr>
                <w:rStyle w:val="Hyperlink"/>
                <w:rFonts w:ascii="Courier New" w:hAnsi="Courier New" w:cs="Courier New"/>
                <w:b/>
                <w:sz w:val="20"/>
                <w:szCs w:val="20"/>
              </w:rPr>
              <w:fldChar w:fldCharType="end"/>
            </w:r>
          </w:p>
          <w:p w:rsidR="00A02A0F" w:rsidRPr="00A02A0F" w:rsidRDefault="00A02A0F" w:rsidP="00A02A0F">
            <w:pPr>
              <w:pStyle w:val="PlainText"/>
              <w:jc w:val="left"/>
              <w:rPr>
                <w:rFonts w:ascii="Courier New" w:hAnsi="Courier New" w:cs="Courier New"/>
                <w:b/>
                <w:sz w:val="20"/>
                <w:szCs w:val="20"/>
              </w:rPr>
            </w:pPr>
          </w:p>
        </w:tc>
      </w:tr>
      <w:tr w:rsidR="00A02A0F" w:rsidRPr="007167C0" w:rsidTr="00606BCC">
        <w:tc>
          <w:tcPr>
            <w:tcW w:w="1443" w:type="dxa"/>
          </w:tcPr>
          <w:p w:rsidR="00A02A0F" w:rsidRDefault="00A02A0F" w:rsidP="006B3292">
            <w:pPr>
              <w:pStyle w:val="PlainText"/>
              <w:rPr>
                <w:rFonts w:ascii="Courier New" w:hAnsi="Courier New" w:cs="Courier New"/>
                <w:b/>
                <w:sz w:val="20"/>
                <w:szCs w:val="20"/>
              </w:rPr>
            </w:pPr>
          </w:p>
          <w:p w:rsidR="00A02A0F" w:rsidRDefault="00A02A0F" w:rsidP="006B3292">
            <w:pPr>
              <w:pStyle w:val="PlainText"/>
              <w:rPr>
                <w:rFonts w:ascii="Courier New" w:hAnsi="Courier New" w:cs="Courier New"/>
                <w:b/>
                <w:sz w:val="20"/>
                <w:szCs w:val="20"/>
              </w:rPr>
            </w:pPr>
            <w:r>
              <w:rPr>
                <w:rFonts w:ascii="Courier New" w:hAnsi="Courier New" w:cs="Courier New"/>
                <w:b/>
                <w:sz w:val="20"/>
                <w:szCs w:val="20"/>
              </w:rPr>
              <w:t>11-5-2015</w:t>
            </w:r>
          </w:p>
        </w:tc>
        <w:tc>
          <w:tcPr>
            <w:tcW w:w="1620" w:type="dxa"/>
          </w:tcPr>
          <w:p w:rsidR="00A02A0F" w:rsidRDefault="00A02A0F" w:rsidP="006B3292">
            <w:pPr>
              <w:pStyle w:val="PlainText"/>
              <w:rPr>
                <w:rFonts w:ascii="Courier New" w:hAnsi="Courier New" w:cs="Courier New"/>
                <w:b/>
                <w:sz w:val="20"/>
                <w:szCs w:val="20"/>
              </w:rPr>
            </w:pPr>
          </w:p>
          <w:p w:rsidR="00A02A0F" w:rsidRDefault="00926DD4" w:rsidP="006B3292">
            <w:pPr>
              <w:pStyle w:val="PlainText"/>
              <w:rPr>
                <w:rFonts w:ascii="Courier New" w:hAnsi="Courier New" w:cs="Courier New"/>
                <w:b/>
                <w:sz w:val="20"/>
                <w:szCs w:val="20"/>
              </w:rPr>
            </w:pPr>
            <w:r>
              <w:rPr>
                <w:rFonts w:ascii="Courier New" w:hAnsi="Courier New" w:cs="Courier New"/>
                <w:b/>
                <w:sz w:val="20"/>
                <w:szCs w:val="20"/>
              </w:rPr>
              <w:t>14-CV-61978</w:t>
            </w:r>
          </w:p>
          <w:p w:rsidR="00926DD4" w:rsidRDefault="00926DD4" w:rsidP="006B3292">
            <w:pPr>
              <w:pStyle w:val="PlainText"/>
              <w:rPr>
                <w:rFonts w:ascii="Courier New" w:hAnsi="Courier New" w:cs="Courier New"/>
                <w:b/>
                <w:sz w:val="20"/>
                <w:szCs w:val="20"/>
              </w:rPr>
            </w:pPr>
            <w:r>
              <w:rPr>
                <w:rFonts w:ascii="Courier New" w:hAnsi="Courier New" w:cs="Courier New"/>
                <w:b/>
                <w:sz w:val="20"/>
                <w:szCs w:val="20"/>
              </w:rPr>
              <w:t>14-CV-61375</w:t>
            </w:r>
          </w:p>
        </w:tc>
        <w:tc>
          <w:tcPr>
            <w:tcW w:w="1710" w:type="dxa"/>
          </w:tcPr>
          <w:p w:rsidR="00A02A0F" w:rsidRDefault="00A02A0F" w:rsidP="006B3292">
            <w:pPr>
              <w:pStyle w:val="PlainText"/>
              <w:rPr>
                <w:rFonts w:ascii="Courier New" w:hAnsi="Courier New" w:cs="Courier New"/>
                <w:b/>
                <w:sz w:val="20"/>
                <w:szCs w:val="20"/>
              </w:rPr>
            </w:pPr>
          </w:p>
          <w:p w:rsidR="00A02A0F" w:rsidRDefault="00A02A0F" w:rsidP="006B3292">
            <w:pPr>
              <w:pStyle w:val="PlainText"/>
              <w:rPr>
                <w:rFonts w:ascii="Courier New" w:hAnsi="Courier New" w:cs="Courier New"/>
                <w:b/>
                <w:sz w:val="20"/>
                <w:szCs w:val="20"/>
              </w:rPr>
            </w:pPr>
            <w:r>
              <w:rPr>
                <w:rFonts w:ascii="Courier New" w:hAnsi="Courier New" w:cs="Courier New"/>
                <w:b/>
                <w:sz w:val="20"/>
                <w:szCs w:val="20"/>
              </w:rPr>
              <w:t>(S.D. Fla.)</w:t>
            </w:r>
          </w:p>
        </w:tc>
        <w:tc>
          <w:tcPr>
            <w:tcW w:w="6120" w:type="dxa"/>
          </w:tcPr>
          <w:p w:rsidR="00A02A0F" w:rsidRDefault="00A02A0F" w:rsidP="006B3292">
            <w:pPr>
              <w:pStyle w:val="PlainText"/>
              <w:jc w:val="left"/>
              <w:rPr>
                <w:rFonts w:ascii="Courier New" w:hAnsi="Courier New" w:cs="Courier New"/>
                <w:sz w:val="20"/>
                <w:szCs w:val="20"/>
              </w:rPr>
            </w:pPr>
          </w:p>
          <w:p w:rsidR="00A02A0F" w:rsidRDefault="00926DD4" w:rsidP="006B3292">
            <w:pPr>
              <w:pStyle w:val="PlainText"/>
              <w:jc w:val="left"/>
              <w:rPr>
                <w:rFonts w:ascii="Courier New" w:hAnsi="Courier New" w:cs="Courier New"/>
                <w:b/>
                <w:sz w:val="20"/>
                <w:szCs w:val="20"/>
              </w:rPr>
            </w:pPr>
            <w:r>
              <w:rPr>
                <w:rFonts w:ascii="Courier New" w:hAnsi="Courier New" w:cs="Courier New"/>
                <w:b/>
                <w:sz w:val="20"/>
                <w:szCs w:val="20"/>
              </w:rPr>
              <w:t xml:space="preserve">Christopher W. </w:t>
            </w:r>
            <w:r w:rsidR="00A02A0F" w:rsidRPr="00463BAA">
              <w:rPr>
                <w:rFonts w:ascii="Courier New" w:hAnsi="Courier New" w:cs="Courier New"/>
                <w:b/>
                <w:sz w:val="20"/>
                <w:szCs w:val="20"/>
              </w:rPr>
              <w:t>Legg v. Spirit Airlines, Inc.</w:t>
            </w:r>
          </w:p>
          <w:p w:rsidR="00926DD4" w:rsidRDefault="00926DD4" w:rsidP="006B3292">
            <w:pPr>
              <w:pStyle w:val="PlainText"/>
              <w:jc w:val="left"/>
              <w:rPr>
                <w:rFonts w:ascii="Courier New" w:hAnsi="Courier New" w:cs="Courier New"/>
                <w:b/>
                <w:sz w:val="20"/>
                <w:szCs w:val="20"/>
              </w:rPr>
            </w:pPr>
            <w:r>
              <w:rPr>
                <w:rFonts w:ascii="Courier New" w:hAnsi="Courier New" w:cs="Courier New"/>
                <w:b/>
                <w:sz w:val="20"/>
                <w:szCs w:val="20"/>
              </w:rPr>
              <w:t>Joseph A. Rosen v. Spirit Airlines, Inc.</w:t>
            </w:r>
          </w:p>
          <w:p w:rsidR="00926DD4" w:rsidRPr="00A02A0F" w:rsidRDefault="00926DD4" w:rsidP="006B3292">
            <w:pPr>
              <w:autoSpaceDE w:val="0"/>
              <w:autoSpaceDN w:val="0"/>
              <w:adjustRightInd w:val="0"/>
              <w:jc w:val="left"/>
              <w:rPr>
                <w:rFonts w:ascii="Courier New" w:hAnsi="Courier New" w:cs="Courier New"/>
                <w:sz w:val="20"/>
                <w:szCs w:val="20"/>
              </w:rPr>
            </w:pPr>
            <w:r>
              <w:rPr>
                <w:rFonts w:ascii="Courier New" w:hAnsi="Courier New" w:cs="Courier New"/>
                <w:sz w:val="20"/>
                <w:szCs w:val="20"/>
              </w:rPr>
              <w:t>Consumer-plaintiffs</w:t>
            </w:r>
            <w:r w:rsidR="006B3292">
              <w:rPr>
                <w:rFonts w:ascii="Courier New" w:hAnsi="Courier New" w:cs="Courier New"/>
                <w:sz w:val="20"/>
                <w:szCs w:val="20"/>
              </w:rPr>
              <w:t xml:space="preserve"> </w:t>
            </w:r>
            <w:r w:rsidRPr="00926DD4">
              <w:rPr>
                <w:rFonts w:ascii="Courier New" w:hAnsi="Courier New" w:cs="Courier New"/>
                <w:sz w:val="20"/>
                <w:szCs w:val="20"/>
              </w:rPr>
              <w:t xml:space="preserve">allege that </w:t>
            </w:r>
            <w:r w:rsidR="006B3292">
              <w:rPr>
                <w:rFonts w:ascii="Courier New" w:hAnsi="Courier New" w:cs="Courier New"/>
                <w:sz w:val="20"/>
                <w:szCs w:val="20"/>
              </w:rPr>
              <w:t xml:space="preserve">Defendant </w:t>
            </w:r>
            <w:r w:rsidRPr="00926DD4">
              <w:rPr>
                <w:rFonts w:ascii="Courier New" w:hAnsi="Courier New" w:cs="Courier New"/>
                <w:sz w:val="20"/>
                <w:szCs w:val="20"/>
              </w:rPr>
              <w:t>printing transaction receipts that include credit card or debit</w:t>
            </w:r>
            <w:r>
              <w:rPr>
                <w:rFonts w:ascii="Courier New" w:hAnsi="Courier New" w:cs="Courier New"/>
                <w:sz w:val="20"/>
                <w:szCs w:val="20"/>
              </w:rPr>
              <w:t xml:space="preserve"> </w:t>
            </w:r>
            <w:r w:rsidRPr="00926DD4">
              <w:rPr>
                <w:rFonts w:ascii="Courier New" w:hAnsi="Courier New" w:cs="Courier New"/>
                <w:sz w:val="20"/>
                <w:szCs w:val="20"/>
              </w:rPr>
              <w:t xml:space="preserve">card expiration dates violates the Fair and Accurate Credit Transactions Act, 15 U.S.C. </w:t>
            </w:r>
            <w:r w:rsidRPr="00926DD4">
              <w:rPr>
                <w:rFonts w:cstheme="minorHAnsi"/>
                <w:sz w:val="20"/>
                <w:szCs w:val="20"/>
              </w:rPr>
              <w:t>§</w:t>
            </w:r>
            <w:r>
              <w:rPr>
                <w:rFonts w:cstheme="minorHAnsi"/>
                <w:sz w:val="20"/>
                <w:szCs w:val="20"/>
              </w:rPr>
              <w:t xml:space="preserve">  </w:t>
            </w:r>
            <w:r w:rsidRPr="00926DD4">
              <w:rPr>
                <w:rFonts w:ascii="Courier New" w:hAnsi="Courier New" w:cs="Courier New"/>
                <w:sz w:val="20"/>
                <w:szCs w:val="20"/>
              </w:rPr>
              <w:t>1681c(g)(1), et seq. (“FACTA”). Plaintiffs sued Spirit for allegedly violating</w:t>
            </w:r>
            <w:r w:rsidR="006B3292">
              <w:rPr>
                <w:rFonts w:ascii="Courier New" w:hAnsi="Courier New" w:cs="Courier New"/>
                <w:sz w:val="20"/>
                <w:szCs w:val="20"/>
              </w:rPr>
              <w:t xml:space="preserve"> </w:t>
            </w:r>
            <w:r w:rsidRPr="00926DD4">
              <w:rPr>
                <w:rFonts w:ascii="Courier New" w:hAnsi="Courier New" w:cs="Courier New"/>
                <w:sz w:val="20"/>
                <w:szCs w:val="20"/>
              </w:rPr>
              <w:t>FACTA in the lawsuits identified above.</w:t>
            </w:r>
            <w:r w:rsidR="006B3292">
              <w:rPr>
                <w:rFonts w:ascii="Courier New" w:hAnsi="Courier New" w:cs="Courier New"/>
                <w:sz w:val="20"/>
                <w:szCs w:val="20"/>
              </w:rPr>
              <w:t xml:space="preserve">  </w:t>
            </w:r>
            <w:r>
              <w:rPr>
                <w:rFonts w:ascii="Courier New" w:hAnsi="Courier New" w:cs="Courier New"/>
                <w:sz w:val="20"/>
                <w:szCs w:val="20"/>
              </w:rPr>
              <w:t>The Class Period is from 8-29-2015 through the Preliminary Approval Date, inclusive.</w:t>
            </w:r>
          </w:p>
          <w:p w:rsidR="00A02A0F" w:rsidRDefault="00A02A0F" w:rsidP="006B3292">
            <w:pPr>
              <w:pStyle w:val="PlainText"/>
              <w:jc w:val="left"/>
              <w:rPr>
                <w:rFonts w:ascii="Courier New" w:hAnsi="Courier New" w:cs="Courier New"/>
                <w:sz w:val="20"/>
                <w:szCs w:val="20"/>
              </w:rPr>
            </w:pPr>
          </w:p>
        </w:tc>
        <w:tc>
          <w:tcPr>
            <w:tcW w:w="1350" w:type="dxa"/>
          </w:tcPr>
          <w:p w:rsidR="00A02A0F" w:rsidRDefault="00A02A0F" w:rsidP="006B3292">
            <w:pPr>
              <w:pStyle w:val="PlainText"/>
              <w:rPr>
                <w:rFonts w:ascii="Courier New" w:hAnsi="Courier New" w:cs="Courier New"/>
                <w:b/>
                <w:sz w:val="20"/>
                <w:szCs w:val="20"/>
              </w:rPr>
            </w:pPr>
          </w:p>
          <w:p w:rsidR="00A02A0F" w:rsidRDefault="00A02A0F" w:rsidP="006B3292">
            <w:pPr>
              <w:pStyle w:val="PlainText"/>
              <w:rPr>
                <w:rFonts w:ascii="Courier New" w:hAnsi="Courier New" w:cs="Courier New"/>
                <w:b/>
                <w:sz w:val="20"/>
                <w:szCs w:val="20"/>
              </w:rPr>
            </w:pPr>
            <w:r>
              <w:rPr>
                <w:rFonts w:ascii="Courier New" w:hAnsi="Courier New" w:cs="Courier New"/>
                <w:b/>
                <w:sz w:val="20"/>
                <w:szCs w:val="20"/>
              </w:rPr>
              <w:t>4-8-2016</w:t>
            </w:r>
          </w:p>
        </w:tc>
        <w:tc>
          <w:tcPr>
            <w:tcW w:w="2681" w:type="dxa"/>
          </w:tcPr>
          <w:p w:rsidR="00A02A0F" w:rsidRDefault="00A02A0F" w:rsidP="006B3292">
            <w:pPr>
              <w:pStyle w:val="PlainText"/>
              <w:jc w:val="left"/>
              <w:rPr>
                <w:rFonts w:ascii="Courier New" w:hAnsi="Courier New" w:cs="Courier New"/>
                <w:b/>
                <w:sz w:val="20"/>
                <w:szCs w:val="20"/>
              </w:rPr>
            </w:pPr>
          </w:p>
          <w:p w:rsidR="00A02A0F" w:rsidRDefault="00A02A0F" w:rsidP="006B3292">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926DD4">
              <w:rPr>
                <w:rFonts w:ascii="Courier New" w:hAnsi="Courier New" w:cs="Courier New"/>
                <w:b/>
                <w:sz w:val="20"/>
                <w:szCs w:val="20"/>
              </w:rPr>
              <w:t>write to:</w:t>
            </w:r>
          </w:p>
          <w:p w:rsidR="00926DD4" w:rsidRDefault="00926DD4" w:rsidP="006B3292">
            <w:pPr>
              <w:pStyle w:val="PlainText"/>
              <w:jc w:val="left"/>
              <w:rPr>
                <w:rFonts w:ascii="Courier New" w:hAnsi="Courier New" w:cs="Courier New"/>
                <w:b/>
                <w:sz w:val="20"/>
                <w:szCs w:val="20"/>
              </w:rPr>
            </w:pP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 xml:space="preserve">Michael </w:t>
            </w:r>
            <w:proofErr w:type="spellStart"/>
            <w:r w:rsidRPr="00943979">
              <w:rPr>
                <w:rFonts w:ascii="Courier New" w:hAnsi="Courier New" w:cs="Courier New"/>
                <w:b/>
                <w:sz w:val="16"/>
                <w:szCs w:val="16"/>
              </w:rPr>
              <w:t>Hilicki</w:t>
            </w:r>
            <w:proofErr w:type="spellEnd"/>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Keogh Law LTD</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55 W. Monroe Street</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Suite 3390</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Chicago, IL 60603</w:t>
            </w:r>
          </w:p>
          <w:p w:rsidR="00926DD4" w:rsidRPr="00943979" w:rsidRDefault="00926DD4" w:rsidP="00926DD4">
            <w:pPr>
              <w:autoSpaceDE w:val="0"/>
              <w:autoSpaceDN w:val="0"/>
              <w:adjustRightInd w:val="0"/>
              <w:jc w:val="left"/>
              <w:rPr>
                <w:rFonts w:ascii="Courier New" w:hAnsi="Courier New" w:cs="Courier New"/>
                <w:b/>
                <w:sz w:val="16"/>
                <w:szCs w:val="16"/>
              </w:rPr>
            </w:pP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Scott David Owens</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 xml:space="preserve">Patrick C. </w:t>
            </w:r>
            <w:proofErr w:type="spellStart"/>
            <w:r w:rsidRPr="00943979">
              <w:rPr>
                <w:rFonts w:ascii="Courier New" w:hAnsi="Courier New" w:cs="Courier New"/>
                <w:b/>
                <w:sz w:val="16"/>
                <w:szCs w:val="16"/>
              </w:rPr>
              <w:t>Crotty</w:t>
            </w:r>
            <w:proofErr w:type="spellEnd"/>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Scott D. Owens, P.A.</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3800 S. Ocean Drive</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Suite 235</w:t>
            </w:r>
          </w:p>
          <w:p w:rsidR="00926DD4" w:rsidRPr="00943979" w:rsidRDefault="00926DD4" w:rsidP="00926DD4">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Hollywood, FL 33019</w:t>
            </w:r>
          </w:p>
          <w:p w:rsidR="00A02A0F" w:rsidRDefault="00A02A0F" w:rsidP="00CB7F44">
            <w:pPr>
              <w:pStyle w:val="PlainText"/>
              <w:jc w:val="left"/>
              <w:rPr>
                <w:rFonts w:ascii="Courier New" w:hAnsi="Courier New" w:cs="Courier New"/>
                <w:b/>
                <w:sz w:val="20"/>
                <w:szCs w:val="20"/>
              </w:rPr>
            </w:pPr>
          </w:p>
        </w:tc>
      </w:tr>
      <w:tr w:rsidR="00E25DB5" w:rsidRPr="007167C0" w:rsidTr="00606BCC">
        <w:tc>
          <w:tcPr>
            <w:tcW w:w="1443" w:type="dxa"/>
          </w:tcPr>
          <w:p w:rsidR="00E25DB5" w:rsidRDefault="00E25DB5" w:rsidP="00861B8B">
            <w:pPr>
              <w:pStyle w:val="PlainText"/>
              <w:rPr>
                <w:rFonts w:ascii="Courier New" w:hAnsi="Courier New" w:cs="Courier New"/>
                <w:b/>
                <w:sz w:val="20"/>
                <w:szCs w:val="20"/>
              </w:rPr>
            </w:pPr>
          </w:p>
          <w:p w:rsidR="006B3292" w:rsidRDefault="006B3292" w:rsidP="00861B8B">
            <w:pPr>
              <w:pStyle w:val="PlainText"/>
              <w:rPr>
                <w:rFonts w:ascii="Courier New" w:hAnsi="Courier New" w:cs="Courier New"/>
                <w:b/>
                <w:sz w:val="20"/>
                <w:szCs w:val="20"/>
              </w:rPr>
            </w:pPr>
            <w:r>
              <w:rPr>
                <w:rFonts w:ascii="Courier New" w:hAnsi="Courier New" w:cs="Courier New"/>
                <w:b/>
                <w:sz w:val="20"/>
                <w:szCs w:val="20"/>
              </w:rPr>
              <w:t>11-5-2015</w:t>
            </w:r>
          </w:p>
        </w:tc>
        <w:tc>
          <w:tcPr>
            <w:tcW w:w="1620" w:type="dxa"/>
          </w:tcPr>
          <w:p w:rsidR="00A5590C" w:rsidRDefault="00A5590C" w:rsidP="00F8194E">
            <w:pPr>
              <w:pStyle w:val="PlainText"/>
              <w:rPr>
                <w:rFonts w:ascii="Courier New" w:hAnsi="Courier New" w:cs="Courier New"/>
                <w:b/>
                <w:sz w:val="20"/>
                <w:szCs w:val="20"/>
              </w:rPr>
            </w:pPr>
          </w:p>
          <w:p w:rsidR="006B3292" w:rsidRDefault="006B3292" w:rsidP="00F8194E">
            <w:pPr>
              <w:pStyle w:val="PlainText"/>
              <w:rPr>
                <w:rFonts w:ascii="Courier New" w:hAnsi="Courier New" w:cs="Courier New"/>
                <w:b/>
                <w:sz w:val="20"/>
                <w:szCs w:val="20"/>
              </w:rPr>
            </w:pPr>
            <w:r>
              <w:rPr>
                <w:rFonts w:ascii="Courier New" w:hAnsi="Courier New" w:cs="Courier New"/>
                <w:b/>
                <w:sz w:val="20"/>
                <w:szCs w:val="20"/>
              </w:rPr>
              <w:t>14-CV-61543</w:t>
            </w:r>
          </w:p>
        </w:tc>
        <w:tc>
          <w:tcPr>
            <w:tcW w:w="1710" w:type="dxa"/>
          </w:tcPr>
          <w:p w:rsidR="00A5590C" w:rsidRDefault="00A5590C" w:rsidP="00861B8B">
            <w:pPr>
              <w:pStyle w:val="PlainText"/>
              <w:rPr>
                <w:rFonts w:ascii="Courier New" w:hAnsi="Courier New" w:cs="Courier New"/>
                <w:b/>
                <w:sz w:val="20"/>
                <w:szCs w:val="20"/>
              </w:rPr>
            </w:pPr>
          </w:p>
          <w:p w:rsidR="006B3292" w:rsidRDefault="006B3292"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6120" w:type="dxa"/>
          </w:tcPr>
          <w:p w:rsidR="00A5590C" w:rsidRDefault="00A5590C" w:rsidP="00F8194E">
            <w:pPr>
              <w:pStyle w:val="PlainText"/>
              <w:jc w:val="left"/>
              <w:rPr>
                <w:rFonts w:ascii="Courier New" w:hAnsi="Courier New" w:cs="Courier New"/>
                <w:sz w:val="20"/>
                <w:szCs w:val="20"/>
              </w:rPr>
            </w:pPr>
          </w:p>
          <w:p w:rsidR="006B3292" w:rsidRDefault="006B3292" w:rsidP="00F8194E">
            <w:pPr>
              <w:pStyle w:val="PlainText"/>
              <w:jc w:val="left"/>
              <w:rPr>
                <w:rFonts w:ascii="Courier New" w:hAnsi="Courier New" w:cs="Courier New"/>
                <w:b/>
                <w:sz w:val="20"/>
                <w:szCs w:val="20"/>
              </w:rPr>
            </w:pPr>
            <w:r>
              <w:rPr>
                <w:rFonts w:ascii="Courier New" w:hAnsi="Courier New" w:cs="Courier New"/>
                <w:b/>
                <w:sz w:val="20"/>
                <w:szCs w:val="20"/>
              </w:rPr>
              <w:t>Christopher Legg v. Laboratory Corporation of America Holdings (“LabCorp”)</w:t>
            </w:r>
          </w:p>
          <w:p w:rsidR="00213CC2" w:rsidRDefault="006B3292" w:rsidP="00EC358E">
            <w:pPr>
              <w:autoSpaceDE w:val="0"/>
              <w:autoSpaceDN w:val="0"/>
              <w:adjustRightInd w:val="0"/>
              <w:jc w:val="left"/>
              <w:rPr>
                <w:rFonts w:ascii="Courier New" w:hAnsi="Courier New" w:cs="Courier New"/>
                <w:sz w:val="20"/>
                <w:szCs w:val="20"/>
              </w:rPr>
            </w:pPr>
            <w:r w:rsidRPr="006B3292">
              <w:rPr>
                <w:rFonts w:ascii="Courier New" w:hAnsi="Courier New" w:cs="Courier New"/>
                <w:sz w:val="20"/>
                <w:szCs w:val="20"/>
              </w:rPr>
              <w:t>Consumer-plaintiff</w:t>
            </w:r>
            <w:r>
              <w:rPr>
                <w:rFonts w:ascii="Courier New" w:hAnsi="Courier New" w:cs="Courier New"/>
                <w:sz w:val="20"/>
                <w:szCs w:val="20"/>
              </w:rPr>
              <w:t xml:space="preserve"> </w:t>
            </w:r>
            <w:r w:rsidRPr="006B3292">
              <w:rPr>
                <w:rFonts w:ascii="Courier New" w:hAnsi="Courier New" w:cs="Courier New"/>
                <w:bCs/>
                <w:sz w:val="20"/>
                <w:szCs w:val="20"/>
              </w:rPr>
              <w:t>alleges that LabCorp willfully printed transaction receipts that included</w:t>
            </w:r>
            <w:r w:rsidR="00213CC2">
              <w:rPr>
                <w:rFonts w:ascii="Courier New" w:hAnsi="Courier New" w:cs="Courier New"/>
                <w:bCs/>
                <w:sz w:val="20"/>
                <w:szCs w:val="20"/>
              </w:rPr>
              <w:t xml:space="preserve"> </w:t>
            </w:r>
            <w:r w:rsidRPr="006B3292">
              <w:rPr>
                <w:rFonts w:ascii="Courier New" w:hAnsi="Courier New" w:cs="Courier New"/>
                <w:bCs/>
                <w:sz w:val="20"/>
                <w:szCs w:val="20"/>
              </w:rPr>
              <w:t>credit card or debit card expiration dates in violation of the Fair and Accurate</w:t>
            </w:r>
            <w:r w:rsidR="00EC358E">
              <w:rPr>
                <w:rFonts w:ascii="Courier New" w:hAnsi="Courier New" w:cs="Courier New"/>
                <w:bCs/>
                <w:sz w:val="20"/>
                <w:szCs w:val="20"/>
              </w:rPr>
              <w:t xml:space="preserve"> </w:t>
            </w:r>
            <w:r w:rsidRPr="006B3292">
              <w:rPr>
                <w:rFonts w:ascii="Courier New" w:hAnsi="Courier New" w:cs="Courier New"/>
                <w:bCs/>
                <w:sz w:val="20"/>
                <w:szCs w:val="20"/>
              </w:rPr>
              <w:t xml:space="preserve">Credit Transactions Act, 15 U.S.C. </w:t>
            </w:r>
            <w:r w:rsidRPr="00213CC2">
              <w:rPr>
                <w:rFonts w:cstheme="minorHAnsi"/>
                <w:bCs/>
                <w:sz w:val="20"/>
                <w:szCs w:val="20"/>
              </w:rPr>
              <w:t>§</w:t>
            </w:r>
            <w:r w:rsidR="00213CC2">
              <w:rPr>
                <w:rFonts w:cstheme="minorHAnsi"/>
                <w:bCs/>
                <w:sz w:val="20"/>
                <w:szCs w:val="20"/>
              </w:rPr>
              <w:t xml:space="preserve"> </w:t>
            </w:r>
            <w:r w:rsidR="00213CC2">
              <w:rPr>
                <w:rFonts w:ascii="Courier New" w:hAnsi="Courier New" w:cs="Courier New"/>
                <w:bCs/>
                <w:sz w:val="20"/>
                <w:szCs w:val="20"/>
              </w:rPr>
              <w:t>16</w:t>
            </w:r>
            <w:r w:rsidRPr="006B3292">
              <w:rPr>
                <w:rFonts w:ascii="Courier New" w:hAnsi="Courier New" w:cs="Courier New"/>
                <w:bCs/>
                <w:sz w:val="20"/>
                <w:szCs w:val="20"/>
              </w:rPr>
              <w:t>81c(g)(1), et seq. (“FACTA”).</w:t>
            </w:r>
            <w:r w:rsidR="00213CC2">
              <w:rPr>
                <w:rFonts w:ascii="Courier New" w:hAnsi="Courier New" w:cs="Courier New"/>
                <w:bCs/>
                <w:sz w:val="20"/>
                <w:szCs w:val="20"/>
              </w:rPr>
              <w:t xml:space="preserve">  </w:t>
            </w:r>
            <w:r>
              <w:rPr>
                <w:rFonts w:ascii="Courier New" w:hAnsi="Courier New" w:cs="Courier New"/>
                <w:sz w:val="20"/>
                <w:szCs w:val="20"/>
              </w:rPr>
              <w:t>The Class Period is from 7-6-2012 to Preliminary Approval Date.</w:t>
            </w:r>
          </w:p>
          <w:p w:rsidR="00606BCC" w:rsidRPr="00A5590C" w:rsidRDefault="00606BCC" w:rsidP="00943979">
            <w:pPr>
              <w:pStyle w:val="PlainText"/>
              <w:jc w:val="left"/>
              <w:rPr>
                <w:rFonts w:ascii="Courier New" w:hAnsi="Courier New" w:cs="Courier New"/>
                <w:sz w:val="20"/>
                <w:szCs w:val="20"/>
              </w:rPr>
            </w:pPr>
          </w:p>
        </w:tc>
        <w:tc>
          <w:tcPr>
            <w:tcW w:w="1350" w:type="dxa"/>
          </w:tcPr>
          <w:p w:rsidR="007E4F58" w:rsidRDefault="007E4F58" w:rsidP="00F8194E">
            <w:pPr>
              <w:pStyle w:val="PlainText"/>
              <w:rPr>
                <w:rFonts w:ascii="Courier New" w:hAnsi="Courier New" w:cs="Courier New"/>
                <w:b/>
                <w:sz w:val="20"/>
                <w:szCs w:val="20"/>
              </w:rPr>
            </w:pPr>
          </w:p>
          <w:p w:rsidR="006B3292" w:rsidRDefault="006B3292" w:rsidP="00F8194E">
            <w:pPr>
              <w:pStyle w:val="PlainText"/>
              <w:rPr>
                <w:rFonts w:ascii="Courier New" w:hAnsi="Courier New" w:cs="Courier New"/>
                <w:b/>
                <w:sz w:val="20"/>
                <w:szCs w:val="20"/>
              </w:rPr>
            </w:pPr>
            <w:r>
              <w:rPr>
                <w:rFonts w:ascii="Courier New" w:hAnsi="Courier New" w:cs="Courier New"/>
                <w:b/>
                <w:sz w:val="20"/>
                <w:szCs w:val="20"/>
              </w:rPr>
              <w:t>2-16-2016</w:t>
            </w:r>
          </w:p>
        </w:tc>
        <w:tc>
          <w:tcPr>
            <w:tcW w:w="2681" w:type="dxa"/>
          </w:tcPr>
          <w:p w:rsidR="007E4F58" w:rsidRDefault="007E4F58" w:rsidP="00F8194E">
            <w:pPr>
              <w:pStyle w:val="PlainText"/>
              <w:jc w:val="left"/>
              <w:rPr>
                <w:rFonts w:ascii="Courier New" w:hAnsi="Courier New" w:cs="Courier New"/>
                <w:b/>
                <w:sz w:val="20"/>
                <w:szCs w:val="20"/>
              </w:rPr>
            </w:pPr>
          </w:p>
          <w:p w:rsidR="006B3292" w:rsidRDefault="006B329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B3292" w:rsidRDefault="006B3292" w:rsidP="00F8194E">
            <w:pPr>
              <w:pStyle w:val="PlainText"/>
              <w:jc w:val="left"/>
              <w:rPr>
                <w:rFonts w:ascii="Courier New" w:hAnsi="Courier New" w:cs="Courier New"/>
                <w:b/>
                <w:sz w:val="20"/>
                <w:szCs w:val="20"/>
              </w:rPr>
            </w:pPr>
          </w:p>
          <w:p w:rsidR="00213CC2" w:rsidRPr="00943979" w:rsidRDefault="00213CC2" w:rsidP="00213CC2">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 xml:space="preserve">Michael S. </w:t>
            </w:r>
            <w:proofErr w:type="spellStart"/>
            <w:r w:rsidRPr="00943979">
              <w:rPr>
                <w:rFonts w:ascii="Courier New" w:hAnsi="Courier New" w:cs="Courier New"/>
                <w:b/>
                <w:sz w:val="16"/>
                <w:szCs w:val="16"/>
              </w:rPr>
              <w:t>Hilicki</w:t>
            </w:r>
            <w:proofErr w:type="spellEnd"/>
            <w:r w:rsidRPr="00943979">
              <w:rPr>
                <w:rFonts w:ascii="Courier New" w:hAnsi="Courier New" w:cs="Courier New"/>
                <w:b/>
                <w:sz w:val="16"/>
                <w:szCs w:val="16"/>
              </w:rPr>
              <w:t>, Esq.</w:t>
            </w:r>
          </w:p>
          <w:p w:rsidR="00213CC2" w:rsidRPr="00943979" w:rsidRDefault="00213CC2" w:rsidP="00213CC2">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Keogh Law, Ltd.</w:t>
            </w:r>
          </w:p>
          <w:p w:rsidR="00213CC2" w:rsidRPr="00943979" w:rsidRDefault="00213CC2" w:rsidP="00213CC2">
            <w:pPr>
              <w:autoSpaceDE w:val="0"/>
              <w:autoSpaceDN w:val="0"/>
              <w:adjustRightInd w:val="0"/>
              <w:jc w:val="left"/>
              <w:rPr>
                <w:rFonts w:ascii="Courier New" w:hAnsi="Courier New" w:cs="Courier New"/>
                <w:b/>
                <w:sz w:val="16"/>
                <w:szCs w:val="16"/>
              </w:rPr>
            </w:pPr>
            <w:r w:rsidRPr="00943979">
              <w:rPr>
                <w:rFonts w:ascii="Courier New" w:hAnsi="Courier New" w:cs="Courier New"/>
                <w:b/>
                <w:sz w:val="16"/>
                <w:szCs w:val="16"/>
              </w:rPr>
              <w:t>55 Monroe St., 3390</w:t>
            </w:r>
          </w:p>
          <w:p w:rsidR="006B3292" w:rsidRDefault="00213CC2" w:rsidP="00213CC2">
            <w:pPr>
              <w:pStyle w:val="PlainText"/>
              <w:jc w:val="left"/>
              <w:rPr>
                <w:rFonts w:ascii="Courier New" w:hAnsi="Courier New" w:cs="Courier New"/>
                <w:b/>
                <w:sz w:val="20"/>
                <w:szCs w:val="20"/>
              </w:rPr>
            </w:pPr>
            <w:r w:rsidRPr="00943979">
              <w:rPr>
                <w:rFonts w:ascii="Courier New" w:hAnsi="Courier New" w:cs="Courier New"/>
                <w:b/>
                <w:sz w:val="16"/>
                <w:szCs w:val="16"/>
              </w:rPr>
              <w:t>Chicago, IL 60603</w:t>
            </w:r>
          </w:p>
        </w:tc>
      </w:tr>
      <w:tr w:rsidR="007E4F58" w:rsidRPr="007167C0" w:rsidTr="00606BCC">
        <w:tc>
          <w:tcPr>
            <w:tcW w:w="1443" w:type="dxa"/>
          </w:tcPr>
          <w:p w:rsidR="007E4F58" w:rsidRDefault="007E4F58" w:rsidP="00861B8B">
            <w:pPr>
              <w:pStyle w:val="PlainText"/>
              <w:rPr>
                <w:rFonts w:ascii="Courier New" w:hAnsi="Courier New" w:cs="Courier New"/>
                <w:b/>
                <w:sz w:val="20"/>
                <w:szCs w:val="20"/>
              </w:rPr>
            </w:pPr>
          </w:p>
          <w:p w:rsidR="00657064" w:rsidRDefault="00B85824" w:rsidP="00861B8B">
            <w:pPr>
              <w:pStyle w:val="PlainText"/>
              <w:rPr>
                <w:rFonts w:ascii="Courier New" w:hAnsi="Courier New" w:cs="Courier New"/>
                <w:b/>
                <w:sz w:val="20"/>
                <w:szCs w:val="20"/>
              </w:rPr>
            </w:pPr>
            <w:r>
              <w:rPr>
                <w:rFonts w:ascii="Courier New" w:hAnsi="Courier New" w:cs="Courier New"/>
                <w:b/>
                <w:sz w:val="20"/>
                <w:szCs w:val="20"/>
              </w:rPr>
              <w:t>1</w:t>
            </w:r>
            <w:r w:rsidR="00657064">
              <w:rPr>
                <w:rFonts w:ascii="Courier New" w:hAnsi="Courier New" w:cs="Courier New"/>
                <w:b/>
                <w:sz w:val="20"/>
                <w:szCs w:val="20"/>
              </w:rPr>
              <w:t>1-6-2015</w:t>
            </w:r>
          </w:p>
          <w:p w:rsidR="00213CC2" w:rsidRDefault="00213CC2" w:rsidP="00861B8B">
            <w:pPr>
              <w:pStyle w:val="PlainText"/>
              <w:rPr>
                <w:rFonts w:ascii="Courier New" w:hAnsi="Courier New" w:cs="Courier New"/>
                <w:b/>
                <w:sz w:val="20"/>
                <w:szCs w:val="20"/>
              </w:rPr>
            </w:pPr>
          </w:p>
        </w:tc>
        <w:tc>
          <w:tcPr>
            <w:tcW w:w="1620" w:type="dxa"/>
          </w:tcPr>
          <w:p w:rsidR="000E6A59" w:rsidRDefault="000E6A59" w:rsidP="00F8194E">
            <w:pPr>
              <w:pStyle w:val="PlainText"/>
              <w:rPr>
                <w:rFonts w:ascii="Courier New" w:hAnsi="Courier New" w:cs="Courier New"/>
                <w:b/>
                <w:sz w:val="20"/>
                <w:szCs w:val="20"/>
              </w:rPr>
            </w:pPr>
          </w:p>
          <w:p w:rsidR="00657064" w:rsidRDefault="00657064" w:rsidP="00F8194E">
            <w:pPr>
              <w:pStyle w:val="PlainText"/>
              <w:rPr>
                <w:rFonts w:ascii="Courier New" w:hAnsi="Courier New" w:cs="Courier New"/>
                <w:b/>
                <w:sz w:val="20"/>
                <w:szCs w:val="20"/>
              </w:rPr>
            </w:pPr>
            <w:r>
              <w:rPr>
                <w:rFonts w:ascii="Courier New" w:hAnsi="Courier New" w:cs="Courier New"/>
                <w:b/>
                <w:sz w:val="20"/>
                <w:szCs w:val="20"/>
              </w:rPr>
              <w:t>13-CV-02628</w:t>
            </w:r>
          </w:p>
          <w:p w:rsidR="00362191" w:rsidRDefault="00362191" w:rsidP="00F8194E">
            <w:pPr>
              <w:pStyle w:val="PlainText"/>
              <w:rPr>
                <w:rFonts w:ascii="Courier New" w:hAnsi="Courier New" w:cs="Courier New"/>
                <w:b/>
                <w:sz w:val="20"/>
                <w:szCs w:val="20"/>
              </w:rPr>
            </w:pPr>
            <w:r>
              <w:rPr>
                <w:rFonts w:ascii="Courier New" w:hAnsi="Courier New" w:cs="Courier New"/>
                <w:b/>
                <w:sz w:val="20"/>
                <w:szCs w:val="20"/>
              </w:rPr>
              <w:t>14-CV-00024</w:t>
            </w:r>
          </w:p>
          <w:p w:rsidR="00362191" w:rsidRDefault="00362191" w:rsidP="00F8194E">
            <w:pPr>
              <w:pStyle w:val="PlainText"/>
              <w:rPr>
                <w:rFonts w:ascii="Courier New" w:hAnsi="Courier New" w:cs="Courier New"/>
                <w:b/>
                <w:sz w:val="20"/>
                <w:szCs w:val="20"/>
              </w:rPr>
            </w:pPr>
            <w:r>
              <w:rPr>
                <w:rFonts w:ascii="Courier New" w:hAnsi="Courier New" w:cs="Courier New"/>
                <w:b/>
                <w:sz w:val="20"/>
                <w:szCs w:val="20"/>
              </w:rPr>
              <w:t>14-CV-01580</w:t>
            </w:r>
          </w:p>
          <w:p w:rsidR="00362191" w:rsidRDefault="00362191" w:rsidP="00F8194E">
            <w:pPr>
              <w:pStyle w:val="PlainText"/>
              <w:rPr>
                <w:rFonts w:ascii="Courier New" w:hAnsi="Courier New" w:cs="Courier New"/>
                <w:b/>
                <w:sz w:val="20"/>
                <w:szCs w:val="20"/>
              </w:rPr>
            </w:pPr>
            <w:r>
              <w:rPr>
                <w:rFonts w:ascii="Courier New" w:hAnsi="Courier New" w:cs="Courier New"/>
                <w:b/>
                <w:sz w:val="20"/>
                <w:szCs w:val="20"/>
              </w:rPr>
              <w:t>14-V-02601</w:t>
            </w:r>
          </w:p>
        </w:tc>
        <w:tc>
          <w:tcPr>
            <w:tcW w:w="1710" w:type="dxa"/>
          </w:tcPr>
          <w:p w:rsidR="000E6A59" w:rsidRDefault="000E6A59" w:rsidP="00861B8B">
            <w:pPr>
              <w:pStyle w:val="PlainText"/>
              <w:rPr>
                <w:rFonts w:ascii="Courier New" w:hAnsi="Courier New" w:cs="Courier New"/>
                <w:b/>
                <w:sz w:val="20"/>
                <w:szCs w:val="20"/>
              </w:rPr>
            </w:pPr>
          </w:p>
          <w:p w:rsidR="00362191" w:rsidRDefault="00362191"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143F11" w:rsidRDefault="00143F11" w:rsidP="000E6A59">
            <w:pPr>
              <w:autoSpaceDE w:val="0"/>
              <w:autoSpaceDN w:val="0"/>
              <w:adjustRightInd w:val="0"/>
              <w:jc w:val="left"/>
              <w:rPr>
                <w:rFonts w:ascii="Courier New" w:hAnsi="Courier New" w:cs="Courier New"/>
                <w:sz w:val="20"/>
                <w:szCs w:val="20"/>
              </w:rPr>
            </w:pPr>
          </w:p>
          <w:p w:rsidR="00362191" w:rsidRDefault="00362191" w:rsidP="000E6A59">
            <w:pPr>
              <w:autoSpaceDE w:val="0"/>
              <w:autoSpaceDN w:val="0"/>
              <w:adjustRightInd w:val="0"/>
              <w:jc w:val="left"/>
              <w:rPr>
                <w:rFonts w:ascii="Courier New" w:hAnsi="Courier New" w:cs="Courier New"/>
                <w:b/>
                <w:iCs/>
                <w:sz w:val="20"/>
                <w:szCs w:val="20"/>
              </w:rPr>
            </w:pPr>
            <w:r w:rsidRPr="00362191">
              <w:rPr>
                <w:rFonts w:ascii="Courier New" w:hAnsi="Courier New" w:cs="Courier New"/>
                <w:b/>
                <w:iCs/>
                <w:sz w:val="20"/>
                <w:szCs w:val="20"/>
              </w:rPr>
              <w:t>Berry v. Urban Outfitters Wholesale, Inc.</w:t>
            </w:r>
          </w:p>
          <w:p w:rsidR="00362191" w:rsidRDefault="00362191" w:rsidP="000E6A59">
            <w:pPr>
              <w:autoSpaceDE w:val="0"/>
              <w:autoSpaceDN w:val="0"/>
              <w:adjustRightInd w:val="0"/>
              <w:jc w:val="left"/>
              <w:rPr>
                <w:rFonts w:ascii="Courier New" w:hAnsi="Courier New" w:cs="Courier New"/>
                <w:b/>
                <w:iCs/>
                <w:sz w:val="20"/>
                <w:szCs w:val="20"/>
              </w:rPr>
            </w:pPr>
            <w:r w:rsidRPr="00362191">
              <w:rPr>
                <w:rFonts w:ascii="Courier New" w:hAnsi="Courier New" w:cs="Courier New"/>
                <w:b/>
                <w:iCs/>
                <w:sz w:val="20"/>
                <w:szCs w:val="20"/>
              </w:rPr>
              <w:t>Perez v. Urban Outfitters, Inc.</w:t>
            </w:r>
          </w:p>
          <w:p w:rsidR="00362191" w:rsidRDefault="00362191" w:rsidP="000E6A59">
            <w:pPr>
              <w:autoSpaceDE w:val="0"/>
              <w:autoSpaceDN w:val="0"/>
              <w:adjustRightInd w:val="0"/>
              <w:jc w:val="left"/>
              <w:rPr>
                <w:rFonts w:ascii="Courier New" w:hAnsi="Courier New" w:cs="Courier New"/>
                <w:b/>
                <w:iCs/>
                <w:sz w:val="20"/>
                <w:szCs w:val="20"/>
              </w:rPr>
            </w:pPr>
            <w:proofErr w:type="spellStart"/>
            <w:r w:rsidRPr="00362191">
              <w:rPr>
                <w:rFonts w:ascii="Courier New" w:hAnsi="Courier New" w:cs="Courier New"/>
                <w:b/>
                <w:iCs/>
                <w:sz w:val="20"/>
                <w:szCs w:val="20"/>
              </w:rPr>
              <w:t>Santizo</w:t>
            </w:r>
            <w:proofErr w:type="spellEnd"/>
            <w:r w:rsidRPr="00362191">
              <w:rPr>
                <w:rFonts w:ascii="Courier New" w:hAnsi="Courier New" w:cs="Courier New"/>
                <w:b/>
                <w:iCs/>
                <w:sz w:val="20"/>
                <w:szCs w:val="20"/>
              </w:rPr>
              <w:t xml:space="preserve"> v. Urban Outfitters</w:t>
            </w:r>
            <w:r w:rsidR="00C770EE">
              <w:rPr>
                <w:rFonts w:ascii="Courier New" w:hAnsi="Courier New" w:cs="Courier New"/>
                <w:b/>
                <w:iCs/>
                <w:sz w:val="20"/>
                <w:szCs w:val="20"/>
              </w:rPr>
              <w:t xml:space="preserve"> </w:t>
            </w:r>
            <w:r w:rsidRPr="00362191">
              <w:rPr>
                <w:rFonts w:ascii="Courier New" w:hAnsi="Courier New" w:cs="Courier New"/>
                <w:b/>
                <w:iCs/>
                <w:sz w:val="20"/>
                <w:szCs w:val="20"/>
              </w:rPr>
              <w:t>Wholesale, Inc</w:t>
            </w:r>
            <w:r>
              <w:rPr>
                <w:rFonts w:ascii="Courier New" w:hAnsi="Courier New" w:cs="Courier New"/>
                <w:b/>
                <w:iCs/>
                <w:sz w:val="20"/>
                <w:szCs w:val="20"/>
              </w:rPr>
              <w:t>.</w:t>
            </w:r>
          </w:p>
          <w:p w:rsidR="00362191" w:rsidRDefault="00362191" w:rsidP="000E6A59">
            <w:pPr>
              <w:autoSpaceDE w:val="0"/>
              <w:autoSpaceDN w:val="0"/>
              <w:adjustRightInd w:val="0"/>
              <w:jc w:val="left"/>
              <w:rPr>
                <w:rFonts w:ascii="Courier New" w:hAnsi="Courier New" w:cs="Courier New"/>
                <w:b/>
                <w:iCs/>
                <w:sz w:val="20"/>
                <w:szCs w:val="20"/>
              </w:rPr>
            </w:pPr>
            <w:r w:rsidRPr="00362191">
              <w:rPr>
                <w:rFonts w:ascii="Courier New" w:hAnsi="Courier New" w:cs="Courier New"/>
                <w:b/>
                <w:iCs/>
                <w:sz w:val="20"/>
                <w:szCs w:val="20"/>
              </w:rPr>
              <w:t>Khan v. Urban Outfitters West, LLC</w:t>
            </w:r>
            <w:r w:rsidR="00020E7C">
              <w:rPr>
                <w:rFonts w:ascii="Courier New" w:hAnsi="Courier New" w:cs="Courier New"/>
                <w:b/>
                <w:iCs/>
                <w:sz w:val="20"/>
                <w:szCs w:val="20"/>
              </w:rPr>
              <w:t xml:space="preserve"> (collectively “Plaintiffs”)</w:t>
            </w:r>
          </w:p>
          <w:p w:rsidR="00362191" w:rsidRPr="00362191" w:rsidRDefault="00020E7C" w:rsidP="000E6A59">
            <w:pPr>
              <w:autoSpaceDE w:val="0"/>
              <w:autoSpaceDN w:val="0"/>
              <w:adjustRightInd w:val="0"/>
              <w:jc w:val="left"/>
              <w:rPr>
                <w:rFonts w:ascii="Courier New" w:hAnsi="Courier New" w:cs="Courier New"/>
                <w:iCs/>
                <w:sz w:val="20"/>
                <w:szCs w:val="20"/>
              </w:rPr>
            </w:pPr>
            <w:r>
              <w:rPr>
                <w:rFonts w:ascii="Courier New" w:hAnsi="Courier New" w:cs="Courier New"/>
                <w:iCs/>
                <w:sz w:val="20"/>
                <w:szCs w:val="20"/>
              </w:rPr>
              <w:t xml:space="preserve">Employee-plaintiffs </w:t>
            </w:r>
            <w:r w:rsidRPr="00C770EE">
              <w:rPr>
                <w:rFonts w:ascii="Courier New" w:hAnsi="Courier New" w:cs="Courier New"/>
                <w:sz w:val="20"/>
                <w:szCs w:val="20"/>
              </w:rPr>
              <w:t>allege that Defendants violated California state labor laws as a result of their</w:t>
            </w:r>
            <w:r w:rsidR="00C770EE">
              <w:rPr>
                <w:rFonts w:ascii="Courier New" w:hAnsi="Courier New" w:cs="Courier New"/>
                <w:sz w:val="20"/>
                <w:szCs w:val="20"/>
              </w:rPr>
              <w:t xml:space="preserve"> </w:t>
            </w:r>
            <w:r w:rsidR="00F17B14">
              <w:rPr>
                <w:rFonts w:ascii="Courier New" w:hAnsi="Courier New" w:cs="Courier New"/>
                <w:sz w:val="20"/>
                <w:szCs w:val="20"/>
              </w:rPr>
              <w:t xml:space="preserve">alleged failure to: </w:t>
            </w:r>
            <w:r w:rsidRPr="00C770EE">
              <w:rPr>
                <w:rFonts w:ascii="Courier New" w:hAnsi="Courier New" w:cs="Courier New"/>
                <w:sz w:val="20"/>
                <w:szCs w:val="20"/>
              </w:rPr>
              <w:t>(1) pay minimum and overtime wages; (2) provide meal and rest periods; (3) timely pay wages</w:t>
            </w:r>
            <w:r w:rsidR="00C770EE">
              <w:rPr>
                <w:rFonts w:ascii="Courier New" w:hAnsi="Courier New" w:cs="Courier New"/>
                <w:sz w:val="20"/>
                <w:szCs w:val="20"/>
              </w:rPr>
              <w:t xml:space="preserve"> </w:t>
            </w:r>
            <w:r w:rsidRPr="00C770EE">
              <w:rPr>
                <w:rFonts w:ascii="Courier New" w:hAnsi="Courier New" w:cs="Courier New"/>
                <w:sz w:val="20"/>
                <w:szCs w:val="20"/>
              </w:rPr>
              <w:t>during employment; (4) timely pay wages upon discharge or termination of employment; (5) pay unused vacation time; (6) provide</w:t>
            </w:r>
            <w:r w:rsidR="00C770EE">
              <w:rPr>
                <w:rFonts w:ascii="Courier New" w:hAnsi="Courier New" w:cs="Courier New"/>
                <w:sz w:val="20"/>
                <w:szCs w:val="20"/>
              </w:rPr>
              <w:t xml:space="preserve"> </w:t>
            </w:r>
            <w:r w:rsidRPr="00C770EE">
              <w:rPr>
                <w:rFonts w:ascii="Courier New" w:hAnsi="Courier New" w:cs="Courier New"/>
                <w:sz w:val="20"/>
                <w:szCs w:val="20"/>
              </w:rPr>
              <w:t>accurate, itemized wage statements; and (7) reimburse business expenses.</w:t>
            </w:r>
            <w:r w:rsidR="00C770EE">
              <w:rPr>
                <w:rFonts w:ascii="Courier New" w:hAnsi="Courier New" w:cs="Courier New"/>
                <w:sz w:val="20"/>
                <w:szCs w:val="20"/>
              </w:rPr>
              <w:t xml:space="preserve">  </w:t>
            </w:r>
            <w:r w:rsidR="00362191" w:rsidRPr="00362191">
              <w:rPr>
                <w:rFonts w:ascii="Courier New" w:hAnsi="Courier New" w:cs="Courier New"/>
                <w:iCs/>
                <w:sz w:val="20"/>
                <w:szCs w:val="20"/>
              </w:rPr>
              <w:t xml:space="preserve">The Class </w:t>
            </w:r>
            <w:r w:rsidR="00564180">
              <w:rPr>
                <w:rFonts w:ascii="Courier New" w:hAnsi="Courier New" w:cs="Courier New"/>
                <w:iCs/>
                <w:sz w:val="20"/>
                <w:szCs w:val="20"/>
              </w:rPr>
              <w:t>is described as all persons who were employed at Urban Outfitters stores in California in hourly positions from 5-1-2009 to date of Preliminary Approval Order</w:t>
            </w:r>
            <w:r w:rsidR="00474836">
              <w:rPr>
                <w:rFonts w:ascii="Courier New" w:hAnsi="Courier New" w:cs="Courier New"/>
                <w:iCs/>
                <w:sz w:val="20"/>
                <w:szCs w:val="20"/>
              </w:rPr>
              <w:t xml:space="preserve"> and all persons who were employed at Free People stores in California in hourly positions from 10-29-2009 to date of Preliminary Approval Order</w:t>
            </w:r>
            <w:r w:rsidR="00564180">
              <w:rPr>
                <w:rFonts w:ascii="Courier New" w:hAnsi="Courier New" w:cs="Courier New"/>
                <w:iCs/>
                <w:sz w:val="20"/>
                <w:szCs w:val="20"/>
              </w:rPr>
              <w:t>.</w:t>
            </w:r>
          </w:p>
          <w:p w:rsidR="00362191" w:rsidRPr="00362191" w:rsidRDefault="00362191" w:rsidP="000E6A59">
            <w:pPr>
              <w:autoSpaceDE w:val="0"/>
              <w:autoSpaceDN w:val="0"/>
              <w:adjustRightInd w:val="0"/>
              <w:jc w:val="left"/>
              <w:rPr>
                <w:rFonts w:ascii="Courier New" w:hAnsi="Courier New" w:cs="Courier New"/>
                <w:b/>
                <w:sz w:val="20"/>
                <w:szCs w:val="20"/>
              </w:rPr>
            </w:pPr>
          </w:p>
        </w:tc>
        <w:tc>
          <w:tcPr>
            <w:tcW w:w="1350" w:type="dxa"/>
          </w:tcPr>
          <w:p w:rsidR="000E6A59" w:rsidRDefault="000E6A59" w:rsidP="00F8194E">
            <w:pPr>
              <w:pStyle w:val="PlainText"/>
              <w:rPr>
                <w:rFonts w:ascii="Courier New" w:hAnsi="Courier New" w:cs="Courier New"/>
                <w:b/>
                <w:sz w:val="20"/>
                <w:szCs w:val="20"/>
              </w:rPr>
            </w:pPr>
          </w:p>
          <w:p w:rsidR="00C770EE" w:rsidRDefault="00C770E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30F30" w:rsidRDefault="00330F30" w:rsidP="00F8194E">
            <w:pPr>
              <w:pStyle w:val="PlainText"/>
              <w:jc w:val="left"/>
              <w:rPr>
                <w:rFonts w:ascii="Courier New" w:hAnsi="Courier New" w:cs="Courier New"/>
                <w:b/>
                <w:sz w:val="20"/>
                <w:szCs w:val="20"/>
              </w:rPr>
            </w:pPr>
          </w:p>
          <w:p w:rsidR="00C770EE" w:rsidRDefault="00C770EE"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C770EE" w:rsidRDefault="00C770EE" w:rsidP="00F8194E">
            <w:pPr>
              <w:pStyle w:val="PlainText"/>
              <w:jc w:val="left"/>
              <w:rPr>
                <w:rFonts w:ascii="Courier New" w:hAnsi="Courier New" w:cs="Courier New"/>
                <w:b/>
                <w:sz w:val="20"/>
                <w:szCs w:val="20"/>
              </w:rPr>
            </w:pPr>
          </w:p>
          <w:p w:rsidR="00C770EE" w:rsidRPr="00C770EE" w:rsidRDefault="00C770EE" w:rsidP="00C770EE">
            <w:pPr>
              <w:autoSpaceDE w:val="0"/>
              <w:autoSpaceDN w:val="0"/>
              <w:adjustRightInd w:val="0"/>
              <w:jc w:val="left"/>
              <w:rPr>
                <w:rFonts w:ascii="Courier New" w:hAnsi="Courier New" w:cs="Courier New"/>
                <w:b/>
                <w:sz w:val="16"/>
                <w:szCs w:val="16"/>
              </w:rPr>
            </w:pPr>
            <w:r w:rsidRPr="00C770EE">
              <w:rPr>
                <w:rFonts w:ascii="Courier New" w:hAnsi="Courier New" w:cs="Courier New"/>
                <w:b/>
                <w:sz w:val="16"/>
                <w:szCs w:val="16"/>
              </w:rPr>
              <w:t>Raul Perez</w:t>
            </w:r>
          </w:p>
          <w:p w:rsidR="00C770EE" w:rsidRPr="00C770EE" w:rsidRDefault="00C770EE" w:rsidP="00C770EE">
            <w:pPr>
              <w:autoSpaceDE w:val="0"/>
              <w:autoSpaceDN w:val="0"/>
              <w:adjustRightInd w:val="0"/>
              <w:jc w:val="left"/>
              <w:rPr>
                <w:rFonts w:ascii="Courier New" w:hAnsi="Courier New" w:cs="Courier New"/>
                <w:b/>
                <w:bCs/>
                <w:sz w:val="16"/>
                <w:szCs w:val="16"/>
              </w:rPr>
            </w:pPr>
            <w:r w:rsidRPr="00C770EE">
              <w:rPr>
                <w:rFonts w:ascii="Courier New" w:hAnsi="Courier New" w:cs="Courier New"/>
                <w:b/>
                <w:bCs/>
                <w:sz w:val="16"/>
                <w:szCs w:val="16"/>
              </w:rPr>
              <w:t>Capstone Law APC</w:t>
            </w:r>
          </w:p>
          <w:p w:rsidR="00C770EE" w:rsidRPr="00C770EE" w:rsidRDefault="00C770EE" w:rsidP="00C770EE">
            <w:pPr>
              <w:autoSpaceDE w:val="0"/>
              <w:autoSpaceDN w:val="0"/>
              <w:adjustRightInd w:val="0"/>
              <w:jc w:val="left"/>
              <w:rPr>
                <w:rFonts w:ascii="Courier New" w:hAnsi="Courier New" w:cs="Courier New"/>
                <w:b/>
                <w:sz w:val="16"/>
                <w:szCs w:val="16"/>
              </w:rPr>
            </w:pPr>
            <w:r w:rsidRPr="00C770EE">
              <w:rPr>
                <w:rFonts w:ascii="Courier New" w:hAnsi="Courier New" w:cs="Courier New"/>
                <w:b/>
                <w:sz w:val="16"/>
                <w:szCs w:val="16"/>
              </w:rPr>
              <w:t>1840 Century Park E. Suite 450</w:t>
            </w:r>
          </w:p>
          <w:p w:rsidR="00C770EE" w:rsidRPr="00C770EE" w:rsidRDefault="00C770EE" w:rsidP="00C770EE">
            <w:pPr>
              <w:autoSpaceDE w:val="0"/>
              <w:autoSpaceDN w:val="0"/>
              <w:adjustRightInd w:val="0"/>
              <w:jc w:val="left"/>
              <w:rPr>
                <w:rFonts w:ascii="Courier New" w:hAnsi="Courier New" w:cs="Courier New"/>
                <w:b/>
                <w:sz w:val="16"/>
                <w:szCs w:val="16"/>
              </w:rPr>
            </w:pPr>
            <w:r w:rsidRPr="00C770EE">
              <w:rPr>
                <w:rFonts w:ascii="Courier New" w:hAnsi="Courier New" w:cs="Courier New"/>
                <w:b/>
                <w:sz w:val="16"/>
                <w:szCs w:val="16"/>
              </w:rPr>
              <w:t>Los Angeles, CA 90067</w:t>
            </w:r>
          </w:p>
          <w:p w:rsidR="00C770EE" w:rsidRPr="00C770EE" w:rsidRDefault="00C770EE" w:rsidP="00C770EE">
            <w:pPr>
              <w:autoSpaceDE w:val="0"/>
              <w:autoSpaceDN w:val="0"/>
              <w:adjustRightInd w:val="0"/>
              <w:jc w:val="left"/>
              <w:rPr>
                <w:rFonts w:ascii="Courier New" w:hAnsi="Courier New" w:cs="Courier New"/>
                <w:b/>
                <w:sz w:val="16"/>
                <w:szCs w:val="16"/>
              </w:rPr>
            </w:pPr>
          </w:p>
          <w:p w:rsidR="00C770EE" w:rsidRDefault="00C770EE" w:rsidP="00C770EE">
            <w:pPr>
              <w:pStyle w:val="PlainText"/>
              <w:jc w:val="left"/>
              <w:rPr>
                <w:rFonts w:ascii="Courier New" w:hAnsi="Courier New" w:cs="Courier New"/>
                <w:b/>
                <w:sz w:val="20"/>
                <w:szCs w:val="20"/>
              </w:rPr>
            </w:pPr>
            <w:r w:rsidRPr="00C770EE">
              <w:rPr>
                <w:rFonts w:ascii="Courier New" w:hAnsi="Courier New" w:cs="Courier New"/>
                <w:b/>
                <w:sz w:val="16"/>
                <w:szCs w:val="16"/>
              </w:rPr>
              <w:t>1-855 737-8026 (Ph.)</w:t>
            </w:r>
          </w:p>
        </w:tc>
      </w:tr>
      <w:tr w:rsidR="00143F11" w:rsidRPr="007167C0" w:rsidTr="00606BCC">
        <w:tc>
          <w:tcPr>
            <w:tcW w:w="1443" w:type="dxa"/>
          </w:tcPr>
          <w:p w:rsidR="00143F11" w:rsidRDefault="00143F11" w:rsidP="00861B8B">
            <w:pPr>
              <w:pStyle w:val="PlainText"/>
              <w:rPr>
                <w:rFonts w:ascii="Courier New" w:hAnsi="Courier New" w:cs="Courier New"/>
                <w:b/>
                <w:sz w:val="20"/>
                <w:szCs w:val="20"/>
              </w:rPr>
            </w:pPr>
          </w:p>
          <w:p w:rsidR="00C770EE" w:rsidRDefault="00C63BF1" w:rsidP="00861B8B">
            <w:pPr>
              <w:pStyle w:val="PlainText"/>
              <w:rPr>
                <w:rFonts w:ascii="Courier New" w:hAnsi="Courier New" w:cs="Courier New"/>
                <w:b/>
                <w:sz w:val="20"/>
                <w:szCs w:val="20"/>
              </w:rPr>
            </w:pPr>
            <w:r>
              <w:rPr>
                <w:rFonts w:ascii="Courier New" w:hAnsi="Courier New" w:cs="Courier New"/>
                <w:b/>
                <w:sz w:val="20"/>
                <w:szCs w:val="20"/>
              </w:rPr>
              <w:t>11-6-2015</w:t>
            </w:r>
          </w:p>
        </w:tc>
        <w:tc>
          <w:tcPr>
            <w:tcW w:w="1620" w:type="dxa"/>
          </w:tcPr>
          <w:p w:rsidR="00143F11" w:rsidRDefault="00143F11" w:rsidP="00F8194E">
            <w:pPr>
              <w:pStyle w:val="PlainText"/>
              <w:rPr>
                <w:rFonts w:ascii="Courier New" w:hAnsi="Courier New" w:cs="Courier New"/>
                <w:b/>
                <w:sz w:val="20"/>
                <w:szCs w:val="20"/>
              </w:rPr>
            </w:pPr>
          </w:p>
          <w:p w:rsidR="004056D4" w:rsidRDefault="004056D4" w:rsidP="00F8194E">
            <w:pPr>
              <w:pStyle w:val="PlainText"/>
              <w:rPr>
                <w:rFonts w:ascii="Courier New" w:hAnsi="Courier New" w:cs="Courier New"/>
                <w:b/>
                <w:sz w:val="20"/>
                <w:szCs w:val="20"/>
              </w:rPr>
            </w:pPr>
            <w:r>
              <w:rPr>
                <w:rFonts w:ascii="Courier New" w:hAnsi="Courier New" w:cs="Courier New"/>
                <w:b/>
                <w:sz w:val="20"/>
                <w:szCs w:val="20"/>
              </w:rPr>
              <w:t>14-CV-00801</w:t>
            </w:r>
          </w:p>
        </w:tc>
        <w:tc>
          <w:tcPr>
            <w:tcW w:w="1710" w:type="dxa"/>
          </w:tcPr>
          <w:p w:rsidR="00143F11" w:rsidRDefault="00143F11" w:rsidP="00861B8B">
            <w:pPr>
              <w:pStyle w:val="PlainText"/>
              <w:rPr>
                <w:rFonts w:ascii="Courier New" w:hAnsi="Courier New" w:cs="Courier New"/>
                <w:b/>
                <w:sz w:val="20"/>
                <w:szCs w:val="20"/>
              </w:rPr>
            </w:pPr>
          </w:p>
          <w:p w:rsidR="004056D4" w:rsidRDefault="004056D4" w:rsidP="00861B8B">
            <w:pPr>
              <w:pStyle w:val="PlainText"/>
              <w:rPr>
                <w:rFonts w:ascii="Courier New" w:hAnsi="Courier New" w:cs="Courier New"/>
                <w:b/>
                <w:sz w:val="20"/>
                <w:szCs w:val="20"/>
              </w:rPr>
            </w:pPr>
            <w:r>
              <w:rPr>
                <w:rFonts w:ascii="Courier New" w:hAnsi="Courier New" w:cs="Courier New"/>
                <w:b/>
                <w:sz w:val="20"/>
                <w:szCs w:val="20"/>
              </w:rPr>
              <w:t>(D.N.J.)</w:t>
            </w:r>
          </w:p>
        </w:tc>
        <w:tc>
          <w:tcPr>
            <w:tcW w:w="6120" w:type="dxa"/>
          </w:tcPr>
          <w:p w:rsidR="002D1482" w:rsidRDefault="002D1482" w:rsidP="002D1482">
            <w:pPr>
              <w:autoSpaceDE w:val="0"/>
              <w:autoSpaceDN w:val="0"/>
              <w:adjustRightInd w:val="0"/>
              <w:jc w:val="left"/>
              <w:rPr>
                <w:rFonts w:ascii="Courier New" w:hAnsi="Courier New" w:cs="Courier New"/>
                <w:sz w:val="20"/>
                <w:szCs w:val="20"/>
              </w:rPr>
            </w:pPr>
          </w:p>
          <w:p w:rsidR="00C63BF1" w:rsidRPr="004056D4" w:rsidRDefault="004056D4" w:rsidP="002D1482">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Damian </w:t>
            </w:r>
            <w:proofErr w:type="spellStart"/>
            <w:r>
              <w:rPr>
                <w:rFonts w:ascii="Courier New" w:hAnsi="Courier New" w:cs="Courier New"/>
                <w:b/>
                <w:sz w:val="20"/>
                <w:szCs w:val="20"/>
              </w:rPr>
              <w:t>Monteleone</w:t>
            </w:r>
            <w:proofErr w:type="spellEnd"/>
            <w:r>
              <w:rPr>
                <w:rFonts w:ascii="Courier New" w:hAnsi="Courier New" w:cs="Courier New"/>
                <w:b/>
                <w:sz w:val="20"/>
                <w:szCs w:val="20"/>
              </w:rPr>
              <w:t xml:space="preserve"> v. The </w:t>
            </w:r>
            <w:proofErr w:type="spellStart"/>
            <w:r>
              <w:rPr>
                <w:rFonts w:ascii="Courier New" w:hAnsi="Courier New" w:cs="Courier New"/>
                <w:b/>
                <w:sz w:val="20"/>
                <w:szCs w:val="20"/>
              </w:rPr>
              <w:t>Nutro</w:t>
            </w:r>
            <w:proofErr w:type="spellEnd"/>
            <w:r>
              <w:rPr>
                <w:rFonts w:ascii="Courier New" w:hAnsi="Courier New" w:cs="Courier New"/>
                <w:b/>
                <w:sz w:val="20"/>
                <w:szCs w:val="20"/>
              </w:rPr>
              <w:t xml:space="preserve"> Company, et al.</w:t>
            </w:r>
          </w:p>
          <w:p w:rsidR="004056D4" w:rsidRPr="00510282" w:rsidRDefault="00C21227" w:rsidP="00335EC9">
            <w:pPr>
              <w:autoSpaceDE w:val="0"/>
              <w:autoSpaceDN w:val="0"/>
              <w:adjustRightInd w:val="0"/>
              <w:jc w:val="left"/>
              <w:rPr>
                <w:rFonts w:ascii="Courier New" w:hAnsi="Courier New" w:cs="Courier New"/>
                <w:sz w:val="20"/>
                <w:szCs w:val="20"/>
              </w:rPr>
            </w:pPr>
            <w:r>
              <w:rPr>
                <w:rFonts w:ascii="Courier New" w:hAnsi="Courier New" w:cs="Courier New"/>
                <w:sz w:val="20"/>
                <w:szCs w:val="20"/>
              </w:rPr>
              <w:t>Consumer</w:t>
            </w:r>
            <w:r w:rsidR="00F17B14">
              <w:rPr>
                <w:rFonts w:ascii="Courier New" w:hAnsi="Courier New" w:cs="Courier New"/>
                <w:sz w:val="20"/>
                <w:szCs w:val="20"/>
              </w:rPr>
              <w:t>-plaintiff</w:t>
            </w:r>
            <w:r w:rsidR="004056D4">
              <w:rPr>
                <w:rFonts w:ascii="Courier New" w:hAnsi="Courier New" w:cs="Courier New"/>
                <w:sz w:val="20"/>
                <w:szCs w:val="20"/>
              </w:rPr>
              <w:t xml:space="preserve"> </w:t>
            </w:r>
            <w:r w:rsidR="004056D4" w:rsidRPr="004056D4">
              <w:rPr>
                <w:rFonts w:ascii="Courier New" w:hAnsi="Courier New" w:cs="Courier New"/>
                <w:sz w:val="20"/>
                <w:szCs w:val="20"/>
              </w:rPr>
              <w:t>alleges that Defendants violated New</w:t>
            </w:r>
            <w:r w:rsidR="004056D4">
              <w:rPr>
                <w:rFonts w:ascii="Courier New" w:hAnsi="Courier New" w:cs="Courier New"/>
                <w:sz w:val="20"/>
                <w:szCs w:val="20"/>
              </w:rPr>
              <w:t xml:space="preserve"> </w:t>
            </w:r>
            <w:r w:rsidR="004056D4" w:rsidRPr="004056D4">
              <w:rPr>
                <w:rFonts w:ascii="Courier New" w:hAnsi="Courier New" w:cs="Courier New"/>
                <w:sz w:val="20"/>
                <w:szCs w:val="20"/>
              </w:rPr>
              <w:t>Jersey law by improperly labeling and selling certain dog food products with a “Guaranteed</w:t>
            </w:r>
            <w:r w:rsidR="004056D4">
              <w:rPr>
                <w:rFonts w:ascii="Courier New" w:hAnsi="Courier New" w:cs="Courier New"/>
                <w:sz w:val="20"/>
                <w:szCs w:val="20"/>
              </w:rPr>
              <w:t xml:space="preserve"> </w:t>
            </w:r>
            <w:r w:rsidR="004056D4" w:rsidRPr="004056D4">
              <w:rPr>
                <w:rFonts w:ascii="Courier New" w:hAnsi="Courier New" w:cs="Courier New"/>
                <w:sz w:val="20"/>
                <w:szCs w:val="20"/>
              </w:rPr>
              <w:t xml:space="preserve">Analysis” regarding the amount of </w:t>
            </w:r>
            <w:r w:rsidR="004056D4" w:rsidRPr="004056D4">
              <w:rPr>
                <w:rFonts w:ascii="Courier New" w:hAnsi="Courier New" w:cs="Courier New"/>
                <w:i/>
                <w:iCs/>
                <w:sz w:val="20"/>
                <w:szCs w:val="20"/>
              </w:rPr>
              <w:t xml:space="preserve">Bacillus </w:t>
            </w:r>
            <w:r w:rsidR="004056D4" w:rsidRPr="004056D4">
              <w:rPr>
                <w:rFonts w:ascii="Courier New" w:hAnsi="Courier New" w:cs="Courier New"/>
                <w:sz w:val="20"/>
                <w:szCs w:val="20"/>
              </w:rPr>
              <w:t>Species contained therein.</w:t>
            </w:r>
            <w:r w:rsidR="00F17B14">
              <w:rPr>
                <w:rFonts w:ascii="Courier New" w:hAnsi="Courier New" w:cs="Courier New"/>
                <w:sz w:val="20"/>
                <w:szCs w:val="20"/>
              </w:rPr>
              <w:t xml:space="preserve">  </w:t>
            </w:r>
            <w:r w:rsidR="00C63BF1">
              <w:rPr>
                <w:rFonts w:ascii="Courier New" w:hAnsi="Courier New" w:cs="Courier New"/>
                <w:sz w:val="20"/>
                <w:szCs w:val="20"/>
              </w:rPr>
              <w:t xml:space="preserve">The Class is described </w:t>
            </w:r>
            <w:r w:rsidR="00C63BF1" w:rsidRPr="00C63BF1">
              <w:rPr>
                <w:rFonts w:ascii="Courier New" w:hAnsi="Courier New" w:cs="Courier New"/>
                <w:sz w:val="20"/>
                <w:szCs w:val="20"/>
              </w:rPr>
              <w:t>as all persons who purchased Ultra™</w:t>
            </w:r>
            <w:r w:rsidR="00C63BF1">
              <w:rPr>
                <w:rFonts w:ascii="Courier New" w:hAnsi="Courier New" w:cs="Courier New"/>
                <w:sz w:val="20"/>
                <w:szCs w:val="20"/>
              </w:rPr>
              <w:t xml:space="preserve"> </w:t>
            </w:r>
            <w:r w:rsidR="00C63BF1" w:rsidRPr="00C63BF1">
              <w:rPr>
                <w:rFonts w:ascii="Courier New" w:hAnsi="Courier New" w:cs="Courier New"/>
                <w:sz w:val="20"/>
                <w:szCs w:val="20"/>
              </w:rPr>
              <w:t xml:space="preserve">brand dry dog kibble between </w:t>
            </w:r>
            <w:r w:rsidR="004056D4">
              <w:rPr>
                <w:rFonts w:ascii="Courier New" w:hAnsi="Courier New" w:cs="Courier New"/>
                <w:sz w:val="20"/>
                <w:szCs w:val="20"/>
              </w:rPr>
              <w:t>4-</w:t>
            </w:r>
            <w:r w:rsidR="00C63BF1" w:rsidRPr="00C63BF1">
              <w:rPr>
                <w:rFonts w:ascii="Courier New" w:hAnsi="Courier New" w:cs="Courier New"/>
                <w:sz w:val="20"/>
                <w:szCs w:val="20"/>
              </w:rPr>
              <w:t>1</w:t>
            </w:r>
            <w:r w:rsidR="004056D4">
              <w:rPr>
                <w:rFonts w:ascii="Courier New" w:hAnsi="Courier New" w:cs="Courier New"/>
                <w:sz w:val="20"/>
                <w:szCs w:val="20"/>
              </w:rPr>
              <w:t>-</w:t>
            </w:r>
            <w:r w:rsidR="00C63BF1" w:rsidRPr="00C63BF1">
              <w:rPr>
                <w:rFonts w:ascii="Courier New" w:hAnsi="Courier New" w:cs="Courier New"/>
                <w:sz w:val="20"/>
                <w:szCs w:val="20"/>
              </w:rPr>
              <w:t xml:space="preserve">2007 and </w:t>
            </w:r>
            <w:r w:rsidR="004056D4">
              <w:rPr>
                <w:rFonts w:ascii="Courier New" w:hAnsi="Courier New" w:cs="Courier New"/>
                <w:sz w:val="20"/>
                <w:szCs w:val="20"/>
              </w:rPr>
              <w:t>6-</w:t>
            </w:r>
            <w:r w:rsidR="00C63BF1" w:rsidRPr="00C63BF1">
              <w:rPr>
                <w:rFonts w:ascii="Courier New" w:hAnsi="Courier New" w:cs="Courier New"/>
                <w:sz w:val="20"/>
                <w:szCs w:val="20"/>
              </w:rPr>
              <w:t>30</w:t>
            </w:r>
            <w:r w:rsidR="002701E4">
              <w:rPr>
                <w:rFonts w:ascii="Courier New" w:hAnsi="Courier New" w:cs="Courier New"/>
                <w:sz w:val="20"/>
                <w:szCs w:val="20"/>
              </w:rPr>
              <w:t>-</w:t>
            </w:r>
            <w:r w:rsidR="00C63BF1" w:rsidRPr="00C63BF1">
              <w:rPr>
                <w:rFonts w:ascii="Courier New" w:hAnsi="Courier New" w:cs="Courier New"/>
                <w:sz w:val="20"/>
                <w:szCs w:val="20"/>
              </w:rPr>
              <w:t>2009 and/or Ultra™ brand dog biscuits</w:t>
            </w:r>
            <w:r w:rsidR="00C63BF1">
              <w:rPr>
                <w:rFonts w:ascii="Courier New" w:hAnsi="Courier New" w:cs="Courier New"/>
                <w:sz w:val="20"/>
                <w:szCs w:val="20"/>
              </w:rPr>
              <w:t xml:space="preserve"> </w:t>
            </w:r>
            <w:r w:rsidR="00C63BF1" w:rsidRPr="00C63BF1">
              <w:rPr>
                <w:rFonts w:ascii="Courier New" w:hAnsi="Courier New" w:cs="Courier New"/>
                <w:sz w:val="20"/>
                <w:szCs w:val="20"/>
              </w:rPr>
              <w:t xml:space="preserve">between </w:t>
            </w:r>
            <w:r w:rsidR="002701E4">
              <w:rPr>
                <w:rFonts w:ascii="Courier New" w:hAnsi="Courier New" w:cs="Courier New"/>
                <w:sz w:val="20"/>
                <w:szCs w:val="20"/>
              </w:rPr>
              <w:t>4-</w:t>
            </w:r>
            <w:r w:rsidR="00C63BF1" w:rsidRPr="00C63BF1">
              <w:rPr>
                <w:rFonts w:ascii="Courier New" w:hAnsi="Courier New" w:cs="Courier New"/>
                <w:sz w:val="20"/>
                <w:szCs w:val="20"/>
              </w:rPr>
              <w:t>1</w:t>
            </w:r>
            <w:r w:rsidR="002701E4">
              <w:rPr>
                <w:rFonts w:ascii="Courier New" w:hAnsi="Courier New" w:cs="Courier New"/>
                <w:sz w:val="20"/>
                <w:szCs w:val="20"/>
              </w:rPr>
              <w:t>-</w:t>
            </w:r>
            <w:r w:rsidR="00C63BF1" w:rsidRPr="00C63BF1">
              <w:rPr>
                <w:rFonts w:ascii="Courier New" w:hAnsi="Courier New" w:cs="Courier New"/>
                <w:sz w:val="20"/>
                <w:szCs w:val="20"/>
              </w:rPr>
              <w:t xml:space="preserve">2007 and </w:t>
            </w:r>
            <w:r w:rsidR="002701E4">
              <w:rPr>
                <w:rFonts w:ascii="Courier New" w:hAnsi="Courier New" w:cs="Courier New"/>
                <w:sz w:val="20"/>
                <w:szCs w:val="20"/>
              </w:rPr>
              <w:t>4-</w:t>
            </w:r>
            <w:r w:rsidR="00C63BF1" w:rsidRPr="00C63BF1">
              <w:rPr>
                <w:rFonts w:ascii="Courier New" w:hAnsi="Courier New" w:cs="Courier New"/>
                <w:sz w:val="20"/>
                <w:szCs w:val="20"/>
              </w:rPr>
              <w:t>30</w:t>
            </w:r>
            <w:r w:rsidR="002701E4">
              <w:rPr>
                <w:rFonts w:ascii="Courier New" w:hAnsi="Courier New" w:cs="Courier New"/>
                <w:sz w:val="20"/>
                <w:szCs w:val="20"/>
              </w:rPr>
              <w:t>-</w:t>
            </w:r>
            <w:r w:rsidR="00C63BF1" w:rsidRPr="00C63BF1">
              <w:rPr>
                <w:rFonts w:ascii="Courier New" w:hAnsi="Courier New" w:cs="Courier New"/>
                <w:sz w:val="20"/>
                <w:szCs w:val="20"/>
              </w:rPr>
              <w:t>2011</w:t>
            </w:r>
            <w:r w:rsidR="00943979">
              <w:rPr>
                <w:rFonts w:ascii="Courier New" w:hAnsi="Courier New" w:cs="Courier New"/>
                <w:sz w:val="20"/>
                <w:szCs w:val="20"/>
              </w:rPr>
              <w:t>.</w:t>
            </w:r>
          </w:p>
        </w:tc>
        <w:tc>
          <w:tcPr>
            <w:tcW w:w="1350" w:type="dxa"/>
          </w:tcPr>
          <w:p w:rsidR="00510282" w:rsidRDefault="00510282" w:rsidP="00F8194E">
            <w:pPr>
              <w:pStyle w:val="PlainText"/>
              <w:rPr>
                <w:rFonts w:ascii="Courier New" w:hAnsi="Courier New" w:cs="Courier New"/>
                <w:b/>
                <w:sz w:val="20"/>
                <w:szCs w:val="20"/>
              </w:rPr>
            </w:pPr>
          </w:p>
          <w:p w:rsidR="002701E4" w:rsidRDefault="002701E4" w:rsidP="00F8194E">
            <w:pPr>
              <w:pStyle w:val="PlainText"/>
              <w:rPr>
                <w:rFonts w:ascii="Courier New" w:hAnsi="Courier New" w:cs="Courier New"/>
                <w:b/>
                <w:sz w:val="20"/>
                <w:szCs w:val="20"/>
              </w:rPr>
            </w:pPr>
            <w:r>
              <w:rPr>
                <w:rFonts w:ascii="Courier New" w:hAnsi="Courier New" w:cs="Courier New"/>
                <w:b/>
                <w:sz w:val="20"/>
                <w:szCs w:val="20"/>
              </w:rPr>
              <w:t>12-7-2015</w:t>
            </w:r>
          </w:p>
        </w:tc>
        <w:tc>
          <w:tcPr>
            <w:tcW w:w="2681" w:type="dxa"/>
          </w:tcPr>
          <w:p w:rsidR="00510282" w:rsidRPr="00C63BF1" w:rsidRDefault="00510282" w:rsidP="00510282">
            <w:pPr>
              <w:pStyle w:val="PlainText"/>
              <w:jc w:val="left"/>
              <w:rPr>
                <w:rFonts w:ascii="Courier New" w:hAnsi="Courier New" w:cs="Courier New"/>
                <w:b/>
                <w:sz w:val="20"/>
                <w:szCs w:val="20"/>
              </w:rPr>
            </w:pPr>
          </w:p>
          <w:p w:rsidR="00DD2727" w:rsidRPr="00C63BF1" w:rsidRDefault="00DD2727" w:rsidP="00510282">
            <w:pPr>
              <w:pStyle w:val="PlainText"/>
              <w:jc w:val="left"/>
              <w:rPr>
                <w:rFonts w:ascii="Courier New" w:hAnsi="Courier New" w:cs="Courier New"/>
                <w:b/>
                <w:sz w:val="20"/>
                <w:szCs w:val="20"/>
              </w:rPr>
            </w:pPr>
            <w:r w:rsidRPr="00C63BF1">
              <w:rPr>
                <w:rFonts w:ascii="Courier New" w:hAnsi="Courier New" w:cs="Courier New"/>
                <w:b/>
                <w:sz w:val="20"/>
                <w:szCs w:val="20"/>
              </w:rPr>
              <w:t>For more</w:t>
            </w:r>
            <w:r w:rsidR="00C63BF1" w:rsidRPr="00C63BF1">
              <w:rPr>
                <w:rFonts w:ascii="Courier New" w:hAnsi="Courier New" w:cs="Courier New"/>
                <w:b/>
                <w:sz w:val="20"/>
                <w:szCs w:val="20"/>
              </w:rPr>
              <w:t xml:space="preserve"> information write</w:t>
            </w:r>
            <w:r w:rsidR="00CB7F44">
              <w:rPr>
                <w:rFonts w:ascii="Courier New" w:hAnsi="Courier New" w:cs="Courier New"/>
                <w:b/>
                <w:sz w:val="20"/>
                <w:szCs w:val="20"/>
              </w:rPr>
              <w:t xml:space="preserve"> or</w:t>
            </w:r>
            <w:r w:rsidR="00C63BF1" w:rsidRPr="00C63BF1">
              <w:rPr>
                <w:rFonts w:ascii="Courier New" w:hAnsi="Courier New" w:cs="Courier New"/>
                <w:b/>
                <w:sz w:val="20"/>
                <w:szCs w:val="20"/>
              </w:rPr>
              <w:t xml:space="preserve"> call:</w:t>
            </w:r>
          </w:p>
          <w:p w:rsidR="00C63BF1" w:rsidRPr="00C63BF1" w:rsidRDefault="00C63BF1" w:rsidP="00510282">
            <w:pPr>
              <w:pStyle w:val="PlainText"/>
              <w:jc w:val="left"/>
              <w:rPr>
                <w:rFonts w:ascii="Courier New" w:hAnsi="Courier New" w:cs="Courier New"/>
                <w:b/>
                <w:sz w:val="20"/>
                <w:szCs w:val="20"/>
              </w:rPr>
            </w:pP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JOHN H. DONBOLI</w:t>
            </w: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DEL MAR LAW GROUP, LLP</w:t>
            </w: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12250 El Camino Real</w:t>
            </w: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Suite 120</w:t>
            </w: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San Diego, CA 92130</w:t>
            </w:r>
          </w:p>
          <w:p w:rsidR="00C63BF1" w:rsidRPr="00C63BF1" w:rsidRDefault="00C63BF1" w:rsidP="00C63BF1">
            <w:pPr>
              <w:autoSpaceDE w:val="0"/>
              <w:autoSpaceDN w:val="0"/>
              <w:adjustRightInd w:val="0"/>
              <w:jc w:val="left"/>
              <w:rPr>
                <w:rFonts w:ascii="Courier New" w:hAnsi="Courier New" w:cs="Courier New"/>
                <w:b/>
                <w:sz w:val="16"/>
                <w:szCs w:val="16"/>
              </w:rPr>
            </w:pP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858 793-6244 (Ph.)</w:t>
            </w:r>
          </w:p>
          <w:p w:rsidR="00C63BF1" w:rsidRPr="00C63BF1" w:rsidRDefault="00C63BF1" w:rsidP="00C63BF1">
            <w:pPr>
              <w:autoSpaceDE w:val="0"/>
              <w:autoSpaceDN w:val="0"/>
              <w:adjustRightInd w:val="0"/>
              <w:jc w:val="left"/>
              <w:rPr>
                <w:rFonts w:ascii="Courier New" w:hAnsi="Courier New" w:cs="Courier New"/>
                <w:b/>
                <w:sz w:val="16"/>
                <w:szCs w:val="16"/>
              </w:rPr>
            </w:pPr>
          </w:p>
          <w:p w:rsidR="00C63BF1" w:rsidRPr="00C63BF1" w:rsidRDefault="00C63BF1" w:rsidP="00C63BF1">
            <w:pPr>
              <w:autoSpaceDE w:val="0"/>
              <w:autoSpaceDN w:val="0"/>
              <w:adjustRightInd w:val="0"/>
              <w:jc w:val="left"/>
              <w:rPr>
                <w:rFonts w:ascii="Courier New" w:hAnsi="Courier New" w:cs="Courier New"/>
                <w:b/>
                <w:sz w:val="16"/>
                <w:szCs w:val="16"/>
              </w:rPr>
            </w:pPr>
            <w:r w:rsidRPr="00C63BF1">
              <w:rPr>
                <w:rFonts w:ascii="Courier New" w:hAnsi="Courier New" w:cs="Courier New"/>
                <w:b/>
                <w:sz w:val="16"/>
                <w:szCs w:val="16"/>
              </w:rPr>
              <w:t>858 724-1490 (Fax)</w:t>
            </w:r>
          </w:p>
          <w:p w:rsidR="00BC34B5" w:rsidRPr="00C63BF1" w:rsidRDefault="00BC34B5" w:rsidP="00606BCC">
            <w:pPr>
              <w:pStyle w:val="PlainText"/>
              <w:jc w:val="left"/>
              <w:rPr>
                <w:rFonts w:ascii="Courier New" w:hAnsi="Courier New" w:cs="Courier New"/>
                <w:b/>
                <w:sz w:val="20"/>
                <w:szCs w:val="20"/>
              </w:rPr>
            </w:pPr>
          </w:p>
        </w:tc>
      </w:tr>
      <w:tr w:rsidR="002D1482" w:rsidRPr="007167C0" w:rsidTr="00606BCC">
        <w:tc>
          <w:tcPr>
            <w:tcW w:w="1443" w:type="dxa"/>
          </w:tcPr>
          <w:p w:rsidR="002D1482" w:rsidRDefault="002D1482" w:rsidP="00861B8B">
            <w:pPr>
              <w:pStyle w:val="PlainText"/>
              <w:rPr>
                <w:rFonts w:ascii="Courier New" w:hAnsi="Courier New" w:cs="Courier New"/>
                <w:b/>
                <w:sz w:val="20"/>
                <w:szCs w:val="20"/>
              </w:rPr>
            </w:pPr>
          </w:p>
          <w:p w:rsidR="002701E4" w:rsidRDefault="002701E4" w:rsidP="00233629">
            <w:pPr>
              <w:pStyle w:val="PlainText"/>
              <w:rPr>
                <w:rFonts w:ascii="Courier New" w:hAnsi="Courier New" w:cs="Courier New"/>
                <w:b/>
                <w:sz w:val="20"/>
                <w:szCs w:val="20"/>
              </w:rPr>
            </w:pPr>
            <w:r>
              <w:rPr>
                <w:rFonts w:ascii="Courier New" w:hAnsi="Courier New" w:cs="Courier New"/>
                <w:b/>
                <w:sz w:val="20"/>
                <w:szCs w:val="20"/>
              </w:rPr>
              <w:t>1</w:t>
            </w:r>
            <w:r w:rsidR="00233629">
              <w:rPr>
                <w:rFonts w:ascii="Courier New" w:hAnsi="Courier New" w:cs="Courier New"/>
                <w:b/>
                <w:sz w:val="20"/>
                <w:szCs w:val="20"/>
              </w:rPr>
              <w:t>1</w:t>
            </w:r>
            <w:r>
              <w:rPr>
                <w:rFonts w:ascii="Courier New" w:hAnsi="Courier New" w:cs="Courier New"/>
                <w:b/>
                <w:sz w:val="20"/>
                <w:szCs w:val="20"/>
              </w:rPr>
              <w:t>-6-2015</w:t>
            </w:r>
          </w:p>
        </w:tc>
        <w:tc>
          <w:tcPr>
            <w:tcW w:w="1620" w:type="dxa"/>
          </w:tcPr>
          <w:p w:rsidR="002D1482" w:rsidRDefault="002D1482" w:rsidP="00F8194E">
            <w:pPr>
              <w:pStyle w:val="PlainText"/>
              <w:rPr>
                <w:rFonts w:ascii="Courier New" w:hAnsi="Courier New" w:cs="Courier New"/>
                <w:b/>
                <w:sz w:val="20"/>
                <w:szCs w:val="20"/>
              </w:rPr>
            </w:pPr>
          </w:p>
          <w:p w:rsidR="007772CD" w:rsidRDefault="0078191B" w:rsidP="00F8194E">
            <w:pPr>
              <w:pStyle w:val="PlainText"/>
              <w:rPr>
                <w:rFonts w:ascii="Courier New" w:hAnsi="Courier New" w:cs="Courier New"/>
                <w:b/>
                <w:sz w:val="20"/>
                <w:szCs w:val="20"/>
              </w:rPr>
            </w:pPr>
            <w:r>
              <w:rPr>
                <w:rFonts w:ascii="Courier New" w:hAnsi="Courier New" w:cs="Courier New"/>
                <w:b/>
                <w:sz w:val="20"/>
                <w:szCs w:val="20"/>
              </w:rPr>
              <w:t>14-CV-00330</w:t>
            </w:r>
          </w:p>
        </w:tc>
        <w:tc>
          <w:tcPr>
            <w:tcW w:w="1710" w:type="dxa"/>
          </w:tcPr>
          <w:p w:rsidR="00B65862" w:rsidRDefault="00B65862" w:rsidP="00B65862">
            <w:pPr>
              <w:pStyle w:val="PlainText"/>
              <w:rPr>
                <w:rFonts w:ascii="Courier New" w:hAnsi="Courier New" w:cs="Courier New"/>
                <w:b/>
                <w:sz w:val="20"/>
                <w:szCs w:val="20"/>
              </w:rPr>
            </w:pPr>
          </w:p>
          <w:p w:rsidR="0078191B" w:rsidRDefault="0078191B" w:rsidP="00B65862">
            <w:pPr>
              <w:pStyle w:val="PlainText"/>
              <w:rPr>
                <w:rFonts w:ascii="Courier New" w:hAnsi="Courier New" w:cs="Courier New"/>
                <w:b/>
                <w:sz w:val="20"/>
                <w:szCs w:val="20"/>
              </w:rPr>
            </w:pPr>
            <w:r>
              <w:rPr>
                <w:rFonts w:ascii="Courier New" w:hAnsi="Courier New" w:cs="Courier New"/>
                <w:b/>
                <w:sz w:val="20"/>
                <w:szCs w:val="20"/>
              </w:rPr>
              <w:t>(S.D. Ala.)</w:t>
            </w:r>
          </w:p>
        </w:tc>
        <w:tc>
          <w:tcPr>
            <w:tcW w:w="6120" w:type="dxa"/>
          </w:tcPr>
          <w:p w:rsidR="006D1D97" w:rsidRDefault="006D1D97" w:rsidP="00B1641F">
            <w:pPr>
              <w:pStyle w:val="PlainText"/>
              <w:jc w:val="left"/>
              <w:rPr>
                <w:rFonts w:ascii="Courier New" w:hAnsi="Courier New" w:cs="Courier New"/>
                <w:sz w:val="20"/>
                <w:szCs w:val="20"/>
              </w:rPr>
            </w:pPr>
          </w:p>
          <w:p w:rsidR="0078191B" w:rsidRDefault="0078191B" w:rsidP="00B1641F">
            <w:pPr>
              <w:pStyle w:val="PlainText"/>
              <w:jc w:val="left"/>
              <w:rPr>
                <w:rFonts w:ascii="Courier New" w:hAnsi="Courier New" w:cs="Courier New"/>
                <w:b/>
                <w:sz w:val="20"/>
                <w:szCs w:val="20"/>
              </w:rPr>
            </w:pPr>
            <w:r w:rsidRPr="0078191B">
              <w:rPr>
                <w:rFonts w:ascii="Courier New" w:hAnsi="Courier New" w:cs="Courier New"/>
                <w:b/>
                <w:sz w:val="20"/>
                <w:szCs w:val="20"/>
              </w:rPr>
              <w:t>Jason Bennett v. Boyd Biloxi, LLC d/b/a IP Casino Resort Spa</w:t>
            </w:r>
          </w:p>
          <w:p w:rsidR="0078191B" w:rsidRDefault="0078191B" w:rsidP="00B1641F">
            <w:pPr>
              <w:pStyle w:val="PlainText"/>
              <w:jc w:val="left"/>
              <w:rPr>
                <w:rFonts w:ascii="Courier New" w:hAnsi="Courier New" w:cs="Courier New"/>
                <w:sz w:val="20"/>
                <w:szCs w:val="20"/>
              </w:rPr>
            </w:pPr>
            <w:r>
              <w:rPr>
                <w:rFonts w:ascii="Courier New" w:hAnsi="Courier New" w:cs="Courier New"/>
                <w:sz w:val="20"/>
                <w:szCs w:val="20"/>
              </w:rPr>
              <w:t>Consumer-plaintiff alleges that Defendant placed telephone calls with pre-recorded messages advertising free concert tickets and other special promotions to Plaintiff and Class Members.  The lawsuit contends these telephone calls violated the Telephone Consumer Protection Act because, the called recipients did not provide prior written express consent to Defendant to receive such telemarketing or advertising calls. The Class Period is from 10-16-2013 to date of Preliminary Approval.</w:t>
            </w:r>
          </w:p>
          <w:p w:rsidR="0078191B" w:rsidRDefault="0078191B" w:rsidP="00B1641F">
            <w:pPr>
              <w:pStyle w:val="PlainText"/>
              <w:jc w:val="left"/>
              <w:rPr>
                <w:rFonts w:ascii="Courier New" w:hAnsi="Courier New" w:cs="Courier New"/>
                <w:sz w:val="20"/>
                <w:szCs w:val="20"/>
              </w:rPr>
            </w:pPr>
          </w:p>
        </w:tc>
        <w:tc>
          <w:tcPr>
            <w:tcW w:w="1350" w:type="dxa"/>
          </w:tcPr>
          <w:p w:rsidR="00B65862" w:rsidRDefault="00B65862" w:rsidP="00F8194E">
            <w:pPr>
              <w:pStyle w:val="PlainText"/>
              <w:rPr>
                <w:rFonts w:ascii="Courier New" w:hAnsi="Courier New" w:cs="Courier New"/>
                <w:b/>
                <w:sz w:val="20"/>
                <w:szCs w:val="20"/>
              </w:rPr>
            </w:pPr>
          </w:p>
          <w:p w:rsidR="0078191B" w:rsidRDefault="0078191B" w:rsidP="0078191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65862" w:rsidRDefault="00B65862" w:rsidP="00B65862">
            <w:pPr>
              <w:pStyle w:val="PlainText"/>
              <w:jc w:val="left"/>
              <w:rPr>
                <w:rFonts w:ascii="Courier New" w:hAnsi="Courier New" w:cs="Courier New"/>
                <w:b/>
                <w:sz w:val="20"/>
                <w:szCs w:val="20"/>
              </w:rPr>
            </w:pPr>
          </w:p>
          <w:p w:rsidR="002701E4" w:rsidRDefault="002701E4" w:rsidP="00B65862">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7772CD">
              <w:rPr>
                <w:rFonts w:ascii="Courier New" w:hAnsi="Courier New" w:cs="Courier New"/>
                <w:b/>
                <w:sz w:val="20"/>
                <w:szCs w:val="20"/>
              </w:rPr>
              <w:t>or e-mail:</w:t>
            </w:r>
          </w:p>
          <w:p w:rsidR="007772CD" w:rsidRDefault="007772CD" w:rsidP="00B65862">
            <w:pPr>
              <w:pStyle w:val="PlainText"/>
              <w:jc w:val="left"/>
              <w:rPr>
                <w:rFonts w:ascii="Courier New" w:hAnsi="Courier New" w:cs="Courier New"/>
                <w:b/>
                <w:sz w:val="20"/>
                <w:szCs w:val="20"/>
              </w:rPr>
            </w:pPr>
          </w:p>
          <w:p w:rsidR="007772CD" w:rsidRPr="007772CD" w:rsidRDefault="007772CD" w:rsidP="00B65862">
            <w:pPr>
              <w:pStyle w:val="PlainText"/>
              <w:jc w:val="left"/>
              <w:rPr>
                <w:rFonts w:ascii="Courier New" w:hAnsi="Courier New" w:cs="Courier New"/>
                <w:b/>
                <w:sz w:val="16"/>
                <w:szCs w:val="16"/>
              </w:rPr>
            </w:pPr>
            <w:r w:rsidRPr="007772CD">
              <w:rPr>
                <w:rFonts w:ascii="Courier New" w:hAnsi="Courier New" w:cs="Courier New"/>
                <w:b/>
                <w:sz w:val="16"/>
                <w:szCs w:val="16"/>
              </w:rPr>
              <w:t>Earl P. Underwood, Jr.</w:t>
            </w:r>
          </w:p>
          <w:p w:rsidR="007772CD" w:rsidRPr="007772CD" w:rsidRDefault="007772CD" w:rsidP="00B65862">
            <w:pPr>
              <w:pStyle w:val="PlainText"/>
              <w:jc w:val="left"/>
              <w:rPr>
                <w:rFonts w:ascii="Courier New" w:hAnsi="Courier New" w:cs="Courier New"/>
                <w:b/>
                <w:sz w:val="16"/>
                <w:szCs w:val="16"/>
              </w:rPr>
            </w:pPr>
            <w:r w:rsidRPr="007772CD">
              <w:rPr>
                <w:rFonts w:ascii="Courier New" w:hAnsi="Courier New" w:cs="Courier New"/>
                <w:b/>
                <w:sz w:val="16"/>
                <w:szCs w:val="16"/>
              </w:rPr>
              <w:t xml:space="preserve">Kenneth J. </w:t>
            </w:r>
            <w:proofErr w:type="spellStart"/>
            <w:r w:rsidRPr="007772CD">
              <w:rPr>
                <w:rFonts w:ascii="Courier New" w:hAnsi="Courier New" w:cs="Courier New"/>
                <w:b/>
                <w:sz w:val="16"/>
                <w:szCs w:val="16"/>
              </w:rPr>
              <w:t>Riemer</w:t>
            </w:r>
            <w:proofErr w:type="spellEnd"/>
          </w:p>
          <w:p w:rsidR="007772CD" w:rsidRPr="007772CD" w:rsidRDefault="007772CD" w:rsidP="00B65862">
            <w:pPr>
              <w:pStyle w:val="PlainText"/>
              <w:jc w:val="left"/>
              <w:rPr>
                <w:rFonts w:ascii="Courier New" w:hAnsi="Courier New" w:cs="Courier New"/>
                <w:b/>
                <w:sz w:val="16"/>
                <w:szCs w:val="16"/>
              </w:rPr>
            </w:pPr>
            <w:r w:rsidRPr="007772CD">
              <w:rPr>
                <w:rFonts w:ascii="Courier New" w:hAnsi="Courier New" w:cs="Courier New"/>
                <w:b/>
                <w:sz w:val="16"/>
                <w:szCs w:val="16"/>
              </w:rPr>
              <w:t xml:space="preserve">Underwood &amp; </w:t>
            </w:r>
            <w:proofErr w:type="spellStart"/>
            <w:r w:rsidRPr="007772CD">
              <w:rPr>
                <w:rFonts w:ascii="Courier New" w:hAnsi="Courier New" w:cs="Courier New"/>
                <w:b/>
                <w:sz w:val="16"/>
                <w:szCs w:val="16"/>
              </w:rPr>
              <w:t>Riemer</w:t>
            </w:r>
            <w:proofErr w:type="spellEnd"/>
            <w:r w:rsidRPr="007772CD">
              <w:rPr>
                <w:rFonts w:ascii="Courier New" w:hAnsi="Courier New" w:cs="Courier New"/>
                <w:b/>
                <w:sz w:val="16"/>
                <w:szCs w:val="16"/>
              </w:rPr>
              <w:t>, PC</w:t>
            </w:r>
          </w:p>
          <w:p w:rsidR="007772CD" w:rsidRPr="007772CD" w:rsidRDefault="007772CD" w:rsidP="00B65862">
            <w:pPr>
              <w:pStyle w:val="PlainText"/>
              <w:jc w:val="left"/>
              <w:rPr>
                <w:rFonts w:ascii="Courier New" w:hAnsi="Courier New" w:cs="Courier New"/>
                <w:b/>
                <w:sz w:val="16"/>
                <w:szCs w:val="16"/>
              </w:rPr>
            </w:pPr>
            <w:r w:rsidRPr="007772CD">
              <w:rPr>
                <w:rFonts w:ascii="Courier New" w:hAnsi="Courier New" w:cs="Courier New"/>
                <w:b/>
                <w:sz w:val="16"/>
                <w:szCs w:val="16"/>
              </w:rPr>
              <w:t>21 South Section Street</w:t>
            </w:r>
          </w:p>
          <w:p w:rsidR="007772CD" w:rsidRPr="007772CD" w:rsidRDefault="007772CD" w:rsidP="00B65862">
            <w:pPr>
              <w:pStyle w:val="PlainText"/>
              <w:jc w:val="left"/>
              <w:rPr>
                <w:rFonts w:ascii="Courier New" w:hAnsi="Courier New" w:cs="Courier New"/>
                <w:b/>
                <w:sz w:val="16"/>
                <w:szCs w:val="16"/>
              </w:rPr>
            </w:pPr>
            <w:r w:rsidRPr="007772CD">
              <w:rPr>
                <w:rFonts w:ascii="Courier New" w:hAnsi="Courier New" w:cs="Courier New"/>
                <w:b/>
                <w:sz w:val="16"/>
                <w:szCs w:val="16"/>
              </w:rPr>
              <w:t>Fairhope, AL 36532</w:t>
            </w:r>
          </w:p>
          <w:p w:rsidR="007772CD" w:rsidRPr="007772CD" w:rsidRDefault="007772CD" w:rsidP="00B65862">
            <w:pPr>
              <w:pStyle w:val="PlainText"/>
              <w:jc w:val="left"/>
              <w:rPr>
                <w:rFonts w:ascii="Courier New" w:hAnsi="Courier New" w:cs="Courier New"/>
                <w:b/>
                <w:sz w:val="16"/>
                <w:szCs w:val="16"/>
              </w:rPr>
            </w:pPr>
          </w:p>
          <w:p w:rsidR="007772CD" w:rsidRPr="007772CD" w:rsidRDefault="00DE2281" w:rsidP="00B65862">
            <w:pPr>
              <w:pStyle w:val="PlainText"/>
              <w:jc w:val="left"/>
              <w:rPr>
                <w:rFonts w:ascii="Courier New" w:hAnsi="Courier New" w:cs="Courier New"/>
                <w:b/>
                <w:sz w:val="16"/>
                <w:szCs w:val="16"/>
              </w:rPr>
            </w:pPr>
            <w:hyperlink r:id="rId9" w:history="1">
              <w:r w:rsidR="007772CD" w:rsidRPr="007772CD">
                <w:rPr>
                  <w:rStyle w:val="Hyperlink"/>
                  <w:rFonts w:ascii="Courier New" w:hAnsi="Courier New" w:cs="Courier New"/>
                  <w:b/>
                  <w:sz w:val="16"/>
                  <w:szCs w:val="16"/>
                </w:rPr>
                <w:t>epunderwood@alalaw.com</w:t>
              </w:r>
            </w:hyperlink>
          </w:p>
          <w:p w:rsidR="007772CD" w:rsidRPr="007772CD" w:rsidRDefault="007772CD" w:rsidP="00B65862">
            <w:pPr>
              <w:pStyle w:val="PlainText"/>
              <w:jc w:val="left"/>
              <w:rPr>
                <w:rFonts w:ascii="Courier New" w:hAnsi="Courier New" w:cs="Courier New"/>
                <w:b/>
                <w:sz w:val="16"/>
                <w:szCs w:val="16"/>
              </w:rPr>
            </w:pPr>
          </w:p>
          <w:p w:rsidR="007772CD" w:rsidRPr="007772CD" w:rsidRDefault="00DE2281" w:rsidP="00B65862">
            <w:pPr>
              <w:pStyle w:val="PlainText"/>
              <w:jc w:val="left"/>
              <w:rPr>
                <w:rFonts w:ascii="Courier New" w:hAnsi="Courier New" w:cs="Courier New"/>
                <w:b/>
                <w:sz w:val="16"/>
                <w:szCs w:val="16"/>
              </w:rPr>
            </w:pPr>
            <w:hyperlink r:id="rId10" w:history="1">
              <w:r w:rsidR="007772CD" w:rsidRPr="007772CD">
                <w:rPr>
                  <w:rStyle w:val="Hyperlink"/>
                  <w:rFonts w:ascii="Courier New" w:hAnsi="Courier New" w:cs="Courier New"/>
                  <w:b/>
                  <w:sz w:val="16"/>
                  <w:szCs w:val="16"/>
                </w:rPr>
                <w:t>kjr@alaconsumerlaw.com</w:t>
              </w:r>
            </w:hyperlink>
          </w:p>
          <w:p w:rsidR="007772CD" w:rsidRPr="00C63BF1" w:rsidRDefault="007772CD" w:rsidP="00B65862">
            <w:pPr>
              <w:pStyle w:val="PlainText"/>
              <w:jc w:val="left"/>
              <w:rPr>
                <w:rFonts w:ascii="Courier New" w:hAnsi="Courier New" w:cs="Courier New"/>
                <w:b/>
                <w:sz w:val="20"/>
                <w:szCs w:val="20"/>
              </w:rPr>
            </w:pPr>
          </w:p>
        </w:tc>
      </w:tr>
      <w:tr w:rsidR="00F614DF" w:rsidRPr="007167C0" w:rsidTr="00606BCC">
        <w:tc>
          <w:tcPr>
            <w:tcW w:w="1443" w:type="dxa"/>
          </w:tcPr>
          <w:p w:rsidR="00F614DF" w:rsidRDefault="00F614DF" w:rsidP="00861B8B">
            <w:pPr>
              <w:pStyle w:val="PlainText"/>
              <w:rPr>
                <w:rFonts w:ascii="Courier New" w:hAnsi="Courier New" w:cs="Courier New"/>
                <w:b/>
                <w:sz w:val="20"/>
                <w:szCs w:val="20"/>
              </w:rPr>
            </w:pPr>
          </w:p>
          <w:p w:rsidR="0078191B" w:rsidRDefault="00233629" w:rsidP="00861B8B">
            <w:pPr>
              <w:pStyle w:val="PlainText"/>
              <w:rPr>
                <w:rFonts w:ascii="Courier New" w:hAnsi="Courier New" w:cs="Courier New"/>
                <w:b/>
                <w:sz w:val="20"/>
                <w:szCs w:val="20"/>
              </w:rPr>
            </w:pPr>
            <w:r>
              <w:rPr>
                <w:rFonts w:ascii="Courier New" w:hAnsi="Courier New" w:cs="Courier New"/>
                <w:b/>
                <w:sz w:val="20"/>
                <w:szCs w:val="20"/>
              </w:rPr>
              <w:t>11-6-2015</w:t>
            </w:r>
          </w:p>
        </w:tc>
        <w:tc>
          <w:tcPr>
            <w:tcW w:w="1620" w:type="dxa"/>
          </w:tcPr>
          <w:p w:rsidR="00F614DF" w:rsidRDefault="00F614DF" w:rsidP="00F8194E">
            <w:pPr>
              <w:pStyle w:val="PlainText"/>
              <w:rPr>
                <w:rFonts w:ascii="Courier New" w:hAnsi="Courier New" w:cs="Courier New"/>
                <w:b/>
                <w:sz w:val="20"/>
                <w:szCs w:val="20"/>
              </w:rPr>
            </w:pPr>
          </w:p>
          <w:p w:rsidR="00233629" w:rsidRDefault="00233629" w:rsidP="00F8194E">
            <w:pPr>
              <w:pStyle w:val="PlainText"/>
              <w:rPr>
                <w:rFonts w:ascii="Courier New" w:hAnsi="Courier New" w:cs="Courier New"/>
                <w:b/>
                <w:sz w:val="20"/>
                <w:szCs w:val="20"/>
              </w:rPr>
            </w:pPr>
            <w:r>
              <w:rPr>
                <w:rFonts w:ascii="Courier New" w:hAnsi="Courier New" w:cs="Courier New"/>
                <w:b/>
                <w:sz w:val="20"/>
                <w:szCs w:val="20"/>
              </w:rPr>
              <w:t>12-CV-01893</w:t>
            </w:r>
          </w:p>
        </w:tc>
        <w:tc>
          <w:tcPr>
            <w:tcW w:w="1710" w:type="dxa"/>
          </w:tcPr>
          <w:p w:rsidR="00F614DF" w:rsidRDefault="00F614DF" w:rsidP="00861B8B">
            <w:pPr>
              <w:pStyle w:val="PlainText"/>
              <w:rPr>
                <w:rFonts w:ascii="Courier New" w:hAnsi="Courier New" w:cs="Courier New"/>
                <w:b/>
                <w:sz w:val="20"/>
                <w:szCs w:val="20"/>
              </w:rPr>
            </w:pPr>
          </w:p>
          <w:p w:rsidR="00233629" w:rsidRDefault="00233629" w:rsidP="00861B8B">
            <w:pPr>
              <w:pStyle w:val="PlainText"/>
              <w:rPr>
                <w:rFonts w:ascii="Courier New" w:hAnsi="Courier New" w:cs="Courier New"/>
                <w:b/>
                <w:sz w:val="20"/>
                <w:szCs w:val="20"/>
              </w:rPr>
            </w:pPr>
            <w:r>
              <w:rPr>
                <w:rFonts w:ascii="Courier New" w:hAnsi="Courier New" w:cs="Courier New"/>
                <w:b/>
                <w:sz w:val="20"/>
                <w:szCs w:val="20"/>
              </w:rPr>
              <w:t>(D.N.J.)</w:t>
            </w:r>
          </w:p>
        </w:tc>
        <w:tc>
          <w:tcPr>
            <w:tcW w:w="6120" w:type="dxa"/>
          </w:tcPr>
          <w:p w:rsidR="00F614DF" w:rsidRDefault="00F614DF" w:rsidP="00F8194E">
            <w:pPr>
              <w:pStyle w:val="PlainText"/>
              <w:jc w:val="left"/>
              <w:rPr>
                <w:rFonts w:ascii="Courier New" w:hAnsi="Courier New" w:cs="Courier New"/>
                <w:b/>
                <w:sz w:val="20"/>
                <w:szCs w:val="20"/>
              </w:rPr>
            </w:pPr>
          </w:p>
          <w:p w:rsidR="00233629" w:rsidRDefault="00233629" w:rsidP="00F8194E">
            <w:pPr>
              <w:pStyle w:val="PlainText"/>
              <w:jc w:val="left"/>
              <w:rPr>
                <w:rFonts w:ascii="Courier New" w:hAnsi="Courier New" w:cs="Courier New"/>
                <w:b/>
                <w:sz w:val="20"/>
                <w:szCs w:val="20"/>
              </w:rPr>
            </w:pPr>
            <w:r>
              <w:rPr>
                <w:rFonts w:ascii="Courier New" w:hAnsi="Courier New" w:cs="Courier New"/>
                <w:b/>
                <w:sz w:val="20"/>
                <w:szCs w:val="20"/>
              </w:rPr>
              <w:t>In re: New Jersey Tax Sales Certificates Antitrust Litigation</w:t>
            </w:r>
          </w:p>
          <w:p w:rsidR="00DE0BF6" w:rsidRDefault="00AF23E5" w:rsidP="00F8194E">
            <w:pPr>
              <w:pStyle w:val="PlainText"/>
              <w:jc w:val="left"/>
              <w:rPr>
                <w:rFonts w:ascii="Courier New" w:hAnsi="Courier New" w:cs="Courier New"/>
                <w:b/>
                <w:sz w:val="20"/>
                <w:szCs w:val="20"/>
              </w:rPr>
            </w:pPr>
            <w:r>
              <w:rPr>
                <w:rFonts w:ascii="Courier New" w:hAnsi="Courier New" w:cs="Courier New"/>
                <w:b/>
                <w:sz w:val="20"/>
                <w:szCs w:val="20"/>
              </w:rPr>
              <w:t>Re</w:t>
            </w:r>
            <w:r w:rsidR="00DE0BF6">
              <w:rPr>
                <w:rFonts w:ascii="Courier New" w:hAnsi="Courier New" w:cs="Courier New"/>
                <w:b/>
                <w:sz w:val="20"/>
                <w:szCs w:val="20"/>
              </w:rPr>
              <w:t xml:space="preserve"> Defendants</w:t>
            </w:r>
            <w:r>
              <w:rPr>
                <w:rFonts w:ascii="Courier New" w:hAnsi="Courier New" w:cs="Courier New"/>
                <w:b/>
                <w:sz w:val="20"/>
                <w:szCs w:val="20"/>
              </w:rPr>
              <w:t>:</w:t>
            </w:r>
          </w:p>
          <w:p w:rsidR="00DE0BF6" w:rsidRDefault="00DE0BF6" w:rsidP="00F8194E">
            <w:pPr>
              <w:pStyle w:val="PlainText"/>
              <w:jc w:val="left"/>
              <w:rPr>
                <w:rFonts w:ascii="Courier New" w:hAnsi="Courier New" w:cs="Courier New"/>
                <w:b/>
                <w:sz w:val="20"/>
                <w:szCs w:val="20"/>
              </w:rPr>
            </w:pPr>
            <w:r>
              <w:rPr>
                <w:rFonts w:ascii="Courier New" w:hAnsi="Courier New" w:cs="Courier New"/>
                <w:b/>
                <w:sz w:val="20"/>
                <w:szCs w:val="20"/>
              </w:rPr>
              <w:t>M.D</w:t>
            </w:r>
            <w:r w:rsidR="00ED7C48">
              <w:rPr>
                <w:rFonts w:ascii="Courier New" w:hAnsi="Courier New" w:cs="Courier New"/>
                <w:b/>
                <w:sz w:val="20"/>
                <w:szCs w:val="20"/>
              </w:rPr>
              <w:t xml:space="preserve">. Sass Investors Services, Inc.; M.D. Sass Tax Lien Management, LLC; M.D. Sass Municipal Finance Partners – I, L.P.; M.D. Sass Municipal Finance Partners – II, L.P.; M.D. Sass Municipal Finance Partners – III, LLC; M.D. Sass Municipal Finance Partners – IV, LLC (“Sass”) and defendants </w:t>
            </w:r>
            <w:proofErr w:type="spellStart"/>
            <w:r w:rsidR="00ED7C48">
              <w:rPr>
                <w:rFonts w:ascii="Courier New" w:hAnsi="Courier New" w:cs="Courier New"/>
                <w:b/>
                <w:sz w:val="20"/>
                <w:szCs w:val="20"/>
              </w:rPr>
              <w:t>Vinaya</w:t>
            </w:r>
            <w:proofErr w:type="spellEnd"/>
            <w:r w:rsidR="00ED7C48">
              <w:rPr>
                <w:rFonts w:ascii="Courier New" w:hAnsi="Courier New" w:cs="Courier New"/>
                <w:b/>
                <w:sz w:val="20"/>
                <w:szCs w:val="20"/>
              </w:rPr>
              <w:t xml:space="preserve"> K. </w:t>
            </w:r>
            <w:proofErr w:type="spellStart"/>
            <w:r w:rsidR="00ED7C48">
              <w:rPr>
                <w:rFonts w:ascii="Courier New" w:hAnsi="Courier New" w:cs="Courier New"/>
                <w:b/>
                <w:sz w:val="20"/>
                <w:szCs w:val="20"/>
              </w:rPr>
              <w:t>Jessani</w:t>
            </w:r>
            <w:proofErr w:type="spellEnd"/>
            <w:r w:rsidR="00ED7C48">
              <w:rPr>
                <w:rFonts w:ascii="Courier New" w:hAnsi="Courier New" w:cs="Courier New"/>
                <w:b/>
                <w:sz w:val="20"/>
                <w:szCs w:val="20"/>
              </w:rPr>
              <w:t xml:space="preserve"> and Stephen E. </w:t>
            </w:r>
            <w:proofErr w:type="spellStart"/>
            <w:r w:rsidR="00ED7C48">
              <w:rPr>
                <w:rFonts w:ascii="Courier New" w:hAnsi="Courier New" w:cs="Courier New"/>
                <w:b/>
                <w:sz w:val="20"/>
                <w:szCs w:val="20"/>
              </w:rPr>
              <w:t>Hruby</w:t>
            </w:r>
            <w:proofErr w:type="spellEnd"/>
            <w:r w:rsidR="00ED7C48">
              <w:rPr>
                <w:rFonts w:ascii="Courier New" w:hAnsi="Courier New" w:cs="Courier New"/>
                <w:b/>
                <w:sz w:val="20"/>
                <w:szCs w:val="20"/>
              </w:rPr>
              <w:t xml:space="preserve"> (collectively </w:t>
            </w:r>
            <w:r w:rsidR="00EA7A8F">
              <w:rPr>
                <w:rFonts w:ascii="Courier New" w:hAnsi="Courier New" w:cs="Courier New"/>
                <w:b/>
                <w:sz w:val="20"/>
                <w:szCs w:val="20"/>
              </w:rPr>
              <w:t>with Sass, the “Sass Defendants”)</w:t>
            </w:r>
          </w:p>
          <w:p w:rsidR="00233629" w:rsidRDefault="00E423B0" w:rsidP="00E423B0">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Purchaser-plaintiff alleges that </w:t>
            </w:r>
            <w:r w:rsidRPr="00E423B0">
              <w:rPr>
                <w:rFonts w:ascii="Courier New" w:hAnsi="Courier New" w:cs="Courier New"/>
                <w:sz w:val="20"/>
                <w:szCs w:val="20"/>
              </w:rPr>
              <w:t xml:space="preserve">Defendants </w:t>
            </w:r>
            <w:r w:rsidR="00E95722">
              <w:rPr>
                <w:rFonts w:ascii="Courier New" w:hAnsi="Courier New" w:cs="Courier New"/>
                <w:sz w:val="20"/>
                <w:szCs w:val="20"/>
              </w:rPr>
              <w:t>entered</w:t>
            </w:r>
            <w:r w:rsidRPr="00E423B0">
              <w:rPr>
                <w:rFonts w:ascii="Courier New" w:hAnsi="Courier New" w:cs="Courier New"/>
                <w:sz w:val="20"/>
                <w:szCs w:val="20"/>
              </w:rPr>
              <w:t xml:space="preserve"> into an illegal agreement or understanding to divide the</w:t>
            </w:r>
            <w:r>
              <w:rPr>
                <w:rFonts w:ascii="Courier New" w:hAnsi="Courier New" w:cs="Courier New"/>
                <w:sz w:val="20"/>
                <w:szCs w:val="20"/>
              </w:rPr>
              <w:t xml:space="preserve"> </w:t>
            </w:r>
            <w:r w:rsidRPr="00E423B0">
              <w:rPr>
                <w:rFonts w:ascii="Courier New" w:hAnsi="Courier New" w:cs="Courier New"/>
                <w:sz w:val="20"/>
                <w:szCs w:val="20"/>
              </w:rPr>
              <w:t xml:space="preserve">available </w:t>
            </w:r>
            <w:r w:rsidR="00783666" w:rsidRPr="00783666">
              <w:rPr>
                <w:rFonts w:ascii="Courier New" w:hAnsi="Courier New" w:cs="Courier New"/>
                <w:sz w:val="20"/>
                <w:szCs w:val="20"/>
              </w:rPr>
              <w:t>Tax Sales Credits (“TSCs”)</w:t>
            </w:r>
            <w:r w:rsidRPr="00E423B0">
              <w:rPr>
                <w:rFonts w:ascii="Courier New" w:hAnsi="Courier New" w:cs="Courier New"/>
                <w:sz w:val="20"/>
                <w:szCs w:val="20"/>
              </w:rPr>
              <w:t xml:space="preserve"> among themselves and </w:t>
            </w:r>
            <w:r w:rsidR="00E95722">
              <w:rPr>
                <w:rFonts w:ascii="Courier New" w:hAnsi="Courier New" w:cs="Courier New"/>
                <w:sz w:val="20"/>
                <w:szCs w:val="20"/>
              </w:rPr>
              <w:t xml:space="preserve">also </w:t>
            </w:r>
            <w:r w:rsidRPr="00E423B0">
              <w:rPr>
                <w:rFonts w:ascii="Courier New" w:hAnsi="Courier New" w:cs="Courier New"/>
                <w:sz w:val="20"/>
                <w:szCs w:val="20"/>
              </w:rPr>
              <w:t>an illegal agreement not to bid against each other</w:t>
            </w:r>
            <w:r>
              <w:rPr>
                <w:rFonts w:ascii="Courier New" w:hAnsi="Courier New" w:cs="Courier New"/>
                <w:sz w:val="20"/>
                <w:szCs w:val="20"/>
              </w:rPr>
              <w:t xml:space="preserve"> </w:t>
            </w:r>
            <w:r w:rsidRPr="00E423B0">
              <w:rPr>
                <w:rFonts w:ascii="Courier New" w:hAnsi="Courier New" w:cs="Courier New"/>
                <w:sz w:val="20"/>
                <w:szCs w:val="20"/>
              </w:rPr>
              <w:t>when TSCs came up for bid. As a result of these alleged agreements, the interest</w:t>
            </w:r>
            <w:r>
              <w:rPr>
                <w:rFonts w:ascii="Courier New" w:hAnsi="Courier New" w:cs="Courier New"/>
                <w:sz w:val="20"/>
                <w:szCs w:val="20"/>
              </w:rPr>
              <w:t xml:space="preserve"> </w:t>
            </w:r>
            <w:r w:rsidRPr="00E423B0">
              <w:rPr>
                <w:rFonts w:ascii="Courier New" w:hAnsi="Courier New" w:cs="Courier New"/>
                <w:sz w:val="20"/>
                <w:szCs w:val="20"/>
              </w:rPr>
              <w:t xml:space="preserve">rates associated with TSCs were </w:t>
            </w:r>
            <w:r w:rsidR="00E95722">
              <w:rPr>
                <w:rFonts w:ascii="Courier New" w:hAnsi="Courier New" w:cs="Courier New"/>
                <w:sz w:val="20"/>
                <w:szCs w:val="20"/>
              </w:rPr>
              <w:t xml:space="preserve">allegedly </w:t>
            </w:r>
            <w:r w:rsidRPr="00E423B0">
              <w:rPr>
                <w:rFonts w:ascii="Courier New" w:hAnsi="Courier New" w:cs="Courier New"/>
                <w:sz w:val="20"/>
                <w:szCs w:val="20"/>
              </w:rPr>
              <w:t xml:space="preserve">higher than they </w:t>
            </w:r>
            <w:r w:rsidRPr="00E423B0">
              <w:rPr>
                <w:rFonts w:ascii="Courier New" w:hAnsi="Courier New" w:cs="Courier New"/>
                <w:sz w:val="20"/>
                <w:szCs w:val="20"/>
              </w:rPr>
              <w:lastRenderedPageBreak/>
              <w:t>otherwise should have been – making it more expensive for</w:t>
            </w:r>
            <w:r>
              <w:rPr>
                <w:rFonts w:ascii="Courier New" w:hAnsi="Courier New" w:cs="Courier New"/>
                <w:sz w:val="20"/>
                <w:szCs w:val="20"/>
              </w:rPr>
              <w:t xml:space="preserve"> </w:t>
            </w:r>
            <w:r w:rsidRPr="00E423B0">
              <w:rPr>
                <w:rFonts w:ascii="Courier New" w:hAnsi="Courier New" w:cs="Courier New"/>
                <w:sz w:val="20"/>
                <w:szCs w:val="20"/>
              </w:rPr>
              <w:t>affected property owners to pay to redeem the TSC</w:t>
            </w:r>
            <w:r w:rsidR="00742C58">
              <w:rPr>
                <w:rFonts w:ascii="Courier New" w:hAnsi="Courier New" w:cs="Courier New"/>
                <w:sz w:val="20"/>
                <w:szCs w:val="20"/>
              </w:rPr>
              <w:t>s</w:t>
            </w:r>
            <w:r w:rsidRPr="00E423B0">
              <w:rPr>
                <w:rFonts w:ascii="Courier New" w:hAnsi="Courier New" w:cs="Courier New"/>
                <w:sz w:val="20"/>
                <w:szCs w:val="20"/>
              </w:rPr>
              <w:t>.</w:t>
            </w:r>
            <w:r>
              <w:rPr>
                <w:rFonts w:ascii="Courier New" w:hAnsi="Courier New" w:cs="Courier New"/>
                <w:sz w:val="20"/>
                <w:szCs w:val="20"/>
              </w:rPr>
              <w:t xml:space="preserve">  The Class Period is from 1-1-1998 to 2-28-2009.</w:t>
            </w:r>
          </w:p>
          <w:p w:rsidR="00943979" w:rsidRPr="00233629" w:rsidRDefault="00943979" w:rsidP="00E423B0">
            <w:pPr>
              <w:autoSpaceDE w:val="0"/>
              <w:autoSpaceDN w:val="0"/>
              <w:adjustRightInd w:val="0"/>
              <w:jc w:val="left"/>
              <w:rPr>
                <w:rFonts w:ascii="Courier New" w:hAnsi="Courier New" w:cs="Courier New"/>
                <w:sz w:val="20"/>
                <w:szCs w:val="20"/>
              </w:rPr>
            </w:pPr>
          </w:p>
        </w:tc>
        <w:tc>
          <w:tcPr>
            <w:tcW w:w="1350" w:type="dxa"/>
          </w:tcPr>
          <w:p w:rsidR="00B1531B" w:rsidRDefault="00B1531B" w:rsidP="00F8194E">
            <w:pPr>
              <w:pStyle w:val="PlainText"/>
              <w:rPr>
                <w:rFonts w:ascii="Courier New" w:hAnsi="Courier New" w:cs="Courier New"/>
                <w:b/>
                <w:sz w:val="20"/>
                <w:szCs w:val="20"/>
              </w:rPr>
            </w:pPr>
          </w:p>
          <w:p w:rsidR="00E423B0" w:rsidRDefault="00E423B0" w:rsidP="00F8194E">
            <w:pPr>
              <w:pStyle w:val="PlainText"/>
              <w:rPr>
                <w:rFonts w:ascii="Courier New" w:hAnsi="Courier New" w:cs="Courier New"/>
                <w:b/>
                <w:sz w:val="20"/>
                <w:szCs w:val="20"/>
              </w:rPr>
            </w:pPr>
            <w:r>
              <w:rPr>
                <w:rFonts w:ascii="Courier New" w:hAnsi="Courier New" w:cs="Courier New"/>
                <w:b/>
                <w:sz w:val="20"/>
                <w:szCs w:val="20"/>
              </w:rPr>
              <w:t>4-25-2016</w:t>
            </w:r>
          </w:p>
        </w:tc>
        <w:tc>
          <w:tcPr>
            <w:tcW w:w="2681" w:type="dxa"/>
          </w:tcPr>
          <w:p w:rsidR="00F614DF" w:rsidRDefault="00F614DF" w:rsidP="00F614DF">
            <w:pPr>
              <w:pStyle w:val="PlainText"/>
              <w:jc w:val="left"/>
              <w:rPr>
                <w:rFonts w:ascii="Courier New" w:hAnsi="Courier New" w:cs="Courier New"/>
                <w:b/>
                <w:sz w:val="20"/>
                <w:szCs w:val="20"/>
              </w:rPr>
            </w:pPr>
          </w:p>
          <w:p w:rsidR="00233629" w:rsidRDefault="00233629" w:rsidP="00F614DF">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33629" w:rsidRDefault="00233629" w:rsidP="00F614DF">
            <w:pPr>
              <w:pStyle w:val="PlainText"/>
              <w:jc w:val="left"/>
              <w:rPr>
                <w:rFonts w:ascii="Courier New" w:hAnsi="Courier New" w:cs="Courier New"/>
                <w:b/>
                <w:sz w:val="20"/>
                <w:szCs w:val="20"/>
              </w:rPr>
            </w:pP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Jason A. Zweig</w:t>
            </w:r>
          </w:p>
          <w:p w:rsidR="00E423B0" w:rsidRPr="00E423B0" w:rsidRDefault="00E423B0" w:rsidP="00E423B0">
            <w:pPr>
              <w:autoSpaceDE w:val="0"/>
              <w:autoSpaceDN w:val="0"/>
              <w:adjustRightInd w:val="0"/>
              <w:jc w:val="left"/>
              <w:rPr>
                <w:rFonts w:ascii="Courier New" w:hAnsi="Courier New" w:cs="Courier New"/>
                <w:b/>
                <w:sz w:val="16"/>
                <w:szCs w:val="16"/>
              </w:rPr>
            </w:pPr>
            <w:proofErr w:type="spellStart"/>
            <w:r w:rsidRPr="00E423B0">
              <w:rPr>
                <w:rFonts w:ascii="Courier New" w:hAnsi="Courier New" w:cs="Courier New"/>
                <w:b/>
                <w:sz w:val="16"/>
                <w:szCs w:val="16"/>
              </w:rPr>
              <w:t>Hagens</w:t>
            </w:r>
            <w:proofErr w:type="spellEnd"/>
            <w:r w:rsidRPr="00E423B0">
              <w:rPr>
                <w:rFonts w:ascii="Courier New" w:hAnsi="Courier New" w:cs="Courier New"/>
                <w:b/>
                <w:sz w:val="16"/>
                <w:szCs w:val="16"/>
              </w:rPr>
              <w:t xml:space="preserve"> Berman </w:t>
            </w:r>
            <w:proofErr w:type="spellStart"/>
            <w:r w:rsidRPr="00E423B0">
              <w:rPr>
                <w:rFonts w:ascii="Courier New" w:hAnsi="Courier New" w:cs="Courier New"/>
                <w:b/>
                <w:sz w:val="16"/>
                <w:szCs w:val="16"/>
              </w:rPr>
              <w:t>Sobol</w:t>
            </w:r>
            <w:proofErr w:type="spellEnd"/>
            <w:r w:rsidRPr="00E423B0">
              <w:rPr>
                <w:rFonts w:ascii="Courier New" w:hAnsi="Courier New" w:cs="Courier New"/>
                <w:b/>
                <w:sz w:val="16"/>
                <w:szCs w:val="16"/>
              </w:rPr>
              <w:t xml:space="preserve"> Shapiro LLP</w:t>
            </w: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555 Fifth Avenue</w:t>
            </w: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Suite 1700</w:t>
            </w:r>
          </w:p>
          <w:p w:rsidR="00233629" w:rsidRPr="00E423B0" w:rsidRDefault="00E423B0" w:rsidP="00E423B0">
            <w:pPr>
              <w:pStyle w:val="PlainText"/>
              <w:jc w:val="left"/>
              <w:rPr>
                <w:rFonts w:ascii="Courier New" w:hAnsi="Courier New" w:cs="Courier New"/>
                <w:b/>
                <w:sz w:val="16"/>
                <w:szCs w:val="16"/>
              </w:rPr>
            </w:pPr>
            <w:r w:rsidRPr="00E423B0">
              <w:rPr>
                <w:rFonts w:ascii="Courier New" w:hAnsi="Courier New" w:cs="Courier New"/>
                <w:b/>
                <w:sz w:val="16"/>
                <w:szCs w:val="16"/>
              </w:rPr>
              <w:t>New York, NY 10017</w:t>
            </w:r>
          </w:p>
          <w:p w:rsidR="00E423B0" w:rsidRPr="00E423B0" w:rsidRDefault="00E423B0" w:rsidP="00E423B0">
            <w:pPr>
              <w:pStyle w:val="PlainText"/>
              <w:jc w:val="left"/>
              <w:rPr>
                <w:rFonts w:ascii="Courier New" w:hAnsi="Courier New" w:cs="Courier New"/>
                <w:b/>
                <w:sz w:val="16"/>
                <w:szCs w:val="16"/>
              </w:rPr>
            </w:pP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 xml:space="preserve">James A. </w:t>
            </w:r>
            <w:proofErr w:type="spellStart"/>
            <w:r w:rsidRPr="00E423B0">
              <w:rPr>
                <w:rFonts w:ascii="Courier New" w:hAnsi="Courier New" w:cs="Courier New"/>
                <w:b/>
                <w:sz w:val="16"/>
                <w:szCs w:val="16"/>
              </w:rPr>
              <w:t>Pizzirusso</w:t>
            </w:r>
            <w:proofErr w:type="spellEnd"/>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 xml:space="preserve">Seth R. </w:t>
            </w:r>
            <w:proofErr w:type="spellStart"/>
            <w:r w:rsidRPr="00E423B0">
              <w:rPr>
                <w:rFonts w:ascii="Courier New" w:hAnsi="Courier New" w:cs="Courier New"/>
                <w:b/>
                <w:sz w:val="16"/>
                <w:szCs w:val="16"/>
              </w:rPr>
              <w:t>Gassman</w:t>
            </w:r>
            <w:proofErr w:type="spellEnd"/>
          </w:p>
          <w:p w:rsidR="00E423B0" w:rsidRPr="00E423B0" w:rsidRDefault="00E423B0" w:rsidP="00E423B0">
            <w:pPr>
              <w:autoSpaceDE w:val="0"/>
              <w:autoSpaceDN w:val="0"/>
              <w:adjustRightInd w:val="0"/>
              <w:jc w:val="left"/>
              <w:rPr>
                <w:rFonts w:ascii="Courier New" w:hAnsi="Courier New" w:cs="Courier New"/>
                <w:b/>
                <w:sz w:val="16"/>
                <w:szCs w:val="16"/>
              </w:rPr>
            </w:pPr>
            <w:proofErr w:type="spellStart"/>
            <w:r w:rsidRPr="00E423B0">
              <w:rPr>
                <w:rFonts w:ascii="Courier New" w:hAnsi="Courier New" w:cs="Courier New"/>
                <w:b/>
                <w:sz w:val="16"/>
                <w:szCs w:val="16"/>
              </w:rPr>
              <w:t>Hausfeld</w:t>
            </w:r>
            <w:proofErr w:type="spellEnd"/>
            <w:r w:rsidRPr="00E423B0">
              <w:rPr>
                <w:rFonts w:ascii="Courier New" w:hAnsi="Courier New" w:cs="Courier New"/>
                <w:b/>
                <w:sz w:val="16"/>
                <w:szCs w:val="16"/>
              </w:rPr>
              <w:t xml:space="preserve"> LLP</w:t>
            </w: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1700 K Street, NW</w:t>
            </w:r>
          </w:p>
          <w:p w:rsidR="00E423B0" w:rsidRPr="00E423B0" w:rsidRDefault="00E423B0" w:rsidP="00E423B0">
            <w:pPr>
              <w:autoSpaceDE w:val="0"/>
              <w:autoSpaceDN w:val="0"/>
              <w:adjustRightInd w:val="0"/>
              <w:jc w:val="left"/>
              <w:rPr>
                <w:rFonts w:ascii="Courier New" w:hAnsi="Courier New" w:cs="Courier New"/>
                <w:b/>
                <w:sz w:val="16"/>
                <w:szCs w:val="16"/>
              </w:rPr>
            </w:pPr>
            <w:r w:rsidRPr="00E423B0">
              <w:rPr>
                <w:rFonts w:ascii="Courier New" w:hAnsi="Courier New" w:cs="Courier New"/>
                <w:b/>
                <w:sz w:val="16"/>
                <w:szCs w:val="16"/>
              </w:rPr>
              <w:t>Suite 650</w:t>
            </w:r>
          </w:p>
          <w:p w:rsidR="00E423B0" w:rsidRDefault="00E423B0" w:rsidP="00E423B0">
            <w:pPr>
              <w:pStyle w:val="PlainText"/>
              <w:jc w:val="left"/>
              <w:rPr>
                <w:rFonts w:ascii="Courier New" w:hAnsi="Courier New" w:cs="Courier New"/>
                <w:b/>
                <w:sz w:val="20"/>
                <w:szCs w:val="20"/>
              </w:rPr>
            </w:pPr>
            <w:r w:rsidRPr="00E423B0">
              <w:rPr>
                <w:rFonts w:ascii="Courier New" w:hAnsi="Courier New" w:cs="Courier New"/>
                <w:b/>
                <w:sz w:val="16"/>
                <w:szCs w:val="16"/>
              </w:rPr>
              <w:t>Washington, DC 20006</w:t>
            </w:r>
          </w:p>
        </w:tc>
      </w:tr>
      <w:tr w:rsidR="00B1531B" w:rsidRPr="007167C0" w:rsidTr="00606BCC">
        <w:tc>
          <w:tcPr>
            <w:tcW w:w="1443" w:type="dxa"/>
          </w:tcPr>
          <w:p w:rsidR="00CB730F" w:rsidRDefault="00CB730F" w:rsidP="00861B8B">
            <w:pPr>
              <w:pStyle w:val="PlainText"/>
              <w:rPr>
                <w:rFonts w:ascii="Courier New" w:hAnsi="Courier New" w:cs="Courier New"/>
                <w:b/>
                <w:sz w:val="20"/>
                <w:szCs w:val="20"/>
              </w:rPr>
            </w:pPr>
          </w:p>
          <w:p w:rsidR="00B1531B" w:rsidRDefault="00CB730F" w:rsidP="00861B8B">
            <w:pPr>
              <w:pStyle w:val="PlainText"/>
              <w:rPr>
                <w:rFonts w:ascii="Courier New" w:hAnsi="Courier New" w:cs="Courier New"/>
                <w:b/>
                <w:sz w:val="20"/>
                <w:szCs w:val="20"/>
              </w:rPr>
            </w:pPr>
            <w:r>
              <w:rPr>
                <w:rFonts w:ascii="Courier New" w:hAnsi="Courier New" w:cs="Courier New"/>
                <w:b/>
                <w:sz w:val="20"/>
                <w:szCs w:val="20"/>
              </w:rPr>
              <w:t>11-9-2015</w:t>
            </w:r>
          </w:p>
        </w:tc>
        <w:tc>
          <w:tcPr>
            <w:tcW w:w="1620" w:type="dxa"/>
          </w:tcPr>
          <w:p w:rsidR="00B1531B" w:rsidRDefault="00B1531B" w:rsidP="00F8194E">
            <w:pPr>
              <w:pStyle w:val="PlainText"/>
              <w:rPr>
                <w:rFonts w:ascii="Courier New" w:hAnsi="Courier New" w:cs="Courier New"/>
                <w:b/>
                <w:sz w:val="20"/>
                <w:szCs w:val="20"/>
              </w:rPr>
            </w:pPr>
          </w:p>
          <w:p w:rsidR="00CB730F" w:rsidRDefault="00CB730F" w:rsidP="00F8194E">
            <w:pPr>
              <w:pStyle w:val="PlainText"/>
              <w:rPr>
                <w:rFonts w:ascii="Courier New" w:hAnsi="Courier New" w:cs="Courier New"/>
                <w:b/>
                <w:sz w:val="20"/>
                <w:szCs w:val="20"/>
              </w:rPr>
            </w:pPr>
            <w:r>
              <w:rPr>
                <w:rFonts w:ascii="Courier New" w:hAnsi="Courier New" w:cs="Courier New"/>
                <w:b/>
                <w:sz w:val="20"/>
                <w:szCs w:val="20"/>
              </w:rPr>
              <w:t>14-CV-02570</w:t>
            </w:r>
          </w:p>
        </w:tc>
        <w:tc>
          <w:tcPr>
            <w:tcW w:w="1710" w:type="dxa"/>
          </w:tcPr>
          <w:p w:rsidR="00791F27" w:rsidRDefault="00791F27" w:rsidP="00861B8B">
            <w:pPr>
              <w:pStyle w:val="PlainText"/>
              <w:rPr>
                <w:rFonts w:ascii="Courier New" w:hAnsi="Courier New" w:cs="Courier New"/>
                <w:b/>
                <w:sz w:val="20"/>
                <w:szCs w:val="20"/>
              </w:rPr>
            </w:pPr>
          </w:p>
          <w:p w:rsidR="00CB730F" w:rsidRDefault="00CB730F" w:rsidP="00861B8B">
            <w:pPr>
              <w:pStyle w:val="PlainText"/>
              <w:rPr>
                <w:rFonts w:ascii="Courier New" w:hAnsi="Courier New" w:cs="Courier New"/>
                <w:b/>
                <w:sz w:val="20"/>
                <w:szCs w:val="20"/>
              </w:rPr>
            </w:pPr>
            <w:r>
              <w:rPr>
                <w:rFonts w:ascii="Courier New" w:hAnsi="Courier New" w:cs="Courier New"/>
                <w:b/>
                <w:sz w:val="20"/>
                <w:szCs w:val="20"/>
              </w:rPr>
              <w:t>(S.D. Cal.)</w:t>
            </w:r>
          </w:p>
        </w:tc>
        <w:tc>
          <w:tcPr>
            <w:tcW w:w="6120" w:type="dxa"/>
          </w:tcPr>
          <w:p w:rsidR="00791F27" w:rsidRDefault="00791F27" w:rsidP="00791F27">
            <w:pPr>
              <w:pStyle w:val="PlainText"/>
              <w:jc w:val="left"/>
              <w:rPr>
                <w:rFonts w:ascii="Courier New" w:hAnsi="Courier New" w:cs="Courier New"/>
                <w:sz w:val="20"/>
                <w:szCs w:val="20"/>
              </w:rPr>
            </w:pPr>
          </w:p>
          <w:p w:rsidR="00CB730F" w:rsidRDefault="00CB730F" w:rsidP="00791F27">
            <w:pPr>
              <w:pStyle w:val="PlainText"/>
              <w:jc w:val="left"/>
              <w:rPr>
                <w:rFonts w:ascii="Courier New" w:hAnsi="Courier New" w:cs="Courier New"/>
                <w:b/>
                <w:sz w:val="20"/>
                <w:szCs w:val="20"/>
              </w:rPr>
            </w:pPr>
            <w:r w:rsidRPr="00CB730F">
              <w:rPr>
                <w:rFonts w:ascii="Courier New" w:hAnsi="Courier New" w:cs="Courier New"/>
                <w:b/>
                <w:sz w:val="20"/>
                <w:szCs w:val="20"/>
              </w:rPr>
              <w:t>Dennis Petersen v. CJ America, Inc.</w:t>
            </w:r>
          </w:p>
          <w:p w:rsidR="00CB730F" w:rsidRDefault="00B4085E" w:rsidP="00B4085E">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w:t>
            </w:r>
            <w:r w:rsidRPr="00B4085E">
              <w:rPr>
                <w:rFonts w:ascii="Courier New" w:hAnsi="Courier New" w:cs="Courier New"/>
                <w:sz w:val="20"/>
                <w:szCs w:val="20"/>
              </w:rPr>
              <w:t xml:space="preserve">that </w:t>
            </w:r>
            <w:r>
              <w:rPr>
                <w:rFonts w:ascii="Courier New" w:hAnsi="Courier New" w:cs="Courier New"/>
                <w:sz w:val="20"/>
                <w:szCs w:val="20"/>
              </w:rPr>
              <w:t>CJ America, Inc.</w:t>
            </w:r>
            <w:r w:rsidRPr="00B4085E">
              <w:rPr>
                <w:rFonts w:ascii="Courier New" w:hAnsi="Courier New" w:cs="Courier New"/>
                <w:sz w:val="20"/>
                <w:szCs w:val="20"/>
              </w:rPr>
              <w:t xml:space="preserve"> mislabeled certain Annie Chun’s Noodle Bowls, Soup Bowls, and Ramen</w:t>
            </w:r>
            <w:r>
              <w:rPr>
                <w:rFonts w:ascii="Courier New" w:hAnsi="Courier New" w:cs="Courier New"/>
                <w:sz w:val="20"/>
                <w:szCs w:val="20"/>
              </w:rPr>
              <w:t xml:space="preserve"> </w:t>
            </w:r>
            <w:r w:rsidR="00E95722">
              <w:rPr>
                <w:rFonts w:ascii="Courier New" w:hAnsi="Courier New" w:cs="Courier New"/>
                <w:sz w:val="20"/>
                <w:szCs w:val="20"/>
              </w:rPr>
              <w:t xml:space="preserve">House products </w:t>
            </w:r>
            <w:r w:rsidRPr="00B4085E">
              <w:rPr>
                <w:rFonts w:ascii="Courier New" w:hAnsi="Courier New" w:cs="Courier New"/>
                <w:sz w:val="20"/>
                <w:szCs w:val="20"/>
              </w:rPr>
              <w:t>“NO MSG ADDED</w:t>
            </w:r>
            <w:r>
              <w:rPr>
                <w:rFonts w:ascii="Courier New" w:hAnsi="Courier New" w:cs="Courier New"/>
                <w:sz w:val="20"/>
                <w:szCs w:val="20"/>
              </w:rPr>
              <w:t>,</w:t>
            </w:r>
            <w:r w:rsidRPr="00B4085E">
              <w:rPr>
                <w:rFonts w:ascii="Courier New" w:hAnsi="Courier New" w:cs="Courier New"/>
                <w:sz w:val="20"/>
                <w:szCs w:val="20"/>
              </w:rPr>
              <w:t>”</w:t>
            </w:r>
            <w:r>
              <w:rPr>
                <w:rFonts w:ascii="Courier New" w:hAnsi="Courier New" w:cs="Courier New"/>
                <w:sz w:val="20"/>
                <w:szCs w:val="20"/>
              </w:rPr>
              <w:t xml:space="preserve"> </w:t>
            </w:r>
            <w:r w:rsidRPr="00B4085E">
              <w:rPr>
                <w:rFonts w:ascii="Courier New" w:hAnsi="Courier New" w:cs="Courier New"/>
                <w:sz w:val="20"/>
                <w:szCs w:val="20"/>
              </w:rPr>
              <w:t>despite the fact that the</w:t>
            </w:r>
            <w:r>
              <w:rPr>
                <w:rFonts w:ascii="Courier New" w:hAnsi="Courier New" w:cs="Courier New"/>
                <w:sz w:val="20"/>
                <w:szCs w:val="20"/>
              </w:rPr>
              <w:t xml:space="preserve"> </w:t>
            </w:r>
            <w:r w:rsidRPr="00B4085E">
              <w:rPr>
                <w:rFonts w:ascii="Courier New" w:hAnsi="Courier New" w:cs="Courier New"/>
                <w:sz w:val="20"/>
                <w:szCs w:val="20"/>
              </w:rPr>
              <w:t>Subject Products allegedly contained ingredients that have or are known to have MSG.</w:t>
            </w:r>
            <w:r>
              <w:rPr>
                <w:rFonts w:ascii="Courier New" w:hAnsi="Courier New" w:cs="Courier New"/>
                <w:sz w:val="20"/>
                <w:szCs w:val="20"/>
              </w:rPr>
              <w:t xml:space="preserve">  The Class Period is from 11-19-2012 to date of Preliminary Approval Order.</w:t>
            </w:r>
          </w:p>
          <w:p w:rsidR="00B4085E" w:rsidRPr="00CB730F" w:rsidRDefault="00B4085E" w:rsidP="00B4085E">
            <w:pPr>
              <w:pStyle w:val="PlainText"/>
              <w:jc w:val="left"/>
              <w:rPr>
                <w:rFonts w:ascii="Courier New" w:hAnsi="Courier New" w:cs="Courier New"/>
                <w:sz w:val="20"/>
                <w:szCs w:val="20"/>
              </w:rPr>
            </w:pPr>
          </w:p>
        </w:tc>
        <w:tc>
          <w:tcPr>
            <w:tcW w:w="1350" w:type="dxa"/>
          </w:tcPr>
          <w:p w:rsidR="00791F27" w:rsidRDefault="00791F27" w:rsidP="00F8194E">
            <w:pPr>
              <w:pStyle w:val="PlainText"/>
              <w:rPr>
                <w:rFonts w:ascii="Courier New" w:hAnsi="Courier New" w:cs="Courier New"/>
                <w:b/>
                <w:sz w:val="20"/>
                <w:szCs w:val="20"/>
              </w:rPr>
            </w:pPr>
          </w:p>
          <w:p w:rsidR="00CB730F" w:rsidRDefault="00CB730F" w:rsidP="00F8194E">
            <w:pPr>
              <w:pStyle w:val="PlainText"/>
              <w:rPr>
                <w:rFonts w:ascii="Courier New" w:hAnsi="Courier New" w:cs="Courier New"/>
                <w:b/>
                <w:sz w:val="20"/>
                <w:szCs w:val="20"/>
              </w:rPr>
            </w:pPr>
          </w:p>
        </w:tc>
        <w:tc>
          <w:tcPr>
            <w:tcW w:w="2681" w:type="dxa"/>
          </w:tcPr>
          <w:p w:rsidR="00791F27" w:rsidRDefault="00791F27" w:rsidP="00F8194E">
            <w:pPr>
              <w:pStyle w:val="PlainText"/>
              <w:jc w:val="left"/>
              <w:rPr>
                <w:rFonts w:ascii="Courier New" w:hAnsi="Courier New" w:cs="Courier New"/>
                <w:b/>
                <w:sz w:val="20"/>
                <w:szCs w:val="20"/>
              </w:rPr>
            </w:pPr>
          </w:p>
          <w:p w:rsidR="00CB730F" w:rsidRDefault="00CB730F"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B4085E">
              <w:rPr>
                <w:rFonts w:ascii="Courier New" w:hAnsi="Courier New" w:cs="Courier New"/>
                <w:b/>
                <w:sz w:val="20"/>
                <w:szCs w:val="20"/>
              </w:rPr>
              <w:t xml:space="preserve">write, </w:t>
            </w:r>
            <w:r>
              <w:rPr>
                <w:rFonts w:ascii="Courier New" w:hAnsi="Courier New" w:cs="Courier New"/>
                <w:b/>
                <w:sz w:val="20"/>
                <w:szCs w:val="20"/>
              </w:rPr>
              <w:t>visit</w:t>
            </w:r>
            <w:r w:rsidR="00B4085E">
              <w:rPr>
                <w:rFonts w:ascii="Courier New" w:hAnsi="Courier New" w:cs="Courier New"/>
                <w:b/>
                <w:sz w:val="20"/>
                <w:szCs w:val="20"/>
              </w:rPr>
              <w:t xml:space="preserve"> or call</w:t>
            </w:r>
            <w:r>
              <w:rPr>
                <w:rFonts w:ascii="Courier New" w:hAnsi="Courier New" w:cs="Courier New"/>
                <w:b/>
                <w:sz w:val="20"/>
                <w:szCs w:val="20"/>
              </w:rPr>
              <w:t>:</w:t>
            </w:r>
          </w:p>
          <w:p w:rsidR="00CB730F" w:rsidRDefault="00CB730F" w:rsidP="00F8194E">
            <w:pPr>
              <w:pStyle w:val="PlainText"/>
              <w:jc w:val="left"/>
              <w:rPr>
                <w:rFonts w:ascii="Courier New" w:hAnsi="Courier New" w:cs="Courier New"/>
                <w:b/>
                <w:sz w:val="20"/>
                <w:szCs w:val="20"/>
              </w:rPr>
            </w:pPr>
          </w:p>
          <w:p w:rsidR="00B4085E" w:rsidRPr="00B4085E" w:rsidRDefault="00B4085E" w:rsidP="00B4085E">
            <w:pPr>
              <w:pStyle w:val="PlainText"/>
              <w:jc w:val="left"/>
              <w:rPr>
                <w:rFonts w:ascii="Courier New" w:hAnsi="Courier New" w:cs="Courier New"/>
                <w:b/>
                <w:sz w:val="16"/>
                <w:szCs w:val="16"/>
              </w:rPr>
            </w:pPr>
            <w:r w:rsidRPr="00B4085E">
              <w:rPr>
                <w:rFonts w:ascii="Courier New" w:hAnsi="Courier New" w:cs="Courier New"/>
                <w:b/>
                <w:sz w:val="16"/>
                <w:szCs w:val="16"/>
              </w:rPr>
              <w:t xml:space="preserve">Marc L. </w:t>
            </w:r>
            <w:proofErr w:type="spellStart"/>
            <w:r w:rsidRPr="00B4085E">
              <w:rPr>
                <w:rFonts w:ascii="Courier New" w:hAnsi="Courier New" w:cs="Courier New"/>
                <w:b/>
                <w:sz w:val="16"/>
                <w:szCs w:val="16"/>
              </w:rPr>
              <w:t>Godino</w:t>
            </w:r>
            <w:proofErr w:type="spellEnd"/>
          </w:p>
          <w:p w:rsidR="00B4085E" w:rsidRDefault="00B4085E" w:rsidP="00B4085E">
            <w:pPr>
              <w:pStyle w:val="PlainText"/>
              <w:jc w:val="left"/>
              <w:rPr>
                <w:rFonts w:ascii="Courier New" w:hAnsi="Courier New" w:cs="Courier New"/>
                <w:b/>
                <w:sz w:val="16"/>
                <w:szCs w:val="16"/>
              </w:rPr>
            </w:pPr>
            <w:proofErr w:type="spellStart"/>
            <w:r w:rsidRPr="00B4085E">
              <w:rPr>
                <w:rFonts w:ascii="Courier New" w:hAnsi="Courier New" w:cs="Courier New"/>
                <w:b/>
                <w:sz w:val="16"/>
                <w:szCs w:val="16"/>
              </w:rPr>
              <w:t>Glancy</w:t>
            </w:r>
            <w:proofErr w:type="spellEnd"/>
            <w:r w:rsidRPr="00B4085E">
              <w:rPr>
                <w:rFonts w:ascii="Courier New" w:hAnsi="Courier New" w:cs="Courier New"/>
                <w:b/>
                <w:sz w:val="16"/>
                <w:szCs w:val="16"/>
              </w:rPr>
              <w:t xml:space="preserve"> </w:t>
            </w:r>
            <w:proofErr w:type="spellStart"/>
            <w:r w:rsidRPr="00B4085E">
              <w:rPr>
                <w:rFonts w:ascii="Courier New" w:hAnsi="Courier New" w:cs="Courier New"/>
                <w:b/>
                <w:sz w:val="16"/>
                <w:szCs w:val="16"/>
              </w:rPr>
              <w:t>Prongay</w:t>
            </w:r>
            <w:proofErr w:type="spellEnd"/>
            <w:r w:rsidRPr="00B4085E">
              <w:rPr>
                <w:rFonts w:ascii="Courier New" w:hAnsi="Courier New" w:cs="Courier New"/>
                <w:b/>
                <w:sz w:val="16"/>
                <w:szCs w:val="16"/>
              </w:rPr>
              <w:t xml:space="preserve"> &amp; Murray</w:t>
            </w:r>
          </w:p>
          <w:p w:rsidR="00B4085E" w:rsidRPr="00B4085E" w:rsidRDefault="00B4085E" w:rsidP="00B4085E">
            <w:pPr>
              <w:pStyle w:val="PlainText"/>
              <w:jc w:val="left"/>
              <w:rPr>
                <w:rFonts w:ascii="Courier New" w:hAnsi="Courier New" w:cs="Courier New"/>
                <w:b/>
                <w:sz w:val="16"/>
                <w:szCs w:val="16"/>
              </w:rPr>
            </w:pPr>
            <w:r w:rsidRPr="00B4085E">
              <w:rPr>
                <w:rFonts w:ascii="Courier New" w:hAnsi="Courier New" w:cs="Courier New"/>
                <w:b/>
                <w:sz w:val="16"/>
                <w:szCs w:val="16"/>
              </w:rPr>
              <w:t xml:space="preserve"> LLP</w:t>
            </w:r>
          </w:p>
          <w:p w:rsidR="00B4085E" w:rsidRDefault="00B4085E" w:rsidP="00B4085E">
            <w:pPr>
              <w:pStyle w:val="PlainText"/>
              <w:jc w:val="left"/>
              <w:rPr>
                <w:rFonts w:ascii="Courier New" w:hAnsi="Courier New" w:cs="Courier New"/>
                <w:b/>
                <w:sz w:val="16"/>
                <w:szCs w:val="16"/>
              </w:rPr>
            </w:pPr>
            <w:r w:rsidRPr="00B4085E">
              <w:rPr>
                <w:rFonts w:ascii="Courier New" w:hAnsi="Courier New" w:cs="Courier New"/>
                <w:b/>
                <w:sz w:val="16"/>
                <w:szCs w:val="16"/>
              </w:rPr>
              <w:t>1925 Century Park East</w:t>
            </w:r>
          </w:p>
          <w:p w:rsidR="00B4085E" w:rsidRPr="00B4085E" w:rsidRDefault="00B4085E" w:rsidP="00B4085E">
            <w:pPr>
              <w:pStyle w:val="PlainText"/>
              <w:jc w:val="left"/>
              <w:rPr>
                <w:rFonts w:ascii="Courier New" w:hAnsi="Courier New" w:cs="Courier New"/>
                <w:b/>
                <w:sz w:val="16"/>
                <w:szCs w:val="16"/>
              </w:rPr>
            </w:pPr>
            <w:r>
              <w:rPr>
                <w:rFonts w:ascii="Courier New" w:hAnsi="Courier New" w:cs="Courier New"/>
                <w:b/>
                <w:sz w:val="16"/>
                <w:szCs w:val="16"/>
              </w:rPr>
              <w:t xml:space="preserve">Suite </w:t>
            </w:r>
            <w:r w:rsidRPr="00B4085E">
              <w:rPr>
                <w:rFonts w:ascii="Courier New" w:hAnsi="Courier New" w:cs="Courier New"/>
                <w:b/>
                <w:sz w:val="16"/>
                <w:szCs w:val="16"/>
              </w:rPr>
              <w:t>2100</w:t>
            </w:r>
          </w:p>
          <w:p w:rsidR="00B4085E" w:rsidRDefault="00B4085E" w:rsidP="00B4085E">
            <w:pPr>
              <w:pStyle w:val="PlainText"/>
              <w:jc w:val="left"/>
              <w:rPr>
                <w:rFonts w:ascii="Courier New" w:hAnsi="Courier New" w:cs="Courier New"/>
                <w:b/>
                <w:sz w:val="16"/>
                <w:szCs w:val="16"/>
              </w:rPr>
            </w:pPr>
            <w:r w:rsidRPr="00B4085E">
              <w:rPr>
                <w:rFonts w:ascii="Courier New" w:hAnsi="Courier New" w:cs="Courier New"/>
                <w:b/>
                <w:sz w:val="16"/>
                <w:szCs w:val="16"/>
              </w:rPr>
              <w:t>Los Angeles, CA 90067</w:t>
            </w:r>
          </w:p>
          <w:p w:rsidR="00B4085E" w:rsidRPr="00B4085E" w:rsidRDefault="00B4085E" w:rsidP="00B4085E">
            <w:pPr>
              <w:pStyle w:val="PlainText"/>
              <w:jc w:val="left"/>
              <w:rPr>
                <w:rFonts w:ascii="Courier New" w:hAnsi="Courier New" w:cs="Courier New"/>
                <w:b/>
                <w:sz w:val="16"/>
                <w:szCs w:val="16"/>
              </w:rPr>
            </w:pPr>
          </w:p>
          <w:p w:rsidR="00B4085E" w:rsidRDefault="00DE2281" w:rsidP="00B4085E">
            <w:pPr>
              <w:pStyle w:val="PlainText"/>
              <w:jc w:val="left"/>
              <w:rPr>
                <w:rFonts w:ascii="Courier New" w:hAnsi="Courier New" w:cs="Courier New"/>
                <w:b/>
                <w:sz w:val="16"/>
                <w:szCs w:val="16"/>
              </w:rPr>
            </w:pPr>
            <w:hyperlink r:id="rId11" w:history="1">
              <w:r w:rsidR="00B4085E" w:rsidRPr="00217081">
                <w:rPr>
                  <w:rStyle w:val="Hyperlink"/>
                  <w:rFonts w:ascii="Courier New" w:hAnsi="Courier New" w:cs="Courier New"/>
                  <w:b/>
                  <w:sz w:val="16"/>
                  <w:szCs w:val="16"/>
                </w:rPr>
                <w:t>mgodino@glancylaw.com</w:t>
              </w:r>
            </w:hyperlink>
          </w:p>
          <w:p w:rsidR="00B4085E" w:rsidRPr="00B4085E" w:rsidRDefault="00B4085E" w:rsidP="00B4085E">
            <w:pPr>
              <w:pStyle w:val="PlainText"/>
              <w:jc w:val="left"/>
              <w:rPr>
                <w:rFonts w:ascii="Courier New" w:hAnsi="Courier New" w:cs="Courier New"/>
                <w:b/>
                <w:sz w:val="16"/>
                <w:szCs w:val="16"/>
              </w:rPr>
            </w:pPr>
          </w:p>
          <w:p w:rsidR="00CB730F" w:rsidRDefault="00B4085E" w:rsidP="00B4085E">
            <w:pPr>
              <w:pStyle w:val="PlainText"/>
              <w:jc w:val="left"/>
              <w:rPr>
                <w:rFonts w:ascii="Courier New" w:hAnsi="Courier New" w:cs="Courier New"/>
                <w:b/>
                <w:sz w:val="16"/>
                <w:szCs w:val="16"/>
              </w:rPr>
            </w:pPr>
            <w:r w:rsidRPr="00B4085E">
              <w:rPr>
                <w:rFonts w:ascii="Courier New" w:hAnsi="Courier New" w:cs="Courier New"/>
                <w:b/>
                <w:sz w:val="16"/>
                <w:szCs w:val="16"/>
              </w:rPr>
              <w:t>310-201-9150</w:t>
            </w:r>
            <w:r>
              <w:rPr>
                <w:rFonts w:ascii="Courier New" w:hAnsi="Courier New" w:cs="Courier New"/>
                <w:b/>
                <w:sz w:val="16"/>
                <w:szCs w:val="16"/>
              </w:rPr>
              <w:t xml:space="preserve"> (Ph.)</w:t>
            </w:r>
          </w:p>
          <w:p w:rsidR="007A62D9" w:rsidRDefault="007A62D9" w:rsidP="00B4085E">
            <w:pPr>
              <w:pStyle w:val="PlainText"/>
              <w:jc w:val="left"/>
              <w:rPr>
                <w:rFonts w:ascii="Courier New" w:hAnsi="Courier New" w:cs="Courier New"/>
                <w:b/>
                <w:sz w:val="20"/>
                <w:szCs w:val="20"/>
              </w:rPr>
            </w:pPr>
          </w:p>
        </w:tc>
      </w:tr>
      <w:tr w:rsidR="008C092D" w:rsidRPr="007167C0" w:rsidTr="00606BCC">
        <w:tc>
          <w:tcPr>
            <w:tcW w:w="1443" w:type="dxa"/>
          </w:tcPr>
          <w:p w:rsidR="00434CAF" w:rsidRDefault="00434CAF" w:rsidP="00861B8B">
            <w:pPr>
              <w:pStyle w:val="PlainText"/>
              <w:rPr>
                <w:rFonts w:ascii="Courier New" w:hAnsi="Courier New" w:cs="Courier New"/>
                <w:b/>
                <w:sz w:val="20"/>
                <w:szCs w:val="20"/>
              </w:rPr>
            </w:pPr>
          </w:p>
          <w:p w:rsidR="008C092D" w:rsidRDefault="00434CAF" w:rsidP="00861B8B">
            <w:pPr>
              <w:pStyle w:val="PlainText"/>
              <w:rPr>
                <w:rFonts w:ascii="Courier New" w:hAnsi="Courier New" w:cs="Courier New"/>
                <w:b/>
                <w:sz w:val="20"/>
                <w:szCs w:val="20"/>
              </w:rPr>
            </w:pPr>
            <w:r>
              <w:rPr>
                <w:rFonts w:ascii="Courier New" w:hAnsi="Courier New" w:cs="Courier New"/>
                <w:b/>
                <w:sz w:val="20"/>
                <w:szCs w:val="20"/>
              </w:rPr>
              <w:t>11-9-2015</w:t>
            </w:r>
          </w:p>
        </w:tc>
        <w:tc>
          <w:tcPr>
            <w:tcW w:w="1620" w:type="dxa"/>
          </w:tcPr>
          <w:p w:rsidR="008C092D" w:rsidRDefault="008C092D" w:rsidP="00F8194E">
            <w:pPr>
              <w:pStyle w:val="PlainText"/>
              <w:rPr>
                <w:rFonts w:ascii="Courier New" w:hAnsi="Courier New" w:cs="Courier New"/>
                <w:b/>
                <w:sz w:val="20"/>
                <w:szCs w:val="20"/>
              </w:rPr>
            </w:pPr>
          </w:p>
          <w:p w:rsidR="00434CAF" w:rsidRDefault="00434CAF" w:rsidP="00F8194E">
            <w:pPr>
              <w:pStyle w:val="PlainText"/>
              <w:rPr>
                <w:rFonts w:ascii="Courier New" w:hAnsi="Courier New" w:cs="Courier New"/>
                <w:b/>
                <w:sz w:val="20"/>
                <w:szCs w:val="20"/>
              </w:rPr>
            </w:pPr>
            <w:r>
              <w:rPr>
                <w:rFonts w:ascii="Courier New" w:hAnsi="Courier New" w:cs="Courier New"/>
                <w:b/>
                <w:sz w:val="20"/>
                <w:szCs w:val="20"/>
              </w:rPr>
              <w:t>13-CV-2811</w:t>
            </w:r>
          </w:p>
        </w:tc>
        <w:tc>
          <w:tcPr>
            <w:tcW w:w="1710" w:type="dxa"/>
          </w:tcPr>
          <w:p w:rsidR="008C092D" w:rsidRDefault="008C092D" w:rsidP="00861B8B">
            <w:pPr>
              <w:pStyle w:val="PlainText"/>
              <w:rPr>
                <w:rFonts w:ascii="Courier New" w:hAnsi="Courier New" w:cs="Courier New"/>
                <w:b/>
                <w:sz w:val="20"/>
                <w:szCs w:val="20"/>
              </w:rPr>
            </w:pPr>
          </w:p>
          <w:p w:rsidR="00434CAF" w:rsidRDefault="00434CAF"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C91CF9" w:rsidRPr="00434CAF" w:rsidRDefault="00C91CF9" w:rsidP="00172AD9">
            <w:pPr>
              <w:pStyle w:val="PlainText"/>
              <w:jc w:val="left"/>
              <w:rPr>
                <w:rFonts w:ascii="Courier New" w:hAnsi="Courier New" w:cs="Courier New"/>
                <w:b/>
                <w:sz w:val="20"/>
                <w:szCs w:val="20"/>
              </w:rPr>
            </w:pPr>
          </w:p>
          <w:p w:rsidR="00434CAF" w:rsidRDefault="00434CAF" w:rsidP="00172AD9">
            <w:pPr>
              <w:pStyle w:val="PlainText"/>
              <w:jc w:val="left"/>
              <w:rPr>
                <w:rFonts w:ascii="Courier New" w:hAnsi="Courier New" w:cs="Courier New"/>
                <w:b/>
                <w:sz w:val="20"/>
                <w:szCs w:val="20"/>
              </w:rPr>
            </w:pPr>
            <w:r w:rsidRPr="00C07708">
              <w:rPr>
                <w:rFonts w:ascii="Courier New" w:hAnsi="Courier New" w:cs="Courier New"/>
                <w:b/>
                <w:sz w:val="20"/>
                <w:szCs w:val="20"/>
              </w:rPr>
              <w:t xml:space="preserve">Sullivan v. Barclays </w:t>
            </w:r>
          </w:p>
          <w:p w:rsidR="007A62D9" w:rsidRPr="007A62D9" w:rsidRDefault="00291176" w:rsidP="00291176">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that </w:t>
            </w:r>
            <w:r w:rsidRPr="00291176">
              <w:rPr>
                <w:rFonts w:ascii="Courier New" w:hAnsi="Courier New" w:cs="Courier New"/>
                <w:sz w:val="20"/>
                <w:szCs w:val="20"/>
              </w:rPr>
              <w:t xml:space="preserve">Defendants methodically and purposefully manipulated the prices of </w:t>
            </w:r>
            <w:proofErr w:type="spellStart"/>
            <w:r w:rsidRPr="00291176">
              <w:rPr>
                <w:rFonts w:ascii="Courier New" w:hAnsi="Courier New" w:cs="Courier New"/>
                <w:sz w:val="20"/>
                <w:szCs w:val="20"/>
              </w:rPr>
              <w:t>Euribor</w:t>
            </w:r>
            <w:proofErr w:type="spellEnd"/>
            <w:r>
              <w:rPr>
                <w:rFonts w:ascii="Courier New" w:hAnsi="Courier New" w:cs="Courier New"/>
                <w:sz w:val="20"/>
                <w:szCs w:val="20"/>
              </w:rPr>
              <w:t xml:space="preserve"> </w:t>
            </w:r>
            <w:r w:rsidRPr="00291176">
              <w:rPr>
                <w:rFonts w:ascii="Courier New" w:hAnsi="Courier New" w:cs="Courier New"/>
                <w:sz w:val="20"/>
                <w:szCs w:val="20"/>
              </w:rPr>
              <w:t xml:space="preserve">futures and other </w:t>
            </w:r>
            <w:proofErr w:type="spellStart"/>
            <w:r w:rsidRPr="00291176">
              <w:rPr>
                <w:rFonts w:ascii="Courier New" w:hAnsi="Courier New" w:cs="Courier New"/>
                <w:sz w:val="20"/>
                <w:szCs w:val="20"/>
              </w:rPr>
              <w:t>Euribor</w:t>
            </w:r>
            <w:proofErr w:type="spellEnd"/>
            <w:r w:rsidRPr="00291176">
              <w:rPr>
                <w:rFonts w:ascii="Courier New" w:hAnsi="Courier New" w:cs="Courier New"/>
                <w:sz w:val="20"/>
                <w:szCs w:val="20"/>
              </w:rPr>
              <w:t xml:space="preserve"> derivative contracts through their deliberate and systematic submission</w:t>
            </w:r>
            <w:r>
              <w:rPr>
                <w:rFonts w:ascii="Courier New" w:hAnsi="Courier New" w:cs="Courier New"/>
                <w:sz w:val="20"/>
                <w:szCs w:val="20"/>
              </w:rPr>
              <w:t xml:space="preserve"> </w:t>
            </w:r>
            <w:r w:rsidRPr="00291176">
              <w:rPr>
                <w:rFonts w:ascii="Courier New" w:hAnsi="Courier New" w:cs="Courier New"/>
                <w:sz w:val="20"/>
                <w:szCs w:val="20"/>
              </w:rPr>
              <w:t xml:space="preserve">of false </w:t>
            </w:r>
            <w:proofErr w:type="spellStart"/>
            <w:r w:rsidRPr="00291176">
              <w:rPr>
                <w:rFonts w:ascii="Courier New" w:hAnsi="Courier New" w:cs="Courier New"/>
                <w:sz w:val="20"/>
                <w:szCs w:val="20"/>
              </w:rPr>
              <w:t>Euribor</w:t>
            </w:r>
            <w:proofErr w:type="spellEnd"/>
            <w:r w:rsidRPr="00291176">
              <w:rPr>
                <w:rFonts w:ascii="Courier New" w:hAnsi="Courier New" w:cs="Courier New"/>
                <w:sz w:val="20"/>
                <w:szCs w:val="20"/>
              </w:rPr>
              <w:t xml:space="preserve"> rates to the </w:t>
            </w:r>
            <w:r w:rsidR="004B622C">
              <w:rPr>
                <w:rFonts w:ascii="Courier New" w:hAnsi="Courier New" w:cs="Courier New"/>
                <w:sz w:val="20"/>
                <w:szCs w:val="20"/>
              </w:rPr>
              <w:t>European Biometric Forum (“</w:t>
            </w:r>
            <w:r w:rsidRPr="00291176">
              <w:rPr>
                <w:rFonts w:ascii="Courier New" w:hAnsi="Courier New" w:cs="Courier New"/>
                <w:sz w:val="20"/>
                <w:szCs w:val="20"/>
              </w:rPr>
              <w:t>EBF</w:t>
            </w:r>
            <w:r w:rsidR="004B622C">
              <w:rPr>
                <w:rFonts w:ascii="Courier New" w:hAnsi="Courier New" w:cs="Courier New"/>
                <w:sz w:val="20"/>
                <w:szCs w:val="20"/>
              </w:rPr>
              <w:t>”)</w:t>
            </w:r>
            <w:r w:rsidRPr="00291176">
              <w:rPr>
                <w:rFonts w:ascii="Courier New" w:hAnsi="Courier New" w:cs="Courier New"/>
                <w:sz w:val="20"/>
                <w:szCs w:val="20"/>
              </w:rPr>
              <w:t xml:space="preserve"> throughout the Class Period. The Defendants did so in order to</w:t>
            </w:r>
            <w:r w:rsidR="003666BA">
              <w:rPr>
                <w:rFonts w:ascii="Courier New" w:hAnsi="Courier New" w:cs="Courier New"/>
                <w:sz w:val="20"/>
                <w:szCs w:val="20"/>
              </w:rPr>
              <w:t xml:space="preserve"> </w:t>
            </w:r>
            <w:r w:rsidRPr="00291176">
              <w:rPr>
                <w:rFonts w:ascii="Courier New" w:hAnsi="Courier New" w:cs="Courier New"/>
                <w:sz w:val="20"/>
                <w:szCs w:val="20"/>
              </w:rPr>
              <w:t xml:space="preserve">unlawfully profit financially from the trading of </w:t>
            </w:r>
            <w:proofErr w:type="spellStart"/>
            <w:r w:rsidRPr="00291176">
              <w:rPr>
                <w:rFonts w:ascii="Courier New" w:hAnsi="Courier New" w:cs="Courier New"/>
                <w:sz w:val="20"/>
                <w:szCs w:val="20"/>
              </w:rPr>
              <w:t>Euribor</w:t>
            </w:r>
            <w:proofErr w:type="spellEnd"/>
            <w:r w:rsidRPr="00291176">
              <w:rPr>
                <w:rFonts w:ascii="Courier New" w:hAnsi="Courier New" w:cs="Courier New"/>
                <w:sz w:val="20"/>
                <w:szCs w:val="20"/>
              </w:rPr>
              <w:t xml:space="preserve"> futures and other </w:t>
            </w:r>
            <w:proofErr w:type="spellStart"/>
            <w:r w:rsidRPr="00291176">
              <w:rPr>
                <w:rFonts w:ascii="Courier New" w:hAnsi="Courier New" w:cs="Courier New"/>
                <w:sz w:val="20"/>
                <w:szCs w:val="20"/>
              </w:rPr>
              <w:t>Euribor</w:t>
            </w:r>
            <w:proofErr w:type="spellEnd"/>
            <w:r w:rsidRPr="00291176">
              <w:rPr>
                <w:rFonts w:ascii="Courier New" w:hAnsi="Courier New" w:cs="Courier New"/>
                <w:sz w:val="20"/>
                <w:szCs w:val="20"/>
              </w:rPr>
              <w:t xml:space="preserve"> derivative</w:t>
            </w:r>
            <w:r>
              <w:rPr>
                <w:rFonts w:ascii="Courier New" w:hAnsi="Courier New" w:cs="Courier New"/>
                <w:sz w:val="20"/>
                <w:szCs w:val="20"/>
              </w:rPr>
              <w:t xml:space="preserve"> </w:t>
            </w:r>
            <w:r w:rsidRPr="00291176">
              <w:rPr>
                <w:rFonts w:ascii="Courier New" w:hAnsi="Courier New" w:cs="Courier New"/>
                <w:sz w:val="20"/>
                <w:szCs w:val="20"/>
              </w:rPr>
              <w:t xml:space="preserve">contracts held by them and/or other </w:t>
            </w:r>
            <w:proofErr w:type="spellStart"/>
            <w:r w:rsidRPr="00291176">
              <w:rPr>
                <w:rFonts w:ascii="Courier New" w:hAnsi="Courier New" w:cs="Courier New"/>
                <w:sz w:val="20"/>
                <w:szCs w:val="20"/>
              </w:rPr>
              <w:t>Euribor</w:t>
            </w:r>
            <w:proofErr w:type="spellEnd"/>
            <w:r w:rsidRPr="00291176">
              <w:rPr>
                <w:rFonts w:ascii="Courier New" w:hAnsi="Courier New" w:cs="Courier New"/>
                <w:sz w:val="20"/>
                <w:szCs w:val="20"/>
              </w:rPr>
              <w:t xml:space="preserve"> contributor banks.</w:t>
            </w:r>
            <w:r w:rsidR="003666BA">
              <w:rPr>
                <w:rFonts w:ascii="Courier New" w:hAnsi="Courier New" w:cs="Courier New"/>
                <w:sz w:val="20"/>
                <w:szCs w:val="20"/>
              </w:rPr>
              <w:t xml:space="preserve">  The Class Period is from 6-1-2005 to 3-31-2011.</w:t>
            </w:r>
            <w:r>
              <w:rPr>
                <w:rFonts w:ascii="Courier New" w:hAnsi="Courier New" w:cs="Courier New"/>
                <w:sz w:val="20"/>
                <w:szCs w:val="20"/>
              </w:rPr>
              <w:t xml:space="preserve">  </w:t>
            </w:r>
          </w:p>
          <w:p w:rsidR="00C07708" w:rsidRPr="00C07708" w:rsidRDefault="00C07708" w:rsidP="00172AD9">
            <w:pPr>
              <w:pStyle w:val="PlainText"/>
              <w:jc w:val="left"/>
              <w:rPr>
                <w:rFonts w:ascii="Courier New" w:hAnsi="Courier New" w:cs="Courier New"/>
                <w:b/>
                <w:sz w:val="20"/>
                <w:szCs w:val="20"/>
              </w:rPr>
            </w:pPr>
          </w:p>
        </w:tc>
        <w:tc>
          <w:tcPr>
            <w:tcW w:w="1350" w:type="dxa"/>
          </w:tcPr>
          <w:p w:rsidR="00172AD9" w:rsidRDefault="00172AD9" w:rsidP="00F8194E">
            <w:pPr>
              <w:pStyle w:val="PlainText"/>
              <w:rPr>
                <w:rFonts w:ascii="Courier New" w:hAnsi="Courier New" w:cs="Courier New"/>
                <w:b/>
                <w:sz w:val="20"/>
                <w:szCs w:val="20"/>
              </w:rPr>
            </w:pPr>
          </w:p>
          <w:p w:rsidR="003666BA" w:rsidRDefault="003666B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72AD9" w:rsidRDefault="00172AD9" w:rsidP="00172AD9">
            <w:pPr>
              <w:pStyle w:val="PlainText"/>
              <w:jc w:val="left"/>
              <w:rPr>
                <w:rFonts w:ascii="Courier New" w:hAnsi="Courier New" w:cs="Courier New"/>
                <w:b/>
                <w:sz w:val="20"/>
                <w:szCs w:val="20"/>
              </w:rPr>
            </w:pPr>
          </w:p>
          <w:p w:rsidR="003666BA" w:rsidRDefault="003666BA" w:rsidP="00172AD9">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9E7137">
              <w:rPr>
                <w:rFonts w:ascii="Courier New" w:hAnsi="Courier New" w:cs="Courier New"/>
                <w:b/>
                <w:sz w:val="20"/>
                <w:szCs w:val="20"/>
              </w:rPr>
              <w:t xml:space="preserve"> or call:</w:t>
            </w:r>
          </w:p>
          <w:p w:rsidR="009E7137" w:rsidRDefault="009E7137" w:rsidP="00172AD9">
            <w:pPr>
              <w:pStyle w:val="PlainText"/>
              <w:jc w:val="left"/>
              <w:rPr>
                <w:rFonts w:ascii="Courier New" w:hAnsi="Courier New" w:cs="Courier New"/>
                <w:b/>
                <w:sz w:val="20"/>
                <w:szCs w:val="20"/>
              </w:rPr>
            </w:pP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Doug M. Chalmers</w:t>
            </w: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77 West Wacker Drive</w:t>
            </w: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Suite 4800</w:t>
            </w:r>
          </w:p>
          <w:p w:rsid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Chicago, IL 60601</w:t>
            </w:r>
          </w:p>
          <w:p w:rsidR="009E7137" w:rsidRPr="009E7137" w:rsidRDefault="009E7137" w:rsidP="009E7137">
            <w:pPr>
              <w:pStyle w:val="PlainText"/>
              <w:jc w:val="left"/>
              <w:rPr>
                <w:rFonts w:ascii="Courier New" w:hAnsi="Courier New" w:cs="Courier New"/>
                <w:b/>
                <w:sz w:val="16"/>
                <w:szCs w:val="16"/>
              </w:rPr>
            </w:pP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312-606-8700</w:t>
            </w:r>
            <w:r>
              <w:rPr>
                <w:rFonts w:ascii="Courier New" w:hAnsi="Courier New" w:cs="Courier New"/>
                <w:b/>
                <w:sz w:val="16"/>
                <w:szCs w:val="16"/>
              </w:rPr>
              <w:t xml:space="preserve"> (Ph.)</w:t>
            </w:r>
          </w:p>
          <w:p w:rsidR="009E7137" w:rsidRDefault="009E7137" w:rsidP="009E7137">
            <w:pPr>
              <w:pStyle w:val="PlainText"/>
              <w:jc w:val="left"/>
              <w:rPr>
                <w:rFonts w:ascii="Courier New" w:hAnsi="Courier New" w:cs="Courier New"/>
                <w:b/>
                <w:sz w:val="16"/>
                <w:szCs w:val="16"/>
              </w:rPr>
            </w:pPr>
          </w:p>
          <w:p w:rsid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LOWEY DANNENBERG COHEN</w:t>
            </w:r>
            <w:r>
              <w:rPr>
                <w:rFonts w:ascii="Courier New" w:hAnsi="Courier New" w:cs="Courier New"/>
                <w:b/>
                <w:sz w:val="16"/>
                <w:szCs w:val="16"/>
              </w:rPr>
              <w:t xml:space="preserve"> </w:t>
            </w:r>
          </w:p>
          <w:p w:rsidR="009E7137" w:rsidRPr="009E7137" w:rsidRDefault="009E7137" w:rsidP="009E7137">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9E7137">
              <w:rPr>
                <w:rFonts w:ascii="Courier New" w:hAnsi="Courier New" w:cs="Courier New"/>
                <w:b/>
                <w:sz w:val="16"/>
                <w:szCs w:val="16"/>
              </w:rPr>
              <w:t>&amp; HART, P.C</w:t>
            </w: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 xml:space="preserve">Vincent </w:t>
            </w:r>
            <w:proofErr w:type="spellStart"/>
            <w:r w:rsidRPr="009E7137">
              <w:rPr>
                <w:rFonts w:ascii="Courier New" w:hAnsi="Courier New" w:cs="Courier New"/>
                <w:b/>
                <w:sz w:val="16"/>
                <w:szCs w:val="16"/>
              </w:rPr>
              <w:t>Briganti</w:t>
            </w:r>
            <w:proofErr w:type="spellEnd"/>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Geoffrey M. Horn</w:t>
            </w:r>
          </w:p>
          <w:p w:rsidR="009E7137" w:rsidRP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One North Broadway</w:t>
            </w:r>
          </w:p>
          <w:p w:rsidR="009E7137" w:rsidRDefault="009E7137" w:rsidP="009E7137">
            <w:pPr>
              <w:pStyle w:val="PlainText"/>
              <w:jc w:val="left"/>
              <w:rPr>
                <w:rFonts w:ascii="Courier New" w:hAnsi="Courier New" w:cs="Courier New"/>
                <w:b/>
                <w:sz w:val="16"/>
                <w:szCs w:val="16"/>
              </w:rPr>
            </w:pPr>
            <w:r w:rsidRPr="009E7137">
              <w:rPr>
                <w:rFonts w:ascii="Courier New" w:hAnsi="Courier New" w:cs="Courier New"/>
                <w:b/>
                <w:sz w:val="16"/>
                <w:szCs w:val="16"/>
              </w:rPr>
              <w:t>White Plains,</w:t>
            </w:r>
            <w:r>
              <w:rPr>
                <w:rFonts w:ascii="Courier New" w:hAnsi="Courier New" w:cs="Courier New"/>
                <w:b/>
                <w:sz w:val="16"/>
                <w:szCs w:val="16"/>
              </w:rPr>
              <w:t xml:space="preserve"> NY </w:t>
            </w:r>
            <w:r w:rsidRPr="009E7137">
              <w:rPr>
                <w:rFonts w:ascii="Courier New" w:hAnsi="Courier New" w:cs="Courier New"/>
                <w:b/>
                <w:sz w:val="16"/>
                <w:szCs w:val="16"/>
              </w:rPr>
              <w:t>10601</w:t>
            </w:r>
          </w:p>
          <w:p w:rsidR="009E7137" w:rsidRPr="009E7137" w:rsidRDefault="009E7137" w:rsidP="009E7137">
            <w:pPr>
              <w:pStyle w:val="PlainText"/>
              <w:jc w:val="left"/>
              <w:rPr>
                <w:rFonts w:ascii="Courier New" w:hAnsi="Courier New" w:cs="Courier New"/>
                <w:b/>
                <w:sz w:val="16"/>
                <w:szCs w:val="16"/>
              </w:rPr>
            </w:pPr>
          </w:p>
          <w:p w:rsidR="008379E0" w:rsidRDefault="009E7137" w:rsidP="00BD5B59">
            <w:pPr>
              <w:pStyle w:val="PlainText"/>
              <w:jc w:val="left"/>
              <w:rPr>
                <w:rFonts w:ascii="Courier New" w:hAnsi="Courier New" w:cs="Courier New"/>
                <w:b/>
                <w:sz w:val="20"/>
                <w:szCs w:val="20"/>
              </w:rPr>
            </w:pPr>
            <w:r w:rsidRPr="009E7137">
              <w:rPr>
                <w:rFonts w:ascii="Courier New" w:hAnsi="Courier New" w:cs="Courier New"/>
                <w:b/>
                <w:sz w:val="16"/>
                <w:szCs w:val="16"/>
              </w:rPr>
              <w:t>914-997-0500</w:t>
            </w:r>
            <w:r>
              <w:rPr>
                <w:rFonts w:ascii="Courier New" w:hAnsi="Courier New" w:cs="Courier New"/>
                <w:b/>
                <w:sz w:val="16"/>
                <w:szCs w:val="16"/>
              </w:rPr>
              <w:t xml:space="preserve"> (Ph.)</w:t>
            </w:r>
          </w:p>
        </w:tc>
      </w:tr>
      <w:tr w:rsidR="00C91CF9" w:rsidRPr="007167C0" w:rsidTr="00606BCC">
        <w:tc>
          <w:tcPr>
            <w:tcW w:w="1443" w:type="dxa"/>
          </w:tcPr>
          <w:p w:rsidR="009E7137" w:rsidRDefault="009E7137" w:rsidP="009E7137">
            <w:pPr>
              <w:pStyle w:val="PlainText"/>
              <w:rPr>
                <w:rFonts w:ascii="Courier New" w:hAnsi="Courier New" w:cs="Courier New"/>
                <w:b/>
                <w:sz w:val="20"/>
                <w:szCs w:val="20"/>
              </w:rPr>
            </w:pPr>
          </w:p>
          <w:p w:rsidR="009E7137" w:rsidRDefault="009E7137" w:rsidP="009E7137">
            <w:pPr>
              <w:pStyle w:val="PlainText"/>
              <w:rPr>
                <w:rFonts w:ascii="Courier New" w:hAnsi="Courier New" w:cs="Courier New"/>
                <w:b/>
                <w:sz w:val="20"/>
                <w:szCs w:val="20"/>
              </w:rPr>
            </w:pPr>
            <w:r>
              <w:rPr>
                <w:rFonts w:ascii="Courier New" w:hAnsi="Courier New" w:cs="Courier New"/>
                <w:b/>
                <w:sz w:val="20"/>
                <w:szCs w:val="20"/>
              </w:rPr>
              <w:t>11-9-2015</w:t>
            </w:r>
          </w:p>
        </w:tc>
        <w:tc>
          <w:tcPr>
            <w:tcW w:w="1620" w:type="dxa"/>
          </w:tcPr>
          <w:p w:rsidR="00C91CF9" w:rsidRDefault="00C91CF9" w:rsidP="00F8194E">
            <w:pPr>
              <w:pStyle w:val="PlainText"/>
              <w:rPr>
                <w:rFonts w:ascii="Courier New" w:hAnsi="Courier New" w:cs="Courier New"/>
                <w:b/>
                <w:sz w:val="20"/>
                <w:szCs w:val="20"/>
              </w:rPr>
            </w:pPr>
          </w:p>
          <w:p w:rsidR="009E7137" w:rsidRDefault="005915E5" w:rsidP="00F8194E">
            <w:pPr>
              <w:pStyle w:val="PlainText"/>
              <w:rPr>
                <w:rFonts w:ascii="Courier New" w:hAnsi="Courier New" w:cs="Courier New"/>
                <w:b/>
                <w:sz w:val="20"/>
                <w:szCs w:val="20"/>
              </w:rPr>
            </w:pPr>
            <w:r>
              <w:rPr>
                <w:rFonts w:ascii="Courier New" w:hAnsi="Courier New" w:cs="Courier New"/>
                <w:b/>
                <w:sz w:val="20"/>
                <w:szCs w:val="20"/>
              </w:rPr>
              <w:t>12-CV-01893</w:t>
            </w:r>
          </w:p>
        </w:tc>
        <w:tc>
          <w:tcPr>
            <w:tcW w:w="1710" w:type="dxa"/>
          </w:tcPr>
          <w:p w:rsidR="00C91CF9" w:rsidRDefault="00C91CF9" w:rsidP="00861B8B">
            <w:pPr>
              <w:pStyle w:val="PlainText"/>
              <w:rPr>
                <w:rFonts w:ascii="Courier New" w:hAnsi="Courier New" w:cs="Courier New"/>
                <w:b/>
                <w:sz w:val="20"/>
                <w:szCs w:val="20"/>
              </w:rPr>
            </w:pPr>
          </w:p>
          <w:p w:rsidR="005915E5" w:rsidRDefault="005915E5" w:rsidP="00861B8B">
            <w:pPr>
              <w:pStyle w:val="PlainText"/>
              <w:rPr>
                <w:rFonts w:ascii="Courier New" w:hAnsi="Courier New" w:cs="Courier New"/>
                <w:b/>
                <w:sz w:val="20"/>
                <w:szCs w:val="20"/>
              </w:rPr>
            </w:pPr>
            <w:r>
              <w:rPr>
                <w:rFonts w:ascii="Courier New" w:hAnsi="Courier New" w:cs="Courier New"/>
                <w:b/>
                <w:sz w:val="20"/>
                <w:szCs w:val="20"/>
              </w:rPr>
              <w:t>(D.N.J.)</w:t>
            </w:r>
          </w:p>
        </w:tc>
        <w:tc>
          <w:tcPr>
            <w:tcW w:w="6120" w:type="dxa"/>
          </w:tcPr>
          <w:p w:rsidR="00C91CF9" w:rsidRDefault="00C91CF9" w:rsidP="00F8194E">
            <w:pPr>
              <w:pStyle w:val="PlainText"/>
              <w:jc w:val="left"/>
              <w:rPr>
                <w:rFonts w:ascii="Courier New" w:hAnsi="Courier New" w:cs="Courier New"/>
                <w:sz w:val="20"/>
                <w:szCs w:val="20"/>
              </w:rPr>
            </w:pPr>
          </w:p>
          <w:p w:rsidR="005915E5" w:rsidRDefault="005915E5" w:rsidP="005915E5">
            <w:pPr>
              <w:pStyle w:val="PlainText"/>
              <w:jc w:val="left"/>
              <w:rPr>
                <w:rFonts w:ascii="Courier New" w:hAnsi="Courier New" w:cs="Courier New"/>
                <w:b/>
                <w:sz w:val="20"/>
                <w:szCs w:val="20"/>
              </w:rPr>
            </w:pPr>
            <w:r>
              <w:rPr>
                <w:rFonts w:ascii="Courier New" w:hAnsi="Courier New" w:cs="Courier New"/>
                <w:b/>
                <w:sz w:val="20"/>
                <w:szCs w:val="20"/>
              </w:rPr>
              <w:t>In re: New Jersey Tax Sales Certificates Antitrust Litigation</w:t>
            </w:r>
            <w:r w:rsidR="004B622C">
              <w:rPr>
                <w:rFonts w:ascii="Courier New" w:hAnsi="Courier New" w:cs="Courier New"/>
                <w:b/>
                <w:sz w:val="20"/>
                <w:szCs w:val="20"/>
              </w:rPr>
              <w:t xml:space="preserve"> </w:t>
            </w:r>
            <w:r w:rsidR="00DE0BF6">
              <w:rPr>
                <w:rFonts w:ascii="Courier New" w:hAnsi="Courier New" w:cs="Courier New"/>
                <w:b/>
                <w:sz w:val="20"/>
                <w:szCs w:val="20"/>
              </w:rPr>
              <w:t>PLC</w:t>
            </w:r>
          </w:p>
          <w:p w:rsidR="00DE0BF6" w:rsidRDefault="007E72A2" w:rsidP="005915E5">
            <w:pPr>
              <w:pStyle w:val="PlainText"/>
              <w:jc w:val="left"/>
              <w:rPr>
                <w:rFonts w:ascii="Courier New" w:hAnsi="Courier New" w:cs="Courier New"/>
                <w:b/>
                <w:sz w:val="20"/>
                <w:szCs w:val="20"/>
              </w:rPr>
            </w:pPr>
            <w:r w:rsidRPr="00AF23E5">
              <w:rPr>
                <w:rFonts w:ascii="Courier New" w:hAnsi="Courier New" w:cs="Courier New"/>
                <w:b/>
                <w:sz w:val="20"/>
                <w:szCs w:val="20"/>
              </w:rPr>
              <w:t>Re</w:t>
            </w:r>
            <w:r w:rsidR="00DE0BF6" w:rsidRPr="00AF23E5">
              <w:rPr>
                <w:rFonts w:ascii="Courier New" w:hAnsi="Courier New" w:cs="Courier New"/>
                <w:b/>
                <w:sz w:val="20"/>
                <w:szCs w:val="20"/>
              </w:rPr>
              <w:t xml:space="preserve"> Defendants</w:t>
            </w:r>
            <w:r w:rsidR="00DE0BF6">
              <w:rPr>
                <w:rFonts w:ascii="Courier New" w:hAnsi="Courier New" w:cs="Courier New"/>
                <w:b/>
                <w:sz w:val="20"/>
                <w:szCs w:val="20"/>
              </w:rPr>
              <w:t>:</w:t>
            </w:r>
          </w:p>
          <w:p w:rsidR="00DE0BF6" w:rsidRDefault="00DE0BF6" w:rsidP="005915E5">
            <w:pPr>
              <w:pStyle w:val="PlainText"/>
              <w:jc w:val="left"/>
              <w:rPr>
                <w:rFonts w:ascii="Courier New" w:hAnsi="Courier New" w:cs="Courier New"/>
                <w:b/>
                <w:sz w:val="20"/>
                <w:szCs w:val="20"/>
              </w:rPr>
            </w:pPr>
            <w:r>
              <w:rPr>
                <w:rFonts w:ascii="Courier New" w:hAnsi="Courier New" w:cs="Courier New"/>
                <w:b/>
                <w:sz w:val="20"/>
                <w:szCs w:val="20"/>
              </w:rPr>
              <w:t xml:space="preserve">Isadore H. May and Robert </w:t>
            </w:r>
            <w:proofErr w:type="spellStart"/>
            <w:r>
              <w:rPr>
                <w:rFonts w:ascii="Courier New" w:hAnsi="Courier New" w:cs="Courier New"/>
                <w:b/>
                <w:sz w:val="20"/>
                <w:szCs w:val="20"/>
              </w:rPr>
              <w:t>U.Del</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Vecchio</w:t>
            </w:r>
            <w:proofErr w:type="spellEnd"/>
            <w:r>
              <w:rPr>
                <w:rFonts w:ascii="Courier New" w:hAnsi="Courier New" w:cs="Courier New"/>
                <w:b/>
                <w:sz w:val="20"/>
                <w:szCs w:val="20"/>
              </w:rPr>
              <w:t xml:space="preserve"> and the Robert </w:t>
            </w:r>
            <w:proofErr w:type="spellStart"/>
            <w:r>
              <w:rPr>
                <w:rFonts w:ascii="Courier New" w:hAnsi="Courier New" w:cs="Courier New"/>
                <w:b/>
                <w:sz w:val="20"/>
                <w:szCs w:val="20"/>
              </w:rPr>
              <w:t>U.Del</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Vecchio</w:t>
            </w:r>
            <w:proofErr w:type="spellEnd"/>
            <w:r>
              <w:rPr>
                <w:rFonts w:ascii="Courier New" w:hAnsi="Courier New" w:cs="Courier New"/>
                <w:b/>
                <w:sz w:val="20"/>
                <w:szCs w:val="20"/>
              </w:rPr>
              <w:t xml:space="preserve"> Pension Trust, both Defendants in the above-referenced litigation.</w:t>
            </w:r>
          </w:p>
          <w:p w:rsidR="00DE0BF6" w:rsidRPr="00DE0BF6" w:rsidRDefault="00DE0BF6" w:rsidP="005915E5">
            <w:pPr>
              <w:pStyle w:val="PlainText"/>
              <w:jc w:val="left"/>
              <w:rPr>
                <w:rFonts w:ascii="Courier New" w:hAnsi="Courier New" w:cs="Courier New"/>
                <w:sz w:val="20"/>
                <w:szCs w:val="20"/>
              </w:rPr>
            </w:pPr>
            <w:r>
              <w:rPr>
                <w:rFonts w:ascii="Courier New" w:hAnsi="Courier New" w:cs="Courier New"/>
                <w:sz w:val="20"/>
                <w:szCs w:val="20"/>
              </w:rPr>
              <w:t xml:space="preserve">For more information see CAFA Notice </w:t>
            </w:r>
            <w:r w:rsidR="00742C58">
              <w:rPr>
                <w:rFonts w:ascii="Courier New" w:hAnsi="Courier New" w:cs="Courier New"/>
                <w:sz w:val="20"/>
                <w:szCs w:val="20"/>
              </w:rPr>
              <w:t>d</w:t>
            </w:r>
            <w:r>
              <w:rPr>
                <w:rFonts w:ascii="Courier New" w:hAnsi="Courier New" w:cs="Courier New"/>
                <w:sz w:val="20"/>
                <w:szCs w:val="20"/>
              </w:rPr>
              <w:t>ated 11-6-2015</w:t>
            </w:r>
            <w:r w:rsidR="00742C58">
              <w:rPr>
                <w:rFonts w:ascii="Courier New" w:hAnsi="Courier New" w:cs="Courier New"/>
                <w:sz w:val="20"/>
                <w:szCs w:val="20"/>
              </w:rPr>
              <w:t xml:space="preserve"> above</w:t>
            </w:r>
            <w:r>
              <w:rPr>
                <w:rFonts w:ascii="Courier New" w:hAnsi="Courier New" w:cs="Courier New"/>
                <w:sz w:val="20"/>
                <w:szCs w:val="20"/>
              </w:rPr>
              <w:t>.</w:t>
            </w:r>
          </w:p>
          <w:p w:rsidR="005915E5" w:rsidRPr="005915E5" w:rsidRDefault="005915E5" w:rsidP="005915E5">
            <w:pPr>
              <w:pStyle w:val="PlainText"/>
              <w:jc w:val="left"/>
              <w:rPr>
                <w:rFonts w:ascii="Courier New" w:hAnsi="Courier New" w:cs="Courier New"/>
                <w:sz w:val="20"/>
                <w:szCs w:val="20"/>
              </w:rPr>
            </w:pPr>
          </w:p>
        </w:tc>
        <w:tc>
          <w:tcPr>
            <w:tcW w:w="1350" w:type="dxa"/>
          </w:tcPr>
          <w:p w:rsidR="00C91CF9" w:rsidRDefault="00C91CF9" w:rsidP="00F8194E">
            <w:pPr>
              <w:pStyle w:val="PlainText"/>
              <w:rPr>
                <w:rFonts w:ascii="Courier New" w:hAnsi="Courier New" w:cs="Courier New"/>
                <w:b/>
                <w:sz w:val="20"/>
                <w:szCs w:val="20"/>
              </w:rPr>
            </w:pPr>
          </w:p>
          <w:p w:rsidR="005915E5" w:rsidRDefault="005915E5" w:rsidP="00F8194E">
            <w:pPr>
              <w:pStyle w:val="PlainText"/>
              <w:rPr>
                <w:rFonts w:ascii="Courier New" w:hAnsi="Courier New" w:cs="Courier New"/>
                <w:b/>
                <w:sz w:val="20"/>
                <w:szCs w:val="20"/>
              </w:rPr>
            </w:pPr>
            <w:r>
              <w:rPr>
                <w:rFonts w:ascii="Courier New" w:hAnsi="Courier New" w:cs="Courier New"/>
                <w:b/>
                <w:sz w:val="20"/>
                <w:szCs w:val="20"/>
              </w:rPr>
              <w:t>4-25-2016</w:t>
            </w:r>
          </w:p>
        </w:tc>
        <w:tc>
          <w:tcPr>
            <w:tcW w:w="2681" w:type="dxa"/>
          </w:tcPr>
          <w:p w:rsidR="00C91CF9" w:rsidRDefault="00C91CF9" w:rsidP="00F8194E">
            <w:pPr>
              <w:pStyle w:val="PlainText"/>
              <w:jc w:val="left"/>
              <w:rPr>
                <w:rFonts w:ascii="Courier New" w:hAnsi="Courier New" w:cs="Courier New"/>
                <w:b/>
                <w:sz w:val="20"/>
                <w:szCs w:val="20"/>
              </w:rPr>
            </w:pPr>
          </w:p>
          <w:p w:rsidR="005915E5" w:rsidRDefault="005915E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A327C" w:rsidRDefault="00CA327C" w:rsidP="00F8194E">
            <w:pPr>
              <w:pStyle w:val="PlainText"/>
              <w:jc w:val="left"/>
              <w:rPr>
                <w:rFonts w:ascii="Courier New" w:hAnsi="Courier New" w:cs="Courier New"/>
                <w:b/>
                <w:sz w:val="20"/>
                <w:szCs w:val="20"/>
              </w:rPr>
            </w:pPr>
          </w:p>
          <w:p w:rsidR="00CA327C" w:rsidRPr="00CA327C" w:rsidRDefault="00CA327C" w:rsidP="00F8194E">
            <w:pPr>
              <w:pStyle w:val="PlainText"/>
              <w:jc w:val="left"/>
              <w:rPr>
                <w:rFonts w:ascii="Courier New" w:hAnsi="Courier New" w:cs="Courier New"/>
                <w:b/>
                <w:sz w:val="18"/>
                <w:szCs w:val="18"/>
              </w:rPr>
            </w:pPr>
            <w:r w:rsidRPr="00CA327C">
              <w:rPr>
                <w:rFonts w:ascii="Courier New" w:hAnsi="Courier New" w:cs="Courier New"/>
                <w:b/>
                <w:sz w:val="18"/>
                <w:szCs w:val="18"/>
              </w:rPr>
              <w:t>Jason A. Zweig</w:t>
            </w:r>
          </w:p>
          <w:p w:rsidR="00CA327C" w:rsidRPr="00CA327C" w:rsidRDefault="00CA327C" w:rsidP="00F8194E">
            <w:pPr>
              <w:pStyle w:val="PlainText"/>
              <w:jc w:val="left"/>
              <w:rPr>
                <w:rFonts w:ascii="Courier New" w:hAnsi="Courier New" w:cs="Courier New"/>
                <w:b/>
                <w:sz w:val="18"/>
                <w:szCs w:val="18"/>
              </w:rPr>
            </w:pPr>
            <w:proofErr w:type="spellStart"/>
            <w:r w:rsidRPr="00CA327C">
              <w:rPr>
                <w:rFonts w:ascii="Courier New" w:hAnsi="Courier New" w:cs="Courier New"/>
                <w:b/>
                <w:sz w:val="18"/>
                <w:szCs w:val="18"/>
              </w:rPr>
              <w:t>Hagens</w:t>
            </w:r>
            <w:proofErr w:type="spellEnd"/>
            <w:r w:rsidRPr="00CA327C">
              <w:rPr>
                <w:rFonts w:ascii="Courier New" w:hAnsi="Courier New" w:cs="Courier New"/>
                <w:b/>
                <w:sz w:val="18"/>
                <w:szCs w:val="18"/>
              </w:rPr>
              <w:t xml:space="preserve"> Berman </w:t>
            </w:r>
            <w:proofErr w:type="spellStart"/>
            <w:r w:rsidRPr="00CA327C">
              <w:rPr>
                <w:rFonts w:ascii="Courier New" w:hAnsi="Courier New" w:cs="Courier New"/>
                <w:b/>
                <w:sz w:val="18"/>
                <w:szCs w:val="18"/>
              </w:rPr>
              <w:t>Sobol</w:t>
            </w:r>
            <w:proofErr w:type="spellEnd"/>
          </w:p>
          <w:p w:rsidR="00CA327C" w:rsidRPr="00CA327C" w:rsidRDefault="00CA327C" w:rsidP="00F8194E">
            <w:pPr>
              <w:pStyle w:val="PlainText"/>
              <w:jc w:val="left"/>
              <w:rPr>
                <w:rFonts w:ascii="Courier New" w:hAnsi="Courier New" w:cs="Courier New"/>
                <w:b/>
                <w:sz w:val="18"/>
                <w:szCs w:val="18"/>
              </w:rPr>
            </w:pPr>
            <w:r w:rsidRPr="00CA327C">
              <w:rPr>
                <w:rFonts w:ascii="Courier New" w:hAnsi="Courier New" w:cs="Courier New"/>
                <w:b/>
                <w:sz w:val="18"/>
                <w:szCs w:val="18"/>
              </w:rPr>
              <w:t xml:space="preserve"> Shapiro LLP</w:t>
            </w:r>
          </w:p>
          <w:p w:rsidR="00CA327C" w:rsidRPr="00CA327C" w:rsidRDefault="00CA327C" w:rsidP="00F8194E">
            <w:pPr>
              <w:pStyle w:val="PlainText"/>
              <w:jc w:val="left"/>
              <w:rPr>
                <w:rFonts w:ascii="Courier New" w:hAnsi="Courier New" w:cs="Courier New"/>
                <w:b/>
                <w:sz w:val="18"/>
                <w:szCs w:val="18"/>
              </w:rPr>
            </w:pPr>
            <w:r w:rsidRPr="00CA327C">
              <w:rPr>
                <w:rFonts w:ascii="Courier New" w:hAnsi="Courier New" w:cs="Courier New"/>
                <w:b/>
                <w:sz w:val="18"/>
                <w:szCs w:val="18"/>
              </w:rPr>
              <w:t>555 Fifth Avenue</w:t>
            </w:r>
          </w:p>
          <w:p w:rsidR="00CA327C" w:rsidRPr="00CA327C" w:rsidRDefault="00CA327C" w:rsidP="00F8194E">
            <w:pPr>
              <w:pStyle w:val="PlainText"/>
              <w:jc w:val="left"/>
              <w:rPr>
                <w:rFonts w:ascii="Courier New" w:hAnsi="Courier New" w:cs="Courier New"/>
                <w:b/>
                <w:sz w:val="18"/>
                <w:szCs w:val="18"/>
              </w:rPr>
            </w:pPr>
            <w:r w:rsidRPr="00CA327C">
              <w:rPr>
                <w:rFonts w:ascii="Courier New" w:hAnsi="Courier New" w:cs="Courier New"/>
                <w:b/>
                <w:sz w:val="18"/>
                <w:szCs w:val="18"/>
              </w:rPr>
              <w:t>Suite 1700</w:t>
            </w:r>
          </w:p>
          <w:p w:rsidR="00CA327C" w:rsidRPr="00CA327C" w:rsidRDefault="00CA327C" w:rsidP="00F8194E">
            <w:pPr>
              <w:pStyle w:val="PlainText"/>
              <w:jc w:val="left"/>
              <w:rPr>
                <w:rFonts w:ascii="Courier New" w:hAnsi="Courier New" w:cs="Courier New"/>
                <w:b/>
                <w:sz w:val="18"/>
                <w:szCs w:val="18"/>
              </w:rPr>
            </w:pPr>
            <w:r w:rsidRPr="00CA327C">
              <w:rPr>
                <w:rFonts w:ascii="Courier New" w:hAnsi="Courier New" w:cs="Courier New"/>
                <w:b/>
                <w:sz w:val="18"/>
                <w:szCs w:val="18"/>
              </w:rPr>
              <w:t>New York, NY 10017</w:t>
            </w:r>
          </w:p>
          <w:p w:rsidR="001233A7" w:rsidRDefault="001233A7" w:rsidP="00F8194E">
            <w:pPr>
              <w:pStyle w:val="PlainText"/>
              <w:jc w:val="left"/>
              <w:rPr>
                <w:rFonts w:ascii="Courier New" w:hAnsi="Courier New" w:cs="Courier New"/>
                <w:b/>
                <w:sz w:val="20"/>
                <w:szCs w:val="20"/>
              </w:rPr>
            </w:pPr>
          </w:p>
        </w:tc>
      </w:tr>
      <w:tr w:rsidR="00111270" w:rsidRPr="007167C0" w:rsidTr="00606BCC">
        <w:tc>
          <w:tcPr>
            <w:tcW w:w="1443" w:type="dxa"/>
          </w:tcPr>
          <w:p w:rsidR="00111270" w:rsidRDefault="00111270" w:rsidP="009E7137">
            <w:pPr>
              <w:pStyle w:val="PlainText"/>
              <w:rPr>
                <w:rFonts w:ascii="Courier New" w:hAnsi="Courier New" w:cs="Courier New"/>
                <w:b/>
                <w:sz w:val="20"/>
                <w:szCs w:val="20"/>
              </w:rPr>
            </w:pPr>
          </w:p>
          <w:p w:rsidR="00111270" w:rsidRDefault="00111270" w:rsidP="009E7137">
            <w:pPr>
              <w:pStyle w:val="PlainText"/>
              <w:rPr>
                <w:rFonts w:ascii="Courier New" w:hAnsi="Courier New" w:cs="Courier New"/>
                <w:b/>
                <w:sz w:val="20"/>
                <w:szCs w:val="20"/>
              </w:rPr>
            </w:pPr>
            <w:r>
              <w:rPr>
                <w:rFonts w:ascii="Courier New" w:hAnsi="Courier New" w:cs="Courier New"/>
                <w:b/>
                <w:sz w:val="20"/>
                <w:szCs w:val="20"/>
              </w:rPr>
              <w:t>11-9-2015</w:t>
            </w:r>
          </w:p>
        </w:tc>
        <w:tc>
          <w:tcPr>
            <w:tcW w:w="1620" w:type="dxa"/>
          </w:tcPr>
          <w:p w:rsidR="00111270" w:rsidRDefault="00111270" w:rsidP="00F8194E">
            <w:pPr>
              <w:pStyle w:val="PlainText"/>
              <w:rPr>
                <w:rFonts w:ascii="Courier New" w:hAnsi="Courier New" w:cs="Courier New"/>
                <w:b/>
                <w:sz w:val="20"/>
                <w:szCs w:val="20"/>
              </w:rPr>
            </w:pPr>
          </w:p>
          <w:p w:rsidR="00111270" w:rsidRDefault="00111270" w:rsidP="00F8194E">
            <w:pPr>
              <w:pStyle w:val="PlainText"/>
              <w:rPr>
                <w:rFonts w:ascii="Courier New" w:hAnsi="Courier New" w:cs="Courier New"/>
                <w:b/>
                <w:sz w:val="20"/>
                <w:szCs w:val="20"/>
              </w:rPr>
            </w:pPr>
            <w:r>
              <w:rPr>
                <w:rFonts w:ascii="Courier New" w:hAnsi="Courier New" w:cs="Courier New"/>
                <w:b/>
                <w:sz w:val="20"/>
                <w:szCs w:val="20"/>
              </w:rPr>
              <w:t>13-CV-5696</w:t>
            </w:r>
          </w:p>
        </w:tc>
        <w:tc>
          <w:tcPr>
            <w:tcW w:w="1710" w:type="dxa"/>
          </w:tcPr>
          <w:p w:rsidR="00111270" w:rsidRDefault="00111270" w:rsidP="00861B8B">
            <w:pPr>
              <w:pStyle w:val="PlainText"/>
              <w:rPr>
                <w:rFonts w:ascii="Courier New" w:hAnsi="Courier New" w:cs="Courier New"/>
                <w:b/>
                <w:sz w:val="20"/>
                <w:szCs w:val="20"/>
              </w:rPr>
            </w:pPr>
          </w:p>
          <w:p w:rsidR="00111270" w:rsidRDefault="00111270"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111270" w:rsidRDefault="00111270" w:rsidP="00F8194E">
            <w:pPr>
              <w:pStyle w:val="PlainText"/>
              <w:jc w:val="left"/>
              <w:rPr>
                <w:rFonts w:ascii="Courier New" w:hAnsi="Courier New" w:cs="Courier New"/>
                <w:sz w:val="20"/>
                <w:szCs w:val="20"/>
              </w:rPr>
            </w:pPr>
          </w:p>
          <w:p w:rsidR="00111270" w:rsidRDefault="00111270" w:rsidP="00F8194E">
            <w:pPr>
              <w:pStyle w:val="PlainText"/>
              <w:jc w:val="left"/>
              <w:rPr>
                <w:rFonts w:ascii="Courier New" w:hAnsi="Courier New" w:cs="Courier New"/>
                <w:b/>
                <w:sz w:val="20"/>
                <w:szCs w:val="20"/>
              </w:rPr>
            </w:pPr>
            <w:r w:rsidRPr="00111270">
              <w:rPr>
                <w:rFonts w:ascii="Courier New" w:hAnsi="Courier New" w:cs="Courier New"/>
                <w:b/>
                <w:sz w:val="20"/>
                <w:szCs w:val="20"/>
              </w:rPr>
              <w:t xml:space="preserve">Plumbers &amp; Pipefitters Nat’l Pension Fund v. </w:t>
            </w:r>
            <w:proofErr w:type="spellStart"/>
            <w:r w:rsidRPr="00111270">
              <w:rPr>
                <w:rFonts w:ascii="Courier New" w:hAnsi="Courier New" w:cs="Courier New"/>
                <w:b/>
                <w:sz w:val="20"/>
                <w:szCs w:val="20"/>
              </w:rPr>
              <w:t>Orthofix</w:t>
            </w:r>
            <w:proofErr w:type="spellEnd"/>
            <w:r w:rsidRPr="00111270">
              <w:rPr>
                <w:rFonts w:ascii="Courier New" w:hAnsi="Courier New" w:cs="Courier New"/>
                <w:b/>
                <w:sz w:val="20"/>
                <w:szCs w:val="20"/>
              </w:rPr>
              <w:t xml:space="preserve"> </w:t>
            </w:r>
            <w:proofErr w:type="spellStart"/>
            <w:r w:rsidRPr="00111270">
              <w:rPr>
                <w:rFonts w:ascii="Courier New" w:hAnsi="Courier New" w:cs="Courier New"/>
                <w:b/>
                <w:sz w:val="20"/>
                <w:szCs w:val="20"/>
              </w:rPr>
              <w:t>Intern’l</w:t>
            </w:r>
            <w:proofErr w:type="spellEnd"/>
            <w:r w:rsidRPr="00111270">
              <w:rPr>
                <w:rFonts w:ascii="Courier New" w:hAnsi="Courier New" w:cs="Courier New"/>
                <w:b/>
                <w:sz w:val="20"/>
                <w:szCs w:val="20"/>
              </w:rPr>
              <w:t xml:space="preserve"> N.V., et al.</w:t>
            </w:r>
          </w:p>
          <w:p w:rsidR="00111270" w:rsidRDefault="00742C58" w:rsidP="00F8194E">
            <w:pPr>
              <w:pStyle w:val="PlainText"/>
              <w:jc w:val="left"/>
              <w:rPr>
                <w:rFonts w:ascii="Courier New" w:hAnsi="Courier New" w:cs="Courier New"/>
                <w:sz w:val="20"/>
                <w:szCs w:val="20"/>
              </w:rPr>
            </w:pPr>
            <w:r>
              <w:rPr>
                <w:rFonts w:ascii="Courier New" w:hAnsi="Courier New" w:cs="Courier New"/>
                <w:sz w:val="20"/>
                <w:szCs w:val="20"/>
              </w:rPr>
              <w:t>The Second Amended Complaint (“SAC”) in this Action alleges violation of Sections 10(b) and 20(a) of the Securities Exchange A</w:t>
            </w:r>
            <w:r w:rsidR="00DE2281">
              <w:rPr>
                <w:rFonts w:ascii="Courier New" w:hAnsi="Courier New" w:cs="Courier New"/>
                <w:sz w:val="20"/>
                <w:szCs w:val="20"/>
              </w:rPr>
              <w:t>ct of 1934 (the “Exchange Act”).</w:t>
            </w:r>
            <w:r w:rsidR="005104EA">
              <w:rPr>
                <w:rFonts w:ascii="Courier New" w:hAnsi="Courier New" w:cs="Courier New"/>
                <w:sz w:val="20"/>
                <w:szCs w:val="20"/>
              </w:rPr>
              <w:t xml:space="preserve"> </w:t>
            </w:r>
            <w:r>
              <w:rPr>
                <w:rFonts w:ascii="Courier New" w:hAnsi="Courier New" w:cs="Courier New"/>
                <w:sz w:val="20"/>
                <w:szCs w:val="20"/>
              </w:rPr>
              <w:t xml:space="preserve"> Defendants and Alan </w:t>
            </w:r>
            <w:proofErr w:type="spellStart"/>
            <w:r>
              <w:rPr>
                <w:rFonts w:ascii="Courier New" w:hAnsi="Courier New" w:cs="Courier New"/>
                <w:sz w:val="20"/>
                <w:szCs w:val="20"/>
              </w:rPr>
              <w:t>Milinazzo</w:t>
            </w:r>
            <w:proofErr w:type="spellEnd"/>
            <w:r>
              <w:rPr>
                <w:rFonts w:ascii="Courier New" w:hAnsi="Courier New" w:cs="Courier New"/>
                <w:sz w:val="20"/>
                <w:szCs w:val="20"/>
              </w:rPr>
              <w:t xml:space="preserve">, a former </w:t>
            </w:r>
            <w:proofErr w:type="spellStart"/>
            <w:r>
              <w:rPr>
                <w:rFonts w:ascii="Courier New" w:hAnsi="Courier New" w:cs="Courier New"/>
                <w:sz w:val="20"/>
                <w:szCs w:val="20"/>
              </w:rPr>
              <w:t>Orthofix</w:t>
            </w:r>
            <w:proofErr w:type="spellEnd"/>
            <w:r>
              <w:rPr>
                <w:rFonts w:ascii="Courier New" w:hAnsi="Courier New" w:cs="Courier New"/>
                <w:sz w:val="20"/>
                <w:szCs w:val="20"/>
              </w:rPr>
              <w:t xml:space="preserve"> executive, </w:t>
            </w:r>
            <w:r w:rsidR="00841310">
              <w:rPr>
                <w:rFonts w:ascii="Courier New" w:hAnsi="Courier New" w:cs="Courier New"/>
                <w:sz w:val="20"/>
                <w:szCs w:val="20"/>
              </w:rPr>
              <w:t>allegedly</w:t>
            </w:r>
            <w:r w:rsidR="005104EA">
              <w:rPr>
                <w:rFonts w:ascii="Courier New" w:hAnsi="Courier New" w:cs="Courier New"/>
                <w:sz w:val="20"/>
                <w:szCs w:val="20"/>
              </w:rPr>
              <w:t xml:space="preserve"> </w:t>
            </w:r>
            <w:r>
              <w:rPr>
                <w:rFonts w:ascii="Courier New" w:hAnsi="Courier New" w:cs="Courier New"/>
                <w:sz w:val="20"/>
                <w:szCs w:val="20"/>
              </w:rPr>
              <w:t xml:space="preserve">misled investors by misrepresenting or concealing that </w:t>
            </w:r>
            <w:proofErr w:type="spellStart"/>
            <w:r>
              <w:rPr>
                <w:rFonts w:ascii="Courier New" w:hAnsi="Courier New" w:cs="Courier New"/>
                <w:sz w:val="20"/>
                <w:szCs w:val="20"/>
              </w:rPr>
              <w:t>Orthofix’s</w:t>
            </w:r>
            <w:proofErr w:type="spellEnd"/>
            <w:r>
              <w:rPr>
                <w:rFonts w:ascii="Courier New" w:hAnsi="Courier New" w:cs="Courier New"/>
                <w:sz w:val="20"/>
                <w:szCs w:val="20"/>
              </w:rPr>
              <w:t xml:space="preserve"> financial statements publicly issued during the Class Period were materially false and misleading because they were not prepared in accordance</w:t>
            </w:r>
            <w:r w:rsidR="00B75FB6">
              <w:rPr>
                <w:rFonts w:ascii="Courier New" w:hAnsi="Courier New" w:cs="Courier New"/>
                <w:sz w:val="20"/>
                <w:szCs w:val="20"/>
              </w:rPr>
              <w:t xml:space="preserve"> with Generally Accepted Accounting Principles (“GAAP”).  In particular, the SAC asserts that Defendants and Mr. </w:t>
            </w:r>
            <w:proofErr w:type="spellStart"/>
            <w:r w:rsidR="00B75FB6">
              <w:rPr>
                <w:rFonts w:ascii="Courier New" w:hAnsi="Courier New" w:cs="Courier New"/>
                <w:sz w:val="20"/>
                <w:szCs w:val="20"/>
              </w:rPr>
              <w:t>Milinazzo</w:t>
            </w:r>
            <w:proofErr w:type="spellEnd"/>
            <w:r w:rsidR="00B75FB6">
              <w:rPr>
                <w:rFonts w:ascii="Courier New" w:hAnsi="Courier New" w:cs="Courier New"/>
                <w:sz w:val="20"/>
                <w:szCs w:val="20"/>
              </w:rPr>
              <w:t xml:space="preserve"> knowingly or recklessly inflated or otherwise misrepresented </w:t>
            </w:r>
            <w:proofErr w:type="spellStart"/>
            <w:r w:rsidR="00B75FB6">
              <w:rPr>
                <w:rFonts w:ascii="Courier New" w:hAnsi="Courier New" w:cs="Courier New"/>
                <w:sz w:val="20"/>
                <w:szCs w:val="20"/>
              </w:rPr>
              <w:t>Orthofix’s</w:t>
            </w:r>
            <w:proofErr w:type="spellEnd"/>
            <w:r w:rsidR="00B75FB6">
              <w:rPr>
                <w:rFonts w:ascii="Courier New" w:hAnsi="Courier New" w:cs="Courier New"/>
                <w:sz w:val="20"/>
                <w:szCs w:val="20"/>
              </w:rPr>
              <w:t xml:space="preserve"> reported financial condition through the use of improper revenue recognition practices, and that when the market learned the truth about these practices, the price of </w:t>
            </w:r>
            <w:proofErr w:type="spellStart"/>
            <w:r w:rsidR="00B75FB6">
              <w:rPr>
                <w:rFonts w:ascii="Courier New" w:hAnsi="Courier New" w:cs="Courier New"/>
                <w:sz w:val="20"/>
                <w:szCs w:val="20"/>
              </w:rPr>
              <w:t>Orthofix’s</w:t>
            </w:r>
            <w:proofErr w:type="spellEnd"/>
            <w:r w:rsidR="00B75FB6">
              <w:rPr>
                <w:rFonts w:ascii="Courier New" w:hAnsi="Courier New" w:cs="Courier New"/>
                <w:sz w:val="20"/>
                <w:szCs w:val="20"/>
              </w:rPr>
              <w:t xml:space="preserve"> common stock declined and investors were harmed.  </w:t>
            </w:r>
            <w:r w:rsidR="00111270">
              <w:rPr>
                <w:rFonts w:ascii="Courier New" w:hAnsi="Courier New" w:cs="Courier New"/>
                <w:sz w:val="20"/>
                <w:szCs w:val="20"/>
              </w:rPr>
              <w:t>The Class Period is from 3-2-2010 to 7-29-2013.</w:t>
            </w:r>
          </w:p>
          <w:p w:rsidR="00B75FB6" w:rsidRDefault="00B75FB6" w:rsidP="00F8194E">
            <w:pPr>
              <w:pStyle w:val="PlainText"/>
              <w:jc w:val="left"/>
              <w:rPr>
                <w:rFonts w:ascii="Courier New" w:hAnsi="Courier New" w:cs="Courier New"/>
                <w:sz w:val="20"/>
                <w:szCs w:val="20"/>
              </w:rPr>
            </w:pPr>
          </w:p>
          <w:p w:rsidR="00ED7C48" w:rsidRDefault="00ED7C48" w:rsidP="00F8194E">
            <w:pPr>
              <w:pStyle w:val="PlainText"/>
              <w:jc w:val="left"/>
              <w:rPr>
                <w:rFonts w:ascii="Courier New" w:hAnsi="Courier New" w:cs="Courier New"/>
                <w:sz w:val="20"/>
                <w:szCs w:val="20"/>
              </w:rPr>
            </w:pPr>
          </w:p>
        </w:tc>
        <w:tc>
          <w:tcPr>
            <w:tcW w:w="1350" w:type="dxa"/>
          </w:tcPr>
          <w:p w:rsidR="00111270" w:rsidRDefault="00111270" w:rsidP="00F8194E">
            <w:pPr>
              <w:pStyle w:val="PlainText"/>
              <w:rPr>
                <w:rFonts w:ascii="Courier New" w:hAnsi="Courier New" w:cs="Courier New"/>
                <w:b/>
                <w:sz w:val="20"/>
                <w:szCs w:val="20"/>
              </w:rPr>
            </w:pPr>
          </w:p>
          <w:p w:rsidR="00111270" w:rsidRDefault="0011127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11270" w:rsidRDefault="00111270" w:rsidP="00F8194E">
            <w:pPr>
              <w:pStyle w:val="PlainText"/>
              <w:jc w:val="left"/>
              <w:rPr>
                <w:rFonts w:ascii="Courier New" w:hAnsi="Courier New" w:cs="Courier New"/>
                <w:b/>
                <w:sz w:val="20"/>
                <w:szCs w:val="20"/>
              </w:rPr>
            </w:pPr>
          </w:p>
          <w:p w:rsidR="00111270" w:rsidRDefault="0011127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11270" w:rsidRDefault="00111270" w:rsidP="00F8194E">
            <w:pPr>
              <w:pStyle w:val="PlainText"/>
              <w:jc w:val="left"/>
              <w:rPr>
                <w:rFonts w:ascii="Courier New" w:hAnsi="Courier New" w:cs="Courier New"/>
                <w:b/>
                <w:sz w:val="20"/>
                <w:szCs w:val="20"/>
              </w:rPr>
            </w:pPr>
          </w:p>
          <w:p w:rsidR="00F379D4" w:rsidRDefault="00EC075E" w:rsidP="00F8194E">
            <w:pPr>
              <w:pStyle w:val="PlainText"/>
              <w:jc w:val="left"/>
              <w:rPr>
                <w:rFonts w:ascii="Courier New" w:hAnsi="Courier New" w:cs="Courier New"/>
                <w:b/>
                <w:sz w:val="16"/>
                <w:szCs w:val="16"/>
              </w:rPr>
            </w:pPr>
            <w:r w:rsidRPr="00F379D4">
              <w:rPr>
                <w:rFonts w:ascii="Courier New" w:hAnsi="Courier New" w:cs="Courier New"/>
                <w:b/>
                <w:sz w:val="16"/>
                <w:szCs w:val="16"/>
              </w:rPr>
              <w:t xml:space="preserve">Cohen </w:t>
            </w:r>
            <w:proofErr w:type="spellStart"/>
            <w:r w:rsidRPr="00F379D4">
              <w:rPr>
                <w:rFonts w:ascii="Courier New" w:hAnsi="Courier New" w:cs="Courier New"/>
                <w:b/>
                <w:sz w:val="16"/>
                <w:szCs w:val="16"/>
              </w:rPr>
              <w:t>Milstgein</w:t>
            </w:r>
            <w:proofErr w:type="spellEnd"/>
            <w:r w:rsidRPr="00F379D4">
              <w:rPr>
                <w:rFonts w:ascii="Courier New" w:hAnsi="Courier New" w:cs="Courier New"/>
                <w:b/>
                <w:sz w:val="16"/>
                <w:szCs w:val="16"/>
              </w:rPr>
              <w:t xml:space="preserve"> Sellers &amp;</w:t>
            </w:r>
          </w:p>
          <w:p w:rsidR="00111270" w:rsidRPr="00F379D4" w:rsidRDefault="00EC075E" w:rsidP="00F8194E">
            <w:pPr>
              <w:pStyle w:val="PlainText"/>
              <w:jc w:val="left"/>
              <w:rPr>
                <w:rFonts w:ascii="Courier New" w:hAnsi="Courier New" w:cs="Courier New"/>
                <w:b/>
                <w:sz w:val="16"/>
                <w:szCs w:val="16"/>
              </w:rPr>
            </w:pPr>
            <w:r w:rsidRPr="00F379D4">
              <w:rPr>
                <w:rFonts w:ascii="Courier New" w:hAnsi="Courier New" w:cs="Courier New"/>
                <w:b/>
                <w:sz w:val="16"/>
                <w:szCs w:val="16"/>
              </w:rPr>
              <w:t xml:space="preserve"> Toll PLLC</w:t>
            </w:r>
          </w:p>
          <w:p w:rsidR="00F379D4" w:rsidRDefault="00EC075E" w:rsidP="00F8194E">
            <w:pPr>
              <w:pStyle w:val="PlainText"/>
              <w:jc w:val="left"/>
              <w:rPr>
                <w:rFonts w:ascii="Courier New" w:hAnsi="Courier New" w:cs="Courier New"/>
                <w:b/>
                <w:sz w:val="16"/>
                <w:szCs w:val="16"/>
              </w:rPr>
            </w:pPr>
            <w:r w:rsidRPr="00F379D4">
              <w:rPr>
                <w:rFonts w:ascii="Courier New" w:hAnsi="Courier New" w:cs="Courier New"/>
                <w:b/>
                <w:sz w:val="16"/>
                <w:szCs w:val="16"/>
              </w:rPr>
              <w:t xml:space="preserve">Daniel S. </w:t>
            </w:r>
            <w:proofErr w:type="spellStart"/>
            <w:r w:rsidRPr="00F379D4">
              <w:rPr>
                <w:rFonts w:ascii="Courier New" w:hAnsi="Courier New" w:cs="Courier New"/>
                <w:b/>
                <w:sz w:val="16"/>
                <w:szCs w:val="16"/>
              </w:rPr>
              <w:t>Sommers</w:t>
            </w:r>
            <w:proofErr w:type="spellEnd"/>
          </w:p>
          <w:p w:rsidR="00EC075E" w:rsidRPr="00F379D4" w:rsidRDefault="00EC075E" w:rsidP="00F8194E">
            <w:pPr>
              <w:pStyle w:val="PlainText"/>
              <w:jc w:val="left"/>
              <w:rPr>
                <w:rFonts w:ascii="Courier New" w:hAnsi="Courier New" w:cs="Courier New"/>
                <w:b/>
                <w:sz w:val="16"/>
                <w:szCs w:val="16"/>
              </w:rPr>
            </w:pPr>
            <w:r w:rsidRPr="00F379D4">
              <w:rPr>
                <w:rFonts w:ascii="Courier New" w:hAnsi="Courier New" w:cs="Courier New"/>
                <w:b/>
                <w:sz w:val="16"/>
                <w:szCs w:val="16"/>
              </w:rPr>
              <w:t>1100 New York Ave N.W.</w:t>
            </w:r>
          </w:p>
          <w:p w:rsidR="00EC075E" w:rsidRPr="00F379D4" w:rsidRDefault="00EC075E" w:rsidP="00F8194E">
            <w:pPr>
              <w:pStyle w:val="PlainText"/>
              <w:jc w:val="left"/>
              <w:rPr>
                <w:rFonts w:ascii="Courier New" w:hAnsi="Courier New" w:cs="Courier New"/>
                <w:b/>
                <w:sz w:val="16"/>
                <w:szCs w:val="16"/>
              </w:rPr>
            </w:pPr>
            <w:r w:rsidRPr="00F379D4">
              <w:rPr>
                <w:rFonts w:ascii="Courier New" w:hAnsi="Courier New" w:cs="Courier New"/>
                <w:b/>
                <w:sz w:val="16"/>
                <w:szCs w:val="16"/>
              </w:rPr>
              <w:t>Suite 500, East Tower</w:t>
            </w:r>
          </w:p>
          <w:p w:rsidR="00EC075E" w:rsidRDefault="00EC075E" w:rsidP="00F8194E">
            <w:pPr>
              <w:pStyle w:val="PlainText"/>
              <w:jc w:val="left"/>
              <w:rPr>
                <w:rFonts w:ascii="Courier New" w:hAnsi="Courier New" w:cs="Courier New"/>
                <w:b/>
                <w:sz w:val="20"/>
                <w:szCs w:val="20"/>
              </w:rPr>
            </w:pPr>
            <w:r w:rsidRPr="00F379D4">
              <w:rPr>
                <w:rFonts w:ascii="Courier New" w:hAnsi="Courier New" w:cs="Courier New"/>
                <w:b/>
                <w:sz w:val="16"/>
                <w:szCs w:val="16"/>
              </w:rPr>
              <w:t>Washington, DC 20005</w:t>
            </w:r>
          </w:p>
        </w:tc>
      </w:tr>
      <w:tr w:rsidR="00280F77" w:rsidRPr="007167C0" w:rsidTr="00606BCC">
        <w:tc>
          <w:tcPr>
            <w:tcW w:w="1443" w:type="dxa"/>
          </w:tcPr>
          <w:p w:rsidR="00280F77" w:rsidRDefault="00280F77" w:rsidP="009E7137">
            <w:pPr>
              <w:pStyle w:val="PlainText"/>
              <w:rPr>
                <w:rFonts w:ascii="Courier New" w:hAnsi="Courier New" w:cs="Courier New"/>
                <w:b/>
                <w:sz w:val="20"/>
                <w:szCs w:val="20"/>
              </w:rPr>
            </w:pPr>
          </w:p>
          <w:p w:rsidR="00280F77" w:rsidRDefault="00280F77" w:rsidP="009E7137">
            <w:pPr>
              <w:pStyle w:val="PlainText"/>
              <w:rPr>
                <w:rFonts w:ascii="Courier New" w:hAnsi="Courier New" w:cs="Courier New"/>
                <w:b/>
                <w:sz w:val="20"/>
                <w:szCs w:val="20"/>
              </w:rPr>
            </w:pPr>
            <w:r>
              <w:rPr>
                <w:rFonts w:ascii="Courier New" w:hAnsi="Courier New" w:cs="Courier New"/>
                <w:b/>
                <w:sz w:val="20"/>
                <w:szCs w:val="20"/>
              </w:rPr>
              <w:t>11-10-2015</w:t>
            </w:r>
          </w:p>
        </w:tc>
        <w:tc>
          <w:tcPr>
            <w:tcW w:w="1620" w:type="dxa"/>
          </w:tcPr>
          <w:p w:rsidR="00280F77" w:rsidRDefault="00280F77" w:rsidP="00F8194E">
            <w:pPr>
              <w:pStyle w:val="PlainText"/>
              <w:rPr>
                <w:rFonts w:ascii="Courier New" w:hAnsi="Courier New" w:cs="Courier New"/>
                <w:b/>
                <w:sz w:val="20"/>
                <w:szCs w:val="20"/>
              </w:rPr>
            </w:pPr>
          </w:p>
          <w:p w:rsidR="00280F77" w:rsidRDefault="00280F77" w:rsidP="00F8194E">
            <w:pPr>
              <w:pStyle w:val="PlainText"/>
              <w:rPr>
                <w:rFonts w:ascii="Courier New" w:hAnsi="Courier New" w:cs="Courier New"/>
                <w:b/>
                <w:sz w:val="20"/>
                <w:szCs w:val="20"/>
              </w:rPr>
            </w:pPr>
            <w:r>
              <w:rPr>
                <w:rFonts w:ascii="Courier New" w:hAnsi="Courier New" w:cs="Courier New"/>
                <w:b/>
                <w:sz w:val="20"/>
                <w:szCs w:val="20"/>
              </w:rPr>
              <w:t>15-CV-00152</w:t>
            </w:r>
          </w:p>
        </w:tc>
        <w:tc>
          <w:tcPr>
            <w:tcW w:w="1710" w:type="dxa"/>
          </w:tcPr>
          <w:p w:rsidR="00280F77" w:rsidRDefault="00280F77" w:rsidP="00861B8B">
            <w:pPr>
              <w:pStyle w:val="PlainText"/>
              <w:rPr>
                <w:rFonts w:ascii="Courier New" w:hAnsi="Courier New" w:cs="Courier New"/>
                <w:b/>
                <w:sz w:val="20"/>
                <w:szCs w:val="20"/>
              </w:rPr>
            </w:pPr>
          </w:p>
          <w:p w:rsidR="00280F77" w:rsidRDefault="00280F77" w:rsidP="00861B8B">
            <w:pPr>
              <w:pStyle w:val="PlainText"/>
              <w:rPr>
                <w:rFonts w:ascii="Courier New" w:hAnsi="Courier New" w:cs="Courier New"/>
                <w:b/>
                <w:sz w:val="20"/>
                <w:szCs w:val="20"/>
              </w:rPr>
            </w:pPr>
            <w:r>
              <w:rPr>
                <w:rFonts w:ascii="Courier New" w:hAnsi="Courier New" w:cs="Courier New"/>
                <w:b/>
                <w:sz w:val="20"/>
                <w:szCs w:val="20"/>
              </w:rPr>
              <w:t>(W.D.N.Y.)</w:t>
            </w:r>
          </w:p>
        </w:tc>
        <w:tc>
          <w:tcPr>
            <w:tcW w:w="6120" w:type="dxa"/>
          </w:tcPr>
          <w:p w:rsidR="00280F77" w:rsidRPr="00713330" w:rsidRDefault="00280F77" w:rsidP="00F8194E">
            <w:pPr>
              <w:pStyle w:val="PlainText"/>
              <w:jc w:val="left"/>
              <w:rPr>
                <w:rFonts w:ascii="Courier New" w:hAnsi="Courier New" w:cs="Courier New"/>
                <w:b/>
                <w:sz w:val="20"/>
                <w:szCs w:val="20"/>
              </w:rPr>
            </w:pPr>
          </w:p>
          <w:p w:rsidR="00280F77" w:rsidRDefault="00713330" w:rsidP="00F8194E">
            <w:pPr>
              <w:pStyle w:val="PlainText"/>
              <w:jc w:val="left"/>
              <w:rPr>
                <w:rFonts w:ascii="Courier New" w:hAnsi="Courier New" w:cs="Courier New"/>
                <w:b/>
                <w:sz w:val="20"/>
                <w:szCs w:val="20"/>
              </w:rPr>
            </w:pPr>
            <w:r w:rsidRPr="00713330">
              <w:rPr>
                <w:rFonts w:ascii="Courier New" w:hAnsi="Courier New" w:cs="Courier New"/>
                <w:b/>
                <w:sz w:val="20"/>
                <w:szCs w:val="20"/>
              </w:rPr>
              <w:t>Christopher Gl</w:t>
            </w:r>
            <w:r>
              <w:rPr>
                <w:rFonts w:ascii="Courier New" w:hAnsi="Courier New" w:cs="Courier New"/>
                <w:b/>
                <w:sz w:val="20"/>
                <w:szCs w:val="20"/>
              </w:rPr>
              <w:t xml:space="preserve">obus and </w:t>
            </w:r>
            <w:proofErr w:type="spellStart"/>
            <w:r>
              <w:rPr>
                <w:rFonts w:ascii="Courier New" w:hAnsi="Courier New" w:cs="Courier New"/>
                <w:b/>
                <w:sz w:val="20"/>
                <w:szCs w:val="20"/>
              </w:rPr>
              <w:t>Michaelene</w:t>
            </w:r>
            <w:proofErr w:type="spellEnd"/>
            <w:r>
              <w:rPr>
                <w:rFonts w:ascii="Courier New" w:hAnsi="Courier New" w:cs="Courier New"/>
                <w:b/>
                <w:sz w:val="20"/>
                <w:szCs w:val="20"/>
              </w:rPr>
              <w:t xml:space="preserve"> Dawson v. </w:t>
            </w:r>
            <w:r w:rsidRPr="00713330">
              <w:rPr>
                <w:rFonts w:ascii="Courier New" w:hAnsi="Courier New" w:cs="Courier New"/>
                <w:b/>
                <w:sz w:val="20"/>
                <w:szCs w:val="20"/>
              </w:rPr>
              <w:t>Pioneer Credit Recovery, Inc.</w:t>
            </w:r>
          </w:p>
          <w:p w:rsidR="00F9681D" w:rsidRPr="00713330" w:rsidRDefault="00F9681D" w:rsidP="00F8194E">
            <w:pPr>
              <w:pStyle w:val="PlainText"/>
              <w:jc w:val="left"/>
              <w:rPr>
                <w:rFonts w:ascii="Courier New" w:hAnsi="Courier New" w:cs="Courier New"/>
                <w:sz w:val="20"/>
                <w:szCs w:val="20"/>
              </w:rPr>
            </w:pPr>
            <w:r>
              <w:rPr>
                <w:rFonts w:ascii="Courier New" w:hAnsi="Courier New" w:cs="Courier New"/>
                <w:sz w:val="20"/>
                <w:szCs w:val="20"/>
              </w:rPr>
              <w:t xml:space="preserve">Consumer-plaintiffs </w:t>
            </w:r>
            <w:r w:rsidR="00914202" w:rsidRPr="00914202">
              <w:rPr>
                <w:rFonts w:ascii="Courier New" w:hAnsi="Courier New" w:cs="Courier New"/>
                <w:sz w:val="20"/>
                <w:szCs w:val="20"/>
              </w:rPr>
              <w:t xml:space="preserve">challenge Pioneer’s use of a standardized authorization form that allowed consumers to make payments on their alleged debts via recurring debits from their checking accounts or payments on their credit cards.  </w:t>
            </w:r>
            <w:r w:rsidR="00914202">
              <w:rPr>
                <w:rFonts w:ascii="Courier New" w:hAnsi="Courier New" w:cs="Courier New"/>
                <w:sz w:val="20"/>
                <w:szCs w:val="20"/>
              </w:rPr>
              <w:t xml:space="preserve">They </w:t>
            </w:r>
            <w:r>
              <w:rPr>
                <w:rFonts w:ascii="Courier New" w:hAnsi="Courier New" w:cs="Courier New"/>
                <w:sz w:val="20"/>
                <w:szCs w:val="20"/>
              </w:rPr>
              <w:t xml:space="preserve">allege that </w:t>
            </w:r>
            <w:r w:rsidR="00AF23E5">
              <w:rPr>
                <w:rFonts w:ascii="Courier New" w:hAnsi="Courier New" w:cs="Courier New"/>
                <w:sz w:val="20"/>
                <w:szCs w:val="20"/>
              </w:rPr>
              <w:t>Defendants</w:t>
            </w:r>
            <w:r w:rsidR="00914202">
              <w:rPr>
                <w:rFonts w:ascii="Courier New" w:hAnsi="Courier New" w:cs="Courier New"/>
                <w:sz w:val="20"/>
                <w:szCs w:val="20"/>
              </w:rPr>
              <w:t>’</w:t>
            </w:r>
            <w:r w:rsidR="00AF23E5">
              <w:rPr>
                <w:rFonts w:ascii="Courier New" w:hAnsi="Courier New" w:cs="Courier New"/>
                <w:sz w:val="20"/>
                <w:szCs w:val="20"/>
              </w:rPr>
              <w:t xml:space="preserve"> Withdrawal Authorization does not comply with the Electric Fund Transfer Act, 15 U.S.C. 1593, et seq. (the EFTA), and the Fair Debt Collection Practices Act, 15 U.S.C. </w:t>
            </w:r>
            <w:r w:rsidR="00AF23E5">
              <w:rPr>
                <w:rFonts w:ascii="Times New Roman" w:hAnsi="Times New Roman" w:cs="Times New Roman"/>
                <w:sz w:val="20"/>
                <w:szCs w:val="20"/>
              </w:rPr>
              <w:t>§§</w:t>
            </w:r>
            <w:r w:rsidR="00AF23E5">
              <w:rPr>
                <w:rFonts w:ascii="Courier New" w:hAnsi="Courier New" w:cs="Courier New"/>
                <w:sz w:val="20"/>
                <w:szCs w:val="20"/>
              </w:rPr>
              <w:t xml:space="preserve"> 1692, et seq. (the FDCPA).  </w:t>
            </w:r>
            <w:r>
              <w:rPr>
                <w:rFonts w:ascii="Courier New" w:hAnsi="Courier New" w:cs="Courier New"/>
                <w:sz w:val="20"/>
                <w:szCs w:val="20"/>
              </w:rPr>
              <w:t>The Class Period is from 2-17-2014 to date of Preliminary Approval Order.</w:t>
            </w:r>
          </w:p>
          <w:p w:rsidR="00713330" w:rsidRPr="00713330" w:rsidRDefault="00713330" w:rsidP="00F8194E">
            <w:pPr>
              <w:pStyle w:val="PlainText"/>
              <w:jc w:val="left"/>
              <w:rPr>
                <w:rFonts w:ascii="Courier New" w:hAnsi="Courier New" w:cs="Courier New"/>
                <w:sz w:val="20"/>
                <w:szCs w:val="20"/>
              </w:rPr>
            </w:pPr>
          </w:p>
        </w:tc>
        <w:tc>
          <w:tcPr>
            <w:tcW w:w="1350" w:type="dxa"/>
          </w:tcPr>
          <w:p w:rsidR="00280F77" w:rsidRDefault="00280F77" w:rsidP="00F8194E">
            <w:pPr>
              <w:pStyle w:val="PlainText"/>
              <w:rPr>
                <w:rFonts w:ascii="Courier New" w:hAnsi="Courier New" w:cs="Courier New"/>
                <w:b/>
                <w:sz w:val="20"/>
                <w:szCs w:val="20"/>
              </w:rPr>
            </w:pPr>
          </w:p>
          <w:p w:rsidR="00713330" w:rsidRDefault="00713330" w:rsidP="00F8194E">
            <w:pPr>
              <w:pStyle w:val="PlainText"/>
              <w:rPr>
                <w:rFonts w:ascii="Courier New" w:hAnsi="Courier New" w:cs="Courier New"/>
                <w:b/>
                <w:sz w:val="20"/>
                <w:szCs w:val="20"/>
              </w:rPr>
            </w:pPr>
            <w:r>
              <w:rPr>
                <w:rFonts w:ascii="Courier New" w:hAnsi="Courier New" w:cs="Courier New"/>
                <w:b/>
                <w:sz w:val="20"/>
                <w:szCs w:val="20"/>
              </w:rPr>
              <w:t>7-27-2016</w:t>
            </w:r>
          </w:p>
        </w:tc>
        <w:tc>
          <w:tcPr>
            <w:tcW w:w="2681" w:type="dxa"/>
          </w:tcPr>
          <w:p w:rsidR="00280F77" w:rsidRDefault="00280F77" w:rsidP="00F8194E">
            <w:pPr>
              <w:pStyle w:val="PlainText"/>
              <w:jc w:val="left"/>
              <w:rPr>
                <w:rFonts w:ascii="Courier New" w:hAnsi="Courier New" w:cs="Courier New"/>
                <w:b/>
                <w:sz w:val="20"/>
                <w:szCs w:val="20"/>
              </w:rPr>
            </w:pPr>
          </w:p>
          <w:p w:rsidR="00713330" w:rsidRDefault="0071333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13330" w:rsidRDefault="00713330" w:rsidP="00F8194E">
            <w:pPr>
              <w:pStyle w:val="PlainText"/>
              <w:jc w:val="left"/>
              <w:rPr>
                <w:rFonts w:ascii="Courier New" w:hAnsi="Courier New" w:cs="Courier New"/>
                <w:b/>
                <w:sz w:val="20"/>
                <w:szCs w:val="20"/>
              </w:rPr>
            </w:pPr>
          </w:p>
          <w:p w:rsidR="00713330" w:rsidRPr="00BC6656" w:rsidRDefault="00F842B3" w:rsidP="00F8194E">
            <w:pPr>
              <w:pStyle w:val="PlainText"/>
              <w:jc w:val="left"/>
              <w:rPr>
                <w:rFonts w:ascii="Courier New" w:hAnsi="Courier New" w:cs="Courier New"/>
                <w:b/>
                <w:sz w:val="18"/>
                <w:szCs w:val="18"/>
              </w:rPr>
            </w:pPr>
            <w:r w:rsidRPr="00BC6656">
              <w:rPr>
                <w:rFonts w:ascii="Courier New" w:hAnsi="Courier New" w:cs="Courier New"/>
                <w:b/>
                <w:sz w:val="18"/>
                <w:szCs w:val="18"/>
              </w:rPr>
              <w:t>James L. Davidson</w:t>
            </w:r>
          </w:p>
          <w:p w:rsidR="00BC6656" w:rsidRDefault="00F842B3" w:rsidP="00F8194E">
            <w:pPr>
              <w:pStyle w:val="PlainText"/>
              <w:jc w:val="left"/>
              <w:rPr>
                <w:rFonts w:ascii="Courier New" w:hAnsi="Courier New" w:cs="Courier New"/>
                <w:b/>
                <w:sz w:val="18"/>
                <w:szCs w:val="18"/>
              </w:rPr>
            </w:pPr>
            <w:r w:rsidRPr="00BC6656">
              <w:rPr>
                <w:rFonts w:ascii="Courier New" w:hAnsi="Courier New" w:cs="Courier New"/>
                <w:b/>
                <w:sz w:val="18"/>
                <w:szCs w:val="18"/>
              </w:rPr>
              <w:t>Greenwald Davidson</w:t>
            </w:r>
          </w:p>
          <w:p w:rsidR="00F842B3" w:rsidRPr="00BC6656" w:rsidRDefault="00F842B3" w:rsidP="00F8194E">
            <w:pPr>
              <w:pStyle w:val="PlainText"/>
              <w:jc w:val="left"/>
              <w:rPr>
                <w:rFonts w:ascii="Courier New" w:hAnsi="Courier New" w:cs="Courier New"/>
                <w:b/>
                <w:sz w:val="18"/>
                <w:szCs w:val="18"/>
              </w:rPr>
            </w:pPr>
            <w:r w:rsidRPr="00BC6656">
              <w:rPr>
                <w:rFonts w:ascii="Courier New" w:hAnsi="Courier New" w:cs="Courier New"/>
                <w:b/>
                <w:sz w:val="18"/>
                <w:szCs w:val="18"/>
              </w:rPr>
              <w:t xml:space="preserve"> </w:t>
            </w:r>
            <w:proofErr w:type="spellStart"/>
            <w:r w:rsidRPr="00BC6656">
              <w:rPr>
                <w:rFonts w:ascii="Courier New" w:hAnsi="Courier New" w:cs="Courier New"/>
                <w:b/>
                <w:sz w:val="18"/>
                <w:szCs w:val="18"/>
              </w:rPr>
              <w:t>Radbil</w:t>
            </w:r>
            <w:proofErr w:type="spellEnd"/>
            <w:r w:rsidRPr="00BC6656">
              <w:rPr>
                <w:rFonts w:ascii="Courier New" w:hAnsi="Courier New" w:cs="Courier New"/>
                <w:b/>
                <w:sz w:val="18"/>
                <w:szCs w:val="18"/>
              </w:rPr>
              <w:t xml:space="preserve"> PLLC</w:t>
            </w:r>
          </w:p>
          <w:p w:rsidR="00F842B3" w:rsidRPr="00BC6656" w:rsidRDefault="00F842B3" w:rsidP="00F8194E">
            <w:pPr>
              <w:pStyle w:val="PlainText"/>
              <w:jc w:val="left"/>
              <w:rPr>
                <w:rFonts w:ascii="Courier New" w:hAnsi="Courier New" w:cs="Courier New"/>
                <w:b/>
                <w:sz w:val="18"/>
                <w:szCs w:val="18"/>
              </w:rPr>
            </w:pPr>
            <w:r w:rsidRPr="00BC6656">
              <w:rPr>
                <w:rFonts w:ascii="Courier New" w:hAnsi="Courier New" w:cs="Courier New"/>
                <w:b/>
                <w:sz w:val="18"/>
                <w:szCs w:val="18"/>
              </w:rPr>
              <w:t>5550 Glades Road</w:t>
            </w:r>
          </w:p>
          <w:p w:rsidR="00F842B3" w:rsidRPr="00BC6656" w:rsidRDefault="00F842B3" w:rsidP="00F8194E">
            <w:pPr>
              <w:pStyle w:val="PlainText"/>
              <w:jc w:val="left"/>
              <w:rPr>
                <w:rFonts w:ascii="Courier New" w:hAnsi="Courier New" w:cs="Courier New"/>
                <w:b/>
                <w:sz w:val="18"/>
                <w:szCs w:val="18"/>
              </w:rPr>
            </w:pPr>
            <w:r w:rsidRPr="00BC6656">
              <w:rPr>
                <w:rFonts w:ascii="Courier New" w:hAnsi="Courier New" w:cs="Courier New"/>
                <w:b/>
                <w:sz w:val="18"/>
                <w:szCs w:val="18"/>
              </w:rPr>
              <w:t>Suite 500</w:t>
            </w:r>
          </w:p>
          <w:p w:rsidR="00F842B3" w:rsidRDefault="00F842B3" w:rsidP="00F8194E">
            <w:pPr>
              <w:pStyle w:val="PlainText"/>
              <w:jc w:val="left"/>
              <w:rPr>
                <w:rFonts w:ascii="Courier New" w:hAnsi="Courier New" w:cs="Courier New"/>
                <w:b/>
                <w:sz w:val="20"/>
                <w:szCs w:val="20"/>
              </w:rPr>
            </w:pPr>
            <w:r w:rsidRPr="00BC6656">
              <w:rPr>
                <w:rFonts w:ascii="Courier New" w:hAnsi="Courier New" w:cs="Courier New"/>
                <w:b/>
                <w:sz w:val="18"/>
                <w:szCs w:val="18"/>
              </w:rPr>
              <w:t>Baca Raton, FL 33431</w:t>
            </w:r>
          </w:p>
        </w:tc>
      </w:tr>
      <w:tr w:rsidR="00CA327C" w:rsidRPr="007167C0" w:rsidTr="00606BCC">
        <w:tc>
          <w:tcPr>
            <w:tcW w:w="1443" w:type="dxa"/>
          </w:tcPr>
          <w:p w:rsidR="00CA327C" w:rsidRDefault="00CA327C" w:rsidP="009E7137">
            <w:pPr>
              <w:pStyle w:val="PlainText"/>
              <w:rPr>
                <w:rFonts w:ascii="Courier New" w:hAnsi="Courier New" w:cs="Courier New"/>
                <w:b/>
                <w:sz w:val="20"/>
                <w:szCs w:val="20"/>
              </w:rPr>
            </w:pPr>
          </w:p>
          <w:p w:rsidR="001233A7" w:rsidRDefault="0008656C" w:rsidP="009E7137">
            <w:pPr>
              <w:pStyle w:val="PlainText"/>
              <w:rPr>
                <w:rFonts w:ascii="Courier New" w:hAnsi="Courier New" w:cs="Courier New"/>
                <w:b/>
                <w:sz w:val="20"/>
                <w:szCs w:val="20"/>
              </w:rPr>
            </w:pPr>
            <w:r>
              <w:rPr>
                <w:rFonts w:ascii="Courier New" w:hAnsi="Courier New" w:cs="Courier New"/>
                <w:b/>
                <w:sz w:val="20"/>
                <w:szCs w:val="20"/>
              </w:rPr>
              <w:t>11-12-2015</w:t>
            </w:r>
          </w:p>
        </w:tc>
        <w:tc>
          <w:tcPr>
            <w:tcW w:w="1620" w:type="dxa"/>
          </w:tcPr>
          <w:p w:rsidR="00CA327C" w:rsidRDefault="00CA327C" w:rsidP="00F8194E">
            <w:pPr>
              <w:pStyle w:val="PlainText"/>
              <w:rPr>
                <w:rFonts w:ascii="Courier New" w:hAnsi="Courier New" w:cs="Courier New"/>
                <w:b/>
                <w:sz w:val="20"/>
                <w:szCs w:val="20"/>
              </w:rPr>
            </w:pPr>
          </w:p>
          <w:p w:rsidR="0008656C" w:rsidRDefault="003913B6" w:rsidP="00F8194E">
            <w:pPr>
              <w:pStyle w:val="PlainText"/>
              <w:rPr>
                <w:rFonts w:ascii="Courier New" w:hAnsi="Courier New" w:cs="Courier New"/>
                <w:b/>
                <w:sz w:val="20"/>
                <w:szCs w:val="20"/>
              </w:rPr>
            </w:pPr>
            <w:r>
              <w:rPr>
                <w:rFonts w:ascii="Courier New" w:hAnsi="Courier New" w:cs="Courier New"/>
                <w:b/>
                <w:sz w:val="20"/>
                <w:szCs w:val="20"/>
              </w:rPr>
              <w:t>13-CV-03249</w:t>
            </w:r>
          </w:p>
        </w:tc>
        <w:tc>
          <w:tcPr>
            <w:tcW w:w="1710" w:type="dxa"/>
          </w:tcPr>
          <w:p w:rsidR="00CA327C" w:rsidRDefault="00CA327C" w:rsidP="00861B8B">
            <w:pPr>
              <w:pStyle w:val="PlainText"/>
              <w:rPr>
                <w:rFonts w:ascii="Courier New" w:hAnsi="Courier New" w:cs="Courier New"/>
                <w:b/>
                <w:sz w:val="20"/>
                <w:szCs w:val="20"/>
              </w:rPr>
            </w:pPr>
          </w:p>
          <w:p w:rsidR="003913B6" w:rsidRDefault="003913B6"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CA327C" w:rsidRDefault="00CA327C" w:rsidP="00F8194E">
            <w:pPr>
              <w:pStyle w:val="PlainText"/>
              <w:jc w:val="left"/>
              <w:rPr>
                <w:rFonts w:ascii="Courier New" w:hAnsi="Courier New" w:cs="Courier New"/>
                <w:sz w:val="20"/>
                <w:szCs w:val="20"/>
              </w:rPr>
            </w:pPr>
          </w:p>
          <w:p w:rsidR="003913B6" w:rsidRDefault="003913B6" w:rsidP="00F8194E">
            <w:pPr>
              <w:pStyle w:val="PlainText"/>
              <w:jc w:val="left"/>
              <w:rPr>
                <w:rFonts w:ascii="Courier New" w:hAnsi="Courier New" w:cs="Courier New"/>
                <w:b/>
                <w:sz w:val="20"/>
                <w:szCs w:val="20"/>
              </w:rPr>
            </w:pPr>
            <w:r w:rsidRPr="003913B6">
              <w:rPr>
                <w:rFonts w:ascii="Courier New" w:hAnsi="Courier New" w:cs="Courier New"/>
                <w:b/>
                <w:sz w:val="20"/>
                <w:szCs w:val="20"/>
              </w:rPr>
              <w:t xml:space="preserve">Marie </w:t>
            </w:r>
            <w:proofErr w:type="spellStart"/>
            <w:r w:rsidRPr="003913B6">
              <w:rPr>
                <w:rFonts w:ascii="Courier New" w:hAnsi="Courier New" w:cs="Courier New"/>
                <w:b/>
                <w:sz w:val="20"/>
                <w:szCs w:val="20"/>
              </w:rPr>
              <w:t>Minns</w:t>
            </w:r>
            <w:proofErr w:type="spellEnd"/>
            <w:r w:rsidRPr="003913B6">
              <w:rPr>
                <w:rFonts w:ascii="Courier New" w:hAnsi="Courier New" w:cs="Courier New"/>
                <w:b/>
                <w:sz w:val="20"/>
                <w:szCs w:val="20"/>
              </w:rPr>
              <w:t>, et al. v. Advanced Clinical Employment Staffing LLC, et al.</w:t>
            </w:r>
          </w:p>
          <w:p w:rsidR="00B85824" w:rsidRDefault="003913B6" w:rsidP="00E95722">
            <w:pPr>
              <w:pStyle w:val="PlainText"/>
              <w:jc w:val="left"/>
              <w:rPr>
                <w:rFonts w:ascii="Courier New" w:hAnsi="Courier New" w:cs="Courier New"/>
                <w:sz w:val="20"/>
                <w:szCs w:val="20"/>
              </w:rPr>
            </w:pPr>
            <w:r>
              <w:rPr>
                <w:rFonts w:ascii="Courier New" w:hAnsi="Courier New" w:cs="Courier New"/>
                <w:sz w:val="20"/>
                <w:szCs w:val="20"/>
              </w:rPr>
              <w:t>Employee-plaintiffs allege</w:t>
            </w:r>
            <w:r w:rsidRPr="003913B6">
              <w:rPr>
                <w:rFonts w:ascii="Courier New" w:hAnsi="Courier New" w:cs="Courier New"/>
                <w:sz w:val="20"/>
                <w:szCs w:val="20"/>
              </w:rPr>
              <w:t xml:space="preserve"> that </w:t>
            </w:r>
            <w:r>
              <w:rPr>
                <w:rFonts w:ascii="Courier New" w:hAnsi="Courier New" w:cs="Courier New"/>
                <w:sz w:val="20"/>
                <w:szCs w:val="20"/>
              </w:rPr>
              <w:t>Advanced Clinical Employment Staffing, LLC (“</w:t>
            </w:r>
            <w:r w:rsidRPr="003913B6">
              <w:rPr>
                <w:rFonts w:ascii="Courier New" w:hAnsi="Courier New" w:cs="Courier New"/>
                <w:sz w:val="20"/>
                <w:szCs w:val="20"/>
              </w:rPr>
              <w:t>ACES</w:t>
            </w:r>
            <w:r>
              <w:rPr>
                <w:rFonts w:ascii="Courier New" w:hAnsi="Courier New" w:cs="Courier New"/>
                <w:sz w:val="20"/>
                <w:szCs w:val="20"/>
              </w:rPr>
              <w:t>”)</w:t>
            </w:r>
            <w:r w:rsidRPr="003913B6">
              <w:rPr>
                <w:rFonts w:ascii="Courier New" w:hAnsi="Courier New" w:cs="Courier New"/>
                <w:sz w:val="20"/>
                <w:szCs w:val="20"/>
              </w:rPr>
              <w:t xml:space="preserve">, </w:t>
            </w:r>
            <w:r>
              <w:rPr>
                <w:rFonts w:ascii="Courier New" w:hAnsi="Courier New" w:cs="Courier New"/>
                <w:sz w:val="20"/>
                <w:szCs w:val="20"/>
              </w:rPr>
              <w:t>HRN Services Inc. (“</w:t>
            </w:r>
            <w:r w:rsidRPr="003913B6">
              <w:rPr>
                <w:rFonts w:ascii="Courier New" w:hAnsi="Courier New" w:cs="Courier New"/>
                <w:sz w:val="20"/>
                <w:szCs w:val="20"/>
              </w:rPr>
              <w:t>HRN</w:t>
            </w:r>
            <w:r>
              <w:rPr>
                <w:rFonts w:ascii="Courier New" w:hAnsi="Courier New" w:cs="Courier New"/>
                <w:sz w:val="20"/>
                <w:szCs w:val="20"/>
              </w:rPr>
              <w:t>”)</w:t>
            </w:r>
            <w:r w:rsidRPr="003913B6">
              <w:rPr>
                <w:rFonts w:ascii="Courier New" w:hAnsi="Courier New" w:cs="Courier New"/>
                <w:sz w:val="20"/>
                <w:szCs w:val="20"/>
              </w:rPr>
              <w:t xml:space="preserve"> and </w:t>
            </w:r>
            <w:r>
              <w:rPr>
                <w:rFonts w:ascii="Courier New" w:hAnsi="Courier New" w:cs="Courier New"/>
                <w:sz w:val="20"/>
                <w:szCs w:val="20"/>
              </w:rPr>
              <w:t>Sutter East Bay Hospitals dba Alta Bates Summit Medical Center (“</w:t>
            </w:r>
            <w:r w:rsidRPr="003913B6">
              <w:rPr>
                <w:rFonts w:ascii="Courier New" w:hAnsi="Courier New" w:cs="Courier New"/>
                <w:sz w:val="20"/>
                <w:szCs w:val="20"/>
              </w:rPr>
              <w:t>Sutter</w:t>
            </w:r>
            <w:r>
              <w:rPr>
                <w:rFonts w:ascii="Courier New" w:hAnsi="Courier New" w:cs="Courier New"/>
                <w:sz w:val="20"/>
                <w:szCs w:val="20"/>
              </w:rPr>
              <w:t>”)</w:t>
            </w:r>
            <w:r w:rsidRPr="003913B6">
              <w:rPr>
                <w:rFonts w:ascii="Courier New" w:hAnsi="Courier New" w:cs="Courier New"/>
                <w:sz w:val="20"/>
                <w:szCs w:val="20"/>
              </w:rPr>
              <w:t xml:space="preserve"> failed to properly pay employees placed to work at certain Sutter healthcare facilities in California during labor disputes for all hours worked, failed to provide the requisite number of meal and rest periods, failed to provide meal and rest periods during which the employees were relieved of all duty, failed to timely pay the nurses their wages, and failed to provide accurate wage statements.</w:t>
            </w:r>
            <w:r>
              <w:rPr>
                <w:rFonts w:ascii="Courier New" w:hAnsi="Courier New" w:cs="Courier New"/>
                <w:sz w:val="20"/>
                <w:szCs w:val="20"/>
              </w:rPr>
              <w:t xml:space="preserve">  The Class Period is from 4-30-2009 to 10-5-2015.</w:t>
            </w:r>
          </w:p>
          <w:p w:rsidR="00EA7A8F" w:rsidRPr="003913B6" w:rsidRDefault="00EA7A8F" w:rsidP="00E95722">
            <w:pPr>
              <w:pStyle w:val="PlainText"/>
              <w:jc w:val="left"/>
              <w:rPr>
                <w:rFonts w:ascii="Courier New" w:hAnsi="Courier New" w:cs="Courier New"/>
                <w:sz w:val="20"/>
                <w:szCs w:val="20"/>
              </w:rPr>
            </w:pPr>
          </w:p>
        </w:tc>
        <w:tc>
          <w:tcPr>
            <w:tcW w:w="1350" w:type="dxa"/>
          </w:tcPr>
          <w:p w:rsidR="00CA327C" w:rsidRDefault="00CA327C" w:rsidP="00F8194E">
            <w:pPr>
              <w:pStyle w:val="PlainText"/>
              <w:rPr>
                <w:rFonts w:ascii="Courier New" w:hAnsi="Courier New" w:cs="Courier New"/>
                <w:b/>
                <w:sz w:val="20"/>
                <w:szCs w:val="20"/>
              </w:rPr>
            </w:pPr>
          </w:p>
          <w:p w:rsidR="003913B6" w:rsidRDefault="003913B6"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A327C" w:rsidRDefault="00CA327C" w:rsidP="00F8194E">
            <w:pPr>
              <w:pStyle w:val="PlainText"/>
              <w:jc w:val="left"/>
              <w:rPr>
                <w:rFonts w:ascii="Courier New" w:hAnsi="Courier New" w:cs="Courier New"/>
                <w:b/>
                <w:sz w:val="20"/>
                <w:szCs w:val="20"/>
              </w:rPr>
            </w:pPr>
          </w:p>
          <w:p w:rsidR="003913B6" w:rsidRDefault="003913B6"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3913B6" w:rsidRDefault="003913B6" w:rsidP="00F8194E">
            <w:pPr>
              <w:pStyle w:val="PlainText"/>
              <w:jc w:val="left"/>
              <w:rPr>
                <w:rFonts w:ascii="Courier New" w:hAnsi="Courier New" w:cs="Courier New"/>
                <w:b/>
                <w:sz w:val="20"/>
                <w:szCs w:val="20"/>
              </w:rPr>
            </w:pPr>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CHAVEZ &amp; GERTLER LLP</w:t>
            </w:r>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 xml:space="preserve">Jonathan E. </w:t>
            </w:r>
            <w:proofErr w:type="spellStart"/>
            <w:r w:rsidRPr="003913B6">
              <w:rPr>
                <w:rFonts w:ascii="Courier New" w:hAnsi="Courier New" w:cs="Courier New"/>
                <w:b/>
                <w:sz w:val="16"/>
                <w:szCs w:val="16"/>
              </w:rPr>
              <w:t>Gertler</w:t>
            </w:r>
            <w:proofErr w:type="spellEnd"/>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42 Miller Ave.</w:t>
            </w:r>
          </w:p>
          <w:p w:rsid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Mill Valley, CA 94941</w:t>
            </w:r>
          </w:p>
          <w:p w:rsidR="003913B6" w:rsidRPr="003913B6" w:rsidRDefault="003913B6" w:rsidP="003913B6">
            <w:pPr>
              <w:pStyle w:val="PlainText"/>
              <w:jc w:val="left"/>
              <w:rPr>
                <w:rFonts w:ascii="Courier New" w:hAnsi="Courier New" w:cs="Courier New"/>
                <w:b/>
                <w:sz w:val="16"/>
                <w:szCs w:val="16"/>
              </w:rPr>
            </w:pPr>
          </w:p>
          <w:p w:rsid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(415) 381-5599</w:t>
            </w:r>
            <w:r>
              <w:rPr>
                <w:rFonts w:ascii="Courier New" w:hAnsi="Courier New" w:cs="Courier New"/>
                <w:b/>
                <w:sz w:val="16"/>
                <w:szCs w:val="16"/>
              </w:rPr>
              <w:t xml:space="preserve"> (Ph.)</w:t>
            </w:r>
          </w:p>
          <w:p w:rsidR="003913B6" w:rsidRPr="003913B6" w:rsidRDefault="003913B6" w:rsidP="003913B6">
            <w:pPr>
              <w:pStyle w:val="PlainText"/>
              <w:jc w:val="left"/>
              <w:rPr>
                <w:rFonts w:ascii="Courier New" w:hAnsi="Courier New" w:cs="Courier New"/>
                <w:b/>
                <w:sz w:val="16"/>
                <w:szCs w:val="16"/>
              </w:rPr>
            </w:pPr>
          </w:p>
          <w:p w:rsid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(415) 381-5572</w:t>
            </w:r>
            <w:r>
              <w:rPr>
                <w:rFonts w:ascii="Courier New" w:hAnsi="Courier New" w:cs="Courier New"/>
                <w:b/>
                <w:sz w:val="16"/>
                <w:szCs w:val="16"/>
              </w:rPr>
              <w:t xml:space="preserve"> (Fax)</w:t>
            </w:r>
          </w:p>
          <w:p w:rsidR="003913B6" w:rsidRDefault="003913B6" w:rsidP="003913B6">
            <w:pPr>
              <w:pStyle w:val="PlainText"/>
              <w:jc w:val="left"/>
              <w:rPr>
                <w:rFonts w:ascii="Courier New" w:hAnsi="Courier New" w:cs="Courier New"/>
                <w:b/>
                <w:sz w:val="16"/>
                <w:szCs w:val="16"/>
              </w:rPr>
            </w:pPr>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ANDRUS ANDERSON LLP</w:t>
            </w:r>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Lori Andrus</w:t>
            </w:r>
          </w:p>
          <w:p w:rsidR="003913B6" w:rsidRP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155 Montgomery Street</w:t>
            </w:r>
          </w:p>
          <w:p w:rsid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San Francisco, CA 94104</w:t>
            </w:r>
          </w:p>
          <w:p w:rsidR="00854758" w:rsidRPr="003913B6" w:rsidRDefault="00854758" w:rsidP="003913B6">
            <w:pPr>
              <w:pStyle w:val="PlainText"/>
              <w:jc w:val="left"/>
              <w:rPr>
                <w:rFonts w:ascii="Courier New" w:hAnsi="Courier New" w:cs="Courier New"/>
                <w:b/>
                <w:sz w:val="16"/>
                <w:szCs w:val="16"/>
              </w:rPr>
            </w:pPr>
          </w:p>
          <w:p w:rsidR="003913B6" w:rsidRDefault="003913B6" w:rsidP="003913B6">
            <w:pPr>
              <w:pStyle w:val="PlainText"/>
              <w:jc w:val="left"/>
              <w:rPr>
                <w:rFonts w:ascii="Courier New" w:hAnsi="Courier New" w:cs="Courier New"/>
                <w:b/>
                <w:sz w:val="16"/>
                <w:szCs w:val="16"/>
              </w:rPr>
            </w:pPr>
            <w:r w:rsidRPr="003913B6">
              <w:rPr>
                <w:rFonts w:ascii="Courier New" w:hAnsi="Courier New" w:cs="Courier New"/>
                <w:b/>
                <w:sz w:val="16"/>
                <w:szCs w:val="16"/>
              </w:rPr>
              <w:t>(415) 986-1400</w:t>
            </w:r>
            <w:r w:rsidR="00854758">
              <w:rPr>
                <w:rFonts w:ascii="Courier New" w:hAnsi="Courier New" w:cs="Courier New"/>
                <w:b/>
                <w:sz w:val="16"/>
                <w:szCs w:val="16"/>
              </w:rPr>
              <w:t xml:space="preserve"> (Ph.)</w:t>
            </w:r>
          </w:p>
          <w:p w:rsidR="00854758" w:rsidRPr="003913B6" w:rsidRDefault="00854758" w:rsidP="003913B6">
            <w:pPr>
              <w:pStyle w:val="PlainText"/>
              <w:jc w:val="left"/>
              <w:rPr>
                <w:rFonts w:ascii="Courier New" w:hAnsi="Courier New" w:cs="Courier New"/>
                <w:b/>
                <w:sz w:val="16"/>
                <w:szCs w:val="16"/>
              </w:rPr>
            </w:pPr>
          </w:p>
          <w:p w:rsidR="003913B6" w:rsidRDefault="003913B6" w:rsidP="00444050">
            <w:pPr>
              <w:pStyle w:val="PlainText"/>
              <w:jc w:val="left"/>
              <w:rPr>
                <w:rFonts w:ascii="Courier New" w:hAnsi="Courier New" w:cs="Courier New"/>
                <w:b/>
                <w:sz w:val="16"/>
                <w:szCs w:val="16"/>
              </w:rPr>
            </w:pPr>
            <w:r w:rsidRPr="003913B6">
              <w:rPr>
                <w:rFonts w:ascii="Courier New" w:hAnsi="Courier New" w:cs="Courier New"/>
                <w:b/>
                <w:sz w:val="16"/>
                <w:szCs w:val="16"/>
              </w:rPr>
              <w:t>(415) 986-1474</w:t>
            </w:r>
            <w:r w:rsidR="00854758">
              <w:rPr>
                <w:rFonts w:ascii="Courier New" w:hAnsi="Courier New" w:cs="Courier New"/>
                <w:b/>
                <w:sz w:val="16"/>
                <w:szCs w:val="16"/>
              </w:rPr>
              <w:t xml:space="preserve"> (Fax)</w:t>
            </w:r>
          </w:p>
          <w:p w:rsidR="00914202" w:rsidRDefault="00914202" w:rsidP="00444050">
            <w:pPr>
              <w:pStyle w:val="PlainText"/>
              <w:jc w:val="left"/>
              <w:rPr>
                <w:rFonts w:ascii="Courier New" w:hAnsi="Courier New" w:cs="Courier New"/>
                <w:b/>
                <w:sz w:val="16"/>
                <w:szCs w:val="16"/>
              </w:rPr>
            </w:pPr>
          </w:p>
          <w:p w:rsidR="00914202" w:rsidRDefault="00914202" w:rsidP="00444050">
            <w:pPr>
              <w:pStyle w:val="PlainText"/>
              <w:jc w:val="left"/>
              <w:rPr>
                <w:rFonts w:ascii="Courier New" w:hAnsi="Courier New" w:cs="Courier New"/>
                <w:b/>
                <w:sz w:val="16"/>
                <w:szCs w:val="16"/>
              </w:rPr>
            </w:pPr>
          </w:p>
          <w:p w:rsidR="00914202" w:rsidRDefault="00914202" w:rsidP="00444050">
            <w:pPr>
              <w:pStyle w:val="PlainText"/>
              <w:jc w:val="left"/>
              <w:rPr>
                <w:rFonts w:ascii="Courier New" w:hAnsi="Courier New" w:cs="Courier New"/>
                <w:b/>
                <w:sz w:val="20"/>
                <w:szCs w:val="20"/>
              </w:rPr>
            </w:pPr>
          </w:p>
        </w:tc>
      </w:tr>
      <w:tr w:rsidR="00BC6656" w:rsidRPr="007167C0" w:rsidTr="00606BCC">
        <w:tc>
          <w:tcPr>
            <w:tcW w:w="1443" w:type="dxa"/>
          </w:tcPr>
          <w:p w:rsidR="00BC6656" w:rsidRDefault="00BC6656" w:rsidP="009E7137">
            <w:pPr>
              <w:pStyle w:val="PlainText"/>
              <w:rPr>
                <w:rFonts w:ascii="Courier New" w:hAnsi="Courier New" w:cs="Courier New"/>
                <w:b/>
                <w:sz w:val="20"/>
                <w:szCs w:val="20"/>
              </w:rPr>
            </w:pPr>
          </w:p>
          <w:p w:rsidR="00F01211" w:rsidRDefault="00F01211" w:rsidP="009E7137">
            <w:pPr>
              <w:pStyle w:val="PlainText"/>
              <w:rPr>
                <w:rFonts w:ascii="Courier New" w:hAnsi="Courier New" w:cs="Courier New"/>
                <w:b/>
                <w:sz w:val="20"/>
                <w:szCs w:val="20"/>
              </w:rPr>
            </w:pPr>
            <w:r>
              <w:rPr>
                <w:rFonts w:ascii="Courier New" w:hAnsi="Courier New" w:cs="Courier New"/>
                <w:b/>
                <w:sz w:val="20"/>
                <w:szCs w:val="20"/>
              </w:rPr>
              <w:t>11-12-2015</w:t>
            </w:r>
          </w:p>
        </w:tc>
        <w:tc>
          <w:tcPr>
            <w:tcW w:w="1620" w:type="dxa"/>
          </w:tcPr>
          <w:p w:rsidR="00BC6656" w:rsidRDefault="00BC6656" w:rsidP="00F8194E">
            <w:pPr>
              <w:pStyle w:val="PlainText"/>
              <w:rPr>
                <w:rFonts w:ascii="Courier New" w:hAnsi="Courier New" w:cs="Courier New"/>
                <w:b/>
                <w:sz w:val="20"/>
                <w:szCs w:val="20"/>
              </w:rPr>
            </w:pPr>
          </w:p>
          <w:p w:rsidR="00F01211" w:rsidRDefault="00F01211" w:rsidP="00F01211">
            <w:pPr>
              <w:pStyle w:val="PlainText"/>
              <w:rPr>
                <w:rFonts w:ascii="Courier New" w:hAnsi="Courier New" w:cs="Courier New"/>
                <w:b/>
                <w:sz w:val="20"/>
                <w:szCs w:val="20"/>
              </w:rPr>
            </w:pPr>
            <w:r>
              <w:rPr>
                <w:rFonts w:ascii="Courier New" w:hAnsi="Courier New" w:cs="Courier New"/>
                <w:b/>
                <w:sz w:val="20"/>
                <w:szCs w:val="20"/>
              </w:rPr>
              <w:t>13-CV-3923</w:t>
            </w:r>
          </w:p>
        </w:tc>
        <w:tc>
          <w:tcPr>
            <w:tcW w:w="1710" w:type="dxa"/>
          </w:tcPr>
          <w:p w:rsidR="00BC6656" w:rsidRDefault="00BC6656" w:rsidP="00861B8B">
            <w:pPr>
              <w:pStyle w:val="PlainText"/>
              <w:rPr>
                <w:rFonts w:ascii="Courier New" w:hAnsi="Courier New" w:cs="Courier New"/>
                <w:b/>
                <w:sz w:val="20"/>
                <w:szCs w:val="20"/>
              </w:rPr>
            </w:pPr>
          </w:p>
          <w:p w:rsidR="00F01211" w:rsidRDefault="00F01211" w:rsidP="00861B8B">
            <w:pPr>
              <w:pStyle w:val="PlainText"/>
              <w:rPr>
                <w:rFonts w:ascii="Courier New" w:hAnsi="Courier New" w:cs="Courier New"/>
                <w:b/>
                <w:sz w:val="20"/>
                <w:szCs w:val="20"/>
              </w:rPr>
            </w:pPr>
            <w:r>
              <w:rPr>
                <w:rFonts w:ascii="Courier New" w:hAnsi="Courier New" w:cs="Courier New"/>
                <w:b/>
                <w:sz w:val="20"/>
                <w:szCs w:val="20"/>
              </w:rPr>
              <w:t>(D.S.D.)</w:t>
            </w:r>
          </w:p>
          <w:p w:rsidR="00F01211" w:rsidRDefault="00F01211" w:rsidP="00861B8B">
            <w:pPr>
              <w:pStyle w:val="PlainText"/>
              <w:rPr>
                <w:rFonts w:ascii="Courier New" w:hAnsi="Courier New" w:cs="Courier New"/>
                <w:b/>
                <w:sz w:val="20"/>
                <w:szCs w:val="20"/>
              </w:rPr>
            </w:pPr>
          </w:p>
        </w:tc>
        <w:tc>
          <w:tcPr>
            <w:tcW w:w="6120" w:type="dxa"/>
          </w:tcPr>
          <w:p w:rsidR="00BC6656" w:rsidRPr="00736FE4" w:rsidRDefault="00BC6656" w:rsidP="00F8194E">
            <w:pPr>
              <w:pStyle w:val="PlainText"/>
              <w:jc w:val="left"/>
              <w:rPr>
                <w:rFonts w:ascii="Courier New" w:hAnsi="Courier New" w:cs="Courier New"/>
                <w:b/>
                <w:sz w:val="20"/>
                <w:szCs w:val="20"/>
              </w:rPr>
            </w:pPr>
          </w:p>
          <w:p w:rsidR="00F01211" w:rsidRDefault="00F01211" w:rsidP="00F8194E">
            <w:pPr>
              <w:pStyle w:val="PlainText"/>
              <w:jc w:val="left"/>
              <w:rPr>
                <w:rFonts w:ascii="Courier New" w:hAnsi="Courier New" w:cs="Courier New"/>
                <w:b/>
                <w:sz w:val="20"/>
                <w:szCs w:val="20"/>
              </w:rPr>
            </w:pPr>
            <w:proofErr w:type="spellStart"/>
            <w:r w:rsidRPr="00736FE4">
              <w:rPr>
                <w:rFonts w:ascii="Courier New" w:hAnsi="Courier New" w:cs="Courier New"/>
                <w:b/>
                <w:sz w:val="20"/>
                <w:szCs w:val="20"/>
              </w:rPr>
              <w:t>Heldt</w:t>
            </w:r>
            <w:proofErr w:type="spellEnd"/>
            <w:r w:rsidR="00FE5414">
              <w:rPr>
                <w:rFonts w:ascii="Courier New" w:hAnsi="Courier New" w:cs="Courier New"/>
                <w:b/>
                <w:sz w:val="20"/>
                <w:szCs w:val="20"/>
              </w:rPr>
              <w:t>,</w:t>
            </w:r>
            <w:r w:rsidRPr="00736FE4">
              <w:rPr>
                <w:rFonts w:ascii="Courier New" w:hAnsi="Courier New" w:cs="Courier New"/>
                <w:b/>
                <w:sz w:val="20"/>
                <w:szCs w:val="20"/>
              </w:rPr>
              <w:t xml:space="preserve"> et al. v. Payday Financial, LLC et al.</w:t>
            </w:r>
          </w:p>
          <w:p w:rsidR="00736FE4" w:rsidRDefault="008379E0" w:rsidP="008379E0">
            <w:pPr>
              <w:pStyle w:val="PlainText"/>
              <w:jc w:val="left"/>
              <w:rPr>
                <w:rFonts w:ascii="Courier New" w:hAnsi="Courier New" w:cs="Courier New"/>
                <w:sz w:val="20"/>
                <w:szCs w:val="20"/>
              </w:rPr>
            </w:pPr>
            <w:r w:rsidRPr="008379E0">
              <w:rPr>
                <w:rFonts w:ascii="Courier New" w:hAnsi="Courier New" w:cs="Courier New"/>
                <w:sz w:val="20"/>
                <w:szCs w:val="20"/>
              </w:rPr>
              <w:t>Consumer-plaintiffs allege that Defendants violated the Telephone Consumer Protection Act (“TCPA”) by calling persons on their cell phones using an automatic telephone dialing system (“</w:t>
            </w:r>
            <w:proofErr w:type="spellStart"/>
            <w:r w:rsidRPr="008379E0">
              <w:rPr>
                <w:rFonts w:ascii="Courier New" w:hAnsi="Courier New" w:cs="Courier New"/>
                <w:sz w:val="20"/>
                <w:szCs w:val="20"/>
              </w:rPr>
              <w:t>Autodialer</w:t>
            </w:r>
            <w:proofErr w:type="spellEnd"/>
            <w:r w:rsidRPr="008379E0">
              <w:rPr>
                <w:rFonts w:ascii="Courier New" w:hAnsi="Courier New" w:cs="Courier New"/>
                <w:sz w:val="20"/>
                <w:szCs w:val="20"/>
              </w:rPr>
              <w:t>”) or artificial or prerecorded voice, without prior express consent.</w:t>
            </w:r>
            <w:r>
              <w:rPr>
                <w:rFonts w:ascii="Courier New" w:hAnsi="Courier New" w:cs="Courier New"/>
                <w:b/>
                <w:sz w:val="20"/>
                <w:szCs w:val="20"/>
              </w:rPr>
              <w:t xml:space="preserve">  </w:t>
            </w:r>
            <w:r w:rsidR="00736FE4">
              <w:rPr>
                <w:rFonts w:ascii="Courier New" w:hAnsi="Courier New" w:cs="Courier New"/>
                <w:sz w:val="20"/>
                <w:szCs w:val="20"/>
              </w:rPr>
              <w:t>The Class Period is from</w:t>
            </w:r>
            <w:r w:rsidR="00EA7A8F">
              <w:rPr>
                <w:rFonts w:ascii="Courier New" w:hAnsi="Courier New" w:cs="Courier New"/>
                <w:sz w:val="20"/>
                <w:szCs w:val="20"/>
              </w:rPr>
              <w:t xml:space="preserve"> 2-10-2010 </w:t>
            </w:r>
            <w:r w:rsidR="00736FE4">
              <w:rPr>
                <w:rFonts w:ascii="Courier New" w:hAnsi="Courier New" w:cs="Courier New"/>
                <w:sz w:val="20"/>
                <w:szCs w:val="20"/>
              </w:rPr>
              <w:t>to 9-8-201</w:t>
            </w:r>
            <w:r w:rsidR="00444050">
              <w:rPr>
                <w:rFonts w:ascii="Courier New" w:hAnsi="Courier New" w:cs="Courier New"/>
                <w:sz w:val="20"/>
                <w:szCs w:val="20"/>
              </w:rPr>
              <w:t>3</w:t>
            </w:r>
            <w:r w:rsidR="00736FE4">
              <w:rPr>
                <w:rFonts w:ascii="Courier New" w:hAnsi="Courier New" w:cs="Courier New"/>
                <w:sz w:val="20"/>
                <w:szCs w:val="20"/>
              </w:rPr>
              <w:t>.</w:t>
            </w:r>
          </w:p>
          <w:p w:rsidR="00AF23E5" w:rsidRPr="00736FE4" w:rsidRDefault="00AF23E5" w:rsidP="008379E0">
            <w:pPr>
              <w:pStyle w:val="PlainText"/>
              <w:jc w:val="left"/>
              <w:rPr>
                <w:rFonts w:ascii="Courier New" w:hAnsi="Courier New" w:cs="Courier New"/>
                <w:sz w:val="20"/>
                <w:szCs w:val="20"/>
              </w:rPr>
            </w:pPr>
          </w:p>
        </w:tc>
        <w:tc>
          <w:tcPr>
            <w:tcW w:w="1350" w:type="dxa"/>
          </w:tcPr>
          <w:p w:rsidR="00BC6656" w:rsidRDefault="00BC6656" w:rsidP="00F8194E">
            <w:pPr>
              <w:pStyle w:val="PlainText"/>
              <w:rPr>
                <w:rFonts w:ascii="Courier New" w:hAnsi="Courier New" w:cs="Courier New"/>
                <w:b/>
                <w:sz w:val="20"/>
                <w:szCs w:val="20"/>
              </w:rPr>
            </w:pPr>
          </w:p>
          <w:p w:rsidR="00F01211" w:rsidRDefault="00736FE4" w:rsidP="00F8194E">
            <w:pPr>
              <w:pStyle w:val="PlainText"/>
              <w:rPr>
                <w:rFonts w:ascii="Courier New" w:hAnsi="Courier New" w:cs="Courier New"/>
                <w:b/>
                <w:sz w:val="20"/>
                <w:szCs w:val="20"/>
              </w:rPr>
            </w:pPr>
            <w:r>
              <w:rPr>
                <w:rFonts w:ascii="Courier New" w:hAnsi="Courier New" w:cs="Courier New"/>
                <w:b/>
                <w:sz w:val="20"/>
                <w:szCs w:val="20"/>
              </w:rPr>
              <w:t xml:space="preserve">Not set </w:t>
            </w:r>
            <w:r w:rsidR="00943979">
              <w:rPr>
                <w:rFonts w:ascii="Courier New" w:hAnsi="Courier New" w:cs="Courier New"/>
                <w:b/>
                <w:sz w:val="20"/>
                <w:szCs w:val="20"/>
              </w:rPr>
              <w:t>yet</w:t>
            </w:r>
          </w:p>
          <w:p w:rsidR="00736FE4" w:rsidRDefault="00736FE4" w:rsidP="00F8194E">
            <w:pPr>
              <w:pStyle w:val="PlainText"/>
              <w:rPr>
                <w:rFonts w:ascii="Courier New" w:hAnsi="Courier New" w:cs="Courier New"/>
                <w:b/>
                <w:sz w:val="20"/>
                <w:szCs w:val="20"/>
              </w:rPr>
            </w:pPr>
          </w:p>
        </w:tc>
        <w:tc>
          <w:tcPr>
            <w:tcW w:w="2681" w:type="dxa"/>
          </w:tcPr>
          <w:p w:rsidR="00BC6656" w:rsidRDefault="00BC6656" w:rsidP="00F8194E">
            <w:pPr>
              <w:pStyle w:val="PlainText"/>
              <w:jc w:val="left"/>
              <w:rPr>
                <w:rFonts w:ascii="Courier New" w:hAnsi="Courier New" w:cs="Courier New"/>
                <w:b/>
                <w:sz w:val="20"/>
                <w:szCs w:val="20"/>
              </w:rPr>
            </w:pPr>
          </w:p>
          <w:p w:rsidR="008379E0" w:rsidRDefault="008379E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e-mail:</w:t>
            </w:r>
          </w:p>
          <w:p w:rsidR="008379E0" w:rsidRDefault="008379E0" w:rsidP="00F8194E">
            <w:pPr>
              <w:pStyle w:val="PlainText"/>
              <w:jc w:val="left"/>
              <w:rPr>
                <w:rFonts w:ascii="Courier New" w:hAnsi="Courier New" w:cs="Courier New"/>
                <w:b/>
                <w:sz w:val="20"/>
                <w:szCs w:val="20"/>
              </w:rPr>
            </w:pPr>
          </w:p>
          <w:p w:rsidR="008379E0" w:rsidRPr="008379E0" w:rsidRDefault="008379E0" w:rsidP="008379E0">
            <w:pPr>
              <w:pStyle w:val="PlainText"/>
              <w:jc w:val="left"/>
              <w:rPr>
                <w:rFonts w:ascii="Courier New" w:hAnsi="Courier New" w:cs="Courier New"/>
                <w:b/>
                <w:sz w:val="16"/>
                <w:szCs w:val="16"/>
              </w:rPr>
            </w:pPr>
            <w:r w:rsidRPr="008379E0">
              <w:rPr>
                <w:rFonts w:ascii="Courier New" w:hAnsi="Courier New" w:cs="Courier New"/>
                <w:b/>
                <w:sz w:val="16"/>
                <w:szCs w:val="16"/>
              </w:rPr>
              <w:t>Douglas J. Campion</w:t>
            </w:r>
          </w:p>
          <w:p w:rsidR="008379E0" w:rsidRDefault="008379E0" w:rsidP="008379E0">
            <w:pPr>
              <w:pStyle w:val="PlainText"/>
              <w:jc w:val="left"/>
              <w:rPr>
                <w:rFonts w:ascii="Courier New" w:hAnsi="Courier New" w:cs="Courier New"/>
                <w:b/>
                <w:sz w:val="16"/>
                <w:szCs w:val="16"/>
              </w:rPr>
            </w:pPr>
            <w:r w:rsidRPr="008379E0">
              <w:rPr>
                <w:rFonts w:ascii="Courier New" w:hAnsi="Courier New" w:cs="Courier New"/>
                <w:b/>
                <w:sz w:val="16"/>
                <w:szCs w:val="16"/>
              </w:rPr>
              <w:t>Law Offices of Douglas J.</w:t>
            </w:r>
          </w:p>
          <w:p w:rsidR="008379E0" w:rsidRDefault="008379E0" w:rsidP="008379E0">
            <w:pPr>
              <w:pStyle w:val="PlainText"/>
              <w:jc w:val="left"/>
              <w:rPr>
                <w:rFonts w:ascii="Courier New" w:hAnsi="Courier New" w:cs="Courier New"/>
                <w:b/>
                <w:sz w:val="16"/>
                <w:szCs w:val="16"/>
              </w:rPr>
            </w:pPr>
            <w:r w:rsidRPr="008379E0">
              <w:rPr>
                <w:rFonts w:ascii="Courier New" w:hAnsi="Courier New" w:cs="Courier New"/>
                <w:b/>
                <w:sz w:val="16"/>
                <w:szCs w:val="16"/>
              </w:rPr>
              <w:t xml:space="preserve"> Campion, APC</w:t>
            </w:r>
          </w:p>
          <w:p w:rsidR="008379E0" w:rsidRPr="008379E0" w:rsidRDefault="008379E0" w:rsidP="008379E0">
            <w:pPr>
              <w:pStyle w:val="PlainText"/>
              <w:jc w:val="left"/>
              <w:rPr>
                <w:rFonts w:ascii="Courier New" w:hAnsi="Courier New" w:cs="Courier New"/>
                <w:b/>
                <w:sz w:val="16"/>
                <w:szCs w:val="16"/>
              </w:rPr>
            </w:pPr>
          </w:p>
          <w:p w:rsidR="00BD5B59" w:rsidRDefault="00DE2281" w:rsidP="00B75FB6">
            <w:pPr>
              <w:pStyle w:val="PlainText"/>
              <w:jc w:val="left"/>
              <w:rPr>
                <w:rFonts w:ascii="Courier New" w:hAnsi="Courier New" w:cs="Courier New"/>
                <w:b/>
                <w:sz w:val="20"/>
                <w:szCs w:val="20"/>
              </w:rPr>
            </w:pPr>
            <w:hyperlink r:id="rId12" w:history="1">
              <w:r w:rsidR="008379E0" w:rsidRPr="00075BE8">
                <w:rPr>
                  <w:rStyle w:val="Hyperlink"/>
                  <w:rFonts w:ascii="Courier New" w:hAnsi="Courier New" w:cs="Courier New"/>
                  <w:b/>
                  <w:sz w:val="16"/>
                  <w:szCs w:val="16"/>
                </w:rPr>
                <w:t>midlandsettlement@djcampion.com</w:t>
              </w:r>
            </w:hyperlink>
          </w:p>
        </w:tc>
      </w:tr>
      <w:tr w:rsidR="00CA1D0B" w:rsidRPr="007167C0" w:rsidTr="00606BCC">
        <w:tc>
          <w:tcPr>
            <w:tcW w:w="1443" w:type="dxa"/>
          </w:tcPr>
          <w:p w:rsidR="00CA1D0B" w:rsidRDefault="00CA1D0B" w:rsidP="009E7137">
            <w:pPr>
              <w:pStyle w:val="PlainText"/>
              <w:rPr>
                <w:rFonts w:ascii="Courier New" w:hAnsi="Courier New" w:cs="Courier New"/>
                <w:b/>
                <w:sz w:val="20"/>
                <w:szCs w:val="20"/>
              </w:rPr>
            </w:pPr>
          </w:p>
          <w:p w:rsidR="00CA1D0B" w:rsidRDefault="008379E0" w:rsidP="009E7137">
            <w:pPr>
              <w:pStyle w:val="PlainText"/>
              <w:rPr>
                <w:rFonts w:ascii="Courier New" w:hAnsi="Courier New" w:cs="Courier New"/>
                <w:b/>
                <w:sz w:val="20"/>
                <w:szCs w:val="20"/>
              </w:rPr>
            </w:pPr>
            <w:r>
              <w:rPr>
                <w:rFonts w:ascii="Courier New" w:hAnsi="Courier New" w:cs="Courier New"/>
                <w:b/>
                <w:sz w:val="20"/>
                <w:szCs w:val="20"/>
              </w:rPr>
              <w:t>11-12-2015</w:t>
            </w:r>
          </w:p>
          <w:p w:rsidR="008379E0" w:rsidRDefault="008379E0" w:rsidP="009E7137">
            <w:pPr>
              <w:pStyle w:val="PlainText"/>
              <w:rPr>
                <w:rFonts w:ascii="Courier New" w:hAnsi="Courier New" w:cs="Courier New"/>
                <w:b/>
                <w:sz w:val="20"/>
                <w:szCs w:val="20"/>
              </w:rPr>
            </w:pPr>
          </w:p>
        </w:tc>
        <w:tc>
          <w:tcPr>
            <w:tcW w:w="1620" w:type="dxa"/>
          </w:tcPr>
          <w:p w:rsidR="00CA1D0B" w:rsidRDefault="00CA1D0B" w:rsidP="00F8194E">
            <w:pPr>
              <w:pStyle w:val="PlainText"/>
              <w:rPr>
                <w:rFonts w:ascii="Courier New" w:hAnsi="Courier New" w:cs="Courier New"/>
                <w:b/>
                <w:sz w:val="20"/>
                <w:szCs w:val="20"/>
              </w:rPr>
            </w:pPr>
          </w:p>
          <w:p w:rsidR="008379E0" w:rsidRDefault="008379E0" w:rsidP="00F8194E">
            <w:pPr>
              <w:pStyle w:val="PlainText"/>
              <w:rPr>
                <w:rFonts w:ascii="Courier New" w:hAnsi="Courier New" w:cs="Courier New"/>
                <w:b/>
                <w:sz w:val="20"/>
                <w:szCs w:val="20"/>
              </w:rPr>
            </w:pPr>
            <w:r>
              <w:rPr>
                <w:rFonts w:ascii="Courier New" w:hAnsi="Courier New" w:cs="Courier New"/>
                <w:b/>
                <w:sz w:val="20"/>
                <w:szCs w:val="20"/>
              </w:rPr>
              <w:t>15-CV-01726</w:t>
            </w:r>
          </w:p>
        </w:tc>
        <w:tc>
          <w:tcPr>
            <w:tcW w:w="1710" w:type="dxa"/>
          </w:tcPr>
          <w:p w:rsidR="00CA1D0B" w:rsidRDefault="00CA1D0B" w:rsidP="00861B8B">
            <w:pPr>
              <w:pStyle w:val="PlainText"/>
              <w:rPr>
                <w:rFonts w:ascii="Courier New" w:hAnsi="Courier New" w:cs="Courier New"/>
                <w:b/>
                <w:sz w:val="20"/>
                <w:szCs w:val="20"/>
              </w:rPr>
            </w:pPr>
          </w:p>
          <w:p w:rsidR="008379E0" w:rsidRDefault="008379E0"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120" w:type="dxa"/>
          </w:tcPr>
          <w:p w:rsidR="00CA1D0B" w:rsidRDefault="00CA1D0B" w:rsidP="00F8194E">
            <w:pPr>
              <w:pStyle w:val="PlainText"/>
              <w:jc w:val="left"/>
              <w:rPr>
                <w:rFonts w:ascii="Courier New" w:hAnsi="Courier New" w:cs="Courier New"/>
                <w:sz w:val="20"/>
                <w:szCs w:val="20"/>
              </w:rPr>
            </w:pPr>
          </w:p>
          <w:p w:rsidR="008379E0" w:rsidRDefault="008379E0" w:rsidP="00F8194E">
            <w:pPr>
              <w:pStyle w:val="PlainText"/>
              <w:jc w:val="left"/>
              <w:rPr>
                <w:rFonts w:ascii="Courier New" w:hAnsi="Courier New" w:cs="Courier New"/>
                <w:b/>
                <w:sz w:val="20"/>
                <w:szCs w:val="20"/>
              </w:rPr>
            </w:pPr>
            <w:r w:rsidRPr="008379E0">
              <w:rPr>
                <w:rFonts w:ascii="Courier New" w:hAnsi="Courier New" w:cs="Courier New"/>
                <w:b/>
                <w:sz w:val="20"/>
                <w:szCs w:val="20"/>
              </w:rPr>
              <w:t xml:space="preserve">James </w:t>
            </w:r>
            <w:proofErr w:type="spellStart"/>
            <w:r w:rsidRPr="008379E0">
              <w:rPr>
                <w:rFonts w:ascii="Courier New" w:hAnsi="Courier New" w:cs="Courier New"/>
                <w:b/>
                <w:sz w:val="20"/>
                <w:szCs w:val="20"/>
              </w:rPr>
              <w:t>Eashoo</w:t>
            </w:r>
            <w:proofErr w:type="spellEnd"/>
            <w:r w:rsidRPr="008379E0">
              <w:rPr>
                <w:rFonts w:ascii="Courier New" w:hAnsi="Courier New" w:cs="Courier New"/>
                <w:b/>
                <w:sz w:val="20"/>
                <w:szCs w:val="20"/>
              </w:rPr>
              <w:t xml:space="preserve"> v. </w:t>
            </w:r>
            <w:proofErr w:type="spellStart"/>
            <w:r w:rsidRPr="008379E0">
              <w:rPr>
                <w:rFonts w:ascii="Courier New" w:hAnsi="Courier New" w:cs="Courier New"/>
                <w:b/>
                <w:sz w:val="20"/>
                <w:szCs w:val="20"/>
              </w:rPr>
              <w:t>Iovate</w:t>
            </w:r>
            <w:proofErr w:type="spellEnd"/>
            <w:r w:rsidRPr="008379E0">
              <w:rPr>
                <w:rFonts w:ascii="Courier New" w:hAnsi="Courier New" w:cs="Courier New"/>
                <w:b/>
                <w:sz w:val="20"/>
                <w:szCs w:val="20"/>
              </w:rPr>
              <w:t xml:space="preserve"> Health Sciences U.S.A., Inc.</w:t>
            </w:r>
          </w:p>
          <w:p w:rsidR="00EE3787" w:rsidRDefault="001B0B79" w:rsidP="00060E3A">
            <w:pPr>
              <w:pStyle w:val="PlainText"/>
              <w:jc w:val="left"/>
              <w:rPr>
                <w:rFonts w:ascii="Courier New" w:hAnsi="Courier New" w:cs="Courier New"/>
                <w:sz w:val="20"/>
                <w:szCs w:val="20"/>
              </w:rPr>
            </w:pPr>
            <w:r>
              <w:rPr>
                <w:rFonts w:ascii="Courier New" w:hAnsi="Courier New" w:cs="Courier New"/>
                <w:sz w:val="20"/>
                <w:szCs w:val="20"/>
              </w:rPr>
              <w:t xml:space="preserve">Consumer-plaintiff allege </w:t>
            </w:r>
            <w:r w:rsidRPr="001B0B79">
              <w:rPr>
                <w:rFonts w:ascii="Courier New" w:hAnsi="Courier New" w:cs="Courier New"/>
                <w:sz w:val="20"/>
                <w:szCs w:val="20"/>
              </w:rPr>
              <w:t>Defendant engaged in a practice</w:t>
            </w:r>
            <w:r>
              <w:rPr>
                <w:rFonts w:ascii="Courier New" w:hAnsi="Courier New" w:cs="Courier New"/>
                <w:sz w:val="20"/>
                <w:szCs w:val="20"/>
              </w:rPr>
              <w:t xml:space="preserve"> </w:t>
            </w:r>
            <w:r w:rsidRPr="001B0B79">
              <w:rPr>
                <w:rFonts w:ascii="Courier New" w:hAnsi="Courier New" w:cs="Courier New"/>
                <w:sz w:val="20"/>
                <w:szCs w:val="20"/>
              </w:rPr>
              <w:t>known as “protein spiking,” whereby its protein products were “spiked” with amino acids,</w:t>
            </w:r>
            <w:r>
              <w:rPr>
                <w:rFonts w:ascii="Courier New" w:hAnsi="Courier New" w:cs="Courier New"/>
                <w:sz w:val="20"/>
                <w:szCs w:val="20"/>
              </w:rPr>
              <w:t xml:space="preserve"> </w:t>
            </w:r>
            <w:proofErr w:type="spellStart"/>
            <w:r w:rsidRPr="001B0B79">
              <w:rPr>
                <w:rFonts w:ascii="Courier New" w:hAnsi="Courier New" w:cs="Courier New"/>
                <w:sz w:val="20"/>
                <w:szCs w:val="20"/>
              </w:rPr>
              <w:t>creatine</w:t>
            </w:r>
            <w:proofErr w:type="spellEnd"/>
            <w:r w:rsidRPr="001B0B79">
              <w:rPr>
                <w:rFonts w:ascii="Courier New" w:hAnsi="Courier New" w:cs="Courier New"/>
                <w:sz w:val="20"/>
                <w:szCs w:val="20"/>
              </w:rPr>
              <w:t>, and other non-protein</w:t>
            </w:r>
            <w:r>
              <w:rPr>
                <w:rFonts w:ascii="Courier New" w:hAnsi="Courier New" w:cs="Courier New"/>
                <w:sz w:val="20"/>
                <w:szCs w:val="20"/>
              </w:rPr>
              <w:t xml:space="preserve"> </w:t>
            </w:r>
            <w:r w:rsidRPr="001B0B79">
              <w:rPr>
                <w:rFonts w:ascii="Courier New" w:hAnsi="Courier New" w:cs="Courier New"/>
                <w:sz w:val="20"/>
                <w:szCs w:val="20"/>
              </w:rPr>
              <w:t>ingredients, which Plaintiff claims falsely registered as proteins. Plaintiff alleges that as a result of this practice, Defendant’s</w:t>
            </w:r>
            <w:r>
              <w:rPr>
                <w:rFonts w:ascii="Courier New" w:hAnsi="Courier New" w:cs="Courier New"/>
                <w:sz w:val="20"/>
                <w:szCs w:val="20"/>
              </w:rPr>
              <w:t xml:space="preserve"> </w:t>
            </w:r>
            <w:r w:rsidRPr="001B0B79">
              <w:rPr>
                <w:rFonts w:ascii="Courier New" w:hAnsi="Courier New" w:cs="Courier New"/>
                <w:sz w:val="20"/>
                <w:szCs w:val="20"/>
              </w:rPr>
              <w:t>protein products contained less protein than what Defendant represented. The protein products at issue in this case are sold</w:t>
            </w:r>
            <w:r>
              <w:rPr>
                <w:rFonts w:ascii="Courier New" w:hAnsi="Courier New" w:cs="Courier New"/>
                <w:sz w:val="20"/>
                <w:szCs w:val="20"/>
              </w:rPr>
              <w:t xml:space="preserve"> </w:t>
            </w:r>
            <w:r w:rsidRPr="001B0B79">
              <w:rPr>
                <w:rFonts w:ascii="Courier New" w:hAnsi="Courier New" w:cs="Courier New"/>
                <w:sz w:val="20"/>
                <w:szCs w:val="20"/>
              </w:rPr>
              <w:t xml:space="preserve">under the brand names </w:t>
            </w:r>
            <w:proofErr w:type="spellStart"/>
            <w:r w:rsidRPr="001B0B79">
              <w:rPr>
                <w:rFonts w:ascii="Courier New" w:hAnsi="Courier New" w:cs="Courier New"/>
                <w:sz w:val="20"/>
                <w:szCs w:val="20"/>
              </w:rPr>
              <w:t>MuscleTech</w:t>
            </w:r>
            <w:proofErr w:type="spellEnd"/>
            <w:r w:rsidRPr="001B0B79">
              <w:rPr>
                <w:rFonts w:ascii="Courier New" w:hAnsi="Courier New" w:cs="Courier New"/>
                <w:sz w:val="20"/>
                <w:szCs w:val="20"/>
              </w:rPr>
              <w:t xml:space="preserve">, Six Star, EPIQ, and </w:t>
            </w:r>
            <w:proofErr w:type="spellStart"/>
            <w:r w:rsidRPr="001B0B79">
              <w:rPr>
                <w:rFonts w:ascii="Courier New" w:hAnsi="Courier New" w:cs="Courier New"/>
                <w:sz w:val="20"/>
                <w:szCs w:val="20"/>
              </w:rPr>
              <w:t>fuel</w:t>
            </w:r>
            <w:proofErr w:type="gramStart"/>
            <w:r w:rsidRPr="001B0B79">
              <w:rPr>
                <w:rFonts w:ascii="Courier New" w:hAnsi="Courier New" w:cs="Courier New"/>
                <w:sz w:val="20"/>
                <w:szCs w:val="20"/>
              </w:rPr>
              <w:t>:one</w:t>
            </w:r>
            <w:proofErr w:type="spellEnd"/>
            <w:proofErr w:type="gramEnd"/>
            <w:r w:rsidRPr="001B0B79">
              <w:rPr>
                <w:rFonts w:ascii="Courier New" w:hAnsi="Courier New" w:cs="Courier New"/>
                <w:sz w:val="20"/>
                <w:szCs w:val="20"/>
              </w:rPr>
              <w:t>.</w:t>
            </w:r>
            <w:r>
              <w:rPr>
                <w:rFonts w:ascii="Courier New" w:hAnsi="Courier New" w:cs="Courier New"/>
                <w:sz w:val="20"/>
                <w:szCs w:val="20"/>
              </w:rPr>
              <w:t xml:space="preserve"> The Class Period is from 3-10-2011 to date of Preliminary Approval Order.</w:t>
            </w:r>
          </w:p>
          <w:p w:rsidR="00060E3A" w:rsidRDefault="00060E3A" w:rsidP="00060E3A">
            <w:pPr>
              <w:pStyle w:val="PlainText"/>
              <w:jc w:val="left"/>
              <w:rPr>
                <w:rFonts w:ascii="Courier New" w:hAnsi="Courier New" w:cs="Courier New"/>
                <w:sz w:val="20"/>
                <w:szCs w:val="20"/>
              </w:rPr>
            </w:pPr>
          </w:p>
        </w:tc>
        <w:tc>
          <w:tcPr>
            <w:tcW w:w="1350" w:type="dxa"/>
          </w:tcPr>
          <w:p w:rsidR="00CA1D0B" w:rsidRDefault="00CA1D0B" w:rsidP="00F8194E">
            <w:pPr>
              <w:pStyle w:val="PlainText"/>
              <w:rPr>
                <w:rFonts w:ascii="Courier New" w:hAnsi="Courier New" w:cs="Courier New"/>
                <w:b/>
                <w:sz w:val="20"/>
                <w:szCs w:val="20"/>
              </w:rPr>
            </w:pPr>
          </w:p>
          <w:p w:rsidR="001B0B79" w:rsidRDefault="001B0B79" w:rsidP="00F8194E">
            <w:pPr>
              <w:pStyle w:val="PlainText"/>
              <w:rPr>
                <w:rFonts w:ascii="Courier New" w:hAnsi="Courier New" w:cs="Courier New"/>
                <w:b/>
                <w:sz w:val="20"/>
                <w:szCs w:val="20"/>
              </w:rPr>
            </w:pPr>
            <w:r>
              <w:rPr>
                <w:rFonts w:ascii="Courier New" w:hAnsi="Courier New" w:cs="Courier New"/>
                <w:b/>
                <w:sz w:val="20"/>
                <w:szCs w:val="20"/>
              </w:rPr>
              <w:t>3-21-2016</w:t>
            </w:r>
          </w:p>
        </w:tc>
        <w:tc>
          <w:tcPr>
            <w:tcW w:w="2681" w:type="dxa"/>
          </w:tcPr>
          <w:p w:rsidR="00CA1D0B" w:rsidRDefault="00CA1D0B" w:rsidP="00F8194E">
            <w:pPr>
              <w:pStyle w:val="PlainText"/>
              <w:jc w:val="left"/>
              <w:rPr>
                <w:rFonts w:ascii="Courier New" w:hAnsi="Courier New" w:cs="Courier New"/>
                <w:b/>
                <w:sz w:val="20"/>
                <w:szCs w:val="20"/>
              </w:rPr>
            </w:pPr>
          </w:p>
          <w:p w:rsidR="001B0B79" w:rsidRDefault="001B0B79"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1B0B79" w:rsidRDefault="001B0B79" w:rsidP="00F8194E">
            <w:pPr>
              <w:pStyle w:val="PlainText"/>
              <w:jc w:val="left"/>
              <w:rPr>
                <w:rFonts w:ascii="Courier New" w:hAnsi="Courier New" w:cs="Courier New"/>
                <w:b/>
                <w:sz w:val="20"/>
                <w:szCs w:val="20"/>
              </w:rPr>
            </w:pPr>
          </w:p>
          <w:p w:rsidR="001B0B79" w:rsidRPr="00395EF2" w:rsidRDefault="001B0B79" w:rsidP="001B0B79">
            <w:pPr>
              <w:pStyle w:val="PlainText"/>
              <w:jc w:val="left"/>
              <w:rPr>
                <w:rFonts w:ascii="Courier New" w:hAnsi="Courier New" w:cs="Courier New"/>
                <w:b/>
                <w:sz w:val="18"/>
                <w:szCs w:val="18"/>
              </w:rPr>
            </w:pPr>
            <w:r w:rsidRPr="00395EF2">
              <w:rPr>
                <w:rFonts w:ascii="Courier New" w:hAnsi="Courier New" w:cs="Courier New"/>
                <w:b/>
                <w:sz w:val="18"/>
                <w:szCs w:val="18"/>
              </w:rPr>
              <w:t xml:space="preserve">Daniel L. </w:t>
            </w:r>
            <w:proofErr w:type="spellStart"/>
            <w:r w:rsidRPr="00395EF2">
              <w:rPr>
                <w:rFonts w:ascii="Courier New" w:hAnsi="Courier New" w:cs="Courier New"/>
                <w:b/>
                <w:sz w:val="18"/>
                <w:szCs w:val="18"/>
              </w:rPr>
              <w:t>Warshaw</w:t>
            </w:r>
            <w:proofErr w:type="spellEnd"/>
          </w:p>
          <w:p w:rsidR="00395EF2" w:rsidRPr="00395EF2" w:rsidRDefault="001B0B79" w:rsidP="001B0B79">
            <w:pPr>
              <w:pStyle w:val="PlainText"/>
              <w:jc w:val="left"/>
              <w:rPr>
                <w:rFonts w:ascii="Courier New" w:hAnsi="Courier New" w:cs="Courier New"/>
                <w:b/>
                <w:sz w:val="18"/>
                <w:szCs w:val="18"/>
              </w:rPr>
            </w:pPr>
            <w:r w:rsidRPr="00395EF2">
              <w:rPr>
                <w:rFonts w:ascii="Courier New" w:hAnsi="Courier New" w:cs="Courier New"/>
                <w:b/>
                <w:sz w:val="18"/>
                <w:szCs w:val="18"/>
              </w:rPr>
              <w:t>Pearson, Simon &amp;</w:t>
            </w:r>
            <w:r w:rsidR="00395EF2" w:rsidRPr="00395EF2">
              <w:rPr>
                <w:rFonts w:ascii="Courier New" w:hAnsi="Courier New" w:cs="Courier New"/>
                <w:b/>
                <w:sz w:val="18"/>
                <w:szCs w:val="18"/>
              </w:rPr>
              <w:t xml:space="preserve"> </w:t>
            </w:r>
          </w:p>
          <w:p w:rsidR="001B0B79" w:rsidRPr="00395EF2" w:rsidRDefault="00395EF2" w:rsidP="001B0B79">
            <w:pPr>
              <w:pStyle w:val="PlainText"/>
              <w:jc w:val="left"/>
              <w:rPr>
                <w:rFonts w:ascii="Courier New" w:hAnsi="Courier New" w:cs="Courier New"/>
                <w:b/>
                <w:sz w:val="18"/>
                <w:szCs w:val="18"/>
              </w:rPr>
            </w:pPr>
            <w:r w:rsidRPr="00395EF2">
              <w:rPr>
                <w:rFonts w:ascii="Courier New" w:hAnsi="Courier New" w:cs="Courier New"/>
                <w:b/>
                <w:sz w:val="18"/>
                <w:szCs w:val="18"/>
              </w:rPr>
              <w:t xml:space="preserve"> </w:t>
            </w:r>
            <w:proofErr w:type="spellStart"/>
            <w:r w:rsidR="001B0B79" w:rsidRPr="00395EF2">
              <w:rPr>
                <w:rFonts w:ascii="Courier New" w:hAnsi="Courier New" w:cs="Courier New"/>
                <w:b/>
                <w:sz w:val="18"/>
                <w:szCs w:val="18"/>
              </w:rPr>
              <w:t>Warshaw</w:t>
            </w:r>
            <w:proofErr w:type="spellEnd"/>
            <w:r w:rsidR="001B0B79" w:rsidRPr="00395EF2">
              <w:rPr>
                <w:rFonts w:ascii="Courier New" w:hAnsi="Courier New" w:cs="Courier New"/>
                <w:b/>
                <w:sz w:val="18"/>
                <w:szCs w:val="18"/>
              </w:rPr>
              <w:t>, LLP</w:t>
            </w:r>
          </w:p>
          <w:p w:rsidR="001B0B79" w:rsidRPr="00395EF2" w:rsidRDefault="001B0B79" w:rsidP="001B0B79">
            <w:pPr>
              <w:pStyle w:val="PlainText"/>
              <w:jc w:val="left"/>
              <w:rPr>
                <w:rFonts w:ascii="Courier New" w:hAnsi="Courier New" w:cs="Courier New"/>
                <w:b/>
                <w:sz w:val="18"/>
                <w:szCs w:val="18"/>
              </w:rPr>
            </w:pPr>
            <w:r w:rsidRPr="00395EF2">
              <w:rPr>
                <w:rFonts w:ascii="Courier New" w:hAnsi="Courier New" w:cs="Courier New"/>
                <w:b/>
                <w:sz w:val="18"/>
                <w:szCs w:val="18"/>
              </w:rPr>
              <w:t>15165 Ventura Blvd. Suite</w:t>
            </w:r>
            <w:r w:rsidR="00395EF2" w:rsidRPr="00395EF2">
              <w:rPr>
                <w:rFonts w:ascii="Courier New" w:hAnsi="Courier New" w:cs="Courier New"/>
                <w:b/>
                <w:sz w:val="18"/>
                <w:szCs w:val="18"/>
              </w:rPr>
              <w:t xml:space="preserve"> </w:t>
            </w:r>
            <w:r w:rsidRPr="00395EF2">
              <w:rPr>
                <w:rFonts w:ascii="Courier New" w:hAnsi="Courier New" w:cs="Courier New"/>
                <w:b/>
                <w:sz w:val="18"/>
                <w:szCs w:val="18"/>
              </w:rPr>
              <w:t>400</w:t>
            </w:r>
          </w:p>
          <w:p w:rsidR="001B0B79" w:rsidRDefault="001B0B79" w:rsidP="001B0B79">
            <w:pPr>
              <w:pStyle w:val="PlainText"/>
              <w:jc w:val="left"/>
              <w:rPr>
                <w:rFonts w:ascii="Courier New" w:hAnsi="Courier New" w:cs="Courier New"/>
                <w:b/>
                <w:sz w:val="20"/>
                <w:szCs w:val="20"/>
              </w:rPr>
            </w:pPr>
            <w:r w:rsidRPr="00395EF2">
              <w:rPr>
                <w:rFonts w:ascii="Courier New" w:hAnsi="Courier New" w:cs="Courier New"/>
                <w:b/>
                <w:sz w:val="18"/>
                <w:szCs w:val="18"/>
              </w:rPr>
              <w:t>Sherman Oaks, CA 91403</w:t>
            </w:r>
          </w:p>
        </w:tc>
      </w:tr>
      <w:tr w:rsidR="00060E3A" w:rsidTr="00606BCC">
        <w:tc>
          <w:tcPr>
            <w:tcW w:w="1443"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11-12-2015</w:t>
            </w:r>
          </w:p>
        </w:tc>
        <w:tc>
          <w:tcPr>
            <w:tcW w:w="1620"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10-MD-02143</w:t>
            </w:r>
          </w:p>
        </w:tc>
        <w:tc>
          <w:tcPr>
            <w:tcW w:w="1710"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060E3A" w:rsidRDefault="00060E3A" w:rsidP="00243DB5">
            <w:pPr>
              <w:pStyle w:val="PlainText"/>
              <w:jc w:val="left"/>
              <w:rPr>
                <w:rFonts w:ascii="Courier New" w:hAnsi="Courier New" w:cs="Courier New"/>
                <w:sz w:val="20"/>
                <w:szCs w:val="20"/>
              </w:rPr>
            </w:pPr>
          </w:p>
          <w:p w:rsidR="00060E3A" w:rsidRDefault="00060E3A" w:rsidP="00243DB5">
            <w:pPr>
              <w:pStyle w:val="PlainText"/>
              <w:jc w:val="left"/>
              <w:rPr>
                <w:rFonts w:ascii="Courier New" w:hAnsi="Courier New" w:cs="Courier New"/>
                <w:b/>
                <w:sz w:val="20"/>
                <w:szCs w:val="20"/>
              </w:rPr>
            </w:pPr>
            <w:r w:rsidRPr="001E17C1">
              <w:rPr>
                <w:rFonts w:ascii="Courier New" w:hAnsi="Courier New" w:cs="Courier New"/>
                <w:b/>
                <w:sz w:val="20"/>
                <w:szCs w:val="20"/>
              </w:rPr>
              <w:t>In re Optical Disk Drive Products Antitrust Litigation</w:t>
            </w:r>
          </w:p>
          <w:p w:rsidR="00EE3787" w:rsidRDefault="00EE3787" w:rsidP="00243DB5">
            <w:pPr>
              <w:pStyle w:val="PlainText"/>
              <w:jc w:val="left"/>
              <w:rPr>
                <w:rFonts w:ascii="Courier New" w:hAnsi="Courier New" w:cs="Courier New"/>
                <w:b/>
                <w:sz w:val="20"/>
                <w:szCs w:val="20"/>
              </w:rPr>
            </w:pPr>
            <w:r w:rsidRPr="00AF23E5">
              <w:rPr>
                <w:rFonts w:ascii="Courier New" w:hAnsi="Courier New" w:cs="Courier New"/>
                <w:b/>
                <w:sz w:val="20"/>
                <w:szCs w:val="20"/>
              </w:rPr>
              <w:t>Re Defendants</w:t>
            </w:r>
            <w:r>
              <w:rPr>
                <w:rFonts w:ascii="Courier New" w:hAnsi="Courier New" w:cs="Courier New"/>
                <w:b/>
                <w:sz w:val="20"/>
                <w:szCs w:val="20"/>
              </w:rPr>
              <w:t>:</w:t>
            </w:r>
          </w:p>
          <w:p w:rsidR="00B85824" w:rsidRDefault="00B85824" w:rsidP="00243DB5">
            <w:pPr>
              <w:pStyle w:val="PlainText"/>
              <w:jc w:val="left"/>
              <w:rPr>
                <w:rFonts w:ascii="Courier New" w:hAnsi="Courier New" w:cs="Courier New"/>
                <w:b/>
                <w:sz w:val="20"/>
                <w:szCs w:val="20"/>
              </w:rPr>
            </w:pPr>
            <w:r>
              <w:rPr>
                <w:rFonts w:ascii="Courier New" w:hAnsi="Courier New" w:cs="Courier New"/>
                <w:b/>
                <w:sz w:val="20"/>
                <w:szCs w:val="20"/>
              </w:rPr>
              <w:t>Pioneer Electronics (USA) Inc.; Pioneer North America, Inc.; Pioneer Corporation; and Pioneer High Fidelity Taiwan Co., Ltd. (collectively, “Pioneer”)</w:t>
            </w:r>
          </w:p>
          <w:p w:rsidR="00B85824" w:rsidRDefault="00B85824" w:rsidP="00243DB5">
            <w:pPr>
              <w:pStyle w:val="PlainText"/>
              <w:jc w:val="left"/>
              <w:rPr>
                <w:rFonts w:ascii="Courier New" w:hAnsi="Courier New" w:cs="Courier New"/>
                <w:b/>
                <w:sz w:val="20"/>
                <w:szCs w:val="20"/>
              </w:rPr>
            </w:pPr>
            <w:r>
              <w:rPr>
                <w:rFonts w:ascii="Courier New" w:hAnsi="Courier New" w:cs="Courier New"/>
                <w:b/>
                <w:sz w:val="20"/>
                <w:szCs w:val="20"/>
              </w:rPr>
              <w:lastRenderedPageBreak/>
              <w:t>Toshiba Samsung Storage Technology Korea Corporation (“TSSTK”), Toshiba Samsung Storage Technology Corporation (“TSST”), Toshiba Corporation (“Toshiba Corp.”), Toshiba America Information Systems, Inc. (“TAIS”), Samsung Electronics Co., Ltd. (“SEC”), and Samsung Electronics America, Inc. (“SEAI”) (collectively, the “Settling Defendants”)</w:t>
            </w:r>
          </w:p>
          <w:p w:rsidR="00AF23E5" w:rsidRDefault="00B85824" w:rsidP="00243DB5">
            <w:pPr>
              <w:pStyle w:val="PlainText"/>
              <w:jc w:val="left"/>
              <w:rPr>
                <w:rFonts w:ascii="Courier New" w:hAnsi="Courier New" w:cs="Courier New"/>
                <w:b/>
                <w:sz w:val="20"/>
                <w:szCs w:val="20"/>
              </w:rPr>
            </w:pPr>
            <w:r>
              <w:rPr>
                <w:rFonts w:ascii="Courier New" w:hAnsi="Courier New" w:cs="Courier New"/>
                <w:b/>
                <w:sz w:val="20"/>
                <w:szCs w:val="20"/>
              </w:rPr>
              <w:t>TEAC Corporation and TEAC America, Inc. (collectively, “T</w:t>
            </w:r>
            <w:r w:rsidR="00331DDF">
              <w:rPr>
                <w:rFonts w:ascii="Courier New" w:hAnsi="Courier New" w:cs="Courier New"/>
                <w:b/>
                <w:sz w:val="20"/>
                <w:szCs w:val="20"/>
              </w:rPr>
              <w:t>EAC”)</w:t>
            </w:r>
          </w:p>
          <w:p w:rsidR="00331DDF" w:rsidRDefault="00331DDF" w:rsidP="00243DB5">
            <w:pPr>
              <w:pStyle w:val="PlainText"/>
              <w:jc w:val="left"/>
              <w:rPr>
                <w:rFonts w:ascii="Courier New" w:hAnsi="Courier New" w:cs="Courier New"/>
                <w:b/>
                <w:sz w:val="20"/>
                <w:szCs w:val="20"/>
              </w:rPr>
            </w:pPr>
            <w:r>
              <w:rPr>
                <w:rFonts w:ascii="Courier New" w:hAnsi="Courier New" w:cs="Courier New"/>
                <w:b/>
                <w:sz w:val="20"/>
                <w:szCs w:val="20"/>
              </w:rPr>
              <w:t>Quanta Storage Inc.</w:t>
            </w:r>
          </w:p>
          <w:p w:rsidR="00331DDF" w:rsidRDefault="00331DDF"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BenQ</w:t>
            </w:r>
            <w:proofErr w:type="spellEnd"/>
            <w:r>
              <w:rPr>
                <w:rFonts w:ascii="Courier New" w:hAnsi="Courier New" w:cs="Courier New"/>
                <w:b/>
                <w:sz w:val="20"/>
                <w:szCs w:val="20"/>
              </w:rPr>
              <w:t xml:space="preserve"> Corporation and </w:t>
            </w:r>
            <w:proofErr w:type="spellStart"/>
            <w:r>
              <w:rPr>
                <w:rFonts w:ascii="Courier New" w:hAnsi="Courier New" w:cs="Courier New"/>
                <w:b/>
                <w:sz w:val="20"/>
                <w:szCs w:val="20"/>
              </w:rPr>
              <w:t>BenQ</w:t>
            </w:r>
            <w:proofErr w:type="spellEnd"/>
            <w:r>
              <w:rPr>
                <w:rFonts w:ascii="Courier New" w:hAnsi="Courier New" w:cs="Courier New"/>
                <w:b/>
                <w:sz w:val="20"/>
                <w:szCs w:val="20"/>
              </w:rPr>
              <w:t xml:space="preserve"> America Corp. (together, the “</w:t>
            </w:r>
            <w:proofErr w:type="spellStart"/>
            <w:r>
              <w:rPr>
                <w:rFonts w:ascii="Courier New" w:hAnsi="Courier New" w:cs="Courier New"/>
                <w:b/>
                <w:sz w:val="20"/>
                <w:szCs w:val="20"/>
              </w:rPr>
              <w:t>BenQ</w:t>
            </w:r>
            <w:proofErr w:type="spellEnd"/>
            <w:r>
              <w:rPr>
                <w:rFonts w:ascii="Courier New" w:hAnsi="Courier New" w:cs="Courier New"/>
                <w:b/>
                <w:sz w:val="20"/>
                <w:szCs w:val="20"/>
              </w:rPr>
              <w:t xml:space="preserve"> Defendants”)</w:t>
            </w:r>
          </w:p>
          <w:p w:rsidR="001E17C1" w:rsidRDefault="001E17C1" w:rsidP="00243DB5">
            <w:pPr>
              <w:pStyle w:val="PlainText"/>
              <w:jc w:val="left"/>
              <w:rPr>
                <w:rFonts w:ascii="Courier New" w:hAnsi="Courier New" w:cs="Courier New"/>
                <w:sz w:val="20"/>
                <w:szCs w:val="20"/>
              </w:rPr>
            </w:pPr>
            <w:r>
              <w:rPr>
                <w:rFonts w:ascii="Courier New" w:hAnsi="Courier New" w:cs="Courier New"/>
                <w:sz w:val="20"/>
                <w:szCs w:val="20"/>
              </w:rPr>
              <w:t>Purchaser-plaintiff alleges that Defendants and co-conspirators conspired to raise and fix the prices of Optical Disk Drive Products (“ODDs”) for six years, resulting in overcharges to direct purchasers of those ODDs and certain products containing ODD</w:t>
            </w:r>
            <w:r w:rsidR="00FE5414">
              <w:rPr>
                <w:rFonts w:ascii="Courier New" w:hAnsi="Courier New" w:cs="Courier New"/>
                <w:sz w:val="20"/>
                <w:szCs w:val="20"/>
              </w:rPr>
              <w:t>s</w:t>
            </w:r>
            <w:r>
              <w:rPr>
                <w:rFonts w:ascii="Courier New" w:hAnsi="Courier New" w:cs="Courier New"/>
                <w:sz w:val="20"/>
                <w:szCs w:val="20"/>
              </w:rPr>
              <w:t>.  The complaint describes how the Defendants and co-conspirators allegedly violated the U.S. antitrust laws by establishing a global cartel that set artificially high prices for, and restricted the supply of ODDs. The Class Period is from 1-1-2004 to 1-1-2010.</w:t>
            </w:r>
          </w:p>
          <w:p w:rsidR="002547FC" w:rsidRPr="001E17C1" w:rsidRDefault="002547FC" w:rsidP="00243DB5">
            <w:pPr>
              <w:pStyle w:val="PlainText"/>
              <w:jc w:val="left"/>
              <w:rPr>
                <w:rFonts w:ascii="Courier New" w:hAnsi="Courier New" w:cs="Courier New"/>
                <w:sz w:val="20"/>
                <w:szCs w:val="20"/>
              </w:rPr>
            </w:pPr>
          </w:p>
        </w:tc>
        <w:tc>
          <w:tcPr>
            <w:tcW w:w="1350" w:type="dxa"/>
          </w:tcPr>
          <w:p w:rsidR="00060E3A" w:rsidRDefault="00060E3A" w:rsidP="00243DB5">
            <w:pPr>
              <w:pStyle w:val="PlainText"/>
              <w:rPr>
                <w:rFonts w:ascii="Courier New" w:hAnsi="Courier New" w:cs="Courier New"/>
                <w:b/>
                <w:sz w:val="20"/>
                <w:szCs w:val="20"/>
              </w:rPr>
            </w:pPr>
          </w:p>
          <w:p w:rsidR="00C671DE" w:rsidRDefault="00C671DE"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60E3A" w:rsidRDefault="00060E3A" w:rsidP="00243DB5">
            <w:pPr>
              <w:pStyle w:val="PlainText"/>
              <w:jc w:val="left"/>
              <w:rPr>
                <w:rFonts w:ascii="Courier New" w:hAnsi="Courier New" w:cs="Courier New"/>
                <w:b/>
                <w:sz w:val="20"/>
                <w:szCs w:val="20"/>
              </w:rPr>
            </w:pPr>
          </w:p>
          <w:p w:rsidR="00C671DE" w:rsidRDefault="00C671DE" w:rsidP="00243DB5">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C671DE" w:rsidRDefault="00C671DE" w:rsidP="00243DB5">
            <w:pPr>
              <w:pStyle w:val="PlainText"/>
              <w:jc w:val="left"/>
              <w:rPr>
                <w:rFonts w:ascii="Courier New" w:hAnsi="Courier New" w:cs="Courier New"/>
                <w:b/>
                <w:sz w:val="20"/>
                <w:szCs w:val="20"/>
              </w:rPr>
            </w:pPr>
          </w:p>
          <w:p w:rsidR="00C671DE" w:rsidRDefault="00C671DE" w:rsidP="00243DB5">
            <w:pPr>
              <w:pStyle w:val="PlainText"/>
              <w:jc w:val="left"/>
              <w:rPr>
                <w:rFonts w:ascii="Courier New" w:hAnsi="Courier New" w:cs="Courier New"/>
                <w:b/>
                <w:sz w:val="20"/>
                <w:szCs w:val="20"/>
              </w:rPr>
            </w:pPr>
            <w:r>
              <w:rPr>
                <w:rFonts w:ascii="Courier New" w:hAnsi="Courier New" w:cs="Courier New"/>
                <w:b/>
                <w:sz w:val="20"/>
                <w:szCs w:val="20"/>
              </w:rPr>
              <w:t>1 888 270-0759 (Ph.)</w:t>
            </w:r>
          </w:p>
          <w:p w:rsidR="00C671DE" w:rsidRDefault="00C671DE" w:rsidP="00243DB5">
            <w:pPr>
              <w:pStyle w:val="PlainText"/>
              <w:jc w:val="left"/>
              <w:rPr>
                <w:rFonts w:ascii="Courier New" w:hAnsi="Courier New" w:cs="Courier New"/>
                <w:b/>
                <w:sz w:val="20"/>
                <w:szCs w:val="20"/>
              </w:rPr>
            </w:pPr>
          </w:p>
          <w:p w:rsidR="00C671DE" w:rsidRPr="00ED7C48" w:rsidRDefault="00DE2281" w:rsidP="00243DB5">
            <w:pPr>
              <w:pStyle w:val="PlainText"/>
              <w:jc w:val="left"/>
              <w:rPr>
                <w:rFonts w:ascii="Courier New" w:hAnsi="Courier New" w:cs="Courier New"/>
                <w:b/>
                <w:sz w:val="16"/>
                <w:szCs w:val="16"/>
              </w:rPr>
            </w:pPr>
            <w:hyperlink r:id="rId13" w:history="1">
              <w:r w:rsidR="00C671DE" w:rsidRPr="00ED7C48">
                <w:rPr>
                  <w:rStyle w:val="Hyperlink"/>
                  <w:rFonts w:ascii="Courier New" w:hAnsi="Courier New" w:cs="Courier New"/>
                  <w:b/>
                  <w:sz w:val="16"/>
                  <w:szCs w:val="16"/>
                </w:rPr>
                <w:t>www.ODDDirectPurchaserAntitrustSettlement.com</w:t>
              </w:r>
            </w:hyperlink>
          </w:p>
          <w:p w:rsidR="00C671DE" w:rsidRDefault="00C671DE" w:rsidP="00243DB5">
            <w:pPr>
              <w:pStyle w:val="PlainText"/>
              <w:jc w:val="left"/>
              <w:rPr>
                <w:rFonts w:ascii="Courier New" w:hAnsi="Courier New" w:cs="Courier New"/>
                <w:b/>
                <w:sz w:val="20"/>
                <w:szCs w:val="20"/>
              </w:rPr>
            </w:pPr>
          </w:p>
        </w:tc>
      </w:tr>
      <w:tr w:rsidR="00B85824" w:rsidTr="00606BCC">
        <w:tc>
          <w:tcPr>
            <w:tcW w:w="1443" w:type="dxa"/>
          </w:tcPr>
          <w:p w:rsidR="00B85824" w:rsidRDefault="00B85824" w:rsidP="00243DB5">
            <w:pPr>
              <w:pStyle w:val="PlainText"/>
              <w:rPr>
                <w:rFonts w:ascii="Courier New" w:hAnsi="Courier New" w:cs="Courier New"/>
                <w:b/>
                <w:sz w:val="20"/>
                <w:szCs w:val="20"/>
              </w:rPr>
            </w:pPr>
          </w:p>
          <w:p w:rsidR="00B85824" w:rsidRDefault="00331DDF" w:rsidP="00243DB5">
            <w:pPr>
              <w:pStyle w:val="PlainText"/>
              <w:rPr>
                <w:rFonts w:ascii="Courier New" w:hAnsi="Courier New" w:cs="Courier New"/>
                <w:b/>
                <w:sz w:val="20"/>
                <w:szCs w:val="20"/>
              </w:rPr>
            </w:pPr>
            <w:r>
              <w:rPr>
                <w:rFonts w:ascii="Courier New" w:hAnsi="Courier New" w:cs="Courier New"/>
                <w:b/>
                <w:sz w:val="20"/>
                <w:szCs w:val="20"/>
              </w:rPr>
              <w:t>11-13</w:t>
            </w:r>
            <w:r w:rsidR="00B85824">
              <w:rPr>
                <w:rFonts w:ascii="Courier New" w:hAnsi="Courier New" w:cs="Courier New"/>
                <w:b/>
                <w:sz w:val="20"/>
                <w:szCs w:val="20"/>
              </w:rPr>
              <w:t>-2015</w:t>
            </w:r>
          </w:p>
        </w:tc>
        <w:tc>
          <w:tcPr>
            <w:tcW w:w="1620" w:type="dxa"/>
          </w:tcPr>
          <w:p w:rsidR="00B85824" w:rsidRDefault="00B85824" w:rsidP="00243DB5">
            <w:pPr>
              <w:pStyle w:val="PlainText"/>
              <w:rPr>
                <w:rFonts w:ascii="Courier New" w:hAnsi="Courier New" w:cs="Courier New"/>
                <w:b/>
                <w:sz w:val="20"/>
                <w:szCs w:val="20"/>
              </w:rPr>
            </w:pPr>
          </w:p>
          <w:p w:rsidR="00331DDF" w:rsidRDefault="00331DDF" w:rsidP="00243DB5">
            <w:pPr>
              <w:pStyle w:val="PlainText"/>
              <w:rPr>
                <w:rFonts w:ascii="Courier New" w:hAnsi="Courier New" w:cs="Courier New"/>
                <w:b/>
                <w:sz w:val="20"/>
                <w:szCs w:val="20"/>
              </w:rPr>
            </w:pPr>
            <w:r>
              <w:rPr>
                <w:rFonts w:ascii="Courier New" w:hAnsi="Courier New" w:cs="Courier New"/>
                <w:b/>
                <w:sz w:val="20"/>
                <w:szCs w:val="20"/>
              </w:rPr>
              <w:t>10-MD-02143</w:t>
            </w:r>
          </w:p>
          <w:p w:rsidR="00331DDF" w:rsidRDefault="00331DDF" w:rsidP="00331DDF">
            <w:pPr>
              <w:pStyle w:val="PlainText"/>
              <w:rPr>
                <w:rFonts w:ascii="Courier New" w:hAnsi="Courier New" w:cs="Courier New"/>
                <w:b/>
                <w:sz w:val="20"/>
                <w:szCs w:val="20"/>
              </w:rPr>
            </w:pPr>
          </w:p>
        </w:tc>
        <w:tc>
          <w:tcPr>
            <w:tcW w:w="1710" w:type="dxa"/>
          </w:tcPr>
          <w:p w:rsidR="00B85824" w:rsidRDefault="00B85824" w:rsidP="00243DB5">
            <w:pPr>
              <w:pStyle w:val="PlainText"/>
              <w:rPr>
                <w:rFonts w:ascii="Courier New" w:hAnsi="Courier New" w:cs="Courier New"/>
                <w:b/>
                <w:sz w:val="20"/>
                <w:szCs w:val="20"/>
              </w:rPr>
            </w:pPr>
          </w:p>
          <w:p w:rsidR="00331DDF" w:rsidRDefault="00331DDF" w:rsidP="00243DB5">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B85824" w:rsidRDefault="00B85824" w:rsidP="00243DB5">
            <w:pPr>
              <w:pStyle w:val="PlainText"/>
              <w:jc w:val="left"/>
              <w:rPr>
                <w:rFonts w:ascii="Courier New" w:hAnsi="Courier New" w:cs="Courier New"/>
                <w:sz w:val="20"/>
                <w:szCs w:val="20"/>
              </w:rPr>
            </w:pPr>
          </w:p>
          <w:p w:rsidR="00331DDF" w:rsidRDefault="00331DDF" w:rsidP="00243DB5">
            <w:pPr>
              <w:pStyle w:val="PlainText"/>
              <w:jc w:val="left"/>
              <w:rPr>
                <w:rFonts w:ascii="Courier New" w:hAnsi="Courier New" w:cs="Courier New"/>
                <w:b/>
                <w:sz w:val="20"/>
                <w:szCs w:val="20"/>
              </w:rPr>
            </w:pPr>
            <w:r w:rsidRPr="00331DDF">
              <w:rPr>
                <w:rFonts w:ascii="Courier New" w:hAnsi="Courier New" w:cs="Courier New"/>
                <w:b/>
                <w:sz w:val="20"/>
                <w:szCs w:val="20"/>
              </w:rPr>
              <w:t>In re Optical Disk Drive Products Antitrust Litigation</w:t>
            </w:r>
          </w:p>
          <w:p w:rsidR="00125E85" w:rsidRDefault="00125E85" w:rsidP="00243DB5">
            <w:pPr>
              <w:pStyle w:val="PlainText"/>
              <w:jc w:val="left"/>
              <w:rPr>
                <w:rFonts w:ascii="Courier New" w:hAnsi="Courier New" w:cs="Courier New"/>
                <w:b/>
                <w:sz w:val="20"/>
                <w:szCs w:val="20"/>
              </w:rPr>
            </w:pPr>
            <w:r w:rsidRPr="00CB64EF">
              <w:rPr>
                <w:rFonts w:ascii="Courier New" w:hAnsi="Courier New" w:cs="Courier New"/>
                <w:b/>
                <w:sz w:val="20"/>
                <w:szCs w:val="20"/>
              </w:rPr>
              <w:t>Re Defendants</w:t>
            </w:r>
            <w:r>
              <w:rPr>
                <w:rFonts w:ascii="Courier New" w:hAnsi="Courier New" w:cs="Courier New"/>
                <w:b/>
                <w:sz w:val="20"/>
                <w:szCs w:val="20"/>
              </w:rPr>
              <w:t>:</w:t>
            </w:r>
          </w:p>
          <w:p w:rsidR="00331DDF" w:rsidRDefault="00331DDF"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Koninklijke</w:t>
            </w:r>
            <w:proofErr w:type="spellEnd"/>
            <w:r>
              <w:rPr>
                <w:rFonts w:ascii="Courier New" w:hAnsi="Courier New" w:cs="Courier New"/>
                <w:b/>
                <w:sz w:val="20"/>
                <w:szCs w:val="20"/>
              </w:rPr>
              <w:t xml:space="preserve"> Philips N.V., Lite-On Corporation, Philips &amp; Lite-On Digital Solutions Corp., and Philips &amp; Lite-On Digital Solutions USA, Inc. (collectively, “PLDS”)</w:t>
            </w:r>
          </w:p>
          <w:p w:rsidR="00331DDF" w:rsidRPr="00331DDF" w:rsidRDefault="007E72A2" w:rsidP="00632AAE">
            <w:pPr>
              <w:pStyle w:val="PlainText"/>
              <w:jc w:val="left"/>
              <w:rPr>
                <w:rFonts w:ascii="Courier New" w:hAnsi="Courier New" w:cs="Courier New"/>
                <w:sz w:val="20"/>
                <w:szCs w:val="20"/>
              </w:rPr>
            </w:pPr>
            <w:r>
              <w:rPr>
                <w:rFonts w:ascii="Courier New" w:hAnsi="Courier New" w:cs="Courier New"/>
                <w:sz w:val="20"/>
                <w:szCs w:val="20"/>
              </w:rPr>
              <w:t>For more information s</w:t>
            </w:r>
            <w:r w:rsidR="00331DDF">
              <w:rPr>
                <w:rFonts w:ascii="Courier New" w:hAnsi="Courier New" w:cs="Courier New"/>
                <w:sz w:val="20"/>
                <w:szCs w:val="20"/>
              </w:rPr>
              <w:t xml:space="preserve">ee CAFA Notice dated 11-12-2015 </w:t>
            </w:r>
            <w:r w:rsidR="00632AAE">
              <w:rPr>
                <w:rFonts w:ascii="Courier New" w:hAnsi="Courier New" w:cs="Courier New"/>
                <w:sz w:val="20"/>
                <w:szCs w:val="20"/>
              </w:rPr>
              <w:t>above</w:t>
            </w:r>
            <w:r w:rsidR="00331DDF">
              <w:rPr>
                <w:rFonts w:ascii="Courier New" w:hAnsi="Courier New" w:cs="Courier New"/>
                <w:sz w:val="20"/>
                <w:szCs w:val="20"/>
              </w:rPr>
              <w:t>.</w:t>
            </w:r>
          </w:p>
        </w:tc>
        <w:tc>
          <w:tcPr>
            <w:tcW w:w="1350" w:type="dxa"/>
          </w:tcPr>
          <w:p w:rsidR="00B85824" w:rsidRDefault="00B85824" w:rsidP="00243DB5">
            <w:pPr>
              <w:pStyle w:val="PlainText"/>
              <w:rPr>
                <w:rFonts w:ascii="Courier New" w:hAnsi="Courier New" w:cs="Courier New"/>
                <w:b/>
                <w:sz w:val="20"/>
                <w:szCs w:val="20"/>
              </w:rPr>
            </w:pPr>
          </w:p>
          <w:p w:rsidR="00331DDF" w:rsidRDefault="00331DDF"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85824" w:rsidRDefault="00B85824" w:rsidP="00243DB5">
            <w:pPr>
              <w:pStyle w:val="PlainText"/>
              <w:jc w:val="left"/>
              <w:rPr>
                <w:rFonts w:ascii="Courier New" w:hAnsi="Courier New" w:cs="Courier New"/>
                <w:b/>
                <w:sz w:val="20"/>
                <w:szCs w:val="20"/>
              </w:rPr>
            </w:pPr>
          </w:p>
          <w:p w:rsidR="00331DDF" w:rsidRPr="00331DDF" w:rsidRDefault="00331DDF" w:rsidP="00331DDF">
            <w:pPr>
              <w:pStyle w:val="PlainText"/>
              <w:jc w:val="left"/>
              <w:rPr>
                <w:rFonts w:ascii="Courier New" w:hAnsi="Courier New" w:cs="Courier New"/>
                <w:b/>
                <w:sz w:val="20"/>
                <w:szCs w:val="20"/>
              </w:rPr>
            </w:pPr>
          </w:p>
          <w:p w:rsidR="00331DDF" w:rsidRPr="00331DDF" w:rsidRDefault="00331DDF" w:rsidP="00331DDF">
            <w:pPr>
              <w:pStyle w:val="PlainText"/>
              <w:jc w:val="left"/>
              <w:rPr>
                <w:rFonts w:ascii="Courier New" w:hAnsi="Courier New" w:cs="Courier New"/>
                <w:b/>
                <w:sz w:val="20"/>
                <w:szCs w:val="20"/>
              </w:rPr>
            </w:pPr>
            <w:r w:rsidRPr="00331DDF">
              <w:rPr>
                <w:rFonts w:ascii="Courier New" w:hAnsi="Courier New" w:cs="Courier New"/>
                <w:b/>
                <w:sz w:val="20"/>
                <w:szCs w:val="20"/>
              </w:rPr>
              <w:t>For more information call or visit:</w:t>
            </w:r>
          </w:p>
          <w:p w:rsidR="00331DDF" w:rsidRPr="00331DDF" w:rsidRDefault="00331DDF" w:rsidP="00331DDF">
            <w:pPr>
              <w:pStyle w:val="PlainText"/>
              <w:jc w:val="left"/>
              <w:rPr>
                <w:rFonts w:ascii="Courier New" w:hAnsi="Courier New" w:cs="Courier New"/>
                <w:b/>
                <w:sz w:val="20"/>
                <w:szCs w:val="20"/>
              </w:rPr>
            </w:pPr>
          </w:p>
          <w:p w:rsidR="00331DDF" w:rsidRPr="00BD610E" w:rsidRDefault="00331DDF" w:rsidP="00331DDF">
            <w:pPr>
              <w:pStyle w:val="PlainText"/>
              <w:jc w:val="left"/>
              <w:rPr>
                <w:rFonts w:ascii="Courier New" w:hAnsi="Courier New" w:cs="Courier New"/>
                <w:b/>
                <w:sz w:val="16"/>
                <w:szCs w:val="16"/>
              </w:rPr>
            </w:pPr>
            <w:r w:rsidRPr="00BD610E">
              <w:rPr>
                <w:rFonts w:ascii="Courier New" w:hAnsi="Courier New" w:cs="Courier New"/>
                <w:b/>
                <w:sz w:val="16"/>
                <w:szCs w:val="16"/>
              </w:rPr>
              <w:t>1 888 270-0759 (Ph.)</w:t>
            </w:r>
          </w:p>
          <w:p w:rsidR="00331DDF" w:rsidRPr="00BD610E" w:rsidRDefault="00331DDF" w:rsidP="00331DDF">
            <w:pPr>
              <w:pStyle w:val="PlainText"/>
              <w:jc w:val="left"/>
              <w:rPr>
                <w:rFonts w:ascii="Courier New" w:hAnsi="Courier New" w:cs="Courier New"/>
                <w:b/>
                <w:sz w:val="16"/>
                <w:szCs w:val="16"/>
              </w:rPr>
            </w:pPr>
          </w:p>
          <w:p w:rsidR="002F1F97" w:rsidRDefault="00DE2281" w:rsidP="00914202">
            <w:pPr>
              <w:pStyle w:val="PlainText"/>
              <w:jc w:val="left"/>
              <w:rPr>
                <w:rFonts w:ascii="Courier New" w:hAnsi="Courier New" w:cs="Courier New"/>
                <w:b/>
                <w:sz w:val="20"/>
                <w:szCs w:val="20"/>
              </w:rPr>
            </w:pPr>
            <w:hyperlink r:id="rId14" w:history="1">
              <w:r w:rsidR="00ED7C48" w:rsidRPr="00BD610E">
                <w:rPr>
                  <w:rStyle w:val="Hyperlink"/>
                  <w:rFonts w:ascii="Courier New" w:hAnsi="Courier New" w:cs="Courier New"/>
                  <w:b/>
                  <w:sz w:val="16"/>
                  <w:szCs w:val="16"/>
                </w:rPr>
                <w:t>www.ODDDirectPurchaserAntitrustSettlement.com</w:t>
              </w:r>
            </w:hyperlink>
          </w:p>
        </w:tc>
      </w:tr>
      <w:tr w:rsidR="00060E3A" w:rsidTr="00606BCC">
        <w:tc>
          <w:tcPr>
            <w:tcW w:w="1443"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11-13-2015</w:t>
            </w:r>
          </w:p>
          <w:p w:rsidR="00060E3A" w:rsidRDefault="00060E3A" w:rsidP="00243DB5">
            <w:pPr>
              <w:pStyle w:val="PlainText"/>
              <w:rPr>
                <w:rFonts w:ascii="Courier New" w:hAnsi="Courier New" w:cs="Courier New"/>
                <w:b/>
                <w:sz w:val="20"/>
                <w:szCs w:val="20"/>
              </w:rPr>
            </w:pPr>
          </w:p>
        </w:tc>
        <w:tc>
          <w:tcPr>
            <w:tcW w:w="1620"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12-CV-01893</w:t>
            </w:r>
          </w:p>
        </w:tc>
        <w:tc>
          <w:tcPr>
            <w:tcW w:w="1710"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(D.N.J.)</w:t>
            </w:r>
          </w:p>
        </w:tc>
        <w:tc>
          <w:tcPr>
            <w:tcW w:w="6120" w:type="dxa"/>
          </w:tcPr>
          <w:p w:rsidR="00060E3A" w:rsidRDefault="00060E3A" w:rsidP="00243DB5">
            <w:pPr>
              <w:pStyle w:val="PlainText"/>
              <w:jc w:val="left"/>
              <w:rPr>
                <w:rFonts w:ascii="Courier New" w:hAnsi="Courier New" w:cs="Courier New"/>
                <w:sz w:val="20"/>
                <w:szCs w:val="20"/>
              </w:rPr>
            </w:pPr>
          </w:p>
          <w:p w:rsidR="00060E3A" w:rsidRDefault="00060E3A" w:rsidP="00243DB5">
            <w:pPr>
              <w:pStyle w:val="PlainText"/>
              <w:jc w:val="left"/>
              <w:rPr>
                <w:rFonts w:ascii="Courier New" w:hAnsi="Courier New" w:cs="Courier New"/>
                <w:b/>
                <w:sz w:val="20"/>
                <w:szCs w:val="20"/>
              </w:rPr>
            </w:pPr>
            <w:r>
              <w:rPr>
                <w:rFonts w:ascii="Courier New" w:hAnsi="Courier New" w:cs="Courier New"/>
                <w:b/>
                <w:sz w:val="20"/>
                <w:szCs w:val="20"/>
              </w:rPr>
              <w:t>In re: Jersey Tax Sales Certificates Antitrust Litigation</w:t>
            </w:r>
          </w:p>
          <w:p w:rsidR="00DE0BF6" w:rsidRDefault="00AF23E5" w:rsidP="00243DB5">
            <w:pPr>
              <w:pStyle w:val="PlainText"/>
              <w:jc w:val="left"/>
              <w:rPr>
                <w:rFonts w:ascii="Courier New" w:hAnsi="Courier New" w:cs="Courier New"/>
                <w:b/>
                <w:sz w:val="20"/>
                <w:szCs w:val="20"/>
              </w:rPr>
            </w:pPr>
            <w:r>
              <w:rPr>
                <w:rFonts w:ascii="Courier New" w:hAnsi="Courier New" w:cs="Courier New"/>
                <w:b/>
                <w:sz w:val="20"/>
                <w:szCs w:val="20"/>
              </w:rPr>
              <w:t>Re</w:t>
            </w:r>
            <w:r w:rsidR="00DE0BF6">
              <w:rPr>
                <w:rFonts w:ascii="Courier New" w:hAnsi="Courier New" w:cs="Courier New"/>
                <w:b/>
                <w:sz w:val="20"/>
                <w:szCs w:val="20"/>
              </w:rPr>
              <w:t xml:space="preserve"> Defendants:</w:t>
            </w:r>
          </w:p>
          <w:p w:rsidR="00DE0BF6" w:rsidRDefault="00DE0BF6" w:rsidP="00243DB5">
            <w:pPr>
              <w:pStyle w:val="PlainText"/>
              <w:jc w:val="left"/>
              <w:rPr>
                <w:rFonts w:ascii="Courier New" w:hAnsi="Courier New" w:cs="Courier New"/>
                <w:b/>
                <w:sz w:val="20"/>
                <w:szCs w:val="20"/>
              </w:rPr>
            </w:pPr>
            <w:r>
              <w:rPr>
                <w:rFonts w:ascii="Courier New" w:hAnsi="Courier New" w:cs="Courier New"/>
                <w:b/>
                <w:sz w:val="20"/>
                <w:szCs w:val="20"/>
              </w:rPr>
              <w:t>BBX Capital Corporation F/K/A Bank Atlantic Bancorp, Inc.; Fid</w:t>
            </w:r>
            <w:r w:rsidR="00410F14">
              <w:rPr>
                <w:rFonts w:ascii="Courier New" w:hAnsi="Courier New" w:cs="Courier New"/>
                <w:b/>
                <w:sz w:val="20"/>
                <w:szCs w:val="20"/>
              </w:rPr>
              <w:t>e</w:t>
            </w:r>
            <w:r>
              <w:rPr>
                <w:rFonts w:ascii="Courier New" w:hAnsi="Courier New" w:cs="Courier New"/>
                <w:b/>
                <w:sz w:val="20"/>
                <w:szCs w:val="20"/>
              </w:rPr>
              <w:t>lity Tax, LLC</w:t>
            </w:r>
            <w:r w:rsidR="00410F14">
              <w:rPr>
                <w:rFonts w:ascii="Courier New" w:hAnsi="Courier New" w:cs="Courier New"/>
                <w:b/>
                <w:sz w:val="20"/>
                <w:szCs w:val="20"/>
              </w:rPr>
              <w:t>;</w:t>
            </w:r>
            <w:r>
              <w:rPr>
                <w:rFonts w:ascii="Courier New" w:hAnsi="Courier New" w:cs="Courier New"/>
                <w:b/>
                <w:sz w:val="20"/>
                <w:szCs w:val="20"/>
              </w:rPr>
              <w:t xml:space="preserve"> Heartwood 55, LLC; Michael Deluca; Gary I. </w:t>
            </w:r>
            <w:proofErr w:type="spellStart"/>
            <w:r>
              <w:rPr>
                <w:rFonts w:ascii="Courier New" w:hAnsi="Courier New" w:cs="Courier New"/>
                <w:b/>
                <w:sz w:val="20"/>
                <w:szCs w:val="20"/>
              </w:rPr>
              <w:t>Branse</w:t>
            </w:r>
            <w:proofErr w:type="spellEnd"/>
            <w:r>
              <w:rPr>
                <w:rFonts w:ascii="Courier New" w:hAnsi="Courier New" w:cs="Courier New"/>
                <w:b/>
                <w:sz w:val="20"/>
                <w:szCs w:val="20"/>
              </w:rPr>
              <w:t>; Da</w:t>
            </w:r>
            <w:r w:rsidR="00410F14">
              <w:rPr>
                <w:rFonts w:ascii="Courier New" w:hAnsi="Courier New" w:cs="Courier New"/>
                <w:b/>
                <w:sz w:val="20"/>
                <w:szCs w:val="20"/>
              </w:rPr>
              <w:t xml:space="preserve">vid </w:t>
            </w:r>
            <w:proofErr w:type="spellStart"/>
            <w:r w:rsidR="00410F14">
              <w:rPr>
                <w:rFonts w:ascii="Courier New" w:hAnsi="Courier New" w:cs="Courier New"/>
                <w:b/>
                <w:sz w:val="20"/>
                <w:szCs w:val="20"/>
              </w:rPr>
              <w:t>Jelley</w:t>
            </w:r>
            <w:proofErr w:type="spellEnd"/>
            <w:r w:rsidR="00410F14">
              <w:rPr>
                <w:rFonts w:ascii="Courier New" w:hAnsi="Courier New" w:cs="Courier New"/>
                <w:b/>
                <w:sz w:val="20"/>
                <w:szCs w:val="20"/>
              </w:rPr>
              <w:t xml:space="preserve">; Pat </w:t>
            </w:r>
            <w:proofErr w:type="spellStart"/>
            <w:r w:rsidR="00410F14">
              <w:rPr>
                <w:rFonts w:ascii="Courier New" w:hAnsi="Courier New" w:cs="Courier New"/>
                <w:b/>
                <w:sz w:val="20"/>
                <w:szCs w:val="20"/>
              </w:rPr>
              <w:t>Caraballese</w:t>
            </w:r>
            <w:proofErr w:type="spellEnd"/>
            <w:r w:rsidR="00410F14">
              <w:rPr>
                <w:rFonts w:ascii="Courier New" w:hAnsi="Courier New" w:cs="Courier New"/>
                <w:b/>
                <w:sz w:val="20"/>
                <w:szCs w:val="20"/>
              </w:rPr>
              <w:t xml:space="preserve">; </w:t>
            </w:r>
            <w:r>
              <w:rPr>
                <w:rFonts w:ascii="Courier New" w:hAnsi="Courier New" w:cs="Courier New"/>
                <w:b/>
                <w:sz w:val="20"/>
                <w:szCs w:val="20"/>
              </w:rPr>
              <w:t>Pam Investors;</w:t>
            </w:r>
            <w:r w:rsidR="00410F14">
              <w:rPr>
                <w:rFonts w:ascii="Courier New" w:hAnsi="Courier New" w:cs="Courier New"/>
                <w:b/>
                <w:sz w:val="20"/>
                <w:szCs w:val="20"/>
              </w:rPr>
              <w:t xml:space="preserve"> </w:t>
            </w:r>
            <w:r>
              <w:rPr>
                <w:rFonts w:ascii="Courier New" w:hAnsi="Courier New" w:cs="Courier New"/>
                <w:b/>
                <w:sz w:val="20"/>
                <w:szCs w:val="20"/>
              </w:rPr>
              <w:t>Mooring Tax Assert Group LLC; American Tax Funding, LLC; CCTS, LLC; CCTS Tax Liens I, LLC;</w:t>
            </w:r>
            <w:r w:rsidR="00410F14">
              <w:rPr>
                <w:rFonts w:ascii="Courier New" w:hAnsi="Courier New" w:cs="Courier New"/>
                <w:b/>
                <w:sz w:val="20"/>
                <w:szCs w:val="20"/>
              </w:rPr>
              <w:t xml:space="preserve"> </w:t>
            </w:r>
            <w:r>
              <w:rPr>
                <w:rFonts w:ascii="Courier New" w:hAnsi="Courier New" w:cs="Courier New"/>
                <w:b/>
                <w:sz w:val="20"/>
                <w:szCs w:val="20"/>
              </w:rPr>
              <w:t xml:space="preserve">CCTS II, LLC; DSBD, LLC; </w:t>
            </w:r>
            <w:proofErr w:type="spellStart"/>
            <w:r>
              <w:rPr>
                <w:rFonts w:ascii="Courier New" w:hAnsi="Courier New" w:cs="Courier New"/>
                <w:b/>
                <w:sz w:val="20"/>
                <w:szCs w:val="20"/>
              </w:rPr>
              <w:t>ProCapital</w:t>
            </w:r>
            <w:proofErr w:type="spellEnd"/>
            <w:r>
              <w:rPr>
                <w:rFonts w:ascii="Courier New" w:hAnsi="Courier New" w:cs="Courier New"/>
                <w:b/>
                <w:sz w:val="20"/>
                <w:szCs w:val="20"/>
              </w:rPr>
              <w:t xml:space="preserve">, LLC; </w:t>
            </w:r>
            <w:proofErr w:type="spellStart"/>
            <w:r>
              <w:rPr>
                <w:rFonts w:ascii="Courier New" w:hAnsi="Courier New" w:cs="Courier New"/>
                <w:b/>
                <w:sz w:val="20"/>
                <w:szCs w:val="20"/>
              </w:rPr>
              <w:t>ProCapital</w:t>
            </w:r>
            <w:proofErr w:type="spellEnd"/>
            <w:r>
              <w:rPr>
                <w:rFonts w:ascii="Courier New" w:hAnsi="Courier New" w:cs="Courier New"/>
                <w:b/>
                <w:sz w:val="20"/>
                <w:szCs w:val="20"/>
              </w:rPr>
              <w:t xml:space="preserve"> I, LLC; </w:t>
            </w:r>
            <w:proofErr w:type="spellStart"/>
            <w:r>
              <w:rPr>
                <w:rFonts w:ascii="Courier New" w:hAnsi="Courier New" w:cs="Courier New"/>
                <w:b/>
                <w:sz w:val="20"/>
                <w:szCs w:val="20"/>
              </w:rPr>
              <w:t>ProCapital</w:t>
            </w:r>
            <w:proofErr w:type="spellEnd"/>
            <w:r>
              <w:rPr>
                <w:rFonts w:ascii="Courier New" w:hAnsi="Courier New" w:cs="Courier New"/>
                <w:b/>
                <w:sz w:val="20"/>
                <w:szCs w:val="20"/>
              </w:rPr>
              <w:t xml:space="preserve"> Fund I, LLC;</w:t>
            </w:r>
            <w:r w:rsidR="00410F14">
              <w:rPr>
                <w:rFonts w:ascii="Courier New" w:hAnsi="Courier New" w:cs="Courier New"/>
                <w:b/>
                <w:sz w:val="20"/>
                <w:szCs w:val="20"/>
              </w:rPr>
              <w:t xml:space="preserve"> </w:t>
            </w:r>
            <w:r>
              <w:rPr>
                <w:rFonts w:ascii="Courier New" w:hAnsi="Courier New" w:cs="Courier New"/>
                <w:b/>
                <w:sz w:val="20"/>
                <w:szCs w:val="20"/>
              </w:rPr>
              <w:t>David Farber;</w:t>
            </w:r>
            <w:r w:rsidR="00ED7C48">
              <w:rPr>
                <w:rFonts w:ascii="Courier New" w:hAnsi="Courier New" w:cs="Courier New"/>
                <w:b/>
                <w:sz w:val="20"/>
                <w:szCs w:val="20"/>
              </w:rPr>
              <w:t xml:space="preserve"> </w:t>
            </w:r>
            <w:r>
              <w:rPr>
                <w:rFonts w:ascii="Courier New" w:hAnsi="Courier New" w:cs="Courier New"/>
                <w:b/>
                <w:sz w:val="20"/>
                <w:szCs w:val="20"/>
              </w:rPr>
              <w:t>David Butler;</w:t>
            </w:r>
            <w:r w:rsidR="00ED7C48">
              <w:rPr>
                <w:rFonts w:ascii="Courier New" w:hAnsi="Courier New" w:cs="Courier New"/>
                <w:b/>
                <w:sz w:val="20"/>
                <w:szCs w:val="20"/>
              </w:rPr>
              <w:t xml:space="preserve"> </w:t>
            </w:r>
            <w:r>
              <w:rPr>
                <w:rFonts w:ascii="Courier New" w:hAnsi="Courier New" w:cs="Courier New"/>
                <w:b/>
                <w:sz w:val="20"/>
                <w:szCs w:val="20"/>
              </w:rPr>
              <w:t>Robert Rothman;</w:t>
            </w:r>
            <w:r w:rsidR="00ED7C48">
              <w:rPr>
                <w:rFonts w:ascii="Courier New" w:hAnsi="Courier New" w:cs="Courier New"/>
                <w:b/>
                <w:sz w:val="20"/>
                <w:szCs w:val="20"/>
              </w:rPr>
              <w:t xml:space="preserve"> </w:t>
            </w:r>
            <w:r>
              <w:rPr>
                <w:rFonts w:ascii="Courier New" w:hAnsi="Courier New" w:cs="Courier New"/>
                <w:b/>
                <w:sz w:val="20"/>
                <w:szCs w:val="20"/>
              </w:rPr>
              <w:t xml:space="preserve">Norman T. </w:t>
            </w:r>
            <w:proofErr w:type="spellStart"/>
            <w:r>
              <w:rPr>
                <w:rFonts w:ascii="Courier New" w:hAnsi="Courier New" w:cs="Courier New"/>
                <w:b/>
                <w:sz w:val="20"/>
                <w:szCs w:val="20"/>
              </w:rPr>
              <w:t>Remick</w:t>
            </w:r>
            <w:proofErr w:type="spellEnd"/>
            <w:r>
              <w:rPr>
                <w:rFonts w:ascii="Courier New" w:hAnsi="Courier New" w:cs="Courier New"/>
                <w:b/>
                <w:sz w:val="20"/>
                <w:szCs w:val="20"/>
              </w:rPr>
              <w:t>;</w:t>
            </w:r>
            <w:r w:rsidR="00ED7C48">
              <w:rPr>
                <w:rFonts w:ascii="Courier New" w:hAnsi="Courier New" w:cs="Courier New"/>
                <w:b/>
                <w:sz w:val="20"/>
                <w:szCs w:val="20"/>
              </w:rPr>
              <w:t xml:space="preserve"> </w:t>
            </w:r>
            <w:r>
              <w:rPr>
                <w:rFonts w:ascii="Courier New" w:hAnsi="Courier New" w:cs="Courier New"/>
                <w:b/>
                <w:sz w:val="20"/>
                <w:szCs w:val="20"/>
              </w:rPr>
              <w:t>William A. Collins;</w:t>
            </w:r>
            <w:r w:rsidR="00ED7C48">
              <w:rPr>
                <w:rFonts w:ascii="Courier New" w:hAnsi="Courier New" w:cs="Courier New"/>
                <w:b/>
                <w:sz w:val="20"/>
                <w:szCs w:val="20"/>
              </w:rPr>
              <w:t xml:space="preserve"> </w:t>
            </w:r>
            <w:r>
              <w:rPr>
                <w:rFonts w:ascii="Courier New" w:hAnsi="Courier New" w:cs="Courier New"/>
                <w:b/>
                <w:sz w:val="20"/>
                <w:szCs w:val="20"/>
              </w:rPr>
              <w:t xml:space="preserve">Richard J. </w:t>
            </w:r>
            <w:proofErr w:type="spellStart"/>
            <w:r>
              <w:rPr>
                <w:rFonts w:ascii="Courier New" w:hAnsi="Courier New" w:cs="Courier New"/>
                <w:b/>
                <w:sz w:val="20"/>
                <w:szCs w:val="20"/>
              </w:rPr>
              <w:t>Pisciotta</w:t>
            </w:r>
            <w:proofErr w:type="spellEnd"/>
            <w:r>
              <w:rPr>
                <w:rFonts w:ascii="Courier New" w:hAnsi="Courier New" w:cs="Courier New"/>
                <w:b/>
                <w:sz w:val="20"/>
                <w:szCs w:val="20"/>
              </w:rPr>
              <w:t>, Jr.;</w:t>
            </w:r>
            <w:r w:rsidR="00ED7C48">
              <w:rPr>
                <w:rFonts w:ascii="Courier New" w:hAnsi="Courier New" w:cs="Courier New"/>
                <w:b/>
                <w:sz w:val="20"/>
                <w:szCs w:val="20"/>
              </w:rPr>
              <w:t xml:space="preserve"> </w:t>
            </w:r>
            <w:r>
              <w:rPr>
                <w:rFonts w:ascii="Courier New" w:hAnsi="Courier New" w:cs="Courier New"/>
                <w:b/>
                <w:sz w:val="20"/>
                <w:szCs w:val="20"/>
              </w:rPr>
              <w:t>Phoenix Funding, Inc.; and</w:t>
            </w:r>
            <w:r w:rsidR="00ED7C48">
              <w:rPr>
                <w:rFonts w:ascii="Courier New" w:hAnsi="Courier New" w:cs="Courier New"/>
                <w:b/>
                <w:sz w:val="20"/>
                <w:szCs w:val="20"/>
              </w:rPr>
              <w:t xml:space="preserve"> Benedict </w:t>
            </w:r>
            <w:proofErr w:type="spellStart"/>
            <w:r w:rsidR="00ED7C48">
              <w:rPr>
                <w:rFonts w:ascii="Courier New" w:hAnsi="Courier New" w:cs="Courier New"/>
                <w:b/>
                <w:sz w:val="20"/>
                <w:szCs w:val="20"/>
              </w:rPr>
              <w:t>Caiola</w:t>
            </w:r>
            <w:proofErr w:type="spellEnd"/>
            <w:r w:rsidR="00ED7C48">
              <w:rPr>
                <w:rFonts w:ascii="Courier New" w:hAnsi="Courier New" w:cs="Courier New"/>
                <w:b/>
                <w:sz w:val="20"/>
                <w:szCs w:val="20"/>
              </w:rPr>
              <w:t xml:space="preserve"> (collectively the “Defendants”)</w:t>
            </w:r>
          </w:p>
          <w:p w:rsidR="00060E3A" w:rsidRDefault="00ED7C48" w:rsidP="00243DB5">
            <w:pPr>
              <w:pStyle w:val="PlainText"/>
              <w:jc w:val="left"/>
              <w:rPr>
                <w:rFonts w:ascii="Courier New" w:hAnsi="Courier New" w:cs="Courier New"/>
                <w:sz w:val="20"/>
                <w:szCs w:val="20"/>
              </w:rPr>
            </w:pPr>
            <w:r w:rsidRPr="00ED7C48">
              <w:rPr>
                <w:rFonts w:ascii="Courier New" w:hAnsi="Courier New" w:cs="Courier New"/>
                <w:sz w:val="20"/>
                <w:szCs w:val="20"/>
              </w:rPr>
              <w:t>For mo</w:t>
            </w:r>
            <w:r w:rsidR="00410F14">
              <w:rPr>
                <w:rFonts w:ascii="Courier New" w:hAnsi="Courier New" w:cs="Courier New"/>
                <w:sz w:val="20"/>
                <w:szCs w:val="20"/>
              </w:rPr>
              <w:t>re information see CAFA Notice d</w:t>
            </w:r>
            <w:r w:rsidRPr="00ED7C48">
              <w:rPr>
                <w:rFonts w:ascii="Courier New" w:hAnsi="Courier New" w:cs="Courier New"/>
                <w:sz w:val="20"/>
                <w:szCs w:val="20"/>
              </w:rPr>
              <w:t>ated 11-6-2015</w:t>
            </w:r>
            <w:r w:rsidR="000F2735">
              <w:rPr>
                <w:rFonts w:ascii="Courier New" w:hAnsi="Courier New" w:cs="Courier New"/>
                <w:sz w:val="20"/>
                <w:szCs w:val="20"/>
              </w:rPr>
              <w:t xml:space="preserve"> </w:t>
            </w:r>
            <w:r w:rsidR="00410F14">
              <w:rPr>
                <w:rFonts w:ascii="Courier New" w:hAnsi="Courier New" w:cs="Courier New"/>
                <w:sz w:val="20"/>
                <w:szCs w:val="20"/>
              </w:rPr>
              <w:t>above</w:t>
            </w:r>
            <w:r w:rsidRPr="00ED7C48">
              <w:rPr>
                <w:rFonts w:ascii="Courier New" w:hAnsi="Courier New" w:cs="Courier New"/>
                <w:sz w:val="20"/>
                <w:szCs w:val="20"/>
              </w:rPr>
              <w:t>.</w:t>
            </w:r>
          </w:p>
          <w:p w:rsidR="00060E3A" w:rsidRPr="002A4C73" w:rsidRDefault="00060E3A" w:rsidP="00243DB5">
            <w:pPr>
              <w:pStyle w:val="PlainText"/>
              <w:jc w:val="left"/>
              <w:rPr>
                <w:rFonts w:ascii="Courier New" w:hAnsi="Courier New" w:cs="Courier New"/>
                <w:sz w:val="20"/>
                <w:szCs w:val="20"/>
              </w:rPr>
            </w:pPr>
          </w:p>
        </w:tc>
        <w:tc>
          <w:tcPr>
            <w:tcW w:w="1350" w:type="dxa"/>
          </w:tcPr>
          <w:p w:rsidR="00060E3A" w:rsidRDefault="00060E3A" w:rsidP="00243DB5">
            <w:pPr>
              <w:pStyle w:val="PlainText"/>
              <w:rPr>
                <w:rFonts w:ascii="Courier New" w:hAnsi="Courier New" w:cs="Courier New"/>
                <w:b/>
                <w:sz w:val="20"/>
                <w:szCs w:val="20"/>
              </w:rPr>
            </w:pPr>
          </w:p>
          <w:p w:rsidR="00060E3A" w:rsidRDefault="00060E3A"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60E3A" w:rsidRDefault="00060E3A" w:rsidP="00243DB5">
            <w:pPr>
              <w:pStyle w:val="PlainText"/>
              <w:jc w:val="left"/>
              <w:rPr>
                <w:rFonts w:ascii="Courier New" w:hAnsi="Courier New" w:cs="Courier New"/>
                <w:b/>
                <w:sz w:val="20"/>
                <w:szCs w:val="20"/>
              </w:rPr>
            </w:pPr>
          </w:p>
          <w:p w:rsidR="00060E3A" w:rsidRDefault="00060E3A" w:rsidP="00243DB5">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60E3A" w:rsidRDefault="00060E3A" w:rsidP="00243DB5">
            <w:pPr>
              <w:pStyle w:val="PlainText"/>
              <w:jc w:val="left"/>
              <w:rPr>
                <w:rFonts w:ascii="Courier New" w:hAnsi="Courier New" w:cs="Courier New"/>
                <w:b/>
                <w:sz w:val="20"/>
                <w:szCs w:val="20"/>
              </w:rPr>
            </w:pP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Jason A. Zweig</w:t>
            </w:r>
          </w:p>
          <w:p w:rsidR="00060E3A" w:rsidRPr="008379E0" w:rsidRDefault="00060E3A" w:rsidP="00243DB5">
            <w:pPr>
              <w:pStyle w:val="PlainText"/>
              <w:jc w:val="left"/>
              <w:rPr>
                <w:rFonts w:ascii="Courier New" w:hAnsi="Courier New" w:cs="Courier New"/>
                <w:b/>
                <w:sz w:val="16"/>
                <w:szCs w:val="16"/>
              </w:rPr>
            </w:pPr>
            <w:proofErr w:type="spellStart"/>
            <w:r w:rsidRPr="008379E0">
              <w:rPr>
                <w:rFonts w:ascii="Courier New" w:hAnsi="Courier New" w:cs="Courier New"/>
                <w:b/>
                <w:sz w:val="16"/>
                <w:szCs w:val="16"/>
              </w:rPr>
              <w:t>Hagens</w:t>
            </w:r>
            <w:proofErr w:type="spellEnd"/>
            <w:r w:rsidRPr="008379E0">
              <w:rPr>
                <w:rFonts w:ascii="Courier New" w:hAnsi="Courier New" w:cs="Courier New"/>
                <w:b/>
                <w:sz w:val="16"/>
                <w:szCs w:val="16"/>
              </w:rPr>
              <w:t xml:space="preserve"> Berman </w:t>
            </w:r>
            <w:proofErr w:type="spellStart"/>
            <w:r w:rsidRPr="008379E0">
              <w:rPr>
                <w:rFonts w:ascii="Courier New" w:hAnsi="Courier New" w:cs="Courier New"/>
                <w:b/>
                <w:sz w:val="16"/>
                <w:szCs w:val="16"/>
              </w:rPr>
              <w:t>Sobol</w:t>
            </w:r>
            <w:proofErr w:type="spellEnd"/>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 xml:space="preserve"> Shapiro LLP</w:t>
            </w: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555 Fifth Avenue</w:t>
            </w: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Suite 1700</w:t>
            </w: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New York, NY 10017</w:t>
            </w:r>
          </w:p>
          <w:p w:rsidR="00060E3A" w:rsidRPr="008379E0" w:rsidRDefault="00060E3A" w:rsidP="00243DB5">
            <w:pPr>
              <w:pStyle w:val="PlainText"/>
              <w:jc w:val="left"/>
              <w:rPr>
                <w:rFonts w:ascii="Courier New" w:hAnsi="Courier New" w:cs="Courier New"/>
                <w:b/>
                <w:sz w:val="16"/>
                <w:szCs w:val="16"/>
              </w:rPr>
            </w:pP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 xml:space="preserve">James A. </w:t>
            </w:r>
            <w:proofErr w:type="spellStart"/>
            <w:r w:rsidRPr="008379E0">
              <w:rPr>
                <w:rFonts w:ascii="Courier New" w:hAnsi="Courier New" w:cs="Courier New"/>
                <w:b/>
                <w:sz w:val="16"/>
                <w:szCs w:val="16"/>
              </w:rPr>
              <w:t>Pizzirusso</w:t>
            </w:r>
            <w:proofErr w:type="spellEnd"/>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 xml:space="preserve">Seth R. </w:t>
            </w:r>
            <w:proofErr w:type="spellStart"/>
            <w:r w:rsidRPr="008379E0">
              <w:rPr>
                <w:rFonts w:ascii="Courier New" w:hAnsi="Courier New" w:cs="Courier New"/>
                <w:b/>
                <w:sz w:val="16"/>
                <w:szCs w:val="16"/>
              </w:rPr>
              <w:t>Gassman</w:t>
            </w:r>
            <w:proofErr w:type="spellEnd"/>
            <w:r w:rsidRPr="008379E0">
              <w:rPr>
                <w:rFonts w:ascii="Courier New" w:hAnsi="Courier New" w:cs="Courier New"/>
                <w:b/>
                <w:sz w:val="16"/>
                <w:szCs w:val="16"/>
              </w:rPr>
              <w:t xml:space="preserve"> </w:t>
            </w:r>
          </w:p>
          <w:p w:rsidR="00060E3A" w:rsidRPr="008379E0" w:rsidRDefault="00060E3A" w:rsidP="00243DB5">
            <w:pPr>
              <w:pStyle w:val="PlainText"/>
              <w:jc w:val="left"/>
              <w:rPr>
                <w:rFonts w:ascii="Courier New" w:hAnsi="Courier New" w:cs="Courier New"/>
                <w:b/>
                <w:sz w:val="16"/>
                <w:szCs w:val="16"/>
              </w:rPr>
            </w:pPr>
            <w:proofErr w:type="spellStart"/>
            <w:r w:rsidRPr="008379E0">
              <w:rPr>
                <w:rFonts w:ascii="Courier New" w:hAnsi="Courier New" w:cs="Courier New"/>
                <w:b/>
                <w:sz w:val="16"/>
                <w:szCs w:val="16"/>
              </w:rPr>
              <w:t>Hausfeld</w:t>
            </w:r>
            <w:proofErr w:type="spellEnd"/>
            <w:r w:rsidRPr="008379E0">
              <w:rPr>
                <w:rFonts w:ascii="Courier New" w:hAnsi="Courier New" w:cs="Courier New"/>
                <w:b/>
                <w:sz w:val="16"/>
                <w:szCs w:val="16"/>
              </w:rPr>
              <w:t xml:space="preserve"> LLP</w:t>
            </w: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1700 K Street, NW</w:t>
            </w:r>
          </w:p>
          <w:p w:rsidR="00060E3A" w:rsidRPr="008379E0" w:rsidRDefault="00060E3A" w:rsidP="00243DB5">
            <w:pPr>
              <w:pStyle w:val="PlainText"/>
              <w:jc w:val="left"/>
              <w:rPr>
                <w:rFonts w:ascii="Courier New" w:hAnsi="Courier New" w:cs="Courier New"/>
                <w:b/>
                <w:sz w:val="16"/>
                <w:szCs w:val="16"/>
              </w:rPr>
            </w:pPr>
            <w:r w:rsidRPr="008379E0">
              <w:rPr>
                <w:rFonts w:ascii="Courier New" w:hAnsi="Courier New" w:cs="Courier New"/>
                <w:b/>
                <w:sz w:val="16"/>
                <w:szCs w:val="16"/>
              </w:rPr>
              <w:t>Suite 650</w:t>
            </w:r>
          </w:p>
          <w:p w:rsidR="007705F1" w:rsidRDefault="00060E3A" w:rsidP="00243DB5">
            <w:pPr>
              <w:pStyle w:val="PlainText"/>
              <w:jc w:val="left"/>
              <w:rPr>
                <w:rFonts w:ascii="Courier New" w:hAnsi="Courier New" w:cs="Courier New"/>
                <w:b/>
                <w:sz w:val="20"/>
                <w:szCs w:val="20"/>
              </w:rPr>
            </w:pPr>
            <w:r w:rsidRPr="008379E0">
              <w:rPr>
                <w:rFonts w:ascii="Courier New" w:hAnsi="Courier New" w:cs="Courier New"/>
                <w:b/>
                <w:sz w:val="16"/>
                <w:szCs w:val="16"/>
              </w:rPr>
              <w:t>Washington, DC 20006</w:t>
            </w:r>
          </w:p>
          <w:p w:rsidR="00243DB5" w:rsidRDefault="00243DB5" w:rsidP="00243DB5">
            <w:pPr>
              <w:pStyle w:val="PlainText"/>
              <w:jc w:val="left"/>
              <w:rPr>
                <w:rFonts w:ascii="Courier New" w:hAnsi="Courier New" w:cs="Courier New"/>
                <w:b/>
                <w:sz w:val="20"/>
                <w:szCs w:val="20"/>
              </w:rPr>
            </w:pPr>
          </w:p>
        </w:tc>
      </w:tr>
      <w:tr w:rsidR="00060E3A" w:rsidTr="00606BCC">
        <w:tc>
          <w:tcPr>
            <w:tcW w:w="1443" w:type="dxa"/>
          </w:tcPr>
          <w:p w:rsidR="00060E3A" w:rsidRDefault="00060E3A" w:rsidP="00243DB5">
            <w:pPr>
              <w:pStyle w:val="PlainText"/>
              <w:rPr>
                <w:rFonts w:ascii="Courier New" w:hAnsi="Courier New" w:cs="Courier New"/>
                <w:b/>
                <w:sz w:val="20"/>
                <w:szCs w:val="20"/>
              </w:rPr>
            </w:pPr>
          </w:p>
          <w:p w:rsidR="00060E3A" w:rsidRDefault="00243DB5" w:rsidP="00243DB5">
            <w:pPr>
              <w:pStyle w:val="PlainText"/>
              <w:rPr>
                <w:rFonts w:ascii="Courier New" w:hAnsi="Courier New" w:cs="Courier New"/>
                <w:b/>
                <w:sz w:val="20"/>
                <w:szCs w:val="20"/>
              </w:rPr>
            </w:pPr>
            <w:r>
              <w:rPr>
                <w:rFonts w:ascii="Courier New" w:hAnsi="Courier New" w:cs="Courier New"/>
                <w:b/>
                <w:sz w:val="20"/>
                <w:szCs w:val="20"/>
              </w:rPr>
              <w:t>11-13-2015</w:t>
            </w:r>
          </w:p>
          <w:p w:rsidR="00C671DE" w:rsidRDefault="00C671DE" w:rsidP="00243DB5">
            <w:pPr>
              <w:pStyle w:val="PlainText"/>
              <w:rPr>
                <w:rFonts w:ascii="Courier New" w:hAnsi="Courier New" w:cs="Courier New"/>
                <w:b/>
                <w:sz w:val="20"/>
                <w:szCs w:val="20"/>
              </w:rPr>
            </w:pPr>
          </w:p>
        </w:tc>
        <w:tc>
          <w:tcPr>
            <w:tcW w:w="1620" w:type="dxa"/>
          </w:tcPr>
          <w:p w:rsidR="00060E3A" w:rsidRDefault="00060E3A" w:rsidP="00243DB5">
            <w:pPr>
              <w:pStyle w:val="PlainText"/>
              <w:rPr>
                <w:rFonts w:ascii="Courier New" w:hAnsi="Courier New" w:cs="Courier New"/>
                <w:b/>
                <w:sz w:val="20"/>
                <w:szCs w:val="20"/>
              </w:rPr>
            </w:pPr>
          </w:p>
          <w:p w:rsidR="00243DB5" w:rsidRDefault="00243DB5" w:rsidP="00243DB5">
            <w:pPr>
              <w:pStyle w:val="PlainText"/>
              <w:rPr>
                <w:rFonts w:ascii="Courier New" w:hAnsi="Courier New" w:cs="Courier New"/>
                <w:b/>
                <w:sz w:val="20"/>
                <w:szCs w:val="20"/>
              </w:rPr>
            </w:pPr>
            <w:r>
              <w:rPr>
                <w:rFonts w:ascii="Courier New" w:hAnsi="Courier New" w:cs="Courier New"/>
                <w:b/>
                <w:sz w:val="20"/>
                <w:szCs w:val="20"/>
              </w:rPr>
              <w:t>15-CV-00258</w:t>
            </w:r>
          </w:p>
        </w:tc>
        <w:tc>
          <w:tcPr>
            <w:tcW w:w="1710" w:type="dxa"/>
          </w:tcPr>
          <w:p w:rsidR="00060E3A" w:rsidRDefault="00060E3A" w:rsidP="00243DB5">
            <w:pPr>
              <w:pStyle w:val="PlainText"/>
              <w:rPr>
                <w:rFonts w:ascii="Courier New" w:hAnsi="Courier New" w:cs="Courier New"/>
                <w:b/>
                <w:sz w:val="20"/>
                <w:szCs w:val="20"/>
              </w:rPr>
            </w:pPr>
          </w:p>
          <w:p w:rsidR="00243DB5" w:rsidRDefault="00243DB5" w:rsidP="00243DB5">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060E3A" w:rsidRPr="00243DB5" w:rsidRDefault="00060E3A" w:rsidP="00243DB5">
            <w:pPr>
              <w:pStyle w:val="PlainText"/>
              <w:jc w:val="left"/>
              <w:rPr>
                <w:rFonts w:ascii="Courier New" w:hAnsi="Courier New" w:cs="Courier New"/>
                <w:b/>
                <w:sz w:val="20"/>
                <w:szCs w:val="20"/>
              </w:rPr>
            </w:pPr>
          </w:p>
          <w:p w:rsidR="00243DB5" w:rsidRDefault="00243DB5" w:rsidP="00243DB5">
            <w:pPr>
              <w:pStyle w:val="PlainText"/>
              <w:jc w:val="left"/>
              <w:rPr>
                <w:rFonts w:ascii="Courier New" w:hAnsi="Courier New" w:cs="Courier New"/>
                <w:b/>
                <w:sz w:val="20"/>
                <w:szCs w:val="20"/>
              </w:rPr>
            </w:pPr>
            <w:proofErr w:type="spellStart"/>
            <w:r w:rsidRPr="00243DB5">
              <w:rPr>
                <w:rFonts w:ascii="Courier New" w:hAnsi="Courier New" w:cs="Courier New"/>
                <w:b/>
                <w:sz w:val="20"/>
                <w:szCs w:val="20"/>
              </w:rPr>
              <w:t>Ebarle</w:t>
            </w:r>
            <w:proofErr w:type="spellEnd"/>
            <w:r w:rsidRPr="00243DB5">
              <w:rPr>
                <w:rFonts w:ascii="Courier New" w:hAnsi="Courier New" w:cs="Courier New"/>
                <w:b/>
                <w:sz w:val="20"/>
                <w:szCs w:val="20"/>
              </w:rPr>
              <w:t xml:space="preserve">, et al. v. </w:t>
            </w:r>
            <w:proofErr w:type="spellStart"/>
            <w:r w:rsidRPr="00243DB5">
              <w:rPr>
                <w:rFonts w:ascii="Courier New" w:hAnsi="Courier New" w:cs="Courier New"/>
                <w:b/>
                <w:sz w:val="20"/>
                <w:szCs w:val="20"/>
              </w:rPr>
              <w:t>LifeLock</w:t>
            </w:r>
            <w:proofErr w:type="spellEnd"/>
            <w:r w:rsidRPr="00243DB5">
              <w:rPr>
                <w:rFonts w:ascii="Courier New" w:hAnsi="Courier New" w:cs="Courier New"/>
                <w:b/>
                <w:sz w:val="20"/>
                <w:szCs w:val="20"/>
              </w:rPr>
              <w:t>, Inc.</w:t>
            </w:r>
          </w:p>
          <w:p w:rsidR="00410F14" w:rsidRDefault="00243DB5" w:rsidP="002F1F97">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w:t>
            </w:r>
            <w:proofErr w:type="spellStart"/>
            <w:r>
              <w:rPr>
                <w:rFonts w:ascii="Courier New" w:hAnsi="Courier New" w:cs="Courier New"/>
                <w:sz w:val="20"/>
                <w:szCs w:val="20"/>
              </w:rPr>
              <w:t>LifeLock</w:t>
            </w:r>
            <w:proofErr w:type="spellEnd"/>
            <w:r>
              <w:rPr>
                <w:rFonts w:ascii="Courier New" w:hAnsi="Courier New" w:cs="Courier New"/>
                <w:sz w:val="20"/>
                <w:szCs w:val="20"/>
              </w:rPr>
              <w:t xml:space="preserve"> made misrepresentations which generally fall into four categories: (1) </w:t>
            </w:r>
            <w:proofErr w:type="spellStart"/>
            <w:r>
              <w:rPr>
                <w:rFonts w:ascii="Courier New" w:hAnsi="Courier New" w:cs="Courier New"/>
                <w:sz w:val="20"/>
                <w:szCs w:val="20"/>
              </w:rPr>
              <w:t>LifeLock’s</w:t>
            </w:r>
            <w:proofErr w:type="spellEnd"/>
            <w:r>
              <w:rPr>
                <w:rFonts w:ascii="Courier New" w:hAnsi="Courier New" w:cs="Courier New"/>
                <w:sz w:val="20"/>
                <w:szCs w:val="20"/>
              </w:rPr>
              <w:t xml:space="preserve"> promise to provide “comprehensive” services in detecting fraud; (2) </w:t>
            </w:r>
            <w:proofErr w:type="spellStart"/>
            <w:r>
              <w:rPr>
                <w:rFonts w:ascii="Courier New" w:hAnsi="Courier New" w:cs="Courier New"/>
                <w:sz w:val="20"/>
                <w:szCs w:val="20"/>
              </w:rPr>
              <w:t>LifeLock’s</w:t>
            </w:r>
            <w:proofErr w:type="spellEnd"/>
            <w:r>
              <w:rPr>
                <w:rFonts w:ascii="Courier New" w:hAnsi="Courier New" w:cs="Courier New"/>
                <w:sz w:val="20"/>
                <w:szCs w:val="20"/>
              </w:rPr>
              <w:t xml:space="preserve"> promise to provide timely and continuous alerts of potential fraud twenty</w:t>
            </w:r>
            <w:r w:rsidR="00125E85">
              <w:rPr>
                <w:rFonts w:ascii="Courier New" w:hAnsi="Courier New" w:cs="Courier New"/>
                <w:sz w:val="20"/>
                <w:szCs w:val="20"/>
              </w:rPr>
              <w:t>-</w:t>
            </w:r>
            <w:r>
              <w:rPr>
                <w:rFonts w:ascii="Courier New" w:hAnsi="Courier New" w:cs="Courier New"/>
                <w:sz w:val="20"/>
                <w:szCs w:val="20"/>
              </w:rPr>
              <w:t xml:space="preserve">four hours a day, seven days a week, three hundred </w:t>
            </w:r>
            <w:r w:rsidR="00125E85">
              <w:rPr>
                <w:rFonts w:ascii="Courier New" w:hAnsi="Courier New" w:cs="Courier New"/>
                <w:sz w:val="20"/>
                <w:szCs w:val="20"/>
              </w:rPr>
              <w:t>sixty-</w:t>
            </w:r>
            <w:r>
              <w:rPr>
                <w:rFonts w:ascii="Courier New" w:hAnsi="Courier New" w:cs="Courier New"/>
                <w:sz w:val="20"/>
                <w:szCs w:val="20"/>
              </w:rPr>
              <w:t xml:space="preserve">five days a year; (3) </w:t>
            </w:r>
            <w:proofErr w:type="spellStart"/>
            <w:r>
              <w:rPr>
                <w:rFonts w:ascii="Courier New" w:hAnsi="Courier New" w:cs="Courier New"/>
                <w:sz w:val="20"/>
                <w:szCs w:val="20"/>
              </w:rPr>
              <w:t>LifeLock’s</w:t>
            </w:r>
            <w:proofErr w:type="spellEnd"/>
            <w:r>
              <w:rPr>
                <w:rFonts w:ascii="Courier New" w:hAnsi="Courier New" w:cs="Courier New"/>
                <w:sz w:val="20"/>
                <w:szCs w:val="20"/>
              </w:rPr>
              <w:t xml:space="preserve"> promise regarding it</w:t>
            </w:r>
            <w:r w:rsidR="00125E85">
              <w:rPr>
                <w:rFonts w:ascii="Courier New" w:hAnsi="Courier New" w:cs="Courier New"/>
                <w:sz w:val="20"/>
                <w:szCs w:val="20"/>
              </w:rPr>
              <w:t>s</w:t>
            </w:r>
            <w:r>
              <w:rPr>
                <w:rFonts w:ascii="Courier New" w:hAnsi="Courier New" w:cs="Courier New"/>
                <w:sz w:val="20"/>
                <w:szCs w:val="20"/>
              </w:rPr>
              <w:t xml:space="preserve"> information security program; and (4) </w:t>
            </w:r>
            <w:proofErr w:type="spellStart"/>
            <w:r>
              <w:rPr>
                <w:rFonts w:ascii="Courier New" w:hAnsi="Courier New" w:cs="Courier New"/>
                <w:sz w:val="20"/>
                <w:szCs w:val="20"/>
              </w:rPr>
              <w:t>LifeLock’s</w:t>
            </w:r>
            <w:proofErr w:type="spellEnd"/>
            <w:r>
              <w:rPr>
                <w:rFonts w:ascii="Courier New" w:hAnsi="Courier New" w:cs="Courier New"/>
                <w:sz w:val="20"/>
                <w:szCs w:val="20"/>
              </w:rPr>
              <w:t xml:space="preserve"> promise to provide a “$1 Million Total Service Guarantee,” which the Class Representatives allege purports to promise insurance in an amount up to $1,000,000</w:t>
            </w:r>
            <w:r w:rsidR="00F35290">
              <w:rPr>
                <w:rFonts w:ascii="Courier New" w:hAnsi="Courier New" w:cs="Courier New"/>
                <w:sz w:val="20"/>
                <w:szCs w:val="20"/>
              </w:rPr>
              <w:t xml:space="preserve"> against identity theft.  The Class </w:t>
            </w:r>
            <w:r w:rsidR="00125E85">
              <w:rPr>
                <w:rFonts w:ascii="Courier New" w:hAnsi="Courier New" w:cs="Courier New"/>
                <w:sz w:val="20"/>
                <w:szCs w:val="20"/>
              </w:rPr>
              <w:t xml:space="preserve">Period </w:t>
            </w:r>
            <w:r w:rsidR="00F35290">
              <w:rPr>
                <w:rFonts w:ascii="Courier New" w:hAnsi="Courier New" w:cs="Courier New"/>
                <w:sz w:val="20"/>
                <w:szCs w:val="20"/>
              </w:rPr>
              <w:t>is from 9-1-</w:t>
            </w:r>
            <w:r w:rsidR="00F35290">
              <w:rPr>
                <w:rFonts w:ascii="Courier New" w:hAnsi="Courier New" w:cs="Courier New"/>
                <w:sz w:val="20"/>
                <w:szCs w:val="20"/>
              </w:rPr>
              <w:lastRenderedPageBreak/>
              <w:t xml:space="preserve">2010 to date of the Preliminary Approval Order and </w:t>
            </w:r>
            <w:r w:rsidR="00410F14">
              <w:rPr>
                <w:rFonts w:ascii="Courier New" w:hAnsi="Courier New" w:cs="Courier New"/>
                <w:sz w:val="20"/>
                <w:szCs w:val="20"/>
              </w:rPr>
              <w:t xml:space="preserve">the </w:t>
            </w:r>
            <w:r w:rsidR="00F35290">
              <w:rPr>
                <w:rFonts w:ascii="Courier New" w:hAnsi="Courier New" w:cs="Courier New"/>
                <w:sz w:val="20"/>
                <w:szCs w:val="20"/>
              </w:rPr>
              <w:t xml:space="preserve">Subclass </w:t>
            </w:r>
            <w:r w:rsidR="00125E85">
              <w:rPr>
                <w:rFonts w:ascii="Courier New" w:hAnsi="Courier New" w:cs="Courier New"/>
                <w:sz w:val="20"/>
                <w:szCs w:val="20"/>
              </w:rPr>
              <w:t>Period</w:t>
            </w:r>
            <w:r w:rsidR="00F35290">
              <w:rPr>
                <w:rFonts w:ascii="Courier New" w:hAnsi="Courier New" w:cs="Courier New"/>
                <w:sz w:val="20"/>
                <w:szCs w:val="20"/>
              </w:rPr>
              <w:t xml:space="preserve"> is from 1-1-2012 to 4-30-2015.</w:t>
            </w:r>
          </w:p>
          <w:p w:rsidR="002F1F97" w:rsidRPr="00243DB5" w:rsidRDefault="002F1F97" w:rsidP="002F1F97">
            <w:pPr>
              <w:pStyle w:val="PlainText"/>
              <w:jc w:val="left"/>
              <w:rPr>
                <w:rFonts w:ascii="Courier New" w:hAnsi="Courier New" w:cs="Courier New"/>
                <w:sz w:val="20"/>
                <w:szCs w:val="20"/>
              </w:rPr>
            </w:pPr>
          </w:p>
        </w:tc>
        <w:tc>
          <w:tcPr>
            <w:tcW w:w="1350" w:type="dxa"/>
          </w:tcPr>
          <w:p w:rsidR="00060E3A" w:rsidRDefault="00060E3A" w:rsidP="00243DB5">
            <w:pPr>
              <w:pStyle w:val="PlainText"/>
              <w:rPr>
                <w:rFonts w:ascii="Courier New" w:hAnsi="Courier New" w:cs="Courier New"/>
                <w:b/>
                <w:sz w:val="20"/>
                <w:szCs w:val="20"/>
              </w:rPr>
            </w:pPr>
          </w:p>
          <w:p w:rsidR="00243DB5" w:rsidRDefault="00243DB5"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60E3A" w:rsidRDefault="00060E3A" w:rsidP="00243DB5">
            <w:pPr>
              <w:pStyle w:val="PlainText"/>
              <w:jc w:val="left"/>
              <w:rPr>
                <w:rFonts w:ascii="Courier New" w:hAnsi="Courier New" w:cs="Courier New"/>
                <w:b/>
                <w:sz w:val="20"/>
                <w:szCs w:val="20"/>
              </w:rPr>
            </w:pPr>
          </w:p>
          <w:p w:rsidR="00243DB5" w:rsidRDefault="00243DB5" w:rsidP="00243DB5">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F35290">
              <w:rPr>
                <w:rFonts w:ascii="Courier New" w:hAnsi="Courier New" w:cs="Courier New"/>
                <w:b/>
                <w:sz w:val="20"/>
                <w:szCs w:val="20"/>
              </w:rPr>
              <w:t>call or visit</w:t>
            </w:r>
            <w:r>
              <w:rPr>
                <w:rFonts w:ascii="Courier New" w:hAnsi="Courier New" w:cs="Courier New"/>
                <w:b/>
                <w:sz w:val="20"/>
                <w:szCs w:val="20"/>
              </w:rPr>
              <w:t>:</w:t>
            </w:r>
          </w:p>
          <w:p w:rsidR="00243DB5" w:rsidRDefault="00243DB5" w:rsidP="00243DB5">
            <w:pPr>
              <w:pStyle w:val="PlainText"/>
              <w:jc w:val="left"/>
              <w:rPr>
                <w:rFonts w:ascii="Courier New" w:hAnsi="Courier New" w:cs="Courier New"/>
                <w:b/>
                <w:sz w:val="20"/>
                <w:szCs w:val="20"/>
              </w:rPr>
            </w:pPr>
          </w:p>
          <w:p w:rsidR="00243DB5" w:rsidRDefault="00097291" w:rsidP="00243DB5">
            <w:pPr>
              <w:pStyle w:val="PlainText"/>
              <w:jc w:val="left"/>
              <w:rPr>
                <w:rFonts w:ascii="Courier New" w:hAnsi="Courier New" w:cs="Courier New"/>
                <w:b/>
                <w:sz w:val="20"/>
                <w:szCs w:val="20"/>
              </w:rPr>
            </w:pPr>
            <w:r>
              <w:rPr>
                <w:rFonts w:ascii="Courier New" w:hAnsi="Courier New" w:cs="Courier New"/>
                <w:b/>
                <w:sz w:val="20"/>
                <w:szCs w:val="20"/>
              </w:rPr>
              <w:t>1 855 907-3140</w:t>
            </w:r>
            <w:r w:rsidR="00FE5414">
              <w:rPr>
                <w:rFonts w:ascii="Courier New" w:hAnsi="Courier New" w:cs="Courier New"/>
                <w:b/>
                <w:sz w:val="20"/>
                <w:szCs w:val="20"/>
              </w:rPr>
              <w:t xml:space="preserve"> (Ph.)</w:t>
            </w:r>
          </w:p>
          <w:p w:rsidR="00097291" w:rsidRDefault="00097291" w:rsidP="00243DB5">
            <w:pPr>
              <w:pStyle w:val="PlainText"/>
              <w:jc w:val="left"/>
              <w:rPr>
                <w:rFonts w:ascii="Courier New" w:hAnsi="Courier New" w:cs="Courier New"/>
                <w:b/>
                <w:sz w:val="20"/>
                <w:szCs w:val="20"/>
              </w:rPr>
            </w:pPr>
          </w:p>
          <w:p w:rsidR="00097291" w:rsidRDefault="00DE2281" w:rsidP="00243DB5">
            <w:pPr>
              <w:pStyle w:val="PlainText"/>
              <w:jc w:val="left"/>
              <w:rPr>
                <w:rFonts w:ascii="Courier New" w:hAnsi="Courier New" w:cs="Courier New"/>
                <w:b/>
                <w:sz w:val="20"/>
                <w:szCs w:val="20"/>
              </w:rPr>
            </w:pPr>
            <w:hyperlink r:id="rId15" w:history="1">
              <w:r w:rsidR="00097291" w:rsidRPr="007235FD">
                <w:rPr>
                  <w:rStyle w:val="Hyperlink"/>
                  <w:rFonts w:ascii="Courier New" w:hAnsi="Courier New" w:cs="Courier New"/>
                  <w:b/>
                  <w:sz w:val="20"/>
                  <w:szCs w:val="20"/>
                </w:rPr>
                <w:t>www.EbarleClassSettlement.com</w:t>
              </w:r>
            </w:hyperlink>
          </w:p>
          <w:p w:rsidR="00097291" w:rsidRDefault="00097291" w:rsidP="00243DB5">
            <w:pPr>
              <w:pStyle w:val="PlainText"/>
              <w:jc w:val="left"/>
              <w:rPr>
                <w:rFonts w:ascii="Courier New" w:hAnsi="Courier New" w:cs="Courier New"/>
                <w:b/>
                <w:sz w:val="20"/>
                <w:szCs w:val="20"/>
              </w:rPr>
            </w:pPr>
          </w:p>
          <w:p w:rsidR="00097291" w:rsidRDefault="00097291" w:rsidP="00243DB5">
            <w:pPr>
              <w:pStyle w:val="PlainText"/>
              <w:jc w:val="left"/>
              <w:rPr>
                <w:rFonts w:ascii="Courier New" w:hAnsi="Courier New" w:cs="Courier New"/>
                <w:b/>
                <w:sz w:val="20"/>
                <w:szCs w:val="20"/>
              </w:rPr>
            </w:pPr>
          </w:p>
        </w:tc>
      </w:tr>
      <w:tr w:rsidR="00097291" w:rsidTr="00606BCC">
        <w:tc>
          <w:tcPr>
            <w:tcW w:w="1443" w:type="dxa"/>
          </w:tcPr>
          <w:p w:rsidR="00097291" w:rsidRDefault="00097291" w:rsidP="00243DB5">
            <w:pPr>
              <w:pStyle w:val="PlainText"/>
              <w:rPr>
                <w:rFonts w:ascii="Courier New" w:hAnsi="Courier New" w:cs="Courier New"/>
                <w:b/>
                <w:sz w:val="20"/>
                <w:szCs w:val="20"/>
              </w:rPr>
            </w:pPr>
          </w:p>
          <w:p w:rsidR="00097291" w:rsidRDefault="00097291" w:rsidP="00243DB5">
            <w:pPr>
              <w:pStyle w:val="PlainText"/>
              <w:rPr>
                <w:rFonts w:ascii="Courier New" w:hAnsi="Courier New" w:cs="Courier New"/>
                <w:b/>
                <w:sz w:val="20"/>
                <w:szCs w:val="20"/>
              </w:rPr>
            </w:pPr>
            <w:r>
              <w:rPr>
                <w:rFonts w:ascii="Courier New" w:hAnsi="Courier New" w:cs="Courier New"/>
                <w:b/>
                <w:sz w:val="20"/>
                <w:szCs w:val="20"/>
              </w:rPr>
              <w:t>11-13-2015</w:t>
            </w:r>
          </w:p>
        </w:tc>
        <w:tc>
          <w:tcPr>
            <w:tcW w:w="1620" w:type="dxa"/>
          </w:tcPr>
          <w:p w:rsidR="00097291" w:rsidRDefault="00097291" w:rsidP="00243DB5">
            <w:pPr>
              <w:pStyle w:val="PlainText"/>
              <w:rPr>
                <w:rFonts w:ascii="Courier New" w:hAnsi="Courier New" w:cs="Courier New"/>
                <w:b/>
                <w:sz w:val="20"/>
                <w:szCs w:val="20"/>
              </w:rPr>
            </w:pPr>
          </w:p>
          <w:p w:rsidR="00097291" w:rsidRDefault="00097291" w:rsidP="00243DB5">
            <w:pPr>
              <w:pStyle w:val="PlainText"/>
              <w:rPr>
                <w:rFonts w:ascii="Courier New" w:hAnsi="Courier New" w:cs="Courier New"/>
                <w:b/>
                <w:sz w:val="20"/>
                <w:szCs w:val="20"/>
              </w:rPr>
            </w:pPr>
            <w:r>
              <w:rPr>
                <w:rFonts w:ascii="Courier New" w:hAnsi="Courier New" w:cs="Courier New"/>
                <w:b/>
                <w:sz w:val="20"/>
                <w:szCs w:val="20"/>
              </w:rPr>
              <w:t>15-CV-04009</w:t>
            </w:r>
          </w:p>
        </w:tc>
        <w:tc>
          <w:tcPr>
            <w:tcW w:w="1710" w:type="dxa"/>
          </w:tcPr>
          <w:p w:rsidR="00097291" w:rsidRDefault="00097291" w:rsidP="00243DB5">
            <w:pPr>
              <w:pStyle w:val="PlainText"/>
              <w:rPr>
                <w:rFonts w:ascii="Courier New" w:hAnsi="Courier New" w:cs="Courier New"/>
                <w:b/>
                <w:sz w:val="20"/>
                <w:szCs w:val="20"/>
              </w:rPr>
            </w:pPr>
          </w:p>
          <w:p w:rsidR="00097291" w:rsidRDefault="005F2F56" w:rsidP="00243DB5">
            <w:pPr>
              <w:pStyle w:val="PlainText"/>
              <w:rPr>
                <w:rFonts w:ascii="Courier New" w:hAnsi="Courier New" w:cs="Courier New"/>
                <w:b/>
                <w:sz w:val="20"/>
                <w:szCs w:val="20"/>
              </w:rPr>
            </w:pPr>
            <w:r>
              <w:rPr>
                <w:rFonts w:ascii="Courier New" w:hAnsi="Courier New" w:cs="Courier New"/>
                <w:b/>
                <w:sz w:val="20"/>
                <w:szCs w:val="20"/>
              </w:rPr>
              <w:t>(W.D. Mo.)</w:t>
            </w:r>
          </w:p>
        </w:tc>
        <w:tc>
          <w:tcPr>
            <w:tcW w:w="6120" w:type="dxa"/>
          </w:tcPr>
          <w:p w:rsidR="00097291" w:rsidRDefault="00097291" w:rsidP="00243DB5">
            <w:pPr>
              <w:pStyle w:val="PlainText"/>
              <w:jc w:val="left"/>
              <w:rPr>
                <w:rFonts w:ascii="Courier New" w:hAnsi="Courier New" w:cs="Courier New"/>
                <w:b/>
                <w:sz w:val="20"/>
                <w:szCs w:val="20"/>
              </w:rPr>
            </w:pPr>
          </w:p>
          <w:p w:rsidR="005F2F56" w:rsidRDefault="005F2F56" w:rsidP="00243DB5">
            <w:pPr>
              <w:pStyle w:val="PlainText"/>
              <w:jc w:val="left"/>
              <w:rPr>
                <w:rFonts w:ascii="Courier New" w:hAnsi="Courier New" w:cs="Courier New"/>
                <w:b/>
                <w:sz w:val="20"/>
                <w:szCs w:val="20"/>
              </w:rPr>
            </w:pPr>
            <w:r>
              <w:rPr>
                <w:rFonts w:ascii="Courier New" w:hAnsi="Courier New" w:cs="Courier New"/>
                <w:b/>
                <w:sz w:val="20"/>
                <w:szCs w:val="20"/>
              </w:rPr>
              <w:t>Cortez Cody v. Industrial Staffing Services, Inc.</w:t>
            </w:r>
          </w:p>
          <w:p w:rsidR="007705F1" w:rsidRDefault="005F2F56" w:rsidP="00243DB5">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5F2F56">
              <w:rPr>
                <w:rFonts w:ascii="Courier New" w:hAnsi="Courier New" w:cs="Courier New"/>
                <w:sz w:val="20"/>
                <w:szCs w:val="20"/>
              </w:rPr>
              <w:t xml:space="preserve">alleges that Industrial Staffing violated the </w:t>
            </w:r>
            <w:r>
              <w:rPr>
                <w:rFonts w:ascii="Courier New" w:hAnsi="Courier New" w:cs="Courier New"/>
                <w:sz w:val="20"/>
                <w:szCs w:val="20"/>
              </w:rPr>
              <w:t>Fair Credit Reporting Act (“</w:t>
            </w:r>
            <w:r w:rsidRPr="005F2F56">
              <w:rPr>
                <w:rFonts w:ascii="Courier New" w:hAnsi="Courier New" w:cs="Courier New"/>
                <w:sz w:val="20"/>
                <w:szCs w:val="20"/>
              </w:rPr>
              <w:t>FCRA</w:t>
            </w:r>
            <w:r>
              <w:rPr>
                <w:rFonts w:ascii="Courier New" w:hAnsi="Courier New" w:cs="Courier New"/>
                <w:sz w:val="20"/>
                <w:szCs w:val="20"/>
              </w:rPr>
              <w:t>”)</w:t>
            </w:r>
            <w:r w:rsidRPr="005F2F56">
              <w:rPr>
                <w:rFonts w:ascii="Courier New" w:hAnsi="Courier New" w:cs="Courier New"/>
                <w:sz w:val="20"/>
                <w:szCs w:val="20"/>
              </w:rPr>
              <w:t xml:space="preserve"> by using a disclosure form and authorization that did not comply with the requirements of the FCRA.</w:t>
            </w:r>
            <w:r w:rsidR="00125E85">
              <w:rPr>
                <w:rFonts w:ascii="Courier New" w:hAnsi="Courier New" w:cs="Courier New"/>
                <w:sz w:val="20"/>
                <w:szCs w:val="20"/>
              </w:rPr>
              <w:t xml:space="preserve">  </w:t>
            </w:r>
            <w:r w:rsidR="003C2CE6">
              <w:rPr>
                <w:rFonts w:ascii="Courier New" w:hAnsi="Courier New" w:cs="Courier New"/>
                <w:sz w:val="20"/>
                <w:szCs w:val="20"/>
              </w:rPr>
              <w:t>The Class Period is from 12-29-2012 to 5-28-2015.</w:t>
            </w:r>
          </w:p>
          <w:p w:rsidR="003C2CE6" w:rsidRPr="005F2F56" w:rsidRDefault="003C2CE6" w:rsidP="00243DB5">
            <w:pPr>
              <w:pStyle w:val="PlainText"/>
              <w:jc w:val="left"/>
              <w:rPr>
                <w:rFonts w:ascii="Courier New" w:hAnsi="Courier New" w:cs="Courier New"/>
                <w:sz w:val="20"/>
                <w:szCs w:val="20"/>
              </w:rPr>
            </w:pPr>
          </w:p>
        </w:tc>
        <w:tc>
          <w:tcPr>
            <w:tcW w:w="1350" w:type="dxa"/>
          </w:tcPr>
          <w:p w:rsidR="00097291" w:rsidRDefault="00097291" w:rsidP="00243DB5">
            <w:pPr>
              <w:pStyle w:val="PlainText"/>
              <w:rPr>
                <w:rFonts w:ascii="Courier New" w:hAnsi="Courier New" w:cs="Courier New"/>
                <w:b/>
                <w:sz w:val="20"/>
                <w:szCs w:val="20"/>
              </w:rPr>
            </w:pPr>
          </w:p>
          <w:p w:rsidR="005F2F56" w:rsidRDefault="005F2F56"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97291" w:rsidRDefault="00097291" w:rsidP="00243DB5">
            <w:pPr>
              <w:pStyle w:val="PlainText"/>
              <w:jc w:val="left"/>
              <w:rPr>
                <w:rFonts w:ascii="Courier New" w:hAnsi="Courier New" w:cs="Courier New"/>
                <w:b/>
                <w:sz w:val="20"/>
                <w:szCs w:val="20"/>
              </w:rPr>
            </w:pPr>
          </w:p>
          <w:p w:rsidR="005F2F56" w:rsidRDefault="005F2F56" w:rsidP="00243DB5">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F2F56" w:rsidRDefault="005F2F56" w:rsidP="00243DB5">
            <w:pPr>
              <w:pStyle w:val="PlainText"/>
              <w:jc w:val="left"/>
              <w:rPr>
                <w:rFonts w:ascii="Courier New" w:hAnsi="Courier New" w:cs="Courier New"/>
                <w:b/>
                <w:sz w:val="20"/>
                <w:szCs w:val="20"/>
              </w:rPr>
            </w:pPr>
          </w:p>
          <w:p w:rsidR="005F2F56" w:rsidRPr="003C2CE6"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C. Jason Brown</w:t>
            </w:r>
          </w:p>
          <w:p w:rsidR="00766DDD"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Brown &amp; Associates LLC</w:t>
            </w:r>
          </w:p>
          <w:p w:rsidR="00D94C6C" w:rsidRPr="003C2CE6" w:rsidRDefault="00D94C6C" w:rsidP="00243DB5">
            <w:pPr>
              <w:pStyle w:val="PlainText"/>
              <w:jc w:val="left"/>
              <w:rPr>
                <w:rFonts w:ascii="Courier New" w:hAnsi="Courier New" w:cs="Courier New"/>
                <w:b/>
                <w:sz w:val="16"/>
                <w:szCs w:val="16"/>
              </w:rPr>
            </w:pPr>
          </w:p>
          <w:p w:rsidR="003C2CE6" w:rsidRDefault="00766DDD" w:rsidP="00243DB5">
            <w:pPr>
              <w:pStyle w:val="PlainText"/>
              <w:jc w:val="left"/>
              <w:rPr>
                <w:rFonts w:ascii="Courier New" w:hAnsi="Courier New" w:cs="Courier New"/>
                <w:b/>
                <w:sz w:val="16"/>
                <w:szCs w:val="16"/>
              </w:rPr>
            </w:pPr>
            <w:r>
              <w:rPr>
                <w:rFonts w:ascii="Courier New" w:hAnsi="Courier New" w:cs="Courier New"/>
                <w:b/>
                <w:sz w:val="16"/>
                <w:szCs w:val="16"/>
              </w:rPr>
              <w:t xml:space="preserve">      </w:t>
            </w:r>
            <w:r w:rsidR="003C2CE6" w:rsidRPr="003C2CE6">
              <w:rPr>
                <w:rFonts w:ascii="Courier New" w:hAnsi="Courier New" w:cs="Courier New"/>
                <w:b/>
                <w:sz w:val="16"/>
                <w:szCs w:val="16"/>
              </w:rPr>
              <w:t xml:space="preserve">Attn: </w:t>
            </w:r>
          </w:p>
          <w:p w:rsidR="003C2CE6" w:rsidRPr="003C2CE6"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Industrial Staffing</w:t>
            </w:r>
          </w:p>
          <w:p w:rsidR="003C2CE6" w:rsidRPr="003C2CE6"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FCRA Case, No. 14-CV-4315</w:t>
            </w:r>
          </w:p>
          <w:p w:rsidR="003C2CE6" w:rsidRPr="003C2CE6"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301 S U.S. 169 Hwy.</w:t>
            </w:r>
          </w:p>
          <w:p w:rsidR="003C2CE6" w:rsidRDefault="003C2CE6" w:rsidP="00243DB5">
            <w:pPr>
              <w:pStyle w:val="PlainText"/>
              <w:jc w:val="left"/>
              <w:rPr>
                <w:rFonts w:ascii="Courier New" w:hAnsi="Courier New" w:cs="Courier New"/>
                <w:b/>
                <w:sz w:val="16"/>
                <w:szCs w:val="16"/>
              </w:rPr>
            </w:pPr>
            <w:r w:rsidRPr="003C2CE6">
              <w:rPr>
                <w:rFonts w:ascii="Courier New" w:hAnsi="Courier New" w:cs="Courier New"/>
                <w:b/>
                <w:sz w:val="16"/>
                <w:szCs w:val="16"/>
              </w:rPr>
              <w:t>Gower, MO 64454</w:t>
            </w:r>
          </w:p>
          <w:p w:rsidR="00125E85" w:rsidRDefault="00125E85" w:rsidP="00243DB5">
            <w:pPr>
              <w:pStyle w:val="PlainText"/>
              <w:jc w:val="left"/>
              <w:rPr>
                <w:rFonts w:ascii="Courier New" w:hAnsi="Courier New" w:cs="Courier New"/>
                <w:b/>
                <w:sz w:val="20"/>
                <w:szCs w:val="20"/>
              </w:rPr>
            </w:pPr>
          </w:p>
        </w:tc>
      </w:tr>
      <w:tr w:rsidR="00766DDD" w:rsidTr="00606BCC">
        <w:tc>
          <w:tcPr>
            <w:tcW w:w="1443" w:type="dxa"/>
          </w:tcPr>
          <w:p w:rsidR="00766DDD" w:rsidRDefault="00766DDD" w:rsidP="00243DB5">
            <w:pPr>
              <w:pStyle w:val="PlainText"/>
              <w:rPr>
                <w:rFonts w:ascii="Courier New" w:hAnsi="Courier New" w:cs="Courier New"/>
                <w:b/>
                <w:sz w:val="20"/>
                <w:szCs w:val="20"/>
              </w:rPr>
            </w:pPr>
          </w:p>
          <w:p w:rsidR="00766DDD" w:rsidRDefault="00EC485F" w:rsidP="00243DB5">
            <w:pPr>
              <w:pStyle w:val="PlainText"/>
              <w:rPr>
                <w:rFonts w:ascii="Courier New" w:hAnsi="Courier New" w:cs="Courier New"/>
                <w:b/>
                <w:sz w:val="20"/>
                <w:szCs w:val="20"/>
              </w:rPr>
            </w:pPr>
            <w:r>
              <w:rPr>
                <w:rFonts w:ascii="Courier New" w:hAnsi="Courier New" w:cs="Courier New"/>
                <w:b/>
                <w:sz w:val="20"/>
                <w:szCs w:val="20"/>
              </w:rPr>
              <w:t>11-13-2015</w:t>
            </w:r>
          </w:p>
        </w:tc>
        <w:tc>
          <w:tcPr>
            <w:tcW w:w="1620" w:type="dxa"/>
          </w:tcPr>
          <w:p w:rsidR="00766DDD" w:rsidRDefault="00766DDD" w:rsidP="00243DB5">
            <w:pPr>
              <w:pStyle w:val="PlainText"/>
              <w:rPr>
                <w:rFonts w:ascii="Courier New" w:hAnsi="Courier New" w:cs="Courier New"/>
                <w:b/>
                <w:sz w:val="20"/>
                <w:szCs w:val="20"/>
              </w:rPr>
            </w:pPr>
          </w:p>
          <w:p w:rsidR="00EC485F" w:rsidRDefault="00EC485F" w:rsidP="00243DB5">
            <w:pPr>
              <w:pStyle w:val="PlainText"/>
              <w:rPr>
                <w:rFonts w:ascii="Courier New" w:hAnsi="Courier New" w:cs="Courier New"/>
                <w:b/>
                <w:sz w:val="20"/>
                <w:szCs w:val="20"/>
              </w:rPr>
            </w:pPr>
            <w:r>
              <w:rPr>
                <w:rFonts w:ascii="Courier New" w:hAnsi="Courier New" w:cs="Courier New"/>
                <w:b/>
                <w:sz w:val="20"/>
                <w:szCs w:val="20"/>
              </w:rPr>
              <w:t>06-CV-743</w:t>
            </w:r>
          </w:p>
        </w:tc>
        <w:tc>
          <w:tcPr>
            <w:tcW w:w="1710" w:type="dxa"/>
          </w:tcPr>
          <w:p w:rsidR="00766DDD" w:rsidRDefault="00766DDD" w:rsidP="00243DB5">
            <w:pPr>
              <w:pStyle w:val="PlainText"/>
              <w:rPr>
                <w:rFonts w:ascii="Courier New" w:hAnsi="Courier New" w:cs="Courier New"/>
                <w:b/>
                <w:sz w:val="20"/>
                <w:szCs w:val="20"/>
              </w:rPr>
            </w:pPr>
          </w:p>
          <w:p w:rsidR="00EC485F" w:rsidRDefault="00EC485F" w:rsidP="00EC485F">
            <w:pPr>
              <w:pStyle w:val="PlainText"/>
              <w:rPr>
                <w:rFonts w:ascii="Courier New" w:hAnsi="Courier New" w:cs="Courier New"/>
                <w:b/>
                <w:sz w:val="20"/>
                <w:szCs w:val="20"/>
              </w:rPr>
            </w:pPr>
            <w:r>
              <w:rPr>
                <w:rFonts w:ascii="Courier New" w:hAnsi="Courier New" w:cs="Courier New"/>
                <w:b/>
                <w:sz w:val="20"/>
                <w:szCs w:val="20"/>
              </w:rPr>
              <w:t>(S.D. Ill.)</w:t>
            </w:r>
          </w:p>
        </w:tc>
        <w:tc>
          <w:tcPr>
            <w:tcW w:w="6120" w:type="dxa"/>
          </w:tcPr>
          <w:p w:rsidR="00766DDD" w:rsidRDefault="00766DDD" w:rsidP="00243DB5">
            <w:pPr>
              <w:pStyle w:val="PlainText"/>
              <w:jc w:val="left"/>
              <w:rPr>
                <w:rFonts w:ascii="Courier New" w:hAnsi="Courier New" w:cs="Courier New"/>
                <w:b/>
                <w:sz w:val="20"/>
                <w:szCs w:val="20"/>
              </w:rPr>
            </w:pPr>
          </w:p>
          <w:p w:rsidR="00373ED6" w:rsidRDefault="00933574" w:rsidP="00243DB5">
            <w:pPr>
              <w:pStyle w:val="PlainText"/>
              <w:jc w:val="left"/>
              <w:rPr>
                <w:rFonts w:ascii="Courier New" w:hAnsi="Courier New" w:cs="Courier New"/>
                <w:b/>
                <w:sz w:val="20"/>
                <w:szCs w:val="20"/>
              </w:rPr>
            </w:pPr>
            <w:r>
              <w:rPr>
                <w:rFonts w:ascii="Courier New" w:hAnsi="Courier New" w:cs="Courier New"/>
                <w:b/>
                <w:sz w:val="20"/>
                <w:szCs w:val="20"/>
              </w:rPr>
              <w:t xml:space="preserve">Gary </w:t>
            </w:r>
            <w:proofErr w:type="spellStart"/>
            <w:r>
              <w:rPr>
                <w:rFonts w:ascii="Courier New" w:hAnsi="Courier New" w:cs="Courier New"/>
                <w:b/>
                <w:sz w:val="20"/>
                <w:szCs w:val="20"/>
              </w:rPr>
              <w:t>Spano</w:t>
            </w:r>
            <w:proofErr w:type="spellEnd"/>
            <w:r>
              <w:rPr>
                <w:rFonts w:ascii="Courier New" w:hAnsi="Courier New" w:cs="Courier New"/>
                <w:b/>
                <w:sz w:val="20"/>
                <w:szCs w:val="20"/>
              </w:rPr>
              <w:t xml:space="preserve">, John Bunk, James White, Jr. and Victor </w:t>
            </w:r>
            <w:proofErr w:type="spellStart"/>
            <w:r>
              <w:rPr>
                <w:rFonts w:ascii="Courier New" w:hAnsi="Courier New" w:cs="Courier New"/>
                <w:b/>
                <w:sz w:val="20"/>
                <w:szCs w:val="20"/>
              </w:rPr>
              <w:t>Dubbs</w:t>
            </w:r>
            <w:proofErr w:type="spellEnd"/>
            <w:r>
              <w:rPr>
                <w:rFonts w:ascii="Courier New" w:hAnsi="Courier New" w:cs="Courier New"/>
                <w:b/>
                <w:sz w:val="20"/>
                <w:szCs w:val="20"/>
              </w:rPr>
              <w:t xml:space="preserve"> v. The Boeing Company </w:t>
            </w:r>
            <w:r w:rsidR="00125E85">
              <w:rPr>
                <w:rFonts w:ascii="Courier New" w:hAnsi="Courier New" w:cs="Courier New"/>
                <w:b/>
                <w:sz w:val="20"/>
                <w:szCs w:val="20"/>
              </w:rPr>
              <w:t>E</w:t>
            </w:r>
            <w:r>
              <w:rPr>
                <w:rFonts w:ascii="Courier New" w:hAnsi="Courier New" w:cs="Courier New"/>
                <w:b/>
                <w:sz w:val="20"/>
                <w:szCs w:val="20"/>
              </w:rPr>
              <w:t>mployee Benefits Plans Committee, and Scott M. Buchanan</w:t>
            </w:r>
          </w:p>
          <w:p w:rsidR="00373ED6" w:rsidRDefault="00933574" w:rsidP="00933574">
            <w:pPr>
              <w:pStyle w:val="PlainText"/>
              <w:jc w:val="left"/>
              <w:rPr>
                <w:rFonts w:ascii="Courier New" w:hAnsi="Courier New" w:cs="Courier New"/>
                <w:sz w:val="20"/>
                <w:szCs w:val="20"/>
              </w:rPr>
            </w:pPr>
            <w:r>
              <w:rPr>
                <w:rFonts w:ascii="Courier New" w:hAnsi="Courier New" w:cs="Courier New"/>
                <w:sz w:val="20"/>
                <w:szCs w:val="20"/>
              </w:rPr>
              <w:t>Securities-purch</w:t>
            </w:r>
            <w:r w:rsidR="005F333A">
              <w:rPr>
                <w:rFonts w:ascii="Courier New" w:hAnsi="Courier New" w:cs="Courier New"/>
                <w:sz w:val="20"/>
                <w:szCs w:val="20"/>
              </w:rPr>
              <w:t>a</w:t>
            </w:r>
            <w:r>
              <w:rPr>
                <w:rFonts w:ascii="Courier New" w:hAnsi="Courier New" w:cs="Courier New"/>
                <w:sz w:val="20"/>
                <w:szCs w:val="20"/>
              </w:rPr>
              <w:t xml:space="preserve">ser-plaintiffs allege that </w:t>
            </w:r>
            <w:r w:rsidR="00373ED6" w:rsidRPr="00373ED6">
              <w:rPr>
                <w:rFonts w:ascii="Courier New" w:hAnsi="Courier New" w:cs="Courier New"/>
                <w:sz w:val="20"/>
                <w:szCs w:val="20"/>
              </w:rPr>
              <w:t>Defendants violated federal law</w:t>
            </w:r>
            <w:r>
              <w:rPr>
                <w:rFonts w:ascii="Courier New" w:hAnsi="Courier New" w:cs="Courier New"/>
                <w:sz w:val="20"/>
                <w:szCs w:val="20"/>
              </w:rPr>
              <w:t xml:space="preserve"> </w:t>
            </w:r>
            <w:r w:rsidR="00373ED6" w:rsidRPr="00373ED6">
              <w:rPr>
                <w:rFonts w:ascii="Courier New" w:hAnsi="Courier New" w:cs="Courier New"/>
                <w:sz w:val="20"/>
                <w:szCs w:val="20"/>
              </w:rPr>
              <w:t xml:space="preserve">by allowing the Plan’s </w:t>
            </w:r>
            <w:proofErr w:type="spellStart"/>
            <w:r w:rsidR="00373ED6" w:rsidRPr="00373ED6">
              <w:rPr>
                <w:rFonts w:ascii="Courier New" w:hAnsi="Courier New" w:cs="Courier New"/>
                <w:sz w:val="20"/>
                <w:szCs w:val="20"/>
              </w:rPr>
              <w:t>recordkeeper</w:t>
            </w:r>
            <w:proofErr w:type="spellEnd"/>
            <w:r w:rsidR="00373ED6" w:rsidRPr="00373ED6">
              <w:rPr>
                <w:rFonts w:ascii="Courier New" w:hAnsi="Courier New" w:cs="Courier New"/>
                <w:sz w:val="20"/>
                <w:szCs w:val="20"/>
              </w:rPr>
              <w:t xml:space="preserve"> to receive</w:t>
            </w:r>
            <w:r>
              <w:rPr>
                <w:rFonts w:ascii="Courier New" w:hAnsi="Courier New" w:cs="Courier New"/>
                <w:sz w:val="20"/>
                <w:szCs w:val="20"/>
              </w:rPr>
              <w:t xml:space="preserve"> </w:t>
            </w:r>
            <w:r w:rsidR="00373ED6" w:rsidRPr="00373ED6">
              <w:rPr>
                <w:rFonts w:ascii="Courier New" w:hAnsi="Courier New" w:cs="Courier New"/>
                <w:sz w:val="20"/>
                <w:szCs w:val="20"/>
              </w:rPr>
              <w:t>excessive fees from the Plan and by imprudently including</w:t>
            </w:r>
            <w:r w:rsidR="00373ED6">
              <w:rPr>
                <w:rFonts w:ascii="Courier New" w:hAnsi="Courier New" w:cs="Courier New"/>
                <w:sz w:val="20"/>
                <w:szCs w:val="20"/>
              </w:rPr>
              <w:t xml:space="preserve"> </w:t>
            </w:r>
            <w:r w:rsidR="00373ED6" w:rsidRPr="00373ED6">
              <w:rPr>
                <w:rFonts w:ascii="Courier New" w:hAnsi="Courier New" w:cs="Courier New"/>
                <w:sz w:val="20"/>
                <w:szCs w:val="20"/>
              </w:rPr>
              <w:t>excessively-expensive mutual funds, including the Small Cap Fund, as well as including the excessively</w:t>
            </w:r>
            <w:r>
              <w:rPr>
                <w:rFonts w:ascii="Courier New" w:hAnsi="Courier New" w:cs="Courier New"/>
                <w:sz w:val="20"/>
                <w:szCs w:val="20"/>
              </w:rPr>
              <w:t xml:space="preserve"> </w:t>
            </w:r>
            <w:r w:rsidR="00373ED6" w:rsidRPr="00373ED6">
              <w:rPr>
                <w:rFonts w:ascii="Courier New" w:hAnsi="Courier New" w:cs="Courier New"/>
                <w:sz w:val="20"/>
                <w:szCs w:val="20"/>
              </w:rPr>
              <w:t>volatile</w:t>
            </w:r>
            <w:r>
              <w:rPr>
                <w:rFonts w:ascii="Courier New" w:hAnsi="Courier New" w:cs="Courier New"/>
                <w:sz w:val="20"/>
                <w:szCs w:val="20"/>
              </w:rPr>
              <w:t xml:space="preserve"> </w:t>
            </w:r>
            <w:r w:rsidR="00373ED6" w:rsidRPr="00373ED6">
              <w:rPr>
                <w:rFonts w:ascii="Courier New" w:hAnsi="Courier New" w:cs="Courier New"/>
                <w:sz w:val="20"/>
                <w:szCs w:val="20"/>
              </w:rPr>
              <w:t>Technology Sector Fund and by holding excessive cash positions within the Company Stock Fund,</w:t>
            </w:r>
            <w:r>
              <w:rPr>
                <w:rFonts w:ascii="Courier New" w:hAnsi="Courier New" w:cs="Courier New"/>
                <w:sz w:val="20"/>
                <w:szCs w:val="20"/>
              </w:rPr>
              <w:t xml:space="preserve"> </w:t>
            </w:r>
            <w:r w:rsidR="00373ED6" w:rsidRPr="00373ED6">
              <w:rPr>
                <w:rFonts w:ascii="Courier New" w:hAnsi="Courier New" w:cs="Courier New"/>
                <w:sz w:val="20"/>
                <w:szCs w:val="20"/>
              </w:rPr>
              <w:t>reducing the returns of the Fund.</w:t>
            </w:r>
            <w:r>
              <w:rPr>
                <w:rFonts w:ascii="Courier New" w:hAnsi="Courier New" w:cs="Courier New"/>
                <w:sz w:val="20"/>
                <w:szCs w:val="20"/>
              </w:rPr>
              <w:t xml:space="preserve"> The Class Period is from 9-28-2000 to 12-31-2006.</w:t>
            </w:r>
          </w:p>
          <w:p w:rsidR="00933574" w:rsidRDefault="00933574" w:rsidP="00933574">
            <w:pPr>
              <w:pStyle w:val="PlainText"/>
              <w:jc w:val="left"/>
              <w:rPr>
                <w:rFonts w:ascii="Courier New" w:hAnsi="Courier New" w:cs="Courier New"/>
                <w:sz w:val="20"/>
                <w:szCs w:val="20"/>
              </w:rPr>
            </w:pPr>
          </w:p>
          <w:p w:rsidR="002F1F97" w:rsidRDefault="002F1F97" w:rsidP="00933574">
            <w:pPr>
              <w:pStyle w:val="PlainText"/>
              <w:jc w:val="left"/>
              <w:rPr>
                <w:rFonts w:ascii="Courier New" w:hAnsi="Courier New" w:cs="Courier New"/>
                <w:sz w:val="20"/>
                <w:szCs w:val="20"/>
              </w:rPr>
            </w:pPr>
          </w:p>
          <w:p w:rsidR="002F1F97" w:rsidRDefault="002F1F97" w:rsidP="00933574">
            <w:pPr>
              <w:pStyle w:val="PlainText"/>
              <w:jc w:val="left"/>
              <w:rPr>
                <w:rFonts w:ascii="Courier New" w:hAnsi="Courier New" w:cs="Courier New"/>
                <w:sz w:val="20"/>
                <w:szCs w:val="20"/>
              </w:rPr>
            </w:pPr>
          </w:p>
          <w:p w:rsidR="002F1F97" w:rsidRDefault="002F1F97" w:rsidP="00933574">
            <w:pPr>
              <w:pStyle w:val="PlainText"/>
              <w:jc w:val="left"/>
              <w:rPr>
                <w:rFonts w:ascii="Courier New" w:hAnsi="Courier New" w:cs="Courier New"/>
                <w:sz w:val="20"/>
                <w:szCs w:val="20"/>
              </w:rPr>
            </w:pPr>
          </w:p>
          <w:p w:rsidR="002F1F97" w:rsidRPr="00373ED6" w:rsidRDefault="002F1F97" w:rsidP="00933574">
            <w:pPr>
              <w:pStyle w:val="PlainText"/>
              <w:jc w:val="left"/>
              <w:rPr>
                <w:rFonts w:ascii="Courier New" w:hAnsi="Courier New" w:cs="Courier New"/>
                <w:sz w:val="20"/>
                <w:szCs w:val="20"/>
              </w:rPr>
            </w:pPr>
          </w:p>
        </w:tc>
        <w:tc>
          <w:tcPr>
            <w:tcW w:w="1350" w:type="dxa"/>
          </w:tcPr>
          <w:p w:rsidR="00766DDD" w:rsidRDefault="00766DDD" w:rsidP="00243DB5">
            <w:pPr>
              <w:pStyle w:val="PlainText"/>
              <w:rPr>
                <w:rFonts w:ascii="Courier New" w:hAnsi="Courier New" w:cs="Courier New"/>
                <w:b/>
                <w:sz w:val="20"/>
                <w:szCs w:val="20"/>
              </w:rPr>
            </w:pPr>
          </w:p>
          <w:p w:rsidR="00373ED6" w:rsidRDefault="00933574"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66DDD" w:rsidRDefault="00766DDD" w:rsidP="00243DB5">
            <w:pPr>
              <w:pStyle w:val="PlainText"/>
              <w:jc w:val="left"/>
              <w:rPr>
                <w:rFonts w:ascii="Courier New" w:hAnsi="Courier New" w:cs="Courier New"/>
                <w:b/>
                <w:sz w:val="20"/>
                <w:szCs w:val="20"/>
              </w:rPr>
            </w:pPr>
          </w:p>
          <w:p w:rsidR="00EC485F" w:rsidRDefault="00EC485F" w:rsidP="00243DB5">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EC485F" w:rsidRDefault="00EC485F" w:rsidP="00243DB5">
            <w:pPr>
              <w:pStyle w:val="PlainText"/>
              <w:jc w:val="left"/>
              <w:rPr>
                <w:rFonts w:ascii="Courier New" w:hAnsi="Courier New" w:cs="Courier New"/>
                <w:b/>
                <w:sz w:val="20"/>
                <w:szCs w:val="20"/>
              </w:rPr>
            </w:pPr>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 xml:space="preserve">Jerome J. </w:t>
            </w:r>
            <w:proofErr w:type="spellStart"/>
            <w:r w:rsidRPr="00373ED6">
              <w:rPr>
                <w:rFonts w:ascii="Courier New" w:hAnsi="Courier New" w:cs="Courier New"/>
                <w:b/>
                <w:sz w:val="16"/>
                <w:szCs w:val="16"/>
              </w:rPr>
              <w:t>Schlichter</w:t>
            </w:r>
            <w:proofErr w:type="spellEnd"/>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 xml:space="preserve">Mark G. </w:t>
            </w:r>
            <w:proofErr w:type="spellStart"/>
            <w:r w:rsidRPr="00373ED6">
              <w:rPr>
                <w:rFonts w:ascii="Courier New" w:hAnsi="Courier New" w:cs="Courier New"/>
                <w:b/>
                <w:sz w:val="16"/>
                <w:szCs w:val="16"/>
              </w:rPr>
              <w:t>Boyko</w:t>
            </w:r>
            <w:proofErr w:type="spellEnd"/>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 xml:space="preserve">Sean </w:t>
            </w:r>
            <w:proofErr w:type="spellStart"/>
            <w:r w:rsidRPr="00373ED6">
              <w:rPr>
                <w:rFonts w:ascii="Courier New" w:hAnsi="Courier New" w:cs="Courier New"/>
                <w:b/>
                <w:sz w:val="16"/>
                <w:szCs w:val="16"/>
              </w:rPr>
              <w:t>Soyars</w:t>
            </w:r>
            <w:proofErr w:type="spellEnd"/>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SCHLICHTER, BOG</w:t>
            </w:r>
            <w:r w:rsidR="00373ED6">
              <w:rPr>
                <w:rFonts w:ascii="Courier New" w:hAnsi="Courier New" w:cs="Courier New"/>
                <w:b/>
                <w:sz w:val="16"/>
                <w:szCs w:val="16"/>
              </w:rPr>
              <w:t>A</w:t>
            </w:r>
            <w:r w:rsidRPr="00373ED6">
              <w:rPr>
                <w:rFonts w:ascii="Courier New" w:hAnsi="Courier New" w:cs="Courier New"/>
                <w:b/>
                <w:sz w:val="16"/>
                <w:szCs w:val="16"/>
              </w:rPr>
              <w:t>RD &amp;</w:t>
            </w:r>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 xml:space="preserve"> DENTON</w:t>
            </w:r>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100 S. Fourth Street</w:t>
            </w:r>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St. Louis, MI 63102</w:t>
            </w:r>
          </w:p>
          <w:p w:rsidR="00EC485F" w:rsidRPr="00373ED6" w:rsidRDefault="00EC485F" w:rsidP="00243DB5">
            <w:pPr>
              <w:pStyle w:val="PlainText"/>
              <w:jc w:val="left"/>
              <w:rPr>
                <w:rFonts w:ascii="Courier New" w:hAnsi="Courier New" w:cs="Courier New"/>
                <w:b/>
                <w:sz w:val="16"/>
                <w:szCs w:val="16"/>
              </w:rPr>
            </w:pPr>
          </w:p>
          <w:p w:rsidR="00EC485F" w:rsidRPr="00373ED6" w:rsidRDefault="00EC485F" w:rsidP="00243DB5">
            <w:pPr>
              <w:pStyle w:val="PlainText"/>
              <w:jc w:val="left"/>
              <w:rPr>
                <w:rFonts w:ascii="Courier New" w:hAnsi="Courier New" w:cs="Courier New"/>
                <w:b/>
                <w:sz w:val="16"/>
                <w:szCs w:val="16"/>
              </w:rPr>
            </w:pPr>
            <w:r w:rsidRPr="00373ED6">
              <w:rPr>
                <w:rFonts w:ascii="Courier New" w:hAnsi="Courier New" w:cs="Courier New"/>
                <w:b/>
                <w:sz w:val="16"/>
                <w:szCs w:val="16"/>
              </w:rPr>
              <w:t>314 621-6115 (Ph.)</w:t>
            </w:r>
          </w:p>
          <w:p w:rsidR="00EC485F" w:rsidRPr="00373ED6" w:rsidRDefault="00EC485F" w:rsidP="00243DB5">
            <w:pPr>
              <w:pStyle w:val="PlainText"/>
              <w:jc w:val="left"/>
              <w:rPr>
                <w:rFonts w:ascii="Courier New" w:hAnsi="Courier New" w:cs="Courier New"/>
                <w:b/>
                <w:sz w:val="16"/>
                <w:szCs w:val="16"/>
              </w:rPr>
            </w:pPr>
          </w:p>
          <w:p w:rsidR="00EC485F" w:rsidRDefault="00EC485F" w:rsidP="00243DB5">
            <w:pPr>
              <w:pStyle w:val="PlainText"/>
              <w:jc w:val="left"/>
              <w:rPr>
                <w:rFonts w:ascii="Courier New" w:hAnsi="Courier New" w:cs="Courier New"/>
                <w:b/>
                <w:sz w:val="20"/>
                <w:szCs w:val="20"/>
              </w:rPr>
            </w:pPr>
            <w:r w:rsidRPr="00373ED6">
              <w:rPr>
                <w:rFonts w:ascii="Courier New" w:hAnsi="Courier New" w:cs="Courier New"/>
                <w:b/>
                <w:sz w:val="16"/>
                <w:szCs w:val="16"/>
              </w:rPr>
              <w:t>314 621-7151 (Fax</w:t>
            </w:r>
            <w:r>
              <w:rPr>
                <w:rFonts w:ascii="Courier New" w:hAnsi="Courier New" w:cs="Courier New"/>
                <w:b/>
                <w:sz w:val="20"/>
                <w:szCs w:val="20"/>
              </w:rPr>
              <w:t>)</w:t>
            </w:r>
          </w:p>
        </w:tc>
      </w:tr>
      <w:tr w:rsidR="00933574" w:rsidTr="00606BCC">
        <w:tc>
          <w:tcPr>
            <w:tcW w:w="1443" w:type="dxa"/>
          </w:tcPr>
          <w:p w:rsidR="00933574" w:rsidRDefault="00933574" w:rsidP="00243DB5">
            <w:pPr>
              <w:pStyle w:val="PlainText"/>
              <w:rPr>
                <w:rFonts w:ascii="Courier New" w:hAnsi="Courier New" w:cs="Courier New"/>
                <w:b/>
                <w:sz w:val="20"/>
                <w:szCs w:val="20"/>
              </w:rPr>
            </w:pPr>
          </w:p>
          <w:p w:rsidR="00933574" w:rsidRDefault="005F333A" w:rsidP="00243DB5">
            <w:pPr>
              <w:pStyle w:val="PlainText"/>
              <w:rPr>
                <w:rFonts w:ascii="Courier New" w:hAnsi="Courier New" w:cs="Courier New"/>
                <w:b/>
                <w:sz w:val="20"/>
                <w:szCs w:val="20"/>
              </w:rPr>
            </w:pPr>
            <w:r>
              <w:rPr>
                <w:rFonts w:ascii="Courier New" w:hAnsi="Courier New" w:cs="Courier New"/>
                <w:b/>
                <w:sz w:val="20"/>
                <w:szCs w:val="20"/>
              </w:rPr>
              <w:t>11-13-2015</w:t>
            </w:r>
          </w:p>
        </w:tc>
        <w:tc>
          <w:tcPr>
            <w:tcW w:w="1620" w:type="dxa"/>
          </w:tcPr>
          <w:p w:rsidR="00933574" w:rsidRDefault="00933574" w:rsidP="00243DB5">
            <w:pPr>
              <w:pStyle w:val="PlainText"/>
              <w:rPr>
                <w:rFonts w:ascii="Courier New" w:hAnsi="Courier New" w:cs="Courier New"/>
                <w:b/>
                <w:sz w:val="20"/>
                <w:szCs w:val="20"/>
              </w:rPr>
            </w:pPr>
          </w:p>
          <w:p w:rsidR="005F333A" w:rsidRDefault="005F333A" w:rsidP="00243DB5">
            <w:pPr>
              <w:pStyle w:val="PlainText"/>
              <w:rPr>
                <w:rFonts w:ascii="Courier New" w:hAnsi="Courier New" w:cs="Courier New"/>
                <w:b/>
                <w:sz w:val="20"/>
                <w:szCs w:val="20"/>
              </w:rPr>
            </w:pPr>
            <w:r>
              <w:rPr>
                <w:rFonts w:ascii="Courier New" w:hAnsi="Courier New" w:cs="Courier New"/>
                <w:b/>
                <w:sz w:val="20"/>
                <w:szCs w:val="20"/>
              </w:rPr>
              <w:t>13-CV-01347</w:t>
            </w:r>
          </w:p>
        </w:tc>
        <w:tc>
          <w:tcPr>
            <w:tcW w:w="1710" w:type="dxa"/>
          </w:tcPr>
          <w:p w:rsidR="00933574" w:rsidRDefault="00933574" w:rsidP="00243DB5">
            <w:pPr>
              <w:pStyle w:val="PlainText"/>
              <w:rPr>
                <w:rFonts w:ascii="Courier New" w:hAnsi="Courier New" w:cs="Courier New"/>
                <w:b/>
                <w:sz w:val="20"/>
                <w:szCs w:val="20"/>
              </w:rPr>
            </w:pPr>
          </w:p>
          <w:p w:rsidR="005F333A" w:rsidRDefault="005F333A" w:rsidP="00243DB5">
            <w:pPr>
              <w:pStyle w:val="PlainText"/>
              <w:rPr>
                <w:rFonts w:ascii="Courier New" w:hAnsi="Courier New" w:cs="Courier New"/>
                <w:b/>
                <w:sz w:val="20"/>
                <w:szCs w:val="20"/>
              </w:rPr>
            </w:pPr>
            <w:r>
              <w:rPr>
                <w:rFonts w:ascii="Courier New" w:hAnsi="Courier New" w:cs="Courier New"/>
                <w:b/>
                <w:sz w:val="20"/>
                <w:szCs w:val="20"/>
              </w:rPr>
              <w:t>(W.D. Wash.)</w:t>
            </w:r>
          </w:p>
        </w:tc>
        <w:tc>
          <w:tcPr>
            <w:tcW w:w="6120" w:type="dxa"/>
          </w:tcPr>
          <w:p w:rsidR="00933574" w:rsidRDefault="00933574" w:rsidP="00243DB5">
            <w:pPr>
              <w:pStyle w:val="PlainText"/>
              <w:jc w:val="left"/>
              <w:rPr>
                <w:rFonts w:ascii="Courier New" w:hAnsi="Courier New" w:cs="Courier New"/>
                <w:b/>
                <w:sz w:val="20"/>
                <w:szCs w:val="20"/>
              </w:rPr>
            </w:pPr>
          </w:p>
          <w:p w:rsidR="005F333A" w:rsidRDefault="005F333A"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Rinky</w:t>
            </w:r>
            <w:proofErr w:type="spellEnd"/>
            <w:r>
              <w:rPr>
                <w:rFonts w:ascii="Courier New" w:hAnsi="Courier New" w:cs="Courier New"/>
                <w:b/>
                <w:sz w:val="20"/>
                <w:szCs w:val="20"/>
              </w:rPr>
              <w:t xml:space="preserve"> Dink, Inc., et al. </w:t>
            </w:r>
            <w:r w:rsidR="00D94C6C">
              <w:rPr>
                <w:rFonts w:ascii="Courier New" w:hAnsi="Courier New" w:cs="Courier New"/>
                <w:b/>
                <w:sz w:val="20"/>
                <w:szCs w:val="20"/>
              </w:rPr>
              <w:t xml:space="preserve">v. </w:t>
            </w:r>
            <w:r>
              <w:rPr>
                <w:rFonts w:ascii="Courier New" w:hAnsi="Courier New" w:cs="Courier New"/>
                <w:b/>
                <w:sz w:val="20"/>
                <w:szCs w:val="20"/>
              </w:rPr>
              <w:t>El</w:t>
            </w:r>
            <w:r w:rsidR="00497E0A">
              <w:rPr>
                <w:rFonts w:ascii="Courier New" w:hAnsi="Courier New" w:cs="Courier New"/>
                <w:b/>
                <w:sz w:val="20"/>
                <w:szCs w:val="20"/>
              </w:rPr>
              <w:t>ectronic Merchant Systems, Inc.</w:t>
            </w:r>
          </w:p>
          <w:p w:rsidR="00497E0A" w:rsidRDefault="00497E0A" w:rsidP="00497E0A">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Electronic Merchant Systems, Inc. (“EMS”) and Jeffrey </w:t>
            </w:r>
            <w:proofErr w:type="spellStart"/>
            <w:r>
              <w:rPr>
                <w:rFonts w:ascii="Courier New" w:hAnsi="Courier New" w:cs="Courier New"/>
                <w:sz w:val="20"/>
                <w:szCs w:val="20"/>
              </w:rPr>
              <w:t>Gehrs</w:t>
            </w:r>
            <w:proofErr w:type="spellEnd"/>
            <w:r>
              <w:rPr>
                <w:rFonts w:ascii="Courier New" w:hAnsi="Courier New" w:cs="Courier New"/>
                <w:sz w:val="20"/>
                <w:szCs w:val="20"/>
              </w:rPr>
              <w:t xml:space="preserve"> (“Defendants”) </w:t>
            </w:r>
            <w:r w:rsidRPr="00497E0A">
              <w:rPr>
                <w:rFonts w:ascii="Courier New" w:hAnsi="Courier New" w:cs="Courier New"/>
                <w:sz w:val="20"/>
                <w:szCs w:val="20"/>
              </w:rPr>
              <w:t xml:space="preserve">violated the </w:t>
            </w:r>
            <w:r>
              <w:rPr>
                <w:rFonts w:ascii="Courier New" w:hAnsi="Courier New" w:cs="Courier New"/>
                <w:sz w:val="20"/>
                <w:szCs w:val="20"/>
              </w:rPr>
              <w:t>Telephone Consumer Protection Act (“</w:t>
            </w:r>
            <w:r w:rsidRPr="00497E0A">
              <w:rPr>
                <w:rFonts w:ascii="Courier New" w:hAnsi="Courier New" w:cs="Courier New"/>
                <w:sz w:val="20"/>
                <w:szCs w:val="20"/>
              </w:rPr>
              <w:t>TCPA</w:t>
            </w:r>
            <w:r>
              <w:rPr>
                <w:rFonts w:ascii="Courier New" w:hAnsi="Courier New" w:cs="Courier New"/>
                <w:sz w:val="20"/>
                <w:szCs w:val="20"/>
              </w:rPr>
              <w:t xml:space="preserve">”) </w:t>
            </w:r>
            <w:r w:rsidRPr="00497E0A">
              <w:rPr>
                <w:rFonts w:ascii="Courier New" w:hAnsi="Courier New" w:cs="Courier New"/>
                <w:sz w:val="20"/>
                <w:szCs w:val="20"/>
              </w:rPr>
              <w:t>by using</w:t>
            </w:r>
            <w:r>
              <w:rPr>
                <w:rFonts w:ascii="Courier New" w:hAnsi="Courier New" w:cs="Courier New"/>
                <w:sz w:val="20"/>
                <w:szCs w:val="20"/>
              </w:rPr>
              <w:t xml:space="preserve"> </w:t>
            </w:r>
            <w:r w:rsidRPr="00497E0A">
              <w:rPr>
                <w:rFonts w:ascii="Courier New" w:hAnsi="Courier New" w:cs="Courier New"/>
                <w:sz w:val="20"/>
                <w:szCs w:val="20"/>
              </w:rPr>
              <w:t>an automatic telephone dialing system to make calls to consumers’ cell phones. The class</w:t>
            </w:r>
            <w:r>
              <w:rPr>
                <w:rFonts w:ascii="Courier New" w:hAnsi="Courier New" w:cs="Courier New"/>
                <w:sz w:val="20"/>
                <w:szCs w:val="20"/>
              </w:rPr>
              <w:t xml:space="preserve"> </w:t>
            </w:r>
            <w:r w:rsidRPr="00497E0A">
              <w:rPr>
                <w:rFonts w:ascii="Courier New" w:hAnsi="Courier New" w:cs="Courier New"/>
                <w:sz w:val="20"/>
                <w:szCs w:val="20"/>
              </w:rPr>
              <w:t>representatives also claim that EMS violated the Washington Automatic Dialing and Announcing</w:t>
            </w:r>
            <w:r w:rsidR="00D94C6C">
              <w:rPr>
                <w:rFonts w:ascii="Courier New" w:hAnsi="Courier New" w:cs="Courier New"/>
                <w:sz w:val="20"/>
                <w:szCs w:val="20"/>
              </w:rPr>
              <w:t xml:space="preserve"> </w:t>
            </w:r>
            <w:r w:rsidRPr="00497E0A">
              <w:rPr>
                <w:rFonts w:ascii="Courier New" w:hAnsi="Courier New" w:cs="Courier New"/>
                <w:sz w:val="20"/>
                <w:szCs w:val="20"/>
              </w:rPr>
              <w:t>Device statute (“WADAD”) by calling class members’ telephones using an artificial or prerecorded</w:t>
            </w:r>
            <w:r>
              <w:rPr>
                <w:rFonts w:ascii="Courier New" w:hAnsi="Courier New" w:cs="Courier New"/>
                <w:sz w:val="20"/>
                <w:szCs w:val="20"/>
              </w:rPr>
              <w:t xml:space="preserve"> </w:t>
            </w:r>
            <w:r w:rsidRPr="00497E0A">
              <w:rPr>
                <w:rFonts w:ascii="Courier New" w:hAnsi="Courier New" w:cs="Courier New"/>
                <w:sz w:val="20"/>
                <w:szCs w:val="20"/>
              </w:rPr>
              <w:t>voice. The class representatives claim that EMS did not have the consumers’ permission to make</w:t>
            </w:r>
            <w:r>
              <w:rPr>
                <w:rFonts w:ascii="Courier New" w:hAnsi="Courier New" w:cs="Courier New"/>
                <w:sz w:val="20"/>
                <w:szCs w:val="20"/>
              </w:rPr>
              <w:t xml:space="preserve"> </w:t>
            </w:r>
            <w:r w:rsidRPr="00497E0A">
              <w:rPr>
                <w:rFonts w:ascii="Courier New" w:hAnsi="Courier New" w:cs="Courier New"/>
                <w:sz w:val="20"/>
                <w:szCs w:val="20"/>
              </w:rPr>
              <w:t>these calls.</w:t>
            </w:r>
            <w:r>
              <w:rPr>
                <w:rFonts w:ascii="Courier New" w:hAnsi="Courier New" w:cs="Courier New"/>
                <w:sz w:val="20"/>
                <w:szCs w:val="20"/>
              </w:rPr>
              <w:t xml:space="preserve">  The Class Period is from 7-31-2009 to date of Preliminary Approval Order.</w:t>
            </w:r>
          </w:p>
          <w:p w:rsidR="00497E0A" w:rsidRPr="00497E0A" w:rsidRDefault="00497E0A" w:rsidP="00497E0A">
            <w:pPr>
              <w:pStyle w:val="PlainText"/>
              <w:jc w:val="left"/>
              <w:rPr>
                <w:rFonts w:ascii="Courier New" w:hAnsi="Courier New" w:cs="Courier New"/>
                <w:sz w:val="20"/>
                <w:szCs w:val="20"/>
              </w:rPr>
            </w:pPr>
          </w:p>
        </w:tc>
        <w:tc>
          <w:tcPr>
            <w:tcW w:w="1350" w:type="dxa"/>
          </w:tcPr>
          <w:p w:rsidR="00933574" w:rsidRDefault="00933574" w:rsidP="00243DB5">
            <w:pPr>
              <w:pStyle w:val="PlainText"/>
              <w:rPr>
                <w:rFonts w:ascii="Courier New" w:hAnsi="Courier New" w:cs="Courier New"/>
                <w:b/>
                <w:sz w:val="20"/>
                <w:szCs w:val="20"/>
              </w:rPr>
            </w:pPr>
          </w:p>
          <w:p w:rsidR="00497E0A" w:rsidRDefault="00497E0A"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33574" w:rsidRDefault="00933574" w:rsidP="00243DB5">
            <w:pPr>
              <w:pStyle w:val="PlainText"/>
              <w:jc w:val="left"/>
              <w:rPr>
                <w:rFonts w:ascii="Courier New" w:hAnsi="Courier New" w:cs="Courier New"/>
                <w:b/>
                <w:sz w:val="20"/>
                <w:szCs w:val="20"/>
              </w:rPr>
            </w:pPr>
          </w:p>
          <w:p w:rsidR="00497E0A" w:rsidRDefault="00497E0A" w:rsidP="00243DB5">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497E0A" w:rsidRDefault="00497E0A" w:rsidP="00243DB5">
            <w:pPr>
              <w:pStyle w:val="PlainText"/>
              <w:jc w:val="left"/>
              <w:rPr>
                <w:rFonts w:ascii="Courier New" w:hAnsi="Courier New" w:cs="Courier New"/>
                <w:b/>
                <w:sz w:val="20"/>
                <w:szCs w:val="20"/>
              </w:rPr>
            </w:pPr>
          </w:p>
          <w:p w:rsidR="00497E0A" w:rsidRDefault="00497E0A" w:rsidP="00497E0A">
            <w:pPr>
              <w:pStyle w:val="PlainText"/>
              <w:jc w:val="left"/>
              <w:rPr>
                <w:rFonts w:ascii="Courier New" w:hAnsi="Courier New" w:cs="Courier New"/>
                <w:b/>
                <w:sz w:val="20"/>
                <w:szCs w:val="20"/>
              </w:rPr>
            </w:pPr>
            <w:r w:rsidRPr="00497E0A">
              <w:rPr>
                <w:rFonts w:ascii="Courier New" w:hAnsi="Courier New" w:cs="Courier New"/>
                <w:b/>
                <w:sz w:val="20"/>
                <w:szCs w:val="20"/>
              </w:rPr>
              <w:t xml:space="preserve">Adrienne </w:t>
            </w:r>
            <w:proofErr w:type="spellStart"/>
            <w:r w:rsidRPr="00497E0A">
              <w:rPr>
                <w:rFonts w:ascii="Courier New" w:hAnsi="Courier New" w:cs="Courier New"/>
                <w:b/>
                <w:sz w:val="20"/>
                <w:szCs w:val="20"/>
              </w:rPr>
              <w:t>McEntee</w:t>
            </w:r>
            <w:proofErr w:type="spellEnd"/>
            <w:r w:rsidRPr="00497E0A">
              <w:rPr>
                <w:rFonts w:ascii="Courier New" w:hAnsi="Courier New" w:cs="Courier New"/>
                <w:b/>
                <w:sz w:val="20"/>
                <w:szCs w:val="20"/>
              </w:rPr>
              <w:t xml:space="preserve"> Terrell Marshall</w:t>
            </w:r>
          </w:p>
          <w:p w:rsidR="00CC6BF5" w:rsidRDefault="00D94C6C" w:rsidP="00497E0A">
            <w:pPr>
              <w:pStyle w:val="PlainText"/>
              <w:jc w:val="left"/>
              <w:rPr>
                <w:rFonts w:ascii="Courier New" w:hAnsi="Courier New" w:cs="Courier New"/>
                <w:b/>
                <w:sz w:val="20"/>
                <w:szCs w:val="20"/>
              </w:rPr>
            </w:pPr>
            <w:r>
              <w:rPr>
                <w:rFonts w:ascii="Courier New" w:hAnsi="Courier New" w:cs="Courier New"/>
                <w:b/>
                <w:sz w:val="20"/>
                <w:szCs w:val="20"/>
              </w:rPr>
              <w:t xml:space="preserve"> </w:t>
            </w:r>
            <w:r w:rsidR="00497E0A" w:rsidRPr="00497E0A">
              <w:rPr>
                <w:rFonts w:ascii="Courier New" w:hAnsi="Courier New" w:cs="Courier New"/>
                <w:b/>
                <w:sz w:val="20"/>
                <w:szCs w:val="20"/>
              </w:rPr>
              <w:t xml:space="preserve">Law Group PLLC, </w:t>
            </w:r>
          </w:p>
          <w:p w:rsidR="00CC6BF5" w:rsidRDefault="00CC6BF5" w:rsidP="00497E0A">
            <w:pPr>
              <w:pStyle w:val="PlainText"/>
              <w:jc w:val="left"/>
              <w:rPr>
                <w:rFonts w:ascii="Courier New" w:hAnsi="Courier New" w:cs="Courier New"/>
                <w:b/>
                <w:sz w:val="20"/>
                <w:szCs w:val="20"/>
              </w:rPr>
            </w:pPr>
            <w:r>
              <w:rPr>
                <w:rFonts w:ascii="Courier New" w:hAnsi="Courier New" w:cs="Courier New"/>
                <w:b/>
                <w:sz w:val="20"/>
                <w:szCs w:val="20"/>
              </w:rPr>
              <w:t>936 N. 34th Street Suite 300</w:t>
            </w:r>
          </w:p>
          <w:p w:rsidR="00497E0A" w:rsidRDefault="00497E0A" w:rsidP="00CC6BF5">
            <w:pPr>
              <w:pStyle w:val="PlainText"/>
              <w:jc w:val="left"/>
              <w:rPr>
                <w:rFonts w:ascii="Courier New" w:hAnsi="Courier New" w:cs="Courier New"/>
                <w:b/>
                <w:sz w:val="20"/>
                <w:szCs w:val="20"/>
              </w:rPr>
            </w:pPr>
            <w:r w:rsidRPr="00497E0A">
              <w:rPr>
                <w:rFonts w:ascii="Courier New" w:hAnsi="Courier New" w:cs="Courier New"/>
                <w:b/>
                <w:sz w:val="20"/>
                <w:szCs w:val="20"/>
              </w:rPr>
              <w:t>Seattle, W</w:t>
            </w:r>
            <w:r w:rsidR="00CC6BF5">
              <w:rPr>
                <w:rFonts w:ascii="Courier New" w:hAnsi="Courier New" w:cs="Courier New"/>
                <w:b/>
                <w:sz w:val="20"/>
                <w:szCs w:val="20"/>
              </w:rPr>
              <w:t>A</w:t>
            </w:r>
            <w:r w:rsidRPr="00497E0A">
              <w:rPr>
                <w:rFonts w:ascii="Courier New" w:hAnsi="Courier New" w:cs="Courier New"/>
                <w:b/>
                <w:sz w:val="20"/>
                <w:szCs w:val="20"/>
              </w:rPr>
              <w:t xml:space="preserve"> 98103</w:t>
            </w:r>
          </w:p>
        </w:tc>
      </w:tr>
      <w:tr w:rsidR="00CC6BF5" w:rsidTr="00606BCC">
        <w:tc>
          <w:tcPr>
            <w:tcW w:w="1443" w:type="dxa"/>
          </w:tcPr>
          <w:p w:rsidR="00CC6BF5" w:rsidRDefault="00CC6BF5" w:rsidP="00243DB5">
            <w:pPr>
              <w:pStyle w:val="PlainText"/>
              <w:rPr>
                <w:rFonts w:ascii="Courier New" w:hAnsi="Courier New" w:cs="Courier New"/>
                <w:b/>
                <w:sz w:val="20"/>
                <w:szCs w:val="20"/>
              </w:rPr>
            </w:pPr>
          </w:p>
          <w:p w:rsidR="00CC6BF5" w:rsidRDefault="00CC6BF5" w:rsidP="00243DB5">
            <w:pPr>
              <w:pStyle w:val="PlainText"/>
              <w:rPr>
                <w:rFonts w:ascii="Courier New" w:hAnsi="Courier New" w:cs="Courier New"/>
                <w:b/>
                <w:sz w:val="20"/>
                <w:szCs w:val="20"/>
              </w:rPr>
            </w:pPr>
            <w:r>
              <w:rPr>
                <w:rFonts w:ascii="Courier New" w:hAnsi="Courier New" w:cs="Courier New"/>
                <w:b/>
                <w:sz w:val="20"/>
                <w:szCs w:val="20"/>
              </w:rPr>
              <w:t>11-17-2015</w:t>
            </w:r>
          </w:p>
        </w:tc>
        <w:tc>
          <w:tcPr>
            <w:tcW w:w="1620" w:type="dxa"/>
          </w:tcPr>
          <w:p w:rsidR="00CC6BF5" w:rsidRDefault="00CC6BF5" w:rsidP="00243DB5">
            <w:pPr>
              <w:pStyle w:val="PlainText"/>
              <w:rPr>
                <w:rFonts w:ascii="Courier New" w:hAnsi="Courier New" w:cs="Courier New"/>
                <w:b/>
                <w:sz w:val="20"/>
                <w:szCs w:val="20"/>
              </w:rPr>
            </w:pPr>
          </w:p>
          <w:p w:rsidR="00CC6BF5" w:rsidRDefault="00CC6BF5" w:rsidP="00243DB5">
            <w:pPr>
              <w:pStyle w:val="PlainText"/>
              <w:rPr>
                <w:rFonts w:ascii="Courier New" w:hAnsi="Courier New" w:cs="Courier New"/>
                <w:b/>
                <w:sz w:val="20"/>
                <w:szCs w:val="20"/>
              </w:rPr>
            </w:pPr>
            <w:r>
              <w:rPr>
                <w:rFonts w:ascii="Courier New" w:hAnsi="Courier New" w:cs="Courier New"/>
                <w:b/>
                <w:sz w:val="20"/>
                <w:szCs w:val="20"/>
              </w:rPr>
              <w:t>14-CV-23120</w:t>
            </w:r>
          </w:p>
        </w:tc>
        <w:tc>
          <w:tcPr>
            <w:tcW w:w="1710" w:type="dxa"/>
          </w:tcPr>
          <w:p w:rsidR="00CC6BF5" w:rsidRDefault="00CC6BF5" w:rsidP="00243DB5">
            <w:pPr>
              <w:pStyle w:val="PlainText"/>
              <w:rPr>
                <w:rFonts w:ascii="Courier New" w:hAnsi="Courier New" w:cs="Courier New"/>
                <w:b/>
                <w:sz w:val="20"/>
                <w:szCs w:val="20"/>
              </w:rPr>
            </w:pPr>
          </w:p>
          <w:p w:rsidR="00CC6BF5" w:rsidRDefault="00CC6BF5" w:rsidP="00243DB5">
            <w:pPr>
              <w:pStyle w:val="PlainText"/>
              <w:rPr>
                <w:rFonts w:ascii="Courier New" w:hAnsi="Courier New" w:cs="Courier New"/>
                <w:b/>
                <w:sz w:val="20"/>
                <w:szCs w:val="20"/>
              </w:rPr>
            </w:pPr>
            <w:r>
              <w:rPr>
                <w:rFonts w:ascii="Courier New" w:hAnsi="Courier New" w:cs="Courier New"/>
                <w:b/>
                <w:sz w:val="20"/>
                <w:szCs w:val="20"/>
              </w:rPr>
              <w:t>(S.D. Fla.)</w:t>
            </w:r>
          </w:p>
        </w:tc>
        <w:tc>
          <w:tcPr>
            <w:tcW w:w="6120" w:type="dxa"/>
          </w:tcPr>
          <w:p w:rsidR="00CC6BF5" w:rsidRDefault="00CC6BF5" w:rsidP="00243DB5">
            <w:pPr>
              <w:pStyle w:val="PlainText"/>
              <w:jc w:val="left"/>
              <w:rPr>
                <w:rFonts w:ascii="Courier New" w:hAnsi="Courier New" w:cs="Courier New"/>
                <w:b/>
                <w:sz w:val="20"/>
                <w:szCs w:val="20"/>
              </w:rPr>
            </w:pPr>
          </w:p>
          <w:p w:rsidR="00CC6BF5" w:rsidRDefault="00CC6BF5"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Anamaria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Chimeno-Buzzi</w:t>
            </w:r>
            <w:proofErr w:type="spellEnd"/>
            <w:r>
              <w:rPr>
                <w:rFonts w:ascii="Courier New" w:hAnsi="Courier New" w:cs="Courier New"/>
                <w:b/>
                <w:sz w:val="20"/>
                <w:szCs w:val="20"/>
              </w:rPr>
              <w:t xml:space="preserve"> and </w:t>
            </w:r>
            <w:proofErr w:type="spellStart"/>
            <w:r>
              <w:rPr>
                <w:rFonts w:ascii="Courier New" w:hAnsi="Courier New" w:cs="Courier New"/>
                <w:b/>
                <w:sz w:val="20"/>
                <w:szCs w:val="20"/>
              </w:rPr>
              <w:t>Lakedrick</w:t>
            </w:r>
            <w:proofErr w:type="spellEnd"/>
            <w:r>
              <w:rPr>
                <w:rFonts w:ascii="Courier New" w:hAnsi="Courier New" w:cs="Courier New"/>
                <w:b/>
                <w:sz w:val="20"/>
                <w:szCs w:val="20"/>
              </w:rPr>
              <w:t xml:space="preserve"> Reed v. Hollister Co., and Abercrombie &amp; Fitch Co.</w:t>
            </w:r>
          </w:p>
          <w:p w:rsidR="00CC6BF5" w:rsidRPr="00CC6BF5" w:rsidRDefault="004433D8" w:rsidP="00125E85">
            <w:pPr>
              <w:pStyle w:val="PlainText"/>
              <w:jc w:val="left"/>
              <w:rPr>
                <w:rFonts w:ascii="Courier New" w:hAnsi="Courier New" w:cs="Courier New"/>
                <w:sz w:val="20"/>
                <w:szCs w:val="20"/>
              </w:rPr>
            </w:pPr>
            <w:r>
              <w:rPr>
                <w:rFonts w:ascii="Courier New" w:hAnsi="Courier New" w:cs="Courier New"/>
                <w:sz w:val="20"/>
                <w:szCs w:val="20"/>
              </w:rPr>
              <w:t xml:space="preserve">Supplemental Notice: </w:t>
            </w:r>
            <w:r w:rsidRPr="004433D8">
              <w:rPr>
                <w:rFonts w:ascii="Courier New" w:hAnsi="Courier New" w:cs="Courier New"/>
                <w:sz w:val="20"/>
                <w:szCs w:val="20"/>
              </w:rPr>
              <w:t>Plaintiff seek</w:t>
            </w:r>
            <w:r w:rsidR="00125E85">
              <w:rPr>
                <w:rFonts w:ascii="Courier New" w:hAnsi="Courier New" w:cs="Courier New"/>
                <w:sz w:val="20"/>
                <w:szCs w:val="20"/>
              </w:rPr>
              <w:t>s</w:t>
            </w:r>
            <w:r w:rsidRPr="004433D8">
              <w:rPr>
                <w:rFonts w:ascii="Courier New" w:hAnsi="Courier New" w:cs="Courier New"/>
                <w:sz w:val="20"/>
                <w:szCs w:val="20"/>
              </w:rPr>
              <w:t xml:space="preserve"> preliminary approval of the Settlement and </w:t>
            </w:r>
            <w:r w:rsidR="00125E85">
              <w:rPr>
                <w:rFonts w:ascii="Courier New" w:hAnsi="Courier New" w:cs="Courier New"/>
                <w:sz w:val="20"/>
                <w:szCs w:val="20"/>
              </w:rPr>
              <w:t>requests</w:t>
            </w:r>
            <w:r w:rsidRPr="004433D8">
              <w:rPr>
                <w:rFonts w:ascii="Courier New" w:hAnsi="Courier New" w:cs="Courier New"/>
                <w:sz w:val="20"/>
                <w:szCs w:val="20"/>
              </w:rPr>
              <w:t xml:space="preserve"> that the</w:t>
            </w:r>
            <w:r>
              <w:rPr>
                <w:rFonts w:ascii="Courier New" w:hAnsi="Courier New" w:cs="Courier New"/>
                <w:sz w:val="20"/>
                <w:szCs w:val="20"/>
              </w:rPr>
              <w:t xml:space="preserve"> </w:t>
            </w:r>
            <w:r w:rsidRPr="004433D8">
              <w:rPr>
                <w:rFonts w:ascii="Courier New" w:hAnsi="Courier New" w:cs="Courier New"/>
                <w:sz w:val="20"/>
                <w:szCs w:val="20"/>
              </w:rPr>
              <w:t>Court set a Fairness Hearing to be held on a date that falls between ninety (90) and one hundred</w:t>
            </w:r>
            <w:r>
              <w:rPr>
                <w:rFonts w:ascii="Courier New" w:hAnsi="Courier New" w:cs="Courier New"/>
                <w:sz w:val="20"/>
                <w:szCs w:val="20"/>
              </w:rPr>
              <w:t xml:space="preserve"> </w:t>
            </w:r>
            <w:r w:rsidRPr="004433D8">
              <w:rPr>
                <w:rFonts w:ascii="Courier New" w:hAnsi="Courier New" w:cs="Courier New"/>
                <w:sz w:val="20"/>
                <w:szCs w:val="20"/>
              </w:rPr>
              <w:t>(100) days after the issuance of the Preliminary Approval Order.</w:t>
            </w:r>
            <w:r>
              <w:rPr>
                <w:rFonts w:ascii="Courier New" w:hAnsi="Courier New" w:cs="Courier New"/>
                <w:sz w:val="20"/>
                <w:szCs w:val="20"/>
              </w:rPr>
              <w:t xml:space="preserve">  For more </w:t>
            </w:r>
            <w:r w:rsidR="00125E85">
              <w:rPr>
                <w:rFonts w:ascii="Courier New" w:hAnsi="Courier New" w:cs="Courier New"/>
                <w:sz w:val="20"/>
                <w:szCs w:val="20"/>
              </w:rPr>
              <w:t>information,</w:t>
            </w:r>
            <w:r>
              <w:rPr>
                <w:rFonts w:ascii="Courier New" w:hAnsi="Courier New" w:cs="Courier New"/>
                <w:sz w:val="20"/>
                <w:szCs w:val="20"/>
              </w:rPr>
              <w:t xml:space="preserve"> see CAFA Notice Dated 9-18-2015</w:t>
            </w:r>
            <w:r w:rsidR="00410F14">
              <w:rPr>
                <w:rFonts w:ascii="Courier New" w:hAnsi="Courier New" w:cs="Courier New"/>
                <w:sz w:val="20"/>
                <w:szCs w:val="20"/>
              </w:rPr>
              <w:t xml:space="preserve"> above</w:t>
            </w:r>
            <w:r>
              <w:rPr>
                <w:rFonts w:ascii="Courier New" w:hAnsi="Courier New" w:cs="Courier New"/>
                <w:sz w:val="20"/>
                <w:szCs w:val="20"/>
              </w:rPr>
              <w:t>.</w:t>
            </w:r>
          </w:p>
        </w:tc>
        <w:tc>
          <w:tcPr>
            <w:tcW w:w="1350" w:type="dxa"/>
          </w:tcPr>
          <w:p w:rsidR="00CC6BF5" w:rsidRDefault="00CC6BF5" w:rsidP="00243DB5">
            <w:pPr>
              <w:pStyle w:val="PlainText"/>
              <w:rPr>
                <w:rFonts w:ascii="Courier New" w:hAnsi="Courier New" w:cs="Courier New"/>
                <w:b/>
                <w:sz w:val="20"/>
                <w:szCs w:val="20"/>
              </w:rPr>
            </w:pPr>
          </w:p>
          <w:p w:rsidR="00CC6BF5" w:rsidRDefault="00CC6BF5"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CC6BF5" w:rsidRDefault="00CC6BF5" w:rsidP="00243DB5">
            <w:pPr>
              <w:pStyle w:val="PlainText"/>
              <w:jc w:val="left"/>
              <w:rPr>
                <w:rFonts w:ascii="Courier New" w:hAnsi="Courier New" w:cs="Courier New"/>
                <w:b/>
                <w:sz w:val="20"/>
                <w:szCs w:val="20"/>
              </w:rPr>
            </w:pPr>
          </w:p>
          <w:p w:rsidR="00CC6BF5" w:rsidRDefault="00CC6BF5" w:rsidP="00243DB5">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163189">
              <w:rPr>
                <w:rFonts w:ascii="Courier New" w:hAnsi="Courier New" w:cs="Courier New"/>
                <w:b/>
                <w:sz w:val="20"/>
                <w:szCs w:val="20"/>
              </w:rPr>
              <w:t>write, call or fax</w:t>
            </w:r>
            <w:r>
              <w:rPr>
                <w:rFonts w:ascii="Courier New" w:hAnsi="Courier New" w:cs="Courier New"/>
                <w:b/>
                <w:sz w:val="20"/>
                <w:szCs w:val="20"/>
              </w:rPr>
              <w:t>:</w:t>
            </w:r>
          </w:p>
          <w:p w:rsidR="00163189" w:rsidRDefault="00163189" w:rsidP="00163189">
            <w:pPr>
              <w:pStyle w:val="PlainText"/>
              <w:jc w:val="left"/>
              <w:rPr>
                <w:rFonts w:ascii="Courier New" w:hAnsi="Courier New" w:cs="Courier New"/>
                <w:b/>
                <w:sz w:val="16"/>
                <w:szCs w:val="16"/>
              </w:rPr>
            </w:pP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 xml:space="preserve">David P. </w:t>
            </w:r>
            <w:proofErr w:type="spellStart"/>
            <w:r w:rsidRPr="00163189">
              <w:rPr>
                <w:rFonts w:ascii="Courier New" w:hAnsi="Courier New" w:cs="Courier New"/>
                <w:b/>
                <w:sz w:val="16"/>
                <w:szCs w:val="16"/>
              </w:rPr>
              <w:t>Milian</w:t>
            </w:r>
            <w:proofErr w:type="spellEnd"/>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Frank S. Hedin</w:t>
            </w: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 xml:space="preserve">Carey Rodriguez </w:t>
            </w:r>
            <w:proofErr w:type="spellStart"/>
            <w:r w:rsidRPr="00163189">
              <w:rPr>
                <w:rFonts w:ascii="Courier New" w:hAnsi="Courier New" w:cs="Courier New"/>
                <w:b/>
                <w:sz w:val="16"/>
                <w:szCs w:val="16"/>
              </w:rPr>
              <w:t>Milian</w:t>
            </w:r>
            <w:proofErr w:type="spellEnd"/>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 xml:space="preserve"> </w:t>
            </w:r>
            <w:proofErr w:type="spellStart"/>
            <w:r w:rsidRPr="00163189">
              <w:rPr>
                <w:rFonts w:ascii="Courier New" w:hAnsi="Courier New" w:cs="Courier New"/>
                <w:b/>
                <w:sz w:val="16"/>
                <w:szCs w:val="16"/>
              </w:rPr>
              <w:t>Gonya</w:t>
            </w:r>
            <w:proofErr w:type="spellEnd"/>
            <w:r w:rsidRPr="00163189">
              <w:rPr>
                <w:rFonts w:ascii="Courier New" w:hAnsi="Courier New" w:cs="Courier New"/>
                <w:b/>
                <w:sz w:val="16"/>
                <w:szCs w:val="16"/>
              </w:rPr>
              <w:t>, LLP</w:t>
            </w: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 xml:space="preserve">1395 </w:t>
            </w:r>
            <w:proofErr w:type="spellStart"/>
            <w:r w:rsidRPr="00163189">
              <w:rPr>
                <w:rFonts w:ascii="Courier New" w:hAnsi="Courier New" w:cs="Courier New"/>
                <w:b/>
                <w:sz w:val="16"/>
                <w:szCs w:val="16"/>
              </w:rPr>
              <w:t>Brickell</w:t>
            </w:r>
            <w:proofErr w:type="spellEnd"/>
            <w:r w:rsidRPr="00163189">
              <w:rPr>
                <w:rFonts w:ascii="Courier New" w:hAnsi="Courier New" w:cs="Courier New"/>
                <w:b/>
                <w:sz w:val="16"/>
                <w:szCs w:val="16"/>
              </w:rPr>
              <w:t xml:space="preserve"> Avenue</w:t>
            </w: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Suite 700</w:t>
            </w: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Miami, Fla. 33131</w:t>
            </w:r>
          </w:p>
          <w:p w:rsidR="00163189" w:rsidRPr="00163189" w:rsidRDefault="00163189" w:rsidP="00163189">
            <w:pPr>
              <w:pStyle w:val="PlainText"/>
              <w:jc w:val="left"/>
              <w:rPr>
                <w:rFonts w:ascii="Courier New" w:hAnsi="Courier New" w:cs="Courier New"/>
                <w:b/>
                <w:sz w:val="16"/>
                <w:szCs w:val="16"/>
              </w:rPr>
            </w:pPr>
          </w:p>
          <w:p w:rsidR="00163189" w:rsidRPr="00163189" w:rsidRDefault="00163189" w:rsidP="00163189">
            <w:pPr>
              <w:pStyle w:val="PlainText"/>
              <w:jc w:val="left"/>
              <w:rPr>
                <w:rFonts w:ascii="Courier New" w:hAnsi="Courier New" w:cs="Courier New"/>
                <w:b/>
                <w:sz w:val="16"/>
                <w:szCs w:val="16"/>
              </w:rPr>
            </w:pPr>
            <w:r w:rsidRPr="00163189">
              <w:rPr>
                <w:rFonts w:ascii="Courier New" w:hAnsi="Courier New" w:cs="Courier New"/>
                <w:b/>
                <w:sz w:val="16"/>
                <w:szCs w:val="16"/>
              </w:rPr>
              <w:t>305 372-7474 (Ph.)</w:t>
            </w:r>
          </w:p>
          <w:p w:rsidR="00163189" w:rsidRPr="00163189" w:rsidRDefault="00163189" w:rsidP="00163189">
            <w:pPr>
              <w:pStyle w:val="PlainText"/>
              <w:jc w:val="left"/>
              <w:rPr>
                <w:rFonts w:ascii="Courier New" w:hAnsi="Courier New" w:cs="Courier New"/>
                <w:b/>
                <w:sz w:val="16"/>
                <w:szCs w:val="16"/>
              </w:rPr>
            </w:pPr>
          </w:p>
          <w:p w:rsidR="00CC6BF5" w:rsidRDefault="00163189" w:rsidP="00D94C6C">
            <w:pPr>
              <w:pStyle w:val="PlainText"/>
              <w:jc w:val="left"/>
              <w:rPr>
                <w:rFonts w:ascii="Courier New" w:hAnsi="Courier New" w:cs="Courier New"/>
                <w:b/>
                <w:sz w:val="20"/>
                <w:szCs w:val="20"/>
              </w:rPr>
            </w:pPr>
            <w:r w:rsidRPr="00163189">
              <w:rPr>
                <w:rFonts w:ascii="Courier New" w:hAnsi="Courier New" w:cs="Courier New"/>
                <w:b/>
                <w:sz w:val="16"/>
                <w:szCs w:val="16"/>
              </w:rPr>
              <w:t>305 372-7475 (Fax</w:t>
            </w:r>
            <w:r w:rsidRPr="00163189">
              <w:rPr>
                <w:rFonts w:ascii="Courier New" w:hAnsi="Courier New" w:cs="Courier New"/>
                <w:b/>
                <w:sz w:val="20"/>
                <w:szCs w:val="20"/>
              </w:rPr>
              <w:t>)</w:t>
            </w:r>
          </w:p>
          <w:p w:rsidR="00D94C6C" w:rsidRDefault="00D94C6C" w:rsidP="00D94C6C">
            <w:pPr>
              <w:pStyle w:val="PlainText"/>
              <w:jc w:val="left"/>
              <w:rPr>
                <w:rFonts w:ascii="Courier New" w:hAnsi="Courier New" w:cs="Courier New"/>
                <w:b/>
                <w:sz w:val="20"/>
                <w:szCs w:val="20"/>
              </w:rPr>
            </w:pPr>
          </w:p>
          <w:p w:rsidR="002F1F97" w:rsidRDefault="002F1F97" w:rsidP="00D94C6C">
            <w:pPr>
              <w:pStyle w:val="PlainText"/>
              <w:jc w:val="left"/>
              <w:rPr>
                <w:rFonts w:ascii="Courier New" w:hAnsi="Courier New" w:cs="Courier New"/>
                <w:b/>
                <w:sz w:val="20"/>
                <w:szCs w:val="20"/>
              </w:rPr>
            </w:pPr>
          </w:p>
          <w:p w:rsidR="002F1F97" w:rsidRDefault="002F1F97" w:rsidP="00D94C6C">
            <w:pPr>
              <w:pStyle w:val="PlainText"/>
              <w:jc w:val="left"/>
              <w:rPr>
                <w:rFonts w:ascii="Courier New" w:hAnsi="Courier New" w:cs="Courier New"/>
                <w:b/>
                <w:sz w:val="20"/>
                <w:szCs w:val="20"/>
              </w:rPr>
            </w:pPr>
          </w:p>
          <w:p w:rsidR="002F1F97" w:rsidRDefault="002F1F97" w:rsidP="00D94C6C">
            <w:pPr>
              <w:pStyle w:val="PlainText"/>
              <w:jc w:val="left"/>
              <w:rPr>
                <w:rFonts w:ascii="Courier New" w:hAnsi="Courier New" w:cs="Courier New"/>
                <w:b/>
                <w:sz w:val="20"/>
                <w:szCs w:val="20"/>
              </w:rPr>
            </w:pPr>
          </w:p>
          <w:p w:rsidR="002F1F97" w:rsidRDefault="002F1F97" w:rsidP="00D94C6C">
            <w:pPr>
              <w:pStyle w:val="PlainText"/>
              <w:jc w:val="left"/>
              <w:rPr>
                <w:rFonts w:ascii="Courier New" w:hAnsi="Courier New" w:cs="Courier New"/>
                <w:b/>
                <w:sz w:val="20"/>
                <w:szCs w:val="20"/>
              </w:rPr>
            </w:pPr>
          </w:p>
        </w:tc>
      </w:tr>
      <w:tr w:rsidR="00163189" w:rsidTr="00606BCC">
        <w:tc>
          <w:tcPr>
            <w:tcW w:w="1443" w:type="dxa"/>
          </w:tcPr>
          <w:p w:rsidR="00163189" w:rsidRDefault="00163189" w:rsidP="00243DB5">
            <w:pPr>
              <w:pStyle w:val="PlainText"/>
              <w:rPr>
                <w:rFonts w:ascii="Courier New" w:hAnsi="Courier New" w:cs="Courier New"/>
                <w:b/>
                <w:sz w:val="20"/>
                <w:szCs w:val="20"/>
              </w:rPr>
            </w:pPr>
          </w:p>
          <w:p w:rsidR="00163189" w:rsidRDefault="00606BCC" w:rsidP="00243DB5">
            <w:pPr>
              <w:pStyle w:val="PlainText"/>
              <w:rPr>
                <w:rFonts w:ascii="Courier New" w:hAnsi="Courier New" w:cs="Courier New"/>
                <w:b/>
                <w:sz w:val="20"/>
                <w:szCs w:val="20"/>
              </w:rPr>
            </w:pPr>
            <w:r>
              <w:rPr>
                <w:rFonts w:ascii="Courier New" w:hAnsi="Courier New" w:cs="Courier New"/>
                <w:b/>
                <w:sz w:val="20"/>
                <w:szCs w:val="20"/>
              </w:rPr>
              <w:t>11-18-2015</w:t>
            </w:r>
          </w:p>
        </w:tc>
        <w:tc>
          <w:tcPr>
            <w:tcW w:w="1620" w:type="dxa"/>
          </w:tcPr>
          <w:p w:rsidR="00163189" w:rsidRDefault="00163189" w:rsidP="00243DB5">
            <w:pPr>
              <w:pStyle w:val="PlainText"/>
              <w:rPr>
                <w:rFonts w:ascii="Courier New" w:hAnsi="Courier New" w:cs="Courier New"/>
                <w:b/>
                <w:sz w:val="20"/>
                <w:szCs w:val="20"/>
              </w:rPr>
            </w:pPr>
          </w:p>
          <w:p w:rsidR="00606BCC" w:rsidRDefault="00606BCC" w:rsidP="00243DB5">
            <w:pPr>
              <w:pStyle w:val="PlainText"/>
              <w:rPr>
                <w:rFonts w:ascii="Courier New" w:hAnsi="Courier New" w:cs="Courier New"/>
                <w:b/>
                <w:sz w:val="20"/>
                <w:szCs w:val="20"/>
              </w:rPr>
            </w:pPr>
            <w:r>
              <w:rPr>
                <w:rFonts w:ascii="Courier New" w:hAnsi="Courier New" w:cs="Courier New"/>
                <w:b/>
                <w:sz w:val="20"/>
                <w:szCs w:val="20"/>
              </w:rPr>
              <w:t>12-MD-2413</w:t>
            </w:r>
          </w:p>
        </w:tc>
        <w:tc>
          <w:tcPr>
            <w:tcW w:w="1710" w:type="dxa"/>
          </w:tcPr>
          <w:p w:rsidR="00163189" w:rsidRDefault="00163189" w:rsidP="00243DB5">
            <w:pPr>
              <w:pStyle w:val="PlainText"/>
              <w:rPr>
                <w:rFonts w:ascii="Courier New" w:hAnsi="Courier New" w:cs="Courier New"/>
                <w:b/>
                <w:sz w:val="20"/>
                <w:szCs w:val="20"/>
              </w:rPr>
            </w:pPr>
          </w:p>
          <w:p w:rsidR="00606BCC" w:rsidRDefault="00606BCC" w:rsidP="00243DB5">
            <w:pPr>
              <w:pStyle w:val="PlainText"/>
              <w:rPr>
                <w:rFonts w:ascii="Courier New" w:hAnsi="Courier New" w:cs="Courier New"/>
                <w:b/>
                <w:sz w:val="20"/>
                <w:szCs w:val="20"/>
              </w:rPr>
            </w:pPr>
            <w:r>
              <w:rPr>
                <w:rFonts w:ascii="Courier New" w:hAnsi="Courier New" w:cs="Courier New"/>
                <w:b/>
                <w:sz w:val="20"/>
                <w:szCs w:val="20"/>
              </w:rPr>
              <w:t>(E.D.N.Y.)</w:t>
            </w:r>
          </w:p>
        </w:tc>
        <w:tc>
          <w:tcPr>
            <w:tcW w:w="6120" w:type="dxa"/>
          </w:tcPr>
          <w:p w:rsidR="00163189" w:rsidRDefault="00163189" w:rsidP="00243DB5">
            <w:pPr>
              <w:pStyle w:val="PlainText"/>
              <w:jc w:val="left"/>
              <w:rPr>
                <w:rFonts w:ascii="Courier New" w:hAnsi="Courier New" w:cs="Courier New"/>
                <w:b/>
                <w:sz w:val="20"/>
                <w:szCs w:val="20"/>
              </w:rPr>
            </w:pPr>
          </w:p>
          <w:p w:rsidR="00606BCC" w:rsidRDefault="00606BCC" w:rsidP="00243DB5">
            <w:pPr>
              <w:pStyle w:val="PlainText"/>
              <w:jc w:val="left"/>
              <w:rPr>
                <w:rFonts w:ascii="Courier New" w:hAnsi="Courier New" w:cs="Courier New"/>
                <w:b/>
                <w:sz w:val="20"/>
                <w:szCs w:val="20"/>
              </w:rPr>
            </w:pPr>
            <w:r>
              <w:rPr>
                <w:rFonts w:ascii="Courier New" w:hAnsi="Courier New" w:cs="Courier New"/>
                <w:b/>
                <w:sz w:val="20"/>
                <w:szCs w:val="20"/>
              </w:rPr>
              <w:t>In re: Frito-Lay North America, Inc. “All Natural” Litigation</w:t>
            </w:r>
          </w:p>
          <w:p w:rsidR="007705F1" w:rsidRDefault="00606BCC" w:rsidP="007705F1">
            <w:pPr>
              <w:pStyle w:val="PlainText"/>
              <w:jc w:val="left"/>
              <w:rPr>
                <w:rFonts w:ascii="Courier New" w:hAnsi="Courier New" w:cs="Courier New"/>
                <w:b/>
                <w:sz w:val="20"/>
                <w:szCs w:val="20"/>
              </w:rPr>
            </w:pPr>
            <w:r w:rsidRPr="00606BCC">
              <w:rPr>
                <w:rFonts w:ascii="Courier New" w:hAnsi="Courier New" w:cs="Courier New"/>
                <w:sz w:val="20"/>
                <w:szCs w:val="20"/>
              </w:rPr>
              <w:t>Consumer-plaintiff alleges that Frito-Lay violated certain consumer protection statutes and</w:t>
            </w:r>
            <w:r>
              <w:rPr>
                <w:rFonts w:ascii="Courier New" w:hAnsi="Courier New" w:cs="Courier New"/>
                <w:sz w:val="20"/>
                <w:szCs w:val="20"/>
              </w:rPr>
              <w:t xml:space="preserve"> </w:t>
            </w:r>
            <w:r w:rsidRPr="00606BCC">
              <w:rPr>
                <w:rFonts w:ascii="Courier New" w:hAnsi="Courier New" w:cs="Courier New"/>
                <w:sz w:val="20"/>
                <w:szCs w:val="20"/>
              </w:rPr>
              <w:t xml:space="preserve">state common law by labeling, marketing, and advertising various Tostitos, </w:t>
            </w:r>
            <w:proofErr w:type="spellStart"/>
            <w:r w:rsidRPr="00606BCC">
              <w:rPr>
                <w:rFonts w:ascii="Courier New" w:hAnsi="Courier New" w:cs="Courier New"/>
                <w:sz w:val="20"/>
                <w:szCs w:val="20"/>
              </w:rPr>
              <w:t>SunChips</w:t>
            </w:r>
            <w:proofErr w:type="spellEnd"/>
            <w:r w:rsidRPr="00606BCC">
              <w:rPr>
                <w:rFonts w:ascii="Courier New" w:hAnsi="Courier New" w:cs="Courier New"/>
                <w:sz w:val="20"/>
                <w:szCs w:val="20"/>
              </w:rPr>
              <w:t>, and Fritos</w:t>
            </w:r>
            <w:r>
              <w:rPr>
                <w:rFonts w:ascii="Courier New" w:hAnsi="Courier New" w:cs="Courier New"/>
                <w:sz w:val="20"/>
                <w:szCs w:val="20"/>
              </w:rPr>
              <w:t xml:space="preserve"> </w:t>
            </w:r>
            <w:r w:rsidRPr="00606BCC">
              <w:rPr>
                <w:rFonts w:ascii="Courier New" w:hAnsi="Courier New" w:cs="Courier New"/>
                <w:sz w:val="20"/>
                <w:szCs w:val="20"/>
              </w:rPr>
              <w:t>Bean Dip products (collectively, the “Products”</w:t>
            </w:r>
            <w:r w:rsidR="008E657F">
              <w:rPr>
                <w:rFonts w:ascii="Courier New" w:hAnsi="Courier New" w:cs="Courier New"/>
                <w:sz w:val="20"/>
                <w:szCs w:val="20"/>
              </w:rPr>
              <w:t>)</w:t>
            </w:r>
            <w:r w:rsidRPr="00606BCC">
              <w:rPr>
                <w:rFonts w:ascii="Courier New" w:hAnsi="Courier New" w:cs="Courier New"/>
                <w:sz w:val="20"/>
                <w:szCs w:val="20"/>
              </w:rPr>
              <w:t xml:space="preserve"> as “Made With</w:t>
            </w:r>
            <w:r>
              <w:rPr>
                <w:rFonts w:ascii="Courier New" w:hAnsi="Courier New" w:cs="Courier New"/>
                <w:sz w:val="20"/>
                <w:szCs w:val="20"/>
              </w:rPr>
              <w:t xml:space="preserve"> </w:t>
            </w:r>
            <w:r w:rsidRPr="00606BCC">
              <w:rPr>
                <w:rFonts w:ascii="Courier New" w:hAnsi="Courier New" w:cs="Courier New"/>
                <w:sz w:val="20"/>
                <w:szCs w:val="20"/>
              </w:rPr>
              <w:t>All Natural</w:t>
            </w:r>
            <w:r>
              <w:rPr>
                <w:rFonts w:ascii="Courier New" w:hAnsi="Courier New" w:cs="Courier New"/>
                <w:sz w:val="20"/>
                <w:szCs w:val="20"/>
              </w:rPr>
              <w:t xml:space="preserve"> </w:t>
            </w:r>
            <w:r w:rsidRPr="00606BCC">
              <w:rPr>
                <w:rFonts w:ascii="Courier New" w:hAnsi="Courier New" w:cs="Courier New"/>
                <w:sz w:val="20"/>
                <w:szCs w:val="20"/>
              </w:rPr>
              <w:t>Ingredients” or “Natural” when the Products were allegedly made from or contained</w:t>
            </w:r>
            <w:r w:rsidR="007705F1">
              <w:rPr>
                <w:rFonts w:ascii="Courier New" w:hAnsi="Courier New" w:cs="Courier New"/>
                <w:sz w:val="20"/>
                <w:szCs w:val="20"/>
              </w:rPr>
              <w:t xml:space="preserve"> </w:t>
            </w:r>
            <w:r w:rsidRPr="00606BCC">
              <w:rPr>
                <w:rFonts w:ascii="Courier New" w:hAnsi="Courier New" w:cs="Courier New"/>
                <w:sz w:val="20"/>
                <w:szCs w:val="20"/>
              </w:rPr>
              <w:t>unnatural, genetically-modified organisms (GMOs). Specifically, the lawsuit maintains that the</w:t>
            </w:r>
            <w:r w:rsidR="007705F1">
              <w:rPr>
                <w:rFonts w:ascii="Courier New" w:hAnsi="Courier New" w:cs="Courier New"/>
                <w:sz w:val="20"/>
                <w:szCs w:val="20"/>
              </w:rPr>
              <w:t xml:space="preserve"> </w:t>
            </w:r>
            <w:r w:rsidRPr="00606BCC">
              <w:rPr>
                <w:rFonts w:ascii="Courier New" w:hAnsi="Courier New" w:cs="Courier New"/>
                <w:sz w:val="20"/>
                <w:szCs w:val="20"/>
              </w:rPr>
              <w:t>corn used to make the Products comes from plants whose DNA was genetically altered through</w:t>
            </w:r>
            <w:r w:rsidR="007705F1">
              <w:rPr>
                <w:rFonts w:ascii="Courier New" w:hAnsi="Courier New" w:cs="Courier New"/>
                <w:sz w:val="20"/>
                <w:szCs w:val="20"/>
              </w:rPr>
              <w:t xml:space="preserve"> </w:t>
            </w:r>
            <w:r w:rsidRPr="00606BCC">
              <w:rPr>
                <w:rFonts w:ascii="Courier New" w:hAnsi="Courier New" w:cs="Courier New"/>
                <w:sz w:val="20"/>
                <w:szCs w:val="20"/>
              </w:rPr>
              <w:t>bioengineering. Plaintiffs contend this renders the “Natural” and “Made With All Natural</w:t>
            </w:r>
            <w:r w:rsidR="007705F1">
              <w:rPr>
                <w:rFonts w:ascii="Courier New" w:hAnsi="Courier New" w:cs="Courier New"/>
                <w:sz w:val="20"/>
                <w:szCs w:val="20"/>
              </w:rPr>
              <w:t xml:space="preserve"> </w:t>
            </w:r>
            <w:r w:rsidRPr="00606BCC">
              <w:rPr>
                <w:rFonts w:ascii="Courier New" w:hAnsi="Courier New" w:cs="Courier New"/>
                <w:sz w:val="20"/>
                <w:szCs w:val="20"/>
              </w:rPr>
              <w:t>Ingredients” claims misleading.</w:t>
            </w:r>
            <w:r w:rsidR="007705F1">
              <w:rPr>
                <w:rFonts w:ascii="Courier New" w:hAnsi="Courier New" w:cs="Courier New"/>
                <w:sz w:val="20"/>
                <w:szCs w:val="20"/>
              </w:rPr>
              <w:t xml:space="preserve">  The Class Period is from</w:t>
            </w:r>
            <w:r w:rsidR="00125E85">
              <w:rPr>
                <w:rFonts w:ascii="Courier New" w:hAnsi="Courier New" w:cs="Courier New"/>
                <w:sz w:val="20"/>
                <w:szCs w:val="20"/>
              </w:rPr>
              <w:t xml:space="preserve"> 1-1-2010 to date of Preliminar</w:t>
            </w:r>
            <w:r w:rsidR="007705F1">
              <w:rPr>
                <w:rFonts w:ascii="Courier New" w:hAnsi="Courier New" w:cs="Courier New"/>
                <w:sz w:val="20"/>
                <w:szCs w:val="20"/>
              </w:rPr>
              <w:t>y Approval Order.</w:t>
            </w:r>
          </w:p>
          <w:p w:rsidR="007705F1" w:rsidRDefault="007705F1" w:rsidP="007705F1">
            <w:pPr>
              <w:pStyle w:val="PlainText"/>
              <w:jc w:val="left"/>
              <w:rPr>
                <w:rFonts w:ascii="Courier New" w:hAnsi="Courier New" w:cs="Courier New"/>
                <w:b/>
                <w:sz w:val="20"/>
                <w:szCs w:val="20"/>
              </w:rPr>
            </w:pPr>
          </w:p>
        </w:tc>
        <w:tc>
          <w:tcPr>
            <w:tcW w:w="1350" w:type="dxa"/>
          </w:tcPr>
          <w:p w:rsidR="00163189" w:rsidRDefault="00163189" w:rsidP="00243DB5">
            <w:pPr>
              <w:pStyle w:val="PlainText"/>
              <w:rPr>
                <w:rFonts w:ascii="Courier New" w:hAnsi="Courier New" w:cs="Courier New"/>
                <w:b/>
                <w:sz w:val="20"/>
                <w:szCs w:val="20"/>
              </w:rPr>
            </w:pPr>
          </w:p>
          <w:p w:rsidR="00606BCC" w:rsidRDefault="00606BCC" w:rsidP="00243DB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63189" w:rsidRDefault="00163189" w:rsidP="00243DB5">
            <w:pPr>
              <w:pStyle w:val="PlainText"/>
              <w:jc w:val="left"/>
              <w:rPr>
                <w:rFonts w:ascii="Courier New" w:hAnsi="Courier New" w:cs="Courier New"/>
                <w:b/>
                <w:sz w:val="20"/>
                <w:szCs w:val="20"/>
              </w:rPr>
            </w:pPr>
          </w:p>
          <w:p w:rsidR="00606BCC" w:rsidRDefault="00606BCC" w:rsidP="00243DB5">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8858DF">
              <w:rPr>
                <w:rFonts w:ascii="Courier New" w:hAnsi="Courier New" w:cs="Courier New"/>
                <w:b/>
                <w:sz w:val="20"/>
                <w:szCs w:val="20"/>
              </w:rPr>
              <w:t>write or call</w:t>
            </w:r>
            <w:r>
              <w:rPr>
                <w:rFonts w:ascii="Courier New" w:hAnsi="Courier New" w:cs="Courier New"/>
                <w:b/>
                <w:sz w:val="20"/>
                <w:szCs w:val="20"/>
              </w:rPr>
              <w:t>:</w:t>
            </w:r>
          </w:p>
          <w:p w:rsidR="008E657F" w:rsidRDefault="008E657F" w:rsidP="00243DB5">
            <w:pPr>
              <w:pStyle w:val="PlainText"/>
              <w:jc w:val="left"/>
              <w:rPr>
                <w:rFonts w:ascii="Courier New" w:hAnsi="Courier New" w:cs="Courier New"/>
                <w:b/>
                <w:sz w:val="20"/>
                <w:szCs w:val="20"/>
              </w:rPr>
            </w:pPr>
          </w:p>
          <w:p w:rsidR="008858DF" w:rsidRPr="008858DF" w:rsidRDefault="008858DF" w:rsidP="008858DF">
            <w:pPr>
              <w:pStyle w:val="PlainText"/>
              <w:jc w:val="left"/>
              <w:rPr>
                <w:rFonts w:ascii="Courier New" w:hAnsi="Courier New" w:cs="Courier New"/>
                <w:b/>
                <w:sz w:val="16"/>
                <w:szCs w:val="16"/>
              </w:rPr>
            </w:pPr>
            <w:r w:rsidRPr="008858DF">
              <w:rPr>
                <w:rFonts w:ascii="Courier New" w:hAnsi="Courier New" w:cs="Courier New"/>
                <w:b/>
                <w:sz w:val="16"/>
                <w:szCs w:val="16"/>
              </w:rPr>
              <w:t xml:space="preserve">Ariana J. </w:t>
            </w:r>
            <w:proofErr w:type="spellStart"/>
            <w:r w:rsidRPr="008858DF">
              <w:rPr>
                <w:rFonts w:ascii="Courier New" w:hAnsi="Courier New" w:cs="Courier New"/>
                <w:b/>
                <w:sz w:val="16"/>
                <w:szCs w:val="16"/>
              </w:rPr>
              <w:t>Tadler</w:t>
            </w:r>
            <w:proofErr w:type="spellEnd"/>
          </w:p>
          <w:p w:rsidR="008858DF" w:rsidRPr="008858DF" w:rsidRDefault="008858DF" w:rsidP="008858DF">
            <w:pPr>
              <w:pStyle w:val="PlainText"/>
              <w:jc w:val="left"/>
              <w:rPr>
                <w:rFonts w:ascii="Courier New" w:hAnsi="Courier New" w:cs="Courier New"/>
                <w:b/>
                <w:sz w:val="16"/>
                <w:szCs w:val="16"/>
              </w:rPr>
            </w:pPr>
            <w:r w:rsidRPr="008858DF">
              <w:rPr>
                <w:rFonts w:ascii="Courier New" w:hAnsi="Courier New" w:cs="Courier New"/>
                <w:b/>
                <w:sz w:val="16"/>
                <w:szCs w:val="16"/>
              </w:rPr>
              <w:t>Milberg LLP</w:t>
            </w:r>
          </w:p>
          <w:p w:rsidR="008858DF" w:rsidRPr="008858DF" w:rsidRDefault="008858DF" w:rsidP="008858DF">
            <w:pPr>
              <w:pStyle w:val="PlainText"/>
              <w:jc w:val="left"/>
              <w:rPr>
                <w:rFonts w:ascii="Courier New" w:hAnsi="Courier New" w:cs="Courier New"/>
                <w:b/>
                <w:sz w:val="16"/>
                <w:szCs w:val="16"/>
              </w:rPr>
            </w:pPr>
            <w:r w:rsidRPr="008858DF">
              <w:rPr>
                <w:rFonts w:ascii="Courier New" w:hAnsi="Courier New" w:cs="Courier New"/>
                <w:b/>
                <w:sz w:val="16"/>
                <w:szCs w:val="16"/>
              </w:rPr>
              <w:t>One Penn Plaza</w:t>
            </w:r>
          </w:p>
          <w:p w:rsidR="008858DF" w:rsidRPr="008858DF" w:rsidRDefault="008858DF" w:rsidP="008858DF">
            <w:pPr>
              <w:pStyle w:val="PlainText"/>
              <w:jc w:val="left"/>
              <w:rPr>
                <w:rFonts w:ascii="Courier New" w:hAnsi="Courier New" w:cs="Courier New"/>
                <w:b/>
                <w:sz w:val="16"/>
                <w:szCs w:val="16"/>
              </w:rPr>
            </w:pPr>
            <w:r w:rsidRPr="008858DF">
              <w:rPr>
                <w:rFonts w:ascii="Courier New" w:hAnsi="Courier New" w:cs="Courier New"/>
                <w:b/>
                <w:sz w:val="16"/>
                <w:szCs w:val="16"/>
              </w:rPr>
              <w:t>New York, NY 10119-0165</w:t>
            </w:r>
          </w:p>
          <w:p w:rsidR="008858DF" w:rsidRDefault="008858DF" w:rsidP="008858DF">
            <w:pPr>
              <w:pStyle w:val="PlainText"/>
              <w:jc w:val="left"/>
              <w:rPr>
                <w:rFonts w:ascii="Courier New" w:hAnsi="Courier New" w:cs="Courier New"/>
                <w:b/>
                <w:sz w:val="16"/>
                <w:szCs w:val="16"/>
              </w:rPr>
            </w:pPr>
          </w:p>
          <w:p w:rsidR="008858DF" w:rsidRDefault="008858DF" w:rsidP="008858DF">
            <w:pPr>
              <w:pStyle w:val="PlainText"/>
              <w:jc w:val="left"/>
              <w:rPr>
                <w:rFonts w:ascii="Courier New" w:hAnsi="Courier New" w:cs="Courier New"/>
                <w:b/>
                <w:sz w:val="16"/>
                <w:szCs w:val="16"/>
              </w:rPr>
            </w:pPr>
            <w:r w:rsidRPr="008858DF">
              <w:rPr>
                <w:rFonts w:ascii="Courier New" w:hAnsi="Courier New" w:cs="Courier New"/>
                <w:b/>
                <w:sz w:val="16"/>
                <w:szCs w:val="16"/>
              </w:rPr>
              <w:t>212</w:t>
            </w:r>
            <w:r>
              <w:rPr>
                <w:rFonts w:ascii="Courier New" w:hAnsi="Courier New" w:cs="Courier New"/>
                <w:b/>
                <w:sz w:val="16"/>
                <w:szCs w:val="16"/>
              </w:rPr>
              <w:t xml:space="preserve"> </w:t>
            </w:r>
            <w:r w:rsidRPr="008858DF">
              <w:rPr>
                <w:rFonts w:ascii="Courier New" w:hAnsi="Courier New" w:cs="Courier New"/>
                <w:b/>
                <w:sz w:val="16"/>
                <w:szCs w:val="16"/>
              </w:rPr>
              <w:t>594</w:t>
            </w:r>
            <w:r>
              <w:rPr>
                <w:rFonts w:ascii="Courier New" w:hAnsi="Courier New" w:cs="Courier New"/>
                <w:b/>
                <w:sz w:val="16"/>
                <w:szCs w:val="16"/>
              </w:rPr>
              <w:t>-</w:t>
            </w:r>
            <w:r w:rsidRPr="008858DF">
              <w:rPr>
                <w:rFonts w:ascii="Courier New" w:hAnsi="Courier New" w:cs="Courier New"/>
                <w:b/>
                <w:sz w:val="16"/>
                <w:szCs w:val="16"/>
              </w:rPr>
              <w:t>5300</w:t>
            </w:r>
            <w:r>
              <w:rPr>
                <w:rFonts w:ascii="Courier New" w:hAnsi="Courier New" w:cs="Courier New"/>
                <w:b/>
                <w:sz w:val="16"/>
                <w:szCs w:val="16"/>
              </w:rPr>
              <w:t xml:space="preserve"> (Ph.)</w:t>
            </w:r>
          </w:p>
          <w:p w:rsidR="008858DF" w:rsidRDefault="008858DF" w:rsidP="008858DF">
            <w:pPr>
              <w:pStyle w:val="PlainText"/>
              <w:jc w:val="left"/>
              <w:rPr>
                <w:rFonts w:ascii="Courier New" w:hAnsi="Courier New" w:cs="Courier New"/>
                <w:b/>
                <w:sz w:val="20"/>
                <w:szCs w:val="20"/>
              </w:rPr>
            </w:pPr>
          </w:p>
        </w:tc>
      </w:tr>
      <w:tr w:rsidR="007705F1" w:rsidTr="00606BCC">
        <w:tc>
          <w:tcPr>
            <w:tcW w:w="1443" w:type="dxa"/>
          </w:tcPr>
          <w:p w:rsidR="007705F1" w:rsidRDefault="007705F1" w:rsidP="00243DB5">
            <w:pPr>
              <w:pStyle w:val="PlainText"/>
              <w:rPr>
                <w:rFonts w:ascii="Courier New" w:hAnsi="Courier New" w:cs="Courier New"/>
                <w:b/>
                <w:sz w:val="20"/>
                <w:szCs w:val="20"/>
              </w:rPr>
            </w:pPr>
          </w:p>
          <w:p w:rsidR="007705F1" w:rsidRDefault="007705F1" w:rsidP="00243DB5">
            <w:pPr>
              <w:pStyle w:val="PlainText"/>
              <w:rPr>
                <w:rFonts w:ascii="Courier New" w:hAnsi="Courier New" w:cs="Courier New"/>
                <w:b/>
                <w:sz w:val="20"/>
                <w:szCs w:val="20"/>
              </w:rPr>
            </w:pPr>
            <w:r>
              <w:rPr>
                <w:rFonts w:ascii="Courier New" w:hAnsi="Courier New" w:cs="Courier New"/>
                <w:b/>
                <w:sz w:val="20"/>
                <w:szCs w:val="20"/>
              </w:rPr>
              <w:t>11-19-2015</w:t>
            </w:r>
          </w:p>
        </w:tc>
        <w:tc>
          <w:tcPr>
            <w:tcW w:w="1620" w:type="dxa"/>
          </w:tcPr>
          <w:p w:rsidR="007705F1" w:rsidRDefault="007705F1" w:rsidP="00243DB5">
            <w:pPr>
              <w:pStyle w:val="PlainText"/>
              <w:rPr>
                <w:rFonts w:ascii="Courier New" w:hAnsi="Courier New" w:cs="Courier New"/>
                <w:b/>
                <w:sz w:val="20"/>
                <w:szCs w:val="20"/>
              </w:rPr>
            </w:pPr>
          </w:p>
          <w:p w:rsidR="007705F1" w:rsidRDefault="007705F1" w:rsidP="00243DB5">
            <w:pPr>
              <w:pStyle w:val="PlainText"/>
              <w:rPr>
                <w:rFonts w:ascii="Courier New" w:hAnsi="Courier New" w:cs="Courier New"/>
                <w:b/>
                <w:sz w:val="20"/>
                <w:szCs w:val="20"/>
              </w:rPr>
            </w:pPr>
            <w:r>
              <w:rPr>
                <w:rFonts w:ascii="Courier New" w:hAnsi="Courier New" w:cs="Courier New"/>
                <w:b/>
                <w:sz w:val="20"/>
                <w:szCs w:val="20"/>
              </w:rPr>
              <w:t>15-CV-3433</w:t>
            </w:r>
          </w:p>
        </w:tc>
        <w:tc>
          <w:tcPr>
            <w:tcW w:w="1710" w:type="dxa"/>
          </w:tcPr>
          <w:p w:rsidR="007705F1" w:rsidRDefault="007705F1" w:rsidP="00243DB5">
            <w:pPr>
              <w:pStyle w:val="PlainText"/>
              <w:rPr>
                <w:rFonts w:ascii="Courier New" w:hAnsi="Courier New" w:cs="Courier New"/>
                <w:b/>
                <w:sz w:val="20"/>
                <w:szCs w:val="20"/>
              </w:rPr>
            </w:pPr>
          </w:p>
          <w:p w:rsidR="007705F1" w:rsidRDefault="007705F1" w:rsidP="00243DB5">
            <w:pPr>
              <w:pStyle w:val="PlainText"/>
              <w:rPr>
                <w:rFonts w:ascii="Courier New" w:hAnsi="Courier New" w:cs="Courier New"/>
                <w:b/>
                <w:sz w:val="20"/>
                <w:szCs w:val="20"/>
              </w:rPr>
            </w:pPr>
            <w:r>
              <w:rPr>
                <w:rFonts w:ascii="Courier New" w:hAnsi="Courier New" w:cs="Courier New"/>
                <w:b/>
                <w:sz w:val="20"/>
                <w:szCs w:val="20"/>
              </w:rPr>
              <w:t>(N.D. Ill.)</w:t>
            </w:r>
          </w:p>
        </w:tc>
        <w:tc>
          <w:tcPr>
            <w:tcW w:w="6120" w:type="dxa"/>
          </w:tcPr>
          <w:p w:rsidR="007705F1" w:rsidRDefault="007705F1" w:rsidP="00243DB5">
            <w:pPr>
              <w:pStyle w:val="PlainText"/>
              <w:jc w:val="left"/>
              <w:rPr>
                <w:rFonts w:ascii="Courier New" w:hAnsi="Courier New" w:cs="Courier New"/>
                <w:b/>
                <w:sz w:val="20"/>
                <w:szCs w:val="20"/>
              </w:rPr>
            </w:pPr>
          </w:p>
          <w:p w:rsidR="007705F1" w:rsidRDefault="007705F1" w:rsidP="00243DB5">
            <w:pPr>
              <w:pStyle w:val="PlainText"/>
              <w:jc w:val="left"/>
              <w:rPr>
                <w:rFonts w:ascii="Courier New" w:hAnsi="Courier New" w:cs="Courier New"/>
                <w:b/>
                <w:sz w:val="20"/>
                <w:szCs w:val="20"/>
              </w:rPr>
            </w:pPr>
            <w:r>
              <w:rPr>
                <w:rFonts w:ascii="Courier New" w:hAnsi="Courier New" w:cs="Courier New"/>
                <w:b/>
                <w:sz w:val="20"/>
                <w:szCs w:val="20"/>
              </w:rPr>
              <w:t>Vasquez v. Zara USA, Inc.</w:t>
            </w:r>
          </w:p>
          <w:p w:rsidR="007705F1" w:rsidRDefault="00404CAB" w:rsidP="006D6334">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Defendant </w:t>
            </w:r>
            <w:r w:rsidRPr="00404CAB">
              <w:rPr>
                <w:rFonts w:ascii="Courier New" w:hAnsi="Courier New" w:cs="Courier New"/>
                <w:sz w:val="20"/>
                <w:szCs w:val="20"/>
              </w:rPr>
              <w:t>willful</w:t>
            </w:r>
            <w:r w:rsidR="00125E85">
              <w:rPr>
                <w:rFonts w:ascii="Courier New" w:hAnsi="Courier New" w:cs="Courier New"/>
                <w:sz w:val="20"/>
                <w:szCs w:val="20"/>
              </w:rPr>
              <w:t>ly v</w:t>
            </w:r>
            <w:r>
              <w:rPr>
                <w:rFonts w:ascii="Courier New" w:hAnsi="Courier New" w:cs="Courier New"/>
                <w:sz w:val="20"/>
                <w:szCs w:val="20"/>
              </w:rPr>
              <w:t xml:space="preserve">iolated </w:t>
            </w:r>
            <w:r w:rsidRPr="00404CAB">
              <w:rPr>
                <w:rFonts w:ascii="Courier New" w:hAnsi="Courier New" w:cs="Courier New"/>
                <w:sz w:val="20"/>
                <w:szCs w:val="20"/>
              </w:rPr>
              <w:t>the Fair and Accurate Credit Transactions Act (“FACTA”) amendment to the Fair Credit</w:t>
            </w:r>
            <w:r>
              <w:rPr>
                <w:rFonts w:ascii="Courier New" w:hAnsi="Courier New" w:cs="Courier New"/>
                <w:sz w:val="20"/>
                <w:szCs w:val="20"/>
              </w:rPr>
              <w:t xml:space="preserve"> </w:t>
            </w:r>
            <w:r w:rsidRPr="00404CAB">
              <w:rPr>
                <w:rFonts w:ascii="Courier New" w:hAnsi="Courier New" w:cs="Courier New"/>
                <w:sz w:val="20"/>
                <w:szCs w:val="20"/>
              </w:rPr>
              <w:t>Reporting Act (“FCRA”). Specifically, Plaintiff claims that Defendant willfully violated 15 U.S.C.</w:t>
            </w:r>
            <w:r>
              <w:rPr>
                <w:rFonts w:ascii="Courier New" w:hAnsi="Courier New" w:cs="Courier New"/>
                <w:sz w:val="20"/>
                <w:szCs w:val="20"/>
              </w:rPr>
              <w:t xml:space="preserve"> </w:t>
            </w:r>
            <w:r w:rsidRPr="00404CAB">
              <w:rPr>
                <w:rFonts w:asciiTheme="minorHAnsi" w:hAnsiTheme="minorHAnsi" w:cstheme="minorHAnsi"/>
                <w:sz w:val="20"/>
                <w:szCs w:val="20"/>
              </w:rPr>
              <w:t>§</w:t>
            </w:r>
            <w:r w:rsidRPr="00404CAB">
              <w:rPr>
                <w:rFonts w:ascii="Courier New" w:hAnsi="Courier New" w:cs="Courier New"/>
                <w:sz w:val="20"/>
                <w:szCs w:val="20"/>
              </w:rPr>
              <w:t>1681c(g) in that Plaintiff received from Defendant a printed electronically-generated receipt at the</w:t>
            </w:r>
            <w:r>
              <w:rPr>
                <w:rFonts w:ascii="Courier New" w:hAnsi="Courier New" w:cs="Courier New"/>
                <w:sz w:val="20"/>
                <w:szCs w:val="20"/>
              </w:rPr>
              <w:t xml:space="preserve"> </w:t>
            </w:r>
            <w:r w:rsidR="00125E85">
              <w:rPr>
                <w:rFonts w:ascii="Courier New" w:hAnsi="Courier New" w:cs="Courier New"/>
                <w:sz w:val="20"/>
                <w:szCs w:val="20"/>
              </w:rPr>
              <w:t>point of sale</w:t>
            </w:r>
            <w:r w:rsidRPr="00404CAB">
              <w:rPr>
                <w:rFonts w:ascii="Courier New" w:hAnsi="Courier New" w:cs="Courier New"/>
                <w:sz w:val="20"/>
                <w:szCs w:val="20"/>
              </w:rPr>
              <w:t xml:space="preserve"> or transaction which displayed </w:t>
            </w:r>
            <w:r w:rsidR="00ED2F44">
              <w:rPr>
                <w:rFonts w:ascii="Courier New" w:hAnsi="Courier New" w:cs="Courier New"/>
                <w:sz w:val="20"/>
                <w:szCs w:val="20"/>
              </w:rPr>
              <w:t>the</w:t>
            </w:r>
            <w:r w:rsidRPr="00404CAB">
              <w:rPr>
                <w:rFonts w:ascii="Courier New" w:hAnsi="Courier New" w:cs="Courier New"/>
                <w:sz w:val="20"/>
                <w:szCs w:val="20"/>
              </w:rPr>
              <w:t xml:space="preserve"> first six account digits of Plaintiff’s payment</w:t>
            </w:r>
            <w:r w:rsidR="006D6334">
              <w:rPr>
                <w:rFonts w:ascii="Courier New" w:hAnsi="Courier New" w:cs="Courier New"/>
                <w:sz w:val="20"/>
                <w:szCs w:val="20"/>
              </w:rPr>
              <w:t xml:space="preserve"> </w:t>
            </w:r>
            <w:r w:rsidRPr="00404CAB">
              <w:rPr>
                <w:rFonts w:ascii="Courier New" w:hAnsi="Courier New" w:cs="Courier New"/>
                <w:sz w:val="20"/>
                <w:szCs w:val="20"/>
              </w:rPr>
              <w:t>card.</w:t>
            </w:r>
            <w:r w:rsidR="006D6334">
              <w:rPr>
                <w:rFonts w:ascii="Courier New" w:hAnsi="Courier New" w:cs="Courier New"/>
                <w:sz w:val="20"/>
                <w:szCs w:val="20"/>
              </w:rPr>
              <w:t xml:space="preserve">  The Class Period is from 12-17-2014 to 4-27-2015.</w:t>
            </w:r>
          </w:p>
          <w:p w:rsidR="002F1F97" w:rsidRPr="007705F1" w:rsidRDefault="002F1F97" w:rsidP="006D6334">
            <w:pPr>
              <w:pStyle w:val="PlainText"/>
              <w:jc w:val="left"/>
              <w:rPr>
                <w:rFonts w:ascii="Courier New" w:hAnsi="Courier New" w:cs="Courier New"/>
                <w:sz w:val="20"/>
                <w:szCs w:val="20"/>
              </w:rPr>
            </w:pPr>
          </w:p>
        </w:tc>
        <w:tc>
          <w:tcPr>
            <w:tcW w:w="1350" w:type="dxa"/>
          </w:tcPr>
          <w:p w:rsidR="007705F1" w:rsidRPr="00781C7B" w:rsidRDefault="007705F1" w:rsidP="00243DB5">
            <w:pPr>
              <w:pStyle w:val="PlainText"/>
              <w:rPr>
                <w:rFonts w:ascii="Courier New" w:hAnsi="Courier New" w:cs="Courier New"/>
                <w:b/>
                <w:sz w:val="20"/>
                <w:szCs w:val="20"/>
              </w:rPr>
            </w:pPr>
          </w:p>
          <w:p w:rsidR="007705F1" w:rsidRPr="00781C7B" w:rsidRDefault="007705F1" w:rsidP="00243DB5">
            <w:pPr>
              <w:pStyle w:val="PlainText"/>
              <w:rPr>
                <w:rFonts w:ascii="Courier New" w:hAnsi="Courier New" w:cs="Courier New"/>
                <w:b/>
                <w:sz w:val="20"/>
                <w:szCs w:val="20"/>
              </w:rPr>
            </w:pPr>
            <w:r w:rsidRPr="00781C7B">
              <w:rPr>
                <w:rFonts w:ascii="Courier New" w:hAnsi="Courier New" w:cs="Courier New"/>
                <w:b/>
                <w:sz w:val="20"/>
                <w:szCs w:val="20"/>
              </w:rPr>
              <w:t>Not set yet</w:t>
            </w:r>
          </w:p>
        </w:tc>
        <w:tc>
          <w:tcPr>
            <w:tcW w:w="2681" w:type="dxa"/>
          </w:tcPr>
          <w:p w:rsidR="007705F1" w:rsidRPr="00781C7B" w:rsidRDefault="007705F1" w:rsidP="00243DB5">
            <w:pPr>
              <w:pStyle w:val="PlainText"/>
              <w:jc w:val="left"/>
              <w:rPr>
                <w:rFonts w:ascii="Courier New" w:hAnsi="Courier New" w:cs="Courier New"/>
                <w:b/>
                <w:sz w:val="20"/>
                <w:szCs w:val="20"/>
              </w:rPr>
            </w:pPr>
          </w:p>
          <w:p w:rsidR="007705F1" w:rsidRPr="00781C7B" w:rsidRDefault="007705F1" w:rsidP="00243DB5">
            <w:pPr>
              <w:pStyle w:val="PlainText"/>
              <w:jc w:val="left"/>
              <w:rPr>
                <w:rFonts w:ascii="Courier New" w:hAnsi="Courier New" w:cs="Courier New"/>
                <w:b/>
                <w:sz w:val="20"/>
                <w:szCs w:val="20"/>
              </w:rPr>
            </w:pPr>
            <w:r w:rsidRPr="00781C7B">
              <w:rPr>
                <w:rFonts w:ascii="Courier New" w:hAnsi="Courier New" w:cs="Courier New"/>
                <w:b/>
                <w:sz w:val="20"/>
                <w:szCs w:val="20"/>
              </w:rPr>
              <w:t xml:space="preserve">For more information </w:t>
            </w:r>
            <w:r w:rsidR="006D6334" w:rsidRPr="00781C7B">
              <w:rPr>
                <w:rFonts w:ascii="Courier New" w:hAnsi="Courier New" w:cs="Courier New"/>
                <w:b/>
                <w:sz w:val="20"/>
                <w:szCs w:val="20"/>
              </w:rPr>
              <w:t>visit</w:t>
            </w:r>
            <w:r w:rsidRPr="00781C7B">
              <w:rPr>
                <w:rFonts w:ascii="Courier New" w:hAnsi="Courier New" w:cs="Courier New"/>
                <w:b/>
                <w:sz w:val="20"/>
                <w:szCs w:val="20"/>
              </w:rPr>
              <w:t>:</w:t>
            </w:r>
          </w:p>
          <w:p w:rsidR="007705F1" w:rsidRPr="00781C7B" w:rsidRDefault="007705F1" w:rsidP="00243DB5">
            <w:pPr>
              <w:pStyle w:val="PlainText"/>
              <w:jc w:val="left"/>
              <w:rPr>
                <w:rFonts w:ascii="Courier New" w:hAnsi="Courier New" w:cs="Courier New"/>
                <w:b/>
                <w:sz w:val="20"/>
                <w:szCs w:val="20"/>
              </w:rPr>
            </w:pPr>
          </w:p>
          <w:p w:rsidR="007705F1" w:rsidRPr="00781C7B" w:rsidRDefault="00DE2281" w:rsidP="00243DB5">
            <w:pPr>
              <w:pStyle w:val="PlainText"/>
              <w:jc w:val="left"/>
              <w:rPr>
                <w:rFonts w:ascii="Courier New" w:hAnsi="Courier New" w:cs="Courier New"/>
                <w:b/>
                <w:sz w:val="20"/>
                <w:szCs w:val="20"/>
              </w:rPr>
            </w:pPr>
            <w:hyperlink r:id="rId16" w:history="1">
              <w:r w:rsidR="006D6334" w:rsidRPr="00781C7B">
                <w:rPr>
                  <w:rStyle w:val="Hyperlink"/>
                  <w:rFonts w:ascii="Courier New" w:hAnsi="Courier New" w:cs="Courier New"/>
                  <w:b/>
                  <w:sz w:val="20"/>
                  <w:szCs w:val="20"/>
                </w:rPr>
                <w:t>www.settlementzara.com</w:t>
              </w:r>
            </w:hyperlink>
          </w:p>
          <w:p w:rsidR="006D6334" w:rsidRPr="00781C7B" w:rsidRDefault="006D6334" w:rsidP="00243DB5">
            <w:pPr>
              <w:pStyle w:val="PlainText"/>
              <w:jc w:val="left"/>
              <w:rPr>
                <w:rFonts w:ascii="Courier New" w:hAnsi="Courier New" w:cs="Courier New"/>
                <w:b/>
                <w:sz w:val="20"/>
                <w:szCs w:val="20"/>
              </w:rPr>
            </w:pPr>
          </w:p>
        </w:tc>
      </w:tr>
      <w:tr w:rsidR="006D6334" w:rsidTr="00606BCC">
        <w:tc>
          <w:tcPr>
            <w:tcW w:w="1443" w:type="dxa"/>
          </w:tcPr>
          <w:p w:rsidR="006D6334" w:rsidRDefault="006D6334" w:rsidP="00243DB5">
            <w:pPr>
              <w:pStyle w:val="PlainText"/>
              <w:rPr>
                <w:rFonts w:ascii="Courier New" w:hAnsi="Courier New" w:cs="Courier New"/>
                <w:b/>
                <w:sz w:val="20"/>
                <w:szCs w:val="20"/>
              </w:rPr>
            </w:pPr>
          </w:p>
          <w:p w:rsidR="00417012" w:rsidRDefault="00417012" w:rsidP="00243DB5">
            <w:pPr>
              <w:pStyle w:val="PlainText"/>
              <w:rPr>
                <w:rFonts w:ascii="Courier New" w:hAnsi="Courier New" w:cs="Courier New"/>
                <w:b/>
                <w:sz w:val="20"/>
                <w:szCs w:val="20"/>
              </w:rPr>
            </w:pPr>
            <w:r>
              <w:rPr>
                <w:rFonts w:ascii="Courier New" w:hAnsi="Courier New" w:cs="Courier New"/>
                <w:b/>
                <w:sz w:val="20"/>
                <w:szCs w:val="20"/>
              </w:rPr>
              <w:t>11-19-2015</w:t>
            </w:r>
          </w:p>
          <w:p w:rsidR="006D6334" w:rsidRDefault="006D6334" w:rsidP="00243DB5">
            <w:pPr>
              <w:pStyle w:val="PlainText"/>
              <w:rPr>
                <w:rFonts w:ascii="Courier New" w:hAnsi="Courier New" w:cs="Courier New"/>
                <w:b/>
                <w:sz w:val="20"/>
                <w:szCs w:val="20"/>
              </w:rPr>
            </w:pPr>
          </w:p>
        </w:tc>
        <w:tc>
          <w:tcPr>
            <w:tcW w:w="1620" w:type="dxa"/>
          </w:tcPr>
          <w:p w:rsidR="006D6334" w:rsidRDefault="006D6334" w:rsidP="00243DB5">
            <w:pPr>
              <w:pStyle w:val="PlainText"/>
              <w:rPr>
                <w:rFonts w:ascii="Courier New" w:hAnsi="Courier New" w:cs="Courier New"/>
                <w:b/>
                <w:sz w:val="20"/>
                <w:szCs w:val="20"/>
              </w:rPr>
            </w:pPr>
          </w:p>
          <w:p w:rsidR="00417012" w:rsidRDefault="00417012" w:rsidP="00243DB5">
            <w:pPr>
              <w:pStyle w:val="PlainText"/>
              <w:rPr>
                <w:rFonts w:ascii="Courier New" w:hAnsi="Courier New" w:cs="Courier New"/>
                <w:b/>
                <w:sz w:val="20"/>
                <w:szCs w:val="20"/>
              </w:rPr>
            </w:pPr>
            <w:r>
              <w:rPr>
                <w:rFonts w:ascii="Courier New" w:hAnsi="Courier New" w:cs="Courier New"/>
                <w:b/>
                <w:sz w:val="20"/>
                <w:szCs w:val="20"/>
              </w:rPr>
              <w:t>14-CV-00208</w:t>
            </w:r>
          </w:p>
        </w:tc>
        <w:tc>
          <w:tcPr>
            <w:tcW w:w="1710" w:type="dxa"/>
          </w:tcPr>
          <w:p w:rsidR="006D6334" w:rsidRDefault="006D6334" w:rsidP="00243DB5">
            <w:pPr>
              <w:pStyle w:val="PlainText"/>
              <w:rPr>
                <w:rFonts w:ascii="Courier New" w:hAnsi="Courier New" w:cs="Courier New"/>
                <w:b/>
                <w:sz w:val="20"/>
                <w:szCs w:val="20"/>
              </w:rPr>
            </w:pPr>
          </w:p>
          <w:p w:rsidR="00417012" w:rsidRDefault="00417012" w:rsidP="00243DB5">
            <w:pPr>
              <w:pStyle w:val="PlainText"/>
              <w:rPr>
                <w:rFonts w:ascii="Courier New" w:hAnsi="Courier New" w:cs="Courier New"/>
                <w:b/>
                <w:sz w:val="20"/>
                <w:szCs w:val="20"/>
              </w:rPr>
            </w:pPr>
            <w:r>
              <w:rPr>
                <w:rFonts w:ascii="Courier New" w:hAnsi="Courier New" w:cs="Courier New"/>
                <w:b/>
                <w:sz w:val="20"/>
                <w:szCs w:val="20"/>
              </w:rPr>
              <w:t>(M.D.N.C.)</w:t>
            </w:r>
          </w:p>
        </w:tc>
        <w:tc>
          <w:tcPr>
            <w:tcW w:w="6120" w:type="dxa"/>
          </w:tcPr>
          <w:p w:rsidR="006D6334" w:rsidRDefault="006D6334" w:rsidP="00243DB5">
            <w:pPr>
              <w:pStyle w:val="PlainText"/>
              <w:jc w:val="left"/>
              <w:rPr>
                <w:rFonts w:ascii="Courier New" w:hAnsi="Courier New" w:cs="Courier New"/>
                <w:b/>
                <w:sz w:val="20"/>
                <w:szCs w:val="20"/>
              </w:rPr>
            </w:pPr>
          </w:p>
          <w:p w:rsidR="00417012" w:rsidRDefault="00417012" w:rsidP="00243DB5">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Novant</w:t>
            </w:r>
            <w:proofErr w:type="spellEnd"/>
            <w:r>
              <w:rPr>
                <w:rFonts w:ascii="Courier New" w:hAnsi="Courier New" w:cs="Courier New"/>
                <w:b/>
                <w:sz w:val="20"/>
                <w:szCs w:val="20"/>
              </w:rPr>
              <w:t xml:space="preserve"> Health Inc., the Administrative Committee of </w:t>
            </w:r>
            <w:proofErr w:type="spellStart"/>
            <w:r>
              <w:rPr>
                <w:rFonts w:ascii="Courier New" w:hAnsi="Courier New" w:cs="Courier New"/>
                <w:b/>
                <w:sz w:val="20"/>
                <w:szCs w:val="20"/>
              </w:rPr>
              <w:t>Novant</w:t>
            </w:r>
            <w:proofErr w:type="spellEnd"/>
            <w:r>
              <w:rPr>
                <w:rFonts w:ascii="Courier New" w:hAnsi="Courier New" w:cs="Courier New"/>
                <w:b/>
                <w:sz w:val="20"/>
                <w:szCs w:val="20"/>
              </w:rPr>
              <w:t xml:space="preserve"> Health, Inc., </w:t>
            </w:r>
            <w:proofErr w:type="spellStart"/>
            <w:r>
              <w:rPr>
                <w:rFonts w:ascii="Courier New" w:hAnsi="Courier New" w:cs="Courier New"/>
                <w:b/>
                <w:sz w:val="20"/>
                <w:szCs w:val="20"/>
              </w:rPr>
              <w:t>Novant</w:t>
            </w:r>
            <w:proofErr w:type="spellEnd"/>
            <w:r>
              <w:rPr>
                <w:rFonts w:ascii="Courier New" w:hAnsi="Courier New" w:cs="Courier New"/>
                <w:b/>
                <w:sz w:val="20"/>
                <w:szCs w:val="20"/>
              </w:rPr>
              <w:t xml:space="preserve"> Health Retirement Plan Committee, and John Does</w:t>
            </w:r>
          </w:p>
          <w:p w:rsidR="00417012" w:rsidRPr="00417012" w:rsidRDefault="00914202" w:rsidP="00914202">
            <w:pPr>
              <w:pStyle w:val="PlainText"/>
              <w:jc w:val="left"/>
              <w:rPr>
                <w:rFonts w:ascii="Courier New" w:hAnsi="Courier New" w:cs="Courier New"/>
                <w:sz w:val="20"/>
                <w:szCs w:val="20"/>
              </w:rPr>
            </w:pPr>
            <w:r>
              <w:rPr>
                <w:rFonts w:ascii="Courier New" w:hAnsi="Courier New" w:cs="Courier New"/>
                <w:sz w:val="20"/>
                <w:szCs w:val="20"/>
              </w:rPr>
              <w:t>Employee-plaintiffs a</w:t>
            </w:r>
            <w:r w:rsidR="004C1B5A">
              <w:rPr>
                <w:rFonts w:ascii="Courier New" w:hAnsi="Courier New" w:cs="Courier New"/>
                <w:sz w:val="20"/>
                <w:szCs w:val="20"/>
              </w:rPr>
              <w:t xml:space="preserve">llege </w:t>
            </w:r>
            <w:r w:rsidR="00626AD1" w:rsidRPr="00626AD1">
              <w:rPr>
                <w:rFonts w:ascii="Courier New" w:hAnsi="Courier New" w:cs="Courier New"/>
                <w:sz w:val="20"/>
                <w:szCs w:val="20"/>
              </w:rPr>
              <w:t>violations of the Employee</w:t>
            </w:r>
            <w:r w:rsidR="00626AD1">
              <w:rPr>
                <w:rFonts w:ascii="Courier New" w:hAnsi="Courier New" w:cs="Courier New"/>
                <w:sz w:val="20"/>
                <w:szCs w:val="20"/>
              </w:rPr>
              <w:t xml:space="preserve"> </w:t>
            </w:r>
            <w:r w:rsidR="00626AD1" w:rsidRPr="00626AD1">
              <w:rPr>
                <w:rFonts w:ascii="Courier New" w:hAnsi="Courier New" w:cs="Courier New"/>
                <w:sz w:val="20"/>
                <w:szCs w:val="20"/>
              </w:rPr>
              <w:t>Retirement Income Secur</w:t>
            </w:r>
            <w:r w:rsidR="00626AD1">
              <w:rPr>
                <w:rFonts w:ascii="Courier New" w:hAnsi="Courier New" w:cs="Courier New"/>
                <w:sz w:val="20"/>
                <w:szCs w:val="20"/>
              </w:rPr>
              <w:t xml:space="preserve">ity Act (“ERISA”).  Plaintiff alleged that during the </w:t>
            </w:r>
            <w:r w:rsidR="004C1B5A" w:rsidRPr="004C1B5A">
              <w:rPr>
                <w:rFonts w:ascii="Courier New" w:hAnsi="Courier New" w:cs="Courier New"/>
                <w:sz w:val="20"/>
                <w:szCs w:val="20"/>
              </w:rPr>
              <w:t>Class Period, Defendants violated ERISA by</w:t>
            </w:r>
            <w:r w:rsidR="004C1B5A">
              <w:rPr>
                <w:rFonts w:ascii="Courier New" w:hAnsi="Courier New" w:cs="Courier New"/>
                <w:sz w:val="20"/>
                <w:szCs w:val="20"/>
              </w:rPr>
              <w:t xml:space="preserve"> </w:t>
            </w:r>
            <w:r w:rsidR="004C1B5A" w:rsidRPr="004C1B5A">
              <w:rPr>
                <w:rFonts w:ascii="Courier New" w:hAnsi="Courier New" w:cs="Courier New"/>
                <w:sz w:val="20"/>
                <w:szCs w:val="20"/>
              </w:rPr>
              <w:t>imprudently and disloyally selecting high-priced investment options and by causing the Plan to pay excessive</w:t>
            </w:r>
            <w:r w:rsidR="004C1B5A">
              <w:rPr>
                <w:rFonts w:ascii="Courier New" w:hAnsi="Courier New" w:cs="Courier New"/>
                <w:sz w:val="20"/>
                <w:szCs w:val="20"/>
              </w:rPr>
              <w:t xml:space="preserve"> </w:t>
            </w:r>
            <w:r w:rsidR="004C1B5A" w:rsidRPr="004C1B5A">
              <w:rPr>
                <w:rFonts w:ascii="Courier New" w:hAnsi="Courier New" w:cs="Courier New"/>
                <w:sz w:val="20"/>
                <w:szCs w:val="20"/>
              </w:rPr>
              <w:t>investment management, administrative, and brokerage fees.</w:t>
            </w:r>
            <w:r w:rsidR="004C1B5A">
              <w:rPr>
                <w:rFonts w:ascii="Courier New" w:hAnsi="Courier New" w:cs="Courier New"/>
                <w:sz w:val="20"/>
                <w:szCs w:val="20"/>
              </w:rPr>
              <w:t xml:space="preserve">  The Class Period is from </w:t>
            </w:r>
            <w:r w:rsidR="00626AD1">
              <w:rPr>
                <w:rFonts w:ascii="Courier New" w:hAnsi="Courier New" w:cs="Courier New"/>
                <w:sz w:val="20"/>
                <w:szCs w:val="20"/>
              </w:rPr>
              <w:t>10-1-1998 to 9-30-2015.</w:t>
            </w:r>
          </w:p>
        </w:tc>
        <w:tc>
          <w:tcPr>
            <w:tcW w:w="1350" w:type="dxa"/>
          </w:tcPr>
          <w:p w:rsidR="006D6334" w:rsidRPr="00781C7B" w:rsidRDefault="006D6334" w:rsidP="00243DB5">
            <w:pPr>
              <w:pStyle w:val="PlainText"/>
              <w:rPr>
                <w:rFonts w:ascii="Courier New" w:hAnsi="Courier New" w:cs="Courier New"/>
                <w:b/>
                <w:sz w:val="20"/>
                <w:szCs w:val="20"/>
              </w:rPr>
            </w:pPr>
          </w:p>
          <w:p w:rsidR="00417012" w:rsidRPr="00781C7B" w:rsidRDefault="00417012" w:rsidP="00243DB5">
            <w:pPr>
              <w:pStyle w:val="PlainText"/>
              <w:rPr>
                <w:rFonts w:ascii="Courier New" w:hAnsi="Courier New" w:cs="Courier New"/>
                <w:b/>
                <w:sz w:val="20"/>
                <w:szCs w:val="20"/>
              </w:rPr>
            </w:pPr>
            <w:r w:rsidRPr="00781C7B">
              <w:rPr>
                <w:rFonts w:ascii="Courier New" w:hAnsi="Courier New" w:cs="Courier New"/>
                <w:b/>
                <w:sz w:val="20"/>
                <w:szCs w:val="20"/>
              </w:rPr>
              <w:t>Not set yet</w:t>
            </w:r>
          </w:p>
        </w:tc>
        <w:tc>
          <w:tcPr>
            <w:tcW w:w="2681" w:type="dxa"/>
          </w:tcPr>
          <w:p w:rsidR="006D6334" w:rsidRPr="00781C7B" w:rsidRDefault="006D6334" w:rsidP="00243DB5">
            <w:pPr>
              <w:pStyle w:val="PlainText"/>
              <w:jc w:val="left"/>
              <w:rPr>
                <w:rFonts w:ascii="Courier New" w:hAnsi="Courier New" w:cs="Courier New"/>
                <w:b/>
                <w:sz w:val="20"/>
                <w:szCs w:val="20"/>
              </w:rPr>
            </w:pPr>
          </w:p>
          <w:p w:rsidR="00417012" w:rsidRPr="00781C7B" w:rsidRDefault="00417012" w:rsidP="00417012">
            <w:pPr>
              <w:pStyle w:val="PlainText"/>
              <w:jc w:val="left"/>
              <w:rPr>
                <w:rFonts w:ascii="Courier New" w:hAnsi="Courier New" w:cs="Courier New"/>
                <w:b/>
                <w:sz w:val="20"/>
                <w:szCs w:val="20"/>
              </w:rPr>
            </w:pPr>
            <w:r w:rsidRPr="00781C7B">
              <w:rPr>
                <w:rFonts w:ascii="Courier New" w:hAnsi="Courier New" w:cs="Courier New"/>
                <w:b/>
                <w:sz w:val="20"/>
                <w:szCs w:val="20"/>
              </w:rPr>
              <w:t>For more information</w:t>
            </w:r>
            <w:r w:rsidR="00626AD1" w:rsidRPr="00781C7B">
              <w:rPr>
                <w:rFonts w:ascii="Courier New" w:hAnsi="Courier New" w:cs="Courier New"/>
                <w:b/>
                <w:sz w:val="20"/>
                <w:szCs w:val="20"/>
              </w:rPr>
              <w:t xml:space="preserve"> write,</w:t>
            </w:r>
            <w:r w:rsidR="009032AD" w:rsidRPr="00781C7B">
              <w:rPr>
                <w:rFonts w:ascii="Courier New" w:hAnsi="Courier New" w:cs="Courier New"/>
                <w:b/>
                <w:sz w:val="20"/>
                <w:szCs w:val="20"/>
              </w:rPr>
              <w:t xml:space="preserve"> e-mail,</w:t>
            </w:r>
            <w:r w:rsidR="00626AD1" w:rsidRPr="00781C7B">
              <w:rPr>
                <w:rFonts w:ascii="Courier New" w:hAnsi="Courier New" w:cs="Courier New"/>
                <w:b/>
                <w:sz w:val="20"/>
                <w:szCs w:val="20"/>
              </w:rPr>
              <w:t xml:space="preserve"> call or fax</w:t>
            </w:r>
            <w:r w:rsidRPr="00781C7B">
              <w:rPr>
                <w:rFonts w:ascii="Courier New" w:hAnsi="Courier New" w:cs="Courier New"/>
                <w:b/>
                <w:sz w:val="20"/>
                <w:szCs w:val="20"/>
              </w:rPr>
              <w:t>:</w:t>
            </w:r>
          </w:p>
          <w:p w:rsidR="009032AD" w:rsidRPr="00781C7B" w:rsidRDefault="009032AD" w:rsidP="00417012">
            <w:pPr>
              <w:pStyle w:val="PlainText"/>
              <w:jc w:val="left"/>
              <w:rPr>
                <w:rFonts w:ascii="Courier New" w:hAnsi="Courier New" w:cs="Courier New"/>
                <w:b/>
                <w:sz w:val="20"/>
                <w:szCs w:val="20"/>
              </w:rPr>
            </w:pP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 xml:space="preserve">SCHLICHTER, BOGARD &amp; </w:t>
            </w: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 xml:space="preserve"> DENTON</w:t>
            </w: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 xml:space="preserve">Attn: </w:t>
            </w:r>
            <w:proofErr w:type="spellStart"/>
            <w:r w:rsidRPr="00781C7B">
              <w:rPr>
                <w:rFonts w:ascii="Courier New" w:hAnsi="Courier New" w:cs="Courier New"/>
                <w:b/>
                <w:sz w:val="16"/>
                <w:szCs w:val="16"/>
              </w:rPr>
              <w:t>Novant</w:t>
            </w:r>
            <w:proofErr w:type="spellEnd"/>
            <w:r w:rsidRPr="00781C7B">
              <w:rPr>
                <w:rFonts w:ascii="Courier New" w:hAnsi="Courier New" w:cs="Courier New"/>
                <w:b/>
                <w:sz w:val="16"/>
                <w:szCs w:val="16"/>
              </w:rPr>
              <w:t xml:space="preserve"> 401(k)</w:t>
            </w: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 xml:space="preserve"> Settlement</w:t>
            </w: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100 S. Fourth St.</w:t>
            </w: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St. Louis, MO 63102</w:t>
            </w:r>
          </w:p>
          <w:p w:rsidR="009032AD" w:rsidRPr="00781C7B" w:rsidRDefault="009032AD" w:rsidP="009032AD">
            <w:pPr>
              <w:pStyle w:val="PlainText"/>
              <w:jc w:val="left"/>
              <w:rPr>
                <w:rFonts w:ascii="Courier New" w:hAnsi="Courier New" w:cs="Courier New"/>
                <w:b/>
                <w:sz w:val="16"/>
                <w:szCs w:val="16"/>
              </w:rPr>
            </w:pPr>
          </w:p>
          <w:p w:rsidR="009032AD" w:rsidRPr="00781C7B" w:rsidRDefault="00DE2281" w:rsidP="009032AD">
            <w:pPr>
              <w:pStyle w:val="PlainText"/>
              <w:jc w:val="left"/>
              <w:rPr>
                <w:rFonts w:ascii="Courier New" w:hAnsi="Courier New" w:cs="Courier New"/>
                <w:b/>
                <w:sz w:val="16"/>
                <w:szCs w:val="16"/>
              </w:rPr>
            </w:pPr>
            <w:hyperlink r:id="rId17" w:history="1">
              <w:r w:rsidR="009032AD" w:rsidRPr="00781C7B">
                <w:rPr>
                  <w:rStyle w:val="Hyperlink"/>
                  <w:rFonts w:ascii="Courier New" w:hAnsi="Courier New" w:cs="Courier New"/>
                  <w:b/>
                  <w:sz w:val="16"/>
                  <w:szCs w:val="16"/>
                </w:rPr>
                <w:t>Novant401ksettlement@uselaws.com</w:t>
              </w:r>
            </w:hyperlink>
          </w:p>
          <w:p w:rsidR="009032AD" w:rsidRPr="00781C7B" w:rsidRDefault="009032AD" w:rsidP="009032AD">
            <w:pPr>
              <w:pStyle w:val="PlainText"/>
              <w:jc w:val="left"/>
              <w:rPr>
                <w:rFonts w:ascii="Courier New" w:hAnsi="Courier New" w:cs="Courier New"/>
                <w:b/>
                <w:sz w:val="16"/>
                <w:szCs w:val="16"/>
              </w:rPr>
            </w:pPr>
          </w:p>
          <w:p w:rsidR="009032AD"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(314) 621-6115 (Ph.)</w:t>
            </w:r>
          </w:p>
          <w:p w:rsidR="00417012" w:rsidRPr="00781C7B" w:rsidRDefault="009032AD" w:rsidP="009032AD">
            <w:pPr>
              <w:pStyle w:val="PlainText"/>
              <w:jc w:val="left"/>
              <w:rPr>
                <w:rFonts w:ascii="Courier New" w:hAnsi="Courier New" w:cs="Courier New"/>
                <w:b/>
                <w:sz w:val="16"/>
                <w:szCs w:val="16"/>
              </w:rPr>
            </w:pPr>
            <w:r w:rsidRPr="00781C7B">
              <w:rPr>
                <w:rFonts w:ascii="Courier New" w:hAnsi="Courier New" w:cs="Courier New"/>
                <w:b/>
                <w:sz w:val="16"/>
                <w:szCs w:val="16"/>
              </w:rPr>
              <w:t>(314) 621-7151 (Fax)</w:t>
            </w:r>
          </w:p>
          <w:p w:rsidR="00BD5B59" w:rsidRPr="00781C7B" w:rsidRDefault="00BD5B59" w:rsidP="00243DB5">
            <w:pPr>
              <w:pStyle w:val="PlainText"/>
              <w:jc w:val="left"/>
              <w:rPr>
                <w:rFonts w:ascii="Courier New" w:hAnsi="Courier New" w:cs="Courier New"/>
                <w:b/>
                <w:sz w:val="20"/>
                <w:szCs w:val="20"/>
              </w:rPr>
            </w:pPr>
          </w:p>
        </w:tc>
      </w:tr>
      <w:tr w:rsidR="009032AD" w:rsidTr="00606BCC">
        <w:tc>
          <w:tcPr>
            <w:tcW w:w="1443" w:type="dxa"/>
          </w:tcPr>
          <w:p w:rsidR="009032AD" w:rsidRDefault="009032AD" w:rsidP="00243DB5">
            <w:pPr>
              <w:pStyle w:val="PlainText"/>
              <w:rPr>
                <w:rFonts w:ascii="Courier New" w:hAnsi="Courier New" w:cs="Courier New"/>
                <w:b/>
                <w:sz w:val="20"/>
                <w:szCs w:val="20"/>
              </w:rPr>
            </w:pPr>
          </w:p>
          <w:p w:rsidR="009032AD" w:rsidRDefault="009032AD" w:rsidP="00243DB5">
            <w:pPr>
              <w:pStyle w:val="PlainText"/>
              <w:rPr>
                <w:rFonts w:ascii="Courier New" w:hAnsi="Courier New" w:cs="Courier New"/>
                <w:b/>
                <w:sz w:val="20"/>
                <w:szCs w:val="20"/>
              </w:rPr>
            </w:pPr>
            <w:r>
              <w:rPr>
                <w:rFonts w:ascii="Courier New" w:hAnsi="Courier New" w:cs="Courier New"/>
                <w:b/>
                <w:sz w:val="20"/>
                <w:szCs w:val="20"/>
              </w:rPr>
              <w:t>11-19-2015</w:t>
            </w:r>
          </w:p>
        </w:tc>
        <w:tc>
          <w:tcPr>
            <w:tcW w:w="1620" w:type="dxa"/>
          </w:tcPr>
          <w:p w:rsidR="009032AD" w:rsidRDefault="009032AD" w:rsidP="00243DB5">
            <w:pPr>
              <w:pStyle w:val="PlainText"/>
              <w:rPr>
                <w:rFonts w:ascii="Courier New" w:hAnsi="Courier New" w:cs="Courier New"/>
                <w:b/>
                <w:sz w:val="20"/>
                <w:szCs w:val="20"/>
              </w:rPr>
            </w:pPr>
          </w:p>
          <w:p w:rsidR="009032AD" w:rsidRDefault="0051160F" w:rsidP="00243DB5">
            <w:pPr>
              <w:pStyle w:val="PlainText"/>
              <w:rPr>
                <w:rFonts w:ascii="Courier New" w:hAnsi="Courier New" w:cs="Courier New"/>
                <w:b/>
                <w:sz w:val="20"/>
                <w:szCs w:val="20"/>
              </w:rPr>
            </w:pPr>
            <w:r>
              <w:rPr>
                <w:rFonts w:ascii="Courier New" w:hAnsi="Courier New" w:cs="Courier New"/>
                <w:b/>
                <w:sz w:val="20"/>
                <w:szCs w:val="20"/>
              </w:rPr>
              <w:t>15-CV-</w:t>
            </w:r>
            <w:r w:rsidR="009032AD">
              <w:rPr>
                <w:rFonts w:ascii="Courier New" w:hAnsi="Courier New" w:cs="Courier New"/>
                <w:b/>
                <w:sz w:val="20"/>
                <w:szCs w:val="20"/>
              </w:rPr>
              <w:t>00343</w:t>
            </w:r>
          </w:p>
        </w:tc>
        <w:tc>
          <w:tcPr>
            <w:tcW w:w="1710" w:type="dxa"/>
          </w:tcPr>
          <w:p w:rsidR="009032AD" w:rsidRDefault="009032AD" w:rsidP="00243DB5">
            <w:pPr>
              <w:pStyle w:val="PlainText"/>
              <w:rPr>
                <w:rFonts w:ascii="Courier New" w:hAnsi="Courier New" w:cs="Courier New"/>
                <w:b/>
                <w:sz w:val="20"/>
                <w:szCs w:val="20"/>
              </w:rPr>
            </w:pPr>
          </w:p>
          <w:p w:rsidR="0051160F" w:rsidRDefault="0051160F" w:rsidP="00243DB5">
            <w:pPr>
              <w:pStyle w:val="PlainText"/>
              <w:rPr>
                <w:rFonts w:ascii="Courier New" w:hAnsi="Courier New" w:cs="Courier New"/>
                <w:b/>
                <w:sz w:val="20"/>
                <w:szCs w:val="20"/>
              </w:rPr>
            </w:pPr>
            <w:r>
              <w:rPr>
                <w:rFonts w:ascii="Courier New" w:hAnsi="Courier New" w:cs="Courier New"/>
                <w:b/>
                <w:sz w:val="20"/>
                <w:szCs w:val="20"/>
              </w:rPr>
              <w:t>(W.D. Mo.)</w:t>
            </w:r>
          </w:p>
        </w:tc>
        <w:tc>
          <w:tcPr>
            <w:tcW w:w="6120" w:type="dxa"/>
          </w:tcPr>
          <w:p w:rsidR="009032AD" w:rsidRDefault="009032AD" w:rsidP="00243DB5">
            <w:pPr>
              <w:pStyle w:val="PlainText"/>
              <w:jc w:val="left"/>
              <w:rPr>
                <w:rFonts w:ascii="Courier New" w:hAnsi="Courier New" w:cs="Courier New"/>
                <w:b/>
                <w:sz w:val="20"/>
                <w:szCs w:val="20"/>
              </w:rPr>
            </w:pPr>
          </w:p>
          <w:p w:rsidR="0051160F" w:rsidRDefault="0051160F" w:rsidP="00243DB5">
            <w:pPr>
              <w:pStyle w:val="PlainText"/>
              <w:jc w:val="left"/>
              <w:rPr>
                <w:rFonts w:ascii="Courier New" w:hAnsi="Courier New" w:cs="Courier New"/>
                <w:b/>
                <w:sz w:val="20"/>
                <w:szCs w:val="20"/>
              </w:rPr>
            </w:pPr>
            <w:r>
              <w:rPr>
                <w:rFonts w:ascii="Courier New" w:hAnsi="Courier New" w:cs="Courier New"/>
                <w:b/>
                <w:sz w:val="20"/>
                <w:szCs w:val="20"/>
              </w:rPr>
              <w:t>Burris v. The Sherwin-Williams Company</w:t>
            </w:r>
          </w:p>
          <w:p w:rsidR="0051160F" w:rsidRDefault="0051160F" w:rsidP="00927622">
            <w:pPr>
              <w:pStyle w:val="PlainText"/>
              <w:jc w:val="left"/>
              <w:rPr>
                <w:rFonts w:ascii="Courier New" w:hAnsi="Courier New" w:cs="Courier New"/>
                <w:sz w:val="20"/>
                <w:szCs w:val="20"/>
              </w:rPr>
            </w:pPr>
            <w:r>
              <w:rPr>
                <w:rFonts w:ascii="Courier New" w:hAnsi="Courier New" w:cs="Courier New"/>
                <w:sz w:val="20"/>
                <w:szCs w:val="20"/>
              </w:rPr>
              <w:t>Consumer-plaintiff alleges that The Sherwin-Williams Company violated the Telephone Consumer Protection Act (“TCPA”)</w:t>
            </w:r>
            <w:r w:rsidR="00927622">
              <w:rPr>
                <w:rFonts w:ascii="Courier New" w:hAnsi="Courier New" w:cs="Courier New"/>
                <w:sz w:val="20"/>
                <w:szCs w:val="20"/>
              </w:rPr>
              <w:t xml:space="preserve">, by using </w:t>
            </w:r>
            <w:r w:rsidRPr="0051160F">
              <w:rPr>
                <w:rFonts w:ascii="Courier New" w:hAnsi="Courier New" w:cs="Courier New"/>
                <w:sz w:val="20"/>
                <w:szCs w:val="20"/>
              </w:rPr>
              <w:t>an automatic telephone dialing system or an artificial or prerecorded voice</w:t>
            </w:r>
            <w:r>
              <w:rPr>
                <w:rFonts w:ascii="Courier New" w:hAnsi="Courier New" w:cs="Courier New"/>
                <w:sz w:val="20"/>
                <w:szCs w:val="20"/>
              </w:rPr>
              <w:t xml:space="preserve"> </w:t>
            </w:r>
            <w:r w:rsidRPr="0051160F">
              <w:rPr>
                <w:rFonts w:ascii="Courier New" w:hAnsi="Courier New" w:cs="Courier New"/>
                <w:sz w:val="20"/>
                <w:szCs w:val="20"/>
              </w:rPr>
              <w:t>message to contact Plaintiff or potential class members with</w:t>
            </w:r>
            <w:r>
              <w:rPr>
                <w:rFonts w:ascii="Courier New" w:hAnsi="Courier New" w:cs="Courier New"/>
                <w:sz w:val="20"/>
                <w:szCs w:val="20"/>
              </w:rPr>
              <w:t>out their prior express consent.  The Class Period is from 1-23-2015 to 1-29-2015.</w:t>
            </w:r>
          </w:p>
          <w:p w:rsidR="00927622" w:rsidRPr="0051160F" w:rsidRDefault="00927622" w:rsidP="00927622">
            <w:pPr>
              <w:pStyle w:val="PlainText"/>
              <w:jc w:val="left"/>
              <w:rPr>
                <w:rFonts w:ascii="Courier New" w:hAnsi="Courier New" w:cs="Courier New"/>
                <w:sz w:val="20"/>
                <w:szCs w:val="20"/>
              </w:rPr>
            </w:pPr>
          </w:p>
        </w:tc>
        <w:tc>
          <w:tcPr>
            <w:tcW w:w="1350" w:type="dxa"/>
          </w:tcPr>
          <w:p w:rsidR="009032AD" w:rsidRPr="00781C7B" w:rsidRDefault="009032AD" w:rsidP="00243DB5">
            <w:pPr>
              <w:pStyle w:val="PlainText"/>
              <w:rPr>
                <w:rFonts w:ascii="Courier New" w:hAnsi="Courier New" w:cs="Courier New"/>
                <w:b/>
                <w:sz w:val="20"/>
                <w:szCs w:val="20"/>
              </w:rPr>
            </w:pPr>
          </w:p>
          <w:p w:rsidR="0051160F" w:rsidRPr="00781C7B" w:rsidRDefault="0051160F" w:rsidP="00243DB5">
            <w:pPr>
              <w:pStyle w:val="PlainText"/>
              <w:rPr>
                <w:rFonts w:ascii="Courier New" w:hAnsi="Courier New" w:cs="Courier New"/>
                <w:b/>
                <w:sz w:val="20"/>
                <w:szCs w:val="20"/>
              </w:rPr>
            </w:pPr>
            <w:r w:rsidRPr="00781C7B">
              <w:rPr>
                <w:rFonts w:ascii="Courier New" w:hAnsi="Courier New" w:cs="Courier New"/>
                <w:b/>
                <w:sz w:val="20"/>
                <w:szCs w:val="20"/>
              </w:rPr>
              <w:t>2-23-2016</w:t>
            </w:r>
          </w:p>
        </w:tc>
        <w:tc>
          <w:tcPr>
            <w:tcW w:w="2681" w:type="dxa"/>
          </w:tcPr>
          <w:p w:rsidR="009032AD" w:rsidRPr="00781C7B" w:rsidRDefault="009032AD" w:rsidP="00243DB5">
            <w:pPr>
              <w:pStyle w:val="PlainText"/>
              <w:jc w:val="left"/>
              <w:rPr>
                <w:rFonts w:ascii="Courier New" w:hAnsi="Courier New" w:cs="Courier New"/>
                <w:b/>
                <w:sz w:val="20"/>
                <w:szCs w:val="20"/>
              </w:rPr>
            </w:pPr>
          </w:p>
          <w:p w:rsidR="0051160F" w:rsidRPr="00781C7B" w:rsidRDefault="0051160F" w:rsidP="00243DB5">
            <w:pPr>
              <w:pStyle w:val="PlainText"/>
              <w:jc w:val="left"/>
              <w:rPr>
                <w:rFonts w:ascii="Courier New" w:hAnsi="Courier New" w:cs="Courier New"/>
                <w:b/>
                <w:sz w:val="20"/>
                <w:szCs w:val="20"/>
              </w:rPr>
            </w:pPr>
            <w:r w:rsidRPr="00781C7B">
              <w:rPr>
                <w:rFonts w:ascii="Courier New" w:hAnsi="Courier New" w:cs="Courier New"/>
                <w:b/>
                <w:sz w:val="20"/>
                <w:szCs w:val="20"/>
              </w:rPr>
              <w:t xml:space="preserve">For more information write </w:t>
            </w:r>
            <w:r w:rsidR="00927622" w:rsidRPr="00781C7B">
              <w:rPr>
                <w:rFonts w:ascii="Courier New" w:hAnsi="Courier New" w:cs="Courier New"/>
                <w:b/>
                <w:sz w:val="20"/>
                <w:szCs w:val="20"/>
              </w:rPr>
              <w:t>or call</w:t>
            </w:r>
            <w:r w:rsidRPr="00781C7B">
              <w:rPr>
                <w:rFonts w:ascii="Courier New" w:hAnsi="Courier New" w:cs="Courier New"/>
                <w:b/>
                <w:sz w:val="20"/>
                <w:szCs w:val="20"/>
              </w:rPr>
              <w:t>:</w:t>
            </w:r>
          </w:p>
          <w:p w:rsidR="0051160F" w:rsidRPr="00781C7B" w:rsidRDefault="0051160F" w:rsidP="00243DB5">
            <w:pPr>
              <w:pStyle w:val="PlainText"/>
              <w:jc w:val="left"/>
              <w:rPr>
                <w:rFonts w:ascii="Courier New" w:hAnsi="Courier New" w:cs="Courier New"/>
                <w:b/>
                <w:sz w:val="20"/>
                <w:szCs w:val="20"/>
              </w:rPr>
            </w:pPr>
          </w:p>
          <w:p w:rsidR="00927622"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Mitchell Burgess</w:t>
            </w:r>
          </w:p>
          <w:p w:rsidR="00927622"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The Burgess Law Firm</w:t>
            </w:r>
          </w:p>
          <w:p w:rsidR="00927622"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1000 Broadway</w:t>
            </w:r>
          </w:p>
          <w:p w:rsidR="00927622"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Suite 400</w:t>
            </w:r>
          </w:p>
          <w:p w:rsidR="00927622"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Kansas City, MO 64105</w:t>
            </w:r>
          </w:p>
          <w:p w:rsidR="00927622" w:rsidRPr="00781C7B" w:rsidRDefault="00927622" w:rsidP="00927622">
            <w:pPr>
              <w:pStyle w:val="PlainText"/>
              <w:jc w:val="left"/>
              <w:rPr>
                <w:rFonts w:ascii="Courier New" w:hAnsi="Courier New" w:cs="Courier New"/>
                <w:b/>
                <w:sz w:val="16"/>
                <w:szCs w:val="16"/>
              </w:rPr>
            </w:pPr>
          </w:p>
          <w:p w:rsidR="0051160F" w:rsidRPr="00781C7B" w:rsidRDefault="00927622" w:rsidP="00927622">
            <w:pPr>
              <w:pStyle w:val="PlainText"/>
              <w:jc w:val="left"/>
              <w:rPr>
                <w:rFonts w:ascii="Courier New" w:hAnsi="Courier New" w:cs="Courier New"/>
                <w:b/>
                <w:sz w:val="16"/>
                <w:szCs w:val="16"/>
              </w:rPr>
            </w:pPr>
            <w:r w:rsidRPr="00781C7B">
              <w:rPr>
                <w:rFonts w:ascii="Courier New" w:hAnsi="Courier New" w:cs="Courier New"/>
                <w:b/>
                <w:sz w:val="16"/>
                <w:szCs w:val="16"/>
              </w:rPr>
              <w:t>816 471-1700 (Ph.)</w:t>
            </w:r>
          </w:p>
          <w:p w:rsidR="00927622" w:rsidRPr="00781C7B" w:rsidRDefault="00927622" w:rsidP="00927622">
            <w:pPr>
              <w:pStyle w:val="PlainText"/>
              <w:jc w:val="left"/>
              <w:rPr>
                <w:rFonts w:ascii="Courier New" w:hAnsi="Courier New" w:cs="Courier New"/>
                <w:b/>
                <w:sz w:val="20"/>
                <w:szCs w:val="20"/>
              </w:rPr>
            </w:pPr>
          </w:p>
        </w:tc>
      </w:tr>
      <w:tr w:rsidR="00927622" w:rsidTr="00606BCC">
        <w:tc>
          <w:tcPr>
            <w:tcW w:w="1443" w:type="dxa"/>
          </w:tcPr>
          <w:p w:rsidR="00927622" w:rsidRDefault="00927622" w:rsidP="00243DB5">
            <w:pPr>
              <w:pStyle w:val="PlainText"/>
              <w:rPr>
                <w:rFonts w:ascii="Courier New" w:hAnsi="Courier New" w:cs="Courier New"/>
                <w:b/>
                <w:sz w:val="20"/>
                <w:szCs w:val="20"/>
              </w:rPr>
            </w:pPr>
          </w:p>
          <w:p w:rsidR="00927622" w:rsidRDefault="008E5C7B" w:rsidP="00243DB5">
            <w:pPr>
              <w:pStyle w:val="PlainText"/>
              <w:rPr>
                <w:rFonts w:ascii="Courier New" w:hAnsi="Courier New" w:cs="Courier New"/>
                <w:b/>
                <w:sz w:val="20"/>
                <w:szCs w:val="20"/>
              </w:rPr>
            </w:pPr>
            <w:r>
              <w:rPr>
                <w:rFonts w:ascii="Courier New" w:hAnsi="Courier New" w:cs="Courier New"/>
                <w:b/>
                <w:sz w:val="20"/>
                <w:szCs w:val="20"/>
              </w:rPr>
              <w:t>11-20-2015</w:t>
            </w:r>
          </w:p>
        </w:tc>
        <w:tc>
          <w:tcPr>
            <w:tcW w:w="1620" w:type="dxa"/>
          </w:tcPr>
          <w:p w:rsidR="00927622" w:rsidRDefault="00927622" w:rsidP="00243DB5">
            <w:pPr>
              <w:pStyle w:val="PlainText"/>
              <w:rPr>
                <w:rFonts w:ascii="Courier New" w:hAnsi="Courier New" w:cs="Courier New"/>
                <w:b/>
                <w:sz w:val="20"/>
                <w:szCs w:val="20"/>
              </w:rPr>
            </w:pPr>
          </w:p>
          <w:p w:rsidR="008E5C7B" w:rsidRDefault="008E5C7B" w:rsidP="00243DB5">
            <w:pPr>
              <w:pStyle w:val="PlainText"/>
              <w:rPr>
                <w:rFonts w:ascii="Courier New" w:hAnsi="Courier New" w:cs="Courier New"/>
                <w:b/>
                <w:sz w:val="20"/>
                <w:szCs w:val="20"/>
              </w:rPr>
            </w:pPr>
            <w:r>
              <w:rPr>
                <w:rFonts w:ascii="Courier New" w:hAnsi="Courier New" w:cs="Courier New"/>
                <w:b/>
                <w:sz w:val="20"/>
                <w:szCs w:val="20"/>
              </w:rPr>
              <w:t>09-CV-8486</w:t>
            </w:r>
          </w:p>
        </w:tc>
        <w:tc>
          <w:tcPr>
            <w:tcW w:w="1710" w:type="dxa"/>
          </w:tcPr>
          <w:p w:rsidR="00927622" w:rsidRDefault="00927622" w:rsidP="00243DB5">
            <w:pPr>
              <w:pStyle w:val="PlainText"/>
              <w:rPr>
                <w:rFonts w:ascii="Courier New" w:hAnsi="Courier New" w:cs="Courier New"/>
                <w:b/>
                <w:sz w:val="20"/>
                <w:szCs w:val="20"/>
              </w:rPr>
            </w:pPr>
          </w:p>
          <w:p w:rsidR="008E5C7B" w:rsidRDefault="008E5C7B" w:rsidP="00243DB5">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927622" w:rsidRDefault="00927622" w:rsidP="00243DB5">
            <w:pPr>
              <w:pStyle w:val="PlainText"/>
              <w:jc w:val="left"/>
              <w:rPr>
                <w:rFonts w:ascii="Courier New" w:hAnsi="Courier New" w:cs="Courier New"/>
                <w:b/>
                <w:sz w:val="20"/>
                <w:szCs w:val="20"/>
              </w:rPr>
            </w:pPr>
          </w:p>
          <w:p w:rsidR="00841310" w:rsidRDefault="008E5C7B" w:rsidP="00243DB5">
            <w:pPr>
              <w:pStyle w:val="PlainText"/>
              <w:jc w:val="left"/>
              <w:rPr>
                <w:rFonts w:ascii="Courier New" w:hAnsi="Courier New" w:cs="Courier New"/>
                <w:b/>
                <w:sz w:val="20"/>
                <w:szCs w:val="20"/>
              </w:rPr>
            </w:pPr>
            <w:r>
              <w:rPr>
                <w:rFonts w:ascii="Courier New" w:hAnsi="Courier New" w:cs="Courier New"/>
                <w:b/>
                <w:sz w:val="20"/>
                <w:szCs w:val="20"/>
              </w:rPr>
              <w:t>Sykes, et al. v. Mel S. H</w:t>
            </w:r>
            <w:r w:rsidR="00095C77">
              <w:rPr>
                <w:rFonts w:ascii="Courier New" w:hAnsi="Courier New" w:cs="Courier New"/>
                <w:b/>
                <w:sz w:val="20"/>
                <w:szCs w:val="20"/>
              </w:rPr>
              <w:t>arris and Associates LLC,</w:t>
            </w:r>
            <w:r w:rsidR="00841310">
              <w:rPr>
                <w:rFonts w:ascii="Courier New" w:hAnsi="Courier New" w:cs="Courier New"/>
                <w:b/>
                <w:sz w:val="20"/>
                <w:szCs w:val="20"/>
              </w:rPr>
              <w:t xml:space="preserve"> et al.</w:t>
            </w:r>
          </w:p>
          <w:p w:rsidR="00841310" w:rsidRDefault="00841310" w:rsidP="00243DB5">
            <w:pPr>
              <w:pStyle w:val="PlainText"/>
              <w:jc w:val="left"/>
              <w:rPr>
                <w:rFonts w:ascii="Courier New" w:hAnsi="Courier New" w:cs="Courier New"/>
                <w:b/>
                <w:sz w:val="20"/>
                <w:szCs w:val="20"/>
              </w:rPr>
            </w:pPr>
            <w:r>
              <w:rPr>
                <w:rFonts w:ascii="Courier New" w:hAnsi="Courier New" w:cs="Courier New"/>
                <w:b/>
                <w:sz w:val="20"/>
                <w:szCs w:val="20"/>
              </w:rPr>
              <w:t>Re Defendants:</w:t>
            </w:r>
          </w:p>
          <w:p w:rsidR="008E5C7B" w:rsidRDefault="00056F34"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Leucadia</w:t>
            </w:r>
            <w:proofErr w:type="spellEnd"/>
            <w:r>
              <w:rPr>
                <w:rFonts w:ascii="Courier New" w:hAnsi="Courier New" w:cs="Courier New"/>
                <w:b/>
                <w:sz w:val="20"/>
                <w:szCs w:val="20"/>
              </w:rPr>
              <w:t xml:space="preserve"> National Corporation, L-Credit, LLC, LR Credit, LLC, LR Credit 10, LLC, LR Credit 14, LLC, LR Credit 18, LLC, LR Credit 21, LLC, Joseph A. Orlando, and Phillip M. </w:t>
            </w:r>
            <w:proofErr w:type="spellStart"/>
            <w:r>
              <w:rPr>
                <w:rFonts w:ascii="Courier New" w:hAnsi="Courier New" w:cs="Courier New"/>
                <w:b/>
                <w:sz w:val="20"/>
                <w:szCs w:val="20"/>
              </w:rPr>
              <w:t>Cannella</w:t>
            </w:r>
            <w:proofErr w:type="spellEnd"/>
            <w:r>
              <w:rPr>
                <w:rFonts w:ascii="Courier New" w:hAnsi="Courier New" w:cs="Courier New"/>
                <w:b/>
                <w:sz w:val="20"/>
                <w:szCs w:val="20"/>
              </w:rPr>
              <w:t xml:space="preserve"> (collectively, “</w:t>
            </w:r>
            <w:proofErr w:type="spellStart"/>
            <w:r>
              <w:rPr>
                <w:rFonts w:ascii="Courier New" w:hAnsi="Courier New" w:cs="Courier New"/>
                <w:b/>
                <w:sz w:val="20"/>
                <w:szCs w:val="20"/>
              </w:rPr>
              <w:t>Leucadia</w:t>
            </w:r>
            <w:proofErr w:type="spellEnd"/>
            <w:r>
              <w:rPr>
                <w:rFonts w:ascii="Courier New" w:hAnsi="Courier New" w:cs="Courier New"/>
                <w:b/>
                <w:sz w:val="20"/>
                <w:szCs w:val="20"/>
              </w:rPr>
              <w:t>”)</w:t>
            </w:r>
          </w:p>
          <w:p w:rsidR="00781C7B" w:rsidRDefault="008E5C7B" w:rsidP="008E5C7B">
            <w:pPr>
              <w:pStyle w:val="PlainText"/>
              <w:jc w:val="left"/>
              <w:rPr>
                <w:rFonts w:ascii="Courier New" w:hAnsi="Courier New" w:cs="Courier New"/>
                <w:sz w:val="20"/>
                <w:szCs w:val="20"/>
              </w:rPr>
            </w:pPr>
            <w:r>
              <w:rPr>
                <w:rFonts w:ascii="Courier New" w:hAnsi="Courier New" w:cs="Courier New"/>
                <w:sz w:val="20"/>
                <w:szCs w:val="20"/>
              </w:rPr>
              <w:lastRenderedPageBreak/>
              <w:t xml:space="preserve">Consumer-plaintiffs allege that the Mel Harris Defendants – together with </w:t>
            </w:r>
            <w:proofErr w:type="spellStart"/>
            <w:r>
              <w:rPr>
                <w:rFonts w:ascii="Courier New" w:hAnsi="Courier New" w:cs="Courier New"/>
                <w:sz w:val="20"/>
                <w:szCs w:val="20"/>
              </w:rPr>
              <w:t>Leucadia</w:t>
            </w:r>
            <w:proofErr w:type="spellEnd"/>
            <w:r>
              <w:rPr>
                <w:rFonts w:ascii="Courier New" w:hAnsi="Courier New" w:cs="Courier New"/>
                <w:sz w:val="20"/>
                <w:szCs w:val="20"/>
              </w:rPr>
              <w:t xml:space="preserve"> National Corporation and certain of its affiliates and principals (the “</w:t>
            </w:r>
            <w:proofErr w:type="spellStart"/>
            <w:r>
              <w:rPr>
                <w:rFonts w:ascii="Courier New" w:hAnsi="Courier New" w:cs="Courier New"/>
                <w:sz w:val="20"/>
                <w:szCs w:val="20"/>
              </w:rPr>
              <w:t>Leucadia</w:t>
            </w:r>
            <w:proofErr w:type="spellEnd"/>
            <w:r>
              <w:rPr>
                <w:rFonts w:ascii="Courier New" w:hAnsi="Courier New" w:cs="Courier New"/>
                <w:sz w:val="20"/>
                <w:szCs w:val="20"/>
              </w:rPr>
              <w:t xml:space="preserve"> Defendants”), and the </w:t>
            </w:r>
            <w:proofErr w:type="spellStart"/>
            <w:r>
              <w:rPr>
                <w:rFonts w:ascii="Courier New" w:hAnsi="Courier New" w:cs="Courier New"/>
                <w:sz w:val="20"/>
                <w:szCs w:val="20"/>
              </w:rPr>
              <w:t>Samerv</w:t>
            </w:r>
            <w:proofErr w:type="spellEnd"/>
            <w:r>
              <w:rPr>
                <w:rFonts w:ascii="Courier New" w:hAnsi="Courier New" w:cs="Courier New"/>
                <w:sz w:val="20"/>
                <w:szCs w:val="20"/>
              </w:rPr>
              <w:t xml:space="preserve"> Defendants participated in a scheme designed to deprive Plaintiffs of due process and fraudulently </w:t>
            </w:r>
            <w:r w:rsidR="001F5D38">
              <w:rPr>
                <w:rFonts w:ascii="Courier New" w:hAnsi="Courier New" w:cs="Courier New"/>
                <w:sz w:val="20"/>
                <w:szCs w:val="20"/>
              </w:rPr>
              <w:t xml:space="preserve">obtain and enforce default judgments relating to alleged consumer debts.  The operative complaint asserts claims under the Fair Debt Collection Practices Act, 15 U.S.C. </w:t>
            </w:r>
            <w:r w:rsidR="001F5D38">
              <w:rPr>
                <w:rFonts w:ascii="Times New Roman" w:hAnsi="Times New Roman" w:cs="Times New Roman"/>
                <w:sz w:val="20"/>
                <w:szCs w:val="20"/>
              </w:rPr>
              <w:t>§</w:t>
            </w:r>
            <w:r w:rsidR="001F5D38">
              <w:rPr>
                <w:rFonts w:ascii="Courier New" w:hAnsi="Courier New" w:cs="Courier New"/>
                <w:sz w:val="20"/>
                <w:szCs w:val="20"/>
              </w:rPr>
              <w:t xml:space="preserve">1962 et seq., the Racketeer Influence and Corrupt Organizations Act, 18 U.S.C. </w:t>
            </w:r>
            <w:r w:rsidR="001F5D38">
              <w:rPr>
                <w:rFonts w:ascii="Times New Roman" w:hAnsi="Times New Roman" w:cs="Times New Roman"/>
                <w:sz w:val="20"/>
                <w:szCs w:val="20"/>
              </w:rPr>
              <w:t>§</w:t>
            </w:r>
            <w:r w:rsidR="001F5D38">
              <w:rPr>
                <w:rFonts w:ascii="Courier New" w:hAnsi="Courier New" w:cs="Courier New"/>
                <w:sz w:val="20"/>
                <w:szCs w:val="20"/>
              </w:rPr>
              <w:t xml:space="preserve"> 1961-1968, New York General Business Law </w:t>
            </w:r>
            <w:r w:rsidR="001F5D38">
              <w:rPr>
                <w:rFonts w:ascii="Times New Roman" w:hAnsi="Times New Roman" w:cs="Times New Roman"/>
                <w:sz w:val="20"/>
                <w:szCs w:val="20"/>
              </w:rPr>
              <w:t>§</w:t>
            </w:r>
            <w:r w:rsidR="001F5D38">
              <w:rPr>
                <w:rFonts w:ascii="Courier New" w:hAnsi="Courier New" w:cs="Courier New"/>
                <w:sz w:val="20"/>
                <w:szCs w:val="20"/>
              </w:rPr>
              <w:t xml:space="preserve"> 349 and New York Judiciary </w:t>
            </w:r>
            <w:r w:rsidR="001F5D38">
              <w:rPr>
                <w:rFonts w:ascii="Times New Roman" w:hAnsi="Times New Roman" w:cs="Times New Roman"/>
                <w:sz w:val="20"/>
                <w:szCs w:val="20"/>
              </w:rPr>
              <w:t>§</w:t>
            </w:r>
            <w:r w:rsidR="001F5D38">
              <w:rPr>
                <w:rFonts w:ascii="Courier New" w:hAnsi="Courier New" w:cs="Courier New"/>
                <w:sz w:val="20"/>
                <w:szCs w:val="20"/>
              </w:rPr>
              <w:t xml:space="preserve"> 487.  The </w:t>
            </w:r>
            <w:r w:rsidR="00F25C78">
              <w:rPr>
                <w:rFonts w:ascii="Courier New" w:hAnsi="Courier New" w:cs="Courier New"/>
                <w:sz w:val="20"/>
                <w:szCs w:val="20"/>
              </w:rPr>
              <w:t xml:space="preserve">two </w:t>
            </w:r>
            <w:r w:rsidR="001F5D38">
              <w:rPr>
                <w:rFonts w:ascii="Courier New" w:hAnsi="Courier New" w:cs="Courier New"/>
                <w:sz w:val="20"/>
                <w:szCs w:val="20"/>
              </w:rPr>
              <w:t xml:space="preserve">Class </w:t>
            </w:r>
            <w:r w:rsidR="00F25C78">
              <w:rPr>
                <w:rFonts w:ascii="Courier New" w:hAnsi="Courier New" w:cs="Courier New"/>
                <w:sz w:val="20"/>
                <w:szCs w:val="20"/>
              </w:rPr>
              <w:t>description</w:t>
            </w:r>
            <w:r w:rsidR="00182540">
              <w:rPr>
                <w:rFonts w:ascii="Courier New" w:hAnsi="Courier New" w:cs="Courier New"/>
                <w:sz w:val="20"/>
                <w:szCs w:val="20"/>
              </w:rPr>
              <w:t>s</w:t>
            </w:r>
            <w:r w:rsidR="00ED2F44">
              <w:rPr>
                <w:rFonts w:ascii="Courier New" w:hAnsi="Courier New" w:cs="Courier New"/>
                <w:sz w:val="20"/>
                <w:szCs w:val="20"/>
              </w:rPr>
              <w:t xml:space="preserve"> are: a) a</w:t>
            </w:r>
            <w:r w:rsidR="00F25C78">
              <w:rPr>
                <w:rFonts w:ascii="Courier New" w:hAnsi="Courier New" w:cs="Courier New"/>
                <w:sz w:val="20"/>
                <w:szCs w:val="20"/>
              </w:rPr>
              <w:t xml:space="preserve"> Rule 23(b)(2) Class of all persons or entities who have been or could have been sued by the Mel Harris Firm (or by any other counsel as </w:t>
            </w:r>
            <w:r w:rsidR="00182540">
              <w:rPr>
                <w:rFonts w:ascii="Courier New" w:hAnsi="Courier New" w:cs="Courier New"/>
                <w:sz w:val="20"/>
                <w:szCs w:val="20"/>
              </w:rPr>
              <w:t xml:space="preserve">directed by the Mel Harris Firm) </w:t>
            </w:r>
            <w:r w:rsidR="00F25C78">
              <w:rPr>
                <w:rFonts w:ascii="Courier New" w:hAnsi="Courier New" w:cs="Courier New"/>
                <w:sz w:val="20"/>
                <w:szCs w:val="20"/>
              </w:rPr>
              <w:t xml:space="preserve">as counsel for the </w:t>
            </w:r>
            <w:proofErr w:type="spellStart"/>
            <w:r w:rsidR="00F25C78">
              <w:rPr>
                <w:rFonts w:ascii="Courier New" w:hAnsi="Courier New" w:cs="Courier New"/>
                <w:sz w:val="20"/>
                <w:szCs w:val="20"/>
              </w:rPr>
              <w:t>Leucadia</w:t>
            </w:r>
            <w:proofErr w:type="spellEnd"/>
            <w:r w:rsidR="00F25C78">
              <w:rPr>
                <w:rFonts w:ascii="Courier New" w:hAnsi="Courier New" w:cs="Courier New"/>
                <w:sz w:val="20"/>
                <w:szCs w:val="20"/>
              </w:rPr>
              <w:t xml:space="preserve"> Defenda</w:t>
            </w:r>
            <w:r w:rsidR="00182540">
              <w:rPr>
                <w:rFonts w:ascii="Courier New" w:hAnsi="Courier New" w:cs="Courier New"/>
                <w:sz w:val="20"/>
                <w:szCs w:val="20"/>
              </w:rPr>
              <w:t xml:space="preserve">nts, including LR Credit, in </w:t>
            </w:r>
            <w:r w:rsidR="00F25C78">
              <w:rPr>
                <w:rFonts w:ascii="Courier New" w:hAnsi="Courier New" w:cs="Courier New"/>
                <w:sz w:val="20"/>
                <w:szCs w:val="20"/>
              </w:rPr>
              <w:t xml:space="preserve">actions commenced in any court located in the state of New York and where </w:t>
            </w:r>
            <w:r w:rsidR="00182540">
              <w:rPr>
                <w:rFonts w:ascii="Courier New" w:hAnsi="Courier New" w:cs="Courier New"/>
                <w:sz w:val="20"/>
                <w:szCs w:val="20"/>
              </w:rPr>
              <w:t>D</w:t>
            </w:r>
            <w:r w:rsidR="00F25C78">
              <w:rPr>
                <w:rFonts w:ascii="Courier New" w:hAnsi="Courier New" w:cs="Courier New"/>
                <w:sz w:val="20"/>
                <w:szCs w:val="20"/>
              </w:rPr>
              <w:t xml:space="preserve">efault </w:t>
            </w:r>
            <w:r w:rsidR="00182540">
              <w:rPr>
                <w:rFonts w:ascii="Courier New" w:hAnsi="Courier New" w:cs="Courier New"/>
                <w:sz w:val="20"/>
                <w:szCs w:val="20"/>
              </w:rPr>
              <w:t>J</w:t>
            </w:r>
            <w:r w:rsidR="00F25C78">
              <w:rPr>
                <w:rFonts w:ascii="Courier New" w:hAnsi="Courier New" w:cs="Courier New"/>
                <w:sz w:val="20"/>
                <w:szCs w:val="20"/>
              </w:rPr>
              <w:t xml:space="preserve">udgments were or could have been sought; and b) </w:t>
            </w:r>
            <w:r w:rsidR="00ED2F44">
              <w:rPr>
                <w:rFonts w:ascii="Courier New" w:hAnsi="Courier New" w:cs="Courier New"/>
                <w:sz w:val="20"/>
                <w:szCs w:val="20"/>
              </w:rPr>
              <w:t>a</w:t>
            </w:r>
            <w:r w:rsidR="00F25C78">
              <w:rPr>
                <w:rFonts w:ascii="Courier New" w:hAnsi="Courier New" w:cs="Courier New"/>
                <w:sz w:val="20"/>
                <w:szCs w:val="20"/>
              </w:rPr>
              <w:t>n overlapping Rule 23(b)(3)</w:t>
            </w:r>
            <w:r w:rsidR="00182540">
              <w:rPr>
                <w:rFonts w:ascii="Courier New" w:hAnsi="Courier New" w:cs="Courier New"/>
                <w:sz w:val="20"/>
                <w:szCs w:val="20"/>
              </w:rPr>
              <w:t xml:space="preserve"> Class of all persons or entities (all of whom are also members of the Rule 23(b)(2) Class) who have been sued by the Mel Harris Firm (or by any other counsel as directed by the Mel Harris Firm) as counsel for the </w:t>
            </w:r>
            <w:proofErr w:type="spellStart"/>
            <w:r w:rsidR="00182540">
              <w:rPr>
                <w:rFonts w:ascii="Courier New" w:hAnsi="Courier New" w:cs="Courier New"/>
                <w:sz w:val="20"/>
                <w:szCs w:val="20"/>
              </w:rPr>
              <w:t>Leucadia</w:t>
            </w:r>
            <w:proofErr w:type="spellEnd"/>
            <w:r w:rsidR="00182540">
              <w:rPr>
                <w:rFonts w:ascii="Courier New" w:hAnsi="Courier New" w:cs="Courier New"/>
                <w:sz w:val="20"/>
                <w:szCs w:val="20"/>
              </w:rPr>
              <w:t xml:space="preserve"> Defendants, including LR Credit, in actions commenced in any court located in the state of New York and where Default Judgments were obtained.</w:t>
            </w:r>
          </w:p>
          <w:p w:rsidR="00781C7B" w:rsidRDefault="00781C7B" w:rsidP="008E5C7B">
            <w:pPr>
              <w:pStyle w:val="PlainText"/>
              <w:jc w:val="left"/>
              <w:rPr>
                <w:rFonts w:ascii="Courier New" w:hAnsi="Courier New" w:cs="Courier New"/>
                <w:sz w:val="20"/>
                <w:szCs w:val="20"/>
              </w:rPr>
            </w:pPr>
          </w:p>
          <w:p w:rsidR="002F1F97" w:rsidRDefault="002F1F97" w:rsidP="008E5C7B">
            <w:pPr>
              <w:pStyle w:val="PlainText"/>
              <w:jc w:val="left"/>
              <w:rPr>
                <w:rFonts w:ascii="Courier New" w:hAnsi="Courier New" w:cs="Courier New"/>
                <w:sz w:val="20"/>
                <w:szCs w:val="20"/>
              </w:rPr>
            </w:pPr>
          </w:p>
          <w:p w:rsidR="002F1F97" w:rsidRDefault="002F1F97" w:rsidP="008E5C7B">
            <w:pPr>
              <w:pStyle w:val="PlainText"/>
              <w:jc w:val="left"/>
              <w:rPr>
                <w:rFonts w:ascii="Courier New" w:hAnsi="Courier New" w:cs="Courier New"/>
                <w:sz w:val="20"/>
                <w:szCs w:val="20"/>
              </w:rPr>
            </w:pPr>
          </w:p>
          <w:p w:rsidR="002F1F97" w:rsidRPr="008E5C7B" w:rsidRDefault="002F1F97" w:rsidP="008E5C7B">
            <w:pPr>
              <w:pStyle w:val="PlainText"/>
              <w:jc w:val="left"/>
              <w:rPr>
                <w:rFonts w:ascii="Courier New" w:hAnsi="Courier New" w:cs="Courier New"/>
                <w:sz w:val="20"/>
                <w:szCs w:val="20"/>
              </w:rPr>
            </w:pPr>
          </w:p>
        </w:tc>
        <w:tc>
          <w:tcPr>
            <w:tcW w:w="1350" w:type="dxa"/>
          </w:tcPr>
          <w:p w:rsidR="00927622" w:rsidRPr="00781C7B" w:rsidRDefault="00927622" w:rsidP="00243DB5">
            <w:pPr>
              <w:pStyle w:val="PlainText"/>
              <w:rPr>
                <w:rFonts w:ascii="Courier New" w:hAnsi="Courier New" w:cs="Courier New"/>
                <w:b/>
                <w:sz w:val="20"/>
                <w:szCs w:val="20"/>
              </w:rPr>
            </w:pPr>
          </w:p>
          <w:p w:rsidR="008E5C7B" w:rsidRPr="00781C7B" w:rsidRDefault="008E5C7B" w:rsidP="00243DB5">
            <w:pPr>
              <w:pStyle w:val="PlainText"/>
              <w:rPr>
                <w:rFonts w:ascii="Courier New" w:hAnsi="Courier New" w:cs="Courier New"/>
                <w:b/>
                <w:sz w:val="20"/>
                <w:szCs w:val="20"/>
              </w:rPr>
            </w:pPr>
            <w:r w:rsidRPr="00781C7B">
              <w:rPr>
                <w:rFonts w:ascii="Courier New" w:hAnsi="Courier New" w:cs="Courier New"/>
                <w:b/>
                <w:sz w:val="20"/>
                <w:szCs w:val="20"/>
              </w:rPr>
              <w:t>5-11-2016</w:t>
            </w:r>
          </w:p>
        </w:tc>
        <w:tc>
          <w:tcPr>
            <w:tcW w:w="2681" w:type="dxa"/>
          </w:tcPr>
          <w:p w:rsidR="00927622" w:rsidRPr="00CE3876" w:rsidRDefault="00927622" w:rsidP="00243DB5">
            <w:pPr>
              <w:pStyle w:val="PlainText"/>
              <w:jc w:val="left"/>
              <w:rPr>
                <w:rFonts w:ascii="Courier New" w:hAnsi="Courier New" w:cs="Courier New"/>
                <w:b/>
                <w:sz w:val="20"/>
                <w:szCs w:val="20"/>
              </w:rPr>
            </w:pPr>
          </w:p>
          <w:p w:rsidR="008E5C7B" w:rsidRPr="00CE3876" w:rsidRDefault="008E5C7B" w:rsidP="00243DB5">
            <w:pPr>
              <w:pStyle w:val="PlainText"/>
              <w:jc w:val="left"/>
              <w:rPr>
                <w:rFonts w:ascii="Courier New" w:hAnsi="Courier New" w:cs="Courier New"/>
                <w:b/>
                <w:sz w:val="20"/>
                <w:szCs w:val="20"/>
              </w:rPr>
            </w:pPr>
            <w:r w:rsidRPr="00CE3876">
              <w:rPr>
                <w:rFonts w:ascii="Courier New" w:hAnsi="Courier New" w:cs="Courier New"/>
                <w:b/>
                <w:sz w:val="20"/>
                <w:szCs w:val="20"/>
              </w:rPr>
              <w:t xml:space="preserve">For more information write </w:t>
            </w:r>
            <w:r w:rsidR="00F25C78" w:rsidRPr="00CE3876">
              <w:rPr>
                <w:rFonts w:ascii="Courier New" w:hAnsi="Courier New" w:cs="Courier New"/>
                <w:b/>
                <w:sz w:val="20"/>
                <w:szCs w:val="20"/>
              </w:rPr>
              <w:t>or call</w:t>
            </w:r>
            <w:r w:rsidRPr="00CE3876">
              <w:rPr>
                <w:rFonts w:ascii="Courier New" w:hAnsi="Courier New" w:cs="Courier New"/>
                <w:b/>
                <w:sz w:val="20"/>
                <w:szCs w:val="20"/>
              </w:rPr>
              <w:t>:</w:t>
            </w:r>
          </w:p>
          <w:p w:rsidR="008E5C7B" w:rsidRPr="00CE3876" w:rsidRDefault="008E5C7B" w:rsidP="00243DB5">
            <w:pPr>
              <w:pStyle w:val="PlainText"/>
              <w:jc w:val="left"/>
              <w:rPr>
                <w:rFonts w:ascii="Courier New" w:hAnsi="Courier New" w:cs="Courier New"/>
                <w:b/>
                <w:sz w:val="20"/>
                <w:szCs w:val="20"/>
              </w:rPr>
            </w:pP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Matthew D. Brinckerhoff</w:t>
            </w: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Debra L. Greenberger</w:t>
            </w: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Elizabeth S. Saylor</w:t>
            </w: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600 Fifth Avenue</w:t>
            </w: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10th Floor</w:t>
            </w:r>
          </w:p>
          <w:p w:rsidR="00F25C78" w:rsidRPr="00CE3876" w:rsidRDefault="00F25C78" w:rsidP="00F25C78">
            <w:pPr>
              <w:pStyle w:val="PlainText"/>
              <w:jc w:val="left"/>
              <w:rPr>
                <w:rFonts w:ascii="Courier New" w:hAnsi="Courier New" w:cs="Courier New"/>
                <w:b/>
                <w:sz w:val="16"/>
                <w:szCs w:val="16"/>
              </w:rPr>
            </w:pPr>
            <w:r w:rsidRPr="00CE3876">
              <w:rPr>
                <w:rFonts w:ascii="Courier New" w:hAnsi="Courier New" w:cs="Courier New"/>
                <w:b/>
                <w:sz w:val="16"/>
                <w:szCs w:val="16"/>
              </w:rPr>
              <w:t>New York, New York 10020</w:t>
            </w:r>
          </w:p>
          <w:p w:rsidR="00F25C78" w:rsidRPr="00CE3876" w:rsidRDefault="00F25C78" w:rsidP="00F25C78">
            <w:pPr>
              <w:pStyle w:val="PlainText"/>
              <w:jc w:val="left"/>
              <w:rPr>
                <w:rFonts w:ascii="Courier New" w:hAnsi="Courier New" w:cs="Courier New"/>
                <w:b/>
                <w:sz w:val="16"/>
                <w:szCs w:val="16"/>
              </w:rPr>
            </w:pPr>
          </w:p>
          <w:p w:rsidR="008E5C7B" w:rsidRPr="00CE3876" w:rsidRDefault="00F25C78" w:rsidP="00F25C78">
            <w:pPr>
              <w:pStyle w:val="PlainText"/>
              <w:jc w:val="left"/>
              <w:rPr>
                <w:rFonts w:ascii="Courier New" w:hAnsi="Courier New" w:cs="Courier New"/>
                <w:b/>
                <w:sz w:val="20"/>
                <w:szCs w:val="20"/>
              </w:rPr>
            </w:pPr>
            <w:r w:rsidRPr="00CE3876">
              <w:rPr>
                <w:rFonts w:ascii="Courier New" w:hAnsi="Courier New" w:cs="Courier New"/>
                <w:b/>
                <w:sz w:val="16"/>
                <w:szCs w:val="16"/>
              </w:rPr>
              <w:t>212 763-5000 (Ph.)</w:t>
            </w:r>
          </w:p>
        </w:tc>
      </w:tr>
      <w:tr w:rsidR="00095C77" w:rsidTr="00606BCC">
        <w:tc>
          <w:tcPr>
            <w:tcW w:w="1443" w:type="dxa"/>
          </w:tcPr>
          <w:p w:rsidR="00095C77" w:rsidRDefault="00095C77" w:rsidP="00243DB5">
            <w:pPr>
              <w:pStyle w:val="PlainText"/>
              <w:rPr>
                <w:rFonts w:ascii="Courier New" w:hAnsi="Courier New" w:cs="Courier New"/>
                <w:b/>
                <w:sz w:val="20"/>
                <w:szCs w:val="20"/>
              </w:rPr>
            </w:pPr>
          </w:p>
          <w:p w:rsidR="00095C77" w:rsidRDefault="00095C77" w:rsidP="00243DB5">
            <w:pPr>
              <w:pStyle w:val="PlainText"/>
              <w:rPr>
                <w:rFonts w:ascii="Courier New" w:hAnsi="Courier New" w:cs="Courier New"/>
                <w:b/>
                <w:sz w:val="20"/>
                <w:szCs w:val="20"/>
              </w:rPr>
            </w:pPr>
            <w:r>
              <w:rPr>
                <w:rFonts w:ascii="Courier New" w:hAnsi="Courier New" w:cs="Courier New"/>
                <w:b/>
                <w:sz w:val="20"/>
                <w:szCs w:val="20"/>
              </w:rPr>
              <w:t>11-20-2015</w:t>
            </w:r>
          </w:p>
        </w:tc>
        <w:tc>
          <w:tcPr>
            <w:tcW w:w="1620" w:type="dxa"/>
          </w:tcPr>
          <w:p w:rsidR="00095C77" w:rsidRDefault="00095C77" w:rsidP="00243DB5">
            <w:pPr>
              <w:pStyle w:val="PlainText"/>
              <w:rPr>
                <w:rFonts w:ascii="Courier New" w:hAnsi="Courier New" w:cs="Courier New"/>
                <w:b/>
                <w:sz w:val="20"/>
                <w:szCs w:val="20"/>
              </w:rPr>
            </w:pPr>
          </w:p>
          <w:p w:rsidR="00095C77" w:rsidRDefault="00095C77" w:rsidP="00243DB5">
            <w:pPr>
              <w:pStyle w:val="PlainText"/>
              <w:rPr>
                <w:rFonts w:ascii="Courier New" w:hAnsi="Courier New" w:cs="Courier New"/>
                <w:b/>
                <w:sz w:val="20"/>
                <w:szCs w:val="20"/>
              </w:rPr>
            </w:pPr>
            <w:r>
              <w:rPr>
                <w:rFonts w:ascii="Courier New" w:hAnsi="Courier New" w:cs="Courier New"/>
                <w:b/>
                <w:sz w:val="20"/>
                <w:szCs w:val="20"/>
              </w:rPr>
              <w:t>09-CV-8486</w:t>
            </w:r>
          </w:p>
        </w:tc>
        <w:tc>
          <w:tcPr>
            <w:tcW w:w="1710" w:type="dxa"/>
          </w:tcPr>
          <w:p w:rsidR="00095C77" w:rsidRDefault="00095C77" w:rsidP="00243DB5">
            <w:pPr>
              <w:pStyle w:val="PlainText"/>
              <w:rPr>
                <w:rFonts w:ascii="Courier New" w:hAnsi="Courier New" w:cs="Courier New"/>
                <w:b/>
                <w:sz w:val="20"/>
                <w:szCs w:val="20"/>
              </w:rPr>
            </w:pPr>
          </w:p>
          <w:p w:rsidR="00095C77" w:rsidRDefault="00095C77" w:rsidP="00243DB5">
            <w:pPr>
              <w:pStyle w:val="PlainText"/>
              <w:rPr>
                <w:rFonts w:ascii="Courier New" w:hAnsi="Courier New" w:cs="Courier New"/>
                <w:b/>
                <w:sz w:val="20"/>
                <w:szCs w:val="20"/>
              </w:rPr>
            </w:pPr>
            <w:r>
              <w:rPr>
                <w:rFonts w:ascii="Courier New" w:hAnsi="Courier New" w:cs="Courier New"/>
                <w:b/>
                <w:sz w:val="20"/>
                <w:szCs w:val="20"/>
              </w:rPr>
              <w:t>(S.D.N.Y.)</w:t>
            </w:r>
          </w:p>
        </w:tc>
        <w:tc>
          <w:tcPr>
            <w:tcW w:w="6120" w:type="dxa"/>
          </w:tcPr>
          <w:p w:rsidR="00095C77" w:rsidRDefault="00095C77" w:rsidP="00243DB5">
            <w:pPr>
              <w:pStyle w:val="PlainText"/>
              <w:jc w:val="left"/>
              <w:rPr>
                <w:rFonts w:ascii="Courier New" w:hAnsi="Courier New" w:cs="Courier New"/>
                <w:b/>
                <w:sz w:val="20"/>
                <w:szCs w:val="20"/>
              </w:rPr>
            </w:pPr>
          </w:p>
          <w:p w:rsidR="00B0200B" w:rsidRDefault="00095C77" w:rsidP="00243DB5">
            <w:pPr>
              <w:pStyle w:val="PlainText"/>
              <w:jc w:val="left"/>
              <w:rPr>
                <w:rFonts w:ascii="Courier New" w:hAnsi="Courier New" w:cs="Courier New"/>
                <w:b/>
                <w:sz w:val="20"/>
                <w:szCs w:val="20"/>
              </w:rPr>
            </w:pPr>
            <w:r>
              <w:rPr>
                <w:rFonts w:ascii="Courier New" w:hAnsi="Courier New" w:cs="Courier New"/>
                <w:b/>
                <w:sz w:val="20"/>
                <w:szCs w:val="20"/>
              </w:rPr>
              <w:t>Sykes, et al. v. Mel S. Harris and Associates, LLC,</w:t>
            </w:r>
            <w:r w:rsidR="00B0200B">
              <w:rPr>
                <w:rFonts w:ascii="Courier New" w:hAnsi="Courier New" w:cs="Courier New"/>
                <w:b/>
                <w:sz w:val="20"/>
                <w:szCs w:val="20"/>
              </w:rPr>
              <w:t xml:space="preserve"> et al.</w:t>
            </w:r>
          </w:p>
          <w:p w:rsidR="00B0200B" w:rsidRDefault="00CB64EF" w:rsidP="00243DB5">
            <w:pPr>
              <w:pStyle w:val="PlainText"/>
              <w:jc w:val="left"/>
              <w:rPr>
                <w:rFonts w:ascii="Courier New" w:hAnsi="Courier New" w:cs="Courier New"/>
                <w:b/>
                <w:sz w:val="20"/>
                <w:szCs w:val="20"/>
              </w:rPr>
            </w:pPr>
            <w:r>
              <w:rPr>
                <w:rFonts w:ascii="Courier New" w:hAnsi="Courier New" w:cs="Courier New"/>
                <w:b/>
                <w:sz w:val="20"/>
                <w:szCs w:val="20"/>
              </w:rPr>
              <w:t>Re</w:t>
            </w:r>
            <w:r w:rsidR="00B0200B">
              <w:rPr>
                <w:rFonts w:ascii="Courier New" w:hAnsi="Courier New" w:cs="Courier New"/>
                <w:b/>
                <w:sz w:val="20"/>
                <w:szCs w:val="20"/>
              </w:rPr>
              <w:t xml:space="preserve"> Defendants:</w:t>
            </w:r>
          </w:p>
          <w:p w:rsidR="00095C77" w:rsidRDefault="00E10906" w:rsidP="00243DB5">
            <w:pPr>
              <w:pStyle w:val="PlainText"/>
              <w:jc w:val="left"/>
              <w:rPr>
                <w:rFonts w:ascii="Courier New" w:hAnsi="Courier New" w:cs="Courier New"/>
                <w:b/>
                <w:sz w:val="20"/>
                <w:szCs w:val="20"/>
              </w:rPr>
            </w:pPr>
            <w:r w:rsidRPr="00E10906">
              <w:rPr>
                <w:rFonts w:ascii="Courier New" w:hAnsi="Courier New" w:cs="Courier New"/>
                <w:b/>
                <w:sz w:val="20"/>
                <w:szCs w:val="20"/>
              </w:rPr>
              <w:t xml:space="preserve">Mel S. Harris Michael Young, David Waldman, Kerry Lutz and Todd </w:t>
            </w:r>
            <w:proofErr w:type="spellStart"/>
            <w:r w:rsidRPr="00E10906">
              <w:rPr>
                <w:rFonts w:ascii="Courier New" w:hAnsi="Courier New" w:cs="Courier New"/>
                <w:b/>
                <w:sz w:val="20"/>
                <w:szCs w:val="20"/>
              </w:rPr>
              <w:t>Fabacher</w:t>
            </w:r>
            <w:proofErr w:type="spellEnd"/>
            <w:r w:rsidRPr="00E10906">
              <w:rPr>
                <w:rFonts w:ascii="Courier New" w:hAnsi="Courier New" w:cs="Courier New"/>
                <w:b/>
                <w:sz w:val="20"/>
                <w:szCs w:val="20"/>
              </w:rPr>
              <w:t xml:space="preserve"> (collectively, the “Mel Harris Defendants”)</w:t>
            </w:r>
            <w:r>
              <w:rPr>
                <w:rFonts w:ascii="Courier New" w:hAnsi="Courier New" w:cs="Courier New"/>
                <w:b/>
                <w:sz w:val="20"/>
                <w:szCs w:val="20"/>
              </w:rPr>
              <w:t xml:space="preserve"> </w:t>
            </w:r>
            <w:r w:rsidR="00246A88">
              <w:rPr>
                <w:rFonts w:ascii="Courier New" w:hAnsi="Courier New" w:cs="Courier New"/>
                <w:b/>
                <w:sz w:val="20"/>
                <w:szCs w:val="20"/>
              </w:rPr>
              <w:t xml:space="preserve">as well as </w:t>
            </w:r>
            <w:proofErr w:type="spellStart"/>
            <w:r w:rsidR="00246A88">
              <w:rPr>
                <w:rFonts w:ascii="Courier New" w:hAnsi="Courier New" w:cs="Courier New"/>
                <w:b/>
                <w:sz w:val="20"/>
                <w:szCs w:val="20"/>
              </w:rPr>
              <w:t>Samserv</w:t>
            </w:r>
            <w:proofErr w:type="spellEnd"/>
            <w:r w:rsidR="00246A88">
              <w:rPr>
                <w:rFonts w:ascii="Courier New" w:hAnsi="Courier New" w:cs="Courier New"/>
                <w:b/>
                <w:sz w:val="20"/>
                <w:szCs w:val="20"/>
              </w:rPr>
              <w:t xml:space="preserve"> Inc., William </w:t>
            </w:r>
            <w:proofErr w:type="spellStart"/>
            <w:r w:rsidR="00246A88">
              <w:rPr>
                <w:rFonts w:ascii="Courier New" w:hAnsi="Courier New" w:cs="Courier New"/>
                <w:b/>
                <w:sz w:val="20"/>
                <w:szCs w:val="20"/>
              </w:rPr>
              <w:t>Mlotok</w:t>
            </w:r>
            <w:proofErr w:type="spellEnd"/>
            <w:r w:rsidR="00246A88">
              <w:rPr>
                <w:rFonts w:ascii="Courier New" w:hAnsi="Courier New" w:cs="Courier New"/>
                <w:b/>
                <w:sz w:val="20"/>
                <w:szCs w:val="20"/>
              </w:rPr>
              <w:t xml:space="preserve">, Benjamin Lamb, Michael </w:t>
            </w:r>
            <w:proofErr w:type="spellStart"/>
            <w:r w:rsidR="00246A88">
              <w:rPr>
                <w:rFonts w:ascii="Courier New" w:hAnsi="Courier New" w:cs="Courier New"/>
                <w:b/>
                <w:sz w:val="20"/>
                <w:szCs w:val="20"/>
              </w:rPr>
              <w:t>Mosquera</w:t>
            </w:r>
            <w:proofErr w:type="spellEnd"/>
            <w:r w:rsidR="00246A88">
              <w:rPr>
                <w:rFonts w:ascii="Courier New" w:hAnsi="Courier New" w:cs="Courier New"/>
                <w:b/>
                <w:sz w:val="20"/>
                <w:szCs w:val="20"/>
              </w:rPr>
              <w:t xml:space="preserve">, and John </w:t>
            </w:r>
            <w:proofErr w:type="spellStart"/>
            <w:r w:rsidR="00246A88">
              <w:rPr>
                <w:rFonts w:ascii="Courier New" w:hAnsi="Courier New" w:cs="Courier New"/>
                <w:b/>
                <w:sz w:val="20"/>
                <w:szCs w:val="20"/>
              </w:rPr>
              <w:t>Andino</w:t>
            </w:r>
            <w:proofErr w:type="spellEnd"/>
            <w:r w:rsidR="00246A88">
              <w:rPr>
                <w:rFonts w:ascii="Courier New" w:hAnsi="Courier New" w:cs="Courier New"/>
                <w:b/>
                <w:sz w:val="20"/>
                <w:szCs w:val="20"/>
              </w:rPr>
              <w:t xml:space="preserve"> (collectively the “</w:t>
            </w:r>
            <w:proofErr w:type="spellStart"/>
            <w:r w:rsidR="00246A88">
              <w:rPr>
                <w:rFonts w:ascii="Courier New" w:hAnsi="Courier New" w:cs="Courier New"/>
                <w:b/>
                <w:sz w:val="20"/>
                <w:szCs w:val="20"/>
              </w:rPr>
              <w:t>Samserv</w:t>
            </w:r>
            <w:proofErr w:type="spellEnd"/>
            <w:r w:rsidR="00246A88">
              <w:rPr>
                <w:rFonts w:ascii="Courier New" w:hAnsi="Courier New" w:cs="Courier New"/>
                <w:b/>
                <w:sz w:val="20"/>
                <w:szCs w:val="20"/>
              </w:rPr>
              <w:t xml:space="preserve"> Defendants”)</w:t>
            </w:r>
            <w:r w:rsidR="00095C77">
              <w:rPr>
                <w:rFonts w:ascii="Courier New" w:hAnsi="Courier New" w:cs="Courier New"/>
                <w:b/>
                <w:sz w:val="20"/>
                <w:szCs w:val="20"/>
              </w:rPr>
              <w:t xml:space="preserve">  </w:t>
            </w:r>
          </w:p>
          <w:p w:rsidR="00246A88" w:rsidRPr="00095C77" w:rsidRDefault="002F1F97" w:rsidP="00BD5B59">
            <w:pPr>
              <w:pStyle w:val="PlainText"/>
              <w:jc w:val="left"/>
              <w:rPr>
                <w:rFonts w:ascii="Courier New" w:hAnsi="Courier New" w:cs="Courier New"/>
                <w:sz w:val="20"/>
                <w:szCs w:val="20"/>
              </w:rPr>
            </w:pPr>
            <w:r>
              <w:rPr>
                <w:rFonts w:ascii="Courier New" w:hAnsi="Courier New" w:cs="Courier New"/>
                <w:sz w:val="20"/>
                <w:szCs w:val="20"/>
              </w:rPr>
              <w:t>See CAFA Notice above for more information.</w:t>
            </w:r>
          </w:p>
        </w:tc>
        <w:tc>
          <w:tcPr>
            <w:tcW w:w="1350" w:type="dxa"/>
          </w:tcPr>
          <w:p w:rsidR="00095C77" w:rsidRDefault="00095C77" w:rsidP="00243DB5">
            <w:pPr>
              <w:pStyle w:val="PlainText"/>
              <w:rPr>
                <w:rFonts w:ascii="Courier New" w:hAnsi="Courier New" w:cs="Courier New"/>
                <w:b/>
                <w:sz w:val="20"/>
                <w:szCs w:val="20"/>
              </w:rPr>
            </w:pPr>
          </w:p>
          <w:p w:rsidR="00745CFF" w:rsidRPr="00781C7B" w:rsidRDefault="00745CFF" w:rsidP="00243DB5">
            <w:pPr>
              <w:pStyle w:val="PlainText"/>
              <w:rPr>
                <w:rFonts w:ascii="Courier New" w:hAnsi="Courier New" w:cs="Courier New"/>
                <w:b/>
                <w:sz w:val="20"/>
                <w:szCs w:val="20"/>
              </w:rPr>
            </w:pPr>
            <w:r w:rsidRPr="00745CFF">
              <w:rPr>
                <w:rFonts w:ascii="Courier New" w:hAnsi="Courier New" w:cs="Courier New"/>
                <w:b/>
                <w:sz w:val="20"/>
                <w:szCs w:val="20"/>
              </w:rPr>
              <w:t>5-11-2016</w:t>
            </w:r>
          </w:p>
        </w:tc>
        <w:tc>
          <w:tcPr>
            <w:tcW w:w="2681" w:type="dxa"/>
          </w:tcPr>
          <w:p w:rsidR="00095C77" w:rsidRPr="00CE3876" w:rsidRDefault="00095C77" w:rsidP="00095C77">
            <w:pPr>
              <w:pStyle w:val="PlainText"/>
              <w:jc w:val="left"/>
              <w:rPr>
                <w:rFonts w:ascii="Courier New" w:hAnsi="Courier New" w:cs="Courier New"/>
                <w:b/>
                <w:sz w:val="20"/>
                <w:szCs w:val="20"/>
              </w:rPr>
            </w:pPr>
          </w:p>
          <w:p w:rsidR="00095C77" w:rsidRPr="00CE3876" w:rsidRDefault="00095C77" w:rsidP="00095C77">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or call:</w:t>
            </w:r>
          </w:p>
          <w:p w:rsidR="00095C77" w:rsidRPr="00CE3876" w:rsidRDefault="00095C77" w:rsidP="00095C77">
            <w:pPr>
              <w:pStyle w:val="PlainText"/>
              <w:jc w:val="left"/>
              <w:rPr>
                <w:rFonts w:ascii="Courier New" w:hAnsi="Courier New" w:cs="Courier New"/>
                <w:b/>
                <w:sz w:val="20"/>
                <w:szCs w:val="20"/>
              </w:rPr>
            </w:pP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Matthew D. Brinckerhoff</w:t>
            </w: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Debra L. Greenberger</w:t>
            </w: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Elizabeth S. Saylor</w:t>
            </w: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600 Fifth Avenue</w:t>
            </w: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10th Floor</w:t>
            </w: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New York, New York 10020</w:t>
            </w:r>
          </w:p>
          <w:p w:rsidR="00095C77" w:rsidRPr="00CE3876" w:rsidRDefault="00095C77" w:rsidP="00095C77">
            <w:pPr>
              <w:pStyle w:val="PlainText"/>
              <w:jc w:val="left"/>
              <w:rPr>
                <w:rFonts w:ascii="Courier New" w:hAnsi="Courier New" w:cs="Courier New"/>
                <w:b/>
                <w:sz w:val="16"/>
                <w:szCs w:val="16"/>
              </w:rPr>
            </w:pPr>
          </w:p>
          <w:p w:rsidR="00095C77" w:rsidRPr="00CE3876" w:rsidRDefault="00095C77" w:rsidP="00095C77">
            <w:pPr>
              <w:pStyle w:val="PlainText"/>
              <w:jc w:val="left"/>
              <w:rPr>
                <w:rFonts w:ascii="Courier New" w:hAnsi="Courier New" w:cs="Courier New"/>
                <w:b/>
                <w:sz w:val="16"/>
                <w:szCs w:val="16"/>
              </w:rPr>
            </w:pPr>
            <w:r w:rsidRPr="00CE3876">
              <w:rPr>
                <w:rFonts w:ascii="Courier New" w:hAnsi="Courier New" w:cs="Courier New"/>
                <w:b/>
                <w:sz w:val="16"/>
                <w:szCs w:val="16"/>
              </w:rPr>
              <w:t>212 763-5000 (Ph.)</w:t>
            </w:r>
          </w:p>
          <w:p w:rsidR="00095C77" w:rsidRPr="00CE3876" w:rsidRDefault="00095C77" w:rsidP="00243DB5">
            <w:pPr>
              <w:pStyle w:val="PlainText"/>
              <w:jc w:val="left"/>
              <w:rPr>
                <w:rFonts w:ascii="Courier New" w:hAnsi="Courier New" w:cs="Courier New"/>
                <w:b/>
                <w:sz w:val="20"/>
                <w:szCs w:val="20"/>
              </w:rPr>
            </w:pPr>
          </w:p>
        </w:tc>
      </w:tr>
      <w:tr w:rsidR="008B3E21" w:rsidTr="00606BCC">
        <w:tc>
          <w:tcPr>
            <w:tcW w:w="1443" w:type="dxa"/>
          </w:tcPr>
          <w:p w:rsidR="008B3E21" w:rsidRDefault="008B3E21" w:rsidP="00243DB5">
            <w:pPr>
              <w:pStyle w:val="PlainText"/>
              <w:rPr>
                <w:rFonts w:ascii="Courier New" w:hAnsi="Courier New" w:cs="Courier New"/>
                <w:b/>
                <w:sz w:val="20"/>
                <w:szCs w:val="20"/>
              </w:rPr>
            </w:pPr>
          </w:p>
          <w:p w:rsidR="008B3E21" w:rsidRDefault="004903FE" w:rsidP="00243DB5">
            <w:pPr>
              <w:pStyle w:val="PlainText"/>
              <w:rPr>
                <w:rFonts w:ascii="Courier New" w:hAnsi="Courier New" w:cs="Courier New"/>
                <w:b/>
                <w:sz w:val="20"/>
                <w:szCs w:val="20"/>
              </w:rPr>
            </w:pPr>
            <w:r>
              <w:rPr>
                <w:rFonts w:ascii="Courier New" w:hAnsi="Courier New" w:cs="Courier New"/>
                <w:b/>
                <w:sz w:val="20"/>
                <w:szCs w:val="20"/>
              </w:rPr>
              <w:t>11</w:t>
            </w:r>
            <w:r w:rsidR="00095C77">
              <w:rPr>
                <w:rFonts w:ascii="Courier New" w:hAnsi="Courier New" w:cs="Courier New"/>
                <w:b/>
                <w:sz w:val="20"/>
                <w:szCs w:val="20"/>
              </w:rPr>
              <w:t>-20</w:t>
            </w:r>
            <w:r>
              <w:rPr>
                <w:rFonts w:ascii="Courier New" w:hAnsi="Courier New" w:cs="Courier New"/>
                <w:b/>
                <w:sz w:val="20"/>
                <w:szCs w:val="20"/>
              </w:rPr>
              <w:t>-2015</w:t>
            </w:r>
          </w:p>
        </w:tc>
        <w:tc>
          <w:tcPr>
            <w:tcW w:w="1620" w:type="dxa"/>
          </w:tcPr>
          <w:p w:rsidR="008B3E21" w:rsidRDefault="008B3E21" w:rsidP="00243DB5">
            <w:pPr>
              <w:pStyle w:val="PlainText"/>
              <w:rPr>
                <w:rFonts w:ascii="Courier New" w:hAnsi="Courier New" w:cs="Courier New"/>
                <w:b/>
                <w:sz w:val="20"/>
                <w:szCs w:val="20"/>
              </w:rPr>
            </w:pPr>
          </w:p>
          <w:p w:rsidR="004903FE" w:rsidRDefault="004903FE" w:rsidP="00243DB5">
            <w:pPr>
              <w:pStyle w:val="PlainText"/>
              <w:rPr>
                <w:rFonts w:ascii="Courier New" w:hAnsi="Courier New" w:cs="Courier New"/>
                <w:b/>
                <w:sz w:val="20"/>
                <w:szCs w:val="20"/>
              </w:rPr>
            </w:pPr>
            <w:r>
              <w:rPr>
                <w:rFonts w:ascii="Courier New" w:hAnsi="Courier New" w:cs="Courier New"/>
                <w:b/>
                <w:sz w:val="20"/>
                <w:szCs w:val="20"/>
              </w:rPr>
              <w:t>12-CV-0215</w:t>
            </w:r>
          </w:p>
        </w:tc>
        <w:tc>
          <w:tcPr>
            <w:tcW w:w="1710" w:type="dxa"/>
          </w:tcPr>
          <w:p w:rsidR="008B3E21" w:rsidRDefault="008B3E21" w:rsidP="00243DB5">
            <w:pPr>
              <w:pStyle w:val="PlainText"/>
              <w:rPr>
                <w:rFonts w:ascii="Courier New" w:hAnsi="Courier New" w:cs="Courier New"/>
                <w:b/>
                <w:sz w:val="20"/>
                <w:szCs w:val="20"/>
              </w:rPr>
            </w:pPr>
          </w:p>
          <w:p w:rsidR="004903FE" w:rsidRDefault="004903FE" w:rsidP="00243DB5">
            <w:pPr>
              <w:pStyle w:val="PlainText"/>
              <w:rPr>
                <w:rFonts w:ascii="Courier New" w:hAnsi="Courier New" w:cs="Courier New"/>
                <w:b/>
                <w:sz w:val="20"/>
                <w:szCs w:val="20"/>
              </w:rPr>
            </w:pPr>
            <w:r>
              <w:rPr>
                <w:rFonts w:ascii="Courier New" w:hAnsi="Courier New" w:cs="Courier New"/>
                <w:b/>
                <w:sz w:val="20"/>
                <w:szCs w:val="20"/>
              </w:rPr>
              <w:t>(C.D. Cal.)</w:t>
            </w:r>
          </w:p>
        </w:tc>
        <w:tc>
          <w:tcPr>
            <w:tcW w:w="6120" w:type="dxa"/>
          </w:tcPr>
          <w:p w:rsidR="008B3E21" w:rsidRDefault="008B3E21" w:rsidP="00243DB5">
            <w:pPr>
              <w:pStyle w:val="PlainText"/>
              <w:jc w:val="left"/>
              <w:rPr>
                <w:rFonts w:ascii="Courier New" w:hAnsi="Courier New" w:cs="Courier New"/>
                <w:b/>
                <w:sz w:val="20"/>
                <w:szCs w:val="20"/>
              </w:rPr>
            </w:pPr>
          </w:p>
          <w:p w:rsidR="004903FE" w:rsidRDefault="004903FE" w:rsidP="00243DB5">
            <w:pPr>
              <w:pStyle w:val="PlainText"/>
              <w:jc w:val="left"/>
              <w:rPr>
                <w:rFonts w:ascii="Courier New" w:hAnsi="Courier New" w:cs="Courier New"/>
                <w:b/>
                <w:sz w:val="20"/>
                <w:szCs w:val="20"/>
              </w:rPr>
            </w:pPr>
            <w:r>
              <w:rPr>
                <w:rFonts w:ascii="Courier New" w:hAnsi="Courier New" w:cs="Courier New"/>
                <w:b/>
                <w:sz w:val="20"/>
                <w:szCs w:val="20"/>
              </w:rPr>
              <w:t>Spann v. JC Penney Corporation, Inc.</w:t>
            </w:r>
          </w:p>
          <w:p w:rsidR="004903FE" w:rsidRDefault="00577D4A" w:rsidP="007925BA">
            <w:pPr>
              <w:pStyle w:val="PlainText"/>
              <w:jc w:val="left"/>
              <w:rPr>
                <w:rFonts w:ascii="Courier New" w:hAnsi="Courier New" w:cs="Courier New"/>
                <w:sz w:val="20"/>
                <w:szCs w:val="20"/>
              </w:rPr>
            </w:pPr>
            <w:r>
              <w:rPr>
                <w:rFonts w:ascii="Courier New" w:hAnsi="Courier New" w:cs="Courier New"/>
                <w:sz w:val="20"/>
                <w:szCs w:val="20"/>
              </w:rPr>
              <w:t xml:space="preserve">Purchaser-plaintiff alleges that JC Penney engaged in a scheme of false price comparison advertising prior to 2-2012 and then again starting in 2013 through 2014.  Plaintiff claims that JC Penney’s conduct violated various California laws that prohibit false advertising and unfair </w:t>
            </w:r>
            <w:r w:rsidR="00781C7B">
              <w:rPr>
                <w:rFonts w:ascii="Courier New" w:hAnsi="Courier New" w:cs="Courier New"/>
                <w:sz w:val="20"/>
                <w:szCs w:val="20"/>
              </w:rPr>
              <w:t>competition</w:t>
            </w:r>
            <w:r>
              <w:rPr>
                <w:rFonts w:ascii="Courier New" w:hAnsi="Courier New" w:cs="Courier New"/>
                <w:sz w:val="20"/>
                <w:szCs w:val="20"/>
              </w:rPr>
              <w:t>.  The Class Period is from 11-5</w:t>
            </w:r>
            <w:r w:rsidR="00ED2F44">
              <w:rPr>
                <w:rFonts w:ascii="Courier New" w:hAnsi="Courier New" w:cs="Courier New"/>
                <w:sz w:val="20"/>
                <w:szCs w:val="20"/>
              </w:rPr>
              <w:t>-2010 to 1-31-2012 or 1-1-2013 to</w:t>
            </w:r>
            <w:r>
              <w:rPr>
                <w:rFonts w:ascii="Courier New" w:hAnsi="Courier New" w:cs="Courier New"/>
                <w:sz w:val="20"/>
                <w:szCs w:val="20"/>
              </w:rPr>
              <w:t xml:space="preserve"> 12-31-2014</w:t>
            </w:r>
            <w:r w:rsidR="007925BA">
              <w:rPr>
                <w:rFonts w:ascii="Courier New" w:hAnsi="Courier New" w:cs="Courier New"/>
                <w:sz w:val="20"/>
                <w:szCs w:val="20"/>
              </w:rPr>
              <w:t>.</w:t>
            </w:r>
            <w:r>
              <w:rPr>
                <w:rFonts w:ascii="Courier New" w:hAnsi="Courier New" w:cs="Courier New"/>
                <w:sz w:val="20"/>
                <w:szCs w:val="20"/>
              </w:rPr>
              <w:t xml:space="preserve"> </w:t>
            </w:r>
          </w:p>
          <w:p w:rsidR="00AD6020" w:rsidRDefault="00AD6020" w:rsidP="007925BA">
            <w:pPr>
              <w:pStyle w:val="PlainText"/>
              <w:jc w:val="left"/>
              <w:rPr>
                <w:rFonts w:ascii="Courier New" w:hAnsi="Courier New" w:cs="Courier New"/>
                <w:b/>
                <w:sz w:val="20"/>
                <w:szCs w:val="20"/>
              </w:rPr>
            </w:pPr>
          </w:p>
        </w:tc>
        <w:tc>
          <w:tcPr>
            <w:tcW w:w="1350" w:type="dxa"/>
          </w:tcPr>
          <w:p w:rsidR="008B3E21" w:rsidRPr="00781C7B" w:rsidRDefault="008B3E21" w:rsidP="00243DB5">
            <w:pPr>
              <w:pStyle w:val="PlainText"/>
              <w:rPr>
                <w:rFonts w:ascii="Courier New" w:hAnsi="Courier New" w:cs="Courier New"/>
                <w:b/>
                <w:sz w:val="20"/>
                <w:szCs w:val="20"/>
              </w:rPr>
            </w:pPr>
          </w:p>
          <w:p w:rsidR="004903FE" w:rsidRPr="00781C7B" w:rsidRDefault="00577D4A" w:rsidP="00243DB5">
            <w:pPr>
              <w:pStyle w:val="PlainText"/>
              <w:rPr>
                <w:rFonts w:ascii="Courier New" w:hAnsi="Courier New" w:cs="Courier New"/>
                <w:b/>
                <w:sz w:val="20"/>
                <w:szCs w:val="20"/>
              </w:rPr>
            </w:pPr>
            <w:r w:rsidRPr="00781C7B">
              <w:rPr>
                <w:rFonts w:ascii="Courier New" w:hAnsi="Courier New" w:cs="Courier New"/>
                <w:b/>
                <w:sz w:val="20"/>
                <w:szCs w:val="20"/>
              </w:rPr>
              <w:t>Not set yet</w:t>
            </w:r>
          </w:p>
        </w:tc>
        <w:tc>
          <w:tcPr>
            <w:tcW w:w="2681" w:type="dxa"/>
          </w:tcPr>
          <w:p w:rsidR="008B3E21" w:rsidRPr="00CE3876" w:rsidRDefault="008B3E21" w:rsidP="00243DB5">
            <w:pPr>
              <w:pStyle w:val="PlainText"/>
              <w:jc w:val="left"/>
              <w:rPr>
                <w:rFonts w:ascii="Courier New" w:hAnsi="Courier New" w:cs="Courier New"/>
                <w:b/>
                <w:sz w:val="20"/>
                <w:szCs w:val="20"/>
              </w:rPr>
            </w:pPr>
          </w:p>
          <w:p w:rsidR="00577D4A" w:rsidRPr="00CE3876" w:rsidRDefault="00577D4A"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to:</w:t>
            </w:r>
          </w:p>
          <w:p w:rsidR="00577D4A" w:rsidRPr="00CE3876" w:rsidRDefault="00577D4A" w:rsidP="00243DB5">
            <w:pPr>
              <w:pStyle w:val="PlainText"/>
              <w:jc w:val="left"/>
              <w:rPr>
                <w:rFonts w:ascii="Courier New" w:hAnsi="Courier New" w:cs="Courier New"/>
                <w:b/>
                <w:sz w:val="20"/>
                <w:szCs w:val="20"/>
              </w:rPr>
            </w:pPr>
          </w:p>
          <w:p w:rsidR="007925BA" w:rsidRPr="00CE3876" w:rsidRDefault="007925BA" w:rsidP="00243DB5">
            <w:pPr>
              <w:pStyle w:val="PlainText"/>
              <w:jc w:val="left"/>
              <w:rPr>
                <w:rFonts w:ascii="Courier New" w:hAnsi="Courier New" w:cs="Courier New"/>
                <w:b/>
                <w:sz w:val="20"/>
                <w:szCs w:val="20"/>
              </w:rPr>
            </w:pPr>
            <w:r w:rsidRPr="00CE3876">
              <w:rPr>
                <w:rFonts w:ascii="Courier New" w:hAnsi="Courier New" w:cs="Courier New"/>
                <w:b/>
                <w:sz w:val="20"/>
                <w:szCs w:val="20"/>
              </w:rPr>
              <w:t xml:space="preserve">Derek J. </w:t>
            </w:r>
            <w:proofErr w:type="spellStart"/>
            <w:r w:rsidRPr="00CE3876">
              <w:rPr>
                <w:rFonts w:ascii="Courier New" w:hAnsi="Courier New" w:cs="Courier New"/>
                <w:b/>
                <w:sz w:val="20"/>
                <w:szCs w:val="20"/>
              </w:rPr>
              <w:t>Emge</w:t>
            </w:r>
            <w:proofErr w:type="spellEnd"/>
          </w:p>
          <w:p w:rsidR="00577D4A" w:rsidRPr="00CE3876" w:rsidRDefault="00577D4A" w:rsidP="00243DB5">
            <w:pPr>
              <w:pStyle w:val="PlainText"/>
              <w:jc w:val="left"/>
              <w:rPr>
                <w:rFonts w:ascii="Courier New" w:hAnsi="Courier New" w:cs="Courier New"/>
                <w:b/>
                <w:sz w:val="20"/>
                <w:szCs w:val="20"/>
              </w:rPr>
            </w:pPr>
            <w:r w:rsidRPr="00CE3876">
              <w:rPr>
                <w:rFonts w:ascii="Courier New" w:hAnsi="Courier New" w:cs="Courier New"/>
                <w:b/>
                <w:sz w:val="20"/>
                <w:szCs w:val="20"/>
              </w:rPr>
              <w:t xml:space="preserve">The </w:t>
            </w:r>
            <w:proofErr w:type="spellStart"/>
            <w:r w:rsidRPr="00CE3876">
              <w:rPr>
                <w:rFonts w:ascii="Courier New" w:hAnsi="Courier New" w:cs="Courier New"/>
                <w:b/>
                <w:sz w:val="20"/>
                <w:szCs w:val="20"/>
              </w:rPr>
              <w:t>Emge</w:t>
            </w:r>
            <w:proofErr w:type="spellEnd"/>
            <w:r w:rsidRPr="00CE3876">
              <w:rPr>
                <w:rFonts w:ascii="Courier New" w:hAnsi="Courier New" w:cs="Courier New"/>
                <w:b/>
                <w:sz w:val="20"/>
                <w:szCs w:val="20"/>
              </w:rPr>
              <w:t xml:space="preserve"> Firm, LLP</w:t>
            </w:r>
          </w:p>
          <w:p w:rsidR="00577D4A" w:rsidRPr="00CE3876" w:rsidRDefault="00577D4A" w:rsidP="00243DB5">
            <w:pPr>
              <w:pStyle w:val="PlainText"/>
              <w:jc w:val="left"/>
              <w:rPr>
                <w:rFonts w:ascii="Courier New" w:hAnsi="Courier New" w:cs="Courier New"/>
                <w:b/>
                <w:sz w:val="20"/>
                <w:szCs w:val="20"/>
              </w:rPr>
            </w:pPr>
            <w:r w:rsidRPr="00CE3876">
              <w:rPr>
                <w:rFonts w:ascii="Courier New" w:hAnsi="Courier New" w:cs="Courier New"/>
                <w:b/>
                <w:sz w:val="20"/>
                <w:szCs w:val="20"/>
              </w:rPr>
              <w:t>500 W. Broadway</w:t>
            </w:r>
          </w:p>
          <w:p w:rsidR="00577D4A" w:rsidRPr="00CE3876" w:rsidRDefault="00577D4A" w:rsidP="00243DB5">
            <w:pPr>
              <w:pStyle w:val="PlainText"/>
              <w:jc w:val="left"/>
              <w:rPr>
                <w:rFonts w:ascii="Courier New" w:hAnsi="Courier New" w:cs="Courier New"/>
                <w:b/>
                <w:sz w:val="20"/>
                <w:szCs w:val="20"/>
              </w:rPr>
            </w:pPr>
            <w:r w:rsidRPr="00CE3876">
              <w:rPr>
                <w:rFonts w:ascii="Courier New" w:hAnsi="Courier New" w:cs="Courier New"/>
                <w:b/>
                <w:sz w:val="20"/>
                <w:szCs w:val="20"/>
              </w:rPr>
              <w:t>Suite 1760</w:t>
            </w:r>
          </w:p>
          <w:p w:rsidR="00577D4A" w:rsidRPr="00CE3876" w:rsidRDefault="00577D4A" w:rsidP="00243DB5">
            <w:pPr>
              <w:pStyle w:val="PlainText"/>
              <w:jc w:val="left"/>
              <w:rPr>
                <w:rFonts w:ascii="Courier New" w:hAnsi="Courier New" w:cs="Courier New"/>
                <w:b/>
                <w:sz w:val="20"/>
                <w:szCs w:val="20"/>
              </w:rPr>
            </w:pPr>
            <w:r w:rsidRPr="00CE3876">
              <w:rPr>
                <w:rFonts w:ascii="Courier New" w:hAnsi="Courier New" w:cs="Courier New"/>
                <w:b/>
                <w:sz w:val="20"/>
                <w:szCs w:val="20"/>
              </w:rPr>
              <w:t>San Diego, CA 92101</w:t>
            </w:r>
          </w:p>
          <w:p w:rsidR="00577D4A" w:rsidRPr="00CE3876" w:rsidRDefault="00577D4A" w:rsidP="00243DB5">
            <w:pPr>
              <w:pStyle w:val="PlainText"/>
              <w:jc w:val="left"/>
              <w:rPr>
                <w:rFonts w:ascii="Courier New" w:hAnsi="Courier New" w:cs="Courier New"/>
                <w:b/>
                <w:sz w:val="20"/>
                <w:szCs w:val="20"/>
              </w:rPr>
            </w:pPr>
          </w:p>
          <w:p w:rsidR="00577D4A" w:rsidRPr="00CE3876" w:rsidRDefault="00577D4A" w:rsidP="00243DB5">
            <w:pPr>
              <w:pStyle w:val="PlainText"/>
              <w:jc w:val="left"/>
              <w:rPr>
                <w:rFonts w:ascii="Courier New" w:hAnsi="Courier New" w:cs="Courier New"/>
                <w:b/>
                <w:sz w:val="20"/>
                <w:szCs w:val="20"/>
              </w:rPr>
            </w:pPr>
          </w:p>
        </w:tc>
      </w:tr>
      <w:tr w:rsidR="007925BA" w:rsidTr="00606BCC">
        <w:tc>
          <w:tcPr>
            <w:tcW w:w="1443" w:type="dxa"/>
          </w:tcPr>
          <w:p w:rsidR="007925BA" w:rsidRDefault="007925BA" w:rsidP="007925BA">
            <w:pPr>
              <w:pStyle w:val="PlainText"/>
              <w:rPr>
                <w:rFonts w:ascii="Courier New" w:hAnsi="Courier New" w:cs="Courier New"/>
                <w:b/>
                <w:sz w:val="20"/>
                <w:szCs w:val="20"/>
              </w:rPr>
            </w:pPr>
          </w:p>
          <w:p w:rsidR="007925BA" w:rsidRDefault="00FE6D65" w:rsidP="007925BA">
            <w:pPr>
              <w:pStyle w:val="PlainText"/>
              <w:rPr>
                <w:rFonts w:ascii="Courier New" w:hAnsi="Courier New" w:cs="Courier New"/>
                <w:b/>
                <w:sz w:val="20"/>
                <w:szCs w:val="20"/>
              </w:rPr>
            </w:pPr>
            <w:r>
              <w:rPr>
                <w:rFonts w:ascii="Courier New" w:hAnsi="Courier New" w:cs="Courier New"/>
                <w:b/>
                <w:sz w:val="20"/>
                <w:szCs w:val="20"/>
              </w:rPr>
              <w:t>11-23-2015</w:t>
            </w:r>
          </w:p>
        </w:tc>
        <w:tc>
          <w:tcPr>
            <w:tcW w:w="1620" w:type="dxa"/>
          </w:tcPr>
          <w:p w:rsidR="007925BA" w:rsidRDefault="007925BA" w:rsidP="00243DB5">
            <w:pPr>
              <w:pStyle w:val="PlainText"/>
              <w:rPr>
                <w:rFonts w:ascii="Courier New" w:hAnsi="Courier New" w:cs="Courier New"/>
                <w:b/>
                <w:sz w:val="20"/>
                <w:szCs w:val="20"/>
              </w:rPr>
            </w:pPr>
          </w:p>
          <w:p w:rsidR="00FE6D65" w:rsidRDefault="00FE6D65" w:rsidP="00243DB5">
            <w:pPr>
              <w:pStyle w:val="PlainText"/>
              <w:rPr>
                <w:rFonts w:ascii="Courier New" w:hAnsi="Courier New" w:cs="Courier New"/>
                <w:b/>
                <w:sz w:val="20"/>
                <w:szCs w:val="20"/>
              </w:rPr>
            </w:pPr>
            <w:r>
              <w:rPr>
                <w:rFonts w:ascii="Courier New" w:hAnsi="Courier New" w:cs="Courier New"/>
                <w:b/>
                <w:sz w:val="20"/>
                <w:szCs w:val="20"/>
              </w:rPr>
              <w:t>06-CV-6649</w:t>
            </w:r>
          </w:p>
        </w:tc>
        <w:tc>
          <w:tcPr>
            <w:tcW w:w="1710" w:type="dxa"/>
          </w:tcPr>
          <w:p w:rsidR="007925BA" w:rsidRDefault="007925BA" w:rsidP="00243DB5">
            <w:pPr>
              <w:pStyle w:val="PlainText"/>
              <w:rPr>
                <w:rFonts w:ascii="Courier New" w:hAnsi="Courier New" w:cs="Courier New"/>
                <w:b/>
                <w:sz w:val="20"/>
                <w:szCs w:val="20"/>
              </w:rPr>
            </w:pPr>
          </w:p>
          <w:p w:rsidR="00FE6D65" w:rsidRDefault="00FE6D65" w:rsidP="00243DB5">
            <w:pPr>
              <w:pStyle w:val="PlainText"/>
              <w:rPr>
                <w:rFonts w:ascii="Courier New" w:hAnsi="Courier New" w:cs="Courier New"/>
                <w:b/>
                <w:sz w:val="20"/>
                <w:szCs w:val="20"/>
              </w:rPr>
            </w:pPr>
            <w:r>
              <w:rPr>
                <w:rFonts w:ascii="Courier New" w:hAnsi="Courier New" w:cs="Courier New"/>
                <w:b/>
                <w:sz w:val="20"/>
                <w:szCs w:val="20"/>
              </w:rPr>
              <w:t>(C.D. Cal.)</w:t>
            </w:r>
          </w:p>
        </w:tc>
        <w:tc>
          <w:tcPr>
            <w:tcW w:w="6120" w:type="dxa"/>
          </w:tcPr>
          <w:p w:rsidR="007925BA" w:rsidRDefault="007925BA" w:rsidP="00243DB5">
            <w:pPr>
              <w:pStyle w:val="PlainText"/>
              <w:jc w:val="left"/>
              <w:rPr>
                <w:rFonts w:ascii="Courier New" w:hAnsi="Courier New" w:cs="Courier New"/>
                <w:b/>
                <w:sz w:val="20"/>
                <w:szCs w:val="20"/>
              </w:rPr>
            </w:pPr>
          </w:p>
          <w:p w:rsidR="00FE6D65" w:rsidRDefault="00FE6D65" w:rsidP="00243DB5">
            <w:pPr>
              <w:pStyle w:val="PlainText"/>
              <w:jc w:val="left"/>
              <w:rPr>
                <w:rFonts w:ascii="Courier New" w:hAnsi="Courier New" w:cs="Courier New"/>
                <w:b/>
                <w:sz w:val="20"/>
                <w:szCs w:val="20"/>
              </w:rPr>
            </w:pPr>
            <w:r>
              <w:rPr>
                <w:rFonts w:ascii="Courier New" w:hAnsi="Courier New" w:cs="Courier New"/>
                <w:b/>
                <w:sz w:val="20"/>
                <w:szCs w:val="20"/>
              </w:rPr>
              <w:t xml:space="preserve">Cole v. </w:t>
            </w:r>
            <w:proofErr w:type="spellStart"/>
            <w:r>
              <w:rPr>
                <w:rFonts w:ascii="Courier New" w:hAnsi="Courier New" w:cs="Courier New"/>
                <w:b/>
                <w:sz w:val="20"/>
                <w:szCs w:val="20"/>
              </w:rPr>
              <w:t>Asurion</w:t>
            </w:r>
            <w:proofErr w:type="spellEnd"/>
            <w:r>
              <w:rPr>
                <w:rFonts w:ascii="Courier New" w:hAnsi="Courier New" w:cs="Courier New"/>
                <w:b/>
                <w:sz w:val="20"/>
                <w:szCs w:val="20"/>
              </w:rPr>
              <w:t xml:space="preserve"> Corporation, </w:t>
            </w:r>
            <w:proofErr w:type="spellStart"/>
            <w:r>
              <w:rPr>
                <w:rFonts w:ascii="Courier New" w:hAnsi="Courier New" w:cs="Courier New"/>
                <w:b/>
                <w:sz w:val="20"/>
                <w:szCs w:val="20"/>
              </w:rPr>
              <w:t>Asurion</w:t>
            </w:r>
            <w:proofErr w:type="spellEnd"/>
            <w:r>
              <w:rPr>
                <w:rFonts w:ascii="Courier New" w:hAnsi="Courier New" w:cs="Courier New"/>
                <w:b/>
                <w:sz w:val="20"/>
                <w:szCs w:val="20"/>
              </w:rPr>
              <w:t xml:space="preserve"> Insurance Services, Inc. and T-Mobile USA, Inc. (collectively, “Defendants”)</w:t>
            </w:r>
          </w:p>
          <w:p w:rsidR="00182540" w:rsidRDefault="00ED2F44" w:rsidP="00ED2F44">
            <w:pPr>
              <w:pStyle w:val="PlainText"/>
              <w:jc w:val="left"/>
              <w:rPr>
                <w:rFonts w:ascii="Courier New" w:hAnsi="Courier New" w:cs="Courier New"/>
                <w:sz w:val="20"/>
                <w:szCs w:val="20"/>
              </w:rPr>
            </w:pPr>
            <w:r>
              <w:rPr>
                <w:rFonts w:ascii="Courier New" w:hAnsi="Courier New" w:cs="Courier New"/>
                <w:sz w:val="20"/>
                <w:szCs w:val="20"/>
              </w:rPr>
              <w:t>Consumer</w:t>
            </w:r>
            <w:r w:rsidR="00FE6D65">
              <w:rPr>
                <w:rFonts w:ascii="Courier New" w:hAnsi="Courier New" w:cs="Courier New"/>
                <w:sz w:val="20"/>
                <w:szCs w:val="20"/>
              </w:rPr>
              <w:t xml:space="preserve">-plaintiff alleges that </w:t>
            </w:r>
            <w:proofErr w:type="spellStart"/>
            <w:r w:rsidR="00FE6D65">
              <w:rPr>
                <w:rFonts w:ascii="Courier New" w:hAnsi="Courier New" w:cs="Courier New"/>
                <w:sz w:val="20"/>
                <w:szCs w:val="20"/>
              </w:rPr>
              <w:t>Asurion</w:t>
            </w:r>
            <w:proofErr w:type="spellEnd"/>
            <w:r w:rsidR="00FE6D65">
              <w:rPr>
                <w:rFonts w:ascii="Courier New" w:hAnsi="Courier New" w:cs="Courier New"/>
                <w:sz w:val="20"/>
                <w:szCs w:val="20"/>
              </w:rPr>
              <w:t xml:space="preserve"> and T-Mobile offered and sold cellular telephone insurance without adequately disclosing certain terms of the insurance policy.  The Class Period is from 8-1-2003 to 4-2-2008.</w:t>
            </w:r>
          </w:p>
          <w:p w:rsidR="00ED2F44" w:rsidRPr="00FE6D65" w:rsidRDefault="00ED2F44" w:rsidP="00ED2F44">
            <w:pPr>
              <w:pStyle w:val="PlainText"/>
              <w:jc w:val="left"/>
              <w:rPr>
                <w:rFonts w:ascii="Courier New" w:hAnsi="Courier New" w:cs="Courier New"/>
                <w:sz w:val="20"/>
                <w:szCs w:val="20"/>
              </w:rPr>
            </w:pPr>
          </w:p>
        </w:tc>
        <w:tc>
          <w:tcPr>
            <w:tcW w:w="1350" w:type="dxa"/>
          </w:tcPr>
          <w:p w:rsidR="007925BA" w:rsidRPr="00781C7B" w:rsidRDefault="007925BA" w:rsidP="00243DB5">
            <w:pPr>
              <w:pStyle w:val="PlainText"/>
              <w:rPr>
                <w:rFonts w:ascii="Courier New" w:hAnsi="Courier New" w:cs="Courier New"/>
                <w:b/>
                <w:sz w:val="20"/>
                <w:szCs w:val="20"/>
              </w:rPr>
            </w:pPr>
          </w:p>
          <w:p w:rsidR="00FE6D65" w:rsidRPr="00781C7B" w:rsidRDefault="00FE6D65" w:rsidP="00243DB5">
            <w:pPr>
              <w:pStyle w:val="PlainText"/>
              <w:rPr>
                <w:rFonts w:ascii="Courier New" w:hAnsi="Courier New" w:cs="Courier New"/>
                <w:b/>
                <w:sz w:val="20"/>
                <w:szCs w:val="20"/>
              </w:rPr>
            </w:pPr>
            <w:r w:rsidRPr="00781C7B">
              <w:rPr>
                <w:rFonts w:ascii="Courier New" w:hAnsi="Courier New" w:cs="Courier New"/>
                <w:b/>
                <w:sz w:val="20"/>
                <w:szCs w:val="20"/>
              </w:rPr>
              <w:t>Not set yet</w:t>
            </w:r>
          </w:p>
        </w:tc>
        <w:tc>
          <w:tcPr>
            <w:tcW w:w="2681" w:type="dxa"/>
          </w:tcPr>
          <w:p w:rsidR="007925BA" w:rsidRPr="00CE3876" w:rsidRDefault="007925BA" w:rsidP="00243DB5">
            <w:pPr>
              <w:pStyle w:val="PlainText"/>
              <w:jc w:val="left"/>
              <w:rPr>
                <w:rFonts w:ascii="Courier New" w:hAnsi="Courier New" w:cs="Courier New"/>
                <w:b/>
                <w:sz w:val="20"/>
                <w:szCs w:val="20"/>
              </w:rPr>
            </w:pPr>
          </w:p>
          <w:p w:rsidR="00FE6D65" w:rsidRDefault="00FE6D65" w:rsidP="00243DB5">
            <w:pPr>
              <w:pStyle w:val="PlainText"/>
              <w:jc w:val="left"/>
              <w:rPr>
                <w:rFonts w:ascii="Courier New" w:hAnsi="Courier New" w:cs="Courier New"/>
                <w:b/>
                <w:sz w:val="20"/>
                <w:szCs w:val="20"/>
              </w:rPr>
            </w:pPr>
            <w:r w:rsidRPr="00CE3876">
              <w:rPr>
                <w:rFonts w:ascii="Courier New" w:hAnsi="Courier New" w:cs="Courier New"/>
                <w:b/>
                <w:sz w:val="20"/>
                <w:szCs w:val="20"/>
              </w:rPr>
              <w:t xml:space="preserve">For more information </w:t>
            </w:r>
            <w:r w:rsidR="00AD6020">
              <w:rPr>
                <w:rFonts w:ascii="Courier New" w:hAnsi="Courier New" w:cs="Courier New"/>
                <w:b/>
                <w:sz w:val="20"/>
                <w:szCs w:val="20"/>
              </w:rPr>
              <w:t>write, call or e-mail:</w:t>
            </w:r>
          </w:p>
          <w:p w:rsidR="00AD6020" w:rsidRDefault="00AD6020" w:rsidP="00243DB5">
            <w:pPr>
              <w:pStyle w:val="PlainText"/>
              <w:jc w:val="left"/>
              <w:rPr>
                <w:rFonts w:ascii="Courier New" w:hAnsi="Courier New" w:cs="Courier New"/>
                <w:b/>
                <w:sz w:val="20"/>
                <w:szCs w:val="20"/>
              </w:rPr>
            </w:pPr>
          </w:p>
          <w:p w:rsidR="00AD6020" w:rsidRPr="00AD6020" w:rsidRDefault="00AD6020" w:rsidP="00243DB5">
            <w:pPr>
              <w:pStyle w:val="PlainText"/>
              <w:jc w:val="left"/>
              <w:rPr>
                <w:rFonts w:ascii="Courier New" w:hAnsi="Courier New" w:cs="Courier New"/>
                <w:b/>
                <w:sz w:val="16"/>
                <w:szCs w:val="16"/>
              </w:rPr>
            </w:pPr>
            <w:proofErr w:type="spellStart"/>
            <w:r w:rsidRPr="00AD6020">
              <w:rPr>
                <w:rFonts w:ascii="Courier New" w:hAnsi="Courier New" w:cs="Courier New"/>
                <w:b/>
                <w:sz w:val="16"/>
                <w:szCs w:val="16"/>
              </w:rPr>
              <w:t>Taras</w:t>
            </w:r>
            <w:proofErr w:type="spellEnd"/>
            <w:r w:rsidRPr="00AD6020">
              <w:rPr>
                <w:rFonts w:ascii="Courier New" w:hAnsi="Courier New" w:cs="Courier New"/>
                <w:b/>
                <w:sz w:val="16"/>
                <w:szCs w:val="16"/>
              </w:rPr>
              <w:t xml:space="preserve"> Kick</w:t>
            </w:r>
          </w:p>
          <w:p w:rsidR="00AD6020" w:rsidRPr="00AD6020" w:rsidRDefault="00AD6020" w:rsidP="00243DB5">
            <w:pPr>
              <w:pStyle w:val="PlainText"/>
              <w:jc w:val="left"/>
              <w:rPr>
                <w:rFonts w:ascii="Courier New" w:hAnsi="Courier New" w:cs="Courier New"/>
                <w:b/>
                <w:sz w:val="16"/>
                <w:szCs w:val="16"/>
              </w:rPr>
            </w:pPr>
            <w:r w:rsidRPr="00AD6020">
              <w:rPr>
                <w:rFonts w:ascii="Courier New" w:hAnsi="Courier New" w:cs="Courier New"/>
                <w:b/>
                <w:sz w:val="16"/>
                <w:szCs w:val="16"/>
              </w:rPr>
              <w:t>The Kick Law Firm, APC</w:t>
            </w:r>
          </w:p>
          <w:p w:rsidR="00AD6020" w:rsidRPr="00AD6020" w:rsidRDefault="00AD6020" w:rsidP="00243DB5">
            <w:pPr>
              <w:pStyle w:val="PlainText"/>
              <w:jc w:val="left"/>
              <w:rPr>
                <w:rFonts w:ascii="Courier New" w:hAnsi="Courier New" w:cs="Courier New"/>
                <w:b/>
                <w:sz w:val="16"/>
                <w:szCs w:val="16"/>
              </w:rPr>
            </w:pPr>
            <w:r w:rsidRPr="00AD6020">
              <w:rPr>
                <w:rFonts w:ascii="Courier New" w:hAnsi="Courier New" w:cs="Courier New"/>
                <w:b/>
                <w:sz w:val="16"/>
                <w:szCs w:val="16"/>
              </w:rPr>
              <w:t>201 Wilshire Boulevard</w:t>
            </w:r>
          </w:p>
          <w:p w:rsidR="00AD6020" w:rsidRPr="00AD6020" w:rsidRDefault="00AD6020" w:rsidP="00243DB5">
            <w:pPr>
              <w:pStyle w:val="PlainText"/>
              <w:jc w:val="left"/>
              <w:rPr>
                <w:rFonts w:ascii="Courier New" w:hAnsi="Courier New" w:cs="Courier New"/>
                <w:b/>
                <w:sz w:val="16"/>
                <w:szCs w:val="16"/>
              </w:rPr>
            </w:pPr>
            <w:r w:rsidRPr="00AD6020">
              <w:rPr>
                <w:rFonts w:ascii="Courier New" w:hAnsi="Courier New" w:cs="Courier New"/>
                <w:b/>
                <w:sz w:val="16"/>
                <w:szCs w:val="16"/>
              </w:rPr>
              <w:t>Santa Monica, CA 90401</w:t>
            </w:r>
          </w:p>
          <w:p w:rsidR="00AD6020" w:rsidRPr="00AD6020" w:rsidRDefault="00AD6020" w:rsidP="00243DB5">
            <w:pPr>
              <w:pStyle w:val="PlainText"/>
              <w:jc w:val="left"/>
              <w:rPr>
                <w:rFonts w:ascii="Courier New" w:hAnsi="Courier New" w:cs="Courier New"/>
                <w:b/>
                <w:sz w:val="16"/>
                <w:szCs w:val="16"/>
              </w:rPr>
            </w:pPr>
          </w:p>
          <w:p w:rsidR="00AD6020" w:rsidRPr="00AD6020" w:rsidRDefault="00AD6020" w:rsidP="00243DB5">
            <w:pPr>
              <w:pStyle w:val="PlainText"/>
              <w:jc w:val="left"/>
              <w:rPr>
                <w:rFonts w:ascii="Courier New" w:hAnsi="Courier New" w:cs="Courier New"/>
                <w:b/>
                <w:sz w:val="16"/>
                <w:szCs w:val="16"/>
              </w:rPr>
            </w:pPr>
            <w:r w:rsidRPr="00AD6020">
              <w:rPr>
                <w:rFonts w:ascii="Courier New" w:hAnsi="Courier New" w:cs="Courier New"/>
                <w:b/>
                <w:sz w:val="16"/>
                <w:szCs w:val="16"/>
              </w:rPr>
              <w:t>310 395-2988 (Ph.)</w:t>
            </w:r>
          </w:p>
          <w:p w:rsidR="00AD6020" w:rsidRPr="00AD6020" w:rsidRDefault="00AD6020" w:rsidP="00243DB5">
            <w:pPr>
              <w:pStyle w:val="PlainText"/>
              <w:jc w:val="left"/>
              <w:rPr>
                <w:rFonts w:ascii="Courier New" w:hAnsi="Courier New" w:cs="Courier New"/>
                <w:b/>
                <w:sz w:val="16"/>
                <w:szCs w:val="16"/>
              </w:rPr>
            </w:pPr>
          </w:p>
          <w:p w:rsidR="00AD6020" w:rsidRPr="00AD6020" w:rsidRDefault="00DE2281" w:rsidP="00243DB5">
            <w:pPr>
              <w:pStyle w:val="PlainText"/>
              <w:jc w:val="left"/>
              <w:rPr>
                <w:rFonts w:ascii="Courier New" w:hAnsi="Courier New" w:cs="Courier New"/>
                <w:b/>
                <w:sz w:val="16"/>
                <w:szCs w:val="16"/>
              </w:rPr>
            </w:pPr>
            <w:hyperlink r:id="rId18" w:history="1">
              <w:r w:rsidR="00AD6020" w:rsidRPr="00AD6020">
                <w:rPr>
                  <w:rStyle w:val="Hyperlink"/>
                  <w:rFonts w:ascii="Courier New" w:hAnsi="Courier New" w:cs="Courier New"/>
                  <w:b/>
                  <w:sz w:val="16"/>
                  <w:szCs w:val="16"/>
                </w:rPr>
                <w:t>tara@kicklawfirm.com</w:t>
              </w:r>
            </w:hyperlink>
          </w:p>
          <w:p w:rsidR="00FE6D65" w:rsidRDefault="00FE6D65" w:rsidP="00AD6020">
            <w:pPr>
              <w:pStyle w:val="PlainText"/>
              <w:jc w:val="left"/>
              <w:rPr>
                <w:rFonts w:ascii="Courier New" w:hAnsi="Courier New" w:cs="Courier New"/>
                <w:b/>
                <w:sz w:val="20"/>
                <w:szCs w:val="20"/>
              </w:rPr>
            </w:pPr>
          </w:p>
          <w:p w:rsidR="002F1F97" w:rsidRPr="00CE3876" w:rsidRDefault="002F1F97" w:rsidP="00AD6020">
            <w:pPr>
              <w:pStyle w:val="PlainText"/>
              <w:jc w:val="left"/>
              <w:rPr>
                <w:rFonts w:ascii="Courier New" w:hAnsi="Courier New" w:cs="Courier New"/>
                <w:b/>
                <w:sz w:val="20"/>
                <w:szCs w:val="20"/>
              </w:rPr>
            </w:pPr>
          </w:p>
        </w:tc>
      </w:tr>
      <w:tr w:rsidR="00182540" w:rsidTr="00606BCC">
        <w:tc>
          <w:tcPr>
            <w:tcW w:w="1443" w:type="dxa"/>
          </w:tcPr>
          <w:p w:rsidR="00182540" w:rsidRDefault="00182540" w:rsidP="007925BA">
            <w:pPr>
              <w:pStyle w:val="PlainText"/>
              <w:rPr>
                <w:rFonts w:ascii="Courier New" w:hAnsi="Courier New" w:cs="Courier New"/>
                <w:b/>
                <w:sz w:val="20"/>
                <w:szCs w:val="20"/>
              </w:rPr>
            </w:pPr>
          </w:p>
          <w:p w:rsidR="00182540" w:rsidRDefault="0073025B" w:rsidP="007925BA">
            <w:pPr>
              <w:pStyle w:val="PlainText"/>
              <w:rPr>
                <w:rFonts w:ascii="Courier New" w:hAnsi="Courier New" w:cs="Courier New"/>
                <w:b/>
                <w:sz w:val="20"/>
                <w:szCs w:val="20"/>
              </w:rPr>
            </w:pPr>
            <w:r>
              <w:rPr>
                <w:rFonts w:ascii="Courier New" w:hAnsi="Courier New" w:cs="Courier New"/>
                <w:b/>
                <w:sz w:val="20"/>
                <w:szCs w:val="20"/>
              </w:rPr>
              <w:t>11-24-2015</w:t>
            </w:r>
          </w:p>
        </w:tc>
        <w:tc>
          <w:tcPr>
            <w:tcW w:w="1620" w:type="dxa"/>
          </w:tcPr>
          <w:p w:rsidR="00182540" w:rsidRDefault="00182540" w:rsidP="00243DB5">
            <w:pPr>
              <w:pStyle w:val="PlainText"/>
              <w:rPr>
                <w:rFonts w:ascii="Courier New" w:hAnsi="Courier New" w:cs="Courier New"/>
                <w:b/>
                <w:sz w:val="20"/>
                <w:szCs w:val="20"/>
              </w:rPr>
            </w:pPr>
          </w:p>
          <w:p w:rsidR="0073025B" w:rsidRDefault="0073025B" w:rsidP="0073025B">
            <w:pPr>
              <w:pStyle w:val="PlainText"/>
              <w:rPr>
                <w:rFonts w:ascii="Courier New" w:hAnsi="Courier New" w:cs="Courier New"/>
                <w:b/>
                <w:sz w:val="20"/>
                <w:szCs w:val="20"/>
              </w:rPr>
            </w:pPr>
            <w:r>
              <w:rPr>
                <w:rFonts w:ascii="Courier New" w:hAnsi="Courier New" w:cs="Courier New"/>
                <w:b/>
                <w:sz w:val="20"/>
                <w:szCs w:val="20"/>
              </w:rPr>
              <w:t>14-CV-0453</w:t>
            </w:r>
          </w:p>
        </w:tc>
        <w:tc>
          <w:tcPr>
            <w:tcW w:w="1710" w:type="dxa"/>
          </w:tcPr>
          <w:p w:rsidR="00182540" w:rsidRDefault="00182540" w:rsidP="00243DB5">
            <w:pPr>
              <w:pStyle w:val="PlainText"/>
              <w:rPr>
                <w:rFonts w:ascii="Courier New" w:hAnsi="Courier New" w:cs="Courier New"/>
                <w:b/>
                <w:sz w:val="20"/>
                <w:szCs w:val="20"/>
              </w:rPr>
            </w:pPr>
          </w:p>
          <w:p w:rsidR="0073025B" w:rsidRDefault="0073025B" w:rsidP="00243DB5">
            <w:pPr>
              <w:pStyle w:val="PlainText"/>
              <w:rPr>
                <w:rFonts w:ascii="Courier New" w:hAnsi="Courier New" w:cs="Courier New"/>
                <w:b/>
                <w:sz w:val="20"/>
                <w:szCs w:val="20"/>
              </w:rPr>
            </w:pPr>
            <w:r>
              <w:rPr>
                <w:rFonts w:ascii="Courier New" w:hAnsi="Courier New" w:cs="Courier New"/>
                <w:b/>
                <w:sz w:val="20"/>
                <w:szCs w:val="20"/>
              </w:rPr>
              <w:t>(E.D. Mo.)</w:t>
            </w:r>
          </w:p>
        </w:tc>
        <w:tc>
          <w:tcPr>
            <w:tcW w:w="6120" w:type="dxa"/>
          </w:tcPr>
          <w:p w:rsidR="00182540" w:rsidRDefault="00182540" w:rsidP="00243DB5">
            <w:pPr>
              <w:pStyle w:val="PlainText"/>
              <w:jc w:val="left"/>
              <w:rPr>
                <w:rFonts w:ascii="Courier New" w:hAnsi="Courier New" w:cs="Courier New"/>
                <w:b/>
                <w:sz w:val="20"/>
                <w:szCs w:val="20"/>
              </w:rPr>
            </w:pPr>
          </w:p>
          <w:p w:rsidR="0073025B" w:rsidRDefault="0073025B" w:rsidP="00243DB5">
            <w:pPr>
              <w:pStyle w:val="PlainText"/>
              <w:jc w:val="left"/>
              <w:rPr>
                <w:rFonts w:ascii="Courier New" w:hAnsi="Courier New" w:cs="Courier New"/>
                <w:b/>
                <w:sz w:val="20"/>
                <w:szCs w:val="20"/>
              </w:rPr>
            </w:pPr>
            <w:r>
              <w:rPr>
                <w:rFonts w:ascii="Courier New" w:hAnsi="Courier New" w:cs="Courier New"/>
                <w:b/>
                <w:sz w:val="20"/>
                <w:szCs w:val="20"/>
              </w:rPr>
              <w:t>Steven Johnson v. AT&amp;T Services, Inc., and Southwestern Bell Telephone Company</w:t>
            </w:r>
          </w:p>
          <w:p w:rsidR="0073025B" w:rsidRDefault="0073025B" w:rsidP="0073025B">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73025B">
              <w:rPr>
                <w:rFonts w:ascii="Courier New" w:hAnsi="Courier New" w:cs="Courier New"/>
                <w:sz w:val="20"/>
                <w:szCs w:val="20"/>
              </w:rPr>
              <w:t>alleges that AT&amp;T Services, Inc., and Southwestern Bell Telephone Company (“Defendants”) violated the</w:t>
            </w:r>
            <w:r>
              <w:rPr>
                <w:rFonts w:ascii="Courier New" w:hAnsi="Courier New" w:cs="Courier New"/>
                <w:sz w:val="20"/>
                <w:szCs w:val="20"/>
              </w:rPr>
              <w:t xml:space="preserve"> </w:t>
            </w:r>
            <w:r w:rsidRPr="0073025B">
              <w:rPr>
                <w:rFonts w:ascii="Courier New" w:hAnsi="Courier New" w:cs="Courier New"/>
                <w:sz w:val="20"/>
                <w:szCs w:val="20"/>
              </w:rPr>
              <w:t xml:space="preserve">Fair Credit Reporting Act (“FCRA”). Specifically, </w:t>
            </w:r>
            <w:r>
              <w:rPr>
                <w:rFonts w:ascii="Courier New" w:hAnsi="Courier New" w:cs="Courier New"/>
                <w:sz w:val="20"/>
                <w:szCs w:val="20"/>
              </w:rPr>
              <w:t xml:space="preserve">Plaintiff </w:t>
            </w:r>
            <w:r w:rsidRPr="0073025B">
              <w:rPr>
                <w:rFonts w:ascii="Courier New" w:hAnsi="Courier New" w:cs="Courier New"/>
                <w:sz w:val="20"/>
                <w:szCs w:val="20"/>
              </w:rPr>
              <w:t>alleges that Defendants’ standard FCRA disclosure form (the “Consumer</w:t>
            </w:r>
            <w:r>
              <w:rPr>
                <w:rFonts w:ascii="Courier New" w:hAnsi="Courier New" w:cs="Courier New"/>
                <w:sz w:val="20"/>
                <w:szCs w:val="20"/>
              </w:rPr>
              <w:t xml:space="preserve"> </w:t>
            </w:r>
            <w:r w:rsidRPr="0073025B">
              <w:rPr>
                <w:rFonts w:ascii="Courier New" w:hAnsi="Courier New" w:cs="Courier New"/>
                <w:sz w:val="20"/>
                <w:szCs w:val="20"/>
              </w:rPr>
              <w:t>Disclosure and Authorization Form”) did not comply with some of the</w:t>
            </w:r>
            <w:r>
              <w:rPr>
                <w:rFonts w:ascii="Courier New" w:hAnsi="Courier New" w:cs="Courier New"/>
                <w:sz w:val="20"/>
                <w:szCs w:val="20"/>
              </w:rPr>
              <w:t xml:space="preserve"> </w:t>
            </w:r>
            <w:r w:rsidRPr="0073025B">
              <w:rPr>
                <w:rFonts w:ascii="Courier New" w:hAnsi="Courier New" w:cs="Courier New"/>
                <w:sz w:val="20"/>
                <w:szCs w:val="20"/>
              </w:rPr>
              <w:t>requirements of the FCRA and that Defendants did not obtain proper</w:t>
            </w:r>
            <w:r>
              <w:rPr>
                <w:rFonts w:ascii="Courier New" w:hAnsi="Courier New" w:cs="Courier New"/>
                <w:sz w:val="20"/>
                <w:szCs w:val="20"/>
              </w:rPr>
              <w:t xml:space="preserve"> </w:t>
            </w:r>
            <w:r w:rsidRPr="0073025B">
              <w:rPr>
                <w:rFonts w:ascii="Courier New" w:hAnsi="Courier New" w:cs="Courier New"/>
                <w:sz w:val="20"/>
                <w:szCs w:val="20"/>
              </w:rPr>
              <w:t>authorization to procure consumer reports.</w:t>
            </w:r>
            <w:r>
              <w:rPr>
                <w:rFonts w:ascii="Courier New" w:hAnsi="Courier New" w:cs="Courier New"/>
                <w:sz w:val="20"/>
                <w:szCs w:val="20"/>
              </w:rPr>
              <w:t xml:space="preserve">  The Class Period is from 3-11-2012 to 6-15-2015.</w:t>
            </w:r>
          </w:p>
          <w:p w:rsidR="0073025B" w:rsidRPr="0073025B" w:rsidRDefault="0073025B" w:rsidP="0073025B">
            <w:pPr>
              <w:pStyle w:val="PlainText"/>
              <w:jc w:val="left"/>
              <w:rPr>
                <w:rFonts w:ascii="Courier New" w:hAnsi="Courier New" w:cs="Courier New"/>
                <w:sz w:val="20"/>
                <w:szCs w:val="20"/>
              </w:rPr>
            </w:pPr>
          </w:p>
        </w:tc>
        <w:tc>
          <w:tcPr>
            <w:tcW w:w="1350" w:type="dxa"/>
          </w:tcPr>
          <w:p w:rsidR="00182540" w:rsidRPr="00781C7B" w:rsidRDefault="00182540" w:rsidP="00243DB5">
            <w:pPr>
              <w:pStyle w:val="PlainText"/>
              <w:rPr>
                <w:rFonts w:ascii="Courier New" w:hAnsi="Courier New" w:cs="Courier New"/>
                <w:b/>
                <w:sz w:val="20"/>
                <w:szCs w:val="20"/>
              </w:rPr>
            </w:pPr>
          </w:p>
          <w:p w:rsidR="0073025B" w:rsidRPr="00781C7B" w:rsidRDefault="0073025B" w:rsidP="00243DB5">
            <w:pPr>
              <w:pStyle w:val="PlainText"/>
              <w:rPr>
                <w:rFonts w:ascii="Courier New" w:hAnsi="Courier New" w:cs="Courier New"/>
                <w:b/>
                <w:sz w:val="20"/>
                <w:szCs w:val="20"/>
              </w:rPr>
            </w:pPr>
            <w:r w:rsidRPr="00781C7B">
              <w:rPr>
                <w:rFonts w:ascii="Courier New" w:hAnsi="Courier New" w:cs="Courier New"/>
                <w:b/>
                <w:sz w:val="20"/>
                <w:szCs w:val="20"/>
              </w:rPr>
              <w:t>4-7-3016</w:t>
            </w:r>
          </w:p>
        </w:tc>
        <w:tc>
          <w:tcPr>
            <w:tcW w:w="2681" w:type="dxa"/>
          </w:tcPr>
          <w:p w:rsidR="00182540" w:rsidRPr="00CE3876" w:rsidRDefault="00182540" w:rsidP="00243DB5">
            <w:pPr>
              <w:pStyle w:val="PlainText"/>
              <w:jc w:val="left"/>
              <w:rPr>
                <w:rFonts w:ascii="Courier New" w:hAnsi="Courier New" w:cs="Courier New"/>
                <w:b/>
                <w:sz w:val="20"/>
                <w:szCs w:val="20"/>
              </w:rPr>
            </w:pPr>
          </w:p>
          <w:p w:rsidR="0073025B" w:rsidRPr="00CE3876" w:rsidRDefault="0073025B"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to:</w:t>
            </w:r>
          </w:p>
          <w:p w:rsidR="0073025B" w:rsidRPr="00CE3876" w:rsidRDefault="0073025B" w:rsidP="00243DB5">
            <w:pPr>
              <w:pStyle w:val="PlainText"/>
              <w:jc w:val="left"/>
              <w:rPr>
                <w:rFonts w:ascii="Courier New" w:hAnsi="Courier New" w:cs="Courier New"/>
                <w:b/>
                <w:sz w:val="20"/>
                <w:szCs w:val="20"/>
              </w:rPr>
            </w:pP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C. Jason Brown</w:t>
            </w: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Jayson A. Watkins</w:t>
            </w: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Brown &amp; Associates LLC</w:t>
            </w: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Attn: Johnson</w:t>
            </w: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No. 14-0453</w:t>
            </w:r>
          </w:p>
          <w:p w:rsidR="0073025B" w:rsidRPr="00CE3876" w:rsidRDefault="0073025B" w:rsidP="0073025B">
            <w:pPr>
              <w:pStyle w:val="PlainText"/>
              <w:jc w:val="left"/>
              <w:rPr>
                <w:rFonts w:ascii="Courier New" w:hAnsi="Courier New" w:cs="Courier New"/>
                <w:b/>
                <w:sz w:val="16"/>
                <w:szCs w:val="16"/>
              </w:rPr>
            </w:pPr>
            <w:r w:rsidRPr="00CE3876">
              <w:rPr>
                <w:rFonts w:ascii="Courier New" w:hAnsi="Courier New" w:cs="Courier New"/>
                <w:b/>
                <w:sz w:val="16"/>
                <w:szCs w:val="16"/>
              </w:rPr>
              <w:t>301 S. U.S. 169 Hwy</w:t>
            </w:r>
          </w:p>
          <w:p w:rsidR="0073025B" w:rsidRPr="00CE3876" w:rsidRDefault="0073025B" w:rsidP="0073025B">
            <w:pPr>
              <w:pStyle w:val="PlainText"/>
              <w:jc w:val="left"/>
              <w:rPr>
                <w:rFonts w:ascii="Courier New" w:hAnsi="Courier New" w:cs="Courier New"/>
                <w:b/>
                <w:sz w:val="20"/>
                <w:szCs w:val="20"/>
              </w:rPr>
            </w:pPr>
            <w:r w:rsidRPr="00CE3876">
              <w:rPr>
                <w:rFonts w:ascii="Courier New" w:hAnsi="Courier New" w:cs="Courier New"/>
                <w:b/>
                <w:sz w:val="16"/>
                <w:szCs w:val="16"/>
              </w:rPr>
              <w:t>Gower, MO 64454</w:t>
            </w:r>
          </w:p>
        </w:tc>
      </w:tr>
      <w:tr w:rsidR="001E7D8A" w:rsidTr="00606BCC">
        <w:tc>
          <w:tcPr>
            <w:tcW w:w="1443" w:type="dxa"/>
          </w:tcPr>
          <w:p w:rsidR="001E7D8A" w:rsidRDefault="001E7D8A" w:rsidP="007925BA">
            <w:pPr>
              <w:pStyle w:val="PlainText"/>
              <w:rPr>
                <w:rFonts w:ascii="Courier New" w:hAnsi="Courier New" w:cs="Courier New"/>
                <w:b/>
                <w:sz w:val="20"/>
                <w:szCs w:val="20"/>
              </w:rPr>
            </w:pPr>
          </w:p>
          <w:p w:rsidR="001E7D8A" w:rsidRDefault="001E7D8A" w:rsidP="007925BA">
            <w:pPr>
              <w:pStyle w:val="PlainText"/>
              <w:rPr>
                <w:rFonts w:ascii="Courier New" w:hAnsi="Courier New" w:cs="Courier New"/>
                <w:b/>
                <w:sz w:val="20"/>
                <w:szCs w:val="20"/>
              </w:rPr>
            </w:pPr>
            <w:r>
              <w:rPr>
                <w:rFonts w:ascii="Courier New" w:hAnsi="Courier New" w:cs="Courier New"/>
                <w:b/>
                <w:sz w:val="20"/>
                <w:szCs w:val="20"/>
              </w:rPr>
              <w:t>11-24-2015</w:t>
            </w:r>
          </w:p>
        </w:tc>
        <w:tc>
          <w:tcPr>
            <w:tcW w:w="1620" w:type="dxa"/>
          </w:tcPr>
          <w:p w:rsidR="001E7D8A" w:rsidRDefault="001E7D8A" w:rsidP="00243DB5">
            <w:pPr>
              <w:pStyle w:val="PlainText"/>
              <w:rPr>
                <w:rFonts w:ascii="Courier New" w:hAnsi="Courier New" w:cs="Courier New"/>
                <w:b/>
                <w:sz w:val="20"/>
                <w:szCs w:val="20"/>
              </w:rPr>
            </w:pPr>
          </w:p>
          <w:p w:rsidR="001E7D8A" w:rsidRDefault="00244444" w:rsidP="00243DB5">
            <w:pPr>
              <w:pStyle w:val="PlainText"/>
              <w:rPr>
                <w:rFonts w:ascii="Courier New" w:hAnsi="Courier New" w:cs="Courier New"/>
                <w:b/>
                <w:sz w:val="20"/>
                <w:szCs w:val="20"/>
              </w:rPr>
            </w:pPr>
            <w:r>
              <w:rPr>
                <w:rFonts w:ascii="Courier New" w:hAnsi="Courier New" w:cs="Courier New"/>
                <w:b/>
                <w:sz w:val="20"/>
                <w:szCs w:val="20"/>
              </w:rPr>
              <w:t>14-CV-5615</w:t>
            </w:r>
          </w:p>
        </w:tc>
        <w:tc>
          <w:tcPr>
            <w:tcW w:w="1710" w:type="dxa"/>
          </w:tcPr>
          <w:p w:rsidR="001E7D8A" w:rsidRDefault="001E7D8A" w:rsidP="00243DB5">
            <w:pPr>
              <w:pStyle w:val="PlainText"/>
              <w:rPr>
                <w:rFonts w:ascii="Courier New" w:hAnsi="Courier New" w:cs="Courier New"/>
                <w:b/>
                <w:sz w:val="20"/>
                <w:szCs w:val="20"/>
              </w:rPr>
            </w:pPr>
          </w:p>
          <w:p w:rsidR="00244444" w:rsidRDefault="00244444" w:rsidP="00243DB5">
            <w:pPr>
              <w:pStyle w:val="PlainText"/>
              <w:rPr>
                <w:rFonts w:ascii="Courier New" w:hAnsi="Courier New" w:cs="Courier New"/>
                <w:b/>
                <w:sz w:val="20"/>
                <w:szCs w:val="20"/>
              </w:rPr>
            </w:pPr>
            <w:r>
              <w:rPr>
                <w:rFonts w:ascii="Courier New" w:hAnsi="Courier New" w:cs="Courier New"/>
                <w:b/>
                <w:sz w:val="20"/>
                <w:szCs w:val="20"/>
              </w:rPr>
              <w:t>(N.D. Ill.)</w:t>
            </w:r>
          </w:p>
        </w:tc>
        <w:tc>
          <w:tcPr>
            <w:tcW w:w="6120" w:type="dxa"/>
          </w:tcPr>
          <w:p w:rsidR="001E7D8A" w:rsidRDefault="001E7D8A" w:rsidP="00243DB5">
            <w:pPr>
              <w:pStyle w:val="PlainText"/>
              <w:jc w:val="left"/>
              <w:rPr>
                <w:rFonts w:ascii="Courier New" w:hAnsi="Courier New" w:cs="Courier New"/>
                <w:b/>
                <w:sz w:val="20"/>
                <w:szCs w:val="20"/>
              </w:rPr>
            </w:pPr>
          </w:p>
          <w:p w:rsidR="00244444" w:rsidRDefault="006C0980" w:rsidP="00243DB5">
            <w:pPr>
              <w:pStyle w:val="PlainText"/>
              <w:jc w:val="left"/>
              <w:rPr>
                <w:rFonts w:ascii="Courier New" w:hAnsi="Courier New" w:cs="Courier New"/>
                <w:b/>
                <w:sz w:val="20"/>
                <w:szCs w:val="20"/>
              </w:rPr>
            </w:pPr>
            <w:r>
              <w:rPr>
                <w:rFonts w:ascii="Courier New" w:hAnsi="Courier New" w:cs="Courier New"/>
                <w:b/>
                <w:sz w:val="20"/>
                <w:szCs w:val="20"/>
              </w:rPr>
              <w:t>Able Home Health, LLC v. MSC Group, Inc. and Total Medical Solutions-DME &amp; HH, Inc.</w:t>
            </w:r>
          </w:p>
          <w:p w:rsidR="006C0980" w:rsidRDefault="006C0980" w:rsidP="00243DB5">
            <w:pPr>
              <w:pStyle w:val="PlainText"/>
              <w:jc w:val="left"/>
              <w:rPr>
                <w:rFonts w:ascii="Courier New" w:hAnsi="Courier New" w:cs="Courier New"/>
                <w:sz w:val="20"/>
                <w:szCs w:val="20"/>
              </w:rPr>
            </w:pPr>
            <w:r>
              <w:rPr>
                <w:rFonts w:ascii="Courier New" w:hAnsi="Courier New" w:cs="Courier New"/>
                <w:sz w:val="20"/>
                <w:szCs w:val="20"/>
              </w:rPr>
              <w:t>Consumer-plaintiff alleges that Defendant sent unsolicited facsimile advertisements promoting its services, and the fax did not contain an opt</w:t>
            </w:r>
            <w:r w:rsidR="00ED2F44">
              <w:rPr>
                <w:rFonts w:ascii="Courier New" w:hAnsi="Courier New" w:cs="Courier New"/>
                <w:sz w:val="20"/>
                <w:szCs w:val="20"/>
              </w:rPr>
              <w:t>-</w:t>
            </w:r>
            <w:r>
              <w:rPr>
                <w:rFonts w:ascii="Courier New" w:hAnsi="Courier New" w:cs="Courier New"/>
                <w:sz w:val="20"/>
                <w:szCs w:val="20"/>
              </w:rPr>
              <w:t xml:space="preserve">out notice to stop sending faxes, as described in the Telephone Consumer Protection Act (“TCPA”), 47 U.S.C. </w:t>
            </w:r>
            <w:r>
              <w:rPr>
                <w:rFonts w:ascii="Times New Roman" w:hAnsi="Times New Roman" w:cs="Times New Roman"/>
                <w:sz w:val="20"/>
                <w:szCs w:val="20"/>
              </w:rPr>
              <w:t>§</w:t>
            </w:r>
            <w:r>
              <w:rPr>
                <w:rFonts w:ascii="Courier New" w:hAnsi="Courier New" w:cs="Courier New"/>
                <w:sz w:val="20"/>
                <w:szCs w:val="20"/>
              </w:rPr>
              <w:t xml:space="preserve"> 227.  Plaintiff alleged that the sending of these faxes violated the TCPA, the Illinois Consumer Fraud Act and Illinois common law (conversion, trespass to chattels, and private nuisance).  The Class Period is from 7-23-2010 to 7-23-2014.</w:t>
            </w:r>
          </w:p>
          <w:p w:rsidR="008F661E" w:rsidRPr="006C0980" w:rsidRDefault="008F661E" w:rsidP="00243DB5">
            <w:pPr>
              <w:pStyle w:val="PlainText"/>
              <w:jc w:val="left"/>
              <w:rPr>
                <w:rFonts w:ascii="Courier New" w:hAnsi="Courier New" w:cs="Courier New"/>
                <w:sz w:val="20"/>
                <w:szCs w:val="20"/>
              </w:rPr>
            </w:pPr>
          </w:p>
        </w:tc>
        <w:tc>
          <w:tcPr>
            <w:tcW w:w="1350" w:type="dxa"/>
          </w:tcPr>
          <w:p w:rsidR="001E7D8A" w:rsidRPr="00781C7B" w:rsidRDefault="001E7D8A" w:rsidP="00243DB5">
            <w:pPr>
              <w:pStyle w:val="PlainText"/>
              <w:rPr>
                <w:rFonts w:ascii="Courier New" w:hAnsi="Courier New" w:cs="Courier New"/>
                <w:b/>
                <w:sz w:val="20"/>
                <w:szCs w:val="20"/>
              </w:rPr>
            </w:pPr>
          </w:p>
          <w:p w:rsidR="006C0980" w:rsidRPr="00781C7B" w:rsidRDefault="006C0980" w:rsidP="00243DB5">
            <w:pPr>
              <w:pStyle w:val="PlainText"/>
              <w:rPr>
                <w:rFonts w:ascii="Courier New" w:hAnsi="Courier New" w:cs="Courier New"/>
                <w:b/>
                <w:sz w:val="20"/>
                <w:szCs w:val="20"/>
              </w:rPr>
            </w:pPr>
            <w:r w:rsidRPr="00781C7B">
              <w:rPr>
                <w:rFonts w:ascii="Courier New" w:hAnsi="Courier New" w:cs="Courier New"/>
                <w:b/>
                <w:sz w:val="20"/>
                <w:szCs w:val="20"/>
              </w:rPr>
              <w:t>Not set yet</w:t>
            </w:r>
          </w:p>
        </w:tc>
        <w:tc>
          <w:tcPr>
            <w:tcW w:w="2681" w:type="dxa"/>
          </w:tcPr>
          <w:p w:rsidR="001E7D8A" w:rsidRPr="00CE3876" w:rsidRDefault="001E7D8A" w:rsidP="00243DB5">
            <w:pPr>
              <w:pStyle w:val="PlainText"/>
              <w:jc w:val="left"/>
              <w:rPr>
                <w:rFonts w:ascii="Courier New" w:hAnsi="Courier New" w:cs="Courier New"/>
                <w:b/>
                <w:sz w:val="20"/>
                <w:szCs w:val="20"/>
              </w:rPr>
            </w:pPr>
          </w:p>
          <w:p w:rsidR="006C0980" w:rsidRPr="00CE3876" w:rsidRDefault="006C0980"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call, fax or e-mail</w:t>
            </w:r>
          </w:p>
          <w:p w:rsidR="006C0980" w:rsidRPr="00CE3876" w:rsidRDefault="006C0980" w:rsidP="00243DB5">
            <w:pPr>
              <w:pStyle w:val="PlainText"/>
              <w:jc w:val="left"/>
              <w:rPr>
                <w:rFonts w:ascii="Courier New" w:hAnsi="Courier New" w:cs="Courier New"/>
                <w:b/>
                <w:sz w:val="20"/>
                <w:szCs w:val="20"/>
              </w:rPr>
            </w:pP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 xml:space="preserve">Edelman, Combs, </w:t>
            </w:r>
            <w:proofErr w:type="spellStart"/>
            <w:r w:rsidRPr="00CE3876">
              <w:rPr>
                <w:rFonts w:ascii="Courier New" w:hAnsi="Courier New" w:cs="Courier New"/>
                <w:b/>
                <w:sz w:val="16"/>
                <w:szCs w:val="16"/>
              </w:rPr>
              <w:t>Latturner</w:t>
            </w:r>
            <w:proofErr w:type="spellEnd"/>
            <w:r w:rsidRPr="00CE3876">
              <w:rPr>
                <w:rFonts w:ascii="Courier New" w:hAnsi="Courier New" w:cs="Courier New"/>
                <w:b/>
                <w:sz w:val="16"/>
                <w:szCs w:val="16"/>
              </w:rPr>
              <w:t>, &amp; Goodwin, LLC (30144)</w:t>
            </w: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20 S. Clark Street</w:t>
            </w: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Suite 1500</w:t>
            </w: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Chicago, IL 606503</w:t>
            </w:r>
          </w:p>
          <w:p w:rsidR="006C0980" w:rsidRPr="00CE3876" w:rsidRDefault="006C0980" w:rsidP="00243DB5">
            <w:pPr>
              <w:pStyle w:val="PlainText"/>
              <w:jc w:val="left"/>
              <w:rPr>
                <w:rFonts w:ascii="Courier New" w:hAnsi="Courier New" w:cs="Courier New"/>
                <w:b/>
                <w:sz w:val="16"/>
                <w:szCs w:val="16"/>
              </w:rPr>
            </w:pP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312 739-4200 (Ph.)</w:t>
            </w:r>
          </w:p>
          <w:p w:rsidR="006C0980" w:rsidRPr="00CE3876" w:rsidRDefault="006C0980" w:rsidP="00243DB5">
            <w:pPr>
              <w:pStyle w:val="PlainText"/>
              <w:jc w:val="left"/>
              <w:rPr>
                <w:rFonts w:ascii="Courier New" w:hAnsi="Courier New" w:cs="Courier New"/>
                <w:b/>
                <w:sz w:val="16"/>
                <w:szCs w:val="16"/>
              </w:rPr>
            </w:pPr>
          </w:p>
          <w:p w:rsidR="006C0980" w:rsidRPr="00CE3876" w:rsidRDefault="006C0980" w:rsidP="00243DB5">
            <w:pPr>
              <w:pStyle w:val="PlainText"/>
              <w:jc w:val="left"/>
              <w:rPr>
                <w:rFonts w:ascii="Courier New" w:hAnsi="Courier New" w:cs="Courier New"/>
                <w:b/>
                <w:sz w:val="16"/>
                <w:szCs w:val="16"/>
              </w:rPr>
            </w:pPr>
            <w:r w:rsidRPr="00CE3876">
              <w:rPr>
                <w:rFonts w:ascii="Courier New" w:hAnsi="Courier New" w:cs="Courier New"/>
                <w:b/>
                <w:sz w:val="16"/>
                <w:szCs w:val="16"/>
              </w:rPr>
              <w:t>312 419 0379 (Fax)</w:t>
            </w:r>
          </w:p>
          <w:p w:rsidR="006C0980" w:rsidRPr="00CE3876" w:rsidRDefault="006C0980" w:rsidP="00243DB5">
            <w:pPr>
              <w:pStyle w:val="PlainText"/>
              <w:jc w:val="left"/>
              <w:rPr>
                <w:rFonts w:ascii="Courier New" w:hAnsi="Courier New" w:cs="Courier New"/>
                <w:b/>
                <w:sz w:val="16"/>
                <w:szCs w:val="16"/>
              </w:rPr>
            </w:pPr>
          </w:p>
          <w:p w:rsidR="006C0980" w:rsidRPr="00CE3876" w:rsidRDefault="00DE2281" w:rsidP="006C0980">
            <w:pPr>
              <w:pStyle w:val="PlainText"/>
              <w:jc w:val="left"/>
              <w:rPr>
                <w:rFonts w:ascii="Courier New" w:hAnsi="Courier New" w:cs="Courier New"/>
                <w:b/>
                <w:sz w:val="20"/>
                <w:szCs w:val="20"/>
              </w:rPr>
            </w:pPr>
            <w:hyperlink r:id="rId19" w:history="1">
              <w:r w:rsidR="006C0980" w:rsidRPr="00CE3876">
                <w:rPr>
                  <w:rStyle w:val="Hyperlink"/>
                  <w:rFonts w:ascii="Courier New" w:hAnsi="Courier New" w:cs="Courier New"/>
                  <w:b/>
                  <w:sz w:val="16"/>
                  <w:szCs w:val="16"/>
                </w:rPr>
                <w:t>www.edcombs.com</w:t>
              </w:r>
            </w:hyperlink>
          </w:p>
        </w:tc>
      </w:tr>
      <w:tr w:rsidR="006C0980" w:rsidTr="00606BCC">
        <w:tc>
          <w:tcPr>
            <w:tcW w:w="1443" w:type="dxa"/>
          </w:tcPr>
          <w:p w:rsidR="006C0980" w:rsidRDefault="006C0980" w:rsidP="006C0980">
            <w:pPr>
              <w:pStyle w:val="PlainText"/>
              <w:jc w:val="both"/>
              <w:rPr>
                <w:rFonts w:ascii="Courier New" w:hAnsi="Courier New" w:cs="Courier New"/>
                <w:b/>
                <w:sz w:val="20"/>
                <w:szCs w:val="20"/>
              </w:rPr>
            </w:pPr>
          </w:p>
          <w:p w:rsidR="006C0980" w:rsidRDefault="003547D6" w:rsidP="006C0980">
            <w:pPr>
              <w:pStyle w:val="PlainText"/>
              <w:rPr>
                <w:rFonts w:ascii="Courier New" w:hAnsi="Courier New" w:cs="Courier New"/>
                <w:b/>
                <w:sz w:val="20"/>
                <w:szCs w:val="20"/>
              </w:rPr>
            </w:pPr>
            <w:r>
              <w:rPr>
                <w:rFonts w:ascii="Courier New" w:hAnsi="Courier New" w:cs="Courier New"/>
                <w:b/>
                <w:sz w:val="20"/>
                <w:szCs w:val="20"/>
              </w:rPr>
              <w:t>11-25-2015</w:t>
            </w:r>
          </w:p>
        </w:tc>
        <w:tc>
          <w:tcPr>
            <w:tcW w:w="1620" w:type="dxa"/>
          </w:tcPr>
          <w:p w:rsidR="006C0980" w:rsidRDefault="006C0980" w:rsidP="00243DB5">
            <w:pPr>
              <w:pStyle w:val="PlainText"/>
              <w:rPr>
                <w:rFonts w:ascii="Courier New" w:hAnsi="Courier New" w:cs="Courier New"/>
                <w:b/>
                <w:sz w:val="20"/>
                <w:szCs w:val="20"/>
              </w:rPr>
            </w:pPr>
          </w:p>
          <w:p w:rsidR="003547D6" w:rsidRDefault="003547D6" w:rsidP="00243DB5">
            <w:pPr>
              <w:pStyle w:val="PlainText"/>
              <w:rPr>
                <w:rFonts w:ascii="Courier New" w:hAnsi="Courier New" w:cs="Courier New"/>
                <w:b/>
                <w:sz w:val="20"/>
                <w:szCs w:val="20"/>
              </w:rPr>
            </w:pPr>
            <w:r>
              <w:rPr>
                <w:rFonts w:ascii="Courier New" w:hAnsi="Courier New" w:cs="Courier New"/>
                <w:b/>
                <w:sz w:val="20"/>
                <w:szCs w:val="20"/>
              </w:rPr>
              <w:t>13-CV-00433</w:t>
            </w:r>
          </w:p>
        </w:tc>
        <w:tc>
          <w:tcPr>
            <w:tcW w:w="1710" w:type="dxa"/>
          </w:tcPr>
          <w:p w:rsidR="006C0980" w:rsidRDefault="006C0980" w:rsidP="00243DB5">
            <w:pPr>
              <w:pStyle w:val="PlainText"/>
              <w:rPr>
                <w:rFonts w:ascii="Courier New" w:hAnsi="Courier New" w:cs="Courier New"/>
                <w:b/>
                <w:sz w:val="20"/>
                <w:szCs w:val="20"/>
              </w:rPr>
            </w:pPr>
          </w:p>
          <w:p w:rsidR="003547D6" w:rsidRDefault="003547D6" w:rsidP="00243DB5">
            <w:pPr>
              <w:pStyle w:val="PlainText"/>
              <w:rPr>
                <w:rFonts w:ascii="Courier New" w:hAnsi="Courier New" w:cs="Courier New"/>
                <w:b/>
                <w:sz w:val="20"/>
                <w:szCs w:val="20"/>
              </w:rPr>
            </w:pPr>
            <w:r>
              <w:rPr>
                <w:rFonts w:ascii="Courier New" w:hAnsi="Courier New" w:cs="Courier New"/>
                <w:b/>
                <w:sz w:val="20"/>
                <w:szCs w:val="20"/>
              </w:rPr>
              <w:t>(D. Nev.)</w:t>
            </w:r>
          </w:p>
        </w:tc>
        <w:tc>
          <w:tcPr>
            <w:tcW w:w="6120" w:type="dxa"/>
          </w:tcPr>
          <w:p w:rsidR="006C0980" w:rsidRDefault="006C0980" w:rsidP="00243DB5">
            <w:pPr>
              <w:pStyle w:val="PlainText"/>
              <w:jc w:val="left"/>
              <w:rPr>
                <w:rFonts w:ascii="Courier New" w:hAnsi="Courier New" w:cs="Courier New"/>
                <w:b/>
                <w:sz w:val="20"/>
                <w:szCs w:val="20"/>
              </w:rPr>
            </w:pPr>
          </w:p>
          <w:p w:rsidR="003547D6" w:rsidRDefault="003547D6" w:rsidP="00243DB5">
            <w:pPr>
              <w:pStyle w:val="PlainText"/>
              <w:jc w:val="left"/>
              <w:rPr>
                <w:rFonts w:ascii="Courier New" w:hAnsi="Courier New" w:cs="Courier New"/>
                <w:b/>
                <w:sz w:val="20"/>
                <w:szCs w:val="20"/>
              </w:rPr>
            </w:pPr>
            <w:r>
              <w:rPr>
                <w:rFonts w:ascii="Courier New" w:hAnsi="Courier New" w:cs="Courier New"/>
                <w:b/>
                <w:sz w:val="20"/>
                <w:szCs w:val="20"/>
              </w:rPr>
              <w:t>In re: Spectrum Pharmaceuticals, Inc. Securities Litigation</w:t>
            </w:r>
          </w:p>
          <w:p w:rsidR="003547D6" w:rsidRDefault="003547D6" w:rsidP="003547D6">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w:t>
            </w:r>
            <w:r w:rsidRPr="003547D6">
              <w:rPr>
                <w:rFonts w:ascii="Courier New" w:hAnsi="Courier New" w:cs="Courier New"/>
                <w:sz w:val="20"/>
                <w:szCs w:val="20"/>
              </w:rPr>
              <w:t>alleges that during the Class Period defendants made false and</w:t>
            </w:r>
            <w:r>
              <w:rPr>
                <w:rFonts w:ascii="Courier New" w:hAnsi="Courier New" w:cs="Courier New"/>
                <w:sz w:val="20"/>
                <w:szCs w:val="20"/>
              </w:rPr>
              <w:t xml:space="preserve"> </w:t>
            </w:r>
            <w:r w:rsidRPr="003547D6">
              <w:rPr>
                <w:rFonts w:ascii="Courier New" w:hAnsi="Courier New" w:cs="Courier New"/>
                <w:sz w:val="20"/>
                <w:szCs w:val="20"/>
              </w:rPr>
              <w:lastRenderedPageBreak/>
              <w:t>misleading statements about the prospects for</w:t>
            </w:r>
            <w:r>
              <w:rPr>
                <w:rFonts w:ascii="Courier New" w:hAnsi="Courier New" w:cs="Courier New"/>
                <w:sz w:val="20"/>
                <w:szCs w:val="20"/>
              </w:rPr>
              <w:t xml:space="preserve"> </w:t>
            </w:r>
            <w:proofErr w:type="spellStart"/>
            <w:r w:rsidRPr="003547D6">
              <w:rPr>
                <w:rFonts w:ascii="Courier New" w:hAnsi="Courier New" w:cs="Courier New"/>
                <w:sz w:val="20"/>
                <w:szCs w:val="20"/>
              </w:rPr>
              <w:t>Fusilev</w:t>
            </w:r>
            <w:proofErr w:type="spellEnd"/>
            <w:r w:rsidRPr="003547D6">
              <w:rPr>
                <w:rFonts w:ascii="Courier New" w:hAnsi="Courier New" w:cs="Courier New"/>
                <w:sz w:val="20"/>
                <w:szCs w:val="20"/>
              </w:rPr>
              <w:t xml:space="preserve"> sales, which allegedly inflated the trading</w:t>
            </w:r>
            <w:r>
              <w:rPr>
                <w:rFonts w:ascii="Courier New" w:hAnsi="Courier New" w:cs="Courier New"/>
                <w:sz w:val="20"/>
                <w:szCs w:val="20"/>
              </w:rPr>
              <w:t xml:space="preserve"> </w:t>
            </w:r>
            <w:r w:rsidRPr="003547D6">
              <w:rPr>
                <w:rFonts w:ascii="Courier New" w:hAnsi="Courier New" w:cs="Courier New"/>
                <w:sz w:val="20"/>
                <w:szCs w:val="20"/>
              </w:rPr>
              <w:t xml:space="preserve">price of Spectrum’s stock. Lead Plaintiff alleges that on </w:t>
            </w:r>
            <w:r w:rsidR="00CE3876">
              <w:rPr>
                <w:rFonts w:ascii="Courier New" w:hAnsi="Courier New" w:cs="Courier New"/>
                <w:sz w:val="20"/>
                <w:szCs w:val="20"/>
              </w:rPr>
              <w:t>3-</w:t>
            </w:r>
            <w:r w:rsidRPr="003547D6">
              <w:rPr>
                <w:rFonts w:ascii="Courier New" w:hAnsi="Courier New" w:cs="Courier New"/>
                <w:sz w:val="20"/>
                <w:szCs w:val="20"/>
              </w:rPr>
              <w:t>12</w:t>
            </w:r>
            <w:r w:rsidR="00CE3876">
              <w:rPr>
                <w:rFonts w:ascii="Courier New" w:hAnsi="Courier New" w:cs="Courier New"/>
                <w:sz w:val="20"/>
                <w:szCs w:val="20"/>
              </w:rPr>
              <w:t>-</w:t>
            </w:r>
            <w:r w:rsidRPr="003547D6">
              <w:rPr>
                <w:rFonts w:ascii="Courier New" w:hAnsi="Courier New" w:cs="Courier New"/>
                <w:sz w:val="20"/>
                <w:szCs w:val="20"/>
              </w:rPr>
              <w:t>2013, after the market</w:t>
            </w:r>
            <w:r>
              <w:rPr>
                <w:rFonts w:ascii="Courier New" w:hAnsi="Courier New" w:cs="Courier New"/>
                <w:sz w:val="20"/>
                <w:szCs w:val="20"/>
              </w:rPr>
              <w:t xml:space="preserve"> </w:t>
            </w:r>
            <w:r w:rsidRPr="003547D6">
              <w:rPr>
                <w:rFonts w:ascii="Courier New" w:hAnsi="Courier New" w:cs="Courier New"/>
                <w:sz w:val="20"/>
                <w:szCs w:val="20"/>
              </w:rPr>
              <w:t>closed, Spectrum issued a press release</w:t>
            </w:r>
            <w:r>
              <w:rPr>
                <w:rFonts w:ascii="Courier New" w:hAnsi="Courier New" w:cs="Courier New"/>
                <w:sz w:val="20"/>
                <w:szCs w:val="20"/>
              </w:rPr>
              <w:t xml:space="preserve"> </w:t>
            </w:r>
            <w:r w:rsidRPr="003547D6">
              <w:rPr>
                <w:rFonts w:ascii="Courier New" w:hAnsi="Courier New" w:cs="Courier New"/>
                <w:sz w:val="20"/>
                <w:szCs w:val="20"/>
              </w:rPr>
              <w:t>announcing that it anticipated a change in ordering</w:t>
            </w:r>
            <w:r>
              <w:rPr>
                <w:rFonts w:ascii="Courier New" w:hAnsi="Courier New" w:cs="Courier New"/>
                <w:sz w:val="20"/>
                <w:szCs w:val="20"/>
              </w:rPr>
              <w:t xml:space="preserve"> </w:t>
            </w:r>
            <w:r w:rsidRPr="003547D6">
              <w:rPr>
                <w:rFonts w:ascii="Courier New" w:hAnsi="Courier New" w:cs="Courier New"/>
                <w:sz w:val="20"/>
                <w:szCs w:val="20"/>
              </w:rPr>
              <w:t xml:space="preserve">patterns of </w:t>
            </w:r>
            <w:proofErr w:type="spellStart"/>
            <w:r w:rsidRPr="003547D6">
              <w:rPr>
                <w:rFonts w:ascii="Courier New" w:hAnsi="Courier New" w:cs="Courier New"/>
                <w:sz w:val="20"/>
                <w:szCs w:val="20"/>
              </w:rPr>
              <w:t>Fusilev</w:t>
            </w:r>
            <w:proofErr w:type="spellEnd"/>
            <w:r w:rsidRPr="003547D6">
              <w:rPr>
                <w:rFonts w:ascii="Courier New" w:hAnsi="Courier New" w:cs="Courier New"/>
                <w:sz w:val="20"/>
                <w:szCs w:val="20"/>
              </w:rPr>
              <w:t xml:space="preserve"> distributors, and that this revelation caused the company’s stock price to</w:t>
            </w:r>
            <w:r>
              <w:rPr>
                <w:rFonts w:ascii="Courier New" w:hAnsi="Courier New" w:cs="Courier New"/>
                <w:sz w:val="20"/>
                <w:szCs w:val="20"/>
              </w:rPr>
              <w:t xml:space="preserve"> </w:t>
            </w:r>
            <w:r w:rsidRPr="003547D6">
              <w:rPr>
                <w:rFonts w:ascii="Courier New" w:hAnsi="Courier New" w:cs="Courier New"/>
                <w:sz w:val="20"/>
                <w:szCs w:val="20"/>
              </w:rPr>
              <w:t>decline.</w:t>
            </w:r>
            <w:r>
              <w:rPr>
                <w:rFonts w:ascii="Courier New" w:hAnsi="Courier New" w:cs="Courier New"/>
                <w:sz w:val="20"/>
                <w:szCs w:val="20"/>
              </w:rPr>
              <w:t xml:space="preserve">  The Class Period is from 8-8-2012 to 3-12-2013.</w:t>
            </w:r>
          </w:p>
          <w:p w:rsidR="00BD5B59" w:rsidRPr="003547D6" w:rsidRDefault="00BD5B59" w:rsidP="003547D6">
            <w:pPr>
              <w:pStyle w:val="PlainText"/>
              <w:jc w:val="left"/>
              <w:rPr>
                <w:rFonts w:ascii="Courier New" w:hAnsi="Courier New" w:cs="Courier New"/>
                <w:sz w:val="20"/>
                <w:szCs w:val="20"/>
              </w:rPr>
            </w:pPr>
          </w:p>
        </w:tc>
        <w:tc>
          <w:tcPr>
            <w:tcW w:w="1350" w:type="dxa"/>
          </w:tcPr>
          <w:p w:rsidR="006C0980" w:rsidRPr="008F661E" w:rsidRDefault="006C0980" w:rsidP="00243DB5">
            <w:pPr>
              <w:pStyle w:val="PlainText"/>
              <w:rPr>
                <w:rFonts w:ascii="Courier New" w:hAnsi="Courier New" w:cs="Courier New"/>
                <w:sz w:val="20"/>
                <w:szCs w:val="20"/>
              </w:rPr>
            </w:pPr>
          </w:p>
          <w:p w:rsidR="003547D6" w:rsidRPr="00CE3876" w:rsidRDefault="003547D6" w:rsidP="00243DB5">
            <w:pPr>
              <w:pStyle w:val="PlainText"/>
              <w:rPr>
                <w:rFonts w:ascii="Courier New" w:hAnsi="Courier New" w:cs="Courier New"/>
                <w:b/>
                <w:sz w:val="20"/>
                <w:szCs w:val="20"/>
              </w:rPr>
            </w:pPr>
            <w:r w:rsidRPr="00CE3876">
              <w:rPr>
                <w:rFonts w:ascii="Courier New" w:hAnsi="Courier New" w:cs="Courier New"/>
                <w:b/>
                <w:sz w:val="20"/>
                <w:szCs w:val="20"/>
              </w:rPr>
              <w:t>Not set yet</w:t>
            </w:r>
          </w:p>
        </w:tc>
        <w:tc>
          <w:tcPr>
            <w:tcW w:w="2681" w:type="dxa"/>
          </w:tcPr>
          <w:p w:rsidR="006C0980" w:rsidRPr="00CE3876" w:rsidRDefault="006C0980" w:rsidP="00243DB5">
            <w:pPr>
              <w:pStyle w:val="PlainText"/>
              <w:jc w:val="left"/>
              <w:rPr>
                <w:rFonts w:ascii="Courier New" w:hAnsi="Courier New" w:cs="Courier New"/>
                <w:b/>
                <w:sz w:val="20"/>
                <w:szCs w:val="20"/>
              </w:rPr>
            </w:pPr>
          </w:p>
          <w:p w:rsidR="003547D6" w:rsidRPr="00CE3876" w:rsidRDefault="003547D6"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to:</w:t>
            </w:r>
          </w:p>
          <w:p w:rsidR="003547D6" w:rsidRPr="00CE3876" w:rsidRDefault="003547D6" w:rsidP="00243DB5">
            <w:pPr>
              <w:pStyle w:val="PlainText"/>
              <w:jc w:val="left"/>
              <w:rPr>
                <w:rFonts w:ascii="Courier New" w:hAnsi="Courier New" w:cs="Courier New"/>
                <w:b/>
                <w:sz w:val="20"/>
                <w:szCs w:val="20"/>
              </w:rPr>
            </w:pPr>
          </w:p>
          <w:p w:rsidR="003547D6" w:rsidRPr="00CE3876" w:rsidRDefault="00880631" w:rsidP="00243DB5">
            <w:pPr>
              <w:pStyle w:val="PlainText"/>
              <w:jc w:val="left"/>
              <w:rPr>
                <w:rFonts w:ascii="Courier New" w:hAnsi="Courier New" w:cs="Courier New"/>
                <w:b/>
                <w:sz w:val="20"/>
                <w:szCs w:val="20"/>
              </w:rPr>
            </w:pPr>
            <w:proofErr w:type="spellStart"/>
            <w:r w:rsidRPr="00CE3876">
              <w:rPr>
                <w:rFonts w:ascii="Courier New" w:hAnsi="Courier New" w:cs="Courier New"/>
                <w:b/>
                <w:sz w:val="20"/>
                <w:szCs w:val="20"/>
              </w:rPr>
              <w:t>Labaton</w:t>
            </w:r>
            <w:proofErr w:type="spellEnd"/>
            <w:r w:rsidRPr="00CE3876">
              <w:rPr>
                <w:rFonts w:ascii="Courier New" w:hAnsi="Courier New" w:cs="Courier New"/>
                <w:b/>
                <w:sz w:val="20"/>
                <w:szCs w:val="20"/>
              </w:rPr>
              <w:t xml:space="preserve"> </w:t>
            </w:r>
            <w:proofErr w:type="spellStart"/>
            <w:r w:rsidRPr="00CE3876">
              <w:rPr>
                <w:rFonts w:ascii="Courier New" w:hAnsi="Courier New" w:cs="Courier New"/>
                <w:b/>
                <w:sz w:val="20"/>
                <w:szCs w:val="20"/>
              </w:rPr>
              <w:t>Sucharow</w:t>
            </w:r>
            <w:proofErr w:type="spellEnd"/>
            <w:r w:rsidRPr="00CE3876">
              <w:rPr>
                <w:rFonts w:ascii="Courier New" w:hAnsi="Courier New" w:cs="Courier New"/>
                <w:b/>
                <w:sz w:val="20"/>
                <w:szCs w:val="20"/>
              </w:rPr>
              <w:t xml:space="preserve"> LLP</w:t>
            </w:r>
          </w:p>
          <w:p w:rsidR="00880631" w:rsidRPr="00CE3876" w:rsidRDefault="00880631" w:rsidP="00243DB5">
            <w:pPr>
              <w:pStyle w:val="PlainText"/>
              <w:jc w:val="left"/>
              <w:rPr>
                <w:rFonts w:ascii="Courier New" w:hAnsi="Courier New" w:cs="Courier New"/>
                <w:b/>
                <w:sz w:val="20"/>
                <w:szCs w:val="20"/>
              </w:rPr>
            </w:pPr>
            <w:r w:rsidRPr="00CE3876">
              <w:rPr>
                <w:rFonts w:ascii="Courier New" w:hAnsi="Courier New" w:cs="Courier New"/>
                <w:b/>
                <w:sz w:val="20"/>
                <w:szCs w:val="20"/>
              </w:rPr>
              <w:lastRenderedPageBreak/>
              <w:t>Jonathan Gardner</w:t>
            </w:r>
          </w:p>
          <w:p w:rsidR="00880631" w:rsidRPr="00CE3876" w:rsidRDefault="00880631" w:rsidP="00243DB5">
            <w:pPr>
              <w:pStyle w:val="PlainText"/>
              <w:jc w:val="left"/>
              <w:rPr>
                <w:rFonts w:ascii="Courier New" w:hAnsi="Courier New" w:cs="Courier New"/>
                <w:b/>
                <w:sz w:val="20"/>
                <w:szCs w:val="20"/>
              </w:rPr>
            </w:pPr>
            <w:r w:rsidRPr="00CE3876">
              <w:rPr>
                <w:rFonts w:ascii="Courier New" w:hAnsi="Courier New" w:cs="Courier New"/>
                <w:b/>
                <w:sz w:val="20"/>
                <w:szCs w:val="20"/>
              </w:rPr>
              <w:t>140 Broadway</w:t>
            </w:r>
          </w:p>
          <w:p w:rsidR="00880631" w:rsidRPr="00CE3876" w:rsidRDefault="00880631" w:rsidP="00243DB5">
            <w:pPr>
              <w:pStyle w:val="PlainText"/>
              <w:jc w:val="left"/>
              <w:rPr>
                <w:rFonts w:ascii="Courier New" w:hAnsi="Courier New" w:cs="Courier New"/>
                <w:b/>
                <w:sz w:val="20"/>
                <w:szCs w:val="20"/>
              </w:rPr>
            </w:pPr>
            <w:r w:rsidRPr="00CE3876">
              <w:rPr>
                <w:rFonts w:ascii="Courier New" w:hAnsi="Courier New" w:cs="Courier New"/>
                <w:b/>
                <w:sz w:val="20"/>
                <w:szCs w:val="20"/>
              </w:rPr>
              <w:t>New York, NY 10005</w:t>
            </w:r>
          </w:p>
        </w:tc>
      </w:tr>
      <w:tr w:rsidR="00880631" w:rsidTr="00606BCC">
        <w:tc>
          <w:tcPr>
            <w:tcW w:w="1443" w:type="dxa"/>
          </w:tcPr>
          <w:p w:rsidR="00880631" w:rsidRDefault="00880631" w:rsidP="006C0980">
            <w:pPr>
              <w:pStyle w:val="PlainText"/>
              <w:jc w:val="both"/>
              <w:rPr>
                <w:rFonts w:ascii="Courier New" w:hAnsi="Courier New" w:cs="Courier New"/>
                <w:b/>
                <w:sz w:val="20"/>
                <w:szCs w:val="20"/>
              </w:rPr>
            </w:pPr>
          </w:p>
          <w:p w:rsidR="00880631" w:rsidRDefault="00880631" w:rsidP="00880631">
            <w:pPr>
              <w:pStyle w:val="PlainText"/>
              <w:rPr>
                <w:rFonts w:ascii="Courier New" w:hAnsi="Courier New" w:cs="Courier New"/>
                <w:b/>
                <w:sz w:val="20"/>
                <w:szCs w:val="20"/>
              </w:rPr>
            </w:pPr>
            <w:r>
              <w:rPr>
                <w:rFonts w:ascii="Courier New" w:hAnsi="Courier New" w:cs="Courier New"/>
                <w:b/>
                <w:sz w:val="20"/>
                <w:szCs w:val="20"/>
              </w:rPr>
              <w:t>11-30-2016</w:t>
            </w:r>
          </w:p>
        </w:tc>
        <w:tc>
          <w:tcPr>
            <w:tcW w:w="1620" w:type="dxa"/>
          </w:tcPr>
          <w:p w:rsidR="00880631" w:rsidRDefault="00880631" w:rsidP="00243DB5">
            <w:pPr>
              <w:pStyle w:val="PlainText"/>
              <w:rPr>
                <w:rFonts w:ascii="Courier New" w:hAnsi="Courier New" w:cs="Courier New"/>
                <w:b/>
                <w:sz w:val="20"/>
                <w:szCs w:val="20"/>
              </w:rPr>
            </w:pPr>
          </w:p>
          <w:p w:rsidR="00880631" w:rsidRDefault="00880631" w:rsidP="00243DB5">
            <w:pPr>
              <w:pStyle w:val="PlainText"/>
              <w:rPr>
                <w:rFonts w:ascii="Courier New" w:hAnsi="Courier New" w:cs="Courier New"/>
                <w:b/>
                <w:sz w:val="20"/>
                <w:szCs w:val="20"/>
              </w:rPr>
            </w:pPr>
            <w:r>
              <w:rPr>
                <w:rFonts w:ascii="Courier New" w:hAnsi="Courier New" w:cs="Courier New"/>
                <w:b/>
                <w:sz w:val="20"/>
                <w:szCs w:val="20"/>
              </w:rPr>
              <w:t>14-CV-00430</w:t>
            </w:r>
          </w:p>
        </w:tc>
        <w:tc>
          <w:tcPr>
            <w:tcW w:w="1710" w:type="dxa"/>
          </w:tcPr>
          <w:p w:rsidR="00880631" w:rsidRDefault="00880631" w:rsidP="00243DB5">
            <w:pPr>
              <w:pStyle w:val="PlainText"/>
              <w:rPr>
                <w:rFonts w:ascii="Courier New" w:hAnsi="Courier New" w:cs="Courier New"/>
                <w:b/>
                <w:sz w:val="20"/>
                <w:szCs w:val="20"/>
              </w:rPr>
            </w:pPr>
          </w:p>
          <w:p w:rsidR="00880631" w:rsidRDefault="00880631" w:rsidP="00243DB5">
            <w:pPr>
              <w:pStyle w:val="PlainText"/>
              <w:rPr>
                <w:rFonts w:ascii="Courier New" w:hAnsi="Courier New" w:cs="Courier New"/>
                <w:b/>
                <w:sz w:val="20"/>
                <w:szCs w:val="20"/>
              </w:rPr>
            </w:pPr>
            <w:r>
              <w:rPr>
                <w:rFonts w:ascii="Courier New" w:hAnsi="Courier New" w:cs="Courier New"/>
                <w:b/>
                <w:sz w:val="20"/>
                <w:szCs w:val="20"/>
              </w:rPr>
              <w:t>(S.D. Iowa)</w:t>
            </w:r>
          </w:p>
        </w:tc>
        <w:tc>
          <w:tcPr>
            <w:tcW w:w="6120" w:type="dxa"/>
          </w:tcPr>
          <w:p w:rsidR="00880631" w:rsidRDefault="00880631" w:rsidP="00243DB5">
            <w:pPr>
              <w:pStyle w:val="PlainText"/>
              <w:jc w:val="left"/>
              <w:rPr>
                <w:rFonts w:ascii="Courier New" w:hAnsi="Courier New" w:cs="Courier New"/>
                <w:b/>
                <w:sz w:val="20"/>
                <w:szCs w:val="20"/>
              </w:rPr>
            </w:pPr>
          </w:p>
          <w:p w:rsidR="00880631" w:rsidRDefault="00880631"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Conradie</w:t>
            </w:r>
            <w:proofErr w:type="spellEnd"/>
            <w:r>
              <w:rPr>
                <w:rFonts w:ascii="Courier New" w:hAnsi="Courier New" w:cs="Courier New"/>
                <w:b/>
                <w:sz w:val="20"/>
                <w:szCs w:val="20"/>
              </w:rPr>
              <w:t>, et al. v. Caliber Home Loans</w:t>
            </w:r>
          </w:p>
          <w:p w:rsidR="00880631" w:rsidRDefault="00A42079" w:rsidP="00243DB5">
            <w:pPr>
              <w:pStyle w:val="PlainText"/>
              <w:jc w:val="left"/>
              <w:rPr>
                <w:rFonts w:ascii="Courier New" w:hAnsi="Courier New" w:cs="Courier New"/>
                <w:sz w:val="20"/>
                <w:szCs w:val="20"/>
              </w:rPr>
            </w:pPr>
            <w:r>
              <w:rPr>
                <w:rFonts w:ascii="Courier New" w:hAnsi="Courier New" w:cs="Courier New"/>
                <w:sz w:val="20"/>
                <w:szCs w:val="20"/>
              </w:rPr>
              <w:t>Consumer-plaintiff alleges that Caliber willfully violated the Fair Credit Report</w:t>
            </w:r>
            <w:r w:rsidR="00ED2F44">
              <w:rPr>
                <w:rFonts w:ascii="Courier New" w:hAnsi="Courier New" w:cs="Courier New"/>
                <w:sz w:val="20"/>
                <w:szCs w:val="20"/>
              </w:rPr>
              <w:t>ing</w:t>
            </w:r>
            <w:r>
              <w:rPr>
                <w:rFonts w:ascii="Courier New" w:hAnsi="Courier New" w:cs="Courier New"/>
                <w:sz w:val="20"/>
                <w:szCs w:val="20"/>
              </w:rPr>
              <w:t xml:space="preserve"> Act by obtaining and/or using consumer reports without having a permissible purpose.  The Class Period is from 10-29-2012 to 10-29-2014.</w:t>
            </w:r>
          </w:p>
          <w:p w:rsidR="00A42079" w:rsidRPr="00880631" w:rsidRDefault="00A42079" w:rsidP="00243DB5">
            <w:pPr>
              <w:pStyle w:val="PlainText"/>
              <w:jc w:val="left"/>
              <w:rPr>
                <w:rFonts w:ascii="Courier New" w:hAnsi="Courier New" w:cs="Courier New"/>
                <w:sz w:val="20"/>
                <w:szCs w:val="20"/>
              </w:rPr>
            </w:pPr>
          </w:p>
        </w:tc>
        <w:tc>
          <w:tcPr>
            <w:tcW w:w="1350" w:type="dxa"/>
          </w:tcPr>
          <w:p w:rsidR="00880631" w:rsidRPr="00CE3876" w:rsidRDefault="00880631" w:rsidP="00243DB5">
            <w:pPr>
              <w:pStyle w:val="PlainText"/>
              <w:rPr>
                <w:rFonts w:ascii="Courier New" w:hAnsi="Courier New" w:cs="Courier New"/>
                <w:b/>
                <w:sz w:val="20"/>
                <w:szCs w:val="20"/>
              </w:rPr>
            </w:pPr>
          </w:p>
          <w:p w:rsidR="00880631" w:rsidRPr="00CE3876" w:rsidRDefault="00880631" w:rsidP="00243DB5">
            <w:pPr>
              <w:pStyle w:val="PlainText"/>
              <w:rPr>
                <w:rFonts w:ascii="Courier New" w:hAnsi="Courier New" w:cs="Courier New"/>
                <w:b/>
                <w:sz w:val="20"/>
                <w:szCs w:val="20"/>
              </w:rPr>
            </w:pPr>
            <w:r w:rsidRPr="00CE3876">
              <w:rPr>
                <w:rFonts w:ascii="Courier New" w:hAnsi="Courier New" w:cs="Courier New"/>
                <w:b/>
                <w:sz w:val="20"/>
                <w:szCs w:val="20"/>
              </w:rPr>
              <w:t>Not set yet</w:t>
            </w:r>
          </w:p>
        </w:tc>
        <w:tc>
          <w:tcPr>
            <w:tcW w:w="2681" w:type="dxa"/>
          </w:tcPr>
          <w:p w:rsidR="00880631" w:rsidRPr="00CE3876" w:rsidRDefault="00880631" w:rsidP="00243DB5">
            <w:pPr>
              <w:pStyle w:val="PlainText"/>
              <w:jc w:val="left"/>
              <w:rPr>
                <w:rFonts w:ascii="Courier New" w:hAnsi="Courier New" w:cs="Courier New"/>
                <w:b/>
                <w:sz w:val="20"/>
                <w:szCs w:val="20"/>
              </w:rPr>
            </w:pPr>
          </w:p>
          <w:p w:rsidR="00880631" w:rsidRPr="00CE3876" w:rsidRDefault="00880631"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to:</w:t>
            </w:r>
          </w:p>
          <w:p w:rsidR="00A42079" w:rsidRPr="00CE3876" w:rsidRDefault="00A42079" w:rsidP="00243DB5">
            <w:pPr>
              <w:pStyle w:val="PlainText"/>
              <w:jc w:val="left"/>
              <w:rPr>
                <w:rFonts w:ascii="Courier New" w:hAnsi="Courier New" w:cs="Courier New"/>
                <w:b/>
                <w:sz w:val="20"/>
                <w:szCs w:val="20"/>
              </w:rPr>
            </w:pPr>
          </w:p>
          <w:p w:rsidR="00A42079" w:rsidRPr="00CE3876" w:rsidRDefault="00A42079" w:rsidP="00A42079">
            <w:pPr>
              <w:pStyle w:val="PlainText"/>
              <w:jc w:val="left"/>
              <w:rPr>
                <w:rFonts w:ascii="Courier New" w:hAnsi="Courier New" w:cs="Courier New"/>
                <w:b/>
                <w:sz w:val="16"/>
                <w:szCs w:val="16"/>
              </w:rPr>
            </w:pPr>
            <w:r w:rsidRPr="00CE3876">
              <w:rPr>
                <w:rFonts w:ascii="Courier New" w:hAnsi="Courier New" w:cs="Courier New"/>
                <w:b/>
                <w:sz w:val="16"/>
                <w:szCs w:val="16"/>
              </w:rPr>
              <w:t>Thomas J. Lyons Jr., Esq.</w:t>
            </w:r>
          </w:p>
          <w:p w:rsidR="00A42079" w:rsidRPr="00CE3876" w:rsidRDefault="00A42079" w:rsidP="00A42079">
            <w:pPr>
              <w:pStyle w:val="PlainText"/>
              <w:jc w:val="left"/>
              <w:rPr>
                <w:rFonts w:ascii="Courier New" w:hAnsi="Courier New" w:cs="Courier New"/>
                <w:b/>
                <w:sz w:val="16"/>
                <w:szCs w:val="16"/>
              </w:rPr>
            </w:pPr>
            <w:r w:rsidRPr="00CE3876">
              <w:rPr>
                <w:rFonts w:ascii="Courier New" w:hAnsi="Courier New" w:cs="Courier New"/>
                <w:b/>
                <w:sz w:val="16"/>
                <w:szCs w:val="16"/>
              </w:rPr>
              <w:t>CONSUMER JUSTICE CENTER</w:t>
            </w:r>
          </w:p>
          <w:p w:rsidR="00A42079" w:rsidRPr="00CE3876" w:rsidRDefault="00A42079" w:rsidP="00A42079">
            <w:pPr>
              <w:pStyle w:val="PlainText"/>
              <w:jc w:val="left"/>
              <w:rPr>
                <w:rFonts w:ascii="Courier New" w:hAnsi="Courier New" w:cs="Courier New"/>
                <w:b/>
                <w:sz w:val="16"/>
                <w:szCs w:val="16"/>
              </w:rPr>
            </w:pPr>
            <w:r w:rsidRPr="00CE3876">
              <w:rPr>
                <w:rFonts w:ascii="Courier New" w:hAnsi="Courier New" w:cs="Courier New"/>
                <w:b/>
                <w:sz w:val="16"/>
                <w:szCs w:val="16"/>
              </w:rPr>
              <w:t xml:space="preserve"> P.A.</w:t>
            </w:r>
          </w:p>
          <w:p w:rsidR="00A42079" w:rsidRPr="00CE3876" w:rsidRDefault="00A42079" w:rsidP="00A42079">
            <w:pPr>
              <w:pStyle w:val="PlainText"/>
              <w:jc w:val="left"/>
              <w:rPr>
                <w:rFonts w:ascii="Courier New" w:hAnsi="Courier New" w:cs="Courier New"/>
                <w:b/>
                <w:sz w:val="16"/>
                <w:szCs w:val="16"/>
              </w:rPr>
            </w:pPr>
            <w:r w:rsidRPr="00CE3876">
              <w:rPr>
                <w:rFonts w:ascii="Courier New" w:hAnsi="Courier New" w:cs="Courier New"/>
                <w:b/>
                <w:sz w:val="16"/>
                <w:szCs w:val="16"/>
              </w:rPr>
              <w:t>367 Commerce Court</w:t>
            </w:r>
          </w:p>
          <w:p w:rsidR="00A42079" w:rsidRPr="00CE3876" w:rsidRDefault="00A42079" w:rsidP="00A42079">
            <w:pPr>
              <w:pStyle w:val="PlainText"/>
              <w:jc w:val="left"/>
              <w:rPr>
                <w:rFonts w:ascii="Courier New" w:hAnsi="Courier New" w:cs="Courier New"/>
                <w:b/>
                <w:sz w:val="16"/>
                <w:szCs w:val="16"/>
              </w:rPr>
            </w:pPr>
            <w:r w:rsidRPr="00CE3876">
              <w:rPr>
                <w:rFonts w:ascii="Courier New" w:hAnsi="Courier New" w:cs="Courier New"/>
                <w:b/>
                <w:sz w:val="16"/>
                <w:szCs w:val="16"/>
              </w:rPr>
              <w:t>Vadnais Heights, MN 55127</w:t>
            </w:r>
          </w:p>
          <w:p w:rsidR="00880631" w:rsidRPr="00CE3876" w:rsidRDefault="00880631" w:rsidP="00243DB5">
            <w:pPr>
              <w:pStyle w:val="PlainText"/>
              <w:jc w:val="left"/>
              <w:rPr>
                <w:rFonts w:ascii="Courier New" w:hAnsi="Courier New" w:cs="Courier New"/>
                <w:b/>
                <w:sz w:val="20"/>
                <w:szCs w:val="20"/>
              </w:rPr>
            </w:pPr>
          </w:p>
        </w:tc>
      </w:tr>
      <w:tr w:rsidR="00A42079" w:rsidTr="00606BCC">
        <w:tc>
          <w:tcPr>
            <w:tcW w:w="1443" w:type="dxa"/>
          </w:tcPr>
          <w:p w:rsidR="00A42079" w:rsidRDefault="00A42079" w:rsidP="006C0980">
            <w:pPr>
              <w:pStyle w:val="PlainText"/>
              <w:jc w:val="both"/>
              <w:rPr>
                <w:rFonts w:ascii="Courier New" w:hAnsi="Courier New" w:cs="Courier New"/>
                <w:b/>
                <w:sz w:val="20"/>
                <w:szCs w:val="20"/>
              </w:rPr>
            </w:pPr>
          </w:p>
          <w:p w:rsidR="00A42079" w:rsidRDefault="00A42079" w:rsidP="006C0980">
            <w:pPr>
              <w:pStyle w:val="PlainText"/>
              <w:jc w:val="both"/>
              <w:rPr>
                <w:rFonts w:ascii="Courier New" w:hAnsi="Courier New" w:cs="Courier New"/>
                <w:b/>
                <w:sz w:val="20"/>
                <w:szCs w:val="20"/>
              </w:rPr>
            </w:pPr>
            <w:r>
              <w:rPr>
                <w:rFonts w:ascii="Courier New" w:hAnsi="Courier New" w:cs="Courier New"/>
                <w:b/>
                <w:sz w:val="20"/>
                <w:szCs w:val="20"/>
              </w:rPr>
              <w:t>11-30-2015</w:t>
            </w:r>
          </w:p>
        </w:tc>
        <w:tc>
          <w:tcPr>
            <w:tcW w:w="1620" w:type="dxa"/>
          </w:tcPr>
          <w:p w:rsidR="00A42079" w:rsidRDefault="00A42079" w:rsidP="00243DB5">
            <w:pPr>
              <w:pStyle w:val="PlainText"/>
              <w:rPr>
                <w:rFonts w:ascii="Courier New" w:hAnsi="Courier New" w:cs="Courier New"/>
                <w:b/>
                <w:sz w:val="20"/>
                <w:szCs w:val="20"/>
              </w:rPr>
            </w:pPr>
          </w:p>
          <w:p w:rsidR="00A42079" w:rsidRDefault="003D4EF9" w:rsidP="00243DB5">
            <w:pPr>
              <w:pStyle w:val="PlainText"/>
              <w:rPr>
                <w:rFonts w:ascii="Courier New" w:hAnsi="Courier New" w:cs="Courier New"/>
                <w:b/>
                <w:sz w:val="20"/>
                <w:szCs w:val="20"/>
              </w:rPr>
            </w:pPr>
            <w:r>
              <w:rPr>
                <w:rFonts w:ascii="Courier New" w:hAnsi="Courier New" w:cs="Courier New"/>
                <w:b/>
                <w:sz w:val="20"/>
                <w:szCs w:val="20"/>
              </w:rPr>
              <w:t>15-CV-04348</w:t>
            </w:r>
          </w:p>
        </w:tc>
        <w:tc>
          <w:tcPr>
            <w:tcW w:w="1710" w:type="dxa"/>
          </w:tcPr>
          <w:p w:rsidR="00A42079" w:rsidRDefault="00A42079" w:rsidP="00243DB5">
            <w:pPr>
              <w:pStyle w:val="PlainText"/>
              <w:rPr>
                <w:rFonts w:ascii="Courier New" w:hAnsi="Courier New" w:cs="Courier New"/>
                <w:b/>
                <w:sz w:val="20"/>
                <w:szCs w:val="20"/>
              </w:rPr>
            </w:pPr>
          </w:p>
          <w:p w:rsidR="003D4EF9" w:rsidRDefault="003D4EF9" w:rsidP="00243DB5">
            <w:pPr>
              <w:pStyle w:val="PlainText"/>
              <w:rPr>
                <w:rFonts w:ascii="Courier New" w:hAnsi="Courier New" w:cs="Courier New"/>
                <w:b/>
                <w:sz w:val="20"/>
                <w:szCs w:val="20"/>
              </w:rPr>
            </w:pPr>
            <w:r>
              <w:rPr>
                <w:rFonts w:ascii="Courier New" w:hAnsi="Courier New" w:cs="Courier New"/>
                <w:b/>
                <w:sz w:val="20"/>
                <w:szCs w:val="20"/>
              </w:rPr>
              <w:t>(N.D. Cal.)</w:t>
            </w:r>
          </w:p>
        </w:tc>
        <w:tc>
          <w:tcPr>
            <w:tcW w:w="6120" w:type="dxa"/>
          </w:tcPr>
          <w:p w:rsidR="00A42079" w:rsidRDefault="00A42079" w:rsidP="00243DB5">
            <w:pPr>
              <w:pStyle w:val="PlainText"/>
              <w:jc w:val="left"/>
              <w:rPr>
                <w:rFonts w:ascii="Courier New" w:hAnsi="Courier New" w:cs="Courier New"/>
                <w:b/>
                <w:sz w:val="20"/>
                <w:szCs w:val="20"/>
              </w:rPr>
            </w:pPr>
          </w:p>
          <w:p w:rsidR="003D4EF9" w:rsidRDefault="003D4EF9" w:rsidP="00243DB5">
            <w:pPr>
              <w:pStyle w:val="PlainText"/>
              <w:jc w:val="left"/>
              <w:rPr>
                <w:rFonts w:ascii="Courier New" w:hAnsi="Courier New" w:cs="Courier New"/>
                <w:b/>
                <w:sz w:val="20"/>
                <w:szCs w:val="20"/>
              </w:rPr>
            </w:pPr>
            <w:proofErr w:type="spellStart"/>
            <w:r>
              <w:rPr>
                <w:rFonts w:ascii="Courier New" w:hAnsi="Courier New" w:cs="Courier New"/>
                <w:b/>
                <w:sz w:val="20"/>
                <w:szCs w:val="20"/>
              </w:rPr>
              <w:t>Vamsi</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Tadepalli</w:t>
            </w:r>
            <w:proofErr w:type="spellEnd"/>
            <w:r>
              <w:rPr>
                <w:rFonts w:ascii="Courier New" w:hAnsi="Courier New" w:cs="Courier New"/>
                <w:b/>
                <w:sz w:val="20"/>
                <w:szCs w:val="20"/>
              </w:rPr>
              <w:t xml:space="preserve"> v. Uber Technologies, Inc.</w:t>
            </w:r>
          </w:p>
          <w:p w:rsidR="003D4EF9" w:rsidRPr="003D4EF9" w:rsidRDefault="003D4EF9" w:rsidP="003D4EF9">
            <w:pPr>
              <w:pStyle w:val="PlainText"/>
              <w:jc w:val="left"/>
              <w:rPr>
                <w:rFonts w:ascii="Courier New" w:hAnsi="Courier New" w:cs="Courier New"/>
                <w:sz w:val="20"/>
                <w:szCs w:val="20"/>
              </w:rPr>
            </w:pPr>
            <w:r>
              <w:rPr>
                <w:rFonts w:ascii="Courier New" w:hAnsi="Courier New" w:cs="Courier New"/>
                <w:sz w:val="20"/>
                <w:szCs w:val="20"/>
              </w:rPr>
              <w:t xml:space="preserve">Consumer-plaintiff </w:t>
            </w:r>
            <w:r w:rsidRPr="003D4EF9">
              <w:rPr>
                <w:rFonts w:ascii="Courier New" w:hAnsi="Courier New" w:cs="Courier New"/>
                <w:sz w:val="20"/>
                <w:szCs w:val="20"/>
              </w:rPr>
              <w:t>alleges that Uber charged users of its app who arranged for transportation to or from a</w:t>
            </w:r>
            <w:r>
              <w:rPr>
                <w:rFonts w:ascii="Courier New" w:hAnsi="Courier New" w:cs="Courier New"/>
                <w:sz w:val="20"/>
                <w:szCs w:val="20"/>
              </w:rPr>
              <w:t xml:space="preserve"> </w:t>
            </w:r>
            <w:r w:rsidRPr="003D4EF9">
              <w:rPr>
                <w:rFonts w:ascii="Courier New" w:hAnsi="Courier New" w:cs="Courier New"/>
                <w:sz w:val="20"/>
                <w:szCs w:val="20"/>
              </w:rPr>
              <w:t>California airport fees that Uber allegedly represented were due to be paid to the airports but that were not</w:t>
            </w:r>
            <w:r>
              <w:rPr>
                <w:rFonts w:ascii="Courier New" w:hAnsi="Courier New" w:cs="Courier New"/>
                <w:sz w:val="20"/>
                <w:szCs w:val="20"/>
              </w:rPr>
              <w:t xml:space="preserve"> remitted to the airports.  </w:t>
            </w:r>
            <w:r w:rsidRPr="003D4EF9">
              <w:rPr>
                <w:rFonts w:ascii="Courier New" w:hAnsi="Courier New" w:cs="Courier New"/>
                <w:sz w:val="20"/>
                <w:szCs w:val="20"/>
              </w:rPr>
              <w:t>The Action further alleges that Uber represented that it charged the fees to</w:t>
            </w:r>
            <w:r>
              <w:rPr>
                <w:rFonts w:ascii="Courier New" w:hAnsi="Courier New" w:cs="Courier New"/>
                <w:sz w:val="20"/>
                <w:szCs w:val="20"/>
              </w:rPr>
              <w:t xml:space="preserve"> </w:t>
            </w:r>
            <w:r w:rsidRPr="003D4EF9">
              <w:rPr>
                <w:rFonts w:ascii="Courier New" w:hAnsi="Courier New" w:cs="Courier New"/>
                <w:sz w:val="20"/>
                <w:szCs w:val="20"/>
              </w:rPr>
              <w:t>reimburse drivers for payment of the fees to the airport. The Action alleges that these fees were described</w:t>
            </w:r>
            <w:r>
              <w:rPr>
                <w:rFonts w:ascii="Courier New" w:hAnsi="Courier New" w:cs="Courier New"/>
                <w:sz w:val="20"/>
                <w:szCs w:val="20"/>
              </w:rPr>
              <w:t xml:space="preserve"> </w:t>
            </w:r>
            <w:r w:rsidRPr="003D4EF9">
              <w:rPr>
                <w:rFonts w:ascii="Courier New" w:hAnsi="Courier New" w:cs="Courier New"/>
                <w:sz w:val="20"/>
                <w:szCs w:val="20"/>
              </w:rPr>
              <w:t>as “Airport Fee Tolls” on receipts that riders received after the completion of a trip to or from a California</w:t>
            </w:r>
            <w:r>
              <w:rPr>
                <w:rFonts w:ascii="Courier New" w:hAnsi="Courier New" w:cs="Courier New"/>
                <w:sz w:val="20"/>
                <w:szCs w:val="20"/>
              </w:rPr>
              <w:t xml:space="preserve"> </w:t>
            </w:r>
            <w:r w:rsidRPr="003D4EF9">
              <w:rPr>
                <w:rFonts w:ascii="Courier New" w:hAnsi="Courier New" w:cs="Courier New"/>
                <w:sz w:val="20"/>
                <w:szCs w:val="20"/>
              </w:rPr>
              <w:t>airport fo</w:t>
            </w:r>
            <w:r>
              <w:rPr>
                <w:rFonts w:ascii="Courier New" w:hAnsi="Courier New" w:cs="Courier New"/>
                <w:sz w:val="20"/>
                <w:szCs w:val="20"/>
              </w:rPr>
              <w:t xml:space="preserve">r which such a fee was charged.  </w:t>
            </w:r>
            <w:r w:rsidRPr="003D4EF9">
              <w:rPr>
                <w:rFonts w:ascii="Courier New" w:hAnsi="Courier New" w:cs="Courier New"/>
                <w:sz w:val="20"/>
                <w:szCs w:val="20"/>
              </w:rPr>
              <w:t xml:space="preserve">Plaintiff asserted the following </w:t>
            </w:r>
            <w:r w:rsidRPr="003D4EF9">
              <w:rPr>
                <w:rFonts w:ascii="Courier New" w:hAnsi="Courier New" w:cs="Courier New"/>
                <w:sz w:val="20"/>
                <w:szCs w:val="20"/>
              </w:rPr>
              <w:lastRenderedPageBreak/>
              <w:t>claims: (1) violation of</w:t>
            </w:r>
            <w:r>
              <w:rPr>
                <w:rFonts w:ascii="Courier New" w:hAnsi="Courier New" w:cs="Courier New"/>
                <w:sz w:val="20"/>
                <w:szCs w:val="20"/>
              </w:rPr>
              <w:t xml:space="preserve"> </w:t>
            </w:r>
            <w:r w:rsidRPr="003D4EF9">
              <w:rPr>
                <w:rFonts w:ascii="Courier New" w:hAnsi="Courier New" w:cs="Courier New"/>
                <w:sz w:val="20"/>
                <w:szCs w:val="20"/>
              </w:rPr>
              <w:t xml:space="preserve">California’s Unfair Competition Law (Cal. Bus. &amp; Prof. Code </w:t>
            </w:r>
            <w:r w:rsidRPr="003D4EF9">
              <w:rPr>
                <w:rFonts w:asciiTheme="minorHAnsi" w:hAnsiTheme="minorHAnsi" w:cstheme="minorHAnsi"/>
                <w:sz w:val="20"/>
                <w:szCs w:val="20"/>
              </w:rPr>
              <w:t>§§</w:t>
            </w:r>
            <w:r w:rsidRPr="003D4EF9">
              <w:rPr>
                <w:rFonts w:ascii="Courier New" w:hAnsi="Courier New" w:cs="Courier New"/>
                <w:sz w:val="20"/>
                <w:szCs w:val="20"/>
              </w:rPr>
              <w:t xml:space="preserve"> 17200, et seq.) (the “UCL”); (2) breach</w:t>
            </w:r>
            <w:r>
              <w:rPr>
                <w:rFonts w:ascii="Courier New" w:hAnsi="Courier New" w:cs="Courier New"/>
                <w:sz w:val="20"/>
                <w:szCs w:val="20"/>
              </w:rPr>
              <w:t xml:space="preserve"> </w:t>
            </w:r>
            <w:r w:rsidR="00ED2F44">
              <w:rPr>
                <w:rFonts w:ascii="Courier New" w:hAnsi="Courier New" w:cs="Courier New"/>
                <w:sz w:val="20"/>
                <w:szCs w:val="20"/>
              </w:rPr>
              <w:t>of contract; (3) b</w:t>
            </w:r>
            <w:r w:rsidRPr="003D4EF9">
              <w:rPr>
                <w:rFonts w:ascii="Courier New" w:hAnsi="Courier New" w:cs="Courier New"/>
                <w:sz w:val="20"/>
                <w:szCs w:val="20"/>
              </w:rPr>
              <w:t>reach of good faith and fair dealing; (4) unjust enrichment and restitution; (5)</w:t>
            </w:r>
            <w:r>
              <w:rPr>
                <w:rFonts w:ascii="Courier New" w:hAnsi="Courier New" w:cs="Courier New"/>
                <w:sz w:val="20"/>
                <w:szCs w:val="20"/>
              </w:rPr>
              <w:t xml:space="preserve"> </w:t>
            </w:r>
            <w:r w:rsidRPr="003D4EF9">
              <w:rPr>
                <w:rFonts w:ascii="Courier New" w:hAnsi="Courier New" w:cs="Courier New"/>
                <w:sz w:val="20"/>
                <w:szCs w:val="20"/>
              </w:rPr>
              <w:t>accounting; (6) conversion; (7) fraudulent concealment; (8) constructive trust; and (9) violation of</w:t>
            </w:r>
          </w:p>
          <w:p w:rsidR="003D4EF9" w:rsidRDefault="003D4EF9" w:rsidP="003D4EF9">
            <w:pPr>
              <w:pStyle w:val="PlainText"/>
              <w:jc w:val="left"/>
              <w:rPr>
                <w:rFonts w:ascii="Courier New" w:hAnsi="Courier New" w:cs="Courier New"/>
                <w:sz w:val="20"/>
                <w:szCs w:val="20"/>
              </w:rPr>
            </w:pPr>
            <w:r w:rsidRPr="003D4EF9">
              <w:rPr>
                <w:rFonts w:ascii="Courier New" w:hAnsi="Courier New" w:cs="Courier New"/>
                <w:sz w:val="20"/>
                <w:szCs w:val="20"/>
              </w:rPr>
              <w:t xml:space="preserve">California Civil Code </w:t>
            </w:r>
            <w:r w:rsidRPr="00CE3876">
              <w:rPr>
                <w:rFonts w:asciiTheme="minorHAnsi" w:hAnsiTheme="minorHAnsi" w:cstheme="minorHAnsi"/>
                <w:sz w:val="20"/>
                <w:szCs w:val="20"/>
              </w:rPr>
              <w:t>§§</w:t>
            </w:r>
            <w:r w:rsidRPr="003D4EF9">
              <w:rPr>
                <w:rFonts w:ascii="Courier New" w:hAnsi="Courier New" w:cs="Courier New"/>
                <w:sz w:val="20"/>
                <w:szCs w:val="20"/>
              </w:rPr>
              <w:t xml:space="preserve"> 1750, et seq. (the Consumer Legal Remedies Act”).</w:t>
            </w:r>
            <w:r>
              <w:rPr>
                <w:rFonts w:ascii="Courier New" w:hAnsi="Courier New" w:cs="Courier New"/>
                <w:sz w:val="20"/>
                <w:szCs w:val="20"/>
              </w:rPr>
              <w:t xml:space="preserve">  The Class Period is from 6-1-2010 to 11-13-2015.</w:t>
            </w:r>
          </w:p>
          <w:p w:rsidR="003D4EF9" w:rsidRPr="003D4EF9" w:rsidRDefault="003D4EF9" w:rsidP="003D4EF9">
            <w:pPr>
              <w:pStyle w:val="PlainText"/>
              <w:jc w:val="left"/>
              <w:rPr>
                <w:rFonts w:ascii="Courier New" w:hAnsi="Courier New" w:cs="Courier New"/>
                <w:sz w:val="20"/>
                <w:szCs w:val="20"/>
              </w:rPr>
            </w:pPr>
          </w:p>
        </w:tc>
        <w:tc>
          <w:tcPr>
            <w:tcW w:w="1350" w:type="dxa"/>
          </w:tcPr>
          <w:p w:rsidR="00A42079" w:rsidRPr="00CE3876" w:rsidRDefault="00A42079" w:rsidP="00243DB5">
            <w:pPr>
              <w:pStyle w:val="PlainText"/>
              <w:rPr>
                <w:rFonts w:ascii="Courier New" w:hAnsi="Courier New" w:cs="Courier New"/>
                <w:b/>
                <w:sz w:val="20"/>
                <w:szCs w:val="20"/>
              </w:rPr>
            </w:pPr>
          </w:p>
          <w:p w:rsidR="003D4EF9" w:rsidRPr="00CE3876" w:rsidRDefault="003D4EF9" w:rsidP="00243DB5">
            <w:pPr>
              <w:pStyle w:val="PlainText"/>
              <w:rPr>
                <w:rFonts w:ascii="Courier New" w:hAnsi="Courier New" w:cs="Courier New"/>
                <w:b/>
                <w:sz w:val="20"/>
                <w:szCs w:val="20"/>
              </w:rPr>
            </w:pPr>
            <w:r w:rsidRPr="00CE3876">
              <w:rPr>
                <w:rFonts w:ascii="Courier New" w:hAnsi="Courier New" w:cs="Courier New"/>
                <w:b/>
                <w:sz w:val="20"/>
                <w:szCs w:val="20"/>
              </w:rPr>
              <w:t>Not set yet</w:t>
            </w:r>
          </w:p>
        </w:tc>
        <w:tc>
          <w:tcPr>
            <w:tcW w:w="2681" w:type="dxa"/>
          </w:tcPr>
          <w:p w:rsidR="00A42079" w:rsidRPr="00CE3876" w:rsidRDefault="00A42079" w:rsidP="00243DB5">
            <w:pPr>
              <w:pStyle w:val="PlainText"/>
              <w:jc w:val="left"/>
              <w:rPr>
                <w:rFonts w:ascii="Courier New" w:hAnsi="Courier New" w:cs="Courier New"/>
                <w:b/>
                <w:sz w:val="20"/>
                <w:szCs w:val="20"/>
              </w:rPr>
            </w:pPr>
          </w:p>
          <w:p w:rsidR="003D4EF9" w:rsidRPr="00CE3876" w:rsidRDefault="003D4EF9" w:rsidP="00243DB5">
            <w:pPr>
              <w:pStyle w:val="PlainText"/>
              <w:jc w:val="left"/>
              <w:rPr>
                <w:rFonts w:ascii="Courier New" w:hAnsi="Courier New" w:cs="Courier New"/>
                <w:b/>
                <w:sz w:val="20"/>
                <w:szCs w:val="20"/>
              </w:rPr>
            </w:pPr>
            <w:r w:rsidRPr="00CE3876">
              <w:rPr>
                <w:rFonts w:ascii="Courier New" w:hAnsi="Courier New" w:cs="Courier New"/>
                <w:b/>
                <w:sz w:val="20"/>
                <w:szCs w:val="20"/>
              </w:rPr>
              <w:t>For more information write to:</w:t>
            </w:r>
          </w:p>
          <w:p w:rsidR="003D4EF9" w:rsidRPr="00CE3876" w:rsidRDefault="003D4EF9" w:rsidP="00243DB5">
            <w:pPr>
              <w:pStyle w:val="PlainText"/>
              <w:jc w:val="left"/>
              <w:rPr>
                <w:rFonts w:ascii="Courier New" w:hAnsi="Courier New" w:cs="Courier New"/>
                <w:b/>
                <w:sz w:val="20"/>
                <w:szCs w:val="20"/>
              </w:rPr>
            </w:pP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“Uber Settlement”</w:t>
            </w: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Todd Schneider</w:t>
            </w: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 xml:space="preserve">Schneider Wallace Cottrell </w:t>
            </w:r>
            <w:proofErr w:type="spellStart"/>
            <w:r w:rsidRPr="00CE3876">
              <w:rPr>
                <w:rFonts w:ascii="Courier New" w:hAnsi="Courier New" w:cs="Courier New"/>
                <w:b/>
                <w:sz w:val="16"/>
                <w:szCs w:val="16"/>
              </w:rPr>
              <w:t>Konecky</w:t>
            </w:r>
            <w:proofErr w:type="spellEnd"/>
            <w:r w:rsidR="000D6588" w:rsidRPr="00CE3876">
              <w:rPr>
                <w:rFonts w:ascii="Courier New" w:hAnsi="Courier New" w:cs="Courier New"/>
                <w:b/>
                <w:sz w:val="16"/>
                <w:szCs w:val="16"/>
              </w:rPr>
              <w:t xml:space="preserve"> </w:t>
            </w:r>
          </w:p>
          <w:p w:rsidR="003D4EF9" w:rsidRPr="00CE3876" w:rsidRDefault="000D6588" w:rsidP="003D4EF9">
            <w:pPr>
              <w:pStyle w:val="PlainText"/>
              <w:jc w:val="left"/>
              <w:rPr>
                <w:rFonts w:ascii="Courier New" w:hAnsi="Courier New" w:cs="Courier New"/>
                <w:b/>
                <w:sz w:val="16"/>
                <w:szCs w:val="16"/>
              </w:rPr>
            </w:pPr>
            <w:r w:rsidRPr="00CE3876">
              <w:rPr>
                <w:rFonts w:ascii="Courier New" w:hAnsi="Courier New" w:cs="Courier New"/>
                <w:b/>
                <w:sz w:val="16"/>
                <w:szCs w:val="16"/>
              </w:rPr>
              <w:t xml:space="preserve"> </w:t>
            </w:r>
            <w:proofErr w:type="spellStart"/>
            <w:r w:rsidR="003D4EF9" w:rsidRPr="00CE3876">
              <w:rPr>
                <w:rFonts w:ascii="Courier New" w:hAnsi="Courier New" w:cs="Courier New"/>
                <w:b/>
                <w:sz w:val="16"/>
                <w:szCs w:val="16"/>
              </w:rPr>
              <w:t>Wotkyns</w:t>
            </w:r>
            <w:proofErr w:type="spellEnd"/>
            <w:r w:rsidR="003D4EF9" w:rsidRPr="00CE3876">
              <w:rPr>
                <w:rFonts w:ascii="Courier New" w:hAnsi="Courier New" w:cs="Courier New"/>
                <w:b/>
                <w:sz w:val="16"/>
                <w:szCs w:val="16"/>
              </w:rPr>
              <w:t xml:space="preserve"> LLP,</w:t>
            </w: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2000 Powell Street</w:t>
            </w: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Suite 1400</w:t>
            </w:r>
          </w:p>
          <w:p w:rsidR="003D4EF9" w:rsidRPr="00CE3876" w:rsidRDefault="003D4EF9" w:rsidP="003D4EF9">
            <w:pPr>
              <w:pStyle w:val="PlainText"/>
              <w:jc w:val="left"/>
              <w:rPr>
                <w:rFonts w:ascii="Courier New" w:hAnsi="Courier New" w:cs="Courier New"/>
                <w:b/>
                <w:sz w:val="16"/>
                <w:szCs w:val="16"/>
              </w:rPr>
            </w:pPr>
            <w:r w:rsidRPr="00CE3876">
              <w:rPr>
                <w:rFonts w:ascii="Courier New" w:hAnsi="Courier New" w:cs="Courier New"/>
                <w:b/>
                <w:sz w:val="16"/>
                <w:szCs w:val="16"/>
              </w:rPr>
              <w:t>Emeryville, CA 94608</w:t>
            </w:r>
          </w:p>
          <w:p w:rsidR="003D4EF9" w:rsidRPr="00CE3876" w:rsidRDefault="003D4EF9" w:rsidP="00243DB5">
            <w:pPr>
              <w:pStyle w:val="PlainText"/>
              <w:jc w:val="left"/>
              <w:rPr>
                <w:rFonts w:ascii="Courier New" w:hAnsi="Courier New" w:cs="Courier New"/>
                <w:b/>
                <w:sz w:val="16"/>
                <w:szCs w:val="16"/>
              </w:rPr>
            </w:pPr>
          </w:p>
          <w:p w:rsidR="003D4EF9" w:rsidRPr="00CE3876" w:rsidRDefault="003D4EF9" w:rsidP="00243DB5">
            <w:pPr>
              <w:pStyle w:val="PlainText"/>
              <w:jc w:val="left"/>
              <w:rPr>
                <w:rFonts w:ascii="Courier New" w:hAnsi="Courier New" w:cs="Courier New"/>
                <w:b/>
                <w:sz w:val="20"/>
                <w:szCs w:val="20"/>
              </w:rPr>
            </w:pPr>
          </w:p>
        </w:tc>
      </w:tr>
      <w:tr w:rsidR="000D6588" w:rsidTr="00606BCC">
        <w:tc>
          <w:tcPr>
            <w:tcW w:w="1443" w:type="dxa"/>
          </w:tcPr>
          <w:p w:rsidR="000D6588" w:rsidRDefault="000D6588" w:rsidP="006C0980">
            <w:pPr>
              <w:pStyle w:val="PlainText"/>
              <w:jc w:val="both"/>
              <w:rPr>
                <w:rFonts w:ascii="Courier New" w:hAnsi="Courier New" w:cs="Courier New"/>
                <w:b/>
                <w:sz w:val="20"/>
                <w:szCs w:val="20"/>
              </w:rPr>
            </w:pPr>
          </w:p>
          <w:p w:rsidR="000D6588" w:rsidRDefault="000D6588" w:rsidP="000D6588">
            <w:pPr>
              <w:pStyle w:val="PlainText"/>
              <w:rPr>
                <w:rFonts w:ascii="Courier New" w:hAnsi="Courier New" w:cs="Courier New"/>
                <w:b/>
                <w:sz w:val="20"/>
                <w:szCs w:val="20"/>
              </w:rPr>
            </w:pPr>
            <w:r>
              <w:rPr>
                <w:rFonts w:ascii="Courier New" w:hAnsi="Courier New" w:cs="Courier New"/>
                <w:b/>
                <w:sz w:val="20"/>
                <w:szCs w:val="20"/>
              </w:rPr>
              <w:t>11-30-2015</w:t>
            </w:r>
          </w:p>
        </w:tc>
        <w:tc>
          <w:tcPr>
            <w:tcW w:w="1620" w:type="dxa"/>
          </w:tcPr>
          <w:p w:rsidR="000D6588" w:rsidRDefault="000D6588" w:rsidP="00243DB5">
            <w:pPr>
              <w:pStyle w:val="PlainText"/>
              <w:rPr>
                <w:rFonts w:ascii="Courier New" w:hAnsi="Courier New" w:cs="Courier New"/>
                <w:b/>
                <w:sz w:val="20"/>
                <w:szCs w:val="20"/>
              </w:rPr>
            </w:pPr>
          </w:p>
          <w:p w:rsidR="000D6588" w:rsidRDefault="000D6588" w:rsidP="00243DB5">
            <w:pPr>
              <w:pStyle w:val="PlainText"/>
              <w:rPr>
                <w:rFonts w:ascii="Courier New" w:hAnsi="Courier New" w:cs="Courier New"/>
                <w:b/>
                <w:sz w:val="20"/>
                <w:szCs w:val="20"/>
              </w:rPr>
            </w:pPr>
            <w:r>
              <w:rPr>
                <w:rFonts w:ascii="Courier New" w:hAnsi="Courier New" w:cs="Courier New"/>
                <w:b/>
                <w:sz w:val="20"/>
                <w:szCs w:val="20"/>
              </w:rPr>
              <w:t>15-CV-01103</w:t>
            </w:r>
          </w:p>
        </w:tc>
        <w:tc>
          <w:tcPr>
            <w:tcW w:w="1710" w:type="dxa"/>
          </w:tcPr>
          <w:p w:rsidR="000D6588" w:rsidRDefault="000D6588" w:rsidP="00243DB5">
            <w:pPr>
              <w:pStyle w:val="PlainText"/>
              <w:rPr>
                <w:rFonts w:ascii="Courier New" w:hAnsi="Courier New" w:cs="Courier New"/>
                <w:b/>
                <w:sz w:val="20"/>
                <w:szCs w:val="20"/>
              </w:rPr>
            </w:pPr>
          </w:p>
          <w:p w:rsidR="000D6588" w:rsidRDefault="000D6588" w:rsidP="00243DB5">
            <w:pPr>
              <w:pStyle w:val="PlainText"/>
              <w:rPr>
                <w:rFonts w:ascii="Courier New" w:hAnsi="Courier New" w:cs="Courier New"/>
                <w:b/>
                <w:sz w:val="20"/>
                <w:szCs w:val="20"/>
              </w:rPr>
            </w:pPr>
            <w:r>
              <w:rPr>
                <w:rFonts w:ascii="Courier New" w:hAnsi="Courier New" w:cs="Courier New"/>
                <w:b/>
                <w:sz w:val="20"/>
                <w:szCs w:val="20"/>
              </w:rPr>
              <w:t>(E.D. Mo.)</w:t>
            </w:r>
          </w:p>
        </w:tc>
        <w:tc>
          <w:tcPr>
            <w:tcW w:w="6120" w:type="dxa"/>
          </w:tcPr>
          <w:p w:rsidR="000D6588" w:rsidRDefault="000D6588" w:rsidP="00243DB5">
            <w:pPr>
              <w:pStyle w:val="PlainText"/>
              <w:jc w:val="left"/>
              <w:rPr>
                <w:rFonts w:ascii="Courier New" w:hAnsi="Courier New" w:cs="Courier New"/>
                <w:b/>
                <w:sz w:val="20"/>
                <w:szCs w:val="20"/>
              </w:rPr>
            </w:pPr>
          </w:p>
          <w:p w:rsidR="000D6588" w:rsidRDefault="000D6588" w:rsidP="00243DB5">
            <w:pPr>
              <w:pStyle w:val="PlainText"/>
              <w:jc w:val="left"/>
              <w:rPr>
                <w:rFonts w:ascii="Courier New" w:hAnsi="Courier New" w:cs="Courier New"/>
                <w:b/>
                <w:sz w:val="20"/>
                <w:szCs w:val="20"/>
              </w:rPr>
            </w:pPr>
            <w:r>
              <w:rPr>
                <w:rFonts w:ascii="Courier New" w:hAnsi="Courier New" w:cs="Courier New"/>
                <w:b/>
                <w:sz w:val="20"/>
                <w:szCs w:val="20"/>
              </w:rPr>
              <w:t xml:space="preserve">Suzanne </w:t>
            </w:r>
            <w:proofErr w:type="spellStart"/>
            <w:r>
              <w:rPr>
                <w:rFonts w:ascii="Courier New" w:hAnsi="Courier New" w:cs="Courier New"/>
                <w:b/>
                <w:sz w:val="20"/>
                <w:szCs w:val="20"/>
              </w:rPr>
              <w:t>Degnen</w:t>
            </w:r>
            <w:proofErr w:type="spellEnd"/>
            <w:r>
              <w:rPr>
                <w:rFonts w:ascii="Courier New" w:hAnsi="Courier New" w:cs="Courier New"/>
                <w:b/>
                <w:sz w:val="20"/>
                <w:szCs w:val="20"/>
              </w:rPr>
              <w:t>, D.M.D. P.C.</w:t>
            </w:r>
            <w:r w:rsidR="00ED2F44">
              <w:rPr>
                <w:rFonts w:ascii="Courier New" w:hAnsi="Courier New" w:cs="Courier New"/>
                <w:b/>
                <w:sz w:val="20"/>
                <w:szCs w:val="20"/>
              </w:rPr>
              <w:t xml:space="preserve"> et al., v. Zimmer Dental, Inc.</w:t>
            </w:r>
            <w:r>
              <w:rPr>
                <w:rFonts w:ascii="Courier New" w:hAnsi="Courier New" w:cs="Courier New"/>
                <w:b/>
                <w:sz w:val="20"/>
                <w:szCs w:val="20"/>
              </w:rPr>
              <w:t>, et al.</w:t>
            </w:r>
          </w:p>
          <w:p w:rsidR="000D6588" w:rsidRPr="000D6588" w:rsidRDefault="000D6588" w:rsidP="000D6588">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w:t>
            </w:r>
            <w:r w:rsidRPr="000D6588">
              <w:rPr>
                <w:rFonts w:ascii="Courier New" w:hAnsi="Courier New" w:cs="Courier New"/>
                <w:sz w:val="20"/>
                <w:szCs w:val="20"/>
              </w:rPr>
              <w:t>Zimmer Dental,</w:t>
            </w:r>
          </w:p>
          <w:p w:rsidR="000D6588" w:rsidRPr="000D6588" w:rsidRDefault="000D6588" w:rsidP="000D6588">
            <w:pPr>
              <w:pStyle w:val="PlainText"/>
              <w:jc w:val="left"/>
              <w:rPr>
                <w:rFonts w:ascii="Courier New" w:hAnsi="Courier New" w:cs="Courier New"/>
                <w:sz w:val="20"/>
                <w:szCs w:val="20"/>
              </w:rPr>
            </w:pPr>
            <w:r w:rsidRPr="000D6588">
              <w:rPr>
                <w:rFonts w:ascii="Courier New" w:hAnsi="Courier New" w:cs="Courier New"/>
                <w:sz w:val="20"/>
                <w:szCs w:val="20"/>
              </w:rPr>
              <w:t xml:space="preserve">Inc. and Amy Beth </w:t>
            </w:r>
            <w:proofErr w:type="spellStart"/>
            <w:r w:rsidRPr="000D6588">
              <w:rPr>
                <w:rFonts w:ascii="Courier New" w:hAnsi="Courier New" w:cs="Courier New"/>
                <w:sz w:val="20"/>
                <w:szCs w:val="20"/>
              </w:rPr>
              <w:t>Gerzog</w:t>
            </w:r>
            <w:proofErr w:type="spellEnd"/>
            <w:r w:rsidRPr="000D6588">
              <w:rPr>
                <w:rFonts w:ascii="Courier New" w:hAnsi="Courier New" w:cs="Courier New"/>
                <w:sz w:val="20"/>
                <w:szCs w:val="20"/>
              </w:rPr>
              <w:t xml:space="preserve"> (collectively, “Defendants”) violated the federal Telephone</w:t>
            </w:r>
          </w:p>
          <w:p w:rsidR="008F661E" w:rsidRDefault="000D6588" w:rsidP="00BD5B59">
            <w:pPr>
              <w:pStyle w:val="PlainText"/>
              <w:jc w:val="left"/>
              <w:rPr>
                <w:rFonts w:ascii="Courier New" w:hAnsi="Courier New" w:cs="Courier New"/>
                <w:sz w:val="20"/>
                <w:szCs w:val="20"/>
              </w:rPr>
            </w:pPr>
            <w:r w:rsidRPr="000D6588">
              <w:rPr>
                <w:rFonts w:ascii="Courier New" w:hAnsi="Courier New" w:cs="Courier New"/>
                <w:sz w:val="20"/>
                <w:szCs w:val="20"/>
              </w:rPr>
              <w:t>Consumer Protection Act (“TCPA”) by sending unsolicited advertisements by fax without prior express</w:t>
            </w:r>
            <w:r>
              <w:rPr>
                <w:rFonts w:ascii="Courier New" w:hAnsi="Courier New" w:cs="Courier New"/>
                <w:sz w:val="20"/>
                <w:szCs w:val="20"/>
              </w:rPr>
              <w:t xml:space="preserve"> </w:t>
            </w:r>
            <w:r w:rsidRPr="000D6588">
              <w:rPr>
                <w:rFonts w:ascii="Courier New" w:hAnsi="Courier New" w:cs="Courier New"/>
                <w:sz w:val="20"/>
                <w:szCs w:val="20"/>
              </w:rPr>
              <w:t>invitation or permission.</w:t>
            </w:r>
            <w:r>
              <w:rPr>
                <w:rFonts w:ascii="Courier New" w:hAnsi="Courier New" w:cs="Courier New"/>
                <w:sz w:val="20"/>
                <w:szCs w:val="20"/>
              </w:rPr>
              <w:t xml:space="preserve">  The Class Period is from 2-17-2011</w:t>
            </w:r>
            <w:r w:rsidR="009447AF">
              <w:rPr>
                <w:rFonts w:ascii="Courier New" w:hAnsi="Courier New" w:cs="Courier New"/>
                <w:sz w:val="20"/>
                <w:szCs w:val="20"/>
              </w:rPr>
              <w:t xml:space="preserve"> to date of Preliminary Approval Order.</w:t>
            </w:r>
          </w:p>
          <w:p w:rsidR="00BD5B59" w:rsidRPr="000D6588" w:rsidRDefault="00BD5B59" w:rsidP="00BD5B59">
            <w:pPr>
              <w:pStyle w:val="PlainText"/>
              <w:jc w:val="left"/>
              <w:rPr>
                <w:rFonts w:ascii="Courier New" w:hAnsi="Courier New" w:cs="Courier New"/>
                <w:sz w:val="20"/>
                <w:szCs w:val="20"/>
              </w:rPr>
            </w:pPr>
          </w:p>
        </w:tc>
        <w:tc>
          <w:tcPr>
            <w:tcW w:w="1350" w:type="dxa"/>
          </w:tcPr>
          <w:p w:rsidR="000D6588" w:rsidRPr="008F661E" w:rsidRDefault="000D6588" w:rsidP="00243DB5">
            <w:pPr>
              <w:pStyle w:val="PlainText"/>
              <w:rPr>
                <w:rFonts w:ascii="Courier New" w:hAnsi="Courier New" w:cs="Courier New"/>
                <w:b/>
                <w:sz w:val="20"/>
                <w:szCs w:val="20"/>
              </w:rPr>
            </w:pPr>
          </w:p>
          <w:p w:rsidR="000D6588" w:rsidRPr="008F661E" w:rsidRDefault="000D6588" w:rsidP="00243DB5">
            <w:pPr>
              <w:pStyle w:val="PlainText"/>
              <w:rPr>
                <w:rFonts w:ascii="Courier New" w:hAnsi="Courier New" w:cs="Courier New"/>
                <w:b/>
                <w:sz w:val="20"/>
                <w:szCs w:val="20"/>
              </w:rPr>
            </w:pPr>
            <w:r w:rsidRPr="008F661E">
              <w:rPr>
                <w:rFonts w:ascii="Courier New" w:hAnsi="Courier New" w:cs="Courier New"/>
                <w:b/>
                <w:sz w:val="20"/>
                <w:szCs w:val="20"/>
              </w:rPr>
              <w:t>4-14-2016</w:t>
            </w:r>
          </w:p>
        </w:tc>
        <w:tc>
          <w:tcPr>
            <w:tcW w:w="2681" w:type="dxa"/>
          </w:tcPr>
          <w:p w:rsidR="000D6588" w:rsidRPr="008F661E" w:rsidRDefault="000D6588" w:rsidP="00243DB5">
            <w:pPr>
              <w:pStyle w:val="PlainText"/>
              <w:jc w:val="left"/>
              <w:rPr>
                <w:rFonts w:ascii="Courier New" w:hAnsi="Courier New" w:cs="Courier New"/>
                <w:b/>
                <w:sz w:val="20"/>
                <w:szCs w:val="20"/>
              </w:rPr>
            </w:pPr>
          </w:p>
          <w:p w:rsidR="000D6588" w:rsidRPr="008F661E" w:rsidRDefault="000D6588" w:rsidP="00243DB5">
            <w:pPr>
              <w:pStyle w:val="PlainText"/>
              <w:jc w:val="left"/>
              <w:rPr>
                <w:rFonts w:ascii="Courier New" w:hAnsi="Courier New" w:cs="Courier New"/>
                <w:b/>
                <w:sz w:val="20"/>
                <w:szCs w:val="20"/>
              </w:rPr>
            </w:pPr>
            <w:r w:rsidRPr="008F661E">
              <w:rPr>
                <w:rFonts w:ascii="Courier New" w:hAnsi="Courier New" w:cs="Courier New"/>
                <w:b/>
                <w:sz w:val="20"/>
                <w:szCs w:val="20"/>
              </w:rPr>
              <w:t>For more information write to:</w:t>
            </w:r>
          </w:p>
          <w:p w:rsidR="000D6588" w:rsidRPr="008F661E" w:rsidRDefault="000D6588" w:rsidP="00243DB5">
            <w:pPr>
              <w:pStyle w:val="PlainText"/>
              <w:jc w:val="left"/>
              <w:rPr>
                <w:rFonts w:ascii="Courier New" w:hAnsi="Courier New" w:cs="Courier New"/>
                <w:b/>
                <w:sz w:val="20"/>
                <w:szCs w:val="20"/>
              </w:rPr>
            </w:pPr>
          </w:p>
          <w:p w:rsidR="009447AF" w:rsidRPr="008F661E" w:rsidRDefault="009447AF" w:rsidP="009447AF">
            <w:pPr>
              <w:pStyle w:val="PlainText"/>
              <w:jc w:val="left"/>
              <w:rPr>
                <w:rFonts w:ascii="Courier New" w:hAnsi="Courier New" w:cs="Courier New"/>
                <w:b/>
                <w:sz w:val="16"/>
                <w:szCs w:val="16"/>
              </w:rPr>
            </w:pPr>
            <w:r w:rsidRPr="008F661E">
              <w:rPr>
                <w:rFonts w:ascii="Courier New" w:hAnsi="Courier New" w:cs="Courier New"/>
                <w:b/>
                <w:sz w:val="16"/>
                <w:szCs w:val="16"/>
              </w:rPr>
              <w:t>Ronald J. Eisenberg</w:t>
            </w:r>
          </w:p>
          <w:p w:rsidR="009447AF" w:rsidRPr="008F661E" w:rsidRDefault="009447AF" w:rsidP="009447AF">
            <w:pPr>
              <w:pStyle w:val="PlainText"/>
              <w:jc w:val="left"/>
              <w:rPr>
                <w:rFonts w:ascii="Courier New" w:hAnsi="Courier New" w:cs="Courier New"/>
                <w:b/>
                <w:sz w:val="16"/>
                <w:szCs w:val="16"/>
              </w:rPr>
            </w:pPr>
            <w:r w:rsidRPr="008F661E">
              <w:rPr>
                <w:rFonts w:ascii="Courier New" w:hAnsi="Courier New" w:cs="Courier New"/>
                <w:b/>
                <w:sz w:val="16"/>
                <w:szCs w:val="16"/>
              </w:rPr>
              <w:t>Mary B. Schultz</w:t>
            </w:r>
          </w:p>
          <w:p w:rsidR="009447AF" w:rsidRPr="008F661E" w:rsidRDefault="009447AF" w:rsidP="009447AF">
            <w:pPr>
              <w:pStyle w:val="PlainText"/>
              <w:jc w:val="left"/>
              <w:rPr>
                <w:rFonts w:ascii="Courier New" w:hAnsi="Courier New" w:cs="Courier New"/>
                <w:b/>
                <w:sz w:val="16"/>
                <w:szCs w:val="16"/>
              </w:rPr>
            </w:pPr>
            <w:r w:rsidRPr="008F661E">
              <w:rPr>
                <w:rFonts w:ascii="Courier New" w:hAnsi="Courier New" w:cs="Courier New"/>
                <w:b/>
                <w:sz w:val="16"/>
                <w:szCs w:val="16"/>
              </w:rPr>
              <w:t>Robert Schultz</w:t>
            </w:r>
          </w:p>
          <w:p w:rsidR="009447AF" w:rsidRPr="008F661E" w:rsidRDefault="009447AF" w:rsidP="009447AF">
            <w:pPr>
              <w:pStyle w:val="PlainText"/>
              <w:jc w:val="left"/>
              <w:rPr>
                <w:rFonts w:ascii="Courier New" w:hAnsi="Courier New" w:cs="Courier New"/>
                <w:b/>
                <w:sz w:val="16"/>
                <w:szCs w:val="16"/>
              </w:rPr>
            </w:pPr>
            <w:r w:rsidRPr="008F661E">
              <w:rPr>
                <w:rFonts w:ascii="Courier New" w:hAnsi="Courier New" w:cs="Courier New"/>
                <w:b/>
                <w:sz w:val="16"/>
                <w:szCs w:val="16"/>
              </w:rPr>
              <w:t>Schultz &amp; Associates LLP</w:t>
            </w:r>
          </w:p>
          <w:p w:rsidR="009447AF" w:rsidRPr="008F661E" w:rsidRDefault="009447AF" w:rsidP="009447AF">
            <w:pPr>
              <w:pStyle w:val="PlainText"/>
              <w:jc w:val="left"/>
              <w:rPr>
                <w:rFonts w:ascii="Courier New" w:hAnsi="Courier New" w:cs="Courier New"/>
                <w:b/>
                <w:sz w:val="16"/>
                <w:szCs w:val="16"/>
              </w:rPr>
            </w:pPr>
            <w:r w:rsidRPr="008F661E">
              <w:rPr>
                <w:rFonts w:ascii="Courier New" w:hAnsi="Courier New" w:cs="Courier New"/>
                <w:b/>
                <w:sz w:val="16"/>
                <w:szCs w:val="16"/>
              </w:rPr>
              <w:t xml:space="preserve">640 </w:t>
            </w:r>
            <w:proofErr w:type="spellStart"/>
            <w:r w:rsidRPr="008F661E">
              <w:rPr>
                <w:rFonts w:ascii="Courier New" w:hAnsi="Courier New" w:cs="Courier New"/>
                <w:b/>
                <w:sz w:val="16"/>
                <w:szCs w:val="16"/>
              </w:rPr>
              <w:t>Cepi</w:t>
            </w:r>
            <w:proofErr w:type="spellEnd"/>
            <w:r w:rsidRPr="008F661E">
              <w:rPr>
                <w:rFonts w:ascii="Courier New" w:hAnsi="Courier New" w:cs="Courier New"/>
                <w:b/>
                <w:sz w:val="16"/>
                <w:szCs w:val="16"/>
              </w:rPr>
              <w:t xml:space="preserve"> Drive, Suite A</w:t>
            </w:r>
          </w:p>
          <w:p w:rsidR="000D6588" w:rsidRPr="008F661E" w:rsidRDefault="009447AF" w:rsidP="009447AF">
            <w:pPr>
              <w:pStyle w:val="PlainText"/>
              <w:jc w:val="left"/>
              <w:rPr>
                <w:rFonts w:ascii="Courier New" w:hAnsi="Courier New" w:cs="Courier New"/>
                <w:b/>
                <w:sz w:val="20"/>
                <w:szCs w:val="20"/>
              </w:rPr>
            </w:pPr>
            <w:r w:rsidRPr="008F661E">
              <w:rPr>
                <w:rFonts w:ascii="Courier New" w:hAnsi="Courier New" w:cs="Courier New"/>
                <w:b/>
                <w:sz w:val="16"/>
                <w:szCs w:val="16"/>
              </w:rPr>
              <w:t>Chesterfield, MO 63005</w:t>
            </w:r>
          </w:p>
        </w:tc>
      </w:tr>
      <w:tr w:rsidR="009447AF" w:rsidRPr="00B16816" w:rsidTr="00606BCC">
        <w:tc>
          <w:tcPr>
            <w:tcW w:w="1443" w:type="dxa"/>
          </w:tcPr>
          <w:p w:rsidR="009447AF" w:rsidRPr="008F661E" w:rsidRDefault="009447AF" w:rsidP="006C0980">
            <w:pPr>
              <w:pStyle w:val="PlainText"/>
              <w:jc w:val="both"/>
              <w:rPr>
                <w:rFonts w:ascii="Courier New" w:hAnsi="Courier New" w:cs="Courier New"/>
                <w:b/>
                <w:sz w:val="20"/>
                <w:szCs w:val="20"/>
              </w:rPr>
            </w:pPr>
          </w:p>
          <w:p w:rsidR="009447AF" w:rsidRPr="008F661E" w:rsidRDefault="009447AF" w:rsidP="009447AF">
            <w:pPr>
              <w:pStyle w:val="PlainText"/>
              <w:rPr>
                <w:rFonts w:ascii="Courier New" w:hAnsi="Courier New" w:cs="Courier New"/>
                <w:b/>
                <w:sz w:val="20"/>
                <w:szCs w:val="20"/>
              </w:rPr>
            </w:pPr>
            <w:r w:rsidRPr="008F661E">
              <w:rPr>
                <w:rFonts w:ascii="Courier New" w:hAnsi="Courier New" w:cs="Courier New"/>
                <w:b/>
                <w:sz w:val="20"/>
                <w:szCs w:val="20"/>
              </w:rPr>
              <w:t>11-30-2015</w:t>
            </w:r>
          </w:p>
        </w:tc>
        <w:tc>
          <w:tcPr>
            <w:tcW w:w="1620" w:type="dxa"/>
          </w:tcPr>
          <w:p w:rsidR="009447AF" w:rsidRPr="008F661E" w:rsidRDefault="009447AF" w:rsidP="00243DB5">
            <w:pPr>
              <w:pStyle w:val="PlainText"/>
              <w:rPr>
                <w:rFonts w:ascii="Courier New" w:hAnsi="Courier New" w:cs="Courier New"/>
                <w:b/>
                <w:sz w:val="20"/>
                <w:szCs w:val="20"/>
              </w:rPr>
            </w:pPr>
          </w:p>
          <w:p w:rsidR="009447AF" w:rsidRPr="008F661E" w:rsidRDefault="00B16816" w:rsidP="00243DB5">
            <w:pPr>
              <w:pStyle w:val="PlainText"/>
              <w:rPr>
                <w:rFonts w:ascii="Courier New" w:hAnsi="Courier New" w:cs="Courier New"/>
                <w:b/>
                <w:sz w:val="20"/>
                <w:szCs w:val="20"/>
              </w:rPr>
            </w:pPr>
            <w:r w:rsidRPr="008F661E">
              <w:rPr>
                <w:rFonts w:ascii="Courier New" w:hAnsi="Courier New" w:cs="Courier New"/>
                <w:b/>
                <w:sz w:val="20"/>
                <w:szCs w:val="20"/>
              </w:rPr>
              <w:t>14-CV-8495</w:t>
            </w:r>
          </w:p>
        </w:tc>
        <w:tc>
          <w:tcPr>
            <w:tcW w:w="1710" w:type="dxa"/>
          </w:tcPr>
          <w:p w:rsidR="009447AF" w:rsidRPr="008F661E" w:rsidRDefault="009447AF" w:rsidP="00243DB5">
            <w:pPr>
              <w:pStyle w:val="PlainText"/>
              <w:rPr>
                <w:rFonts w:ascii="Courier New" w:hAnsi="Courier New" w:cs="Courier New"/>
                <w:b/>
                <w:sz w:val="20"/>
                <w:szCs w:val="20"/>
              </w:rPr>
            </w:pPr>
          </w:p>
          <w:p w:rsidR="00B16816" w:rsidRPr="008F661E" w:rsidRDefault="00B16816" w:rsidP="00243DB5">
            <w:pPr>
              <w:pStyle w:val="PlainText"/>
              <w:rPr>
                <w:rFonts w:ascii="Courier New" w:hAnsi="Courier New" w:cs="Courier New"/>
                <w:b/>
                <w:sz w:val="20"/>
                <w:szCs w:val="20"/>
              </w:rPr>
            </w:pPr>
            <w:r w:rsidRPr="008F661E">
              <w:rPr>
                <w:rFonts w:ascii="Courier New" w:hAnsi="Courier New" w:cs="Courier New"/>
                <w:b/>
                <w:sz w:val="20"/>
                <w:szCs w:val="20"/>
              </w:rPr>
              <w:t>(S.D.N.Y.)</w:t>
            </w:r>
          </w:p>
        </w:tc>
        <w:tc>
          <w:tcPr>
            <w:tcW w:w="6120" w:type="dxa"/>
          </w:tcPr>
          <w:p w:rsidR="009447AF" w:rsidRPr="008F661E" w:rsidRDefault="009447AF" w:rsidP="00243DB5">
            <w:pPr>
              <w:pStyle w:val="PlainText"/>
              <w:jc w:val="left"/>
              <w:rPr>
                <w:rFonts w:ascii="Courier New" w:hAnsi="Courier New" w:cs="Courier New"/>
                <w:b/>
                <w:sz w:val="20"/>
                <w:szCs w:val="20"/>
              </w:rPr>
            </w:pPr>
          </w:p>
          <w:p w:rsidR="00B16816" w:rsidRPr="008F661E" w:rsidRDefault="00B16816" w:rsidP="00243DB5">
            <w:pPr>
              <w:pStyle w:val="PlainText"/>
              <w:jc w:val="left"/>
              <w:rPr>
                <w:rFonts w:ascii="Courier New" w:hAnsi="Courier New" w:cs="Courier New"/>
                <w:b/>
                <w:sz w:val="20"/>
                <w:szCs w:val="20"/>
              </w:rPr>
            </w:pPr>
            <w:r w:rsidRPr="008F661E">
              <w:rPr>
                <w:rFonts w:ascii="Courier New" w:hAnsi="Courier New" w:cs="Courier New"/>
                <w:b/>
                <w:sz w:val="20"/>
                <w:szCs w:val="20"/>
              </w:rPr>
              <w:t>In re: Tesco PLC Securities Litigation</w:t>
            </w:r>
          </w:p>
          <w:p w:rsidR="003C6FAE" w:rsidRDefault="00B16816" w:rsidP="00BD5B59">
            <w:pPr>
              <w:pStyle w:val="PlainText"/>
              <w:jc w:val="left"/>
              <w:rPr>
                <w:rFonts w:ascii="Courier New" w:hAnsi="Courier New" w:cs="Courier New"/>
                <w:sz w:val="20"/>
                <w:szCs w:val="20"/>
              </w:rPr>
            </w:pPr>
            <w:r w:rsidRPr="00B16816">
              <w:rPr>
                <w:rFonts w:ascii="Courier New" w:hAnsi="Courier New" w:cs="Courier New"/>
                <w:sz w:val="20"/>
                <w:szCs w:val="20"/>
              </w:rPr>
              <w:t>Securities-purchaser-plaintiff alleges that Defendants made materially false and misleading</w:t>
            </w:r>
            <w:r>
              <w:rPr>
                <w:rFonts w:ascii="Courier New" w:hAnsi="Courier New" w:cs="Courier New"/>
                <w:sz w:val="20"/>
                <w:szCs w:val="20"/>
              </w:rPr>
              <w:t xml:space="preserve"> </w:t>
            </w:r>
            <w:r w:rsidRPr="00B16816">
              <w:rPr>
                <w:rFonts w:ascii="Courier New" w:hAnsi="Courier New" w:cs="Courier New"/>
                <w:sz w:val="20"/>
                <w:szCs w:val="20"/>
              </w:rPr>
              <w:t>statements and omissions regarding, inter alia, Tesco’s improper accounting and supplier practices, and its true financial condition. The Second Amended Complaint alleges that</w:t>
            </w:r>
            <w:r w:rsidR="00BD5B59">
              <w:rPr>
                <w:rFonts w:ascii="Courier New" w:hAnsi="Courier New" w:cs="Courier New"/>
                <w:sz w:val="20"/>
                <w:szCs w:val="20"/>
              </w:rPr>
              <w:t xml:space="preserve"> </w:t>
            </w:r>
            <w:r w:rsidRPr="00B16816">
              <w:rPr>
                <w:rFonts w:ascii="Courier New" w:hAnsi="Courier New" w:cs="Courier New"/>
                <w:sz w:val="20"/>
                <w:szCs w:val="20"/>
              </w:rPr>
              <w:t xml:space="preserve">Defendants engaged in an accounting scheme whereby Tesco masked its decreasing profit margins through the use of improper accounting practices, in violation of International Financial Accounting </w:t>
            </w:r>
            <w:r w:rsidRPr="00B16816">
              <w:rPr>
                <w:rFonts w:ascii="Courier New" w:hAnsi="Courier New" w:cs="Courier New"/>
                <w:sz w:val="20"/>
                <w:szCs w:val="20"/>
              </w:rPr>
              <w:lastRenderedPageBreak/>
              <w:t>Standards (“IFRS”) reporting requirements. More specifically, Lead Plaintiff alleges that Defendants recognized premature and fictitious income, delayed accrual of costs, overstated its inventory, and mis</w:t>
            </w:r>
            <w:r w:rsidR="00CE3876">
              <w:rPr>
                <w:rFonts w:ascii="Courier New" w:hAnsi="Courier New" w:cs="Courier New"/>
                <w:sz w:val="20"/>
                <w:szCs w:val="20"/>
              </w:rPr>
              <w:t>re</w:t>
            </w:r>
            <w:r w:rsidRPr="00B16816">
              <w:rPr>
                <w:rFonts w:ascii="Courier New" w:hAnsi="Courier New" w:cs="Courier New"/>
                <w:sz w:val="20"/>
                <w:szCs w:val="20"/>
              </w:rPr>
              <w:t>presented “trading profit” and “underlying profit.” Absent these wrongful accounting practices, the Second Amended Complaint alleges that Tesco would have reported materially lower profits and even</w:t>
            </w:r>
            <w:r w:rsidR="003C6FAE">
              <w:rPr>
                <w:rFonts w:ascii="Courier New" w:hAnsi="Courier New" w:cs="Courier New"/>
                <w:sz w:val="20"/>
                <w:szCs w:val="20"/>
              </w:rPr>
              <w:t xml:space="preserve"> losses during</w:t>
            </w:r>
            <w:r w:rsidR="00BD5B59">
              <w:rPr>
                <w:rFonts w:ascii="Courier New" w:hAnsi="Courier New" w:cs="Courier New"/>
                <w:sz w:val="20"/>
                <w:szCs w:val="20"/>
              </w:rPr>
              <w:t xml:space="preserve"> the</w:t>
            </w:r>
            <w:r w:rsidR="003C6FAE">
              <w:rPr>
                <w:rFonts w:ascii="Courier New" w:hAnsi="Courier New" w:cs="Courier New"/>
                <w:sz w:val="20"/>
                <w:szCs w:val="20"/>
              </w:rPr>
              <w:t xml:space="preserve"> Class Period from 4-18-2012 to 9-22-2014.</w:t>
            </w:r>
          </w:p>
          <w:p w:rsidR="002F1F97" w:rsidRPr="00B16816" w:rsidRDefault="002F1F97" w:rsidP="00BD5B59">
            <w:pPr>
              <w:pStyle w:val="PlainText"/>
              <w:jc w:val="left"/>
              <w:rPr>
                <w:rFonts w:ascii="Courier New" w:hAnsi="Courier New" w:cs="Courier New"/>
                <w:sz w:val="20"/>
                <w:szCs w:val="20"/>
              </w:rPr>
            </w:pPr>
          </w:p>
        </w:tc>
        <w:tc>
          <w:tcPr>
            <w:tcW w:w="1350" w:type="dxa"/>
          </w:tcPr>
          <w:p w:rsidR="009447AF" w:rsidRPr="008F661E" w:rsidRDefault="009447AF" w:rsidP="00243DB5">
            <w:pPr>
              <w:pStyle w:val="PlainText"/>
              <w:rPr>
                <w:rFonts w:ascii="Courier New" w:hAnsi="Courier New" w:cs="Courier New"/>
                <w:b/>
                <w:sz w:val="20"/>
                <w:szCs w:val="20"/>
              </w:rPr>
            </w:pPr>
          </w:p>
          <w:p w:rsidR="00B16816" w:rsidRPr="008F661E" w:rsidRDefault="00B16816" w:rsidP="00243DB5">
            <w:pPr>
              <w:pStyle w:val="PlainText"/>
              <w:rPr>
                <w:rFonts w:ascii="Courier New" w:hAnsi="Courier New" w:cs="Courier New"/>
                <w:b/>
                <w:sz w:val="20"/>
                <w:szCs w:val="20"/>
              </w:rPr>
            </w:pPr>
            <w:r w:rsidRPr="008F661E">
              <w:rPr>
                <w:rFonts w:ascii="Courier New" w:hAnsi="Courier New" w:cs="Courier New"/>
                <w:b/>
                <w:sz w:val="20"/>
                <w:szCs w:val="20"/>
              </w:rPr>
              <w:t>Not set yet</w:t>
            </w:r>
          </w:p>
        </w:tc>
        <w:tc>
          <w:tcPr>
            <w:tcW w:w="2681" w:type="dxa"/>
          </w:tcPr>
          <w:p w:rsidR="009447AF" w:rsidRPr="008F661E" w:rsidRDefault="009447AF" w:rsidP="00243DB5">
            <w:pPr>
              <w:pStyle w:val="PlainText"/>
              <w:jc w:val="left"/>
              <w:rPr>
                <w:rFonts w:ascii="Courier New" w:hAnsi="Courier New" w:cs="Courier New"/>
                <w:b/>
                <w:sz w:val="20"/>
                <w:szCs w:val="20"/>
              </w:rPr>
            </w:pPr>
          </w:p>
          <w:p w:rsidR="00B16816" w:rsidRPr="008F661E" w:rsidRDefault="00B16816" w:rsidP="00243DB5">
            <w:pPr>
              <w:pStyle w:val="PlainText"/>
              <w:jc w:val="left"/>
              <w:rPr>
                <w:rFonts w:ascii="Courier New" w:hAnsi="Courier New" w:cs="Courier New"/>
                <w:b/>
                <w:sz w:val="20"/>
                <w:szCs w:val="20"/>
              </w:rPr>
            </w:pPr>
            <w:r w:rsidRPr="008F661E">
              <w:rPr>
                <w:rFonts w:ascii="Courier New" w:hAnsi="Courier New" w:cs="Courier New"/>
                <w:b/>
                <w:sz w:val="20"/>
                <w:szCs w:val="20"/>
              </w:rPr>
              <w:t>For more information write</w:t>
            </w:r>
            <w:r w:rsidR="008F661E" w:rsidRPr="008F661E">
              <w:rPr>
                <w:rFonts w:ascii="Courier New" w:hAnsi="Courier New" w:cs="Courier New"/>
                <w:b/>
                <w:sz w:val="20"/>
                <w:szCs w:val="20"/>
              </w:rPr>
              <w:t>, call, fax or e-mail</w:t>
            </w:r>
            <w:r w:rsidRPr="008F661E">
              <w:rPr>
                <w:rFonts w:ascii="Courier New" w:hAnsi="Courier New" w:cs="Courier New"/>
                <w:b/>
                <w:sz w:val="20"/>
                <w:szCs w:val="20"/>
              </w:rPr>
              <w:t>:</w:t>
            </w:r>
          </w:p>
          <w:p w:rsidR="008F661E" w:rsidRPr="008F661E" w:rsidRDefault="008F661E" w:rsidP="00243DB5">
            <w:pPr>
              <w:pStyle w:val="PlainText"/>
              <w:jc w:val="left"/>
              <w:rPr>
                <w:rFonts w:ascii="Courier New" w:hAnsi="Courier New" w:cs="Courier New"/>
                <w:b/>
                <w:sz w:val="20"/>
                <w:szCs w:val="20"/>
              </w:rPr>
            </w:pPr>
          </w:p>
          <w:p w:rsidR="008F661E" w:rsidRPr="008F661E" w:rsidRDefault="008F661E" w:rsidP="008F661E">
            <w:pPr>
              <w:pStyle w:val="PlainText"/>
              <w:jc w:val="left"/>
              <w:rPr>
                <w:rFonts w:ascii="Courier New" w:hAnsi="Courier New" w:cs="Courier New"/>
                <w:b/>
                <w:sz w:val="16"/>
                <w:szCs w:val="16"/>
              </w:rPr>
            </w:pPr>
            <w:r w:rsidRPr="008F661E">
              <w:rPr>
                <w:rFonts w:ascii="Courier New" w:hAnsi="Courier New" w:cs="Courier New"/>
                <w:b/>
                <w:sz w:val="16"/>
                <w:szCs w:val="16"/>
              </w:rPr>
              <w:t>KAHN SWICK &amp; FOTI, LLC</w:t>
            </w:r>
          </w:p>
          <w:p w:rsidR="008F661E" w:rsidRDefault="008F661E" w:rsidP="008F661E">
            <w:pPr>
              <w:pStyle w:val="PlainText"/>
              <w:jc w:val="left"/>
              <w:rPr>
                <w:rFonts w:ascii="Courier New" w:hAnsi="Courier New" w:cs="Courier New"/>
                <w:b/>
                <w:sz w:val="16"/>
                <w:szCs w:val="16"/>
              </w:rPr>
            </w:pPr>
            <w:r>
              <w:rPr>
                <w:rFonts w:ascii="Courier New" w:hAnsi="Courier New" w:cs="Courier New"/>
                <w:b/>
                <w:sz w:val="16"/>
                <w:szCs w:val="16"/>
              </w:rPr>
              <w:t>250 Park Avenue</w:t>
            </w:r>
          </w:p>
          <w:p w:rsidR="008F661E" w:rsidRPr="008F661E" w:rsidRDefault="008F661E" w:rsidP="008F661E">
            <w:pPr>
              <w:pStyle w:val="PlainText"/>
              <w:jc w:val="left"/>
              <w:rPr>
                <w:rFonts w:ascii="Courier New" w:hAnsi="Courier New" w:cs="Courier New"/>
                <w:b/>
                <w:sz w:val="16"/>
                <w:szCs w:val="16"/>
              </w:rPr>
            </w:pPr>
            <w:r w:rsidRPr="008F661E">
              <w:rPr>
                <w:rFonts w:ascii="Courier New" w:hAnsi="Courier New" w:cs="Courier New"/>
                <w:b/>
                <w:sz w:val="16"/>
                <w:szCs w:val="16"/>
              </w:rPr>
              <w:t>Suite 2040</w:t>
            </w:r>
          </w:p>
          <w:p w:rsidR="008F661E" w:rsidRPr="008F661E" w:rsidRDefault="008F661E" w:rsidP="008F661E">
            <w:pPr>
              <w:pStyle w:val="PlainText"/>
              <w:jc w:val="left"/>
              <w:rPr>
                <w:rFonts w:ascii="Courier New" w:hAnsi="Courier New" w:cs="Courier New"/>
                <w:b/>
                <w:sz w:val="16"/>
                <w:szCs w:val="16"/>
              </w:rPr>
            </w:pPr>
            <w:r w:rsidRPr="008F661E">
              <w:rPr>
                <w:rFonts w:ascii="Courier New" w:hAnsi="Courier New" w:cs="Courier New"/>
                <w:b/>
                <w:sz w:val="16"/>
                <w:szCs w:val="16"/>
              </w:rPr>
              <w:t>New York, NY 10177</w:t>
            </w:r>
          </w:p>
          <w:p w:rsidR="008F661E" w:rsidRPr="008F661E" w:rsidRDefault="008F661E" w:rsidP="008F661E">
            <w:pPr>
              <w:pStyle w:val="PlainText"/>
              <w:jc w:val="left"/>
              <w:rPr>
                <w:rFonts w:ascii="Courier New" w:hAnsi="Courier New" w:cs="Courier New"/>
                <w:b/>
                <w:sz w:val="16"/>
                <w:szCs w:val="16"/>
              </w:rPr>
            </w:pPr>
          </w:p>
          <w:p w:rsidR="008F661E" w:rsidRPr="008F661E" w:rsidRDefault="008F661E" w:rsidP="008F661E">
            <w:pPr>
              <w:pStyle w:val="PlainText"/>
              <w:jc w:val="left"/>
              <w:rPr>
                <w:rFonts w:ascii="Courier New" w:hAnsi="Courier New" w:cs="Courier New"/>
                <w:b/>
                <w:sz w:val="16"/>
                <w:szCs w:val="16"/>
              </w:rPr>
            </w:pPr>
            <w:r w:rsidRPr="008F661E">
              <w:rPr>
                <w:rFonts w:ascii="Courier New" w:hAnsi="Courier New" w:cs="Courier New"/>
                <w:b/>
                <w:sz w:val="16"/>
                <w:szCs w:val="16"/>
              </w:rPr>
              <w:t>212 696-3730</w:t>
            </w:r>
            <w:r>
              <w:rPr>
                <w:rFonts w:ascii="Courier New" w:hAnsi="Courier New" w:cs="Courier New"/>
                <w:b/>
                <w:sz w:val="16"/>
                <w:szCs w:val="16"/>
              </w:rPr>
              <w:t xml:space="preserve"> (Ph.)</w:t>
            </w:r>
          </w:p>
          <w:p w:rsidR="008F661E" w:rsidRPr="008F661E" w:rsidRDefault="008F661E" w:rsidP="008F661E">
            <w:pPr>
              <w:pStyle w:val="PlainText"/>
              <w:jc w:val="left"/>
              <w:rPr>
                <w:rFonts w:ascii="Courier New" w:hAnsi="Courier New" w:cs="Courier New"/>
                <w:b/>
                <w:sz w:val="16"/>
                <w:szCs w:val="16"/>
              </w:rPr>
            </w:pPr>
          </w:p>
          <w:p w:rsidR="008F661E" w:rsidRPr="008F661E" w:rsidRDefault="008F661E" w:rsidP="008F661E">
            <w:pPr>
              <w:pStyle w:val="PlainText"/>
              <w:jc w:val="left"/>
              <w:rPr>
                <w:rFonts w:ascii="Courier New" w:hAnsi="Courier New" w:cs="Courier New"/>
                <w:b/>
                <w:sz w:val="16"/>
                <w:szCs w:val="16"/>
              </w:rPr>
            </w:pPr>
            <w:r w:rsidRPr="008F661E">
              <w:rPr>
                <w:rFonts w:ascii="Courier New" w:hAnsi="Courier New" w:cs="Courier New"/>
                <w:b/>
                <w:sz w:val="16"/>
                <w:szCs w:val="16"/>
              </w:rPr>
              <w:t>504 455-1498</w:t>
            </w:r>
            <w:r>
              <w:rPr>
                <w:rFonts w:ascii="Courier New" w:hAnsi="Courier New" w:cs="Courier New"/>
                <w:b/>
                <w:sz w:val="16"/>
                <w:szCs w:val="16"/>
              </w:rPr>
              <w:t xml:space="preserve"> (Fax</w:t>
            </w:r>
            <w:r w:rsidRPr="008F661E">
              <w:rPr>
                <w:rFonts w:ascii="Courier New" w:hAnsi="Courier New" w:cs="Courier New"/>
                <w:b/>
                <w:sz w:val="16"/>
                <w:szCs w:val="16"/>
              </w:rPr>
              <w:t>)</w:t>
            </w:r>
          </w:p>
          <w:p w:rsidR="008F661E" w:rsidRPr="008F661E" w:rsidRDefault="008F661E" w:rsidP="008F661E">
            <w:pPr>
              <w:pStyle w:val="PlainText"/>
              <w:jc w:val="left"/>
              <w:rPr>
                <w:rFonts w:ascii="Courier New" w:hAnsi="Courier New" w:cs="Courier New"/>
                <w:b/>
                <w:sz w:val="16"/>
                <w:szCs w:val="16"/>
              </w:rPr>
            </w:pPr>
          </w:p>
          <w:p w:rsidR="00B16816" w:rsidRDefault="00DE2281" w:rsidP="008F661E">
            <w:pPr>
              <w:pStyle w:val="PlainText"/>
              <w:jc w:val="left"/>
              <w:rPr>
                <w:rFonts w:ascii="Courier New" w:hAnsi="Courier New" w:cs="Courier New"/>
                <w:b/>
                <w:sz w:val="16"/>
                <w:szCs w:val="16"/>
              </w:rPr>
            </w:pPr>
            <w:hyperlink r:id="rId20" w:history="1">
              <w:r w:rsidR="008F661E" w:rsidRPr="003F7BD3">
                <w:rPr>
                  <w:rStyle w:val="Hyperlink"/>
                  <w:rFonts w:ascii="Courier New" w:hAnsi="Courier New" w:cs="Courier New"/>
                  <w:b/>
                  <w:sz w:val="16"/>
                  <w:szCs w:val="16"/>
                </w:rPr>
                <w:t>Kim.miller@ksfcounsel.com</w:t>
              </w:r>
            </w:hyperlink>
          </w:p>
          <w:p w:rsidR="008F661E" w:rsidRPr="008F661E" w:rsidRDefault="008F661E" w:rsidP="008F661E">
            <w:pPr>
              <w:pStyle w:val="PlainText"/>
              <w:jc w:val="left"/>
              <w:rPr>
                <w:rFonts w:ascii="Courier New" w:hAnsi="Courier New" w:cs="Courier New"/>
                <w:b/>
                <w:sz w:val="16"/>
                <w:szCs w:val="16"/>
              </w:rPr>
            </w:pPr>
          </w:p>
          <w:p w:rsidR="00B16816" w:rsidRPr="008F661E" w:rsidRDefault="00B16816" w:rsidP="00243DB5">
            <w:pPr>
              <w:pStyle w:val="PlainText"/>
              <w:jc w:val="left"/>
              <w:rPr>
                <w:rFonts w:ascii="Courier New" w:hAnsi="Courier New" w:cs="Courier New"/>
                <w:b/>
                <w:sz w:val="20"/>
                <w:szCs w:val="20"/>
              </w:rPr>
            </w:pPr>
          </w:p>
        </w:tc>
      </w:tr>
    </w:tbl>
    <w:p w:rsidR="00846A5E" w:rsidRPr="00B16816" w:rsidRDefault="00846A5E">
      <w:pPr>
        <w:jc w:val="left"/>
        <w:rPr>
          <w:rFonts w:ascii="Courier New" w:hAnsi="Courier New" w:cs="Courier New"/>
          <w:sz w:val="20"/>
          <w:szCs w:val="20"/>
        </w:rPr>
      </w:pPr>
    </w:p>
    <w:sectPr w:rsidR="00846A5E" w:rsidRPr="00B16816" w:rsidSect="00810306">
      <w:headerReference w:type="default" r:id="rId21"/>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281" w:rsidRDefault="00DE2281" w:rsidP="004538E3">
      <w:pPr>
        <w:spacing w:after="0"/>
      </w:pPr>
      <w:r>
        <w:separator/>
      </w:r>
    </w:p>
  </w:endnote>
  <w:endnote w:type="continuationSeparator" w:id="0">
    <w:p w:rsidR="00DE2281" w:rsidRDefault="00DE2281"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DE2281" w:rsidRDefault="00DE2281">
        <w:pPr>
          <w:pStyle w:val="Footer"/>
        </w:pPr>
        <w:r>
          <w:fldChar w:fldCharType="begin"/>
        </w:r>
        <w:r>
          <w:instrText xml:space="preserve"> PAGE   \* MERGEFORMAT </w:instrText>
        </w:r>
        <w:r>
          <w:fldChar w:fldCharType="separate"/>
        </w:r>
        <w:r w:rsidR="00ED0E0D">
          <w:rPr>
            <w:noProof/>
          </w:rPr>
          <w:t>22</w:t>
        </w:r>
        <w:r>
          <w:rPr>
            <w:noProof/>
          </w:rPr>
          <w:fldChar w:fldCharType="end"/>
        </w:r>
      </w:p>
    </w:sdtContent>
  </w:sdt>
  <w:p w:rsidR="00DE2281" w:rsidRDefault="00DE2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281" w:rsidRDefault="00DE2281" w:rsidP="004538E3">
      <w:pPr>
        <w:spacing w:after="0"/>
      </w:pPr>
      <w:r>
        <w:separator/>
      </w:r>
    </w:p>
  </w:footnote>
  <w:footnote w:type="continuationSeparator" w:id="0">
    <w:p w:rsidR="00DE2281" w:rsidRDefault="00DE2281"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281" w:rsidRDefault="00DE2281">
    <w:pPr>
      <w:pStyle w:val="Header"/>
    </w:pPr>
  </w:p>
  <w:p w:rsidR="00DE2281" w:rsidRDefault="00DE2281" w:rsidP="007A1456">
    <w:pPr>
      <w:pStyle w:val="PlainText"/>
      <w:rPr>
        <w:rFonts w:ascii="Courier New" w:hAnsi="Courier New" w:cs="Courier New"/>
        <w:b/>
      </w:rPr>
    </w:pPr>
    <w:r>
      <w:rPr>
        <w:rFonts w:ascii="Courier New" w:hAnsi="Courier New" w:cs="Courier New"/>
        <w:b/>
      </w:rPr>
      <w:t>Class Action Fairness Act (CAFA) Notices</w:t>
    </w:r>
  </w:p>
  <w:p w:rsidR="00DE2281" w:rsidRDefault="00DE2281" w:rsidP="007A1456">
    <w:pPr>
      <w:pStyle w:val="PlainText"/>
      <w:rPr>
        <w:rFonts w:ascii="Courier New" w:hAnsi="Courier New" w:cs="Courier New"/>
        <w:b/>
      </w:rPr>
    </w:pPr>
    <w:r>
      <w:rPr>
        <w:rFonts w:ascii="Courier New" w:hAnsi="Courier New" w:cs="Courier New"/>
        <w:b/>
      </w:rPr>
      <w:t xml:space="preserve"> November 2015, to the</w:t>
    </w:r>
  </w:p>
  <w:p w:rsidR="00DE2281" w:rsidRPr="00595659" w:rsidRDefault="00DE2281"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E2281" w:rsidRPr="00595659" w:rsidRDefault="00DE2281"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E2281" w:rsidRPr="004538E3" w:rsidRDefault="00DE2281"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20E7C"/>
    <w:rsid w:val="00032A8C"/>
    <w:rsid w:val="00040A7E"/>
    <w:rsid w:val="00056F34"/>
    <w:rsid w:val="00057ED3"/>
    <w:rsid w:val="00060E3A"/>
    <w:rsid w:val="00061881"/>
    <w:rsid w:val="00065743"/>
    <w:rsid w:val="00072C67"/>
    <w:rsid w:val="00073DAC"/>
    <w:rsid w:val="00074A45"/>
    <w:rsid w:val="00085846"/>
    <w:rsid w:val="0008656C"/>
    <w:rsid w:val="0009042A"/>
    <w:rsid w:val="00095C77"/>
    <w:rsid w:val="00097291"/>
    <w:rsid w:val="000C1606"/>
    <w:rsid w:val="000C58B1"/>
    <w:rsid w:val="000C6CF4"/>
    <w:rsid w:val="000D6588"/>
    <w:rsid w:val="000E0923"/>
    <w:rsid w:val="000E419E"/>
    <w:rsid w:val="000E6A59"/>
    <w:rsid w:val="000E73E8"/>
    <w:rsid w:val="000E7B8F"/>
    <w:rsid w:val="000F2735"/>
    <w:rsid w:val="000F305A"/>
    <w:rsid w:val="00101D17"/>
    <w:rsid w:val="00104B99"/>
    <w:rsid w:val="00106DB1"/>
    <w:rsid w:val="00111270"/>
    <w:rsid w:val="001145C9"/>
    <w:rsid w:val="001233A7"/>
    <w:rsid w:val="00125E85"/>
    <w:rsid w:val="00127CB5"/>
    <w:rsid w:val="00132B2C"/>
    <w:rsid w:val="00134EF5"/>
    <w:rsid w:val="00143F11"/>
    <w:rsid w:val="001519D2"/>
    <w:rsid w:val="001532F7"/>
    <w:rsid w:val="001601A6"/>
    <w:rsid w:val="00163189"/>
    <w:rsid w:val="0016672F"/>
    <w:rsid w:val="001722A8"/>
    <w:rsid w:val="00172AD9"/>
    <w:rsid w:val="00174B5A"/>
    <w:rsid w:val="00182540"/>
    <w:rsid w:val="0018718E"/>
    <w:rsid w:val="00197EBF"/>
    <w:rsid w:val="001A7BC8"/>
    <w:rsid w:val="001B0B79"/>
    <w:rsid w:val="001B1B54"/>
    <w:rsid w:val="001C0579"/>
    <w:rsid w:val="001D546D"/>
    <w:rsid w:val="001E17C1"/>
    <w:rsid w:val="001E7D8A"/>
    <w:rsid w:val="001F29CE"/>
    <w:rsid w:val="001F4A25"/>
    <w:rsid w:val="001F5D38"/>
    <w:rsid w:val="001F717E"/>
    <w:rsid w:val="00212170"/>
    <w:rsid w:val="00213CC2"/>
    <w:rsid w:val="0021773E"/>
    <w:rsid w:val="002242BB"/>
    <w:rsid w:val="002316D4"/>
    <w:rsid w:val="00231752"/>
    <w:rsid w:val="00233629"/>
    <w:rsid w:val="00234ED3"/>
    <w:rsid w:val="002411DA"/>
    <w:rsid w:val="00243DB5"/>
    <w:rsid w:val="00244444"/>
    <w:rsid w:val="00246A88"/>
    <w:rsid w:val="00246EA7"/>
    <w:rsid w:val="002547FC"/>
    <w:rsid w:val="00257E18"/>
    <w:rsid w:val="002616C3"/>
    <w:rsid w:val="002701E4"/>
    <w:rsid w:val="00275AA6"/>
    <w:rsid w:val="0027686A"/>
    <w:rsid w:val="00277084"/>
    <w:rsid w:val="00280F77"/>
    <w:rsid w:val="00291176"/>
    <w:rsid w:val="002A3596"/>
    <w:rsid w:val="002A4C73"/>
    <w:rsid w:val="002B1C4D"/>
    <w:rsid w:val="002C0C2C"/>
    <w:rsid w:val="002C6872"/>
    <w:rsid w:val="002D1482"/>
    <w:rsid w:val="002D2EC2"/>
    <w:rsid w:val="002E4AFE"/>
    <w:rsid w:val="002F18F3"/>
    <w:rsid w:val="002F1F97"/>
    <w:rsid w:val="00315370"/>
    <w:rsid w:val="00315EA6"/>
    <w:rsid w:val="0032066C"/>
    <w:rsid w:val="003256E4"/>
    <w:rsid w:val="00330F30"/>
    <w:rsid w:val="00331DDF"/>
    <w:rsid w:val="00335EC9"/>
    <w:rsid w:val="00352CB0"/>
    <w:rsid w:val="003547D6"/>
    <w:rsid w:val="00356EE9"/>
    <w:rsid w:val="00362191"/>
    <w:rsid w:val="003666BA"/>
    <w:rsid w:val="00373A3B"/>
    <w:rsid w:val="00373ED6"/>
    <w:rsid w:val="003744E9"/>
    <w:rsid w:val="00381C76"/>
    <w:rsid w:val="003911B5"/>
    <w:rsid w:val="003913B6"/>
    <w:rsid w:val="0039386A"/>
    <w:rsid w:val="003940D5"/>
    <w:rsid w:val="00395EF2"/>
    <w:rsid w:val="003964FD"/>
    <w:rsid w:val="003A4FB9"/>
    <w:rsid w:val="003A67E2"/>
    <w:rsid w:val="003A6BA2"/>
    <w:rsid w:val="003B3801"/>
    <w:rsid w:val="003C0AD7"/>
    <w:rsid w:val="003C2CE6"/>
    <w:rsid w:val="003C46D8"/>
    <w:rsid w:val="003C5C7C"/>
    <w:rsid w:val="003C6FAE"/>
    <w:rsid w:val="003D3125"/>
    <w:rsid w:val="003D4EF9"/>
    <w:rsid w:val="003D684B"/>
    <w:rsid w:val="003E248A"/>
    <w:rsid w:val="003E7A27"/>
    <w:rsid w:val="003F26A5"/>
    <w:rsid w:val="003F7A55"/>
    <w:rsid w:val="00404CAB"/>
    <w:rsid w:val="004056D4"/>
    <w:rsid w:val="00410F14"/>
    <w:rsid w:val="00414249"/>
    <w:rsid w:val="00416347"/>
    <w:rsid w:val="00417012"/>
    <w:rsid w:val="004178B7"/>
    <w:rsid w:val="0042633F"/>
    <w:rsid w:val="00426973"/>
    <w:rsid w:val="004320C3"/>
    <w:rsid w:val="00433D73"/>
    <w:rsid w:val="00434CAF"/>
    <w:rsid w:val="0044285D"/>
    <w:rsid w:val="004433D8"/>
    <w:rsid w:val="00444050"/>
    <w:rsid w:val="004538E3"/>
    <w:rsid w:val="00455B39"/>
    <w:rsid w:val="00463BAA"/>
    <w:rsid w:val="0047053D"/>
    <w:rsid w:val="0047365A"/>
    <w:rsid w:val="00474836"/>
    <w:rsid w:val="00475DEF"/>
    <w:rsid w:val="004903FE"/>
    <w:rsid w:val="004946B9"/>
    <w:rsid w:val="004970CC"/>
    <w:rsid w:val="00497E0A"/>
    <w:rsid w:val="004B5A10"/>
    <w:rsid w:val="004B622C"/>
    <w:rsid w:val="004C1B5A"/>
    <w:rsid w:val="004E164B"/>
    <w:rsid w:val="004E7253"/>
    <w:rsid w:val="004F6030"/>
    <w:rsid w:val="005011EA"/>
    <w:rsid w:val="00502229"/>
    <w:rsid w:val="005032D5"/>
    <w:rsid w:val="00510282"/>
    <w:rsid w:val="005104EA"/>
    <w:rsid w:val="0051160F"/>
    <w:rsid w:val="0051433D"/>
    <w:rsid w:val="005156A1"/>
    <w:rsid w:val="00517E60"/>
    <w:rsid w:val="00524FF8"/>
    <w:rsid w:val="00531914"/>
    <w:rsid w:val="0053663E"/>
    <w:rsid w:val="0054151D"/>
    <w:rsid w:val="00547996"/>
    <w:rsid w:val="0055322D"/>
    <w:rsid w:val="00554C23"/>
    <w:rsid w:val="00557ACE"/>
    <w:rsid w:val="005611F9"/>
    <w:rsid w:val="00561512"/>
    <w:rsid w:val="00561551"/>
    <w:rsid w:val="00564180"/>
    <w:rsid w:val="005761ED"/>
    <w:rsid w:val="00577D4A"/>
    <w:rsid w:val="005838AA"/>
    <w:rsid w:val="005915E5"/>
    <w:rsid w:val="0059352D"/>
    <w:rsid w:val="00594957"/>
    <w:rsid w:val="00595659"/>
    <w:rsid w:val="005A187E"/>
    <w:rsid w:val="005A1F4F"/>
    <w:rsid w:val="005B7980"/>
    <w:rsid w:val="005C1B2E"/>
    <w:rsid w:val="005C4EDF"/>
    <w:rsid w:val="005C6F90"/>
    <w:rsid w:val="005D0C82"/>
    <w:rsid w:val="005D49E0"/>
    <w:rsid w:val="005F155B"/>
    <w:rsid w:val="005F2F56"/>
    <w:rsid w:val="005F333A"/>
    <w:rsid w:val="005F3DAE"/>
    <w:rsid w:val="005F46AF"/>
    <w:rsid w:val="005F67BF"/>
    <w:rsid w:val="005F7834"/>
    <w:rsid w:val="00601791"/>
    <w:rsid w:val="006052EB"/>
    <w:rsid w:val="00606B8F"/>
    <w:rsid w:val="00606BCC"/>
    <w:rsid w:val="006173ED"/>
    <w:rsid w:val="0062196B"/>
    <w:rsid w:val="00622FAA"/>
    <w:rsid w:val="00626AD1"/>
    <w:rsid w:val="00632AAE"/>
    <w:rsid w:val="00646247"/>
    <w:rsid w:val="006475BD"/>
    <w:rsid w:val="0065235F"/>
    <w:rsid w:val="00657064"/>
    <w:rsid w:val="00660734"/>
    <w:rsid w:val="00684311"/>
    <w:rsid w:val="00692A81"/>
    <w:rsid w:val="00697098"/>
    <w:rsid w:val="006A797E"/>
    <w:rsid w:val="006B3292"/>
    <w:rsid w:val="006C0980"/>
    <w:rsid w:val="006C4665"/>
    <w:rsid w:val="006C6A6D"/>
    <w:rsid w:val="006C6BA8"/>
    <w:rsid w:val="006D1D97"/>
    <w:rsid w:val="006D6334"/>
    <w:rsid w:val="006E63B5"/>
    <w:rsid w:val="006F291F"/>
    <w:rsid w:val="006F73AB"/>
    <w:rsid w:val="00713330"/>
    <w:rsid w:val="007167C0"/>
    <w:rsid w:val="00721C59"/>
    <w:rsid w:val="00723D83"/>
    <w:rsid w:val="007248DF"/>
    <w:rsid w:val="007257D6"/>
    <w:rsid w:val="0073025B"/>
    <w:rsid w:val="00734153"/>
    <w:rsid w:val="00735490"/>
    <w:rsid w:val="007359BA"/>
    <w:rsid w:val="00736FE4"/>
    <w:rsid w:val="00742C58"/>
    <w:rsid w:val="00745CFF"/>
    <w:rsid w:val="007501DC"/>
    <w:rsid w:val="0075714B"/>
    <w:rsid w:val="007648E6"/>
    <w:rsid w:val="00766DDD"/>
    <w:rsid w:val="007705F1"/>
    <w:rsid w:val="007731DD"/>
    <w:rsid w:val="007772CD"/>
    <w:rsid w:val="0078191B"/>
    <w:rsid w:val="00781C7B"/>
    <w:rsid w:val="00782644"/>
    <w:rsid w:val="00782E00"/>
    <w:rsid w:val="00783666"/>
    <w:rsid w:val="00785D8C"/>
    <w:rsid w:val="00790C1D"/>
    <w:rsid w:val="00791F27"/>
    <w:rsid w:val="007925BA"/>
    <w:rsid w:val="00793606"/>
    <w:rsid w:val="007972C3"/>
    <w:rsid w:val="00797FD8"/>
    <w:rsid w:val="007A1456"/>
    <w:rsid w:val="007A37E2"/>
    <w:rsid w:val="007A62D9"/>
    <w:rsid w:val="007C143F"/>
    <w:rsid w:val="007C2076"/>
    <w:rsid w:val="007C6282"/>
    <w:rsid w:val="007D20DB"/>
    <w:rsid w:val="007E376C"/>
    <w:rsid w:val="007E4F58"/>
    <w:rsid w:val="007E58BF"/>
    <w:rsid w:val="007E72A2"/>
    <w:rsid w:val="007E798C"/>
    <w:rsid w:val="007F04B4"/>
    <w:rsid w:val="00803E02"/>
    <w:rsid w:val="00810306"/>
    <w:rsid w:val="00812BE8"/>
    <w:rsid w:val="0083621B"/>
    <w:rsid w:val="008379E0"/>
    <w:rsid w:val="00837CCB"/>
    <w:rsid w:val="00841310"/>
    <w:rsid w:val="00845520"/>
    <w:rsid w:val="00846A5E"/>
    <w:rsid w:val="008502A3"/>
    <w:rsid w:val="00854758"/>
    <w:rsid w:val="00860405"/>
    <w:rsid w:val="00861B8B"/>
    <w:rsid w:val="008636E3"/>
    <w:rsid w:val="00866BA5"/>
    <w:rsid w:val="00877410"/>
    <w:rsid w:val="00880631"/>
    <w:rsid w:val="00881ED6"/>
    <w:rsid w:val="00883480"/>
    <w:rsid w:val="008858DF"/>
    <w:rsid w:val="008863C5"/>
    <w:rsid w:val="008876F9"/>
    <w:rsid w:val="00894785"/>
    <w:rsid w:val="00897970"/>
    <w:rsid w:val="008A0A83"/>
    <w:rsid w:val="008B10DB"/>
    <w:rsid w:val="008B3E21"/>
    <w:rsid w:val="008B6E88"/>
    <w:rsid w:val="008C092D"/>
    <w:rsid w:val="008C2B01"/>
    <w:rsid w:val="008C5396"/>
    <w:rsid w:val="008D1EE0"/>
    <w:rsid w:val="008D738F"/>
    <w:rsid w:val="008E2B94"/>
    <w:rsid w:val="008E3B10"/>
    <w:rsid w:val="008E5C7B"/>
    <w:rsid w:val="008E657F"/>
    <w:rsid w:val="008F0B1B"/>
    <w:rsid w:val="008F5929"/>
    <w:rsid w:val="008F661E"/>
    <w:rsid w:val="008F7463"/>
    <w:rsid w:val="009032AD"/>
    <w:rsid w:val="00903426"/>
    <w:rsid w:val="00906D00"/>
    <w:rsid w:val="009102C4"/>
    <w:rsid w:val="00910E41"/>
    <w:rsid w:val="00914202"/>
    <w:rsid w:val="00916069"/>
    <w:rsid w:val="009169BD"/>
    <w:rsid w:val="00920B61"/>
    <w:rsid w:val="00926DD4"/>
    <w:rsid w:val="00927622"/>
    <w:rsid w:val="00930B4F"/>
    <w:rsid w:val="00933574"/>
    <w:rsid w:val="00934D0C"/>
    <w:rsid w:val="00943979"/>
    <w:rsid w:val="009447AF"/>
    <w:rsid w:val="00946426"/>
    <w:rsid w:val="00953FE9"/>
    <w:rsid w:val="009547EE"/>
    <w:rsid w:val="00960DA2"/>
    <w:rsid w:val="0096119C"/>
    <w:rsid w:val="0096166C"/>
    <w:rsid w:val="00976434"/>
    <w:rsid w:val="0098123E"/>
    <w:rsid w:val="00992E90"/>
    <w:rsid w:val="009965E8"/>
    <w:rsid w:val="009A393B"/>
    <w:rsid w:val="009A5633"/>
    <w:rsid w:val="009C0BFF"/>
    <w:rsid w:val="009C1443"/>
    <w:rsid w:val="009C5FCA"/>
    <w:rsid w:val="009D0BE8"/>
    <w:rsid w:val="009D0EB2"/>
    <w:rsid w:val="009D772A"/>
    <w:rsid w:val="009E2420"/>
    <w:rsid w:val="009E61EA"/>
    <w:rsid w:val="009E7137"/>
    <w:rsid w:val="009F4B3C"/>
    <w:rsid w:val="009F5B58"/>
    <w:rsid w:val="009F5CDD"/>
    <w:rsid w:val="00A02A0F"/>
    <w:rsid w:val="00A11633"/>
    <w:rsid w:val="00A1683F"/>
    <w:rsid w:val="00A16F94"/>
    <w:rsid w:val="00A174B6"/>
    <w:rsid w:val="00A2000A"/>
    <w:rsid w:val="00A2791A"/>
    <w:rsid w:val="00A30238"/>
    <w:rsid w:val="00A3430D"/>
    <w:rsid w:val="00A42079"/>
    <w:rsid w:val="00A5325C"/>
    <w:rsid w:val="00A55875"/>
    <w:rsid w:val="00A5590C"/>
    <w:rsid w:val="00A744CB"/>
    <w:rsid w:val="00A82231"/>
    <w:rsid w:val="00A85D40"/>
    <w:rsid w:val="00A93DAC"/>
    <w:rsid w:val="00A945CB"/>
    <w:rsid w:val="00AA22FA"/>
    <w:rsid w:val="00AB3352"/>
    <w:rsid w:val="00AB6399"/>
    <w:rsid w:val="00AB784B"/>
    <w:rsid w:val="00AC4C26"/>
    <w:rsid w:val="00AD279A"/>
    <w:rsid w:val="00AD35E0"/>
    <w:rsid w:val="00AD5F44"/>
    <w:rsid w:val="00AD6020"/>
    <w:rsid w:val="00AE2080"/>
    <w:rsid w:val="00AE2C12"/>
    <w:rsid w:val="00AE3116"/>
    <w:rsid w:val="00AE6720"/>
    <w:rsid w:val="00AF23E5"/>
    <w:rsid w:val="00AF3A76"/>
    <w:rsid w:val="00AF6B28"/>
    <w:rsid w:val="00B0200B"/>
    <w:rsid w:val="00B05E3B"/>
    <w:rsid w:val="00B06082"/>
    <w:rsid w:val="00B12CAD"/>
    <w:rsid w:val="00B1531B"/>
    <w:rsid w:val="00B1641F"/>
    <w:rsid w:val="00B16816"/>
    <w:rsid w:val="00B2055A"/>
    <w:rsid w:val="00B27A02"/>
    <w:rsid w:val="00B4085E"/>
    <w:rsid w:val="00B61AAB"/>
    <w:rsid w:val="00B65862"/>
    <w:rsid w:val="00B74182"/>
    <w:rsid w:val="00B75FB6"/>
    <w:rsid w:val="00B84968"/>
    <w:rsid w:val="00B85824"/>
    <w:rsid w:val="00B90338"/>
    <w:rsid w:val="00B96A3D"/>
    <w:rsid w:val="00BA006C"/>
    <w:rsid w:val="00BA336C"/>
    <w:rsid w:val="00BA34AE"/>
    <w:rsid w:val="00BB208F"/>
    <w:rsid w:val="00BB38C5"/>
    <w:rsid w:val="00BC2D03"/>
    <w:rsid w:val="00BC34B5"/>
    <w:rsid w:val="00BC6656"/>
    <w:rsid w:val="00BC7AD5"/>
    <w:rsid w:val="00BD2578"/>
    <w:rsid w:val="00BD5B59"/>
    <w:rsid w:val="00BD610E"/>
    <w:rsid w:val="00BF1762"/>
    <w:rsid w:val="00BF38E4"/>
    <w:rsid w:val="00C05895"/>
    <w:rsid w:val="00C07708"/>
    <w:rsid w:val="00C120EC"/>
    <w:rsid w:val="00C21227"/>
    <w:rsid w:val="00C2449B"/>
    <w:rsid w:val="00C27B65"/>
    <w:rsid w:val="00C32055"/>
    <w:rsid w:val="00C436A2"/>
    <w:rsid w:val="00C448BE"/>
    <w:rsid w:val="00C448E2"/>
    <w:rsid w:val="00C45B02"/>
    <w:rsid w:val="00C463B4"/>
    <w:rsid w:val="00C4706D"/>
    <w:rsid w:val="00C5039A"/>
    <w:rsid w:val="00C50FEF"/>
    <w:rsid w:val="00C513A1"/>
    <w:rsid w:val="00C51B40"/>
    <w:rsid w:val="00C5654B"/>
    <w:rsid w:val="00C63BF1"/>
    <w:rsid w:val="00C671DE"/>
    <w:rsid w:val="00C76B07"/>
    <w:rsid w:val="00C770EE"/>
    <w:rsid w:val="00C8162A"/>
    <w:rsid w:val="00C91CF9"/>
    <w:rsid w:val="00C9363C"/>
    <w:rsid w:val="00CA0DD4"/>
    <w:rsid w:val="00CA1D0B"/>
    <w:rsid w:val="00CA327C"/>
    <w:rsid w:val="00CA4A9D"/>
    <w:rsid w:val="00CB64EF"/>
    <w:rsid w:val="00CB730F"/>
    <w:rsid w:val="00CB7F44"/>
    <w:rsid w:val="00CC6BF5"/>
    <w:rsid w:val="00CC70E8"/>
    <w:rsid w:val="00CD3E7D"/>
    <w:rsid w:val="00CE1F96"/>
    <w:rsid w:val="00CE2253"/>
    <w:rsid w:val="00CE3876"/>
    <w:rsid w:val="00CE45B0"/>
    <w:rsid w:val="00CF283D"/>
    <w:rsid w:val="00CF2F22"/>
    <w:rsid w:val="00CF3BD6"/>
    <w:rsid w:val="00D000B7"/>
    <w:rsid w:val="00D07653"/>
    <w:rsid w:val="00D15D78"/>
    <w:rsid w:val="00D21615"/>
    <w:rsid w:val="00D34171"/>
    <w:rsid w:val="00D344E9"/>
    <w:rsid w:val="00D34EB7"/>
    <w:rsid w:val="00D40DAA"/>
    <w:rsid w:val="00D45018"/>
    <w:rsid w:val="00D71D39"/>
    <w:rsid w:val="00D733CB"/>
    <w:rsid w:val="00D77821"/>
    <w:rsid w:val="00D80679"/>
    <w:rsid w:val="00D8635D"/>
    <w:rsid w:val="00D94C6C"/>
    <w:rsid w:val="00D955C1"/>
    <w:rsid w:val="00D969EB"/>
    <w:rsid w:val="00DA35BC"/>
    <w:rsid w:val="00DA679D"/>
    <w:rsid w:val="00DC04E4"/>
    <w:rsid w:val="00DC71FF"/>
    <w:rsid w:val="00DD2727"/>
    <w:rsid w:val="00DD487A"/>
    <w:rsid w:val="00DD51DA"/>
    <w:rsid w:val="00DD7733"/>
    <w:rsid w:val="00DE0A17"/>
    <w:rsid w:val="00DE0BF6"/>
    <w:rsid w:val="00DE1AE2"/>
    <w:rsid w:val="00DE2281"/>
    <w:rsid w:val="00E00B63"/>
    <w:rsid w:val="00E03F33"/>
    <w:rsid w:val="00E0458C"/>
    <w:rsid w:val="00E10906"/>
    <w:rsid w:val="00E1481E"/>
    <w:rsid w:val="00E25DB5"/>
    <w:rsid w:val="00E41BF2"/>
    <w:rsid w:val="00E423B0"/>
    <w:rsid w:val="00E42F04"/>
    <w:rsid w:val="00E44435"/>
    <w:rsid w:val="00E570F7"/>
    <w:rsid w:val="00E65BEA"/>
    <w:rsid w:val="00E814A4"/>
    <w:rsid w:val="00E83CEC"/>
    <w:rsid w:val="00E84528"/>
    <w:rsid w:val="00E848F6"/>
    <w:rsid w:val="00E87857"/>
    <w:rsid w:val="00E9369D"/>
    <w:rsid w:val="00E94601"/>
    <w:rsid w:val="00E946BC"/>
    <w:rsid w:val="00E95722"/>
    <w:rsid w:val="00E96F30"/>
    <w:rsid w:val="00EA5C79"/>
    <w:rsid w:val="00EA7A8F"/>
    <w:rsid w:val="00EA7C23"/>
    <w:rsid w:val="00EB1D13"/>
    <w:rsid w:val="00EB64B0"/>
    <w:rsid w:val="00EC075E"/>
    <w:rsid w:val="00EC358E"/>
    <w:rsid w:val="00EC3E14"/>
    <w:rsid w:val="00EC485F"/>
    <w:rsid w:val="00ED0E0D"/>
    <w:rsid w:val="00ED2F44"/>
    <w:rsid w:val="00ED79C9"/>
    <w:rsid w:val="00ED7C48"/>
    <w:rsid w:val="00EE3787"/>
    <w:rsid w:val="00EF065D"/>
    <w:rsid w:val="00EF15BD"/>
    <w:rsid w:val="00EF1F0E"/>
    <w:rsid w:val="00EF4C29"/>
    <w:rsid w:val="00F01211"/>
    <w:rsid w:val="00F0188F"/>
    <w:rsid w:val="00F01C54"/>
    <w:rsid w:val="00F1026F"/>
    <w:rsid w:val="00F107FB"/>
    <w:rsid w:val="00F17B14"/>
    <w:rsid w:val="00F24DB4"/>
    <w:rsid w:val="00F25C78"/>
    <w:rsid w:val="00F273BA"/>
    <w:rsid w:val="00F31C1B"/>
    <w:rsid w:val="00F35290"/>
    <w:rsid w:val="00F379D4"/>
    <w:rsid w:val="00F40A2D"/>
    <w:rsid w:val="00F411BE"/>
    <w:rsid w:val="00F422F9"/>
    <w:rsid w:val="00F46104"/>
    <w:rsid w:val="00F467BC"/>
    <w:rsid w:val="00F56DB0"/>
    <w:rsid w:val="00F614DF"/>
    <w:rsid w:val="00F61641"/>
    <w:rsid w:val="00F62450"/>
    <w:rsid w:val="00F71DE9"/>
    <w:rsid w:val="00F72DAF"/>
    <w:rsid w:val="00F8194E"/>
    <w:rsid w:val="00F82030"/>
    <w:rsid w:val="00F842B3"/>
    <w:rsid w:val="00F84D95"/>
    <w:rsid w:val="00F855BF"/>
    <w:rsid w:val="00F93E33"/>
    <w:rsid w:val="00F9681D"/>
    <w:rsid w:val="00F97616"/>
    <w:rsid w:val="00FA5808"/>
    <w:rsid w:val="00FB0F60"/>
    <w:rsid w:val="00FB1613"/>
    <w:rsid w:val="00FB7775"/>
    <w:rsid w:val="00FC45D9"/>
    <w:rsid w:val="00FC57D1"/>
    <w:rsid w:val="00FC6454"/>
    <w:rsid w:val="00FD1B61"/>
    <w:rsid w:val="00FD5D9C"/>
    <w:rsid w:val="00FD73D5"/>
    <w:rsid w:val="00FD7651"/>
    <w:rsid w:val="00FE5414"/>
    <w:rsid w:val="00FE691E"/>
    <w:rsid w:val="00FE6D65"/>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TEducationSecuritiesLitigation-Indiana.com" TargetMode="External"/><Relationship Id="rId13" Type="http://schemas.openxmlformats.org/officeDocument/2006/relationships/hyperlink" Target="http://www.ODDDirectPurchaserAntitrustSettlement.com" TargetMode="External"/><Relationship Id="rId18" Type="http://schemas.openxmlformats.org/officeDocument/2006/relationships/hyperlink" Target="mailto:tara@kicklawfirm.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idlandsettlement@djcampion.com" TargetMode="External"/><Relationship Id="rId17" Type="http://schemas.openxmlformats.org/officeDocument/2006/relationships/hyperlink" Target="mailto:Novant401ksettlement@uselaws.com" TargetMode="External"/><Relationship Id="rId2" Type="http://schemas.openxmlformats.org/officeDocument/2006/relationships/styles" Target="styles.xml"/><Relationship Id="rId16" Type="http://schemas.openxmlformats.org/officeDocument/2006/relationships/hyperlink" Target="http://www.settlementzara.com" TargetMode="External"/><Relationship Id="rId20" Type="http://schemas.openxmlformats.org/officeDocument/2006/relationships/hyperlink" Target="mailto:Kim.miller@ksfcouns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dino@glancylaw.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barleClassSettlement.com" TargetMode="External"/><Relationship Id="rId23" Type="http://schemas.openxmlformats.org/officeDocument/2006/relationships/fontTable" Target="fontTable.xml"/><Relationship Id="rId10" Type="http://schemas.openxmlformats.org/officeDocument/2006/relationships/hyperlink" Target="mailto:kjr@alaconsumerlaw.com" TargetMode="External"/><Relationship Id="rId19" Type="http://schemas.openxmlformats.org/officeDocument/2006/relationships/hyperlink" Target="http://www.edcombs.com" TargetMode="External"/><Relationship Id="rId4" Type="http://schemas.openxmlformats.org/officeDocument/2006/relationships/settings" Target="settings.xml"/><Relationship Id="rId9" Type="http://schemas.openxmlformats.org/officeDocument/2006/relationships/hyperlink" Target="mailto:epunderwood@alalaw.com" TargetMode="External"/><Relationship Id="rId14" Type="http://schemas.openxmlformats.org/officeDocument/2006/relationships/hyperlink" Target="http://www.ODDDirectPurchaserAntitrustSettlement.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79C17-21DD-4A57-9B50-4C0B47A0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22</Pages>
  <Words>5545</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27</cp:revision>
  <cp:lastPrinted>2016-01-12T16:47:00Z</cp:lastPrinted>
  <dcterms:created xsi:type="dcterms:W3CDTF">2015-12-23T21:55:00Z</dcterms:created>
  <dcterms:modified xsi:type="dcterms:W3CDTF">2016-01-12T16:56:00Z</dcterms:modified>
</cp:coreProperties>
</file>