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033" w:type="dxa"/>
        <w:tblInd w:w="-255" w:type="dxa"/>
        <w:tblLayout w:type="fixed"/>
        <w:tblLook w:val="04A0" w:firstRow="1" w:lastRow="0" w:firstColumn="1" w:lastColumn="0" w:noHBand="0" w:noVBand="1"/>
      </w:tblPr>
      <w:tblGrid>
        <w:gridCol w:w="1353"/>
        <w:gridCol w:w="1620"/>
        <w:gridCol w:w="1710"/>
        <w:gridCol w:w="6030"/>
        <w:gridCol w:w="1440"/>
        <w:gridCol w:w="2880"/>
      </w:tblGrid>
      <w:tr w:rsidR="00365275" w:rsidRPr="007167C0" w:rsidTr="003401A1">
        <w:trPr>
          <w:tblHeader/>
        </w:trPr>
        <w:tc>
          <w:tcPr>
            <w:tcW w:w="1353" w:type="dxa"/>
          </w:tcPr>
          <w:p w:rsidR="00365275" w:rsidRDefault="00365275" w:rsidP="00FD18D3">
            <w:pPr>
              <w:rPr>
                <w:rFonts w:ascii="Courier New" w:hAnsi="Courier New" w:cs="Courier New"/>
                <w:b/>
                <w:sz w:val="20"/>
                <w:szCs w:val="20"/>
              </w:rPr>
            </w:pPr>
            <w:r w:rsidRPr="00E946BC">
              <w:rPr>
                <w:rFonts w:ascii="Courier New" w:hAnsi="Courier New" w:cs="Courier New"/>
                <w:b/>
                <w:sz w:val="20"/>
                <w:szCs w:val="20"/>
              </w:rPr>
              <w:t xml:space="preserve"> </w:t>
            </w:r>
          </w:p>
          <w:p w:rsidR="00365275" w:rsidRPr="00E946BC" w:rsidRDefault="00365275" w:rsidP="00FD18D3">
            <w:pPr>
              <w:rPr>
                <w:rFonts w:ascii="Courier New" w:hAnsi="Courier New" w:cs="Courier New"/>
                <w:b/>
                <w:sz w:val="20"/>
                <w:szCs w:val="20"/>
              </w:rPr>
            </w:pPr>
            <w:r w:rsidRPr="00E946BC">
              <w:rPr>
                <w:rFonts w:ascii="Courier New" w:hAnsi="Courier New" w:cs="Courier New"/>
                <w:b/>
                <w:sz w:val="20"/>
                <w:szCs w:val="20"/>
              </w:rPr>
              <w:t>Notice Date</w:t>
            </w:r>
          </w:p>
        </w:tc>
        <w:tc>
          <w:tcPr>
            <w:tcW w:w="1620" w:type="dxa"/>
          </w:tcPr>
          <w:p w:rsidR="00365275" w:rsidRDefault="00365275" w:rsidP="00FD18D3">
            <w:pPr>
              <w:pStyle w:val="PlainText"/>
              <w:rPr>
                <w:rFonts w:ascii="Courier New" w:hAnsi="Courier New" w:cs="Courier New"/>
                <w:b/>
                <w:sz w:val="20"/>
                <w:szCs w:val="20"/>
              </w:rPr>
            </w:pPr>
          </w:p>
          <w:p w:rsidR="00365275" w:rsidRPr="00E946BC" w:rsidRDefault="00365275" w:rsidP="00FD18D3">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710" w:type="dxa"/>
          </w:tcPr>
          <w:p w:rsidR="00365275" w:rsidRDefault="00365275" w:rsidP="00FD18D3">
            <w:pPr>
              <w:pStyle w:val="PlainText"/>
              <w:rPr>
                <w:rFonts w:ascii="Courier New" w:hAnsi="Courier New" w:cs="Courier New"/>
                <w:b/>
                <w:sz w:val="20"/>
                <w:szCs w:val="20"/>
              </w:rPr>
            </w:pPr>
          </w:p>
          <w:p w:rsidR="00365275" w:rsidRPr="00E946BC" w:rsidRDefault="00365275" w:rsidP="00FD18D3">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6030" w:type="dxa"/>
          </w:tcPr>
          <w:p w:rsidR="00365275" w:rsidRDefault="00365275" w:rsidP="00FD18D3">
            <w:pPr>
              <w:pStyle w:val="PlainText"/>
              <w:rPr>
                <w:rFonts w:ascii="Courier New" w:hAnsi="Courier New" w:cs="Courier New"/>
                <w:b/>
                <w:sz w:val="20"/>
                <w:szCs w:val="20"/>
              </w:rPr>
            </w:pPr>
          </w:p>
          <w:p w:rsidR="00365275" w:rsidRDefault="00365275" w:rsidP="00FD18D3">
            <w:pPr>
              <w:pStyle w:val="PlainText"/>
              <w:rPr>
                <w:rFonts w:ascii="Courier New" w:hAnsi="Courier New" w:cs="Courier New"/>
                <w:b/>
                <w:sz w:val="20"/>
                <w:szCs w:val="20"/>
              </w:rPr>
            </w:pPr>
            <w:r w:rsidRPr="00E946BC">
              <w:rPr>
                <w:rFonts w:ascii="Courier New" w:hAnsi="Courier New" w:cs="Courier New"/>
                <w:b/>
                <w:sz w:val="20"/>
                <w:szCs w:val="20"/>
              </w:rPr>
              <w:t>Case Name</w:t>
            </w:r>
          </w:p>
          <w:p w:rsidR="00365275" w:rsidRDefault="00365275" w:rsidP="00FD18D3">
            <w:pPr>
              <w:pStyle w:val="PlainText"/>
              <w:rPr>
                <w:rFonts w:ascii="Courier New" w:hAnsi="Courier New" w:cs="Courier New"/>
                <w:b/>
                <w:sz w:val="20"/>
                <w:szCs w:val="20"/>
              </w:rPr>
            </w:pPr>
            <w:r>
              <w:rPr>
                <w:rFonts w:ascii="Courier New" w:hAnsi="Courier New" w:cs="Courier New"/>
                <w:b/>
                <w:sz w:val="20"/>
                <w:szCs w:val="20"/>
              </w:rPr>
              <w:t>Summary of Issue</w:t>
            </w:r>
            <w:r w:rsidRPr="00E946BC">
              <w:rPr>
                <w:rFonts w:ascii="Courier New" w:hAnsi="Courier New" w:cs="Courier New"/>
                <w:b/>
                <w:sz w:val="20"/>
                <w:szCs w:val="20"/>
              </w:rPr>
              <w:t xml:space="preserve">      </w:t>
            </w:r>
          </w:p>
          <w:p w:rsidR="00365275" w:rsidRPr="00E946BC" w:rsidRDefault="00365275" w:rsidP="00FD18D3">
            <w:pPr>
              <w:pStyle w:val="PlainText"/>
              <w:rPr>
                <w:rFonts w:ascii="Courier New" w:hAnsi="Courier New" w:cs="Courier New"/>
                <w:b/>
                <w:sz w:val="20"/>
                <w:szCs w:val="20"/>
              </w:rPr>
            </w:pPr>
            <w:r w:rsidRPr="00E946BC">
              <w:rPr>
                <w:rFonts w:ascii="Courier New" w:hAnsi="Courier New" w:cs="Courier New"/>
                <w:b/>
                <w:sz w:val="20"/>
                <w:szCs w:val="20"/>
              </w:rPr>
              <w:t xml:space="preserve">                                                        </w:t>
            </w:r>
          </w:p>
        </w:tc>
        <w:tc>
          <w:tcPr>
            <w:tcW w:w="1440" w:type="dxa"/>
          </w:tcPr>
          <w:p w:rsidR="00365275" w:rsidRDefault="00365275" w:rsidP="00FD18D3">
            <w:pPr>
              <w:pStyle w:val="PlainText"/>
              <w:rPr>
                <w:rFonts w:ascii="Courier New" w:hAnsi="Courier New" w:cs="Courier New"/>
                <w:b/>
                <w:sz w:val="20"/>
                <w:szCs w:val="20"/>
              </w:rPr>
            </w:pPr>
          </w:p>
          <w:p w:rsidR="00365275" w:rsidRPr="00E946BC" w:rsidRDefault="00365275" w:rsidP="00FD18D3">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880" w:type="dxa"/>
          </w:tcPr>
          <w:p w:rsidR="00365275" w:rsidRDefault="00365275" w:rsidP="00FD18D3">
            <w:pPr>
              <w:pStyle w:val="PlainText"/>
              <w:rPr>
                <w:rFonts w:ascii="Courier New" w:hAnsi="Courier New" w:cs="Courier New"/>
                <w:b/>
                <w:sz w:val="20"/>
                <w:szCs w:val="20"/>
              </w:rPr>
            </w:pPr>
          </w:p>
          <w:p w:rsidR="00365275" w:rsidRPr="00E946BC" w:rsidRDefault="00365275" w:rsidP="00FD18D3">
            <w:pPr>
              <w:pStyle w:val="PlainText"/>
              <w:rPr>
                <w:rFonts w:ascii="Courier New" w:hAnsi="Courier New" w:cs="Courier New"/>
                <w:b/>
                <w:sz w:val="20"/>
                <w:szCs w:val="20"/>
              </w:rPr>
            </w:pPr>
            <w:r>
              <w:rPr>
                <w:rFonts w:ascii="Courier New" w:hAnsi="Courier New" w:cs="Courier New"/>
                <w:b/>
                <w:sz w:val="20"/>
                <w:szCs w:val="20"/>
              </w:rPr>
              <w:t>For more information</w:t>
            </w:r>
          </w:p>
        </w:tc>
      </w:tr>
      <w:tr w:rsidR="00F97616" w:rsidRPr="007167C0" w:rsidTr="003401A1">
        <w:tc>
          <w:tcPr>
            <w:tcW w:w="1353" w:type="dxa"/>
          </w:tcPr>
          <w:p w:rsidR="00D77821" w:rsidRDefault="00D77821" w:rsidP="00AF3A76">
            <w:pPr>
              <w:pStyle w:val="PlainText"/>
              <w:rPr>
                <w:rFonts w:ascii="Courier New" w:hAnsi="Courier New" w:cs="Courier New"/>
                <w:b/>
                <w:sz w:val="20"/>
                <w:szCs w:val="20"/>
              </w:rPr>
            </w:pPr>
          </w:p>
          <w:p w:rsidR="001F34C2" w:rsidRDefault="001F34C2" w:rsidP="00AF3A76">
            <w:pPr>
              <w:pStyle w:val="PlainText"/>
              <w:rPr>
                <w:rFonts w:ascii="Courier New" w:hAnsi="Courier New" w:cs="Courier New"/>
                <w:b/>
                <w:sz w:val="20"/>
                <w:szCs w:val="20"/>
              </w:rPr>
            </w:pPr>
            <w:r>
              <w:rPr>
                <w:rFonts w:ascii="Courier New" w:hAnsi="Courier New" w:cs="Courier New"/>
                <w:b/>
                <w:sz w:val="20"/>
                <w:szCs w:val="20"/>
              </w:rPr>
              <w:t>5-2-2016</w:t>
            </w:r>
          </w:p>
        </w:tc>
        <w:tc>
          <w:tcPr>
            <w:tcW w:w="1620" w:type="dxa"/>
          </w:tcPr>
          <w:p w:rsidR="00F273BA" w:rsidRDefault="00F273BA" w:rsidP="00C14D7E">
            <w:pPr>
              <w:pStyle w:val="PlainText"/>
              <w:rPr>
                <w:rFonts w:ascii="Courier New" w:hAnsi="Courier New" w:cs="Courier New"/>
                <w:b/>
                <w:sz w:val="20"/>
                <w:szCs w:val="20"/>
              </w:rPr>
            </w:pPr>
          </w:p>
          <w:p w:rsidR="001F34C2" w:rsidRDefault="001F34C2" w:rsidP="00C14D7E">
            <w:pPr>
              <w:pStyle w:val="PlainText"/>
              <w:rPr>
                <w:rFonts w:ascii="Courier New" w:hAnsi="Courier New" w:cs="Courier New"/>
                <w:b/>
                <w:sz w:val="20"/>
                <w:szCs w:val="20"/>
              </w:rPr>
            </w:pPr>
            <w:r>
              <w:rPr>
                <w:rFonts w:ascii="Courier New" w:hAnsi="Courier New" w:cs="Courier New"/>
                <w:b/>
                <w:sz w:val="20"/>
                <w:szCs w:val="20"/>
              </w:rPr>
              <w:t>15-CV-00267</w:t>
            </w:r>
          </w:p>
        </w:tc>
        <w:tc>
          <w:tcPr>
            <w:tcW w:w="1710" w:type="dxa"/>
          </w:tcPr>
          <w:p w:rsidR="00F273BA" w:rsidRDefault="00F273BA" w:rsidP="00C14D7E">
            <w:pPr>
              <w:pStyle w:val="PlainText"/>
              <w:rPr>
                <w:rFonts w:ascii="Courier New" w:hAnsi="Courier New" w:cs="Courier New"/>
                <w:b/>
                <w:sz w:val="20"/>
                <w:szCs w:val="20"/>
              </w:rPr>
            </w:pPr>
          </w:p>
          <w:p w:rsidR="001F34C2" w:rsidRDefault="001F34C2" w:rsidP="00C14D7E">
            <w:pPr>
              <w:pStyle w:val="PlainText"/>
              <w:rPr>
                <w:rFonts w:ascii="Courier New" w:hAnsi="Courier New" w:cs="Courier New"/>
                <w:b/>
                <w:sz w:val="20"/>
                <w:szCs w:val="20"/>
              </w:rPr>
            </w:pPr>
            <w:r>
              <w:rPr>
                <w:rFonts w:ascii="Courier New" w:hAnsi="Courier New" w:cs="Courier New"/>
                <w:b/>
                <w:sz w:val="20"/>
                <w:szCs w:val="20"/>
              </w:rPr>
              <w:t>(E.D. Pa.)</w:t>
            </w:r>
          </w:p>
        </w:tc>
        <w:tc>
          <w:tcPr>
            <w:tcW w:w="6030" w:type="dxa"/>
          </w:tcPr>
          <w:p w:rsidR="009965E8" w:rsidRDefault="009965E8" w:rsidP="002A46E8">
            <w:pPr>
              <w:pStyle w:val="PlainText"/>
              <w:jc w:val="left"/>
              <w:rPr>
                <w:rFonts w:ascii="Courier New" w:hAnsi="Courier New" w:cs="Courier New"/>
                <w:sz w:val="20"/>
                <w:szCs w:val="20"/>
              </w:rPr>
            </w:pPr>
          </w:p>
          <w:p w:rsidR="001F34C2" w:rsidRDefault="001F34C2" w:rsidP="002A46E8">
            <w:pPr>
              <w:pStyle w:val="PlainText"/>
              <w:jc w:val="left"/>
              <w:rPr>
                <w:rFonts w:ascii="Courier New" w:hAnsi="Courier New" w:cs="Courier New"/>
                <w:b/>
                <w:sz w:val="20"/>
                <w:szCs w:val="20"/>
              </w:rPr>
            </w:pPr>
            <w:proofErr w:type="spellStart"/>
            <w:r w:rsidRPr="001F34C2">
              <w:rPr>
                <w:rFonts w:ascii="Courier New" w:hAnsi="Courier New" w:cs="Courier New"/>
                <w:b/>
                <w:sz w:val="20"/>
                <w:szCs w:val="20"/>
              </w:rPr>
              <w:t>DiCicco</w:t>
            </w:r>
            <w:proofErr w:type="spellEnd"/>
            <w:r w:rsidRPr="001F34C2">
              <w:rPr>
                <w:rFonts w:ascii="Courier New" w:hAnsi="Courier New" w:cs="Courier New"/>
                <w:b/>
                <w:sz w:val="20"/>
                <w:szCs w:val="20"/>
              </w:rPr>
              <w:t>, et al. v. Citizens Financial Group, Inc., et al.</w:t>
            </w:r>
          </w:p>
          <w:p w:rsidR="001F34C2" w:rsidRDefault="001F34C2" w:rsidP="002A46E8">
            <w:pPr>
              <w:pStyle w:val="PlainText"/>
              <w:jc w:val="left"/>
              <w:rPr>
                <w:rFonts w:ascii="Courier New" w:hAnsi="Courier New" w:cs="Courier New"/>
                <w:b/>
                <w:sz w:val="20"/>
                <w:szCs w:val="20"/>
              </w:rPr>
            </w:pPr>
            <w:r>
              <w:rPr>
                <w:rFonts w:ascii="Courier New" w:hAnsi="Courier New" w:cs="Courier New"/>
                <w:b/>
                <w:sz w:val="20"/>
                <w:szCs w:val="20"/>
              </w:rPr>
              <w:t>Re Defendants: Citizens Financial Group, Inc. and Citizens Bank of Pennsylvania, Inc.</w:t>
            </w:r>
          </w:p>
          <w:p w:rsidR="00B85270" w:rsidRDefault="00572F9A" w:rsidP="00474B0F">
            <w:pPr>
              <w:pStyle w:val="PlainText"/>
              <w:jc w:val="left"/>
              <w:rPr>
                <w:rFonts w:ascii="Courier New" w:hAnsi="Courier New" w:cs="Courier New"/>
                <w:sz w:val="20"/>
                <w:szCs w:val="20"/>
              </w:rPr>
            </w:pPr>
            <w:r>
              <w:rPr>
                <w:rFonts w:ascii="Courier New" w:hAnsi="Courier New" w:cs="Courier New"/>
                <w:sz w:val="20"/>
                <w:szCs w:val="20"/>
              </w:rPr>
              <w:t>Plaintiffs allege that Citizens Bank</w:t>
            </w:r>
            <w:r w:rsidR="0028303D">
              <w:rPr>
                <w:rFonts w:ascii="Courier New" w:hAnsi="Courier New" w:cs="Courier New"/>
                <w:sz w:val="20"/>
                <w:szCs w:val="20"/>
              </w:rPr>
              <w:t>’s</w:t>
            </w:r>
            <w:r>
              <w:rPr>
                <w:rFonts w:ascii="Courier New" w:hAnsi="Courier New" w:cs="Courier New"/>
                <w:sz w:val="20"/>
                <w:szCs w:val="20"/>
              </w:rPr>
              <w:t xml:space="preserve"> existing method for calculating borrowers’ Minimum Payments </w:t>
            </w:r>
            <w:r w:rsidR="00474B0F">
              <w:rPr>
                <w:rFonts w:ascii="Courier New" w:hAnsi="Courier New" w:cs="Courier New"/>
                <w:sz w:val="20"/>
                <w:szCs w:val="20"/>
              </w:rPr>
              <w:t xml:space="preserve">accelerates the repayment of principal and results in higher Minimum Payments during approximately the first seven (7) </w:t>
            </w:r>
            <w:r>
              <w:rPr>
                <w:rFonts w:ascii="Courier New" w:hAnsi="Courier New" w:cs="Courier New"/>
                <w:sz w:val="20"/>
                <w:szCs w:val="20"/>
              </w:rPr>
              <w:t>years of borrowers’ fifteen (15) year</w:t>
            </w:r>
            <w:r w:rsidR="00474B0F">
              <w:rPr>
                <w:rFonts w:ascii="Courier New" w:hAnsi="Courier New" w:cs="Courier New"/>
                <w:sz w:val="20"/>
                <w:szCs w:val="20"/>
              </w:rPr>
              <w:t xml:space="preserve"> Repayment Periods.  </w:t>
            </w:r>
            <w:r w:rsidR="00A00EF8">
              <w:rPr>
                <w:rFonts w:ascii="Courier New" w:hAnsi="Courier New" w:cs="Courier New"/>
                <w:sz w:val="20"/>
                <w:szCs w:val="20"/>
              </w:rPr>
              <w:t>The Class is described as: All current Citizens Bank customers who obtained a H</w:t>
            </w:r>
            <w:r w:rsidR="005867B7">
              <w:rPr>
                <w:rFonts w:ascii="Courier New" w:hAnsi="Courier New" w:cs="Courier New"/>
                <w:sz w:val="20"/>
                <w:szCs w:val="20"/>
              </w:rPr>
              <w:t>ome Equity Line</w:t>
            </w:r>
            <w:r w:rsidR="00A00EF8">
              <w:rPr>
                <w:rFonts w:ascii="Courier New" w:hAnsi="Courier New" w:cs="Courier New"/>
                <w:sz w:val="20"/>
                <w:szCs w:val="20"/>
              </w:rPr>
              <w:t xml:space="preserve"> of Credit (“HELOC”)from </w:t>
            </w:r>
            <w:r w:rsidR="0028303D">
              <w:rPr>
                <w:rFonts w:ascii="Courier New" w:hAnsi="Courier New" w:cs="Courier New"/>
                <w:sz w:val="20"/>
                <w:szCs w:val="20"/>
              </w:rPr>
              <w:t xml:space="preserve">a </w:t>
            </w:r>
            <w:r w:rsidR="00A00EF8">
              <w:rPr>
                <w:rFonts w:ascii="Courier New" w:hAnsi="Courier New" w:cs="Courier New"/>
                <w:sz w:val="20"/>
                <w:szCs w:val="20"/>
              </w:rPr>
              <w:t>Citizens Bank branch in Rhode Island, Massachusetts, Connecticut, New Hampshire, New Jersey, Pennsylvania, or Delaware prior to 7-8-2006, or a Cha</w:t>
            </w:r>
            <w:r w:rsidR="00E40306">
              <w:rPr>
                <w:rFonts w:ascii="Courier New" w:hAnsi="Courier New" w:cs="Courier New"/>
                <w:sz w:val="20"/>
                <w:szCs w:val="20"/>
              </w:rPr>
              <w:t>r</w:t>
            </w:r>
            <w:r w:rsidR="00A00EF8">
              <w:rPr>
                <w:rFonts w:ascii="Courier New" w:hAnsi="Courier New" w:cs="Courier New"/>
                <w:sz w:val="20"/>
                <w:szCs w:val="20"/>
              </w:rPr>
              <w:t>ter One branded branch in Illinois or Indiana between 6-24-2005 and 7-8-2006, or a Charter One branded branch in Ohio or Michigan between 7-22-2005 and 7-8-2006</w:t>
            </w:r>
            <w:r w:rsidR="00E40306">
              <w:rPr>
                <w:rFonts w:ascii="Courier New" w:hAnsi="Courier New" w:cs="Courier New"/>
                <w:sz w:val="20"/>
                <w:szCs w:val="20"/>
              </w:rPr>
              <w:t>.</w:t>
            </w:r>
          </w:p>
          <w:p w:rsidR="00A00EF8" w:rsidRPr="00B85270" w:rsidRDefault="00A00EF8" w:rsidP="00474B0F">
            <w:pPr>
              <w:pStyle w:val="PlainText"/>
              <w:jc w:val="left"/>
              <w:rPr>
                <w:rFonts w:ascii="Courier New" w:hAnsi="Courier New" w:cs="Courier New"/>
                <w:sz w:val="20"/>
                <w:szCs w:val="20"/>
              </w:rPr>
            </w:pPr>
          </w:p>
        </w:tc>
        <w:tc>
          <w:tcPr>
            <w:tcW w:w="1440" w:type="dxa"/>
          </w:tcPr>
          <w:p w:rsidR="00C14D7E" w:rsidRDefault="00C14D7E" w:rsidP="00881ED6">
            <w:pPr>
              <w:pStyle w:val="PlainText"/>
              <w:rPr>
                <w:rFonts w:ascii="Courier New" w:hAnsi="Courier New" w:cs="Courier New"/>
                <w:b/>
                <w:sz w:val="20"/>
                <w:szCs w:val="20"/>
              </w:rPr>
            </w:pPr>
          </w:p>
          <w:p w:rsidR="001F34C2" w:rsidRDefault="00837E7A" w:rsidP="00881ED6">
            <w:pPr>
              <w:pStyle w:val="PlainText"/>
              <w:rPr>
                <w:rFonts w:ascii="Courier New" w:hAnsi="Courier New" w:cs="Courier New"/>
                <w:b/>
                <w:sz w:val="20"/>
                <w:szCs w:val="20"/>
              </w:rPr>
            </w:pPr>
            <w:r>
              <w:rPr>
                <w:rFonts w:ascii="Courier New" w:hAnsi="Courier New" w:cs="Courier New"/>
                <w:b/>
                <w:sz w:val="20"/>
                <w:szCs w:val="20"/>
              </w:rPr>
              <w:t>Not set yet</w:t>
            </w:r>
          </w:p>
          <w:p w:rsidR="001F34C2" w:rsidRDefault="001F34C2" w:rsidP="00881ED6">
            <w:pPr>
              <w:pStyle w:val="PlainText"/>
              <w:rPr>
                <w:rFonts w:ascii="Courier New" w:hAnsi="Courier New" w:cs="Courier New"/>
                <w:b/>
                <w:sz w:val="20"/>
                <w:szCs w:val="20"/>
              </w:rPr>
            </w:pPr>
          </w:p>
        </w:tc>
        <w:tc>
          <w:tcPr>
            <w:tcW w:w="2880" w:type="dxa"/>
          </w:tcPr>
          <w:p w:rsidR="002A46E8" w:rsidRDefault="00CA3665" w:rsidP="00AF3A76">
            <w:pPr>
              <w:pStyle w:val="PlainText"/>
              <w:jc w:val="left"/>
              <w:rPr>
                <w:rFonts w:ascii="Courier New" w:hAnsi="Courier New" w:cs="Courier New"/>
                <w:b/>
                <w:sz w:val="20"/>
                <w:szCs w:val="20"/>
              </w:rPr>
            </w:pPr>
            <w:r>
              <w:rPr>
                <w:rFonts w:ascii="Courier New" w:hAnsi="Courier New" w:cs="Courier New"/>
                <w:b/>
                <w:noProof/>
                <w:sz w:val="20"/>
                <w:szCs w:val="20"/>
              </w:rPr>
              <mc:AlternateContent>
                <mc:Choice Requires="wps">
                  <w:drawing>
                    <wp:anchor distT="0" distB="0" distL="114300" distR="114300" simplePos="0" relativeHeight="251658240" behindDoc="0" locked="0" layoutInCell="1" allowOverlap="1" wp14:anchorId="327A3068" wp14:editId="149FC2A5">
                      <wp:simplePos x="0" y="0"/>
                      <wp:positionH relativeFrom="column">
                        <wp:posOffset>-615950</wp:posOffset>
                      </wp:positionH>
                      <wp:positionV relativeFrom="paragraph">
                        <wp:posOffset>5306695</wp:posOffset>
                      </wp:positionV>
                      <wp:extent cx="2247900" cy="395605"/>
                      <wp:effectExtent l="38100" t="38100" r="38100" b="425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95605"/>
                              </a:xfrm>
                              <a:prstGeom prst="rect">
                                <a:avLst/>
                              </a:prstGeom>
                              <a:solidFill>
                                <a:srgbClr val="FFFFFF"/>
                              </a:solidFill>
                              <a:ln w="76200">
                                <a:solidFill>
                                  <a:schemeClr val="bg1">
                                    <a:lumMod val="100000"/>
                                    <a:lumOff val="0"/>
                                  </a:schemeClr>
                                </a:solidFill>
                                <a:miter lim="800000"/>
                                <a:headEnd/>
                                <a:tailEnd/>
                              </a:ln>
                            </wps:spPr>
                            <wps:txbx>
                              <w:txbxContent>
                                <w:p w:rsidR="0016557C" w:rsidRDefault="0016557C" w:rsidP="00AA22FA">
                                  <w:r>
                                    <w:t>Prepared by Brenda Berkley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5pt;margin-top:417.85pt;width:177pt;height:3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" strokecolor="white [3212]" strokeweight="6pt">
                      <v:textbox>
                        <w:txbxContent>
                          <w:p w:rsidR="0016557C" w:rsidRDefault="0016557C" w:rsidP="00AA22FA">
                            <w:r>
                              <w:t>Prepared by Brenda Berkley</w:t>
                            </w:r>
                          </w:p>
                        </w:txbxContent>
                      </v:textbox>
                    </v:shape>
                  </w:pict>
                </mc:Fallback>
              </mc:AlternateContent>
            </w:r>
          </w:p>
          <w:p w:rsidR="009169BD" w:rsidRDefault="00B85270" w:rsidP="00AF3A76">
            <w:pPr>
              <w:pStyle w:val="PlainText"/>
              <w:jc w:val="left"/>
              <w:rPr>
                <w:rFonts w:ascii="Courier New" w:hAnsi="Courier New" w:cs="Courier New"/>
                <w:b/>
                <w:sz w:val="20"/>
                <w:szCs w:val="20"/>
              </w:rPr>
            </w:pPr>
            <w:r>
              <w:rPr>
                <w:rFonts w:ascii="Courier New" w:hAnsi="Courier New" w:cs="Courier New"/>
                <w:b/>
                <w:sz w:val="20"/>
                <w:szCs w:val="20"/>
              </w:rPr>
              <w:t>For more information write, call, fax or e-mail:</w:t>
            </w:r>
          </w:p>
          <w:p w:rsidR="00B85270" w:rsidRDefault="00B85270" w:rsidP="00AF3A76">
            <w:pPr>
              <w:pStyle w:val="PlainText"/>
              <w:jc w:val="left"/>
              <w:rPr>
                <w:rFonts w:ascii="Courier New" w:hAnsi="Courier New" w:cs="Courier New"/>
                <w:b/>
                <w:sz w:val="20"/>
                <w:szCs w:val="20"/>
              </w:rPr>
            </w:pPr>
          </w:p>
          <w:p w:rsidR="00B85270" w:rsidRDefault="00B85270" w:rsidP="00AF3A76">
            <w:pPr>
              <w:pStyle w:val="PlainText"/>
              <w:jc w:val="left"/>
              <w:rPr>
                <w:rFonts w:ascii="Courier New" w:hAnsi="Courier New" w:cs="Courier New"/>
                <w:b/>
                <w:sz w:val="20"/>
                <w:szCs w:val="20"/>
              </w:rPr>
            </w:pPr>
            <w:r>
              <w:rPr>
                <w:rFonts w:ascii="Courier New" w:hAnsi="Courier New" w:cs="Courier New"/>
                <w:b/>
                <w:sz w:val="20"/>
                <w:szCs w:val="20"/>
              </w:rPr>
              <w:t xml:space="preserve">Ronald Jay </w:t>
            </w:r>
            <w:proofErr w:type="spellStart"/>
            <w:r>
              <w:rPr>
                <w:rFonts w:ascii="Courier New" w:hAnsi="Courier New" w:cs="Courier New"/>
                <w:b/>
                <w:sz w:val="20"/>
                <w:szCs w:val="20"/>
              </w:rPr>
              <w:t>Smolow</w:t>
            </w:r>
            <w:proofErr w:type="spellEnd"/>
          </w:p>
          <w:p w:rsidR="00B85270" w:rsidRDefault="00B85270" w:rsidP="00AF3A76">
            <w:pPr>
              <w:pStyle w:val="PlainText"/>
              <w:jc w:val="left"/>
              <w:rPr>
                <w:rFonts w:ascii="Courier New" w:hAnsi="Courier New" w:cs="Courier New"/>
                <w:b/>
                <w:sz w:val="20"/>
                <w:szCs w:val="20"/>
              </w:rPr>
            </w:pPr>
            <w:r>
              <w:rPr>
                <w:rFonts w:ascii="Courier New" w:hAnsi="Courier New" w:cs="Courier New"/>
                <w:b/>
                <w:sz w:val="20"/>
                <w:szCs w:val="20"/>
              </w:rPr>
              <w:t>3 Three Ponds Lane</w:t>
            </w:r>
          </w:p>
          <w:p w:rsidR="00B85270" w:rsidRDefault="00B85270" w:rsidP="00AF3A76">
            <w:pPr>
              <w:pStyle w:val="PlainText"/>
              <w:jc w:val="left"/>
              <w:rPr>
                <w:rFonts w:ascii="Courier New" w:hAnsi="Courier New" w:cs="Courier New"/>
                <w:b/>
                <w:sz w:val="20"/>
                <w:szCs w:val="20"/>
              </w:rPr>
            </w:pPr>
            <w:r>
              <w:rPr>
                <w:rFonts w:ascii="Courier New" w:hAnsi="Courier New" w:cs="Courier New"/>
                <w:b/>
                <w:sz w:val="20"/>
                <w:szCs w:val="20"/>
              </w:rPr>
              <w:t>Newtown, PA 18940</w:t>
            </w:r>
          </w:p>
          <w:p w:rsidR="00B85270" w:rsidRDefault="00B85270" w:rsidP="00AF3A76">
            <w:pPr>
              <w:pStyle w:val="PlainText"/>
              <w:jc w:val="left"/>
              <w:rPr>
                <w:rFonts w:ascii="Courier New" w:hAnsi="Courier New" w:cs="Courier New"/>
                <w:b/>
                <w:sz w:val="20"/>
                <w:szCs w:val="20"/>
              </w:rPr>
            </w:pPr>
          </w:p>
          <w:p w:rsidR="00B85270" w:rsidRDefault="00B85270" w:rsidP="00AF3A76">
            <w:pPr>
              <w:pStyle w:val="PlainText"/>
              <w:jc w:val="left"/>
              <w:rPr>
                <w:rFonts w:ascii="Courier New" w:hAnsi="Courier New" w:cs="Courier New"/>
                <w:b/>
                <w:sz w:val="20"/>
                <w:szCs w:val="20"/>
              </w:rPr>
            </w:pPr>
            <w:r>
              <w:rPr>
                <w:rFonts w:ascii="Courier New" w:hAnsi="Courier New" w:cs="Courier New"/>
                <w:b/>
                <w:sz w:val="20"/>
                <w:szCs w:val="20"/>
              </w:rPr>
              <w:t>215 579-1111 (Ph.)</w:t>
            </w:r>
          </w:p>
          <w:p w:rsidR="00B85270" w:rsidRDefault="00B85270" w:rsidP="00AF3A76">
            <w:pPr>
              <w:pStyle w:val="PlainText"/>
              <w:jc w:val="left"/>
              <w:rPr>
                <w:rFonts w:ascii="Courier New" w:hAnsi="Courier New" w:cs="Courier New"/>
                <w:b/>
                <w:sz w:val="20"/>
                <w:szCs w:val="20"/>
              </w:rPr>
            </w:pPr>
          </w:p>
          <w:p w:rsidR="00B85270" w:rsidRDefault="00B85270" w:rsidP="00AF3A76">
            <w:pPr>
              <w:pStyle w:val="PlainText"/>
              <w:jc w:val="left"/>
              <w:rPr>
                <w:rFonts w:ascii="Courier New" w:hAnsi="Courier New" w:cs="Courier New"/>
                <w:b/>
                <w:sz w:val="20"/>
                <w:szCs w:val="20"/>
              </w:rPr>
            </w:pPr>
            <w:r>
              <w:rPr>
                <w:rFonts w:ascii="Courier New" w:hAnsi="Courier New" w:cs="Courier New"/>
                <w:b/>
                <w:sz w:val="20"/>
                <w:szCs w:val="20"/>
              </w:rPr>
              <w:t>215 579-7949 (Fax)</w:t>
            </w:r>
          </w:p>
          <w:p w:rsidR="00B85270" w:rsidRDefault="00B85270" w:rsidP="00AF3A76">
            <w:pPr>
              <w:pStyle w:val="PlainText"/>
              <w:jc w:val="left"/>
              <w:rPr>
                <w:rFonts w:ascii="Courier New" w:hAnsi="Courier New" w:cs="Courier New"/>
                <w:b/>
                <w:sz w:val="20"/>
                <w:szCs w:val="20"/>
              </w:rPr>
            </w:pPr>
          </w:p>
          <w:p w:rsidR="00B85270" w:rsidRDefault="0016557C" w:rsidP="00AF3A76">
            <w:pPr>
              <w:pStyle w:val="PlainText"/>
              <w:jc w:val="left"/>
              <w:rPr>
                <w:rFonts w:ascii="Courier New" w:hAnsi="Courier New" w:cs="Courier New"/>
                <w:b/>
                <w:sz w:val="20"/>
                <w:szCs w:val="20"/>
              </w:rPr>
            </w:pPr>
            <w:hyperlink r:id="rId8" w:history="1">
              <w:r w:rsidR="00B85270" w:rsidRPr="009B3C87">
                <w:rPr>
                  <w:rStyle w:val="Hyperlink"/>
                  <w:rFonts w:ascii="Courier New" w:hAnsi="Courier New" w:cs="Courier New"/>
                  <w:b/>
                  <w:sz w:val="20"/>
                  <w:szCs w:val="20"/>
                </w:rPr>
                <w:t>Ron@smolow.com</w:t>
              </w:r>
            </w:hyperlink>
          </w:p>
          <w:p w:rsidR="00B85270" w:rsidRDefault="00B85270" w:rsidP="00AF3A76">
            <w:pPr>
              <w:pStyle w:val="PlainText"/>
              <w:jc w:val="left"/>
              <w:rPr>
                <w:rFonts w:ascii="Courier New" w:hAnsi="Courier New" w:cs="Courier New"/>
                <w:b/>
                <w:sz w:val="20"/>
                <w:szCs w:val="20"/>
              </w:rPr>
            </w:pPr>
          </w:p>
          <w:p w:rsidR="00365275" w:rsidRDefault="00365275" w:rsidP="00AF3A76">
            <w:pPr>
              <w:pStyle w:val="PlainText"/>
              <w:jc w:val="left"/>
              <w:rPr>
                <w:rFonts w:ascii="Courier New" w:hAnsi="Courier New" w:cs="Courier New"/>
                <w:b/>
                <w:sz w:val="20"/>
                <w:szCs w:val="20"/>
              </w:rPr>
            </w:pPr>
          </w:p>
          <w:p w:rsidR="00365275" w:rsidRDefault="00365275" w:rsidP="00AF3A76">
            <w:pPr>
              <w:pStyle w:val="PlainText"/>
              <w:jc w:val="left"/>
              <w:rPr>
                <w:rFonts w:ascii="Courier New" w:hAnsi="Courier New" w:cs="Courier New"/>
                <w:b/>
                <w:sz w:val="20"/>
                <w:szCs w:val="20"/>
              </w:rPr>
            </w:pPr>
          </w:p>
          <w:p w:rsidR="00365275" w:rsidRPr="009965E8" w:rsidRDefault="00365275" w:rsidP="00AF3A76">
            <w:pPr>
              <w:pStyle w:val="PlainText"/>
              <w:jc w:val="left"/>
              <w:rPr>
                <w:rFonts w:ascii="Courier New" w:hAnsi="Courier New" w:cs="Courier New"/>
                <w:b/>
                <w:sz w:val="20"/>
                <w:szCs w:val="20"/>
              </w:rPr>
            </w:pPr>
          </w:p>
        </w:tc>
      </w:tr>
      <w:tr w:rsidR="00C14D7E" w:rsidRPr="007167C0" w:rsidTr="003401A1">
        <w:tc>
          <w:tcPr>
            <w:tcW w:w="1353" w:type="dxa"/>
          </w:tcPr>
          <w:p w:rsidR="002A46E8" w:rsidRDefault="002A46E8" w:rsidP="002A46E8">
            <w:pPr>
              <w:pStyle w:val="PlainText"/>
              <w:rPr>
                <w:rFonts w:ascii="Courier New" w:hAnsi="Courier New" w:cs="Courier New"/>
                <w:b/>
                <w:sz w:val="20"/>
                <w:szCs w:val="20"/>
              </w:rPr>
            </w:pPr>
          </w:p>
          <w:p w:rsidR="00A00EF8" w:rsidRDefault="0062484B" w:rsidP="002A46E8">
            <w:pPr>
              <w:pStyle w:val="PlainText"/>
              <w:rPr>
                <w:rFonts w:ascii="Courier New" w:hAnsi="Courier New" w:cs="Courier New"/>
                <w:b/>
                <w:sz w:val="20"/>
                <w:szCs w:val="20"/>
              </w:rPr>
            </w:pPr>
            <w:r>
              <w:rPr>
                <w:rFonts w:ascii="Courier New" w:hAnsi="Courier New" w:cs="Courier New"/>
                <w:b/>
                <w:sz w:val="20"/>
                <w:szCs w:val="20"/>
              </w:rPr>
              <w:t>5-2-2016</w:t>
            </w:r>
          </w:p>
        </w:tc>
        <w:tc>
          <w:tcPr>
            <w:tcW w:w="1620" w:type="dxa"/>
          </w:tcPr>
          <w:p w:rsidR="002A46E8" w:rsidRDefault="002A46E8" w:rsidP="00AF3A76">
            <w:pPr>
              <w:pStyle w:val="PlainText"/>
              <w:rPr>
                <w:rFonts w:ascii="Courier New" w:hAnsi="Courier New" w:cs="Courier New"/>
                <w:b/>
                <w:sz w:val="20"/>
                <w:szCs w:val="20"/>
              </w:rPr>
            </w:pPr>
          </w:p>
          <w:p w:rsidR="0062484B" w:rsidRDefault="0062484B" w:rsidP="00AF3A76">
            <w:pPr>
              <w:pStyle w:val="PlainText"/>
              <w:rPr>
                <w:rFonts w:ascii="Courier New" w:hAnsi="Courier New" w:cs="Courier New"/>
                <w:b/>
                <w:sz w:val="20"/>
                <w:szCs w:val="20"/>
              </w:rPr>
            </w:pPr>
            <w:r>
              <w:rPr>
                <w:rFonts w:ascii="Courier New" w:hAnsi="Courier New" w:cs="Courier New"/>
                <w:b/>
                <w:sz w:val="20"/>
                <w:szCs w:val="20"/>
              </w:rPr>
              <w:t>14-CV-01539</w:t>
            </w:r>
          </w:p>
        </w:tc>
        <w:tc>
          <w:tcPr>
            <w:tcW w:w="1710" w:type="dxa"/>
          </w:tcPr>
          <w:p w:rsidR="00D63646" w:rsidRDefault="00D63646" w:rsidP="00AF3A76">
            <w:pPr>
              <w:pStyle w:val="PlainText"/>
              <w:rPr>
                <w:rFonts w:ascii="Courier New" w:hAnsi="Courier New" w:cs="Courier New"/>
                <w:b/>
                <w:sz w:val="20"/>
                <w:szCs w:val="20"/>
              </w:rPr>
            </w:pPr>
          </w:p>
          <w:p w:rsidR="0062484B" w:rsidRDefault="0062484B" w:rsidP="00AF3A76">
            <w:pPr>
              <w:pStyle w:val="PlainText"/>
              <w:rPr>
                <w:rFonts w:ascii="Courier New" w:hAnsi="Courier New" w:cs="Courier New"/>
                <w:b/>
                <w:sz w:val="20"/>
                <w:szCs w:val="20"/>
              </w:rPr>
            </w:pPr>
            <w:r>
              <w:rPr>
                <w:rFonts w:ascii="Courier New" w:hAnsi="Courier New" w:cs="Courier New"/>
                <w:b/>
                <w:sz w:val="20"/>
                <w:szCs w:val="20"/>
              </w:rPr>
              <w:t>(M.D. Fl</w:t>
            </w:r>
            <w:r w:rsidR="0028303D">
              <w:rPr>
                <w:rFonts w:ascii="Courier New" w:hAnsi="Courier New" w:cs="Courier New"/>
                <w:b/>
                <w:sz w:val="20"/>
                <w:szCs w:val="20"/>
              </w:rPr>
              <w:t>a</w:t>
            </w:r>
            <w:r>
              <w:rPr>
                <w:rFonts w:ascii="Courier New" w:hAnsi="Courier New" w:cs="Courier New"/>
                <w:b/>
                <w:sz w:val="20"/>
                <w:szCs w:val="20"/>
              </w:rPr>
              <w:t>.)</w:t>
            </w:r>
          </w:p>
        </w:tc>
        <w:tc>
          <w:tcPr>
            <w:tcW w:w="6030" w:type="dxa"/>
          </w:tcPr>
          <w:p w:rsidR="00176670" w:rsidRDefault="00176670" w:rsidP="00083E45">
            <w:pPr>
              <w:pStyle w:val="PlainText"/>
              <w:jc w:val="left"/>
              <w:rPr>
                <w:rFonts w:ascii="Courier New" w:hAnsi="Courier New" w:cs="Courier New"/>
                <w:b/>
                <w:sz w:val="20"/>
                <w:szCs w:val="20"/>
              </w:rPr>
            </w:pPr>
          </w:p>
          <w:p w:rsidR="0062484B" w:rsidRDefault="0062484B" w:rsidP="00083E45">
            <w:pPr>
              <w:pStyle w:val="PlainText"/>
              <w:jc w:val="left"/>
              <w:rPr>
                <w:rFonts w:ascii="Courier New" w:hAnsi="Courier New" w:cs="Courier New"/>
                <w:b/>
                <w:sz w:val="20"/>
                <w:szCs w:val="20"/>
              </w:rPr>
            </w:pPr>
            <w:r>
              <w:rPr>
                <w:rFonts w:ascii="Courier New" w:hAnsi="Courier New" w:cs="Courier New"/>
                <w:b/>
                <w:sz w:val="20"/>
                <w:szCs w:val="20"/>
              </w:rPr>
              <w:t>Swift v. Bank of America, N.A., et al.</w:t>
            </w:r>
          </w:p>
          <w:p w:rsidR="0062484B" w:rsidRDefault="0062484B" w:rsidP="00083E45">
            <w:pPr>
              <w:pStyle w:val="PlainText"/>
              <w:jc w:val="left"/>
              <w:rPr>
                <w:rFonts w:ascii="Courier New" w:hAnsi="Courier New" w:cs="Courier New"/>
                <w:b/>
                <w:sz w:val="20"/>
                <w:szCs w:val="20"/>
              </w:rPr>
            </w:pPr>
            <w:r>
              <w:rPr>
                <w:rFonts w:ascii="Courier New" w:hAnsi="Courier New" w:cs="Courier New"/>
                <w:b/>
                <w:sz w:val="20"/>
                <w:szCs w:val="20"/>
              </w:rPr>
              <w:t>Re Defendants: Bank of America, NB Holdings Corporat</w:t>
            </w:r>
            <w:r w:rsidR="0028303D">
              <w:rPr>
                <w:rFonts w:ascii="Courier New" w:hAnsi="Courier New" w:cs="Courier New"/>
                <w:b/>
                <w:sz w:val="20"/>
                <w:szCs w:val="20"/>
              </w:rPr>
              <w:t>ion and FIA Card Services, N.A.</w:t>
            </w:r>
          </w:p>
          <w:p w:rsidR="0062484B" w:rsidRDefault="0062484B" w:rsidP="009E2AA0">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Defendants violated the Telephone Consumer Protection Act (“TCPA”) by using an automatic telephone dialing system to contact cell phones without the prior express consent of the recipients.  The Class </w:t>
            </w:r>
            <w:r w:rsidR="009E2AA0">
              <w:rPr>
                <w:rFonts w:ascii="Courier New" w:hAnsi="Courier New" w:cs="Courier New"/>
                <w:sz w:val="20"/>
                <w:szCs w:val="20"/>
              </w:rPr>
              <w:t>Period is from 2-1-2013 to 4-19-2016.</w:t>
            </w:r>
          </w:p>
          <w:p w:rsidR="009E2AA0" w:rsidRDefault="009E2AA0" w:rsidP="009E2AA0">
            <w:pPr>
              <w:pStyle w:val="PlainText"/>
              <w:jc w:val="left"/>
              <w:rPr>
                <w:rFonts w:ascii="Courier New" w:hAnsi="Courier New" w:cs="Courier New"/>
                <w:sz w:val="20"/>
                <w:szCs w:val="20"/>
              </w:rPr>
            </w:pPr>
          </w:p>
          <w:p w:rsidR="00C470C9" w:rsidRDefault="00C470C9" w:rsidP="009E2AA0">
            <w:pPr>
              <w:pStyle w:val="PlainText"/>
              <w:jc w:val="left"/>
              <w:rPr>
                <w:rFonts w:ascii="Courier New" w:hAnsi="Courier New" w:cs="Courier New"/>
                <w:sz w:val="20"/>
                <w:szCs w:val="20"/>
              </w:rPr>
            </w:pPr>
          </w:p>
          <w:p w:rsidR="00C470C9" w:rsidRPr="0062484B" w:rsidRDefault="00C470C9" w:rsidP="009E2AA0">
            <w:pPr>
              <w:pStyle w:val="PlainText"/>
              <w:jc w:val="left"/>
              <w:rPr>
                <w:rFonts w:ascii="Courier New" w:hAnsi="Courier New" w:cs="Courier New"/>
                <w:sz w:val="20"/>
                <w:szCs w:val="20"/>
              </w:rPr>
            </w:pPr>
          </w:p>
        </w:tc>
        <w:tc>
          <w:tcPr>
            <w:tcW w:w="1440" w:type="dxa"/>
          </w:tcPr>
          <w:p w:rsidR="00D63646" w:rsidRDefault="00D63646" w:rsidP="00AF3A76">
            <w:pPr>
              <w:pStyle w:val="PlainText"/>
              <w:rPr>
                <w:rFonts w:ascii="Courier New" w:hAnsi="Courier New" w:cs="Courier New"/>
                <w:b/>
                <w:sz w:val="20"/>
                <w:szCs w:val="20"/>
              </w:rPr>
            </w:pPr>
          </w:p>
          <w:p w:rsidR="009E2AA0" w:rsidRDefault="009E2AA0" w:rsidP="00AF3A76">
            <w:pPr>
              <w:pStyle w:val="PlainText"/>
              <w:rPr>
                <w:rFonts w:ascii="Courier New" w:hAnsi="Courier New" w:cs="Courier New"/>
                <w:b/>
                <w:sz w:val="20"/>
                <w:szCs w:val="20"/>
              </w:rPr>
            </w:pPr>
            <w:r>
              <w:rPr>
                <w:rFonts w:ascii="Courier New" w:hAnsi="Courier New" w:cs="Courier New"/>
                <w:b/>
                <w:sz w:val="20"/>
                <w:szCs w:val="20"/>
              </w:rPr>
              <w:t>7-13-2016</w:t>
            </w:r>
          </w:p>
        </w:tc>
        <w:tc>
          <w:tcPr>
            <w:tcW w:w="2880" w:type="dxa"/>
          </w:tcPr>
          <w:p w:rsidR="00DE18E3" w:rsidRDefault="00DE18E3" w:rsidP="00AF3A76">
            <w:pPr>
              <w:pStyle w:val="PlainText"/>
              <w:jc w:val="left"/>
              <w:rPr>
                <w:rFonts w:ascii="Courier New" w:hAnsi="Courier New" w:cs="Courier New"/>
                <w:b/>
                <w:noProof/>
                <w:sz w:val="20"/>
                <w:szCs w:val="20"/>
              </w:rPr>
            </w:pPr>
          </w:p>
          <w:p w:rsidR="00365275" w:rsidRDefault="009E2AA0" w:rsidP="00AF3A76">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call or visit:</w:t>
            </w:r>
          </w:p>
          <w:p w:rsidR="009E2AA0" w:rsidRDefault="009E2AA0" w:rsidP="00AF3A76">
            <w:pPr>
              <w:pStyle w:val="PlainText"/>
              <w:jc w:val="left"/>
              <w:rPr>
                <w:rFonts w:ascii="Courier New" w:hAnsi="Courier New" w:cs="Courier New"/>
                <w:b/>
                <w:noProof/>
                <w:sz w:val="20"/>
                <w:szCs w:val="20"/>
              </w:rPr>
            </w:pPr>
          </w:p>
          <w:p w:rsidR="009E2AA0" w:rsidRDefault="009E2AA0" w:rsidP="00AF3A76">
            <w:pPr>
              <w:pStyle w:val="PlainText"/>
              <w:jc w:val="left"/>
              <w:rPr>
                <w:rFonts w:ascii="Courier New" w:hAnsi="Courier New" w:cs="Courier New"/>
                <w:b/>
                <w:noProof/>
                <w:sz w:val="20"/>
                <w:szCs w:val="20"/>
              </w:rPr>
            </w:pPr>
            <w:r>
              <w:rPr>
                <w:rFonts w:ascii="Courier New" w:hAnsi="Courier New" w:cs="Courier New"/>
                <w:b/>
                <w:noProof/>
                <w:sz w:val="20"/>
                <w:szCs w:val="20"/>
              </w:rPr>
              <w:t>1 844 804-4369 (Ph.)</w:t>
            </w:r>
          </w:p>
          <w:p w:rsidR="009E2AA0" w:rsidRDefault="009E2AA0" w:rsidP="00AF3A76">
            <w:pPr>
              <w:pStyle w:val="PlainText"/>
              <w:jc w:val="left"/>
              <w:rPr>
                <w:rFonts w:ascii="Courier New" w:hAnsi="Courier New" w:cs="Courier New"/>
                <w:b/>
                <w:noProof/>
                <w:sz w:val="20"/>
                <w:szCs w:val="20"/>
              </w:rPr>
            </w:pPr>
          </w:p>
          <w:p w:rsidR="009E2AA0" w:rsidRDefault="0016557C" w:rsidP="00AF3A76">
            <w:pPr>
              <w:pStyle w:val="PlainText"/>
              <w:jc w:val="left"/>
              <w:rPr>
                <w:rFonts w:ascii="Courier New" w:hAnsi="Courier New" w:cs="Courier New"/>
                <w:b/>
                <w:noProof/>
                <w:sz w:val="20"/>
                <w:szCs w:val="20"/>
              </w:rPr>
            </w:pPr>
            <w:hyperlink r:id="rId9" w:history="1">
              <w:r w:rsidR="009E2AA0" w:rsidRPr="00AB3B58">
                <w:rPr>
                  <w:rStyle w:val="Hyperlink"/>
                  <w:rFonts w:ascii="Courier New" w:hAnsi="Courier New" w:cs="Courier New"/>
                  <w:b/>
                  <w:noProof/>
                  <w:sz w:val="20"/>
                  <w:szCs w:val="20"/>
                </w:rPr>
                <w:t>www.SwiftBofASettlement.com</w:t>
              </w:r>
            </w:hyperlink>
          </w:p>
          <w:p w:rsidR="009E2AA0" w:rsidRDefault="009E2AA0" w:rsidP="00AF3A76">
            <w:pPr>
              <w:pStyle w:val="PlainText"/>
              <w:jc w:val="left"/>
              <w:rPr>
                <w:rFonts w:ascii="Courier New" w:hAnsi="Courier New" w:cs="Courier New"/>
                <w:b/>
                <w:noProof/>
                <w:sz w:val="20"/>
                <w:szCs w:val="20"/>
              </w:rPr>
            </w:pPr>
          </w:p>
          <w:p w:rsidR="00365275" w:rsidRDefault="00365275" w:rsidP="00AF3A76">
            <w:pPr>
              <w:pStyle w:val="PlainText"/>
              <w:jc w:val="left"/>
              <w:rPr>
                <w:rFonts w:ascii="Courier New" w:hAnsi="Courier New" w:cs="Courier New"/>
                <w:b/>
                <w:noProof/>
                <w:sz w:val="20"/>
                <w:szCs w:val="20"/>
              </w:rPr>
            </w:pPr>
          </w:p>
          <w:p w:rsidR="00A23CDB" w:rsidRDefault="00A23CDB" w:rsidP="00AF3A76">
            <w:pPr>
              <w:pStyle w:val="PlainText"/>
              <w:jc w:val="left"/>
              <w:rPr>
                <w:rFonts w:ascii="Courier New" w:hAnsi="Courier New" w:cs="Courier New"/>
                <w:b/>
                <w:noProof/>
                <w:sz w:val="20"/>
                <w:szCs w:val="20"/>
              </w:rPr>
            </w:pPr>
          </w:p>
        </w:tc>
      </w:tr>
      <w:tr w:rsidR="00A739F6" w:rsidTr="003401A1">
        <w:tc>
          <w:tcPr>
            <w:tcW w:w="1353" w:type="dxa"/>
          </w:tcPr>
          <w:p w:rsidR="00A739F6" w:rsidRDefault="00A739F6" w:rsidP="00FD18D3">
            <w:pPr>
              <w:pStyle w:val="PlainText"/>
              <w:rPr>
                <w:rFonts w:ascii="Courier New" w:hAnsi="Courier New" w:cs="Courier New"/>
                <w:b/>
                <w:sz w:val="20"/>
                <w:szCs w:val="20"/>
              </w:rPr>
            </w:pPr>
          </w:p>
          <w:p w:rsidR="00A739F6" w:rsidRDefault="00A739F6" w:rsidP="00FD18D3">
            <w:pPr>
              <w:pStyle w:val="PlainText"/>
              <w:rPr>
                <w:rFonts w:ascii="Courier New" w:hAnsi="Courier New" w:cs="Courier New"/>
                <w:b/>
                <w:sz w:val="20"/>
                <w:szCs w:val="20"/>
              </w:rPr>
            </w:pPr>
            <w:r>
              <w:rPr>
                <w:rFonts w:ascii="Courier New" w:hAnsi="Courier New" w:cs="Courier New"/>
                <w:b/>
                <w:sz w:val="20"/>
                <w:szCs w:val="20"/>
              </w:rPr>
              <w:t>5-2-2016</w:t>
            </w:r>
          </w:p>
        </w:tc>
        <w:tc>
          <w:tcPr>
            <w:tcW w:w="1620" w:type="dxa"/>
          </w:tcPr>
          <w:p w:rsidR="00A739F6" w:rsidRDefault="00A739F6" w:rsidP="00FD18D3">
            <w:pPr>
              <w:pStyle w:val="PlainText"/>
              <w:rPr>
                <w:rFonts w:ascii="Courier New" w:hAnsi="Courier New" w:cs="Courier New"/>
                <w:b/>
                <w:sz w:val="20"/>
                <w:szCs w:val="20"/>
              </w:rPr>
            </w:pPr>
          </w:p>
          <w:p w:rsidR="00A739F6" w:rsidRDefault="00A739F6" w:rsidP="00FD18D3">
            <w:pPr>
              <w:pStyle w:val="PlainText"/>
              <w:rPr>
                <w:rFonts w:ascii="Courier New" w:hAnsi="Courier New" w:cs="Courier New"/>
                <w:b/>
                <w:sz w:val="20"/>
                <w:szCs w:val="20"/>
              </w:rPr>
            </w:pPr>
            <w:r>
              <w:rPr>
                <w:rFonts w:ascii="Courier New" w:hAnsi="Courier New" w:cs="Courier New"/>
                <w:b/>
                <w:sz w:val="20"/>
                <w:szCs w:val="20"/>
              </w:rPr>
              <w:t>11-CV-01836</w:t>
            </w:r>
          </w:p>
        </w:tc>
        <w:tc>
          <w:tcPr>
            <w:tcW w:w="1710" w:type="dxa"/>
          </w:tcPr>
          <w:p w:rsidR="00A739F6" w:rsidRDefault="00A739F6" w:rsidP="00FD18D3">
            <w:pPr>
              <w:pStyle w:val="PlainText"/>
              <w:rPr>
                <w:rFonts w:ascii="Courier New" w:hAnsi="Courier New" w:cs="Courier New"/>
                <w:b/>
                <w:sz w:val="20"/>
                <w:szCs w:val="20"/>
              </w:rPr>
            </w:pPr>
          </w:p>
          <w:p w:rsidR="00A739F6" w:rsidRDefault="00A739F6" w:rsidP="00FD18D3">
            <w:pPr>
              <w:pStyle w:val="PlainText"/>
              <w:rPr>
                <w:rFonts w:ascii="Courier New" w:hAnsi="Courier New" w:cs="Courier New"/>
                <w:b/>
                <w:sz w:val="20"/>
                <w:szCs w:val="20"/>
              </w:rPr>
            </w:pPr>
            <w:r>
              <w:rPr>
                <w:rFonts w:ascii="Courier New" w:hAnsi="Courier New" w:cs="Courier New"/>
                <w:b/>
                <w:sz w:val="20"/>
                <w:szCs w:val="20"/>
              </w:rPr>
              <w:t>(E.D.N.Y.)</w:t>
            </w:r>
          </w:p>
        </w:tc>
        <w:tc>
          <w:tcPr>
            <w:tcW w:w="6030" w:type="dxa"/>
          </w:tcPr>
          <w:p w:rsidR="00A739F6" w:rsidRPr="00A739F6" w:rsidRDefault="00A739F6" w:rsidP="00FD18D3">
            <w:pPr>
              <w:pStyle w:val="PlainText"/>
              <w:jc w:val="left"/>
              <w:rPr>
                <w:rFonts w:ascii="Courier New" w:hAnsi="Courier New" w:cs="Courier New"/>
                <w:b/>
                <w:sz w:val="20"/>
                <w:szCs w:val="20"/>
              </w:rPr>
            </w:pPr>
          </w:p>
          <w:p w:rsidR="00A739F6" w:rsidRDefault="00A739F6" w:rsidP="00FD18D3">
            <w:pPr>
              <w:pStyle w:val="PlainText"/>
              <w:jc w:val="left"/>
              <w:rPr>
                <w:rFonts w:ascii="Courier New" w:hAnsi="Courier New" w:cs="Courier New"/>
                <w:b/>
                <w:sz w:val="20"/>
                <w:szCs w:val="20"/>
              </w:rPr>
            </w:pPr>
            <w:proofErr w:type="spellStart"/>
            <w:r w:rsidRPr="00A739F6">
              <w:rPr>
                <w:rFonts w:ascii="Courier New" w:hAnsi="Courier New" w:cs="Courier New"/>
                <w:b/>
                <w:sz w:val="20"/>
                <w:szCs w:val="20"/>
              </w:rPr>
              <w:t>Lockman</w:t>
            </w:r>
            <w:proofErr w:type="spellEnd"/>
            <w:r w:rsidRPr="00A739F6">
              <w:rPr>
                <w:rFonts w:ascii="Courier New" w:hAnsi="Courier New" w:cs="Courier New"/>
                <w:b/>
                <w:sz w:val="20"/>
                <w:szCs w:val="20"/>
              </w:rPr>
              <w:t>, Inc. v. The City of New York</w:t>
            </w:r>
          </w:p>
          <w:p w:rsidR="00A739F6" w:rsidRDefault="00A739F6" w:rsidP="00FD18D3">
            <w:pPr>
              <w:pStyle w:val="PlainText"/>
              <w:jc w:val="left"/>
              <w:rPr>
                <w:rFonts w:ascii="Courier New" w:hAnsi="Courier New" w:cs="Courier New"/>
                <w:b/>
                <w:sz w:val="20"/>
                <w:szCs w:val="20"/>
              </w:rPr>
            </w:pPr>
            <w:r>
              <w:rPr>
                <w:rFonts w:ascii="Courier New" w:hAnsi="Courier New" w:cs="Courier New"/>
                <w:b/>
                <w:sz w:val="20"/>
                <w:szCs w:val="20"/>
              </w:rPr>
              <w:t>Re Defendants: Traffic Control Division of the New York City Poli</w:t>
            </w:r>
            <w:r w:rsidRPr="00A739F6">
              <w:rPr>
                <w:rFonts w:ascii="Courier New" w:hAnsi="Courier New" w:cs="Courier New"/>
                <w:b/>
                <w:sz w:val="20"/>
                <w:szCs w:val="20"/>
              </w:rPr>
              <w:t xml:space="preserve">ce Department and the New York City Department of Finance; Stephen Goldsmith; David M. Frankel; James </w:t>
            </w:r>
            <w:proofErr w:type="spellStart"/>
            <w:r w:rsidRPr="00A739F6">
              <w:rPr>
                <w:rFonts w:ascii="Courier New" w:hAnsi="Courier New" w:cs="Courier New"/>
                <w:b/>
                <w:sz w:val="20"/>
                <w:szCs w:val="20"/>
              </w:rPr>
              <w:t>Tuller</w:t>
            </w:r>
            <w:proofErr w:type="spellEnd"/>
            <w:r w:rsidRPr="00A739F6">
              <w:rPr>
                <w:rFonts w:ascii="Courier New" w:hAnsi="Courier New" w:cs="Courier New"/>
                <w:b/>
                <w:sz w:val="20"/>
                <w:szCs w:val="20"/>
              </w:rPr>
              <w:t xml:space="preserve">; Harry J. </w:t>
            </w:r>
            <w:proofErr w:type="spellStart"/>
            <w:r w:rsidRPr="00A739F6">
              <w:rPr>
                <w:rFonts w:ascii="Courier New" w:hAnsi="Courier New" w:cs="Courier New"/>
                <w:b/>
                <w:sz w:val="20"/>
                <w:szCs w:val="20"/>
              </w:rPr>
              <w:t>Wedin</w:t>
            </w:r>
            <w:proofErr w:type="spellEnd"/>
            <w:r w:rsidRPr="00A739F6">
              <w:rPr>
                <w:rFonts w:ascii="Courier New" w:hAnsi="Courier New" w:cs="Courier New"/>
                <w:b/>
                <w:sz w:val="20"/>
                <w:szCs w:val="20"/>
              </w:rPr>
              <w:t>; and John and Jane Does 1-1</w:t>
            </w:r>
            <w:r>
              <w:rPr>
                <w:rFonts w:ascii="Courier New" w:hAnsi="Courier New" w:cs="Courier New"/>
                <w:b/>
                <w:sz w:val="20"/>
                <w:szCs w:val="20"/>
              </w:rPr>
              <w:t>0</w:t>
            </w:r>
          </w:p>
          <w:p w:rsidR="00A739F6" w:rsidRDefault="00B81968" w:rsidP="00BC1A1A">
            <w:pPr>
              <w:pStyle w:val="PlainText"/>
              <w:jc w:val="left"/>
              <w:rPr>
                <w:rFonts w:ascii="Courier New" w:hAnsi="Courier New" w:cs="Courier New"/>
                <w:sz w:val="20"/>
                <w:szCs w:val="20"/>
              </w:rPr>
            </w:pPr>
            <w:r>
              <w:rPr>
                <w:rFonts w:ascii="Courier New" w:hAnsi="Courier New" w:cs="Courier New"/>
                <w:sz w:val="20"/>
                <w:szCs w:val="20"/>
              </w:rPr>
              <w:t>The lawsuit alleges that the City issued unlawful Traffic Lane violation tickets (Code 45) to participants in the City’s Stipulated Fine Program, which, under the Stipulated Fin</w:t>
            </w:r>
            <w:r w:rsidR="0028303D">
              <w:rPr>
                <w:rFonts w:ascii="Courier New" w:hAnsi="Courier New" w:cs="Courier New"/>
                <w:sz w:val="20"/>
                <w:szCs w:val="20"/>
              </w:rPr>
              <w:t>e</w:t>
            </w:r>
            <w:r>
              <w:rPr>
                <w:rFonts w:ascii="Courier New" w:hAnsi="Courier New" w:cs="Courier New"/>
                <w:sz w:val="20"/>
                <w:szCs w:val="20"/>
              </w:rPr>
              <w:t xml:space="preserve"> Program, require the participants to pay $40, instead of Double Parking tickets (Code 46)</w:t>
            </w:r>
            <w:r w:rsidR="0028303D">
              <w:rPr>
                <w:rFonts w:ascii="Courier New" w:hAnsi="Courier New" w:cs="Courier New"/>
                <w:sz w:val="20"/>
                <w:szCs w:val="20"/>
              </w:rPr>
              <w:t>,</w:t>
            </w:r>
            <w:r>
              <w:rPr>
                <w:rFonts w:ascii="Courier New" w:hAnsi="Courier New" w:cs="Courier New"/>
                <w:sz w:val="20"/>
                <w:szCs w:val="20"/>
              </w:rPr>
              <w:t xml:space="preserve"> which, under the Stipulated Fine Program, do not require the participants to pay anything.  Plaintiff alleges that, in doing so, Defendan</w:t>
            </w:r>
            <w:r w:rsidR="00BC1A1A">
              <w:rPr>
                <w:rFonts w:ascii="Courier New" w:hAnsi="Courier New" w:cs="Courier New"/>
                <w:sz w:val="20"/>
                <w:szCs w:val="20"/>
              </w:rPr>
              <w:t>t</w:t>
            </w:r>
            <w:r>
              <w:rPr>
                <w:rFonts w:ascii="Courier New" w:hAnsi="Courier New" w:cs="Courier New"/>
                <w:sz w:val="20"/>
                <w:szCs w:val="20"/>
              </w:rPr>
              <w:t xml:space="preserve">s acted in violation of the Fourth and Fourteenth Amendment to the United States Constitution and Article I </w:t>
            </w:r>
            <w:r>
              <w:rPr>
                <w:rFonts w:ascii="Times New Roman" w:hAnsi="Times New Roman" w:cs="Times New Roman"/>
                <w:sz w:val="20"/>
                <w:szCs w:val="20"/>
              </w:rPr>
              <w:t>§§</w:t>
            </w:r>
            <w:r>
              <w:rPr>
                <w:rFonts w:ascii="Courier New" w:hAnsi="Courier New" w:cs="Courier New"/>
                <w:sz w:val="20"/>
                <w:szCs w:val="20"/>
              </w:rPr>
              <w:t xml:space="preserve"> 6-7 of the New York State </w:t>
            </w:r>
            <w:r w:rsidR="00BC1A1A">
              <w:rPr>
                <w:rFonts w:ascii="Courier New" w:hAnsi="Courier New" w:cs="Courier New"/>
                <w:sz w:val="20"/>
                <w:szCs w:val="20"/>
              </w:rPr>
              <w:t>C</w:t>
            </w:r>
            <w:r>
              <w:rPr>
                <w:rFonts w:ascii="Courier New" w:hAnsi="Courier New" w:cs="Courier New"/>
                <w:sz w:val="20"/>
                <w:szCs w:val="20"/>
              </w:rPr>
              <w:t xml:space="preserve">onstitution.  </w:t>
            </w:r>
            <w:r w:rsidR="00F855EF">
              <w:rPr>
                <w:rFonts w:ascii="Courier New" w:hAnsi="Courier New" w:cs="Courier New"/>
                <w:sz w:val="20"/>
                <w:szCs w:val="20"/>
              </w:rPr>
              <w:t>The Class Period is from 6-1-2006 to 10-31-2010.</w:t>
            </w:r>
            <w:r w:rsidR="00BC1A1A">
              <w:rPr>
                <w:rFonts w:ascii="Courier New" w:hAnsi="Courier New" w:cs="Courier New"/>
                <w:sz w:val="20"/>
                <w:szCs w:val="20"/>
              </w:rPr>
              <w:t xml:space="preserve">  </w:t>
            </w:r>
          </w:p>
          <w:p w:rsidR="00BC1A1A" w:rsidRDefault="00BC1A1A" w:rsidP="00BC1A1A">
            <w:pPr>
              <w:pStyle w:val="PlainText"/>
              <w:jc w:val="left"/>
              <w:rPr>
                <w:rFonts w:ascii="Courier New" w:hAnsi="Courier New" w:cs="Courier New"/>
                <w:sz w:val="20"/>
                <w:szCs w:val="20"/>
              </w:rPr>
            </w:pPr>
          </w:p>
        </w:tc>
        <w:tc>
          <w:tcPr>
            <w:tcW w:w="1440" w:type="dxa"/>
          </w:tcPr>
          <w:p w:rsidR="00A739F6" w:rsidRDefault="00A739F6" w:rsidP="00FD18D3">
            <w:pPr>
              <w:pStyle w:val="PlainText"/>
              <w:rPr>
                <w:rFonts w:ascii="Courier New" w:hAnsi="Courier New" w:cs="Courier New"/>
                <w:b/>
                <w:sz w:val="20"/>
                <w:szCs w:val="20"/>
              </w:rPr>
            </w:pPr>
          </w:p>
          <w:p w:rsidR="00A739F6" w:rsidRDefault="00B704B5"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A739F6" w:rsidRDefault="00A739F6" w:rsidP="00FD18D3">
            <w:pPr>
              <w:pStyle w:val="PlainText"/>
              <w:jc w:val="left"/>
              <w:rPr>
                <w:rFonts w:ascii="Courier New" w:hAnsi="Courier New" w:cs="Courier New"/>
                <w:b/>
                <w:noProof/>
                <w:sz w:val="20"/>
                <w:szCs w:val="20"/>
              </w:rPr>
            </w:pPr>
          </w:p>
          <w:p w:rsidR="00A739F6" w:rsidRDefault="00A739F6"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A739F6" w:rsidRDefault="00A739F6" w:rsidP="00FD18D3">
            <w:pPr>
              <w:pStyle w:val="PlainText"/>
              <w:jc w:val="left"/>
              <w:rPr>
                <w:rFonts w:ascii="Courier New" w:hAnsi="Courier New" w:cs="Courier New"/>
                <w:b/>
                <w:noProof/>
                <w:sz w:val="20"/>
                <w:szCs w:val="20"/>
              </w:rPr>
            </w:pPr>
          </w:p>
          <w:p w:rsidR="00F855EF" w:rsidRDefault="00F855EF" w:rsidP="00FD18D3">
            <w:pPr>
              <w:pStyle w:val="PlainText"/>
              <w:jc w:val="left"/>
              <w:rPr>
                <w:rFonts w:ascii="Courier New" w:hAnsi="Courier New" w:cs="Courier New"/>
                <w:b/>
                <w:noProof/>
                <w:sz w:val="20"/>
                <w:szCs w:val="20"/>
              </w:rPr>
            </w:pPr>
            <w:r>
              <w:rPr>
                <w:rFonts w:ascii="Courier New" w:hAnsi="Courier New" w:cs="Courier New"/>
                <w:b/>
                <w:noProof/>
                <w:sz w:val="20"/>
                <w:szCs w:val="20"/>
              </w:rPr>
              <w:t>Giskan Solotaroff &amp;</w:t>
            </w:r>
          </w:p>
          <w:p w:rsidR="00A739F6" w:rsidRDefault="00F855EF" w:rsidP="00FD18D3">
            <w:pPr>
              <w:pStyle w:val="PlainText"/>
              <w:jc w:val="left"/>
              <w:rPr>
                <w:rFonts w:ascii="Courier New" w:hAnsi="Courier New" w:cs="Courier New"/>
                <w:b/>
                <w:noProof/>
                <w:sz w:val="20"/>
                <w:szCs w:val="20"/>
              </w:rPr>
            </w:pPr>
            <w:r>
              <w:rPr>
                <w:rFonts w:ascii="Courier New" w:hAnsi="Courier New" w:cs="Courier New"/>
                <w:b/>
                <w:noProof/>
                <w:sz w:val="20"/>
                <w:szCs w:val="20"/>
              </w:rPr>
              <w:t xml:space="preserve"> Aderson LLP</w:t>
            </w:r>
          </w:p>
          <w:p w:rsidR="00F855EF" w:rsidRDefault="00F855EF" w:rsidP="00FD18D3">
            <w:pPr>
              <w:pStyle w:val="PlainText"/>
              <w:jc w:val="left"/>
              <w:rPr>
                <w:rFonts w:ascii="Courier New" w:hAnsi="Courier New" w:cs="Courier New"/>
                <w:b/>
                <w:noProof/>
                <w:sz w:val="20"/>
                <w:szCs w:val="20"/>
              </w:rPr>
            </w:pPr>
            <w:r>
              <w:rPr>
                <w:rFonts w:ascii="Courier New" w:hAnsi="Courier New" w:cs="Courier New"/>
                <w:b/>
                <w:noProof/>
                <w:sz w:val="20"/>
                <w:szCs w:val="20"/>
              </w:rPr>
              <w:t>Oren Giskan</w:t>
            </w:r>
          </w:p>
          <w:p w:rsidR="00F855EF" w:rsidRDefault="00F855EF" w:rsidP="00FD18D3">
            <w:pPr>
              <w:pStyle w:val="PlainText"/>
              <w:jc w:val="left"/>
              <w:rPr>
                <w:rFonts w:ascii="Courier New" w:hAnsi="Courier New" w:cs="Courier New"/>
                <w:b/>
                <w:noProof/>
                <w:sz w:val="20"/>
                <w:szCs w:val="20"/>
              </w:rPr>
            </w:pPr>
            <w:r>
              <w:rPr>
                <w:rFonts w:ascii="Courier New" w:hAnsi="Courier New" w:cs="Courier New"/>
                <w:b/>
                <w:noProof/>
                <w:sz w:val="20"/>
                <w:szCs w:val="20"/>
              </w:rPr>
              <w:t>Raymond Audain</w:t>
            </w:r>
          </w:p>
          <w:p w:rsidR="00F855EF" w:rsidRDefault="00F855EF" w:rsidP="00FD18D3">
            <w:pPr>
              <w:pStyle w:val="PlainText"/>
              <w:jc w:val="left"/>
              <w:rPr>
                <w:rFonts w:ascii="Courier New" w:hAnsi="Courier New" w:cs="Courier New"/>
                <w:b/>
                <w:noProof/>
                <w:sz w:val="20"/>
                <w:szCs w:val="20"/>
              </w:rPr>
            </w:pPr>
            <w:r>
              <w:rPr>
                <w:rFonts w:ascii="Courier New" w:hAnsi="Courier New" w:cs="Courier New"/>
                <w:b/>
                <w:noProof/>
                <w:sz w:val="20"/>
                <w:szCs w:val="20"/>
              </w:rPr>
              <w:t>11 Broadway</w:t>
            </w:r>
          </w:p>
          <w:p w:rsidR="00F855EF" w:rsidRDefault="00F855EF" w:rsidP="00FD18D3">
            <w:pPr>
              <w:pStyle w:val="PlainText"/>
              <w:jc w:val="left"/>
              <w:rPr>
                <w:rFonts w:ascii="Courier New" w:hAnsi="Courier New" w:cs="Courier New"/>
                <w:b/>
                <w:noProof/>
                <w:sz w:val="20"/>
                <w:szCs w:val="20"/>
              </w:rPr>
            </w:pPr>
            <w:r>
              <w:rPr>
                <w:rFonts w:ascii="Courier New" w:hAnsi="Courier New" w:cs="Courier New"/>
                <w:b/>
                <w:noProof/>
                <w:sz w:val="20"/>
                <w:szCs w:val="20"/>
              </w:rPr>
              <w:t>Suite 2150</w:t>
            </w:r>
          </w:p>
          <w:p w:rsidR="00F855EF" w:rsidRDefault="00F855EF" w:rsidP="00FD18D3">
            <w:pPr>
              <w:pStyle w:val="PlainText"/>
              <w:jc w:val="left"/>
              <w:rPr>
                <w:rFonts w:ascii="Courier New" w:hAnsi="Courier New" w:cs="Courier New"/>
                <w:b/>
                <w:noProof/>
                <w:sz w:val="20"/>
                <w:szCs w:val="20"/>
              </w:rPr>
            </w:pPr>
            <w:r>
              <w:rPr>
                <w:rFonts w:ascii="Courier New" w:hAnsi="Courier New" w:cs="Courier New"/>
                <w:b/>
                <w:noProof/>
                <w:sz w:val="20"/>
                <w:szCs w:val="20"/>
              </w:rPr>
              <w:t>New York, NY 10004</w:t>
            </w:r>
          </w:p>
        </w:tc>
      </w:tr>
      <w:tr w:rsidR="00A739F6" w:rsidTr="003401A1">
        <w:tc>
          <w:tcPr>
            <w:tcW w:w="1353" w:type="dxa"/>
          </w:tcPr>
          <w:p w:rsidR="00A739F6" w:rsidRDefault="00A739F6" w:rsidP="00FD18D3">
            <w:pPr>
              <w:pStyle w:val="PlainText"/>
              <w:rPr>
                <w:rFonts w:ascii="Courier New" w:hAnsi="Courier New" w:cs="Courier New"/>
                <w:b/>
                <w:sz w:val="20"/>
                <w:szCs w:val="20"/>
              </w:rPr>
            </w:pPr>
          </w:p>
          <w:p w:rsidR="00BC1A1A" w:rsidRDefault="00BC1A1A" w:rsidP="00FD18D3">
            <w:pPr>
              <w:pStyle w:val="PlainText"/>
              <w:rPr>
                <w:rFonts w:ascii="Courier New" w:hAnsi="Courier New" w:cs="Courier New"/>
                <w:b/>
                <w:sz w:val="20"/>
                <w:szCs w:val="20"/>
              </w:rPr>
            </w:pPr>
            <w:r>
              <w:rPr>
                <w:rFonts w:ascii="Courier New" w:hAnsi="Courier New" w:cs="Courier New"/>
                <w:b/>
                <w:sz w:val="20"/>
                <w:szCs w:val="20"/>
              </w:rPr>
              <w:t>5-3-2015</w:t>
            </w:r>
          </w:p>
        </w:tc>
        <w:tc>
          <w:tcPr>
            <w:tcW w:w="1620" w:type="dxa"/>
          </w:tcPr>
          <w:p w:rsidR="00A739F6" w:rsidRDefault="00A739F6" w:rsidP="00FD18D3">
            <w:pPr>
              <w:pStyle w:val="PlainText"/>
              <w:rPr>
                <w:rFonts w:ascii="Courier New" w:hAnsi="Courier New" w:cs="Courier New"/>
                <w:b/>
                <w:sz w:val="20"/>
                <w:szCs w:val="20"/>
              </w:rPr>
            </w:pPr>
          </w:p>
          <w:p w:rsidR="00BC1A1A" w:rsidRDefault="00BC1A1A" w:rsidP="00FD18D3">
            <w:pPr>
              <w:pStyle w:val="PlainText"/>
              <w:rPr>
                <w:rFonts w:ascii="Courier New" w:hAnsi="Courier New" w:cs="Courier New"/>
                <w:b/>
                <w:sz w:val="20"/>
                <w:szCs w:val="20"/>
              </w:rPr>
            </w:pPr>
            <w:r>
              <w:rPr>
                <w:rFonts w:ascii="Courier New" w:hAnsi="Courier New" w:cs="Courier New"/>
                <w:b/>
                <w:sz w:val="20"/>
                <w:szCs w:val="20"/>
              </w:rPr>
              <w:t>16-CV-05147</w:t>
            </w:r>
          </w:p>
        </w:tc>
        <w:tc>
          <w:tcPr>
            <w:tcW w:w="1710" w:type="dxa"/>
          </w:tcPr>
          <w:p w:rsidR="00A739F6" w:rsidRDefault="00A739F6" w:rsidP="00FD18D3">
            <w:pPr>
              <w:pStyle w:val="PlainText"/>
              <w:rPr>
                <w:rFonts w:ascii="Courier New" w:hAnsi="Courier New" w:cs="Courier New"/>
                <w:b/>
                <w:sz w:val="20"/>
                <w:szCs w:val="20"/>
              </w:rPr>
            </w:pPr>
          </w:p>
          <w:p w:rsidR="00BC1A1A" w:rsidRDefault="00BC1A1A" w:rsidP="00FD18D3">
            <w:pPr>
              <w:pStyle w:val="PlainText"/>
              <w:rPr>
                <w:rFonts w:ascii="Courier New" w:hAnsi="Courier New" w:cs="Courier New"/>
                <w:b/>
                <w:sz w:val="20"/>
                <w:szCs w:val="20"/>
              </w:rPr>
            </w:pPr>
            <w:r>
              <w:rPr>
                <w:rFonts w:ascii="Courier New" w:hAnsi="Courier New" w:cs="Courier New"/>
                <w:b/>
                <w:sz w:val="20"/>
                <w:szCs w:val="20"/>
              </w:rPr>
              <w:t>(W.D. Wash.)</w:t>
            </w:r>
          </w:p>
        </w:tc>
        <w:tc>
          <w:tcPr>
            <w:tcW w:w="6030" w:type="dxa"/>
          </w:tcPr>
          <w:p w:rsidR="00A739F6" w:rsidRDefault="00A739F6" w:rsidP="00FD18D3">
            <w:pPr>
              <w:pStyle w:val="PlainText"/>
              <w:jc w:val="left"/>
              <w:rPr>
                <w:rFonts w:ascii="Courier New" w:hAnsi="Courier New" w:cs="Courier New"/>
                <w:sz w:val="20"/>
                <w:szCs w:val="20"/>
              </w:rPr>
            </w:pPr>
          </w:p>
          <w:p w:rsidR="00BC1A1A" w:rsidRDefault="00BC1A1A" w:rsidP="00FD18D3">
            <w:pPr>
              <w:pStyle w:val="PlainText"/>
              <w:jc w:val="left"/>
              <w:rPr>
                <w:rFonts w:ascii="Courier New" w:hAnsi="Courier New" w:cs="Courier New"/>
                <w:b/>
                <w:sz w:val="20"/>
                <w:szCs w:val="20"/>
              </w:rPr>
            </w:pPr>
            <w:proofErr w:type="spellStart"/>
            <w:r w:rsidRPr="00BC1A1A">
              <w:rPr>
                <w:rFonts w:ascii="Courier New" w:hAnsi="Courier New" w:cs="Courier New"/>
                <w:b/>
                <w:sz w:val="20"/>
                <w:szCs w:val="20"/>
              </w:rPr>
              <w:t>Amrish</w:t>
            </w:r>
            <w:proofErr w:type="spellEnd"/>
            <w:r w:rsidRPr="00BC1A1A">
              <w:rPr>
                <w:rFonts w:ascii="Courier New" w:hAnsi="Courier New" w:cs="Courier New"/>
                <w:b/>
                <w:sz w:val="20"/>
                <w:szCs w:val="20"/>
              </w:rPr>
              <w:t xml:space="preserve"> </w:t>
            </w:r>
            <w:proofErr w:type="spellStart"/>
            <w:r w:rsidRPr="00BC1A1A">
              <w:rPr>
                <w:rFonts w:ascii="Courier New" w:hAnsi="Courier New" w:cs="Courier New"/>
                <w:b/>
                <w:sz w:val="20"/>
                <w:szCs w:val="20"/>
              </w:rPr>
              <w:t>Rajagopalan</w:t>
            </w:r>
            <w:proofErr w:type="spellEnd"/>
            <w:r w:rsidRPr="00BC1A1A">
              <w:rPr>
                <w:rFonts w:ascii="Courier New" w:hAnsi="Courier New" w:cs="Courier New"/>
                <w:b/>
                <w:sz w:val="20"/>
                <w:szCs w:val="20"/>
              </w:rPr>
              <w:t xml:space="preserve">, et al. v. Fidelity and Deposit Company of Maryland and Platte River Insurance Company, as Sureties for </w:t>
            </w:r>
            <w:proofErr w:type="spellStart"/>
            <w:r w:rsidRPr="00BC1A1A">
              <w:rPr>
                <w:rFonts w:ascii="Courier New" w:hAnsi="Courier New" w:cs="Courier New"/>
                <w:b/>
                <w:sz w:val="20"/>
                <w:szCs w:val="20"/>
              </w:rPr>
              <w:t>Meracord</w:t>
            </w:r>
            <w:proofErr w:type="spellEnd"/>
            <w:r w:rsidRPr="00BC1A1A">
              <w:rPr>
                <w:rFonts w:ascii="Courier New" w:hAnsi="Courier New" w:cs="Courier New"/>
                <w:b/>
                <w:sz w:val="20"/>
                <w:szCs w:val="20"/>
              </w:rPr>
              <w:t xml:space="preserve"> LLC</w:t>
            </w:r>
          </w:p>
          <w:p w:rsidR="0028303D" w:rsidRPr="0028303D" w:rsidRDefault="0028303D" w:rsidP="00FD18D3">
            <w:pPr>
              <w:pStyle w:val="PlainText"/>
              <w:jc w:val="left"/>
              <w:rPr>
                <w:rFonts w:ascii="Courier New" w:hAnsi="Courier New" w:cs="Courier New"/>
                <w:sz w:val="20"/>
                <w:szCs w:val="20"/>
              </w:rPr>
            </w:pPr>
          </w:p>
          <w:p w:rsidR="00BC1A1A" w:rsidRDefault="00BC1A1A" w:rsidP="00FD18D3">
            <w:pPr>
              <w:pStyle w:val="PlainText"/>
              <w:jc w:val="left"/>
              <w:rPr>
                <w:rFonts w:ascii="Courier New" w:hAnsi="Courier New" w:cs="Courier New"/>
                <w:sz w:val="20"/>
                <w:szCs w:val="20"/>
              </w:rPr>
            </w:pPr>
            <w:r w:rsidRPr="00FF4872">
              <w:rPr>
                <w:rFonts w:ascii="Courier New" w:hAnsi="Courier New" w:cs="Courier New"/>
                <w:b/>
                <w:sz w:val="20"/>
                <w:szCs w:val="20"/>
              </w:rPr>
              <w:t xml:space="preserve">The Underlying Lawsuits Against </w:t>
            </w:r>
            <w:proofErr w:type="spellStart"/>
            <w:r w:rsidRPr="00FF4872">
              <w:rPr>
                <w:rFonts w:ascii="Courier New" w:hAnsi="Courier New" w:cs="Courier New"/>
                <w:b/>
                <w:sz w:val="20"/>
                <w:szCs w:val="20"/>
              </w:rPr>
              <w:t>Meracord</w:t>
            </w:r>
            <w:proofErr w:type="spellEnd"/>
            <w:r w:rsidRPr="00FF4872">
              <w:rPr>
                <w:rFonts w:ascii="Courier New" w:hAnsi="Courier New" w:cs="Courier New"/>
                <w:b/>
                <w:sz w:val="20"/>
                <w:szCs w:val="20"/>
              </w:rPr>
              <w:t xml:space="preserve"> –</w:t>
            </w:r>
            <w:r>
              <w:rPr>
                <w:rFonts w:ascii="Courier New" w:hAnsi="Courier New" w:cs="Courier New"/>
                <w:sz w:val="20"/>
                <w:szCs w:val="20"/>
              </w:rPr>
              <w:t xml:space="preserve"> Plaintiffs allege that </w:t>
            </w:r>
            <w:proofErr w:type="spellStart"/>
            <w:r>
              <w:rPr>
                <w:rFonts w:ascii="Courier New" w:hAnsi="Courier New" w:cs="Courier New"/>
                <w:sz w:val="20"/>
                <w:szCs w:val="20"/>
              </w:rPr>
              <w:t>Meracord</w:t>
            </w:r>
            <w:proofErr w:type="spellEnd"/>
            <w:r>
              <w:rPr>
                <w:rFonts w:ascii="Courier New" w:hAnsi="Courier New" w:cs="Courier New"/>
                <w:sz w:val="20"/>
                <w:szCs w:val="20"/>
              </w:rPr>
              <w:t>, along with a number of debt-relief companies, engaged in a fraudulent scheme to charge excessive and ille</w:t>
            </w:r>
            <w:r w:rsidR="0028303D">
              <w:rPr>
                <w:rFonts w:ascii="Courier New" w:hAnsi="Courier New" w:cs="Courier New"/>
                <w:sz w:val="20"/>
                <w:szCs w:val="20"/>
              </w:rPr>
              <w:t>gal fees. The Plaintiffs allege</w:t>
            </w:r>
            <w:r>
              <w:rPr>
                <w:rFonts w:ascii="Courier New" w:hAnsi="Courier New" w:cs="Courier New"/>
                <w:sz w:val="20"/>
                <w:szCs w:val="20"/>
              </w:rPr>
              <w:t xml:space="preserve"> that </w:t>
            </w:r>
            <w:proofErr w:type="spellStart"/>
            <w:r>
              <w:rPr>
                <w:rFonts w:ascii="Courier New" w:hAnsi="Courier New" w:cs="Courier New"/>
                <w:sz w:val="20"/>
                <w:szCs w:val="20"/>
              </w:rPr>
              <w:t>Meracord’s</w:t>
            </w:r>
            <w:proofErr w:type="spellEnd"/>
            <w:r>
              <w:rPr>
                <w:rFonts w:ascii="Courier New" w:hAnsi="Courier New" w:cs="Courier New"/>
                <w:sz w:val="20"/>
                <w:szCs w:val="20"/>
              </w:rPr>
              <w:t xml:space="preserve"> actions violated the Washington Debt Adjusting Act, the Washington Consumer</w:t>
            </w:r>
            <w:r w:rsidR="00235A71">
              <w:rPr>
                <w:rFonts w:ascii="Courier New" w:hAnsi="Courier New" w:cs="Courier New"/>
                <w:sz w:val="20"/>
                <w:szCs w:val="20"/>
              </w:rPr>
              <w:t xml:space="preserve"> </w:t>
            </w:r>
            <w:r>
              <w:rPr>
                <w:rFonts w:ascii="Courier New" w:hAnsi="Courier New" w:cs="Courier New"/>
                <w:sz w:val="20"/>
                <w:szCs w:val="20"/>
              </w:rPr>
              <w:lastRenderedPageBreak/>
              <w:t>Protection Act, and other laws.</w:t>
            </w:r>
          </w:p>
          <w:p w:rsidR="0028303D" w:rsidRDefault="0028303D" w:rsidP="00FD18D3">
            <w:pPr>
              <w:pStyle w:val="PlainText"/>
              <w:jc w:val="left"/>
              <w:rPr>
                <w:rFonts w:ascii="Courier New" w:hAnsi="Courier New" w:cs="Courier New"/>
                <w:sz w:val="20"/>
                <w:szCs w:val="20"/>
              </w:rPr>
            </w:pPr>
          </w:p>
          <w:p w:rsidR="00BC1A1A" w:rsidRDefault="00BC1A1A" w:rsidP="00191937">
            <w:pPr>
              <w:pStyle w:val="PlainText"/>
              <w:jc w:val="left"/>
              <w:rPr>
                <w:rFonts w:ascii="Courier New" w:hAnsi="Courier New" w:cs="Courier New"/>
                <w:sz w:val="20"/>
                <w:szCs w:val="20"/>
              </w:rPr>
            </w:pPr>
            <w:r w:rsidRPr="00191937">
              <w:rPr>
                <w:rFonts w:ascii="Courier New" w:hAnsi="Courier New" w:cs="Courier New"/>
                <w:b/>
                <w:sz w:val="20"/>
                <w:szCs w:val="20"/>
              </w:rPr>
              <w:t>The Surety Bond Lawsuits</w:t>
            </w:r>
            <w:r>
              <w:rPr>
                <w:rFonts w:ascii="Courier New" w:hAnsi="Courier New" w:cs="Courier New"/>
                <w:sz w:val="20"/>
                <w:szCs w:val="20"/>
              </w:rPr>
              <w:t xml:space="preserve"> </w:t>
            </w:r>
            <w:r w:rsidR="00191937">
              <w:rPr>
                <w:rFonts w:ascii="Courier New" w:hAnsi="Courier New" w:cs="Courier New"/>
                <w:sz w:val="20"/>
                <w:szCs w:val="20"/>
              </w:rPr>
              <w:t>–</w:t>
            </w:r>
            <w:r>
              <w:rPr>
                <w:rFonts w:ascii="Courier New" w:hAnsi="Courier New" w:cs="Courier New"/>
                <w:sz w:val="20"/>
                <w:szCs w:val="20"/>
              </w:rPr>
              <w:t xml:space="preserve"> </w:t>
            </w:r>
            <w:r w:rsidR="00191937">
              <w:rPr>
                <w:rFonts w:ascii="Courier New" w:hAnsi="Courier New" w:cs="Courier New"/>
                <w:sz w:val="20"/>
                <w:szCs w:val="20"/>
              </w:rPr>
              <w:t xml:space="preserve">Consumer-plaintiffs allege that </w:t>
            </w:r>
            <w:proofErr w:type="spellStart"/>
            <w:r w:rsidR="00191937">
              <w:rPr>
                <w:rFonts w:ascii="Courier New" w:hAnsi="Courier New" w:cs="Courier New"/>
                <w:sz w:val="20"/>
                <w:szCs w:val="20"/>
              </w:rPr>
              <w:t>Meracord</w:t>
            </w:r>
            <w:proofErr w:type="spellEnd"/>
            <w:r w:rsidR="00191937">
              <w:rPr>
                <w:rFonts w:ascii="Courier New" w:hAnsi="Courier New" w:cs="Courier New"/>
                <w:sz w:val="20"/>
                <w:szCs w:val="20"/>
              </w:rPr>
              <w:t xml:space="preserve"> was licensed in many states as a “money transmitter.”  In order to get those licenses, many states required that </w:t>
            </w:r>
            <w:proofErr w:type="spellStart"/>
            <w:r w:rsidR="00191937">
              <w:rPr>
                <w:rFonts w:ascii="Courier New" w:hAnsi="Courier New" w:cs="Courier New"/>
                <w:sz w:val="20"/>
                <w:szCs w:val="20"/>
              </w:rPr>
              <w:t>Meracord</w:t>
            </w:r>
            <w:proofErr w:type="spellEnd"/>
            <w:r w:rsidR="00191937">
              <w:rPr>
                <w:rFonts w:ascii="Courier New" w:hAnsi="Courier New" w:cs="Courier New"/>
                <w:sz w:val="20"/>
                <w:szCs w:val="20"/>
              </w:rPr>
              <w:t xml:space="preserve"> post surety bonds (“the Bonds”).  The Bonds served as protection for states and/or customer claimants against certain wrongful conduct by </w:t>
            </w:r>
            <w:proofErr w:type="spellStart"/>
            <w:r w:rsidR="00191937">
              <w:rPr>
                <w:rFonts w:ascii="Courier New" w:hAnsi="Courier New" w:cs="Courier New"/>
                <w:sz w:val="20"/>
                <w:szCs w:val="20"/>
              </w:rPr>
              <w:t>Meracord</w:t>
            </w:r>
            <w:proofErr w:type="spellEnd"/>
            <w:r w:rsidR="00191937">
              <w:rPr>
                <w:rFonts w:ascii="Courier New" w:hAnsi="Courier New" w:cs="Courier New"/>
                <w:sz w:val="20"/>
                <w:szCs w:val="20"/>
              </w:rPr>
              <w:t>.  The Bonds were issued by two different surety Companies: Platte River Insurance Company and Fidelity and Deposit Company of Maryland (together, “Sureties”).  The total amount of all Bonds is approximately $17 million, but the amount of each Bond varies from state to state.</w:t>
            </w:r>
          </w:p>
          <w:p w:rsidR="00235A71" w:rsidRDefault="00235A71" w:rsidP="00191937">
            <w:pPr>
              <w:pStyle w:val="PlainText"/>
              <w:jc w:val="left"/>
              <w:rPr>
                <w:rFonts w:ascii="Courier New" w:hAnsi="Courier New" w:cs="Courier New"/>
                <w:sz w:val="20"/>
                <w:szCs w:val="20"/>
              </w:rPr>
            </w:pPr>
          </w:p>
          <w:p w:rsidR="003401A1" w:rsidRDefault="00191937" w:rsidP="00C470C9">
            <w:pPr>
              <w:pStyle w:val="PlainText"/>
              <w:jc w:val="left"/>
              <w:rPr>
                <w:rFonts w:ascii="Courier New" w:hAnsi="Courier New" w:cs="Courier New"/>
                <w:sz w:val="20"/>
                <w:szCs w:val="20"/>
              </w:rPr>
            </w:pPr>
            <w:r w:rsidRPr="00191937">
              <w:rPr>
                <w:rFonts w:ascii="Courier New" w:hAnsi="Courier New" w:cs="Courier New"/>
                <w:b/>
                <w:sz w:val="20"/>
                <w:szCs w:val="20"/>
              </w:rPr>
              <w:t>The Platte River Settlement</w:t>
            </w:r>
            <w:r>
              <w:rPr>
                <w:rFonts w:ascii="Courier New" w:hAnsi="Courier New" w:cs="Courier New"/>
                <w:sz w:val="20"/>
                <w:szCs w:val="20"/>
              </w:rPr>
              <w:t xml:space="preserve"> </w:t>
            </w:r>
            <w:r w:rsidR="007354B1">
              <w:rPr>
                <w:rFonts w:ascii="Courier New" w:hAnsi="Courier New" w:cs="Courier New"/>
                <w:sz w:val="20"/>
                <w:szCs w:val="20"/>
              </w:rPr>
              <w:t>–</w:t>
            </w:r>
            <w:r>
              <w:rPr>
                <w:rFonts w:ascii="Courier New" w:hAnsi="Courier New" w:cs="Courier New"/>
                <w:sz w:val="20"/>
                <w:szCs w:val="20"/>
              </w:rPr>
              <w:t xml:space="preserve"> </w:t>
            </w:r>
            <w:r w:rsidR="007354B1">
              <w:rPr>
                <w:rFonts w:ascii="Courier New" w:hAnsi="Courier New" w:cs="Courier New"/>
                <w:sz w:val="20"/>
                <w:szCs w:val="20"/>
              </w:rPr>
              <w:t>A pro</w:t>
            </w:r>
            <w:r w:rsidR="0028303D">
              <w:rPr>
                <w:rFonts w:ascii="Courier New" w:hAnsi="Courier New" w:cs="Courier New"/>
                <w:sz w:val="20"/>
                <w:szCs w:val="20"/>
              </w:rPr>
              <w:t>posed settlement of $5,293,454</w:t>
            </w:r>
            <w:r w:rsidR="007354B1">
              <w:rPr>
                <w:rFonts w:ascii="Courier New" w:hAnsi="Courier New" w:cs="Courier New"/>
                <w:sz w:val="20"/>
                <w:szCs w:val="20"/>
              </w:rPr>
              <w:t xml:space="preserve"> has been reached between representative of each state where Platte River issued a Bond and Platte River, which issued Bonds in 26 states.  The settlement amount represents 85% of the total amount of each Platte River Bond.  The settlement does not involve Fidelity, the other surety company that issued Bonds for </w:t>
            </w:r>
            <w:proofErr w:type="spellStart"/>
            <w:r w:rsidR="007354B1">
              <w:rPr>
                <w:rFonts w:ascii="Courier New" w:hAnsi="Courier New" w:cs="Courier New"/>
                <w:sz w:val="20"/>
                <w:szCs w:val="20"/>
              </w:rPr>
              <w:t>Meracord</w:t>
            </w:r>
            <w:proofErr w:type="spellEnd"/>
            <w:r w:rsidR="007354B1">
              <w:rPr>
                <w:rFonts w:ascii="Courier New" w:hAnsi="Courier New" w:cs="Courier New"/>
                <w:sz w:val="20"/>
                <w:szCs w:val="20"/>
              </w:rPr>
              <w:t xml:space="preserve">. </w:t>
            </w:r>
            <w:r w:rsidR="00A50475">
              <w:rPr>
                <w:rFonts w:ascii="Courier New" w:hAnsi="Courier New" w:cs="Courier New"/>
                <w:sz w:val="20"/>
                <w:szCs w:val="20"/>
              </w:rPr>
              <w:t xml:space="preserve">The Class is described as: 1) all who had an account with </w:t>
            </w:r>
            <w:proofErr w:type="spellStart"/>
            <w:r w:rsidR="00A50475">
              <w:rPr>
                <w:rFonts w:ascii="Courier New" w:hAnsi="Courier New" w:cs="Courier New"/>
                <w:sz w:val="20"/>
                <w:szCs w:val="20"/>
              </w:rPr>
              <w:t>Meracord</w:t>
            </w:r>
            <w:proofErr w:type="spellEnd"/>
            <w:r w:rsidR="00A50475">
              <w:rPr>
                <w:rFonts w:ascii="Courier New" w:hAnsi="Courier New" w:cs="Courier New"/>
                <w:sz w:val="20"/>
                <w:szCs w:val="20"/>
              </w:rPr>
              <w:t xml:space="preserve"> (formerly </w:t>
            </w:r>
            <w:proofErr w:type="spellStart"/>
            <w:r w:rsidR="00A50475">
              <w:rPr>
                <w:rFonts w:ascii="Courier New" w:hAnsi="Courier New" w:cs="Courier New"/>
                <w:sz w:val="20"/>
                <w:szCs w:val="20"/>
              </w:rPr>
              <w:t>NoteWorld</w:t>
            </w:r>
            <w:proofErr w:type="spellEnd"/>
            <w:r w:rsidR="00A50475">
              <w:rPr>
                <w:rFonts w:ascii="Courier New" w:hAnsi="Courier New" w:cs="Courier New"/>
                <w:sz w:val="20"/>
                <w:szCs w:val="20"/>
              </w:rPr>
              <w:t xml:space="preserve">); 2) </w:t>
            </w:r>
            <w:proofErr w:type="spellStart"/>
            <w:r w:rsidR="00A50475">
              <w:rPr>
                <w:rFonts w:ascii="Courier New" w:hAnsi="Courier New" w:cs="Courier New"/>
                <w:sz w:val="20"/>
                <w:szCs w:val="20"/>
              </w:rPr>
              <w:t>Meracord</w:t>
            </w:r>
            <w:proofErr w:type="spellEnd"/>
            <w:r w:rsidR="00A50475">
              <w:rPr>
                <w:rFonts w:ascii="Courier New" w:hAnsi="Courier New" w:cs="Courier New"/>
                <w:sz w:val="20"/>
                <w:szCs w:val="20"/>
              </w:rPr>
              <w:t xml:space="preserve"> deducted and fees related to debt settlement services (including mortgage assistance relief services) from </w:t>
            </w:r>
            <w:r w:rsidR="0028303D">
              <w:rPr>
                <w:rFonts w:ascii="Courier New" w:hAnsi="Courier New" w:cs="Courier New"/>
                <w:sz w:val="20"/>
                <w:szCs w:val="20"/>
              </w:rPr>
              <w:t>the</w:t>
            </w:r>
            <w:r w:rsidR="00A50475">
              <w:rPr>
                <w:rFonts w:ascii="Courier New" w:hAnsi="Courier New" w:cs="Courier New"/>
                <w:sz w:val="20"/>
                <w:szCs w:val="20"/>
              </w:rPr>
              <w:t xml:space="preserve"> account; and 3) at least one payment</w:t>
            </w:r>
            <w:r w:rsidR="0028303D">
              <w:rPr>
                <w:rFonts w:ascii="Courier New" w:hAnsi="Courier New" w:cs="Courier New"/>
                <w:sz w:val="20"/>
                <w:szCs w:val="20"/>
              </w:rPr>
              <w:t xml:space="preserve"> was made</w:t>
            </w:r>
            <w:r w:rsidR="00A50475">
              <w:rPr>
                <w:rFonts w:ascii="Courier New" w:hAnsi="Courier New" w:cs="Courier New"/>
                <w:sz w:val="20"/>
                <w:szCs w:val="20"/>
              </w:rPr>
              <w:t xml:space="preserve"> into the </w:t>
            </w:r>
            <w:proofErr w:type="spellStart"/>
            <w:r w:rsidR="00A50475">
              <w:rPr>
                <w:rFonts w:ascii="Courier New" w:hAnsi="Courier New" w:cs="Courier New"/>
                <w:sz w:val="20"/>
                <w:szCs w:val="20"/>
              </w:rPr>
              <w:t>Meracord</w:t>
            </w:r>
            <w:proofErr w:type="spellEnd"/>
            <w:r w:rsidR="00A50475">
              <w:rPr>
                <w:rFonts w:ascii="Courier New" w:hAnsi="Courier New" w:cs="Courier New"/>
                <w:sz w:val="20"/>
                <w:szCs w:val="20"/>
              </w:rPr>
              <w:t xml:space="preserve"> account </w:t>
            </w:r>
            <w:r w:rsidR="0028303D">
              <w:rPr>
                <w:rFonts w:ascii="Courier New" w:hAnsi="Courier New" w:cs="Courier New"/>
                <w:sz w:val="20"/>
                <w:szCs w:val="20"/>
              </w:rPr>
              <w:t xml:space="preserve">by the account holder </w:t>
            </w:r>
            <w:r w:rsidR="00A50475">
              <w:rPr>
                <w:rFonts w:ascii="Courier New" w:hAnsi="Courier New" w:cs="Courier New"/>
                <w:sz w:val="20"/>
                <w:szCs w:val="20"/>
              </w:rPr>
              <w:t>while residing in a Platte River State.</w:t>
            </w:r>
          </w:p>
        </w:tc>
        <w:tc>
          <w:tcPr>
            <w:tcW w:w="1440" w:type="dxa"/>
          </w:tcPr>
          <w:p w:rsidR="00A739F6" w:rsidRDefault="00A739F6" w:rsidP="00FD18D3">
            <w:pPr>
              <w:pStyle w:val="PlainText"/>
              <w:rPr>
                <w:rFonts w:ascii="Courier New" w:hAnsi="Courier New" w:cs="Courier New"/>
                <w:b/>
                <w:sz w:val="20"/>
                <w:szCs w:val="20"/>
              </w:rPr>
            </w:pPr>
          </w:p>
          <w:p w:rsidR="00A50475" w:rsidRDefault="00A50475"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A739F6" w:rsidRDefault="00A739F6" w:rsidP="00FD18D3">
            <w:pPr>
              <w:pStyle w:val="PlainText"/>
              <w:jc w:val="left"/>
              <w:rPr>
                <w:rFonts w:ascii="Courier New" w:hAnsi="Courier New" w:cs="Courier New"/>
                <w:b/>
                <w:noProof/>
                <w:sz w:val="20"/>
                <w:szCs w:val="20"/>
              </w:rPr>
            </w:pPr>
          </w:p>
          <w:p w:rsidR="00A50475" w:rsidRDefault="00A50475"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273698">
              <w:rPr>
                <w:rFonts w:ascii="Courier New" w:hAnsi="Courier New" w:cs="Courier New"/>
                <w:b/>
                <w:noProof/>
                <w:sz w:val="20"/>
                <w:szCs w:val="20"/>
              </w:rPr>
              <w:t>, call, fax or e-mail</w:t>
            </w:r>
            <w:r>
              <w:rPr>
                <w:rFonts w:ascii="Courier New" w:hAnsi="Courier New" w:cs="Courier New"/>
                <w:b/>
                <w:noProof/>
                <w:sz w:val="20"/>
                <w:szCs w:val="20"/>
              </w:rPr>
              <w:t>:</w:t>
            </w:r>
          </w:p>
          <w:p w:rsidR="00A50475" w:rsidRDefault="00A50475" w:rsidP="00FD18D3">
            <w:pPr>
              <w:pStyle w:val="PlainText"/>
              <w:jc w:val="left"/>
              <w:rPr>
                <w:rFonts w:ascii="Courier New" w:hAnsi="Courier New" w:cs="Courier New"/>
                <w:b/>
                <w:noProof/>
                <w:sz w:val="20"/>
                <w:szCs w:val="20"/>
              </w:rPr>
            </w:pPr>
          </w:p>
          <w:p w:rsidR="00A50475" w:rsidRPr="00F85334" w:rsidRDefault="00273698" w:rsidP="00FD18D3">
            <w:pPr>
              <w:pStyle w:val="PlainText"/>
              <w:jc w:val="left"/>
              <w:rPr>
                <w:rFonts w:ascii="Courier New" w:hAnsi="Courier New" w:cs="Courier New"/>
                <w:b/>
                <w:noProof/>
                <w:sz w:val="16"/>
                <w:szCs w:val="16"/>
              </w:rPr>
            </w:pPr>
            <w:r w:rsidRPr="00F85334">
              <w:rPr>
                <w:rFonts w:ascii="Courier New" w:hAnsi="Courier New" w:cs="Courier New"/>
                <w:b/>
                <w:noProof/>
                <w:sz w:val="16"/>
                <w:szCs w:val="16"/>
              </w:rPr>
              <w:t>Hagens Berman Sobol Shapiro LLP</w:t>
            </w:r>
          </w:p>
          <w:p w:rsidR="00273698" w:rsidRPr="00F85334" w:rsidRDefault="00273698" w:rsidP="00FD18D3">
            <w:pPr>
              <w:pStyle w:val="PlainText"/>
              <w:jc w:val="left"/>
              <w:rPr>
                <w:rFonts w:ascii="Courier New" w:hAnsi="Courier New" w:cs="Courier New"/>
                <w:b/>
                <w:noProof/>
                <w:sz w:val="16"/>
                <w:szCs w:val="16"/>
              </w:rPr>
            </w:pPr>
            <w:r w:rsidRPr="00F85334">
              <w:rPr>
                <w:rFonts w:ascii="Courier New" w:hAnsi="Courier New" w:cs="Courier New"/>
                <w:b/>
                <w:noProof/>
                <w:sz w:val="16"/>
                <w:szCs w:val="16"/>
              </w:rPr>
              <w:t>Thomas E. Loeser</w:t>
            </w:r>
          </w:p>
          <w:p w:rsidR="00273698" w:rsidRPr="00F85334" w:rsidRDefault="00273698" w:rsidP="00FD18D3">
            <w:pPr>
              <w:pStyle w:val="PlainText"/>
              <w:jc w:val="left"/>
              <w:rPr>
                <w:rFonts w:ascii="Courier New" w:hAnsi="Courier New" w:cs="Courier New"/>
                <w:b/>
                <w:noProof/>
                <w:sz w:val="16"/>
                <w:szCs w:val="16"/>
              </w:rPr>
            </w:pPr>
            <w:r w:rsidRPr="00F85334">
              <w:rPr>
                <w:rFonts w:ascii="Courier New" w:hAnsi="Courier New" w:cs="Courier New"/>
                <w:b/>
                <w:noProof/>
                <w:sz w:val="16"/>
                <w:szCs w:val="16"/>
              </w:rPr>
              <w:t>Steve W. Berman</w:t>
            </w:r>
          </w:p>
          <w:p w:rsidR="00273698" w:rsidRPr="00F85334" w:rsidRDefault="00273698" w:rsidP="00FD18D3">
            <w:pPr>
              <w:pStyle w:val="PlainText"/>
              <w:jc w:val="left"/>
              <w:rPr>
                <w:rFonts w:ascii="Courier New" w:hAnsi="Courier New" w:cs="Courier New"/>
                <w:b/>
                <w:noProof/>
                <w:sz w:val="16"/>
                <w:szCs w:val="16"/>
              </w:rPr>
            </w:pPr>
            <w:r w:rsidRPr="00F85334">
              <w:rPr>
                <w:rFonts w:ascii="Courier New" w:hAnsi="Courier New" w:cs="Courier New"/>
                <w:b/>
                <w:noProof/>
                <w:sz w:val="16"/>
                <w:szCs w:val="16"/>
              </w:rPr>
              <w:t>1918 Eight Avenue</w:t>
            </w:r>
          </w:p>
          <w:p w:rsidR="00273698" w:rsidRPr="00F85334" w:rsidRDefault="00273698" w:rsidP="00FD18D3">
            <w:pPr>
              <w:pStyle w:val="PlainText"/>
              <w:jc w:val="left"/>
              <w:rPr>
                <w:rFonts w:ascii="Courier New" w:hAnsi="Courier New" w:cs="Courier New"/>
                <w:b/>
                <w:noProof/>
                <w:sz w:val="16"/>
                <w:szCs w:val="16"/>
              </w:rPr>
            </w:pPr>
            <w:r w:rsidRPr="00F85334">
              <w:rPr>
                <w:rFonts w:ascii="Courier New" w:hAnsi="Courier New" w:cs="Courier New"/>
                <w:b/>
                <w:noProof/>
                <w:sz w:val="16"/>
                <w:szCs w:val="16"/>
              </w:rPr>
              <w:t>Suite 3300</w:t>
            </w:r>
          </w:p>
          <w:p w:rsidR="00273698" w:rsidRPr="00F85334" w:rsidRDefault="00273698" w:rsidP="00FD18D3">
            <w:pPr>
              <w:pStyle w:val="PlainText"/>
              <w:jc w:val="left"/>
              <w:rPr>
                <w:rFonts w:ascii="Courier New" w:hAnsi="Courier New" w:cs="Courier New"/>
                <w:b/>
                <w:noProof/>
                <w:sz w:val="16"/>
                <w:szCs w:val="16"/>
              </w:rPr>
            </w:pPr>
            <w:r w:rsidRPr="00F85334">
              <w:rPr>
                <w:rFonts w:ascii="Courier New" w:hAnsi="Courier New" w:cs="Courier New"/>
                <w:b/>
                <w:noProof/>
                <w:sz w:val="16"/>
                <w:szCs w:val="16"/>
              </w:rPr>
              <w:t>Seattle, WA 98101</w:t>
            </w:r>
          </w:p>
          <w:p w:rsidR="00273698" w:rsidRPr="00F85334" w:rsidRDefault="00273698" w:rsidP="00FD18D3">
            <w:pPr>
              <w:pStyle w:val="PlainText"/>
              <w:jc w:val="left"/>
              <w:rPr>
                <w:rFonts w:ascii="Courier New" w:hAnsi="Courier New" w:cs="Courier New"/>
                <w:b/>
                <w:noProof/>
                <w:sz w:val="16"/>
                <w:szCs w:val="16"/>
              </w:rPr>
            </w:pPr>
          </w:p>
          <w:p w:rsidR="00273698" w:rsidRPr="00F85334" w:rsidRDefault="00273698" w:rsidP="00FD18D3">
            <w:pPr>
              <w:pStyle w:val="PlainText"/>
              <w:jc w:val="left"/>
              <w:rPr>
                <w:rFonts w:ascii="Courier New" w:hAnsi="Courier New" w:cs="Courier New"/>
                <w:b/>
                <w:noProof/>
                <w:sz w:val="16"/>
                <w:szCs w:val="16"/>
              </w:rPr>
            </w:pPr>
            <w:r w:rsidRPr="00F85334">
              <w:rPr>
                <w:rFonts w:ascii="Courier New" w:hAnsi="Courier New" w:cs="Courier New"/>
                <w:b/>
                <w:noProof/>
                <w:sz w:val="16"/>
                <w:szCs w:val="16"/>
              </w:rPr>
              <w:t>206 623-7292 (Ph.)</w:t>
            </w:r>
          </w:p>
          <w:p w:rsidR="00273698" w:rsidRPr="00F85334" w:rsidRDefault="00273698" w:rsidP="00FD18D3">
            <w:pPr>
              <w:pStyle w:val="PlainText"/>
              <w:jc w:val="left"/>
              <w:rPr>
                <w:rFonts w:ascii="Courier New" w:hAnsi="Courier New" w:cs="Courier New"/>
                <w:b/>
                <w:noProof/>
                <w:sz w:val="16"/>
                <w:szCs w:val="16"/>
              </w:rPr>
            </w:pPr>
          </w:p>
          <w:p w:rsidR="00273698" w:rsidRPr="00F85334" w:rsidRDefault="00273698" w:rsidP="00FD18D3">
            <w:pPr>
              <w:pStyle w:val="PlainText"/>
              <w:jc w:val="left"/>
              <w:rPr>
                <w:rFonts w:ascii="Courier New" w:hAnsi="Courier New" w:cs="Courier New"/>
                <w:b/>
                <w:noProof/>
                <w:sz w:val="16"/>
                <w:szCs w:val="16"/>
              </w:rPr>
            </w:pPr>
            <w:r w:rsidRPr="00F85334">
              <w:rPr>
                <w:rFonts w:ascii="Courier New" w:hAnsi="Courier New" w:cs="Courier New"/>
                <w:b/>
                <w:noProof/>
                <w:sz w:val="16"/>
                <w:szCs w:val="16"/>
              </w:rPr>
              <w:t>206 623-0594 (Fax)</w:t>
            </w:r>
          </w:p>
          <w:p w:rsidR="00273698" w:rsidRPr="00F85334" w:rsidRDefault="00273698" w:rsidP="00FD18D3">
            <w:pPr>
              <w:pStyle w:val="PlainText"/>
              <w:jc w:val="left"/>
              <w:rPr>
                <w:rFonts w:ascii="Courier New" w:hAnsi="Courier New" w:cs="Courier New"/>
                <w:b/>
                <w:noProof/>
                <w:sz w:val="16"/>
                <w:szCs w:val="16"/>
              </w:rPr>
            </w:pPr>
          </w:p>
          <w:p w:rsidR="00273698" w:rsidRPr="00F85334" w:rsidRDefault="0016557C" w:rsidP="00FD18D3">
            <w:pPr>
              <w:pStyle w:val="PlainText"/>
              <w:jc w:val="left"/>
              <w:rPr>
                <w:rFonts w:ascii="Courier New" w:hAnsi="Courier New" w:cs="Courier New"/>
                <w:b/>
                <w:noProof/>
                <w:sz w:val="16"/>
                <w:szCs w:val="16"/>
              </w:rPr>
            </w:pPr>
            <w:hyperlink r:id="rId10" w:history="1">
              <w:r w:rsidR="00273698" w:rsidRPr="00F85334">
                <w:rPr>
                  <w:rStyle w:val="Hyperlink"/>
                  <w:rFonts w:ascii="Courier New" w:hAnsi="Courier New" w:cs="Courier New"/>
                  <w:b/>
                  <w:noProof/>
                  <w:sz w:val="16"/>
                  <w:szCs w:val="16"/>
                </w:rPr>
                <w:t>steve@hbsslaw.com</w:t>
              </w:r>
            </w:hyperlink>
          </w:p>
          <w:p w:rsidR="00273698" w:rsidRPr="00F85334" w:rsidRDefault="00273698" w:rsidP="00FD18D3">
            <w:pPr>
              <w:pStyle w:val="PlainText"/>
              <w:jc w:val="left"/>
              <w:rPr>
                <w:rFonts w:ascii="Courier New" w:hAnsi="Courier New" w:cs="Courier New"/>
                <w:b/>
                <w:noProof/>
                <w:sz w:val="16"/>
                <w:szCs w:val="16"/>
              </w:rPr>
            </w:pPr>
          </w:p>
          <w:p w:rsidR="00273698" w:rsidRPr="00F85334" w:rsidRDefault="0016557C" w:rsidP="00FD18D3">
            <w:pPr>
              <w:pStyle w:val="PlainText"/>
              <w:jc w:val="left"/>
              <w:rPr>
                <w:rFonts w:ascii="Courier New" w:hAnsi="Courier New" w:cs="Courier New"/>
                <w:b/>
                <w:noProof/>
                <w:sz w:val="16"/>
                <w:szCs w:val="16"/>
              </w:rPr>
            </w:pPr>
            <w:hyperlink r:id="rId11" w:history="1">
              <w:r w:rsidR="00273698" w:rsidRPr="00F85334">
                <w:rPr>
                  <w:rStyle w:val="Hyperlink"/>
                  <w:rFonts w:ascii="Courier New" w:hAnsi="Courier New" w:cs="Courier New"/>
                  <w:b/>
                  <w:noProof/>
                  <w:sz w:val="16"/>
                  <w:szCs w:val="16"/>
                </w:rPr>
                <w:t>toml@hbsslaw.com</w:t>
              </w:r>
            </w:hyperlink>
          </w:p>
          <w:p w:rsidR="00273698" w:rsidRPr="00F85334" w:rsidRDefault="00273698" w:rsidP="00FD18D3">
            <w:pPr>
              <w:pStyle w:val="PlainText"/>
              <w:jc w:val="left"/>
              <w:rPr>
                <w:rFonts w:ascii="Courier New" w:hAnsi="Courier New" w:cs="Courier New"/>
                <w:b/>
                <w:noProof/>
                <w:sz w:val="16"/>
                <w:szCs w:val="16"/>
              </w:rPr>
            </w:pPr>
          </w:p>
          <w:p w:rsidR="00273698" w:rsidRPr="00F85334" w:rsidRDefault="00273698" w:rsidP="00FD18D3">
            <w:pPr>
              <w:pStyle w:val="PlainText"/>
              <w:jc w:val="left"/>
              <w:rPr>
                <w:rFonts w:ascii="Courier New" w:hAnsi="Courier New" w:cs="Courier New"/>
                <w:b/>
                <w:noProof/>
                <w:sz w:val="16"/>
                <w:szCs w:val="16"/>
              </w:rPr>
            </w:pPr>
            <w:r w:rsidRPr="00F85334">
              <w:rPr>
                <w:rFonts w:ascii="Courier New" w:hAnsi="Courier New" w:cs="Courier New"/>
                <w:b/>
                <w:noProof/>
                <w:sz w:val="16"/>
                <w:szCs w:val="16"/>
              </w:rPr>
              <w:t>Celeste H.G. Boyd</w:t>
            </w:r>
          </w:p>
          <w:p w:rsidR="00273698" w:rsidRPr="00F85334" w:rsidRDefault="00273698" w:rsidP="00FD18D3">
            <w:pPr>
              <w:pStyle w:val="PlainText"/>
              <w:jc w:val="left"/>
              <w:rPr>
                <w:rFonts w:ascii="Courier New" w:hAnsi="Courier New" w:cs="Courier New"/>
                <w:b/>
                <w:noProof/>
                <w:sz w:val="16"/>
                <w:szCs w:val="16"/>
              </w:rPr>
            </w:pPr>
            <w:r w:rsidRPr="00F85334">
              <w:rPr>
                <w:rFonts w:ascii="Courier New" w:hAnsi="Courier New" w:cs="Courier New"/>
                <w:b/>
                <w:noProof/>
                <w:sz w:val="16"/>
                <w:szCs w:val="16"/>
              </w:rPr>
              <w:t>106</w:t>
            </w:r>
            <w:r w:rsidR="00F85334" w:rsidRPr="00F85334">
              <w:rPr>
                <w:rFonts w:ascii="Courier New" w:hAnsi="Courier New" w:cs="Courier New"/>
                <w:b/>
                <w:noProof/>
                <w:sz w:val="16"/>
                <w:szCs w:val="16"/>
              </w:rPr>
              <w:t xml:space="preserve"> </w:t>
            </w:r>
            <w:r w:rsidRPr="00F85334">
              <w:rPr>
                <w:rFonts w:ascii="Courier New" w:hAnsi="Courier New" w:cs="Courier New"/>
                <w:b/>
                <w:noProof/>
                <w:sz w:val="16"/>
                <w:szCs w:val="16"/>
              </w:rPr>
              <w:t>Churton Street</w:t>
            </w:r>
          </w:p>
          <w:p w:rsidR="00273698" w:rsidRPr="00F85334" w:rsidRDefault="00273698" w:rsidP="00FD18D3">
            <w:pPr>
              <w:pStyle w:val="PlainText"/>
              <w:jc w:val="left"/>
              <w:rPr>
                <w:rFonts w:ascii="Courier New" w:hAnsi="Courier New" w:cs="Courier New"/>
                <w:b/>
                <w:noProof/>
                <w:sz w:val="16"/>
                <w:szCs w:val="16"/>
              </w:rPr>
            </w:pPr>
            <w:r w:rsidRPr="00F85334">
              <w:rPr>
                <w:rFonts w:ascii="Courier New" w:hAnsi="Courier New" w:cs="Courier New"/>
                <w:b/>
                <w:noProof/>
                <w:sz w:val="16"/>
                <w:szCs w:val="16"/>
              </w:rPr>
              <w:t>Suite 200</w:t>
            </w:r>
          </w:p>
          <w:p w:rsidR="00273698" w:rsidRPr="00F85334" w:rsidRDefault="00273698" w:rsidP="00FD18D3">
            <w:pPr>
              <w:pStyle w:val="PlainText"/>
              <w:jc w:val="left"/>
              <w:rPr>
                <w:rFonts w:ascii="Courier New" w:hAnsi="Courier New" w:cs="Courier New"/>
                <w:b/>
                <w:noProof/>
                <w:sz w:val="16"/>
                <w:szCs w:val="16"/>
              </w:rPr>
            </w:pPr>
            <w:r w:rsidRPr="00F85334">
              <w:rPr>
                <w:rFonts w:ascii="Courier New" w:hAnsi="Courier New" w:cs="Courier New"/>
                <w:b/>
                <w:noProof/>
                <w:sz w:val="16"/>
                <w:szCs w:val="16"/>
              </w:rPr>
              <w:t>Hillsborough, NC 27278</w:t>
            </w:r>
          </w:p>
          <w:p w:rsidR="00273698" w:rsidRPr="00F85334" w:rsidRDefault="00273698" w:rsidP="00FD18D3">
            <w:pPr>
              <w:pStyle w:val="PlainText"/>
              <w:jc w:val="left"/>
              <w:rPr>
                <w:rFonts w:ascii="Courier New" w:hAnsi="Courier New" w:cs="Courier New"/>
                <w:b/>
                <w:noProof/>
                <w:sz w:val="16"/>
                <w:szCs w:val="16"/>
              </w:rPr>
            </w:pPr>
          </w:p>
          <w:p w:rsidR="00273698" w:rsidRPr="00F85334" w:rsidRDefault="00273698" w:rsidP="00FD18D3">
            <w:pPr>
              <w:pStyle w:val="PlainText"/>
              <w:jc w:val="left"/>
              <w:rPr>
                <w:rFonts w:ascii="Courier New" w:hAnsi="Courier New" w:cs="Courier New"/>
                <w:b/>
                <w:noProof/>
                <w:sz w:val="16"/>
                <w:szCs w:val="16"/>
              </w:rPr>
            </w:pPr>
            <w:r w:rsidRPr="00F85334">
              <w:rPr>
                <w:rFonts w:ascii="Courier New" w:hAnsi="Courier New" w:cs="Courier New"/>
                <w:b/>
                <w:noProof/>
                <w:sz w:val="16"/>
                <w:szCs w:val="16"/>
              </w:rPr>
              <w:t>919 307-9991 (Ph.)</w:t>
            </w:r>
          </w:p>
          <w:p w:rsidR="00273698" w:rsidRPr="00F85334" w:rsidRDefault="00273698" w:rsidP="00FD18D3">
            <w:pPr>
              <w:pStyle w:val="PlainText"/>
              <w:jc w:val="left"/>
              <w:rPr>
                <w:rFonts w:ascii="Courier New" w:hAnsi="Courier New" w:cs="Courier New"/>
                <w:b/>
                <w:noProof/>
                <w:sz w:val="16"/>
                <w:szCs w:val="16"/>
              </w:rPr>
            </w:pPr>
          </w:p>
          <w:p w:rsidR="00273698" w:rsidRDefault="00273698" w:rsidP="00FD18D3">
            <w:pPr>
              <w:pStyle w:val="PlainText"/>
              <w:jc w:val="left"/>
              <w:rPr>
                <w:rFonts w:ascii="Courier New" w:hAnsi="Courier New" w:cs="Courier New"/>
                <w:b/>
                <w:noProof/>
                <w:sz w:val="20"/>
                <w:szCs w:val="20"/>
              </w:rPr>
            </w:pPr>
            <w:r w:rsidRPr="00F85334">
              <w:rPr>
                <w:rFonts w:ascii="Courier New" w:hAnsi="Courier New" w:cs="Courier New"/>
                <w:b/>
                <w:noProof/>
                <w:sz w:val="16"/>
                <w:szCs w:val="16"/>
              </w:rPr>
              <w:t>866 734-0622 (Fax)</w:t>
            </w:r>
          </w:p>
        </w:tc>
      </w:tr>
      <w:tr w:rsidR="009B761A" w:rsidTr="003401A1">
        <w:tc>
          <w:tcPr>
            <w:tcW w:w="1353" w:type="dxa"/>
          </w:tcPr>
          <w:p w:rsidR="009B761A" w:rsidRDefault="009B761A" w:rsidP="009B761A">
            <w:pPr>
              <w:pStyle w:val="PlainText"/>
              <w:rPr>
                <w:rFonts w:ascii="Courier New" w:hAnsi="Courier New" w:cs="Courier New"/>
                <w:b/>
                <w:sz w:val="20"/>
                <w:szCs w:val="20"/>
              </w:rPr>
            </w:pPr>
          </w:p>
          <w:p w:rsidR="009B761A" w:rsidRDefault="009B761A" w:rsidP="009B761A">
            <w:pPr>
              <w:pStyle w:val="PlainText"/>
              <w:rPr>
                <w:rFonts w:ascii="Courier New" w:hAnsi="Courier New" w:cs="Courier New"/>
                <w:b/>
                <w:sz w:val="20"/>
                <w:szCs w:val="20"/>
              </w:rPr>
            </w:pPr>
            <w:r>
              <w:rPr>
                <w:rFonts w:ascii="Courier New" w:hAnsi="Courier New" w:cs="Courier New"/>
                <w:b/>
                <w:sz w:val="20"/>
                <w:szCs w:val="20"/>
              </w:rPr>
              <w:t>5-3-2016</w:t>
            </w:r>
          </w:p>
        </w:tc>
        <w:tc>
          <w:tcPr>
            <w:tcW w:w="1620" w:type="dxa"/>
          </w:tcPr>
          <w:p w:rsidR="009B761A" w:rsidRDefault="009B761A" w:rsidP="009B761A">
            <w:pPr>
              <w:pStyle w:val="PlainText"/>
              <w:rPr>
                <w:rFonts w:ascii="Courier New" w:hAnsi="Courier New" w:cs="Courier New"/>
                <w:b/>
                <w:sz w:val="20"/>
                <w:szCs w:val="20"/>
              </w:rPr>
            </w:pPr>
          </w:p>
          <w:p w:rsidR="009B761A" w:rsidRDefault="009B761A" w:rsidP="009B761A">
            <w:pPr>
              <w:pStyle w:val="PlainText"/>
              <w:rPr>
                <w:rFonts w:ascii="Courier New" w:hAnsi="Courier New" w:cs="Courier New"/>
                <w:b/>
                <w:sz w:val="20"/>
                <w:szCs w:val="20"/>
              </w:rPr>
            </w:pPr>
            <w:r>
              <w:rPr>
                <w:rFonts w:ascii="Courier New" w:hAnsi="Courier New" w:cs="Courier New"/>
                <w:b/>
                <w:sz w:val="20"/>
                <w:szCs w:val="20"/>
              </w:rPr>
              <w:t>15-CV-8927</w:t>
            </w:r>
          </w:p>
        </w:tc>
        <w:tc>
          <w:tcPr>
            <w:tcW w:w="1710" w:type="dxa"/>
          </w:tcPr>
          <w:p w:rsidR="009B761A" w:rsidRDefault="009B761A" w:rsidP="009B761A">
            <w:pPr>
              <w:pStyle w:val="PlainText"/>
              <w:rPr>
                <w:rFonts w:ascii="Courier New" w:hAnsi="Courier New" w:cs="Courier New"/>
                <w:b/>
                <w:sz w:val="20"/>
                <w:szCs w:val="20"/>
              </w:rPr>
            </w:pPr>
          </w:p>
          <w:p w:rsidR="009B761A" w:rsidRDefault="009B761A" w:rsidP="009B761A">
            <w:pPr>
              <w:pStyle w:val="PlainText"/>
              <w:rPr>
                <w:rFonts w:ascii="Courier New" w:hAnsi="Courier New" w:cs="Courier New"/>
                <w:b/>
                <w:sz w:val="20"/>
                <w:szCs w:val="20"/>
              </w:rPr>
            </w:pPr>
          </w:p>
        </w:tc>
        <w:tc>
          <w:tcPr>
            <w:tcW w:w="6030" w:type="dxa"/>
          </w:tcPr>
          <w:p w:rsidR="009B761A" w:rsidRDefault="009B761A" w:rsidP="009B761A">
            <w:pPr>
              <w:pStyle w:val="PlainText"/>
              <w:jc w:val="left"/>
              <w:rPr>
                <w:rFonts w:ascii="Courier New" w:hAnsi="Courier New" w:cs="Courier New"/>
                <w:sz w:val="20"/>
                <w:szCs w:val="20"/>
              </w:rPr>
            </w:pPr>
          </w:p>
          <w:p w:rsidR="009B761A" w:rsidRDefault="009B761A" w:rsidP="009B761A">
            <w:pPr>
              <w:pStyle w:val="PlainText"/>
              <w:jc w:val="left"/>
              <w:rPr>
                <w:rFonts w:ascii="Courier New" w:hAnsi="Courier New" w:cs="Courier New"/>
                <w:b/>
                <w:sz w:val="20"/>
                <w:szCs w:val="20"/>
              </w:rPr>
            </w:pPr>
            <w:r>
              <w:rPr>
                <w:rFonts w:ascii="Courier New" w:hAnsi="Courier New" w:cs="Courier New"/>
                <w:b/>
                <w:sz w:val="20"/>
                <w:szCs w:val="20"/>
              </w:rPr>
              <w:t xml:space="preserve">Glen Ellyn Pharmacy, Inc. v. </w:t>
            </w:r>
            <w:r w:rsidRPr="0028303D">
              <w:rPr>
                <w:rFonts w:ascii="Courier New" w:hAnsi="Courier New" w:cs="Courier New"/>
                <w:b/>
                <w:sz w:val="20"/>
                <w:szCs w:val="20"/>
              </w:rPr>
              <w:t>FDS</w:t>
            </w:r>
            <w:r>
              <w:rPr>
                <w:rFonts w:ascii="Courier New" w:hAnsi="Courier New" w:cs="Courier New"/>
                <w:b/>
                <w:sz w:val="20"/>
                <w:szCs w:val="20"/>
              </w:rPr>
              <w:t>, Inc., et al.</w:t>
            </w:r>
          </w:p>
          <w:p w:rsidR="009B761A" w:rsidRPr="006974F2" w:rsidRDefault="009B761A" w:rsidP="009B761A">
            <w:pPr>
              <w:pStyle w:val="PlainText"/>
              <w:jc w:val="left"/>
              <w:rPr>
                <w:rFonts w:ascii="Courier New" w:hAnsi="Courier New" w:cs="Courier New"/>
                <w:sz w:val="20"/>
                <w:szCs w:val="20"/>
              </w:rPr>
            </w:pPr>
            <w:r>
              <w:rPr>
                <w:rFonts w:ascii="Courier New" w:hAnsi="Courier New" w:cs="Courier New"/>
                <w:sz w:val="20"/>
                <w:szCs w:val="20"/>
              </w:rPr>
              <w:t>Consumer-plaintiff alleges that it received an unsolicited fax advertisement from FDS promoting its goods or services that did not contain a proper op</w:t>
            </w:r>
            <w:r w:rsidR="00815DB4">
              <w:rPr>
                <w:rFonts w:ascii="Courier New" w:hAnsi="Courier New" w:cs="Courier New"/>
                <w:sz w:val="20"/>
                <w:szCs w:val="20"/>
              </w:rPr>
              <w:t>t out notice.  Plaintiff alleges</w:t>
            </w:r>
            <w:r>
              <w:rPr>
                <w:rFonts w:ascii="Courier New" w:hAnsi="Courier New" w:cs="Courier New"/>
                <w:sz w:val="20"/>
                <w:szCs w:val="20"/>
              </w:rPr>
              <w:t xml:space="preserve"> that these faxes violated the Telephone Consumer Protection Act (“TCPA”) and constituted common law conversion.  The Cl</w:t>
            </w:r>
            <w:r w:rsidR="00815DB4">
              <w:rPr>
                <w:rFonts w:ascii="Courier New" w:hAnsi="Courier New" w:cs="Courier New"/>
                <w:sz w:val="20"/>
                <w:szCs w:val="20"/>
              </w:rPr>
              <w:t>ass Period is from 8-21-2011 to</w:t>
            </w:r>
            <w:r>
              <w:rPr>
                <w:rFonts w:ascii="Courier New" w:hAnsi="Courier New" w:cs="Courier New"/>
                <w:sz w:val="20"/>
                <w:szCs w:val="20"/>
              </w:rPr>
              <w:t xml:space="preserve"> 8-21-2015.</w:t>
            </w:r>
          </w:p>
        </w:tc>
        <w:tc>
          <w:tcPr>
            <w:tcW w:w="1440" w:type="dxa"/>
          </w:tcPr>
          <w:p w:rsidR="009B761A" w:rsidRDefault="009B761A" w:rsidP="009B761A">
            <w:pPr>
              <w:pStyle w:val="PlainText"/>
              <w:rPr>
                <w:rFonts w:ascii="Courier New" w:hAnsi="Courier New" w:cs="Courier New"/>
                <w:b/>
                <w:sz w:val="20"/>
                <w:szCs w:val="20"/>
              </w:rPr>
            </w:pPr>
          </w:p>
          <w:p w:rsidR="00694EEF" w:rsidRDefault="00B24A93" w:rsidP="009B761A">
            <w:pPr>
              <w:pStyle w:val="PlainText"/>
              <w:rPr>
                <w:rFonts w:ascii="Courier New" w:hAnsi="Courier New" w:cs="Courier New"/>
                <w:b/>
                <w:sz w:val="20"/>
                <w:szCs w:val="20"/>
              </w:rPr>
            </w:pPr>
            <w:r>
              <w:rPr>
                <w:rFonts w:ascii="Courier New" w:hAnsi="Courier New" w:cs="Courier New"/>
                <w:b/>
                <w:sz w:val="20"/>
                <w:szCs w:val="20"/>
              </w:rPr>
              <w:t xml:space="preserve">9-27-2016        </w:t>
            </w:r>
          </w:p>
        </w:tc>
        <w:tc>
          <w:tcPr>
            <w:tcW w:w="2880" w:type="dxa"/>
          </w:tcPr>
          <w:p w:rsidR="009B761A" w:rsidRDefault="009B761A" w:rsidP="009B761A">
            <w:pPr>
              <w:pStyle w:val="PlainText"/>
              <w:jc w:val="left"/>
              <w:rPr>
                <w:rFonts w:ascii="Courier New" w:hAnsi="Courier New" w:cs="Courier New"/>
                <w:b/>
                <w:noProof/>
                <w:sz w:val="20"/>
                <w:szCs w:val="20"/>
              </w:rPr>
            </w:pPr>
          </w:p>
          <w:p w:rsidR="009B761A" w:rsidRDefault="009B761A" w:rsidP="009B761A">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9B761A" w:rsidRDefault="009B761A" w:rsidP="009B761A">
            <w:pPr>
              <w:pStyle w:val="PlainText"/>
              <w:jc w:val="left"/>
              <w:rPr>
                <w:rFonts w:ascii="Courier New" w:hAnsi="Courier New" w:cs="Courier New"/>
                <w:b/>
                <w:noProof/>
                <w:sz w:val="20"/>
                <w:szCs w:val="20"/>
              </w:rPr>
            </w:pPr>
          </w:p>
          <w:p w:rsidR="009B761A" w:rsidRPr="006974F2" w:rsidRDefault="009B761A" w:rsidP="009B761A">
            <w:pPr>
              <w:pStyle w:val="PlainText"/>
              <w:jc w:val="left"/>
              <w:rPr>
                <w:rFonts w:ascii="Courier New" w:hAnsi="Courier New" w:cs="Courier New"/>
                <w:b/>
                <w:noProof/>
                <w:sz w:val="16"/>
                <w:szCs w:val="16"/>
              </w:rPr>
            </w:pPr>
            <w:r w:rsidRPr="006974F2">
              <w:rPr>
                <w:rFonts w:ascii="Courier New" w:hAnsi="Courier New" w:cs="Courier New"/>
                <w:b/>
                <w:noProof/>
                <w:sz w:val="16"/>
                <w:szCs w:val="16"/>
              </w:rPr>
              <w:t>Daniel A. Edelman</w:t>
            </w:r>
          </w:p>
          <w:p w:rsidR="009B761A" w:rsidRPr="006974F2" w:rsidRDefault="009B761A" w:rsidP="009B761A">
            <w:pPr>
              <w:pStyle w:val="PlainText"/>
              <w:jc w:val="left"/>
              <w:rPr>
                <w:rFonts w:ascii="Courier New" w:hAnsi="Courier New" w:cs="Courier New"/>
                <w:b/>
                <w:noProof/>
                <w:sz w:val="16"/>
                <w:szCs w:val="16"/>
              </w:rPr>
            </w:pPr>
            <w:r w:rsidRPr="006974F2">
              <w:rPr>
                <w:rFonts w:ascii="Courier New" w:hAnsi="Courier New" w:cs="Courier New"/>
                <w:b/>
                <w:noProof/>
                <w:sz w:val="16"/>
                <w:szCs w:val="16"/>
              </w:rPr>
              <w:t>Dulijaza Clark</w:t>
            </w:r>
          </w:p>
          <w:p w:rsidR="00694EEF" w:rsidRDefault="009B761A" w:rsidP="009B761A">
            <w:pPr>
              <w:pStyle w:val="PlainText"/>
              <w:jc w:val="left"/>
              <w:rPr>
                <w:rFonts w:ascii="Courier New" w:hAnsi="Courier New" w:cs="Courier New"/>
                <w:b/>
                <w:noProof/>
                <w:sz w:val="16"/>
                <w:szCs w:val="16"/>
              </w:rPr>
            </w:pPr>
            <w:r w:rsidRPr="006974F2">
              <w:rPr>
                <w:rFonts w:ascii="Courier New" w:hAnsi="Courier New" w:cs="Courier New"/>
                <w:b/>
                <w:noProof/>
                <w:sz w:val="16"/>
                <w:szCs w:val="16"/>
              </w:rPr>
              <w:t>Edelman, Combs, Latturner</w:t>
            </w:r>
          </w:p>
          <w:p w:rsidR="009B761A" w:rsidRPr="006974F2" w:rsidRDefault="009B761A" w:rsidP="009B761A">
            <w:pPr>
              <w:pStyle w:val="PlainText"/>
              <w:jc w:val="left"/>
              <w:rPr>
                <w:rFonts w:ascii="Courier New" w:hAnsi="Courier New" w:cs="Courier New"/>
                <w:b/>
                <w:noProof/>
                <w:sz w:val="16"/>
                <w:szCs w:val="16"/>
              </w:rPr>
            </w:pPr>
            <w:r w:rsidRPr="006974F2">
              <w:rPr>
                <w:rFonts w:ascii="Courier New" w:hAnsi="Courier New" w:cs="Courier New"/>
                <w:b/>
                <w:noProof/>
                <w:sz w:val="16"/>
                <w:szCs w:val="16"/>
              </w:rPr>
              <w:t xml:space="preserve"> &amp; Goodwin, LLC</w:t>
            </w:r>
          </w:p>
          <w:p w:rsidR="009B761A" w:rsidRPr="006974F2" w:rsidRDefault="009B761A" w:rsidP="009B761A">
            <w:pPr>
              <w:pStyle w:val="PlainText"/>
              <w:jc w:val="left"/>
              <w:rPr>
                <w:rFonts w:ascii="Courier New" w:hAnsi="Courier New" w:cs="Courier New"/>
                <w:b/>
                <w:noProof/>
                <w:sz w:val="16"/>
                <w:szCs w:val="16"/>
              </w:rPr>
            </w:pPr>
            <w:r w:rsidRPr="006974F2">
              <w:rPr>
                <w:rFonts w:ascii="Courier New" w:hAnsi="Courier New" w:cs="Courier New"/>
                <w:b/>
                <w:noProof/>
                <w:sz w:val="16"/>
                <w:szCs w:val="16"/>
              </w:rPr>
              <w:t>20 S. Clark Street</w:t>
            </w:r>
          </w:p>
          <w:p w:rsidR="009B761A" w:rsidRPr="006974F2" w:rsidRDefault="009B761A" w:rsidP="009B761A">
            <w:pPr>
              <w:pStyle w:val="PlainText"/>
              <w:jc w:val="left"/>
              <w:rPr>
                <w:rFonts w:ascii="Courier New" w:hAnsi="Courier New" w:cs="Courier New"/>
                <w:b/>
                <w:noProof/>
                <w:sz w:val="16"/>
                <w:szCs w:val="16"/>
              </w:rPr>
            </w:pPr>
            <w:r w:rsidRPr="006974F2">
              <w:rPr>
                <w:rFonts w:ascii="Courier New" w:hAnsi="Courier New" w:cs="Courier New"/>
                <w:b/>
                <w:noProof/>
                <w:sz w:val="16"/>
                <w:szCs w:val="16"/>
              </w:rPr>
              <w:t>Suite 1500</w:t>
            </w:r>
          </w:p>
          <w:p w:rsidR="009B761A" w:rsidRPr="006974F2" w:rsidRDefault="009B761A" w:rsidP="009B761A">
            <w:pPr>
              <w:pStyle w:val="PlainText"/>
              <w:jc w:val="left"/>
              <w:rPr>
                <w:rFonts w:ascii="Courier New" w:hAnsi="Courier New" w:cs="Courier New"/>
                <w:b/>
                <w:noProof/>
                <w:sz w:val="16"/>
                <w:szCs w:val="16"/>
              </w:rPr>
            </w:pPr>
            <w:r w:rsidRPr="006974F2">
              <w:rPr>
                <w:rFonts w:ascii="Courier New" w:hAnsi="Courier New" w:cs="Courier New"/>
                <w:b/>
                <w:noProof/>
                <w:sz w:val="16"/>
                <w:szCs w:val="16"/>
              </w:rPr>
              <w:t>Chicago, IL 60603</w:t>
            </w:r>
          </w:p>
          <w:p w:rsidR="009B761A" w:rsidRDefault="009B761A" w:rsidP="009B761A">
            <w:pPr>
              <w:pStyle w:val="PlainText"/>
              <w:jc w:val="left"/>
              <w:rPr>
                <w:rFonts w:ascii="Courier New" w:hAnsi="Courier New" w:cs="Courier New"/>
                <w:b/>
                <w:noProof/>
                <w:sz w:val="20"/>
                <w:szCs w:val="20"/>
              </w:rPr>
            </w:pPr>
          </w:p>
          <w:p w:rsidR="009B761A" w:rsidRPr="003401A1" w:rsidRDefault="009B761A" w:rsidP="009B761A">
            <w:pPr>
              <w:pStyle w:val="PlainText"/>
              <w:jc w:val="left"/>
              <w:rPr>
                <w:rFonts w:ascii="Courier New" w:hAnsi="Courier New" w:cs="Courier New"/>
                <w:b/>
                <w:noProof/>
                <w:sz w:val="16"/>
                <w:szCs w:val="16"/>
              </w:rPr>
            </w:pPr>
            <w:r w:rsidRPr="003401A1">
              <w:rPr>
                <w:rFonts w:ascii="Courier New" w:hAnsi="Courier New" w:cs="Courier New"/>
                <w:b/>
                <w:noProof/>
                <w:sz w:val="16"/>
                <w:szCs w:val="16"/>
              </w:rPr>
              <w:t>312 739-4200 (Ph.)</w:t>
            </w:r>
          </w:p>
          <w:p w:rsidR="009B761A" w:rsidRPr="003401A1" w:rsidRDefault="009B761A" w:rsidP="009B761A">
            <w:pPr>
              <w:pStyle w:val="PlainText"/>
              <w:jc w:val="left"/>
              <w:rPr>
                <w:rFonts w:ascii="Courier New" w:hAnsi="Courier New" w:cs="Courier New"/>
                <w:b/>
                <w:noProof/>
                <w:sz w:val="16"/>
                <w:szCs w:val="16"/>
              </w:rPr>
            </w:pPr>
          </w:p>
          <w:p w:rsidR="009B761A" w:rsidRPr="003401A1" w:rsidRDefault="009B761A" w:rsidP="009B761A">
            <w:pPr>
              <w:pStyle w:val="PlainText"/>
              <w:jc w:val="left"/>
              <w:rPr>
                <w:rFonts w:ascii="Courier New" w:hAnsi="Courier New" w:cs="Courier New"/>
                <w:b/>
                <w:noProof/>
                <w:sz w:val="16"/>
                <w:szCs w:val="16"/>
              </w:rPr>
            </w:pPr>
            <w:r w:rsidRPr="003401A1">
              <w:rPr>
                <w:rFonts w:ascii="Courier New" w:hAnsi="Courier New" w:cs="Courier New"/>
                <w:b/>
                <w:noProof/>
                <w:sz w:val="16"/>
                <w:szCs w:val="16"/>
              </w:rPr>
              <w:t>312 419-0379 (Fax)</w:t>
            </w:r>
          </w:p>
          <w:p w:rsidR="009B761A" w:rsidRDefault="009B761A" w:rsidP="009B761A">
            <w:pPr>
              <w:pStyle w:val="PlainText"/>
              <w:jc w:val="left"/>
              <w:rPr>
                <w:rFonts w:ascii="Courier New" w:hAnsi="Courier New" w:cs="Courier New"/>
                <w:b/>
                <w:noProof/>
                <w:sz w:val="20"/>
                <w:szCs w:val="20"/>
              </w:rPr>
            </w:pPr>
          </w:p>
        </w:tc>
      </w:tr>
      <w:tr w:rsidR="00273698" w:rsidTr="003401A1">
        <w:tc>
          <w:tcPr>
            <w:tcW w:w="1353" w:type="dxa"/>
          </w:tcPr>
          <w:p w:rsidR="00273698" w:rsidRDefault="00273698" w:rsidP="00FD18D3">
            <w:pPr>
              <w:pStyle w:val="PlainText"/>
              <w:rPr>
                <w:rFonts w:ascii="Courier New" w:hAnsi="Courier New" w:cs="Courier New"/>
                <w:b/>
                <w:sz w:val="20"/>
                <w:szCs w:val="20"/>
              </w:rPr>
            </w:pPr>
          </w:p>
          <w:p w:rsidR="00273698" w:rsidRDefault="00273698" w:rsidP="00FD18D3">
            <w:pPr>
              <w:pStyle w:val="PlainText"/>
              <w:rPr>
                <w:rFonts w:ascii="Courier New" w:hAnsi="Courier New" w:cs="Courier New"/>
                <w:b/>
                <w:sz w:val="20"/>
                <w:szCs w:val="20"/>
              </w:rPr>
            </w:pPr>
            <w:r>
              <w:rPr>
                <w:rFonts w:ascii="Courier New" w:hAnsi="Courier New" w:cs="Courier New"/>
                <w:b/>
                <w:sz w:val="20"/>
                <w:szCs w:val="20"/>
              </w:rPr>
              <w:t>5-4-2016</w:t>
            </w:r>
          </w:p>
        </w:tc>
        <w:tc>
          <w:tcPr>
            <w:tcW w:w="1620" w:type="dxa"/>
          </w:tcPr>
          <w:p w:rsidR="00273698" w:rsidRDefault="00273698" w:rsidP="00FD18D3">
            <w:pPr>
              <w:pStyle w:val="PlainText"/>
              <w:rPr>
                <w:rFonts w:ascii="Courier New" w:hAnsi="Courier New" w:cs="Courier New"/>
                <w:b/>
                <w:sz w:val="20"/>
                <w:szCs w:val="20"/>
              </w:rPr>
            </w:pPr>
          </w:p>
          <w:p w:rsidR="00273698" w:rsidRDefault="00273698" w:rsidP="00FD18D3">
            <w:pPr>
              <w:pStyle w:val="PlainText"/>
              <w:rPr>
                <w:rFonts w:ascii="Courier New" w:hAnsi="Courier New" w:cs="Courier New"/>
                <w:b/>
                <w:sz w:val="20"/>
                <w:szCs w:val="20"/>
              </w:rPr>
            </w:pPr>
            <w:r>
              <w:rPr>
                <w:rFonts w:ascii="Courier New" w:hAnsi="Courier New" w:cs="Courier New"/>
                <w:b/>
                <w:sz w:val="20"/>
                <w:szCs w:val="20"/>
              </w:rPr>
              <w:t>14-CV-09809</w:t>
            </w:r>
          </w:p>
        </w:tc>
        <w:tc>
          <w:tcPr>
            <w:tcW w:w="1710" w:type="dxa"/>
          </w:tcPr>
          <w:p w:rsidR="00273698" w:rsidRDefault="00273698" w:rsidP="00FD18D3">
            <w:pPr>
              <w:pStyle w:val="PlainText"/>
              <w:rPr>
                <w:rFonts w:ascii="Courier New" w:hAnsi="Courier New" w:cs="Courier New"/>
                <w:b/>
                <w:sz w:val="20"/>
                <w:szCs w:val="20"/>
              </w:rPr>
            </w:pPr>
          </w:p>
          <w:p w:rsidR="00273698" w:rsidRDefault="00273698" w:rsidP="00FD18D3">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273698" w:rsidRPr="00273698" w:rsidRDefault="00273698" w:rsidP="00FD18D3">
            <w:pPr>
              <w:pStyle w:val="PlainText"/>
              <w:jc w:val="left"/>
              <w:rPr>
                <w:rFonts w:ascii="Courier New" w:hAnsi="Courier New" w:cs="Courier New"/>
                <w:b/>
                <w:sz w:val="20"/>
                <w:szCs w:val="20"/>
              </w:rPr>
            </w:pPr>
          </w:p>
          <w:p w:rsidR="00273698" w:rsidRDefault="00273698" w:rsidP="00FD18D3">
            <w:pPr>
              <w:pStyle w:val="PlainText"/>
              <w:jc w:val="left"/>
              <w:rPr>
                <w:rFonts w:ascii="Courier New" w:hAnsi="Courier New" w:cs="Courier New"/>
                <w:b/>
                <w:sz w:val="20"/>
                <w:szCs w:val="20"/>
              </w:rPr>
            </w:pPr>
            <w:r w:rsidRPr="00273698">
              <w:rPr>
                <w:rFonts w:ascii="Courier New" w:hAnsi="Courier New" w:cs="Courier New"/>
                <w:b/>
                <w:sz w:val="20"/>
                <w:szCs w:val="20"/>
              </w:rPr>
              <w:t xml:space="preserve">Raymond </w:t>
            </w:r>
            <w:proofErr w:type="spellStart"/>
            <w:r w:rsidRPr="00273698">
              <w:rPr>
                <w:rFonts w:ascii="Courier New" w:hAnsi="Courier New" w:cs="Courier New"/>
                <w:b/>
                <w:sz w:val="20"/>
                <w:szCs w:val="20"/>
              </w:rPr>
              <w:t>Unutoa</w:t>
            </w:r>
            <w:proofErr w:type="spellEnd"/>
            <w:r w:rsidRPr="00273698">
              <w:rPr>
                <w:rFonts w:ascii="Courier New" w:hAnsi="Courier New" w:cs="Courier New"/>
                <w:b/>
                <w:sz w:val="20"/>
                <w:szCs w:val="20"/>
              </w:rPr>
              <w:t xml:space="preserve">, et al., v. </w:t>
            </w:r>
            <w:r w:rsidR="00815DB4" w:rsidRPr="00273698">
              <w:rPr>
                <w:rFonts w:ascii="Courier New" w:hAnsi="Courier New" w:cs="Courier New"/>
                <w:b/>
                <w:sz w:val="20"/>
                <w:szCs w:val="20"/>
              </w:rPr>
              <w:t>Interstate</w:t>
            </w:r>
            <w:r w:rsidRPr="00273698">
              <w:rPr>
                <w:rFonts w:ascii="Courier New" w:hAnsi="Courier New" w:cs="Courier New"/>
                <w:b/>
                <w:sz w:val="20"/>
                <w:szCs w:val="20"/>
              </w:rPr>
              <w:t xml:space="preserve"> Resorts &amp; Hotels, Inc., et al.</w:t>
            </w:r>
          </w:p>
          <w:p w:rsidR="00A86124" w:rsidRDefault="00B07FE6" w:rsidP="003401A1">
            <w:pPr>
              <w:pStyle w:val="PlainText"/>
              <w:jc w:val="left"/>
              <w:rPr>
                <w:rFonts w:ascii="Courier New" w:hAnsi="Courier New" w:cs="Courier New"/>
                <w:sz w:val="20"/>
                <w:szCs w:val="20"/>
              </w:rPr>
            </w:pPr>
            <w:r>
              <w:rPr>
                <w:rFonts w:ascii="Courier New" w:hAnsi="Courier New" w:cs="Courier New"/>
                <w:sz w:val="20"/>
                <w:szCs w:val="20"/>
              </w:rPr>
              <w:t>T</w:t>
            </w:r>
            <w:r w:rsidR="00815DB4">
              <w:rPr>
                <w:rFonts w:ascii="Courier New" w:hAnsi="Courier New" w:cs="Courier New"/>
                <w:sz w:val="20"/>
                <w:szCs w:val="20"/>
              </w:rPr>
              <w:t>he Complaint asserts</w:t>
            </w:r>
            <w:r w:rsidR="00A86124">
              <w:rPr>
                <w:rFonts w:ascii="Courier New" w:hAnsi="Courier New" w:cs="Courier New"/>
                <w:sz w:val="20"/>
                <w:szCs w:val="20"/>
              </w:rPr>
              <w:t xml:space="preserve"> </w:t>
            </w:r>
            <w:r>
              <w:rPr>
                <w:rFonts w:ascii="Courier New" w:hAnsi="Courier New" w:cs="Courier New"/>
                <w:sz w:val="20"/>
                <w:szCs w:val="20"/>
              </w:rPr>
              <w:t>twelve</w:t>
            </w:r>
            <w:r w:rsidR="00A86124">
              <w:rPr>
                <w:rFonts w:ascii="Courier New" w:hAnsi="Courier New" w:cs="Courier New"/>
                <w:sz w:val="20"/>
                <w:szCs w:val="20"/>
              </w:rPr>
              <w:t xml:space="preserve"> </w:t>
            </w:r>
            <w:r w:rsidR="00815DB4">
              <w:rPr>
                <w:rFonts w:ascii="Courier New" w:hAnsi="Courier New" w:cs="Courier New"/>
                <w:sz w:val="20"/>
                <w:szCs w:val="20"/>
              </w:rPr>
              <w:t>employee</w:t>
            </w:r>
            <w:r w:rsidR="00A86124">
              <w:rPr>
                <w:rFonts w:ascii="Courier New" w:hAnsi="Courier New" w:cs="Courier New"/>
                <w:sz w:val="20"/>
                <w:szCs w:val="20"/>
              </w:rPr>
              <w:t xml:space="preserve"> claims against Defendants for: (1) Failure to</w:t>
            </w:r>
            <w:r>
              <w:rPr>
                <w:rFonts w:ascii="Courier New" w:hAnsi="Courier New" w:cs="Courier New"/>
                <w:sz w:val="20"/>
                <w:szCs w:val="20"/>
              </w:rPr>
              <w:t xml:space="preserve"> </w:t>
            </w:r>
            <w:r w:rsidR="00A86124">
              <w:rPr>
                <w:rFonts w:ascii="Courier New" w:hAnsi="Courier New" w:cs="Courier New"/>
                <w:sz w:val="20"/>
                <w:szCs w:val="20"/>
              </w:rPr>
              <w:t>Provide Required Meal Periods; (2) Failure to Provide Required Rest Periods; (3) Failure to Provide Overtime Wages; (4) Failure to Pay Minimum Wage; (5) Failure to Pay all Wages Due to Discharged and Quitting Employees; (6) Failure to Maintain Requ</w:t>
            </w:r>
            <w:r>
              <w:rPr>
                <w:rFonts w:ascii="Courier New" w:hAnsi="Courier New" w:cs="Courier New"/>
                <w:sz w:val="20"/>
                <w:szCs w:val="20"/>
              </w:rPr>
              <w:t>i</w:t>
            </w:r>
            <w:r w:rsidR="00A86124">
              <w:rPr>
                <w:rFonts w:ascii="Courier New" w:hAnsi="Courier New" w:cs="Courier New"/>
                <w:sz w:val="20"/>
                <w:szCs w:val="20"/>
              </w:rPr>
              <w:t xml:space="preserve">red Records; (7) Failure to Furnish Accurate Itemized Statements; (8) </w:t>
            </w:r>
            <w:r>
              <w:rPr>
                <w:rFonts w:ascii="Courier New" w:hAnsi="Courier New" w:cs="Courier New"/>
                <w:sz w:val="20"/>
                <w:szCs w:val="20"/>
              </w:rPr>
              <w:t>F</w:t>
            </w:r>
            <w:r w:rsidR="00A86124">
              <w:rPr>
                <w:rFonts w:ascii="Courier New" w:hAnsi="Courier New" w:cs="Courier New"/>
                <w:sz w:val="20"/>
                <w:szCs w:val="20"/>
              </w:rPr>
              <w:t>ailure to Indemnify Employees for Necessary Expenditures Incurred in Discharge of</w:t>
            </w:r>
            <w:r>
              <w:rPr>
                <w:rFonts w:ascii="Courier New" w:hAnsi="Courier New" w:cs="Courier New"/>
                <w:sz w:val="20"/>
                <w:szCs w:val="20"/>
              </w:rPr>
              <w:t xml:space="preserve"> </w:t>
            </w:r>
            <w:r w:rsidR="00A86124">
              <w:rPr>
                <w:rFonts w:ascii="Courier New" w:hAnsi="Courier New" w:cs="Courier New"/>
                <w:sz w:val="20"/>
                <w:szCs w:val="20"/>
              </w:rPr>
              <w:t xml:space="preserve">Duties; (9) </w:t>
            </w:r>
            <w:r>
              <w:rPr>
                <w:rFonts w:ascii="Courier New" w:hAnsi="Courier New" w:cs="Courier New"/>
                <w:sz w:val="20"/>
                <w:szCs w:val="20"/>
              </w:rPr>
              <w:t>F</w:t>
            </w:r>
            <w:r w:rsidR="00A86124">
              <w:rPr>
                <w:rFonts w:ascii="Courier New" w:hAnsi="Courier New" w:cs="Courier New"/>
                <w:sz w:val="20"/>
                <w:szCs w:val="20"/>
              </w:rPr>
              <w:t>ailure to Pay rep</w:t>
            </w:r>
            <w:r>
              <w:rPr>
                <w:rFonts w:ascii="Courier New" w:hAnsi="Courier New" w:cs="Courier New"/>
                <w:sz w:val="20"/>
                <w:szCs w:val="20"/>
              </w:rPr>
              <w:t>o</w:t>
            </w:r>
            <w:r w:rsidR="00A86124">
              <w:rPr>
                <w:rFonts w:ascii="Courier New" w:hAnsi="Courier New" w:cs="Courier New"/>
                <w:sz w:val="20"/>
                <w:szCs w:val="20"/>
              </w:rPr>
              <w:t>rting ti</w:t>
            </w:r>
            <w:r>
              <w:rPr>
                <w:rFonts w:ascii="Courier New" w:hAnsi="Courier New" w:cs="Courier New"/>
                <w:sz w:val="20"/>
                <w:szCs w:val="20"/>
              </w:rPr>
              <w:t>m</w:t>
            </w:r>
            <w:r w:rsidR="00A86124">
              <w:rPr>
                <w:rFonts w:ascii="Courier New" w:hAnsi="Courier New" w:cs="Courier New"/>
                <w:sz w:val="20"/>
                <w:szCs w:val="20"/>
              </w:rPr>
              <w:t xml:space="preserve">e; (10) </w:t>
            </w:r>
            <w:r>
              <w:rPr>
                <w:rFonts w:ascii="Courier New" w:hAnsi="Courier New" w:cs="Courier New"/>
                <w:sz w:val="20"/>
                <w:szCs w:val="20"/>
              </w:rPr>
              <w:t xml:space="preserve">Failure to Pay Timely Wages; (11) Unfair and Unlawful Business Practices; and (12) Penalties under the Labor Code Private Attorneys General Act.  </w:t>
            </w:r>
            <w:r w:rsidR="00A86124">
              <w:rPr>
                <w:rFonts w:ascii="Courier New" w:hAnsi="Courier New" w:cs="Courier New"/>
                <w:sz w:val="20"/>
                <w:szCs w:val="20"/>
              </w:rPr>
              <w:t>The Class Period is from 11-14-2010 to 4-5-2016.</w:t>
            </w:r>
          </w:p>
          <w:p w:rsidR="00C470C9" w:rsidRPr="00A86124" w:rsidRDefault="00C470C9" w:rsidP="003401A1">
            <w:pPr>
              <w:pStyle w:val="PlainText"/>
              <w:jc w:val="left"/>
              <w:rPr>
                <w:rFonts w:ascii="Courier New" w:hAnsi="Courier New" w:cs="Courier New"/>
                <w:sz w:val="20"/>
                <w:szCs w:val="20"/>
              </w:rPr>
            </w:pPr>
          </w:p>
        </w:tc>
        <w:tc>
          <w:tcPr>
            <w:tcW w:w="1440" w:type="dxa"/>
          </w:tcPr>
          <w:p w:rsidR="00273698" w:rsidRDefault="00273698" w:rsidP="00FD18D3">
            <w:pPr>
              <w:pStyle w:val="PlainText"/>
              <w:rPr>
                <w:rFonts w:ascii="Courier New" w:hAnsi="Courier New" w:cs="Courier New"/>
                <w:b/>
                <w:sz w:val="20"/>
                <w:szCs w:val="20"/>
              </w:rPr>
            </w:pPr>
          </w:p>
          <w:p w:rsidR="00B07FE6" w:rsidRDefault="00B07FE6"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273698" w:rsidRDefault="00273698" w:rsidP="00FD18D3">
            <w:pPr>
              <w:pStyle w:val="PlainText"/>
              <w:jc w:val="left"/>
              <w:rPr>
                <w:rFonts w:ascii="Courier New" w:hAnsi="Courier New" w:cs="Courier New"/>
                <w:b/>
                <w:noProof/>
                <w:sz w:val="20"/>
                <w:szCs w:val="20"/>
              </w:rPr>
            </w:pPr>
          </w:p>
          <w:p w:rsidR="00B07FE6" w:rsidRDefault="00B07FE6"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7F2994">
              <w:rPr>
                <w:rFonts w:ascii="Courier New" w:hAnsi="Courier New" w:cs="Courier New"/>
                <w:b/>
                <w:noProof/>
                <w:sz w:val="20"/>
                <w:szCs w:val="20"/>
              </w:rPr>
              <w:t>, c</w:t>
            </w:r>
            <w:r>
              <w:rPr>
                <w:rFonts w:ascii="Courier New" w:hAnsi="Courier New" w:cs="Courier New"/>
                <w:b/>
                <w:noProof/>
                <w:sz w:val="20"/>
                <w:szCs w:val="20"/>
              </w:rPr>
              <w:t>all</w:t>
            </w:r>
            <w:r w:rsidR="007F2994">
              <w:rPr>
                <w:rFonts w:ascii="Courier New" w:hAnsi="Courier New" w:cs="Courier New"/>
                <w:b/>
                <w:noProof/>
                <w:sz w:val="20"/>
                <w:szCs w:val="20"/>
              </w:rPr>
              <w:t xml:space="preserve"> or e-mal</w:t>
            </w:r>
            <w:r>
              <w:rPr>
                <w:rFonts w:ascii="Courier New" w:hAnsi="Courier New" w:cs="Courier New"/>
                <w:b/>
                <w:noProof/>
                <w:sz w:val="20"/>
                <w:szCs w:val="20"/>
              </w:rPr>
              <w:t>:</w:t>
            </w:r>
          </w:p>
          <w:p w:rsidR="00B07FE6" w:rsidRDefault="00B07FE6" w:rsidP="00FD18D3">
            <w:pPr>
              <w:pStyle w:val="PlainText"/>
              <w:jc w:val="left"/>
              <w:rPr>
                <w:rFonts w:ascii="Courier New" w:hAnsi="Courier New" w:cs="Courier New"/>
                <w:b/>
                <w:noProof/>
                <w:sz w:val="20"/>
                <w:szCs w:val="20"/>
              </w:rPr>
            </w:pPr>
          </w:p>
          <w:p w:rsidR="00B07FE6" w:rsidRPr="007F2994" w:rsidRDefault="00B07FE6" w:rsidP="00B07FE6">
            <w:pPr>
              <w:autoSpaceDE w:val="0"/>
              <w:autoSpaceDN w:val="0"/>
              <w:adjustRightInd w:val="0"/>
              <w:jc w:val="left"/>
              <w:rPr>
                <w:rFonts w:ascii="Courier New" w:hAnsi="Courier New" w:cs="Courier New"/>
                <w:sz w:val="16"/>
                <w:szCs w:val="16"/>
              </w:rPr>
            </w:pPr>
            <w:r w:rsidRPr="007F2994">
              <w:rPr>
                <w:rFonts w:ascii="Courier New" w:hAnsi="Courier New" w:cs="Courier New"/>
                <w:sz w:val="16"/>
                <w:szCs w:val="16"/>
              </w:rPr>
              <w:t xml:space="preserve">Matthew J. </w:t>
            </w:r>
            <w:proofErr w:type="spellStart"/>
            <w:r w:rsidRPr="007F2994">
              <w:rPr>
                <w:rFonts w:ascii="Courier New" w:hAnsi="Courier New" w:cs="Courier New"/>
                <w:sz w:val="16"/>
                <w:szCs w:val="16"/>
              </w:rPr>
              <w:t>Matern</w:t>
            </w:r>
            <w:proofErr w:type="spellEnd"/>
            <w:r w:rsidRPr="007F2994">
              <w:rPr>
                <w:rFonts w:ascii="Courier New" w:hAnsi="Courier New" w:cs="Courier New"/>
                <w:sz w:val="16"/>
                <w:szCs w:val="16"/>
              </w:rPr>
              <w:t xml:space="preserve"> </w:t>
            </w:r>
          </w:p>
          <w:p w:rsidR="00B07FE6" w:rsidRPr="007F2994" w:rsidRDefault="007F2994" w:rsidP="00B07FE6">
            <w:pPr>
              <w:autoSpaceDE w:val="0"/>
              <w:autoSpaceDN w:val="0"/>
              <w:adjustRightInd w:val="0"/>
              <w:jc w:val="left"/>
              <w:rPr>
                <w:rFonts w:ascii="Courier New" w:hAnsi="Courier New" w:cs="Courier New"/>
                <w:sz w:val="16"/>
                <w:szCs w:val="16"/>
              </w:rPr>
            </w:pPr>
            <w:proofErr w:type="spellStart"/>
            <w:r>
              <w:rPr>
                <w:rFonts w:ascii="Courier New" w:hAnsi="Courier New" w:cs="Courier New"/>
                <w:sz w:val="16"/>
                <w:szCs w:val="16"/>
              </w:rPr>
              <w:t>Launa</w:t>
            </w:r>
            <w:proofErr w:type="spellEnd"/>
            <w:r>
              <w:rPr>
                <w:rFonts w:ascii="Courier New" w:hAnsi="Courier New" w:cs="Courier New"/>
                <w:sz w:val="16"/>
                <w:szCs w:val="16"/>
              </w:rPr>
              <w:t xml:space="preserve"> Adolph </w:t>
            </w:r>
          </w:p>
          <w:p w:rsidR="00B07FE6" w:rsidRPr="007F2994" w:rsidRDefault="00B07FE6" w:rsidP="00B07FE6">
            <w:pPr>
              <w:autoSpaceDE w:val="0"/>
              <w:autoSpaceDN w:val="0"/>
              <w:adjustRightInd w:val="0"/>
              <w:jc w:val="left"/>
              <w:rPr>
                <w:rFonts w:ascii="Courier New" w:hAnsi="Courier New" w:cs="Courier New"/>
                <w:sz w:val="16"/>
                <w:szCs w:val="16"/>
              </w:rPr>
            </w:pPr>
            <w:r w:rsidRPr="007F2994">
              <w:rPr>
                <w:rFonts w:ascii="Courier New" w:hAnsi="Courier New" w:cs="Courier New"/>
                <w:sz w:val="16"/>
                <w:szCs w:val="16"/>
              </w:rPr>
              <w:t>MATERN LAW GROUP</w:t>
            </w:r>
          </w:p>
          <w:p w:rsidR="007F2994" w:rsidRDefault="007F2994" w:rsidP="00B07FE6">
            <w:pPr>
              <w:autoSpaceDE w:val="0"/>
              <w:autoSpaceDN w:val="0"/>
              <w:adjustRightInd w:val="0"/>
              <w:jc w:val="left"/>
              <w:rPr>
                <w:rFonts w:ascii="Courier New" w:hAnsi="Courier New" w:cs="Courier New"/>
                <w:sz w:val="16"/>
                <w:szCs w:val="16"/>
              </w:rPr>
            </w:pPr>
            <w:r>
              <w:rPr>
                <w:rFonts w:ascii="Courier New" w:hAnsi="Courier New" w:cs="Courier New"/>
                <w:sz w:val="16"/>
                <w:szCs w:val="16"/>
              </w:rPr>
              <w:t>1230 Rosecrans Avenue</w:t>
            </w:r>
          </w:p>
          <w:p w:rsidR="00B07FE6" w:rsidRPr="007F2994" w:rsidRDefault="00B07FE6" w:rsidP="00B07FE6">
            <w:pPr>
              <w:autoSpaceDE w:val="0"/>
              <w:autoSpaceDN w:val="0"/>
              <w:adjustRightInd w:val="0"/>
              <w:jc w:val="left"/>
              <w:rPr>
                <w:rFonts w:ascii="Courier New" w:hAnsi="Courier New" w:cs="Courier New"/>
                <w:sz w:val="16"/>
                <w:szCs w:val="16"/>
              </w:rPr>
            </w:pPr>
            <w:r w:rsidRPr="007F2994">
              <w:rPr>
                <w:rFonts w:ascii="Courier New" w:hAnsi="Courier New" w:cs="Courier New"/>
                <w:sz w:val="16"/>
                <w:szCs w:val="16"/>
              </w:rPr>
              <w:t>Suite 200</w:t>
            </w:r>
          </w:p>
          <w:p w:rsidR="00B07FE6" w:rsidRDefault="00B07FE6" w:rsidP="00B07FE6">
            <w:pPr>
              <w:autoSpaceDE w:val="0"/>
              <w:autoSpaceDN w:val="0"/>
              <w:adjustRightInd w:val="0"/>
              <w:jc w:val="left"/>
              <w:rPr>
                <w:rFonts w:ascii="Courier New" w:hAnsi="Courier New" w:cs="Courier New"/>
                <w:sz w:val="16"/>
                <w:szCs w:val="16"/>
              </w:rPr>
            </w:pPr>
            <w:r w:rsidRPr="007F2994">
              <w:rPr>
                <w:rFonts w:ascii="Courier New" w:hAnsi="Courier New" w:cs="Courier New"/>
                <w:sz w:val="16"/>
                <w:szCs w:val="16"/>
              </w:rPr>
              <w:t>Manhattan Beach, CA 90266</w:t>
            </w:r>
          </w:p>
          <w:p w:rsidR="007F2994" w:rsidRDefault="007F2994" w:rsidP="00B07FE6">
            <w:pPr>
              <w:autoSpaceDE w:val="0"/>
              <w:autoSpaceDN w:val="0"/>
              <w:adjustRightInd w:val="0"/>
              <w:jc w:val="left"/>
              <w:rPr>
                <w:rFonts w:ascii="Courier New" w:hAnsi="Courier New" w:cs="Courier New"/>
                <w:sz w:val="16"/>
                <w:szCs w:val="16"/>
              </w:rPr>
            </w:pPr>
          </w:p>
          <w:p w:rsidR="00B07FE6" w:rsidRDefault="004D2995" w:rsidP="00B07FE6">
            <w:pPr>
              <w:pStyle w:val="PlainText"/>
              <w:jc w:val="left"/>
              <w:rPr>
                <w:rFonts w:ascii="Courier New" w:hAnsi="Courier New" w:cs="Courier New"/>
                <w:sz w:val="16"/>
                <w:szCs w:val="16"/>
              </w:rPr>
            </w:pPr>
            <w:r>
              <w:rPr>
                <w:rFonts w:ascii="Courier New" w:hAnsi="Courier New" w:cs="Courier New"/>
                <w:sz w:val="16"/>
                <w:szCs w:val="16"/>
              </w:rPr>
              <w:t xml:space="preserve">310 </w:t>
            </w:r>
            <w:r w:rsidR="00B07FE6" w:rsidRPr="007F2994">
              <w:rPr>
                <w:rFonts w:ascii="Courier New" w:hAnsi="Courier New" w:cs="Courier New"/>
                <w:sz w:val="16"/>
                <w:szCs w:val="16"/>
              </w:rPr>
              <w:t>531-1900</w:t>
            </w:r>
            <w:r w:rsidR="007F2994">
              <w:rPr>
                <w:rFonts w:ascii="Courier New" w:hAnsi="Courier New" w:cs="Courier New"/>
                <w:sz w:val="16"/>
                <w:szCs w:val="16"/>
              </w:rPr>
              <w:t xml:space="preserve"> (Ph.)</w:t>
            </w:r>
          </w:p>
          <w:p w:rsidR="007F2994" w:rsidRDefault="007F2994" w:rsidP="00B07FE6">
            <w:pPr>
              <w:pStyle w:val="PlainText"/>
              <w:jc w:val="left"/>
              <w:rPr>
                <w:rFonts w:ascii="Courier New" w:hAnsi="Courier New" w:cs="Courier New"/>
                <w:sz w:val="16"/>
                <w:szCs w:val="16"/>
              </w:rPr>
            </w:pPr>
          </w:p>
          <w:p w:rsidR="007F2994" w:rsidRDefault="0016557C" w:rsidP="00B07FE6">
            <w:pPr>
              <w:pStyle w:val="PlainText"/>
              <w:jc w:val="left"/>
              <w:rPr>
                <w:rFonts w:ascii="Courier New" w:hAnsi="Courier New" w:cs="Courier New"/>
                <w:sz w:val="16"/>
                <w:szCs w:val="16"/>
              </w:rPr>
            </w:pPr>
            <w:hyperlink r:id="rId12" w:history="1">
              <w:r w:rsidR="007F2994" w:rsidRPr="00AB3B58">
                <w:rPr>
                  <w:rStyle w:val="Hyperlink"/>
                  <w:rFonts w:ascii="Courier New" w:hAnsi="Courier New" w:cs="Courier New"/>
                  <w:sz w:val="16"/>
                  <w:szCs w:val="16"/>
                </w:rPr>
                <w:t>mmatern@maternlawgroup.com</w:t>
              </w:r>
            </w:hyperlink>
          </w:p>
          <w:p w:rsidR="007F2994" w:rsidRDefault="007F2994" w:rsidP="00B07FE6">
            <w:pPr>
              <w:pStyle w:val="PlainText"/>
              <w:jc w:val="left"/>
              <w:rPr>
                <w:rFonts w:ascii="Courier New" w:hAnsi="Courier New" w:cs="Courier New"/>
                <w:sz w:val="16"/>
                <w:szCs w:val="16"/>
              </w:rPr>
            </w:pPr>
          </w:p>
          <w:p w:rsidR="007F2994" w:rsidRDefault="0016557C" w:rsidP="00B07FE6">
            <w:pPr>
              <w:pStyle w:val="PlainText"/>
              <w:jc w:val="left"/>
              <w:rPr>
                <w:rFonts w:ascii="Courier New" w:hAnsi="Courier New" w:cs="Courier New"/>
                <w:sz w:val="16"/>
                <w:szCs w:val="16"/>
              </w:rPr>
            </w:pPr>
            <w:hyperlink r:id="rId13" w:history="1">
              <w:r w:rsidR="007F2994" w:rsidRPr="00AB3B58">
                <w:rPr>
                  <w:rStyle w:val="Hyperlink"/>
                  <w:rFonts w:ascii="Courier New" w:hAnsi="Courier New" w:cs="Courier New"/>
                  <w:sz w:val="16"/>
                  <w:szCs w:val="16"/>
                </w:rPr>
                <w:t>ladolph@maternlawgroup.com</w:t>
              </w:r>
            </w:hyperlink>
          </w:p>
          <w:p w:rsidR="007F2994" w:rsidRDefault="007F2994" w:rsidP="00B07FE6">
            <w:pPr>
              <w:pStyle w:val="PlainText"/>
              <w:jc w:val="left"/>
              <w:rPr>
                <w:rFonts w:ascii="Courier New" w:hAnsi="Courier New" w:cs="Courier New"/>
                <w:b/>
                <w:noProof/>
                <w:sz w:val="20"/>
                <w:szCs w:val="20"/>
              </w:rPr>
            </w:pPr>
          </w:p>
        </w:tc>
      </w:tr>
      <w:tr w:rsidR="00273698" w:rsidTr="003401A1">
        <w:tc>
          <w:tcPr>
            <w:tcW w:w="1353" w:type="dxa"/>
          </w:tcPr>
          <w:p w:rsidR="00273698" w:rsidRDefault="00273698" w:rsidP="00FD18D3">
            <w:pPr>
              <w:pStyle w:val="PlainText"/>
              <w:rPr>
                <w:rFonts w:ascii="Courier New" w:hAnsi="Courier New" w:cs="Courier New"/>
                <w:b/>
                <w:sz w:val="20"/>
                <w:szCs w:val="20"/>
              </w:rPr>
            </w:pPr>
          </w:p>
          <w:p w:rsidR="007F2994" w:rsidRDefault="007F2994" w:rsidP="00FD18D3">
            <w:pPr>
              <w:pStyle w:val="PlainText"/>
              <w:rPr>
                <w:rFonts w:ascii="Courier New" w:hAnsi="Courier New" w:cs="Courier New"/>
                <w:b/>
                <w:sz w:val="20"/>
                <w:szCs w:val="20"/>
              </w:rPr>
            </w:pPr>
            <w:r>
              <w:rPr>
                <w:rFonts w:ascii="Courier New" w:hAnsi="Courier New" w:cs="Courier New"/>
                <w:b/>
                <w:sz w:val="20"/>
                <w:szCs w:val="20"/>
              </w:rPr>
              <w:t>5-5-2016</w:t>
            </w:r>
          </w:p>
        </w:tc>
        <w:tc>
          <w:tcPr>
            <w:tcW w:w="1620" w:type="dxa"/>
          </w:tcPr>
          <w:p w:rsidR="00273698" w:rsidRDefault="00273698" w:rsidP="00FD18D3">
            <w:pPr>
              <w:pStyle w:val="PlainText"/>
              <w:rPr>
                <w:rFonts w:ascii="Courier New" w:hAnsi="Courier New" w:cs="Courier New"/>
                <w:b/>
                <w:sz w:val="20"/>
                <w:szCs w:val="20"/>
              </w:rPr>
            </w:pPr>
          </w:p>
          <w:p w:rsidR="007F2994" w:rsidRDefault="00151929" w:rsidP="00FD18D3">
            <w:pPr>
              <w:pStyle w:val="PlainText"/>
              <w:rPr>
                <w:rFonts w:ascii="Courier New" w:hAnsi="Courier New" w:cs="Courier New"/>
                <w:b/>
                <w:sz w:val="20"/>
                <w:szCs w:val="20"/>
              </w:rPr>
            </w:pPr>
            <w:r>
              <w:rPr>
                <w:rFonts w:ascii="Courier New" w:hAnsi="Courier New" w:cs="Courier New"/>
                <w:b/>
                <w:sz w:val="20"/>
                <w:szCs w:val="20"/>
              </w:rPr>
              <w:t>11-MD-02295</w:t>
            </w:r>
          </w:p>
        </w:tc>
        <w:tc>
          <w:tcPr>
            <w:tcW w:w="1710" w:type="dxa"/>
          </w:tcPr>
          <w:p w:rsidR="00273698" w:rsidRDefault="00273698" w:rsidP="00FD18D3">
            <w:pPr>
              <w:pStyle w:val="PlainText"/>
              <w:rPr>
                <w:rFonts w:ascii="Courier New" w:hAnsi="Courier New" w:cs="Courier New"/>
                <w:b/>
                <w:sz w:val="20"/>
                <w:szCs w:val="20"/>
              </w:rPr>
            </w:pPr>
          </w:p>
          <w:p w:rsidR="00151929" w:rsidRDefault="00151929" w:rsidP="00FD18D3">
            <w:pPr>
              <w:pStyle w:val="PlainText"/>
              <w:rPr>
                <w:rFonts w:ascii="Courier New" w:hAnsi="Courier New" w:cs="Courier New"/>
                <w:b/>
                <w:sz w:val="20"/>
                <w:szCs w:val="20"/>
              </w:rPr>
            </w:pPr>
            <w:r>
              <w:rPr>
                <w:rFonts w:ascii="Courier New" w:hAnsi="Courier New" w:cs="Courier New"/>
                <w:b/>
                <w:sz w:val="20"/>
                <w:szCs w:val="20"/>
              </w:rPr>
              <w:t>(S.D. Cal.)</w:t>
            </w:r>
          </w:p>
        </w:tc>
        <w:tc>
          <w:tcPr>
            <w:tcW w:w="6030" w:type="dxa"/>
          </w:tcPr>
          <w:p w:rsidR="00273698" w:rsidRDefault="00273698" w:rsidP="00FD18D3">
            <w:pPr>
              <w:pStyle w:val="PlainText"/>
              <w:jc w:val="left"/>
              <w:rPr>
                <w:rFonts w:ascii="Courier New" w:hAnsi="Courier New" w:cs="Courier New"/>
                <w:sz w:val="20"/>
                <w:szCs w:val="20"/>
              </w:rPr>
            </w:pPr>
          </w:p>
          <w:p w:rsidR="00151929" w:rsidRDefault="00151929" w:rsidP="00FD18D3">
            <w:pPr>
              <w:pStyle w:val="PlainText"/>
              <w:jc w:val="left"/>
              <w:rPr>
                <w:rFonts w:ascii="Courier New" w:hAnsi="Courier New" w:cs="Courier New"/>
                <w:b/>
                <w:sz w:val="20"/>
                <w:szCs w:val="20"/>
              </w:rPr>
            </w:pPr>
            <w:r w:rsidRPr="00151929">
              <w:rPr>
                <w:rFonts w:ascii="Courier New" w:hAnsi="Courier New" w:cs="Courier New"/>
                <w:b/>
                <w:sz w:val="20"/>
                <w:szCs w:val="20"/>
              </w:rPr>
              <w:t xml:space="preserve">In re: Portfolio </w:t>
            </w:r>
            <w:r w:rsidR="00694EEF">
              <w:rPr>
                <w:rFonts w:ascii="Courier New" w:hAnsi="Courier New" w:cs="Courier New"/>
                <w:b/>
                <w:sz w:val="20"/>
                <w:szCs w:val="20"/>
              </w:rPr>
              <w:t>R</w:t>
            </w:r>
            <w:r w:rsidRPr="00151929">
              <w:rPr>
                <w:rFonts w:ascii="Courier New" w:hAnsi="Courier New" w:cs="Courier New"/>
                <w:b/>
                <w:sz w:val="20"/>
                <w:szCs w:val="20"/>
              </w:rPr>
              <w:t>ecovery Associates, LLC</w:t>
            </w:r>
          </w:p>
          <w:p w:rsidR="00151929" w:rsidRPr="00151929" w:rsidRDefault="00694EEF" w:rsidP="00151929">
            <w:pPr>
              <w:autoSpaceDE w:val="0"/>
              <w:autoSpaceDN w:val="0"/>
              <w:adjustRightInd w:val="0"/>
              <w:jc w:val="left"/>
              <w:rPr>
                <w:rFonts w:ascii="Courier New" w:hAnsi="Courier New" w:cs="Courier New"/>
                <w:sz w:val="20"/>
                <w:szCs w:val="20"/>
              </w:rPr>
            </w:pPr>
            <w:r>
              <w:rPr>
                <w:rFonts w:ascii="Courier New" w:hAnsi="Courier New" w:cs="Courier New"/>
                <w:sz w:val="20"/>
                <w:szCs w:val="20"/>
              </w:rPr>
              <w:t>Consumer-plaintiff</w:t>
            </w:r>
            <w:r w:rsidR="00151929">
              <w:rPr>
                <w:rFonts w:ascii="Courier New" w:hAnsi="Courier New" w:cs="Courier New"/>
                <w:sz w:val="20"/>
                <w:szCs w:val="20"/>
              </w:rPr>
              <w:t xml:space="preserve"> </w:t>
            </w:r>
            <w:r w:rsidR="00151929" w:rsidRPr="00151929">
              <w:rPr>
                <w:rFonts w:ascii="Courier New" w:hAnsi="Courier New" w:cs="Courier New"/>
                <w:color w:val="231F20"/>
                <w:sz w:val="20"/>
                <w:szCs w:val="20"/>
              </w:rPr>
              <w:t>alleges that Defendants called consumers on their cell phones for debt collection purposes without their prior express consent</w:t>
            </w:r>
            <w:r w:rsidR="00151929">
              <w:rPr>
                <w:rFonts w:ascii="Courier New" w:hAnsi="Courier New" w:cs="Courier New"/>
                <w:color w:val="231F20"/>
                <w:sz w:val="20"/>
                <w:szCs w:val="20"/>
              </w:rPr>
              <w:t xml:space="preserve"> </w:t>
            </w:r>
            <w:r w:rsidR="00151929" w:rsidRPr="00151929">
              <w:rPr>
                <w:rFonts w:ascii="Courier New" w:hAnsi="Courier New" w:cs="Courier New"/>
                <w:color w:val="231F20"/>
                <w:sz w:val="20"/>
                <w:szCs w:val="20"/>
              </w:rPr>
              <w:t>with an automatic telephone dialing system in violation of the Telephone Consumer Protection Act.</w:t>
            </w:r>
            <w:r w:rsidR="00151929">
              <w:rPr>
                <w:rFonts w:ascii="Courier New" w:hAnsi="Courier New" w:cs="Courier New"/>
                <w:color w:val="231F20"/>
                <w:sz w:val="20"/>
                <w:szCs w:val="20"/>
              </w:rPr>
              <w:t xml:space="preserve">  The Class Period is from 12-23-2006 to 7-1-2013.</w:t>
            </w:r>
          </w:p>
          <w:p w:rsidR="00151929" w:rsidRDefault="00151929" w:rsidP="00FD18D3">
            <w:pPr>
              <w:pStyle w:val="PlainText"/>
              <w:jc w:val="left"/>
              <w:rPr>
                <w:rFonts w:ascii="Courier New" w:hAnsi="Courier New" w:cs="Courier New"/>
                <w:sz w:val="20"/>
                <w:szCs w:val="20"/>
              </w:rPr>
            </w:pPr>
          </w:p>
        </w:tc>
        <w:tc>
          <w:tcPr>
            <w:tcW w:w="1440" w:type="dxa"/>
          </w:tcPr>
          <w:p w:rsidR="00273698" w:rsidRDefault="00273698" w:rsidP="00FD18D3">
            <w:pPr>
              <w:pStyle w:val="PlainText"/>
              <w:rPr>
                <w:rFonts w:ascii="Courier New" w:hAnsi="Courier New" w:cs="Courier New"/>
                <w:b/>
                <w:sz w:val="20"/>
                <w:szCs w:val="20"/>
              </w:rPr>
            </w:pPr>
          </w:p>
          <w:p w:rsidR="00151929" w:rsidRDefault="00151929"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273698" w:rsidRDefault="00273698" w:rsidP="00FD18D3">
            <w:pPr>
              <w:pStyle w:val="PlainText"/>
              <w:jc w:val="left"/>
              <w:rPr>
                <w:rFonts w:ascii="Courier New" w:hAnsi="Courier New" w:cs="Courier New"/>
                <w:b/>
                <w:noProof/>
                <w:sz w:val="20"/>
                <w:szCs w:val="20"/>
              </w:rPr>
            </w:pPr>
          </w:p>
          <w:p w:rsidR="00151929" w:rsidRDefault="00151929"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151929" w:rsidRDefault="00151929" w:rsidP="00FD18D3">
            <w:pPr>
              <w:pStyle w:val="PlainText"/>
              <w:jc w:val="left"/>
              <w:rPr>
                <w:rFonts w:ascii="Courier New" w:hAnsi="Courier New" w:cs="Courier New"/>
                <w:b/>
                <w:noProof/>
                <w:sz w:val="20"/>
                <w:szCs w:val="20"/>
              </w:rPr>
            </w:pPr>
          </w:p>
          <w:p w:rsidR="00694EEF" w:rsidRDefault="00151929" w:rsidP="00151929">
            <w:pPr>
              <w:autoSpaceDE w:val="0"/>
              <w:autoSpaceDN w:val="0"/>
              <w:adjustRightInd w:val="0"/>
              <w:jc w:val="left"/>
              <w:rPr>
                <w:rFonts w:ascii="Courier New" w:hAnsi="Courier New" w:cs="Courier New"/>
                <w:b/>
                <w:color w:val="231F20"/>
                <w:sz w:val="16"/>
                <w:szCs w:val="16"/>
              </w:rPr>
            </w:pPr>
            <w:r w:rsidRPr="00426DB8">
              <w:rPr>
                <w:rFonts w:ascii="Courier New" w:hAnsi="Courier New" w:cs="Courier New"/>
                <w:b/>
                <w:color w:val="231F20"/>
                <w:sz w:val="16"/>
                <w:szCs w:val="16"/>
              </w:rPr>
              <w:t>Ethan Preston and Preston</w:t>
            </w:r>
          </w:p>
          <w:p w:rsidR="00151929" w:rsidRPr="00426DB8" w:rsidRDefault="00151929" w:rsidP="00151929">
            <w:pPr>
              <w:autoSpaceDE w:val="0"/>
              <w:autoSpaceDN w:val="0"/>
              <w:adjustRightInd w:val="0"/>
              <w:jc w:val="left"/>
              <w:rPr>
                <w:rFonts w:ascii="Courier New" w:hAnsi="Courier New" w:cs="Courier New"/>
                <w:b/>
                <w:color w:val="231F20"/>
                <w:sz w:val="16"/>
                <w:szCs w:val="16"/>
              </w:rPr>
            </w:pPr>
            <w:r w:rsidRPr="00426DB8">
              <w:rPr>
                <w:rFonts w:ascii="Courier New" w:hAnsi="Courier New" w:cs="Courier New"/>
                <w:b/>
                <w:color w:val="231F20"/>
                <w:sz w:val="16"/>
                <w:szCs w:val="16"/>
              </w:rPr>
              <w:t xml:space="preserve"> Law Offices </w:t>
            </w:r>
          </w:p>
          <w:p w:rsidR="00151929" w:rsidRPr="00426DB8" w:rsidRDefault="00151929" w:rsidP="00151929">
            <w:pPr>
              <w:autoSpaceDE w:val="0"/>
              <w:autoSpaceDN w:val="0"/>
              <w:adjustRightInd w:val="0"/>
              <w:jc w:val="left"/>
              <w:rPr>
                <w:rFonts w:ascii="Courier New" w:hAnsi="Courier New" w:cs="Courier New"/>
                <w:b/>
                <w:color w:val="231F20"/>
                <w:sz w:val="16"/>
                <w:szCs w:val="16"/>
              </w:rPr>
            </w:pPr>
            <w:r w:rsidRPr="00426DB8">
              <w:rPr>
                <w:rFonts w:ascii="Courier New" w:hAnsi="Courier New" w:cs="Courier New"/>
                <w:b/>
                <w:color w:val="231F20"/>
                <w:sz w:val="16"/>
                <w:szCs w:val="16"/>
              </w:rPr>
              <w:t>4054 McKinney Avenue Suite 310</w:t>
            </w:r>
          </w:p>
          <w:p w:rsidR="00151929" w:rsidRPr="00426DB8" w:rsidRDefault="00151929" w:rsidP="00151929">
            <w:pPr>
              <w:autoSpaceDE w:val="0"/>
              <w:autoSpaceDN w:val="0"/>
              <w:adjustRightInd w:val="0"/>
              <w:jc w:val="left"/>
              <w:rPr>
                <w:rFonts w:ascii="Courier New" w:hAnsi="Courier New" w:cs="Courier New"/>
                <w:b/>
                <w:color w:val="231F20"/>
                <w:sz w:val="16"/>
                <w:szCs w:val="16"/>
              </w:rPr>
            </w:pPr>
            <w:r w:rsidRPr="00426DB8">
              <w:rPr>
                <w:rFonts w:ascii="Courier New" w:hAnsi="Courier New" w:cs="Courier New"/>
                <w:b/>
                <w:color w:val="231F20"/>
                <w:sz w:val="16"/>
                <w:szCs w:val="16"/>
              </w:rPr>
              <w:t>Dallas Texas 75204</w:t>
            </w:r>
          </w:p>
          <w:p w:rsidR="00151929" w:rsidRPr="00426DB8" w:rsidRDefault="00151929" w:rsidP="00151929">
            <w:pPr>
              <w:autoSpaceDE w:val="0"/>
              <w:autoSpaceDN w:val="0"/>
              <w:adjustRightInd w:val="0"/>
              <w:jc w:val="left"/>
              <w:rPr>
                <w:rFonts w:ascii="Courier New" w:hAnsi="Courier New" w:cs="Courier New"/>
                <w:b/>
                <w:color w:val="231F20"/>
                <w:sz w:val="16"/>
                <w:szCs w:val="16"/>
              </w:rPr>
            </w:pPr>
          </w:p>
          <w:p w:rsidR="00151929" w:rsidRPr="00426DB8" w:rsidRDefault="00151929" w:rsidP="00151929">
            <w:pPr>
              <w:pStyle w:val="PlainText"/>
              <w:jc w:val="left"/>
              <w:rPr>
                <w:rFonts w:ascii="Courier New" w:hAnsi="Courier New" w:cs="Courier New"/>
                <w:b/>
                <w:color w:val="231F20"/>
                <w:sz w:val="16"/>
                <w:szCs w:val="16"/>
              </w:rPr>
            </w:pPr>
            <w:r w:rsidRPr="00426DB8">
              <w:rPr>
                <w:rFonts w:ascii="Courier New" w:hAnsi="Courier New" w:cs="Courier New"/>
                <w:b/>
                <w:color w:val="231F20"/>
                <w:sz w:val="16"/>
                <w:szCs w:val="16"/>
              </w:rPr>
              <w:t xml:space="preserve">James O. </w:t>
            </w:r>
            <w:proofErr w:type="spellStart"/>
            <w:r w:rsidRPr="00426DB8">
              <w:rPr>
                <w:rFonts w:ascii="Courier New" w:hAnsi="Courier New" w:cs="Courier New"/>
                <w:b/>
                <w:color w:val="231F20"/>
                <w:sz w:val="16"/>
                <w:szCs w:val="16"/>
              </w:rPr>
              <w:t>Latturner</w:t>
            </w:r>
            <w:proofErr w:type="spellEnd"/>
          </w:p>
          <w:p w:rsidR="00151929" w:rsidRPr="00426DB8" w:rsidRDefault="00151929" w:rsidP="00151929">
            <w:pPr>
              <w:pStyle w:val="PlainText"/>
              <w:jc w:val="left"/>
              <w:rPr>
                <w:rFonts w:ascii="Courier New" w:hAnsi="Courier New" w:cs="Courier New"/>
                <w:b/>
                <w:color w:val="231F20"/>
                <w:sz w:val="16"/>
                <w:szCs w:val="16"/>
              </w:rPr>
            </w:pPr>
            <w:r w:rsidRPr="00426DB8">
              <w:rPr>
                <w:rFonts w:ascii="Courier New" w:hAnsi="Courier New" w:cs="Courier New"/>
                <w:b/>
                <w:color w:val="231F20"/>
                <w:sz w:val="16"/>
                <w:szCs w:val="16"/>
              </w:rPr>
              <w:t xml:space="preserve">Edelman, Combs, </w:t>
            </w:r>
            <w:proofErr w:type="spellStart"/>
            <w:r w:rsidRPr="00426DB8">
              <w:rPr>
                <w:rFonts w:ascii="Courier New" w:hAnsi="Courier New" w:cs="Courier New"/>
                <w:b/>
                <w:color w:val="231F20"/>
                <w:sz w:val="16"/>
                <w:szCs w:val="16"/>
              </w:rPr>
              <w:t>Latturner</w:t>
            </w:r>
            <w:proofErr w:type="spellEnd"/>
          </w:p>
          <w:p w:rsidR="00151929" w:rsidRPr="00426DB8" w:rsidRDefault="00151929" w:rsidP="00151929">
            <w:pPr>
              <w:pStyle w:val="PlainText"/>
              <w:jc w:val="left"/>
              <w:rPr>
                <w:rFonts w:ascii="Courier New" w:hAnsi="Courier New" w:cs="Courier New"/>
                <w:b/>
                <w:color w:val="231F20"/>
                <w:sz w:val="16"/>
                <w:szCs w:val="16"/>
              </w:rPr>
            </w:pPr>
            <w:r w:rsidRPr="00426DB8">
              <w:rPr>
                <w:rFonts w:ascii="Courier New" w:hAnsi="Courier New" w:cs="Courier New"/>
                <w:b/>
                <w:color w:val="231F20"/>
                <w:sz w:val="16"/>
                <w:szCs w:val="16"/>
              </w:rPr>
              <w:t xml:space="preserve"> &amp; Goodwin, LLC </w:t>
            </w:r>
          </w:p>
          <w:p w:rsidR="00694EEF" w:rsidRDefault="00151929" w:rsidP="00151929">
            <w:pPr>
              <w:pStyle w:val="PlainText"/>
              <w:jc w:val="left"/>
              <w:rPr>
                <w:rFonts w:ascii="Courier New" w:hAnsi="Courier New" w:cs="Courier New"/>
                <w:b/>
                <w:color w:val="231F20"/>
                <w:sz w:val="16"/>
                <w:szCs w:val="16"/>
              </w:rPr>
            </w:pPr>
            <w:r w:rsidRPr="00426DB8">
              <w:rPr>
                <w:rFonts w:ascii="Courier New" w:hAnsi="Courier New" w:cs="Courier New"/>
                <w:b/>
                <w:color w:val="231F20"/>
                <w:sz w:val="16"/>
                <w:szCs w:val="16"/>
              </w:rPr>
              <w:t xml:space="preserve">20 South Clark </w:t>
            </w:r>
            <w:r w:rsidR="00694EEF">
              <w:rPr>
                <w:rFonts w:ascii="Courier New" w:hAnsi="Courier New" w:cs="Courier New"/>
                <w:b/>
                <w:color w:val="231F20"/>
                <w:sz w:val="16"/>
                <w:szCs w:val="16"/>
              </w:rPr>
              <w:t xml:space="preserve">Street, Suite 1500 </w:t>
            </w:r>
          </w:p>
          <w:p w:rsidR="00151929" w:rsidRPr="00426DB8" w:rsidRDefault="00151929" w:rsidP="00151929">
            <w:pPr>
              <w:pStyle w:val="PlainText"/>
              <w:jc w:val="left"/>
              <w:rPr>
                <w:rFonts w:ascii="Courier New" w:hAnsi="Courier New" w:cs="Courier New"/>
                <w:b/>
                <w:color w:val="231F20"/>
                <w:sz w:val="16"/>
                <w:szCs w:val="16"/>
              </w:rPr>
            </w:pPr>
            <w:r w:rsidRPr="00426DB8">
              <w:rPr>
                <w:rFonts w:ascii="Courier New" w:hAnsi="Courier New" w:cs="Courier New"/>
                <w:b/>
                <w:color w:val="231F20"/>
                <w:sz w:val="16"/>
                <w:szCs w:val="16"/>
              </w:rPr>
              <w:t>Chicago, Illinois 60603</w:t>
            </w:r>
          </w:p>
          <w:p w:rsidR="00151929" w:rsidRPr="00151929" w:rsidRDefault="00151929" w:rsidP="00151929">
            <w:pPr>
              <w:pStyle w:val="PlainText"/>
              <w:jc w:val="left"/>
              <w:rPr>
                <w:rFonts w:ascii="Courier New" w:hAnsi="Courier New" w:cs="Courier New"/>
                <w:color w:val="231F20"/>
                <w:sz w:val="16"/>
                <w:szCs w:val="16"/>
              </w:rPr>
            </w:pPr>
          </w:p>
        </w:tc>
      </w:tr>
      <w:tr w:rsidR="00FB2F6E" w:rsidTr="003401A1">
        <w:tc>
          <w:tcPr>
            <w:tcW w:w="1353" w:type="dxa"/>
          </w:tcPr>
          <w:p w:rsidR="00FB2F6E" w:rsidRDefault="00FB2F6E" w:rsidP="00FD18D3">
            <w:pPr>
              <w:pStyle w:val="PlainText"/>
              <w:rPr>
                <w:rFonts w:ascii="Courier New" w:hAnsi="Courier New" w:cs="Courier New"/>
                <w:b/>
                <w:sz w:val="20"/>
                <w:szCs w:val="20"/>
              </w:rPr>
            </w:pPr>
          </w:p>
          <w:p w:rsidR="00FB2F6E" w:rsidRDefault="00FB2F6E" w:rsidP="00FD18D3">
            <w:pPr>
              <w:pStyle w:val="PlainText"/>
              <w:rPr>
                <w:rFonts w:ascii="Courier New" w:hAnsi="Courier New" w:cs="Courier New"/>
                <w:b/>
                <w:sz w:val="20"/>
                <w:szCs w:val="20"/>
              </w:rPr>
            </w:pPr>
            <w:r>
              <w:rPr>
                <w:rFonts w:ascii="Courier New" w:hAnsi="Courier New" w:cs="Courier New"/>
                <w:b/>
                <w:sz w:val="20"/>
                <w:szCs w:val="20"/>
              </w:rPr>
              <w:t>5-6-2016</w:t>
            </w:r>
          </w:p>
        </w:tc>
        <w:tc>
          <w:tcPr>
            <w:tcW w:w="1620" w:type="dxa"/>
          </w:tcPr>
          <w:p w:rsidR="00FB2F6E" w:rsidRDefault="00FB2F6E" w:rsidP="00FD18D3">
            <w:pPr>
              <w:pStyle w:val="PlainText"/>
              <w:rPr>
                <w:rFonts w:ascii="Courier New" w:hAnsi="Courier New" w:cs="Courier New"/>
                <w:b/>
                <w:sz w:val="20"/>
                <w:szCs w:val="20"/>
              </w:rPr>
            </w:pPr>
          </w:p>
          <w:p w:rsidR="00FB2F6E" w:rsidRDefault="00FB2F6E" w:rsidP="00FD18D3">
            <w:pPr>
              <w:pStyle w:val="PlainText"/>
              <w:rPr>
                <w:rFonts w:ascii="Courier New" w:hAnsi="Courier New" w:cs="Courier New"/>
                <w:b/>
                <w:sz w:val="20"/>
                <w:szCs w:val="20"/>
              </w:rPr>
            </w:pPr>
            <w:r>
              <w:rPr>
                <w:rFonts w:ascii="Courier New" w:hAnsi="Courier New" w:cs="Courier New"/>
                <w:b/>
                <w:sz w:val="20"/>
                <w:szCs w:val="20"/>
              </w:rPr>
              <w:t>14-CV-01393</w:t>
            </w:r>
          </w:p>
        </w:tc>
        <w:tc>
          <w:tcPr>
            <w:tcW w:w="1710" w:type="dxa"/>
          </w:tcPr>
          <w:p w:rsidR="00FB2F6E" w:rsidRDefault="00FB2F6E" w:rsidP="00FD18D3">
            <w:pPr>
              <w:pStyle w:val="PlainText"/>
              <w:rPr>
                <w:rFonts w:ascii="Courier New" w:hAnsi="Courier New" w:cs="Courier New"/>
                <w:b/>
                <w:sz w:val="20"/>
                <w:szCs w:val="20"/>
              </w:rPr>
            </w:pPr>
          </w:p>
          <w:p w:rsidR="00FB2F6E" w:rsidRDefault="00FB2F6E" w:rsidP="00FD18D3">
            <w:pPr>
              <w:pStyle w:val="PlainText"/>
              <w:rPr>
                <w:rFonts w:ascii="Courier New" w:hAnsi="Courier New" w:cs="Courier New"/>
                <w:b/>
                <w:sz w:val="20"/>
                <w:szCs w:val="20"/>
              </w:rPr>
            </w:pPr>
            <w:r>
              <w:rPr>
                <w:rFonts w:ascii="Courier New" w:hAnsi="Courier New" w:cs="Courier New"/>
                <w:b/>
                <w:sz w:val="20"/>
                <w:szCs w:val="20"/>
              </w:rPr>
              <w:t>(D.P.R.)</w:t>
            </w:r>
          </w:p>
        </w:tc>
        <w:tc>
          <w:tcPr>
            <w:tcW w:w="6030" w:type="dxa"/>
          </w:tcPr>
          <w:p w:rsidR="00FB2F6E" w:rsidRDefault="00FB2F6E" w:rsidP="00FD18D3">
            <w:pPr>
              <w:pStyle w:val="PlainText"/>
              <w:jc w:val="left"/>
              <w:rPr>
                <w:rFonts w:ascii="Courier New" w:hAnsi="Courier New" w:cs="Courier New"/>
                <w:sz w:val="20"/>
                <w:szCs w:val="20"/>
              </w:rPr>
            </w:pPr>
          </w:p>
          <w:p w:rsidR="00FB2F6E" w:rsidRDefault="00FB2F6E" w:rsidP="00FD18D3">
            <w:pPr>
              <w:pStyle w:val="PlainText"/>
              <w:jc w:val="left"/>
              <w:rPr>
                <w:rFonts w:ascii="Courier New" w:hAnsi="Courier New" w:cs="Courier New"/>
                <w:b/>
                <w:sz w:val="20"/>
                <w:szCs w:val="20"/>
              </w:rPr>
            </w:pPr>
            <w:r w:rsidRPr="00FB2F6E">
              <w:rPr>
                <w:rFonts w:ascii="Courier New" w:hAnsi="Courier New" w:cs="Courier New"/>
                <w:b/>
                <w:sz w:val="20"/>
                <w:szCs w:val="20"/>
              </w:rPr>
              <w:t>In re: Doral Financial Corp.</w:t>
            </w:r>
          </w:p>
          <w:p w:rsidR="00FB2F6E" w:rsidRDefault="00FB2F6E" w:rsidP="00FD18D3">
            <w:pPr>
              <w:pStyle w:val="PlainText"/>
              <w:jc w:val="left"/>
              <w:rPr>
                <w:rFonts w:ascii="Courier New" w:hAnsi="Courier New" w:cs="Courier New"/>
                <w:b/>
                <w:sz w:val="20"/>
                <w:szCs w:val="20"/>
              </w:rPr>
            </w:pPr>
            <w:r>
              <w:rPr>
                <w:rFonts w:ascii="Courier New" w:hAnsi="Courier New" w:cs="Courier New"/>
                <w:b/>
                <w:sz w:val="20"/>
                <w:szCs w:val="20"/>
              </w:rPr>
              <w:t xml:space="preserve">Re Defendants: Robert E. </w:t>
            </w:r>
            <w:proofErr w:type="spellStart"/>
            <w:r>
              <w:rPr>
                <w:rFonts w:ascii="Courier New" w:hAnsi="Courier New" w:cs="Courier New"/>
                <w:b/>
                <w:sz w:val="20"/>
                <w:szCs w:val="20"/>
              </w:rPr>
              <w:t>Wahlman</w:t>
            </w:r>
            <w:proofErr w:type="spellEnd"/>
            <w:r>
              <w:rPr>
                <w:rFonts w:ascii="Courier New" w:hAnsi="Courier New" w:cs="Courier New"/>
                <w:b/>
                <w:sz w:val="20"/>
                <w:szCs w:val="20"/>
              </w:rPr>
              <w:t xml:space="preserve"> and Glen R. </w:t>
            </w:r>
            <w:proofErr w:type="spellStart"/>
            <w:r>
              <w:rPr>
                <w:rFonts w:ascii="Courier New" w:hAnsi="Courier New" w:cs="Courier New"/>
                <w:b/>
                <w:sz w:val="20"/>
                <w:szCs w:val="20"/>
              </w:rPr>
              <w:t>Wakeman</w:t>
            </w:r>
            <w:proofErr w:type="spellEnd"/>
            <w:r>
              <w:rPr>
                <w:rFonts w:ascii="Courier New" w:hAnsi="Courier New" w:cs="Courier New"/>
                <w:b/>
                <w:sz w:val="20"/>
                <w:szCs w:val="20"/>
              </w:rPr>
              <w:t xml:space="preserve"> (together with Mr. </w:t>
            </w:r>
            <w:proofErr w:type="spellStart"/>
            <w:r>
              <w:rPr>
                <w:rFonts w:ascii="Courier New" w:hAnsi="Courier New" w:cs="Courier New"/>
                <w:b/>
                <w:sz w:val="20"/>
                <w:szCs w:val="20"/>
              </w:rPr>
              <w:t>Wahlman</w:t>
            </w:r>
            <w:proofErr w:type="spellEnd"/>
            <w:r>
              <w:rPr>
                <w:rFonts w:ascii="Courier New" w:hAnsi="Courier New" w:cs="Courier New"/>
                <w:b/>
                <w:sz w:val="20"/>
                <w:szCs w:val="20"/>
              </w:rPr>
              <w:t>, the “Defendants”)</w:t>
            </w:r>
          </w:p>
          <w:p w:rsidR="00FB2F6E" w:rsidRDefault="00FB2F6E" w:rsidP="00FD18D3">
            <w:pPr>
              <w:pStyle w:val="PlainText"/>
              <w:jc w:val="left"/>
              <w:rPr>
                <w:rFonts w:ascii="Courier New" w:hAnsi="Courier New" w:cs="Courier New"/>
                <w:sz w:val="20"/>
                <w:szCs w:val="20"/>
              </w:rPr>
            </w:pPr>
            <w:r>
              <w:rPr>
                <w:rFonts w:ascii="Courier New" w:hAnsi="Courier New" w:cs="Courier New"/>
                <w:sz w:val="20"/>
                <w:szCs w:val="20"/>
              </w:rPr>
              <w:t>Plaintiffs allege that Defendants made material misstatements and omissions regarding the financial health and status of Doral.  Specific</w:t>
            </w:r>
            <w:r w:rsidR="00815DB4">
              <w:rPr>
                <w:rFonts w:ascii="Courier New" w:hAnsi="Courier New" w:cs="Courier New"/>
                <w:sz w:val="20"/>
                <w:szCs w:val="20"/>
              </w:rPr>
              <w:t>ally, Co-Lead Plaintiffs allege</w:t>
            </w:r>
            <w:r>
              <w:rPr>
                <w:rFonts w:ascii="Courier New" w:hAnsi="Courier New" w:cs="Courier New"/>
                <w:sz w:val="20"/>
                <w:szCs w:val="20"/>
              </w:rPr>
              <w:t xml:space="preserve"> that Settling Defendants misrepresented Doral’s regulatory compliance and artificially inflated its capital</w:t>
            </w:r>
            <w:r w:rsidR="00F44170">
              <w:rPr>
                <w:rFonts w:ascii="Courier New" w:hAnsi="Courier New" w:cs="Courier New"/>
                <w:sz w:val="20"/>
                <w:szCs w:val="20"/>
              </w:rPr>
              <w:t xml:space="preserve"> </w:t>
            </w:r>
            <w:r>
              <w:rPr>
                <w:rFonts w:ascii="Courier New" w:hAnsi="Courier New" w:cs="Courier New"/>
                <w:sz w:val="20"/>
                <w:szCs w:val="20"/>
              </w:rPr>
              <w:t>levels by means of (</w:t>
            </w:r>
            <w:proofErr w:type="spellStart"/>
            <w:r>
              <w:rPr>
                <w:rFonts w:ascii="Courier New" w:hAnsi="Courier New" w:cs="Courier New"/>
                <w:sz w:val="20"/>
                <w:szCs w:val="20"/>
              </w:rPr>
              <w:t>i</w:t>
            </w:r>
            <w:proofErr w:type="spellEnd"/>
            <w:r>
              <w:rPr>
                <w:rFonts w:ascii="Courier New" w:hAnsi="Courier New" w:cs="Courier New"/>
                <w:sz w:val="20"/>
                <w:szCs w:val="20"/>
              </w:rPr>
              <w:t xml:space="preserve">) systemic and widespread deficiencies in Doral’s procedures for determining appropriate loan reserves, which deficiencies were concealed during the Class Period; </w:t>
            </w:r>
            <w:r w:rsidR="00F44170">
              <w:rPr>
                <w:rFonts w:ascii="Courier New" w:hAnsi="Courier New" w:cs="Courier New"/>
                <w:sz w:val="20"/>
                <w:szCs w:val="20"/>
              </w:rPr>
              <w:t xml:space="preserve">and </w:t>
            </w:r>
            <w:r>
              <w:rPr>
                <w:rFonts w:ascii="Courier New" w:hAnsi="Courier New" w:cs="Courier New"/>
                <w:sz w:val="20"/>
                <w:szCs w:val="20"/>
              </w:rPr>
              <w:t>(ii) concealing risks underlying a so-</w:t>
            </w:r>
            <w:r w:rsidR="00F44170">
              <w:rPr>
                <w:rFonts w:ascii="Courier New" w:hAnsi="Courier New" w:cs="Courier New"/>
                <w:sz w:val="20"/>
                <w:szCs w:val="20"/>
              </w:rPr>
              <w:t>called “Tax Receivable,” which D</w:t>
            </w:r>
            <w:r>
              <w:rPr>
                <w:rFonts w:ascii="Courier New" w:hAnsi="Courier New" w:cs="Courier New"/>
                <w:sz w:val="20"/>
                <w:szCs w:val="20"/>
              </w:rPr>
              <w:t xml:space="preserve">oral relied upon heavily to satisfy its capital requirements. Co-Lead Plaintiffs allege that when the market learned of certain loan reserve </w:t>
            </w:r>
            <w:r>
              <w:rPr>
                <w:rFonts w:ascii="Courier New" w:hAnsi="Courier New" w:cs="Courier New"/>
                <w:sz w:val="20"/>
                <w:szCs w:val="20"/>
              </w:rPr>
              <w:lastRenderedPageBreak/>
              <w:t>and Tax Rec</w:t>
            </w:r>
            <w:r w:rsidR="00F44170">
              <w:rPr>
                <w:rFonts w:ascii="Courier New" w:hAnsi="Courier New" w:cs="Courier New"/>
                <w:sz w:val="20"/>
                <w:szCs w:val="20"/>
              </w:rPr>
              <w:t xml:space="preserve">eivable events, the price of Doral stock fell, causing damage to purchasers of Doral’s stock during the Class Period.  </w:t>
            </w:r>
            <w:r>
              <w:rPr>
                <w:rFonts w:ascii="Courier New" w:hAnsi="Courier New" w:cs="Courier New"/>
                <w:sz w:val="20"/>
                <w:szCs w:val="20"/>
              </w:rPr>
              <w:t>The Class Period is from 4-2-2012 to 5-1-2014.</w:t>
            </w:r>
          </w:p>
          <w:p w:rsidR="00FB2F6E" w:rsidRPr="00FB2F6E" w:rsidRDefault="00FB2F6E" w:rsidP="00FD18D3">
            <w:pPr>
              <w:pStyle w:val="PlainText"/>
              <w:jc w:val="left"/>
              <w:rPr>
                <w:rFonts w:ascii="Courier New" w:hAnsi="Courier New" w:cs="Courier New"/>
                <w:sz w:val="20"/>
                <w:szCs w:val="20"/>
              </w:rPr>
            </w:pPr>
          </w:p>
        </w:tc>
        <w:tc>
          <w:tcPr>
            <w:tcW w:w="1440" w:type="dxa"/>
          </w:tcPr>
          <w:p w:rsidR="00FB2F6E" w:rsidRDefault="00FB2F6E" w:rsidP="00FD18D3">
            <w:pPr>
              <w:pStyle w:val="PlainText"/>
              <w:rPr>
                <w:rFonts w:ascii="Courier New" w:hAnsi="Courier New" w:cs="Courier New"/>
                <w:b/>
                <w:sz w:val="20"/>
                <w:szCs w:val="20"/>
              </w:rPr>
            </w:pPr>
          </w:p>
          <w:p w:rsidR="00F44170" w:rsidRDefault="00F44170"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FB2F6E" w:rsidRDefault="00FB2F6E" w:rsidP="00FD18D3">
            <w:pPr>
              <w:pStyle w:val="PlainText"/>
              <w:jc w:val="left"/>
              <w:rPr>
                <w:rFonts w:ascii="Courier New" w:hAnsi="Courier New" w:cs="Courier New"/>
                <w:b/>
                <w:noProof/>
                <w:sz w:val="20"/>
                <w:szCs w:val="20"/>
              </w:rPr>
            </w:pPr>
          </w:p>
          <w:p w:rsidR="00F44170" w:rsidRDefault="00F44170"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call or e-mail:</w:t>
            </w:r>
          </w:p>
          <w:p w:rsidR="00F44170" w:rsidRDefault="00F44170" w:rsidP="00FD18D3">
            <w:pPr>
              <w:pStyle w:val="PlainText"/>
              <w:jc w:val="left"/>
              <w:rPr>
                <w:rFonts w:ascii="Courier New" w:hAnsi="Courier New" w:cs="Courier New"/>
                <w:b/>
                <w:noProof/>
                <w:sz w:val="20"/>
                <w:szCs w:val="20"/>
              </w:rPr>
            </w:pPr>
          </w:p>
          <w:p w:rsidR="00F44170" w:rsidRPr="00F44170" w:rsidRDefault="00F44170" w:rsidP="00FD18D3">
            <w:pPr>
              <w:pStyle w:val="PlainText"/>
              <w:jc w:val="left"/>
              <w:rPr>
                <w:rFonts w:ascii="Courier New" w:hAnsi="Courier New" w:cs="Courier New"/>
                <w:b/>
                <w:noProof/>
                <w:sz w:val="16"/>
                <w:szCs w:val="16"/>
              </w:rPr>
            </w:pPr>
            <w:r w:rsidRPr="00F44170">
              <w:rPr>
                <w:rFonts w:ascii="Courier New" w:hAnsi="Courier New" w:cs="Courier New"/>
                <w:b/>
                <w:noProof/>
                <w:sz w:val="16"/>
                <w:szCs w:val="16"/>
              </w:rPr>
              <w:t>Rick Nelson</w:t>
            </w:r>
          </w:p>
          <w:p w:rsidR="00F44170" w:rsidRPr="00F44170" w:rsidRDefault="00F44170" w:rsidP="00FD18D3">
            <w:pPr>
              <w:pStyle w:val="PlainText"/>
              <w:jc w:val="left"/>
              <w:rPr>
                <w:rFonts w:ascii="Courier New" w:hAnsi="Courier New" w:cs="Courier New"/>
                <w:b/>
                <w:noProof/>
                <w:sz w:val="16"/>
                <w:szCs w:val="16"/>
              </w:rPr>
            </w:pPr>
            <w:r w:rsidRPr="00F44170">
              <w:rPr>
                <w:rFonts w:ascii="Courier New" w:hAnsi="Courier New" w:cs="Courier New"/>
                <w:b/>
                <w:noProof/>
                <w:sz w:val="16"/>
                <w:szCs w:val="16"/>
              </w:rPr>
              <w:t>Shareholder Relations</w:t>
            </w:r>
          </w:p>
          <w:p w:rsidR="00F44170" w:rsidRDefault="00F44170" w:rsidP="00FD18D3">
            <w:pPr>
              <w:pStyle w:val="PlainText"/>
              <w:jc w:val="left"/>
              <w:rPr>
                <w:rFonts w:ascii="Courier New" w:hAnsi="Courier New" w:cs="Courier New"/>
                <w:b/>
                <w:noProof/>
                <w:sz w:val="16"/>
                <w:szCs w:val="16"/>
              </w:rPr>
            </w:pPr>
            <w:r w:rsidRPr="00F44170">
              <w:rPr>
                <w:rFonts w:ascii="Courier New" w:hAnsi="Courier New" w:cs="Courier New"/>
                <w:b/>
                <w:noProof/>
                <w:sz w:val="16"/>
                <w:szCs w:val="16"/>
              </w:rPr>
              <w:t>Robbins Geller Rudman &amp;</w:t>
            </w:r>
          </w:p>
          <w:p w:rsidR="00F44170" w:rsidRPr="00F44170" w:rsidRDefault="00F44170" w:rsidP="00FD18D3">
            <w:pPr>
              <w:pStyle w:val="PlainText"/>
              <w:jc w:val="left"/>
              <w:rPr>
                <w:rFonts w:ascii="Courier New" w:hAnsi="Courier New" w:cs="Courier New"/>
                <w:b/>
                <w:noProof/>
                <w:sz w:val="16"/>
                <w:szCs w:val="16"/>
              </w:rPr>
            </w:pPr>
            <w:r w:rsidRPr="00F44170">
              <w:rPr>
                <w:rFonts w:ascii="Courier New" w:hAnsi="Courier New" w:cs="Courier New"/>
                <w:b/>
                <w:noProof/>
                <w:sz w:val="16"/>
                <w:szCs w:val="16"/>
              </w:rPr>
              <w:t xml:space="preserve"> Dowd LLP</w:t>
            </w:r>
          </w:p>
          <w:p w:rsidR="00F44170" w:rsidRPr="00F44170" w:rsidRDefault="00F44170" w:rsidP="00FD18D3">
            <w:pPr>
              <w:pStyle w:val="PlainText"/>
              <w:jc w:val="left"/>
              <w:rPr>
                <w:rFonts w:ascii="Courier New" w:hAnsi="Courier New" w:cs="Courier New"/>
                <w:b/>
                <w:noProof/>
                <w:sz w:val="16"/>
                <w:szCs w:val="16"/>
              </w:rPr>
            </w:pPr>
            <w:r w:rsidRPr="00F44170">
              <w:rPr>
                <w:rFonts w:ascii="Courier New" w:hAnsi="Courier New" w:cs="Courier New"/>
                <w:b/>
                <w:noProof/>
                <w:sz w:val="16"/>
                <w:szCs w:val="16"/>
              </w:rPr>
              <w:t>655 West Broadway</w:t>
            </w:r>
          </w:p>
          <w:p w:rsidR="00F44170" w:rsidRPr="00F44170" w:rsidRDefault="00F44170" w:rsidP="00FD18D3">
            <w:pPr>
              <w:pStyle w:val="PlainText"/>
              <w:jc w:val="left"/>
              <w:rPr>
                <w:rFonts w:ascii="Courier New" w:hAnsi="Courier New" w:cs="Courier New"/>
                <w:b/>
                <w:noProof/>
                <w:sz w:val="16"/>
                <w:szCs w:val="16"/>
              </w:rPr>
            </w:pPr>
            <w:r w:rsidRPr="00F44170">
              <w:rPr>
                <w:rFonts w:ascii="Courier New" w:hAnsi="Courier New" w:cs="Courier New"/>
                <w:b/>
                <w:noProof/>
                <w:sz w:val="16"/>
                <w:szCs w:val="16"/>
              </w:rPr>
              <w:t>Suite 1900</w:t>
            </w:r>
          </w:p>
          <w:p w:rsidR="00F44170" w:rsidRPr="00F44170" w:rsidRDefault="00F44170" w:rsidP="00FD18D3">
            <w:pPr>
              <w:pStyle w:val="PlainText"/>
              <w:jc w:val="left"/>
              <w:rPr>
                <w:rFonts w:ascii="Courier New" w:hAnsi="Courier New" w:cs="Courier New"/>
                <w:b/>
                <w:noProof/>
                <w:sz w:val="16"/>
                <w:szCs w:val="16"/>
              </w:rPr>
            </w:pPr>
            <w:r w:rsidRPr="00F44170">
              <w:rPr>
                <w:rFonts w:ascii="Courier New" w:hAnsi="Courier New" w:cs="Courier New"/>
                <w:b/>
                <w:noProof/>
                <w:sz w:val="16"/>
                <w:szCs w:val="16"/>
              </w:rPr>
              <w:t>San Diego, CA 92101</w:t>
            </w:r>
          </w:p>
          <w:p w:rsidR="00F44170" w:rsidRPr="00F44170" w:rsidRDefault="00F44170" w:rsidP="00FD18D3">
            <w:pPr>
              <w:pStyle w:val="PlainText"/>
              <w:jc w:val="left"/>
              <w:rPr>
                <w:rFonts w:ascii="Courier New" w:hAnsi="Courier New" w:cs="Courier New"/>
                <w:b/>
                <w:noProof/>
                <w:sz w:val="16"/>
                <w:szCs w:val="16"/>
              </w:rPr>
            </w:pPr>
          </w:p>
          <w:p w:rsidR="00F44170" w:rsidRPr="00F44170" w:rsidRDefault="00F44170" w:rsidP="00FD18D3">
            <w:pPr>
              <w:pStyle w:val="PlainText"/>
              <w:jc w:val="left"/>
              <w:rPr>
                <w:rFonts w:ascii="Courier New" w:hAnsi="Courier New" w:cs="Courier New"/>
                <w:b/>
                <w:noProof/>
                <w:sz w:val="16"/>
                <w:szCs w:val="16"/>
              </w:rPr>
            </w:pPr>
            <w:r w:rsidRPr="00F44170">
              <w:rPr>
                <w:rFonts w:ascii="Courier New" w:hAnsi="Courier New" w:cs="Courier New"/>
                <w:b/>
                <w:noProof/>
                <w:sz w:val="16"/>
                <w:szCs w:val="16"/>
              </w:rPr>
              <w:t>800 449-4900 (Ph.)</w:t>
            </w:r>
          </w:p>
          <w:p w:rsidR="00F44170" w:rsidRPr="00F44170" w:rsidRDefault="00F44170" w:rsidP="00FD18D3">
            <w:pPr>
              <w:pStyle w:val="PlainText"/>
              <w:jc w:val="left"/>
              <w:rPr>
                <w:rFonts w:ascii="Courier New" w:hAnsi="Courier New" w:cs="Courier New"/>
                <w:b/>
                <w:noProof/>
                <w:sz w:val="16"/>
                <w:szCs w:val="16"/>
              </w:rPr>
            </w:pPr>
          </w:p>
          <w:p w:rsidR="00F44170" w:rsidRPr="00F44170" w:rsidRDefault="0016557C" w:rsidP="00FD18D3">
            <w:pPr>
              <w:pStyle w:val="PlainText"/>
              <w:jc w:val="left"/>
              <w:rPr>
                <w:rFonts w:ascii="Courier New" w:hAnsi="Courier New" w:cs="Courier New"/>
                <w:b/>
                <w:noProof/>
                <w:sz w:val="16"/>
                <w:szCs w:val="16"/>
              </w:rPr>
            </w:pPr>
            <w:hyperlink r:id="rId14" w:history="1">
              <w:r w:rsidR="00F44170" w:rsidRPr="00F44170">
                <w:rPr>
                  <w:rStyle w:val="Hyperlink"/>
                  <w:rFonts w:ascii="Courier New" w:hAnsi="Courier New" w:cs="Courier New"/>
                  <w:b/>
                  <w:noProof/>
                  <w:sz w:val="16"/>
                  <w:szCs w:val="16"/>
                </w:rPr>
                <w:t>www.rgrdlaw.com</w:t>
              </w:r>
            </w:hyperlink>
          </w:p>
          <w:p w:rsidR="00F44170" w:rsidRPr="00F44170" w:rsidRDefault="00F44170" w:rsidP="00FD18D3">
            <w:pPr>
              <w:pStyle w:val="PlainText"/>
              <w:jc w:val="left"/>
              <w:rPr>
                <w:rFonts w:ascii="Courier New" w:hAnsi="Courier New" w:cs="Courier New"/>
                <w:b/>
                <w:noProof/>
                <w:sz w:val="16"/>
                <w:szCs w:val="16"/>
              </w:rPr>
            </w:pPr>
          </w:p>
          <w:p w:rsidR="00F44170" w:rsidRPr="00F44170" w:rsidRDefault="00F44170" w:rsidP="00FD18D3">
            <w:pPr>
              <w:pStyle w:val="PlainText"/>
              <w:jc w:val="left"/>
              <w:rPr>
                <w:rFonts w:ascii="Courier New" w:hAnsi="Courier New" w:cs="Courier New"/>
                <w:b/>
                <w:noProof/>
                <w:sz w:val="16"/>
                <w:szCs w:val="16"/>
              </w:rPr>
            </w:pPr>
            <w:r w:rsidRPr="00F44170">
              <w:rPr>
                <w:rFonts w:ascii="Courier New" w:hAnsi="Courier New" w:cs="Courier New"/>
                <w:b/>
                <w:noProof/>
                <w:sz w:val="16"/>
                <w:szCs w:val="16"/>
              </w:rPr>
              <w:t>Alexa Mullarky</w:t>
            </w:r>
          </w:p>
          <w:p w:rsidR="00F44170" w:rsidRDefault="00F44170" w:rsidP="00FD18D3">
            <w:pPr>
              <w:pStyle w:val="PlainText"/>
              <w:jc w:val="left"/>
              <w:rPr>
                <w:rFonts w:ascii="Courier New" w:hAnsi="Courier New" w:cs="Courier New"/>
                <w:b/>
                <w:noProof/>
                <w:sz w:val="16"/>
                <w:szCs w:val="16"/>
              </w:rPr>
            </w:pPr>
            <w:r w:rsidRPr="00F44170">
              <w:rPr>
                <w:rFonts w:ascii="Courier New" w:hAnsi="Courier New" w:cs="Courier New"/>
                <w:b/>
                <w:noProof/>
                <w:sz w:val="16"/>
                <w:szCs w:val="16"/>
              </w:rPr>
              <w:t>Glancy Prongay &amp; Murray</w:t>
            </w:r>
          </w:p>
          <w:p w:rsidR="00F44170" w:rsidRPr="00F44170" w:rsidRDefault="00F44170" w:rsidP="00FD18D3">
            <w:pPr>
              <w:pStyle w:val="PlainText"/>
              <w:jc w:val="left"/>
              <w:rPr>
                <w:rFonts w:ascii="Courier New" w:hAnsi="Courier New" w:cs="Courier New"/>
                <w:b/>
                <w:noProof/>
                <w:sz w:val="16"/>
                <w:szCs w:val="16"/>
              </w:rPr>
            </w:pPr>
            <w:r w:rsidRPr="00F44170">
              <w:rPr>
                <w:rFonts w:ascii="Courier New" w:hAnsi="Courier New" w:cs="Courier New"/>
                <w:b/>
                <w:noProof/>
                <w:sz w:val="16"/>
                <w:szCs w:val="16"/>
              </w:rPr>
              <w:t xml:space="preserve"> LLP</w:t>
            </w:r>
          </w:p>
          <w:p w:rsidR="00F44170" w:rsidRPr="00F44170" w:rsidRDefault="00F44170" w:rsidP="00FD18D3">
            <w:pPr>
              <w:pStyle w:val="PlainText"/>
              <w:jc w:val="left"/>
              <w:rPr>
                <w:rFonts w:ascii="Courier New" w:hAnsi="Courier New" w:cs="Courier New"/>
                <w:b/>
                <w:noProof/>
                <w:sz w:val="16"/>
                <w:szCs w:val="16"/>
              </w:rPr>
            </w:pPr>
            <w:r w:rsidRPr="00F44170">
              <w:rPr>
                <w:rFonts w:ascii="Courier New" w:hAnsi="Courier New" w:cs="Courier New"/>
                <w:b/>
                <w:noProof/>
                <w:sz w:val="16"/>
                <w:szCs w:val="16"/>
              </w:rPr>
              <w:t>1925 Century Park East</w:t>
            </w:r>
          </w:p>
          <w:p w:rsidR="00F44170" w:rsidRPr="00F44170" w:rsidRDefault="00F44170" w:rsidP="00FD18D3">
            <w:pPr>
              <w:pStyle w:val="PlainText"/>
              <w:jc w:val="left"/>
              <w:rPr>
                <w:rFonts w:ascii="Courier New" w:hAnsi="Courier New" w:cs="Courier New"/>
                <w:b/>
                <w:noProof/>
                <w:sz w:val="16"/>
                <w:szCs w:val="16"/>
              </w:rPr>
            </w:pPr>
            <w:r w:rsidRPr="00F44170">
              <w:rPr>
                <w:rFonts w:ascii="Courier New" w:hAnsi="Courier New" w:cs="Courier New"/>
                <w:b/>
                <w:noProof/>
                <w:sz w:val="16"/>
                <w:szCs w:val="16"/>
              </w:rPr>
              <w:t>Suite 2100</w:t>
            </w:r>
          </w:p>
          <w:p w:rsidR="00F44170" w:rsidRPr="00F44170" w:rsidRDefault="00F44170" w:rsidP="00FD18D3">
            <w:pPr>
              <w:pStyle w:val="PlainText"/>
              <w:jc w:val="left"/>
              <w:rPr>
                <w:rFonts w:ascii="Courier New" w:hAnsi="Courier New" w:cs="Courier New"/>
                <w:b/>
                <w:noProof/>
                <w:sz w:val="16"/>
                <w:szCs w:val="16"/>
              </w:rPr>
            </w:pPr>
            <w:r w:rsidRPr="00F44170">
              <w:rPr>
                <w:rFonts w:ascii="Courier New" w:hAnsi="Courier New" w:cs="Courier New"/>
                <w:b/>
                <w:noProof/>
                <w:sz w:val="16"/>
                <w:szCs w:val="16"/>
              </w:rPr>
              <w:t>Los Angeles, CA 90067</w:t>
            </w:r>
          </w:p>
          <w:p w:rsidR="00F44170" w:rsidRPr="00F44170" w:rsidRDefault="00F44170" w:rsidP="00FD18D3">
            <w:pPr>
              <w:pStyle w:val="PlainText"/>
              <w:jc w:val="left"/>
              <w:rPr>
                <w:rFonts w:ascii="Courier New" w:hAnsi="Courier New" w:cs="Courier New"/>
                <w:b/>
                <w:noProof/>
                <w:sz w:val="16"/>
                <w:szCs w:val="16"/>
              </w:rPr>
            </w:pPr>
          </w:p>
          <w:p w:rsidR="00F44170" w:rsidRPr="00F44170" w:rsidRDefault="00F44170" w:rsidP="00FD18D3">
            <w:pPr>
              <w:pStyle w:val="PlainText"/>
              <w:jc w:val="left"/>
              <w:rPr>
                <w:rFonts w:ascii="Courier New" w:hAnsi="Courier New" w:cs="Courier New"/>
                <w:b/>
                <w:noProof/>
                <w:sz w:val="16"/>
                <w:szCs w:val="16"/>
              </w:rPr>
            </w:pPr>
            <w:r w:rsidRPr="00F44170">
              <w:rPr>
                <w:rFonts w:ascii="Courier New" w:hAnsi="Courier New" w:cs="Courier New"/>
                <w:b/>
                <w:noProof/>
                <w:sz w:val="16"/>
                <w:szCs w:val="16"/>
              </w:rPr>
              <w:t>310 201-9150</w:t>
            </w:r>
          </w:p>
          <w:p w:rsidR="00F44170" w:rsidRDefault="00F44170" w:rsidP="00FD18D3">
            <w:pPr>
              <w:pStyle w:val="PlainText"/>
              <w:jc w:val="left"/>
              <w:rPr>
                <w:rFonts w:ascii="Courier New" w:hAnsi="Courier New" w:cs="Courier New"/>
                <w:b/>
                <w:noProof/>
                <w:sz w:val="20"/>
                <w:szCs w:val="20"/>
              </w:rPr>
            </w:pPr>
          </w:p>
        </w:tc>
      </w:tr>
      <w:tr w:rsidR="00A23CDB" w:rsidTr="003401A1">
        <w:tc>
          <w:tcPr>
            <w:tcW w:w="1353" w:type="dxa"/>
          </w:tcPr>
          <w:p w:rsidR="00A23CDB" w:rsidRDefault="00A23CDB" w:rsidP="003C14DB">
            <w:pPr>
              <w:pStyle w:val="PlainText"/>
              <w:rPr>
                <w:rFonts w:ascii="Courier New" w:hAnsi="Courier New" w:cs="Courier New"/>
                <w:b/>
                <w:sz w:val="20"/>
                <w:szCs w:val="20"/>
              </w:rPr>
            </w:pPr>
          </w:p>
          <w:p w:rsidR="00A23CDB" w:rsidRDefault="00A23CDB" w:rsidP="003C14DB">
            <w:pPr>
              <w:pStyle w:val="PlainText"/>
              <w:rPr>
                <w:rFonts w:ascii="Courier New" w:hAnsi="Courier New" w:cs="Courier New"/>
                <w:b/>
                <w:sz w:val="20"/>
                <w:szCs w:val="20"/>
              </w:rPr>
            </w:pPr>
            <w:r>
              <w:rPr>
                <w:rFonts w:ascii="Courier New" w:hAnsi="Courier New" w:cs="Courier New"/>
                <w:b/>
                <w:sz w:val="20"/>
                <w:szCs w:val="20"/>
              </w:rPr>
              <w:t>5-6-2016</w:t>
            </w:r>
          </w:p>
        </w:tc>
        <w:tc>
          <w:tcPr>
            <w:tcW w:w="1620" w:type="dxa"/>
          </w:tcPr>
          <w:p w:rsidR="00A23CDB" w:rsidRDefault="00A23CDB" w:rsidP="003C14DB">
            <w:pPr>
              <w:pStyle w:val="PlainText"/>
              <w:rPr>
                <w:rFonts w:ascii="Courier New" w:hAnsi="Courier New" w:cs="Courier New"/>
                <w:b/>
                <w:sz w:val="20"/>
                <w:szCs w:val="20"/>
              </w:rPr>
            </w:pPr>
          </w:p>
          <w:p w:rsidR="00A23CDB" w:rsidRDefault="00A23CDB" w:rsidP="003C14DB">
            <w:pPr>
              <w:pStyle w:val="PlainText"/>
              <w:rPr>
                <w:rFonts w:ascii="Courier New" w:hAnsi="Courier New" w:cs="Courier New"/>
                <w:b/>
                <w:sz w:val="20"/>
                <w:szCs w:val="20"/>
              </w:rPr>
            </w:pPr>
            <w:r>
              <w:rPr>
                <w:rFonts w:ascii="Courier New" w:hAnsi="Courier New" w:cs="Courier New"/>
                <w:b/>
                <w:sz w:val="20"/>
                <w:szCs w:val="20"/>
              </w:rPr>
              <w:t>13-CV-0029</w:t>
            </w:r>
          </w:p>
        </w:tc>
        <w:tc>
          <w:tcPr>
            <w:tcW w:w="1710" w:type="dxa"/>
          </w:tcPr>
          <w:p w:rsidR="00A23CDB" w:rsidRDefault="00A23CDB" w:rsidP="003C14DB">
            <w:pPr>
              <w:pStyle w:val="PlainText"/>
              <w:rPr>
                <w:rFonts w:ascii="Courier New" w:hAnsi="Courier New" w:cs="Courier New"/>
                <w:b/>
                <w:sz w:val="20"/>
                <w:szCs w:val="20"/>
              </w:rPr>
            </w:pPr>
          </w:p>
          <w:p w:rsidR="00A23CDB" w:rsidRDefault="00A23CDB" w:rsidP="003C14DB">
            <w:pPr>
              <w:pStyle w:val="PlainText"/>
              <w:rPr>
                <w:rFonts w:ascii="Courier New" w:hAnsi="Courier New" w:cs="Courier New"/>
                <w:b/>
                <w:sz w:val="20"/>
                <w:szCs w:val="20"/>
              </w:rPr>
            </w:pPr>
            <w:r>
              <w:rPr>
                <w:rFonts w:ascii="Courier New" w:hAnsi="Courier New" w:cs="Courier New"/>
                <w:b/>
                <w:sz w:val="20"/>
                <w:szCs w:val="20"/>
              </w:rPr>
              <w:t>(M.D. Fl</w:t>
            </w:r>
            <w:r w:rsidR="00847BFD">
              <w:rPr>
                <w:rFonts w:ascii="Courier New" w:hAnsi="Courier New" w:cs="Courier New"/>
                <w:b/>
                <w:sz w:val="20"/>
                <w:szCs w:val="20"/>
              </w:rPr>
              <w:t>a</w:t>
            </w:r>
            <w:r>
              <w:rPr>
                <w:rFonts w:ascii="Courier New" w:hAnsi="Courier New" w:cs="Courier New"/>
                <w:b/>
                <w:sz w:val="20"/>
                <w:szCs w:val="20"/>
              </w:rPr>
              <w:t>.)</w:t>
            </w:r>
          </w:p>
        </w:tc>
        <w:tc>
          <w:tcPr>
            <w:tcW w:w="6030" w:type="dxa"/>
          </w:tcPr>
          <w:p w:rsidR="00A23CDB" w:rsidRDefault="00A23CDB" w:rsidP="003C14DB">
            <w:pPr>
              <w:pStyle w:val="PlainText"/>
              <w:jc w:val="left"/>
              <w:rPr>
                <w:rFonts w:ascii="Courier New" w:hAnsi="Courier New" w:cs="Courier New"/>
                <w:sz w:val="20"/>
                <w:szCs w:val="20"/>
              </w:rPr>
            </w:pPr>
          </w:p>
          <w:p w:rsidR="00A23CDB" w:rsidRDefault="00A23CDB" w:rsidP="003C14DB">
            <w:pPr>
              <w:pStyle w:val="PlainText"/>
              <w:jc w:val="left"/>
              <w:rPr>
                <w:rFonts w:ascii="Courier New" w:hAnsi="Courier New" w:cs="Courier New"/>
                <w:b/>
                <w:sz w:val="20"/>
                <w:szCs w:val="20"/>
              </w:rPr>
            </w:pPr>
            <w:r w:rsidRPr="007E746A">
              <w:rPr>
                <w:rFonts w:ascii="Courier New" w:hAnsi="Courier New" w:cs="Courier New"/>
                <w:b/>
                <w:sz w:val="20"/>
                <w:szCs w:val="20"/>
              </w:rPr>
              <w:t>James D. Hinson Electrical Contracting Co., Inc., et al. v. AT&amp;T Services, Inc. and BellSouth Telecommunications, Inc.</w:t>
            </w:r>
          </w:p>
          <w:p w:rsidR="00A23CDB" w:rsidRPr="007E746A" w:rsidRDefault="00A23CDB" w:rsidP="003C14DB">
            <w:pPr>
              <w:pStyle w:val="PlainText"/>
              <w:jc w:val="left"/>
              <w:rPr>
                <w:rFonts w:ascii="Courier New" w:hAnsi="Courier New" w:cs="Courier New"/>
                <w:sz w:val="20"/>
                <w:szCs w:val="20"/>
              </w:rPr>
            </w:pPr>
            <w:r>
              <w:rPr>
                <w:rFonts w:ascii="Courier New" w:hAnsi="Courier New" w:cs="Courier New"/>
                <w:sz w:val="20"/>
                <w:szCs w:val="20"/>
              </w:rPr>
              <w:t>Plaintiffs allege that AT&amp;T overcharges those who damage its facilities and receive claims for the cost of repairing the damage.  It is further alleged that AT&amp;T improperly includes on its damage claims an undisclosed charge to cover the costs of its risk management department and a charge for “loss of use” (also described as “loss of service”).  The Class Period is from 7-1-2008 to 5-1-2016.</w:t>
            </w:r>
          </w:p>
          <w:p w:rsidR="00A23CDB" w:rsidRDefault="00A23CDB" w:rsidP="003C14DB">
            <w:pPr>
              <w:pStyle w:val="PlainText"/>
              <w:jc w:val="left"/>
              <w:rPr>
                <w:rFonts w:ascii="Courier New" w:hAnsi="Courier New" w:cs="Courier New"/>
                <w:sz w:val="20"/>
                <w:szCs w:val="20"/>
              </w:rPr>
            </w:pPr>
          </w:p>
        </w:tc>
        <w:tc>
          <w:tcPr>
            <w:tcW w:w="1440" w:type="dxa"/>
          </w:tcPr>
          <w:p w:rsidR="00A23CDB" w:rsidRDefault="00A23CDB" w:rsidP="003C14DB">
            <w:pPr>
              <w:pStyle w:val="PlainText"/>
              <w:rPr>
                <w:rFonts w:ascii="Courier New" w:hAnsi="Courier New" w:cs="Courier New"/>
                <w:b/>
                <w:sz w:val="20"/>
                <w:szCs w:val="20"/>
              </w:rPr>
            </w:pPr>
          </w:p>
          <w:p w:rsidR="00A23CDB" w:rsidRDefault="00A23CDB" w:rsidP="003C14DB">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A23CDB" w:rsidRDefault="00A23CDB" w:rsidP="003C14DB">
            <w:pPr>
              <w:pStyle w:val="PlainText"/>
              <w:jc w:val="left"/>
              <w:rPr>
                <w:rFonts w:ascii="Courier New" w:hAnsi="Courier New" w:cs="Courier New"/>
                <w:b/>
                <w:noProof/>
                <w:sz w:val="20"/>
                <w:szCs w:val="20"/>
              </w:rPr>
            </w:pPr>
          </w:p>
          <w:p w:rsidR="00A23CDB" w:rsidRDefault="00A23CDB" w:rsidP="003C14DB">
            <w:pPr>
              <w:pStyle w:val="PlainText"/>
              <w:jc w:val="left"/>
              <w:rPr>
                <w:rFonts w:ascii="Courier New" w:hAnsi="Courier New" w:cs="Courier New"/>
                <w:b/>
                <w:noProof/>
                <w:sz w:val="20"/>
                <w:szCs w:val="20"/>
              </w:rPr>
            </w:pPr>
            <w:r>
              <w:rPr>
                <w:rFonts w:ascii="Courier New" w:hAnsi="Courier New" w:cs="Courier New"/>
                <w:b/>
                <w:noProof/>
                <w:sz w:val="20"/>
                <w:szCs w:val="20"/>
              </w:rPr>
              <w:t>For more informaton write to:</w:t>
            </w:r>
          </w:p>
          <w:p w:rsidR="00A23CDB" w:rsidRDefault="00A23CDB" w:rsidP="003C14DB">
            <w:pPr>
              <w:pStyle w:val="PlainText"/>
              <w:jc w:val="left"/>
              <w:rPr>
                <w:rFonts w:ascii="Courier New" w:hAnsi="Courier New" w:cs="Courier New"/>
                <w:b/>
                <w:noProof/>
                <w:sz w:val="20"/>
                <w:szCs w:val="20"/>
              </w:rPr>
            </w:pPr>
          </w:p>
          <w:p w:rsidR="00A23CDB" w:rsidRPr="00C41D06" w:rsidRDefault="00A23CDB" w:rsidP="003C14DB">
            <w:pPr>
              <w:pStyle w:val="PlainText"/>
              <w:jc w:val="left"/>
              <w:rPr>
                <w:rFonts w:ascii="Courier New" w:hAnsi="Courier New" w:cs="Courier New"/>
                <w:b/>
                <w:noProof/>
                <w:sz w:val="16"/>
                <w:szCs w:val="16"/>
              </w:rPr>
            </w:pPr>
            <w:r w:rsidRPr="00C41D06">
              <w:rPr>
                <w:rFonts w:ascii="Courier New" w:hAnsi="Courier New" w:cs="Courier New"/>
                <w:b/>
                <w:noProof/>
                <w:sz w:val="16"/>
                <w:szCs w:val="16"/>
              </w:rPr>
              <w:t>Kenneth S. Canfield</w:t>
            </w:r>
          </w:p>
          <w:p w:rsidR="00A23CDB" w:rsidRPr="00C41D06" w:rsidRDefault="00A23CDB" w:rsidP="003C14DB">
            <w:pPr>
              <w:pStyle w:val="PlainText"/>
              <w:jc w:val="left"/>
              <w:rPr>
                <w:rFonts w:ascii="Courier New" w:hAnsi="Courier New" w:cs="Courier New"/>
                <w:b/>
                <w:noProof/>
                <w:sz w:val="16"/>
                <w:szCs w:val="16"/>
              </w:rPr>
            </w:pPr>
            <w:r w:rsidRPr="00C41D06">
              <w:rPr>
                <w:rFonts w:ascii="Courier New" w:hAnsi="Courier New" w:cs="Courier New"/>
                <w:b/>
                <w:noProof/>
                <w:sz w:val="16"/>
                <w:szCs w:val="16"/>
              </w:rPr>
              <w:t>Doffermyre Shields</w:t>
            </w:r>
          </w:p>
          <w:p w:rsidR="00A23CDB" w:rsidRPr="00C41D06" w:rsidRDefault="00A23CDB" w:rsidP="003C14DB">
            <w:pPr>
              <w:pStyle w:val="PlainText"/>
              <w:jc w:val="left"/>
              <w:rPr>
                <w:rFonts w:ascii="Courier New" w:hAnsi="Courier New" w:cs="Courier New"/>
                <w:b/>
                <w:noProof/>
                <w:sz w:val="16"/>
                <w:szCs w:val="16"/>
              </w:rPr>
            </w:pPr>
            <w:r w:rsidRPr="00C41D06">
              <w:rPr>
                <w:rFonts w:ascii="Courier New" w:hAnsi="Courier New" w:cs="Courier New"/>
                <w:b/>
                <w:noProof/>
                <w:sz w:val="16"/>
                <w:szCs w:val="16"/>
              </w:rPr>
              <w:t>Canfield &amp; Knowles,LLC</w:t>
            </w:r>
          </w:p>
          <w:p w:rsidR="00A23CDB" w:rsidRPr="00C41D06" w:rsidRDefault="00A23CDB" w:rsidP="003C14DB">
            <w:pPr>
              <w:pStyle w:val="PlainText"/>
              <w:jc w:val="left"/>
              <w:rPr>
                <w:rFonts w:ascii="Courier New" w:hAnsi="Courier New" w:cs="Courier New"/>
                <w:b/>
                <w:noProof/>
                <w:sz w:val="16"/>
                <w:szCs w:val="16"/>
              </w:rPr>
            </w:pPr>
            <w:r w:rsidRPr="00C41D06">
              <w:rPr>
                <w:rFonts w:ascii="Courier New" w:hAnsi="Courier New" w:cs="Courier New"/>
                <w:b/>
                <w:noProof/>
                <w:sz w:val="16"/>
                <w:szCs w:val="16"/>
              </w:rPr>
              <w:t>1355 Peachtree St, N.E.</w:t>
            </w:r>
          </w:p>
          <w:p w:rsidR="00A23CDB" w:rsidRPr="00C41D06" w:rsidRDefault="00A23CDB" w:rsidP="003C14DB">
            <w:pPr>
              <w:pStyle w:val="PlainText"/>
              <w:jc w:val="left"/>
              <w:rPr>
                <w:rFonts w:ascii="Courier New" w:hAnsi="Courier New" w:cs="Courier New"/>
                <w:b/>
                <w:noProof/>
                <w:sz w:val="16"/>
                <w:szCs w:val="16"/>
              </w:rPr>
            </w:pPr>
            <w:r w:rsidRPr="00C41D06">
              <w:rPr>
                <w:rFonts w:ascii="Courier New" w:hAnsi="Courier New" w:cs="Courier New"/>
                <w:b/>
                <w:noProof/>
                <w:sz w:val="16"/>
                <w:szCs w:val="16"/>
              </w:rPr>
              <w:t>Suite 1900</w:t>
            </w:r>
          </w:p>
          <w:p w:rsidR="00A23CDB" w:rsidRPr="00C41D06" w:rsidRDefault="00A23CDB" w:rsidP="003C14DB">
            <w:pPr>
              <w:pStyle w:val="PlainText"/>
              <w:jc w:val="left"/>
              <w:rPr>
                <w:rFonts w:ascii="Courier New" w:hAnsi="Courier New" w:cs="Courier New"/>
                <w:b/>
                <w:noProof/>
                <w:sz w:val="16"/>
                <w:szCs w:val="16"/>
              </w:rPr>
            </w:pPr>
            <w:r w:rsidRPr="00C41D06">
              <w:rPr>
                <w:rFonts w:ascii="Courier New" w:hAnsi="Courier New" w:cs="Courier New"/>
                <w:b/>
                <w:noProof/>
                <w:sz w:val="16"/>
                <w:szCs w:val="16"/>
              </w:rPr>
              <w:t>Atlanta, GA 30309</w:t>
            </w:r>
          </w:p>
          <w:p w:rsidR="00A23CDB" w:rsidRDefault="00A23CDB" w:rsidP="003C14DB">
            <w:pPr>
              <w:pStyle w:val="PlainText"/>
              <w:jc w:val="left"/>
              <w:rPr>
                <w:rFonts w:ascii="Courier New" w:hAnsi="Courier New" w:cs="Courier New"/>
                <w:b/>
                <w:noProof/>
                <w:sz w:val="20"/>
                <w:szCs w:val="20"/>
              </w:rPr>
            </w:pPr>
          </w:p>
        </w:tc>
      </w:tr>
      <w:tr w:rsidR="00165358" w:rsidTr="003401A1">
        <w:tc>
          <w:tcPr>
            <w:tcW w:w="1353" w:type="dxa"/>
          </w:tcPr>
          <w:p w:rsidR="00165358" w:rsidRPr="00F85334" w:rsidRDefault="00165358" w:rsidP="00FD18D3">
            <w:pPr>
              <w:pStyle w:val="PlainText"/>
              <w:rPr>
                <w:rFonts w:ascii="Courier New" w:hAnsi="Courier New" w:cs="Courier New"/>
                <w:b/>
                <w:sz w:val="20"/>
                <w:szCs w:val="20"/>
              </w:rPr>
            </w:pPr>
          </w:p>
          <w:p w:rsidR="00165358" w:rsidRPr="00F85334" w:rsidRDefault="00165358" w:rsidP="00FD18D3">
            <w:pPr>
              <w:pStyle w:val="PlainText"/>
              <w:rPr>
                <w:rFonts w:ascii="Courier New" w:hAnsi="Courier New" w:cs="Courier New"/>
                <w:b/>
                <w:sz w:val="20"/>
                <w:szCs w:val="20"/>
              </w:rPr>
            </w:pPr>
            <w:r w:rsidRPr="00F85334">
              <w:rPr>
                <w:rFonts w:ascii="Courier New" w:hAnsi="Courier New" w:cs="Courier New"/>
                <w:b/>
                <w:sz w:val="20"/>
                <w:szCs w:val="20"/>
              </w:rPr>
              <w:t>5-6-2016</w:t>
            </w:r>
          </w:p>
        </w:tc>
        <w:tc>
          <w:tcPr>
            <w:tcW w:w="1620" w:type="dxa"/>
          </w:tcPr>
          <w:p w:rsidR="00165358" w:rsidRPr="00F85334" w:rsidRDefault="00165358" w:rsidP="00FD18D3">
            <w:pPr>
              <w:pStyle w:val="PlainText"/>
              <w:rPr>
                <w:rFonts w:ascii="Courier New" w:hAnsi="Courier New" w:cs="Courier New"/>
                <w:b/>
                <w:sz w:val="20"/>
                <w:szCs w:val="20"/>
              </w:rPr>
            </w:pPr>
          </w:p>
          <w:p w:rsidR="00165358" w:rsidRPr="00F85334" w:rsidRDefault="00165358" w:rsidP="00FD18D3">
            <w:pPr>
              <w:pStyle w:val="PlainText"/>
              <w:rPr>
                <w:rFonts w:ascii="Courier New" w:hAnsi="Courier New" w:cs="Courier New"/>
                <w:b/>
                <w:sz w:val="20"/>
                <w:szCs w:val="20"/>
              </w:rPr>
            </w:pPr>
            <w:r w:rsidRPr="00F85334">
              <w:rPr>
                <w:rFonts w:ascii="Courier New" w:hAnsi="Courier New" w:cs="Courier New"/>
                <w:b/>
                <w:sz w:val="20"/>
                <w:szCs w:val="20"/>
              </w:rPr>
              <w:t>16-CV-05147</w:t>
            </w:r>
          </w:p>
        </w:tc>
        <w:tc>
          <w:tcPr>
            <w:tcW w:w="1710" w:type="dxa"/>
          </w:tcPr>
          <w:p w:rsidR="00165358" w:rsidRPr="00F85334" w:rsidRDefault="00165358" w:rsidP="00FD18D3">
            <w:pPr>
              <w:pStyle w:val="PlainText"/>
              <w:rPr>
                <w:rFonts w:ascii="Courier New" w:hAnsi="Courier New" w:cs="Courier New"/>
                <w:b/>
                <w:sz w:val="20"/>
                <w:szCs w:val="20"/>
              </w:rPr>
            </w:pPr>
          </w:p>
          <w:p w:rsidR="00165358" w:rsidRPr="00F85334" w:rsidRDefault="00165358" w:rsidP="00FD18D3">
            <w:pPr>
              <w:pStyle w:val="PlainText"/>
              <w:rPr>
                <w:rFonts w:ascii="Courier New" w:hAnsi="Courier New" w:cs="Courier New"/>
                <w:b/>
                <w:sz w:val="20"/>
                <w:szCs w:val="20"/>
              </w:rPr>
            </w:pPr>
            <w:r w:rsidRPr="00F85334">
              <w:rPr>
                <w:rFonts w:ascii="Courier New" w:hAnsi="Courier New" w:cs="Courier New"/>
                <w:b/>
                <w:sz w:val="20"/>
                <w:szCs w:val="20"/>
              </w:rPr>
              <w:t>(W.D. Wash.)</w:t>
            </w:r>
          </w:p>
          <w:p w:rsidR="00165358" w:rsidRPr="00F85334" w:rsidRDefault="00165358" w:rsidP="00FD18D3">
            <w:pPr>
              <w:pStyle w:val="PlainText"/>
              <w:rPr>
                <w:rFonts w:ascii="Courier New" w:hAnsi="Courier New" w:cs="Courier New"/>
                <w:b/>
                <w:sz w:val="20"/>
                <w:szCs w:val="20"/>
              </w:rPr>
            </w:pPr>
          </w:p>
        </w:tc>
        <w:tc>
          <w:tcPr>
            <w:tcW w:w="6030" w:type="dxa"/>
          </w:tcPr>
          <w:p w:rsidR="00165358" w:rsidRPr="00F85334" w:rsidRDefault="00165358" w:rsidP="00FD18D3">
            <w:pPr>
              <w:pStyle w:val="PlainText"/>
              <w:jc w:val="left"/>
              <w:rPr>
                <w:rFonts w:ascii="Courier New" w:hAnsi="Courier New" w:cs="Courier New"/>
                <w:b/>
                <w:sz w:val="20"/>
                <w:szCs w:val="20"/>
              </w:rPr>
            </w:pPr>
          </w:p>
          <w:p w:rsidR="00165358" w:rsidRDefault="00815DB4" w:rsidP="00FD18D3">
            <w:pPr>
              <w:pStyle w:val="PlainText"/>
              <w:jc w:val="left"/>
              <w:rPr>
                <w:rFonts w:ascii="Courier New" w:hAnsi="Courier New" w:cs="Courier New"/>
                <w:b/>
                <w:sz w:val="20"/>
                <w:szCs w:val="20"/>
              </w:rPr>
            </w:pPr>
            <w:proofErr w:type="spellStart"/>
            <w:r w:rsidRPr="00F85334">
              <w:rPr>
                <w:rFonts w:ascii="Courier New" w:hAnsi="Courier New" w:cs="Courier New"/>
                <w:b/>
                <w:sz w:val="20"/>
                <w:szCs w:val="20"/>
              </w:rPr>
              <w:t>Amrish</w:t>
            </w:r>
            <w:proofErr w:type="spellEnd"/>
            <w:r w:rsidRPr="00F85334">
              <w:rPr>
                <w:rFonts w:ascii="Courier New" w:hAnsi="Courier New" w:cs="Courier New"/>
                <w:b/>
                <w:sz w:val="20"/>
                <w:szCs w:val="20"/>
              </w:rPr>
              <w:t xml:space="preserve"> </w:t>
            </w:r>
            <w:proofErr w:type="spellStart"/>
            <w:r w:rsidR="00165358" w:rsidRPr="00F85334">
              <w:rPr>
                <w:rFonts w:ascii="Courier New" w:hAnsi="Courier New" w:cs="Courier New"/>
                <w:b/>
                <w:sz w:val="20"/>
                <w:szCs w:val="20"/>
              </w:rPr>
              <w:t>Rajagopalan</w:t>
            </w:r>
            <w:proofErr w:type="spellEnd"/>
            <w:r w:rsidR="00165358" w:rsidRPr="00F85334">
              <w:rPr>
                <w:rFonts w:ascii="Courier New" w:hAnsi="Courier New" w:cs="Courier New"/>
                <w:b/>
                <w:sz w:val="20"/>
                <w:szCs w:val="20"/>
              </w:rPr>
              <w:t xml:space="preserve"> et al. v. Fidelity and Deposit Company of Maryland and Platte River Insurance  Company, as Sureties for </w:t>
            </w:r>
            <w:proofErr w:type="spellStart"/>
            <w:r w:rsidR="00165358" w:rsidRPr="00F85334">
              <w:rPr>
                <w:rFonts w:ascii="Courier New" w:hAnsi="Courier New" w:cs="Courier New"/>
                <w:b/>
                <w:sz w:val="20"/>
                <w:szCs w:val="20"/>
              </w:rPr>
              <w:t>Meracord</w:t>
            </w:r>
            <w:proofErr w:type="spellEnd"/>
            <w:r w:rsidR="00165358" w:rsidRPr="00F85334">
              <w:rPr>
                <w:rFonts w:ascii="Courier New" w:hAnsi="Courier New" w:cs="Courier New"/>
                <w:b/>
                <w:sz w:val="20"/>
                <w:szCs w:val="20"/>
              </w:rPr>
              <w:t xml:space="preserve"> LLC</w:t>
            </w:r>
          </w:p>
          <w:p w:rsidR="00A23CDB" w:rsidRPr="005867B7" w:rsidRDefault="00F85334" w:rsidP="00FD18D3">
            <w:pPr>
              <w:pStyle w:val="PlainText"/>
              <w:jc w:val="left"/>
              <w:rPr>
                <w:rFonts w:ascii="Courier New" w:hAnsi="Courier New" w:cs="Courier New"/>
                <w:sz w:val="20"/>
                <w:szCs w:val="20"/>
              </w:rPr>
            </w:pPr>
            <w:r w:rsidRPr="005867B7">
              <w:rPr>
                <w:rFonts w:ascii="Courier New" w:hAnsi="Courier New" w:cs="Courier New"/>
                <w:sz w:val="20"/>
                <w:szCs w:val="20"/>
              </w:rPr>
              <w:t xml:space="preserve">The court has scheduled a Fairness Hearing with respect to the proposed settlement.  </w:t>
            </w:r>
          </w:p>
          <w:p w:rsidR="00F85334" w:rsidRDefault="00F85334" w:rsidP="00FD18D3">
            <w:pPr>
              <w:pStyle w:val="PlainText"/>
              <w:jc w:val="left"/>
              <w:rPr>
                <w:rFonts w:ascii="Courier New" w:hAnsi="Courier New" w:cs="Courier New"/>
                <w:sz w:val="20"/>
                <w:szCs w:val="20"/>
              </w:rPr>
            </w:pPr>
            <w:r>
              <w:rPr>
                <w:rFonts w:ascii="Courier New" w:hAnsi="Courier New" w:cs="Courier New"/>
                <w:sz w:val="20"/>
                <w:szCs w:val="20"/>
              </w:rPr>
              <w:t>For more information see CAFA Notice dated 5-3-2016.</w:t>
            </w:r>
          </w:p>
          <w:p w:rsidR="00165358" w:rsidRPr="00F85334" w:rsidRDefault="00165358" w:rsidP="00FD18D3">
            <w:pPr>
              <w:pStyle w:val="PlainText"/>
              <w:jc w:val="left"/>
              <w:rPr>
                <w:rFonts w:ascii="Courier New" w:hAnsi="Courier New" w:cs="Courier New"/>
                <w:b/>
                <w:sz w:val="20"/>
                <w:szCs w:val="20"/>
              </w:rPr>
            </w:pPr>
          </w:p>
        </w:tc>
        <w:tc>
          <w:tcPr>
            <w:tcW w:w="1440" w:type="dxa"/>
          </w:tcPr>
          <w:p w:rsidR="00165358" w:rsidRPr="00F85334" w:rsidRDefault="00165358" w:rsidP="00FD18D3">
            <w:pPr>
              <w:pStyle w:val="PlainText"/>
              <w:rPr>
                <w:rFonts w:ascii="Courier New" w:hAnsi="Courier New" w:cs="Courier New"/>
                <w:b/>
                <w:sz w:val="20"/>
                <w:szCs w:val="20"/>
              </w:rPr>
            </w:pPr>
          </w:p>
          <w:p w:rsidR="00165358" w:rsidRPr="00F85334" w:rsidRDefault="00843C30" w:rsidP="00FD18D3">
            <w:pPr>
              <w:pStyle w:val="PlainText"/>
              <w:rPr>
                <w:rFonts w:ascii="Courier New" w:hAnsi="Courier New" w:cs="Courier New"/>
                <w:b/>
                <w:sz w:val="20"/>
                <w:szCs w:val="20"/>
              </w:rPr>
            </w:pPr>
            <w:r w:rsidRPr="00F85334">
              <w:rPr>
                <w:rFonts w:ascii="Courier New" w:hAnsi="Courier New" w:cs="Courier New"/>
                <w:b/>
                <w:sz w:val="20"/>
                <w:szCs w:val="20"/>
              </w:rPr>
              <w:t>8-30-2016</w:t>
            </w:r>
          </w:p>
        </w:tc>
        <w:tc>
          <w:tcPr>
            <w:tcW w:w="2880" w:type="dxa"/>
          </w:tcPr>
          <w:p w:rsidR="00165358" w:rsidRPr="00F85334" w:rsidRDefault="00165358" w:rsidP="00FD18D3">
            <w:pPr>
              <w:pStyle w:val="PlainText"/>
              <w:jc w:val="left"/>
              <w:rPr>
                <w:rFonts w:ascii="Courier New" w:hAnsi="Courier New" w:cs="Courier New"/>
                <w:b/>
                <w:noProof/>
                <w:sz w:val="20"/>
                <w:szCs w:val="20"/>
              </w:rPr>
            </w:pPr>
          </w:p>
          <w:p w:rsidR="00165358" w:rsidRDefault="00165358" w:rsidP="00FD18D3">
            <w:pPr>
              <w:pStyle w:val="PlainText"/>
              <w:jc w:val="left"/>
              <w:rPr>
                <w:rFonts w:ascii="Courier New" w:hAnsi="Courier New" w:cs="Courier New"/>
                <w:b/>
                <w:noProof/>
                <w:sz w:val="20"/>
                <w:szCs w:val="20"/>
              </w:rPr>
            </w:pPr>
            <w:r w:rsidRPr="00F85334">
              <w:rPr>
                <w:rFonts w:ascii="Courier New" w:hAnsi="Courier New" w:cs="Courier New"/>
                <w:b/>
                <w:noProof/>
                <w:sz w:val="20"/>
                <w:szCs w:val="20"/>
              </w:rPr>
              <w:t>For more information write to:</w:t>
            </w:r>
          </w:p>
          <w:p w:rsidR="00F85334" w:rsidRDefault="00F85334" w:rsidP="00FD18D3">
            <w:pPr>
              <w:pStyle w:val="PlainText"/>
              <w:jc w:val="left"/>
              <w:rPr>
                <w:rFonts w:ascii="Courier New" w:hAnsi="Courier New" w:cs="Courier New"/>
                <w:b/>
                <w:noProof/>
                <w:sz w:val="20"/>
                <w:szCs w:val="20"/>
              </w:rPr>
            </w:pPr>
          </w:p>
          <w:p w:rsidR="00F85334" w:rsidRPr="00F85334" w:rsidRDefault="00F85334" w:rsidP="00FD18D3">
            <w:pPr>
              <w:pStyle w:val="PlainText"/>
              <w:jc w:val="left"/>
              <w:rPr>
                <w:rFonts w:ascii="Courier New" w:hAnsi="Courier New" w:cs="Courier New"/>
                <w:b/>
                <w:noProof/>
                <w:sz w:val="20"/>
                <w:szCs w:val="20"/>
              </w:rPr>
            </w:pPr>
          </w:p>
        </w:tc>
      </w:tr>
      <w:tr w:rsidR="006974F2" w:rsidTr="003401A1">
        <w:tc>
          <w:tcPr>
            <w:tcW w:w="1353" w:type="dxa"/>
          </w:tcPr>
          <w:p w:rsidR="006974F2" w:rsidRDefault="006974F2" w:rsidP="00FD18D3">
            <w:pPr>
              <w:pStyle w:val="PlainText"/>
              <w:rPr>
                <w:rFonts w:ascii="Courier New" w:hAnsi="Courier New" w:cs="Courier New"/>
                <w:b/>
                <w:sz w:val="20"/>
                <w:szCs w:val="20"/>
              </w:rPr>
            </w:pPr>
          </w:p>
          <w:p w:rsidR="006974F2" w:rsidRDefault="00A87244" w:rsidP="00FD18D3">
            <w:pPr>
              <w:pStyle w:val="PlainText"/>
              <w:rPr>
                <w:rFonts w:ascii="Courier New" w:hAnsi="Courier New" w:cs="Courier New"/>
                <w:b/>
                <w:sz w:val="20"/>
                <w:szCs w:val="20"/>
              </w:rPr>
            </w:pPr>
            <w:r>
              <w:rPr>
                <w:rFonts w:ascii="Courier New" w:hAnsi="Courier New" w:cs="Courier New"/>
                <w:b/>
                <w:sz w:val="20"/>
                <w:szCs w:val="20"/>
              </w:rPr>
              <w:t>5-9-2016</w:t>
            </w:r>
          </w:p>
        </w:tc>
        <w:tc>
          <w:tcPr>
            <w:tcW w:w="1620" w:type="dxa"/>
          </w:tcPr>
          <w:p w:rsidR="006974F2" w:rsidRDefault="006974F2" w:rsidP="00FD18D3">
            <w:pPr>
              <w:pStyle w:val="PlainText"/>
              <w:rPr>
                <w:rFonts w:ascii="Courier New" w:hAnsi="Courier New" w:cs="Courier New"/>
                <w:b/>
                <w:sz w:val="20"/>
                <w:szCs w:val="20"/>
              </w:rPr>
            </w:pPr>
          </w:p>
          <w:p w:rsidR="00A87244" w:rsidRDefault="00A87244" w:rsidP="00FD18D3">
            <w:pPr>
              <w:pStyle w:val="PlainText"/>
              <w:rPr>
                <w:rFonts w:ascii="Courier New" w:hAnsi="Courier New" w:cs="Courier New"/>
                <w:b/>
                <w:sz w:val="20"/>
                <w:szCs w:val="20"/>
              </w:rPr>
            </w:pPr>
            <w:r>
              <w:rPr>
                <w:rFonts w:ascii="Courier New" w:hAnsi="Courier New" w:cs="Courier New"/>
                <w:b/>
                <w:sz w:val="20"/>
                <w:szCs w:val="20"/>
              </w:rPr>
              <w:t>14-CV-00254</w:t>
            </w:r>
          </w:p>
        </w:tc>
        <w:tc>
          <w:tcPr>
            <w:tcW w:w="1710" w:type="dxa"/>
          </w:tcPr>
          <w:p w:rsidR="006974F2" w:rsidRDefault="006974F2" w:rsidP="00FD18D3">
            <w:pPr>
              <w:pStyle w:val="PlainText"/>
              <w:rPr>
                <w:rFonts w:ascii="Courier New" w:hAnsi="Courier New" w:cs="Courier New"/>
                <w:b/>
                <w:sz w:val="20"/>
                <w:szCs w:val="20"/>
              </w:rPr>
            </w:pPr>
          </w:p>
          <w:p w:rsidR="00A87244" w:rsidRDefault="00165358" w:rsidP="00FD18D3">
            <w:pPr>
              <w:pStyle w:val="PlainText"/>
              <w:rPr>
                <w:rFonts w:ascii="Courier New" w:hAnsi="Courier New" w:cs="Courier New"/>
                <w:b/>
                <w:sz w:val="20"/>
                <w:szCs w:val="20"/>
              </w:rPr>
            </w:pPr>
            <w:r>
              <w:rPr>
                <w:rFonts w:ascii="Courier New" w:hAnsi="Courier New" w:cs="Courier New"/>
                <w:b/>
                <w:sz w:val="20"/>
                <w:szCs w:val="20"/>
              </w:rPr>
              <w:t>(D. Or</w:t>
            </w:r>
            <w:r w:rsidR="00A87244">
              <w:rPr>
                <w:rFonts w:ascii="Courier New" w:hAnsi="Courier New" w:cs="Courier New"/>
                <w:b/>
                <w:sz w:val="20"/>
                <w:szCs w:val="20"/>
              </w:rPr>
              <w:t>.)</w:t>
            </w:r>
          </w:p>
        </w:tc>
        <w:tc>
          <w:tcPr>
            <w:tcW w:w="6030" w:type="dxa"/>
          </w:tcPr>
          <w:p w:rsidR="006974F2" w:rsidRDefault="006974F2" w:rsidP="00FD18D3">
            <w:pPr>
              <w:pStyle w:val="PlainText"/>
              <w:jc w:val="left"/>
              <w:rPr>
                <w:rFonts w:ascii="Courier New" w:hAnsi="Courier New" w:cs="Courier New"/>
                <w:sz w:val="20"/>
                <w:szCs w:val="20"/>
              </w:rPr>
            </w:pPr>
          </w:p>
          <w:p w:rsidR="00A87244" w:rsidRDefault="00A87244" w:rsidP="00FD18D3">
            <w:pPr>
              <w:pStyle w:val="PlainText"/>
              <w:jc w:val="left"/>
              <w:rPr>
                <w:rFonts w:ascii="Courier New" w:hAnsi="Courier New" w:cs="Courier New"/>
                <w:b/>
                <w:sz w:val="20"/>
                <w:szCs w:val="20"/>
              </w:rPr>
            </w:pPr>
            <w:r>
              <w:rPr>
                <w:rFonts w:ascii="Courier New" w:hAnsi="Courier New" w:cs="Courier New"/>
                <w:b/>
                <w:sz w:val="20"/>
                <w:szCs w:val="20"/>
              </w:rPr>
              <w:t xml:space="preserve">John Martin Kearney, et al. v. </w:t>
            </w:r>
            <w:proofErr w:type="spellStart"/>
            <w:r>
              <w:rPr>
                <w:rFonts w:ascii="Courier New" w:hAnsi="Courier New" w:cs="Courier New"/>
                <w:b/>
                <w:sz w:val="20"/>
                <w:szCs w:val="20"/>
              </w:rPr>
              <w:t>Equilon</w:t>
            </w:r>
            <w:proofErr w:type="spellEnd"/>
            <w:r>
              <w:rPr>
                <w:rFonts w:ascii="Courier New" w:hAnsi="Courier New" w:cs="Courier New"/>
                <w:b/>
                <w:sz w:val="20"/>
                <w:szCs w:val="20"/>
              </w:rPr>
              <w:t xml:space="preserve"> Enterprises, LLC</w:t>
            </w:r>
          </w:p>
          <w:p w:rsidR="00A87244" w:rsidRDefault="00A87244" w:rsidP="00A87244">
            <w:pPr>
              <w:autoSpaceDE w:val="0"/>
              <w:autoSpaceDN w:val="0"/>
              <w:adjustRightInd w:val="0"/>
              <w:jc w:val="left"/>
              <w:rPr>
                <w:rFonts w:ascii="Courier New" w:hAnsi="Courier New" w:cs="Courier New"/>
                <w:color w:val="111111"/>
                <w:sz w:val="20"/>
                <w:szCs w:val="20"/>
              </w:rPr>
            </w:pPr>
            <w:r>
              <w:rPr>
                <w:rFonts w:ascii="Courier New" w:hAnsi="Courier New" w:cs="Courier New"/>
                <w:color w:val="111111"/>
                <w:sz w:val="20"/>
                <w:szCs w:val="20"/>
              </w:rPr>
              <w:t>Consumer-plaintiffs allege that</w:t>
            </w:r>
            <w:r w:rsidRPr="00A87244">
              <w:rPr>
                <w:rFonts w:ascii="Courier New" w:hAnsi="Courier New" w:cs="Courier New"/>
                <w:color w:val="111111"/>
                <w:sz w:val="20"/>
                <w:szCs w:val="20"/>
              </w:rPr>
              <w:t xml:space="preserve"> </w:t>
            </w:r>
            <w:r w:rsidR="00815DB4">
              <w:rPr>
                <w:rFonts w:ascii="Courier New" w:hAnsi="Courier New" w:cs="Courier New"/>
                <w:color w:val="111111"/>
                <w:sz w:val="20"/>
                <w:szCs w:val="20"/>
              </w:rPr>
              <w:t xml:space="preserve">a </w:t>
            </w:r>
            <w:r w:rsidRPr="00A87244">
              <w:rPr>
                <w:rFonts w:ascii="Courier New" w:hAnsi="Courier New" w:cs="Courier New"/>
                <w:color w:val="111111"/>
                <w:sz w:val="20"/>
                <w:szCs w:val="20"/>
              </w:rPr>
              <w:t>SKI FREE® promotion offered at partici</w:t>
            </w:r>
            <w:r>
              <w:rPr>
                <w:rFonts w:ascii="Courier New" w:hAnsi="Courier New" w:cs="Courier New"/>
                <w:color w:val="111111"/>
                <w:sz w:val="20"/>
                <w:szCs w:val="20"/>
              </w:rPr>
              <w:t>pating</w:t>
            </w:r>
            <w:r w:rsidRPr="00A87244">
              <w:rPr>
                <w:rFonts w:ascii="Courier New" w:hAnsi="Courier New" w:cs="Courier New"/>
                <w:color w:val="111111"/>
                <w:sz w:val="20"/>
                <w:szCs w:val="20"/>
              </w:rPr>
              <w:t xml:space="preserve"> Shell-branded fuel stations throughout the states of</w:t>
            </w:r>
            <w:r>
              <w:rPr>
                <w:rFonts w:ascii="Courier New" w:hAnsi="Courier New" w:cs="Courier New"/>
                <w:color w:val="111111"/>
                <w:sz w:val="20"/>
                <w:szCs w:val="20"/>
              </w:rPr>
              <w:t xml:space="preserve"> </w:t>
            </w:r>
            <w:r>
              <w:rPr>
                <w:rFonts w:ascii="Courier New" w:hAnsi="Courier New" w:cs="Courier New"/>
                <w:color w:val="111111"/>
                <w:sz w:val="20"/>
                <w:szCs w:val="20"/>
              </w:rPr>
              <w:lastRenderedPageBreak/>
              <w:t>C</w:t>
            </w:r>
            <w:r w:rsidRPr="00A87244">
              <w:rPr>
                <w:rFonts w:ascii="Courier New" w:hAnsi="Courier New" w:cs="Courier New"/>
                <w:color w:val="111111"/>
                <w:sz w:val="20"/>
                <w:szCs w:val="20"/>
              </w:rPr>
              <w:t>alifornia, Michigan</w:t>
            </w:r>
            <w:r w:rsidRPr="00A87244">
              <w:rPr>
                <w:rFonts w:ascii="Courier New" w:hAnsi="Courier New" w:cs="Courier New"/>
                <w:color w:val="383838"/>
                <w:sz w:val="20"/>
                <w:szCs w:val="20"/>
              </w:rPr>
              <w:t xml:space="preserve">, </w:t>
            </w:r>
            <w:r w:rsidRPr="00A87244">
              <w:rPr>
                <w:rFonts w:ascii="Courier New" w:hAnsi="Courier New" w:cs="Courier New"/>
                <w:color w:val="111111"/>
                <w:sz w:val="20"/>
                <w:szCs w:val="20"/>
              </w:rPr>
              <w:t>Oregon and Washington</w:t>
            </w:r>
            <w:r w:rsidR="00815DB4">
              <w:rPr>
                <w:rFonts w:ascii="Courier New" w:hAnsi="Courier New" w:cs="Courier New"/>
                <w:color w:val="4C4C4C"/>
                <w:sz w:val="20"/>
                <w:szCs w:val="20"/>
              </w:rPr>
              <w:t xml:space="preserve">, </w:t>
            </w:r>
            <w:r w:rsidRPr="00A87244">
              <w:rPr>
                <w:rFonts w:ascii="Courier New" w:hAnsi="Courier New" w:cs="Courier New"/>
                <w:color w:val="111111"/>
                <w:sz w:val="20"/>
                <w:szCs w:val="20"/>
              </w:rPr>
              <w:t>as advertised, provided purchasers of ten</w:t>
            </w:r>
            <w:r>
              <w:rPr>
                <w:rFonts w:ascii="Courier New" w:hAnsi="Courier New" w:cs="Courier New"/>
                <w:color w:val="111111"/>
                <w:sz w:val="20"/>
                <w:szCs w:val="20"/>
              </w:rPr>
              <w:t xml:space="preserve"> </w:t>
            </w:r>
            <w:r w:rsidRPr="00A87244">
              <w:rPr>
                <w:rFonts w:ascii="Courier New" w:hAnsi="Courier New" w:cs="Courier New"/>
                <w:color w:val="111111"/>
                <w:sz w:val="20"/>
                <w:szCs w:val="20"/>
              </w:rPr>
              <w:t>gallons of fuel with a voucher for a ski resort lift ticket. Plaintiffs claim that the SKI FREE® vouchers did not entitle them to</w:t>
            </w:r>
            <w:r>
              <w:rPr>
                <w:rFonts w:ascii="Courier New" w:hAnsi="Courier New" w:cs="Courier New"/>
                <w:color w:val="111111"/>
                <w:sz w:val="20"/>
                <w:szCs w:val="20"/>
              </w:rPr>
              <w:t xml:space="preserve"> </w:t>
            </w:r>
            <w:r w:rsidRPr="00A87244">
              <w:rPr>
                <w:rFonts w:ascii="Courier New" w:hAnsi="Courier New" w:cs="Courier New"/>
                <w:color w:val="111111"/>
                <w:sz w:val="20"/>
                <w:szCs w:val="20"/>
              </w:rPr>
              <w:t>a free lift ticket, as allegedly advertised</w:t>
            </w:r>
            <w:r w:rsidRPr="00A87244">
              <w:rPr>
                <w:rFonts w:ascii="Courier New" w:hAnsi="Courier New" w:cs="Courier New"/>
                <w:color w:val="383838"/>
                <w:sz w:val="20"/>
                <w:szCs w:val="20"/>
              </w:rPr>
              <w:t xml:space="preserve">. </w:t>
            </w:r>
            <w:r w:rsidRPr="00A87244">
              <w:rPr>
                <w:rFonts w:ascii="Courier New" w:hAnsi="Courier New" w:cs="Courier New"/>
                <w:color w:val="111111"/>
                <w:sz w:val="20"/>
                <w:szCs w:val="20"/>
              </w:rPr>
              <w:t>Instead, the vouchers were a "buy one get one free" offer that required the</w:t>
            </w:r>
            <w:r>
              <w:rPr>
                <w:rFonts w:ascii="Courier New" w:hAnsi="Courier New" w:cs="Courier New"/>
                <w:color w:val="111111"/>
                <w:sz w:val="20"/>
                <w:szCs w:val="20"/>
              </w:rPr>
              <w:t xml:space="preserve"> </w:t>
            </w:r>
            <w:r w:rsidRPr="00A87244">
              <w:rPr>
                <w:rFonts w:ascii="Courier New" w:hAnsi="Courier New" w:cs="Courier New"/>
                <w:color w:val="111111"/>
                <w:sz w:val="20"/>
                <w:szCs w:val="20"/>
              </w:rPr>
              <w:t>purchase of a full-priced lift ticket in order to receive a free one</w:t>
            </w:r>
            <w:r w:rsidRPr="00A87244">
              <w:rPr>
                <w:rFonts w:ascii="Courier New" w:hAnsi="Courier New" w:cs="Courier New"/>
                <w:color w:val="383838"/>
                <w:sz w:val="20"/>
                <w:szCs w:val="20"/>
              </w:rPr>
              <w:t xml:space="preserve">. </w:t>
            </w:r>
            <w:r>
              <w:rPr>
                <w:rFonts w:ascii="Courier New" w:hAnsi="Courier New" w:cs="Courier New"/>
                <w:color w:val="383838"/>
                <w:sz w:val="20"/>
                <w:szCs w:val="20"/>
              </w:rPr>
              <w:t>P</w:t>
            </w:r>
            <w:r w:rsidRPr="00A87244">
              <w:rPr>
                <w:rFonts w:ascii="Courier New" w:hAnsi="Courier New" w:cs="Courier New"/>
                <w:color w:val="111111"/>
                <w:sz w:val="20"/>
                <w:szCs w:val="20"/>
              </w:rPr>
              <w:t>laintiffs also claim that the vouchers contained a variety</w:t>
            </w:r>
            <w:r>
              <w:rPr>
                <w:rFonts w:ascii="Courier New" w:hAnsi="Courier New" w:cs="Courier New"/>
                <w:color w:val="111111"/>
                <w:sz w:val="20"/>
                <w:szCs w:val="20"/>
              </w:rPr>
              <w:t xml:space="preserve"> </w:t>
            </w:r>
            <w:r w:rsidRPr="00A87244">
              <w:rPr>
                <w:rFonts w:ascii="Courier New" w:hAnsi="Courier New" w:cs="Courier New"/>
                <w:color w:val="111111"/>
                <w:sz w:val="20"/>
                <w:szCs w:val="20"/>
              </w:rPr>
              <w:t>of date, time, resort, and other limitations, and that the Defendant's advertising of the SKI FREE® promotion violated</w:t>
            </w:r>
            <w:r>
              <w:rPr>
                <w:rFonts w:ascii="Courier New" w:hAnsi="Courier New" w:cs="Courier New"/>
                <w:color w:val="111111"/>
                <w:sz w:val="20"/>
                <w:szCs w:val="20"/>
              </w:rPr>
              <w:t xml:space="preserve"> </w:t>
            </w:r>
            <w:r w:rsidRPr="00A87244">
              <w:rPr>
                <w:rFonts w:ascii="Courier New" w:hAnsi="Courier New" w:cs="Courier New"/>
                <w:color w:val="111111"/>
                <w:sz w:val="20"/>
                <w:szCs w:val="20"/>
              </w:rPr>
              <w:t>various state consumer protection laws and other state statutes and gave rise to common law causes of action for breach</w:t>
            </w:r>
            <w:r>
              <w:rPr>
                <w:rFonts w:ascii="Courier New" w:hAnsi="Courier New" w:cs="Courier New"/>
                <w:color w:val="111111"/>
                <w:sz w:val="20"/>
                <w:szCs w:val="20"/>
              </w:rPr>
              <w:t xml:space="preserve"> </w:t>
            </w:r>
            <w:r w:rsidRPr="00A87244">
              <w:rPr>
                <w:rFonts w:ascii="Courier New" w:hAnsi="Courier New" w:cs="Courier New"/>
                <w:color w:val="111111"/>
                <w:sz w:val="20"/>
                <w:szCs w:val="20"/>
              </w:rPr>
              <w:t>of contract.</w:t>
            </w:r>
            <w:r>
              <w:rPr>
                <w:rFonts w:ascii="Courier New" w:hAnsi="Courier New" w:cs="Courier New"/>
                <w:color w:val="111111"/>
                <w:sz w:val="20"/>
                <w:szCs w:val="20"/>
              </w:rPr>
              <w:t xml:space="preserve">  The Class Period is from 11-1-2009 to date of Preliminary Approval Order.</w:t>
            </w:r>
          </w:p>
          <w:p w:rsidR="00A87244" w:rsidRPr="00A87244" w:rsidRDefault="00A87244" w:rsidP="00A87244">
            <w:pPr>
              <w:autoSpaceDE w:val="0"/>
              <w:autoSpaceDN w:val="0"/>
              <w:adjustRightInd w:val="0"/>
              <w:jc w:val="left"/>
              <w:rPr>
                <w:rFonts w:ascii="Courier New" w:hAnsi="Courier New" w:cs="Courier New"/>
                <w:sz w:val="20"/>
                <w:szCs w:val="20"/>
              </w:rPr>
            </w:pPr>
          </w:p>
        </w:tc>
        <w:tc>
          <w:tcPr>
            <w:tcW w:w="1440" w:type="dxa"/>
          </w:tcPr>
          <w:p w:rsidR="006974F2" w:rsidRDefault="006974F2" w:rsidP="00FD18D3">
            <w:pPr>
              <w:pStyle w:val="PlainText"/>
              <w:rPr>
                <w:rFonts w:ascii="Courier New" w:hAnsi="Courier New" w:cs="Courier New"/>
                <w:b/>
                <w:sz w:val="20"/>
                <w:szCs w:val="20"/>
              </w:rPr>
            </w:pPr>
          </w:p>
          <w:p w:rsidR="00A87244" w:rsidRDefault="00A87244"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6974F2" w:rsidRDefault="006974F2" w:rsidP="00FD18D3">
            <w:pPr>
              <w:pStyle w:val="PlainText"/>
              <w:jc w:val="left"/>
              <w:rPr>
                <w:rFonts w:ascii="Courier New" w:hAnsi="Courier New" w:cs="Courier New"/>
                <w:b/>
                <w:noProof/>
                <w:sz w:val="20"/>
                <w:szCs w:val="20"/>
              </w:rPr>
            </w:pPr>
          </w:p>
          <w:p w:rsidR="00A87244" w:rsidRDefault="00A87244"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inforatmion write to:</w:t>
            </w:r>
          </w:p>
          <w:p w:rsidR="00A87244" w:rsidRDefault="00A87244" w:rsidP="00FD18D3">
            <w:pPr>
              <w:pStyle w:val="PlainText"/>
              <w:jc w:val="left"/>
              <w:rPr>
                <w:rFonts w:ascii="Courier New" w:hAnsi="Courier New" w:cs="Courier New"/>
                <w:b/>
                <w:noProof/>
                <w:sz w:val="20"/>
                <w:szCs w:val="20"/>
              </w:rPr>
            </w:pPr>
          </w:p>
          <w:p w:rsidR="00A87244" w:rsidRPr="00510C22" w:rsidRDefault="00510C22" w:rsidP="00FD18D3">
            <w:pPr>
              <w:pStyle w:val="PlainText"/>
              <w:jc w:val="left"/>
              <w:rPr>
                <w:rFonts w:ascii="Courier New" w:hAnsi="Courier New" w:cs="Courier New"/>
                <w:b/>
                <w:noProof/>
                <w:sz w:val="16"/>
                <w:szCs w:val="16"/>
              </w:rPr>
            </w:pPr>
            <w:r w:rsidRPr="00510C22">
              <w:rPr>
                <w:rFonts w:ascii="Courier New" w:hAnsi="Courier New" w:cs="Courier New"/>
                <w:b/>
                <w:noProof/>
                <w:sz w:val="16"/>
                <w:szCs w:val="16"/>
              </w:rPr>
              <w:t>Robert A. Curtis</w:t>
            </w:r>
          </w:p>
          <w:p w:rsidR="00510C22" w:rsidRDefault="00510C22" w:rsidP="00FD18D3">
            <w:pPr>
              <w:pStyle w:val="PlainText"/>
              <w:jc w:val="left"/>
              <w:rPr>
                <w:rFonts w:ascii="Courier New" w:hAnsi="Courier New" w:cs="Courier New"/>
                <w:b/>
                <w:noProof/>
                <w:sz w:val="16"/>
                <w:szCs w:val="16"/>
              </w:rPr>
            </w:pPr>
            <w:r w:rsidRPr="00510C22">
              <w:rPr>
                <w:rFonts w:ascii="Courier New" w:hAnsi="Courier New" w:cs="Courier New"/>
                <w:b/>
                <w:noProof/>
                <w:sz w:val="16"/>
                <w:szCs w:val="16"/>
              </w:rPr>
              <w:t xml:space="preserve">Foley Bezek Behle &amp; </w:t>
            </w:r>
          </w:p>
          <w:p w:rsidR="00510C22" w:rsidRPr="00510C22" w:rsidRDefault="00510C22" w:rsidP="00FD18D3">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510C22">
              <w:rPr>
                <w:rFonts w:ascii="Courier New" w:hAnsi="Courier New" w:cs="Courier New"/>
                <w:b/>
                <w:noProof/>
                <w:sz w:val="16"/>
                <w:szCs w:val="16"/>
              </w:rPr>
              <w:t>Curtis, LLP</w:t>
            </w:r>
          </w:p>
          <w:p w:rsidR="00510C22" w:rsidRPr="00510C22" w:rsidRDefault="00510C22" w:rsidP="00FD18D3">
            <w:pPr>
              <w:pStyle w:val="PlainText"/>
              <w:jc w:val="left"/>
              <w:rPr>
                <w:rFonts w:ascii="Courier New" w:hAnsi="Courier New" w:cs="Courier New"/>
                <w:b/>
                <w:noProof/>
                <w:sz w:val="16"/>
                <w:szCs w:val="16"/>
              </w:rPr>
            </w:pPr>
            <w:r w:rsidRPr="00510C22">
              <w:rPr>
                <w:rFonts w:ascii="Courier New" w:hAnsi="Courier New" w:cs="Courier New"/>
                <w:b/>
                <w:noProof/>
                <w:sz w:val="16"/>
                <w:szCs w:val="16"/>
              </w:rPr>
              <w:lastRenderedPageBreak/>
              <w:t>15 W. Carrillo Street</w:t>
            </w:r>
          </w:p>
          <w:p w:rsidR="00510C22" w:rsidRPr="00510C22" w:rsidRDefault="00510C22" w:rsidP="00FD18D3">
            <w:pPr>
              <w:pStyle w:val="PlainText"/>
              <w:jc w:val="left"/>
              <w:rPr>
                <w:rFonts w:ascii="Courier New" w:hAnsi="Courier New" w:cs="Courier New"/>
                <w:b/>
                <w:noProof/>
                <w:sz w:val="16"/>
                <w:szCs w:val="16"/>
              </w:rPr>
            </w:pPr>
            <w:r w:rsidRPr="00510C22">
              <w:rPr>
                <w:rFonts w:ascii="Courier New" w:hAnsi="Courier New" w:cs="Courier New"/>
                <w:b/>
                <w:noProof/>
                <w:sz w:val="16"/>
                <w:szCs w:val="16"/>
              </w:rPr>
              <w:t>Santa Barbara, CA 93101</w:t>
            </w:r>
          </w:p>
          <w:p w:rsidR="00510C22" w:rsidRDefault="00510C22" w:rsidP="00FD18D3">
            <w:pPr>
              <w:pStyle w:val="PlainText"/>
              <w:jc w:val="left"/>
              <w:rPr>
                <w:rFonts w:ascii="Courier New" w:hAnsi="Courier New" w:cs="Courier New"/>
                <w:b/>
                <w:noProof/>
                <w:sz w:val="20"/>
                <w:szCs w:val="20"/>
              </w:rPr>
            </w:pPr>
          </w:p>
        </w:tc>
      </w:tr>
      <w:tr w:rsidR="00510C22" w:rsidTr="003401A1">
        <w:tc>
          <w:tcPr>
            <w:tcW w:w="1353" w:type="dxa"/>
          </w:tcPr>
          <w:p w:rsidR="00510C22" w:rsidRDefault="00510C22" w:rsidP="00FD18D3">
            <w:pPr>
              <w:pStyle w:val="PlainText"/>
              <w:rPr>
                <w:rFonts w:ascii="Courier New" w:hAnsi="Courier New" w:cs="Courier New"/>
                <w:b/>
                <w:sz w:val="20"/>
                <w:szCs w:val="20"/>
              </w:rPr>
            </w:pPr>
          </w:p>
          <w:p w:rsidR="00510C22" w:rsidRDefault="00510C22" w:rsidP="00FD18D3">
            <w:pPr>
              <w:pStyle w:val="PlainText"/>
              <w:rPr>
                <w:rFonts w:ascii="Courier New" w:hAnsi="Courier New" w:cs="Courier New"/>
                <w:b/>
                <w:sz w:val="20"/>
                <w:szCs w:val="20"/>
              </w:rPr>
            </w:pPr>
            <w:r>
              <w:rPr>
                <w:rFonts w:ascii="Courier New" w:hAnsi="Courier New" w:cs="Courier New"/>
                <w:b/>
                <w:sz w:val="20"/>
                <w:szCs w:val="20"/>
              </w:rPr>
              <w:t>5-9-2016</w:t>
            </w:r>
          </w:p>
        </w:tc>
        <w:tc>
          <w:tcPr>
            <w:tcW w:w="1620" w:type="dxa"/>
          </w:tcPr>
          <w:p w:rsidR="00510C22" w:rsidRDefault="00510C22" w:rsidP="00FD18D3">
            <w:pPr>
              <w:pStyle w:val="PlainText"/>
              <w:rPr>
                <w:rFonts w:ascii="Courier New" w:hAnsi="Courier New" w:cs="Courier New"/>
                <w:b/>
                <w:sz w:val="20"/>
                <w:szCs w:val="20"/>
              </w:rPr>
            </w:pPr>
          </w:p>
          <w:p w:rsidR="00510C22" w:rsidRDefault="00510C22" w:rsidP="00FD18D3">
            <w:pPr>
              <w:pStyle w:val="PlainText"/>
              <w:rPr>
                <w:rFonts w:ascii="Courier New" w:hAnsi="Courier New" w:cs="Courier New"/>
                <w:b/>
                <w:sz w:val="20"/>
                <w:szCs w:val="20"/>
              </w:rPr>
            </w:pPr>
            <w:r>
              <w:rPr>
                <w:rFonts w:ascii="Courier New" w:hAnsi="Courier New" w:cs="Courier New"/>
                <w:b/>
                <w:sz w:val="20"/>
                <w:szCs w:val="20"/>
              </w:rPr>
              <w:t>15-CV-01</w:t>
            </w:r>
            <w:r w:rsidR="00BE551E">
              <w:rPr>
                <w:rFonts w:ascii="Courier New" w:hAnsi="Courier New" w:cs="Courier New"/>
                <w:b/>
                <w:sz w:val="20"/>
                <w:szCs w:val="20"/>
              </w:rPr>
              <w:t>435</w:t>
            </w:r>
          </w:p>
        </w:tc>
        <w:tc>
          <w:tcPr>
            <w:tcW w:w="1710" w:type="dxa"/>
          </w:tcPr>
          <w:p w:rsidR="00510C22" w:rsidRDefault="00510C22" w:rsidP="00FD18D3">
            <w:pPr>
              <w:pStyle w:val="PlainText"/>
              <w:rPr>
                <w:rFonts w:ascii="Courier New" w:hAnsi="Courier New" w:cs="Courier New"/>
                <w:b/>
                <w:sz w:val="20"/>
                <w:szCs w:val="20"/>
              </w:rPr>
            </w:pPr>
          </w:p>
          <w:p w:rsidR="00510C22" w:rsidRDefault="00510C22" w:rsidP="00FD18D3">
            <w:pPr>
              <w:pStyle w:val="PlainText"/>
              <w:rPr>
                <w:rFonts w:ascii="Courier New" w:hAnsi="Courier New" w:cs="Courier New"/>
                <w:b/>
                <w:sz w:val="20"/>
                <w:szCs w:val="20"/>
              </w:rPr>
            </w:pPr>
            <w:r>
              <w:rPr>
                <w:rFonts w:ascii="Courier New" w:hAnsi="Courier New" w:cs="Courier New"/>
                <w:b/>
                <w:sz w:val="20"/>
                <w:szCs w:val="20"/>
              </w:rPr>
              <w:t>(E.D. Pa.)</w:t>
            </w:r>
          </w:p>
        </w:tc>
        <w:tc>
          <w:tcPr>
            <w:tcW w:w="6030" w:type="dxa"/>
          </w:tcPr>
          <w:p w:rsidR="00510C22" w:rsidRDefault="00510C22" w:rsidP="00FD18D3">
            <w:pPr>
              <w:pStyle w:val="PlainText"/>
              <w:jc w:val="left"/>
              <w:rPr>
                <w:rFonts w:ascii="Courier New" w:hAnsi="Courier New" w:cs="Courier New"/>
                <w:sz w:val="20"/>
                <w:szCs w:val="20"/>
              </w:rPr>
            </w:pPr>
          </w:p>
          <w:p w:rsidR="00510C22" w:rsidRPr="00815DB4" w:rsidRDefault="00510C22" w:rsidP="00BE551E">
            <w:pPr>
              <w:pStyle w:val="PlainText"/>
              <w:jc w:val="left"/>
              <w:rPr>
                <w:rFonts w:ascii="Courier New" w:hAnsi="Courier New" w:cs="Courier New"/>
                <w:b/>
                <w:sz w:val="20"/>
                <w:szCs w:val="20"/>
              </w:rPr>
            </w:pPr>
            <w:r w:rsidRPr="00815DB4">
              <w:rPr>
                <w:rFonts w:ascii="Courier New" w:hAnsi="Courier New" w:cs="Courier New"/>
                <w:b/>
                <w:sz w:val="20"/>
                <w:szCs w:val="20"/>
              </w:rPr>
              <w:t>Harvey Kalan, M.D., et al. v. Farmers &amp; Merchants Trust Company, et al.</w:t>
            </w:r>
          </w:p>
          <w:p w:rsidR="00815DB4" w:rsidRDefault="00BE551E" w:rsidP="00BE551E">
            <w:pPr>
              <w:autoSpaceDE w:val="0"/>
              <w:autoSpaceDN w:val="0"/>
              <w:adjustRightInd w:val="0"/>
              <w:jc w:val="left"/>
              <w:rPr>
                <w:rFonts w:ascii="Courier New" w:hAnsi="Courier New" w:cs="Courier New"/>
                <w:b/>
                <w:sz w:val="20"/>
                <w:szCs w:val="20"/>
              </w:rPr>
            </w:pPr>
            <w:r w:rsidRPr="00BE551E">
              <w:rPr>
                <w:rFonts w:ascii="Courier New" w:hAnsi="Courier New" w:cs="Courier New"/>
                <w:b/>
                <w:sz w:val="20"/>
                <w:szCs w:val="20"/>
              </w:rPr>
              <w:t xml:space="preserve">Re Defendants: </w:t>
            </w:r>
            <w:proofErr w:type="spellStart"/>
            <w:r w:rsidRPr="00BE551E">
              <w:rPr>
                <w:rFonts w:ascii="Courier New" w:hAnsi="Courier New" w:cs="Courier New"/>
                <w:b/>
                <w:sz w:val="20"/>
                <w:szCs w:val="20"/>
              </w:rPr>
              <w:t>Caplin</w:t>
            </w:r>
            <w:proofErr w:type="spellEnd"/>
            <w:r w:rsidRPr="00BE551E">
              <w:rPr>
                <w:rFonts w:ascii="Courier New" w:hAnsi="Courier New" w:cs="Courier New"/>
                <w:b/>
                <w:sz w:val="20"/>
                <w:szCs w:val="20"/>
              </w:rPr>
              <w:t xml:space="preserve"> &amp; </w:t>
            </w:r>
            <w:proofErr w:type="spellStart"/>
            <w:r w:rsidRPr="00BE551E">
              <w:rPr>
                <w:rFonts w:ascii="Courier New" w:hAnsi="Courier New" w:cs="Courier New"/>
                <w:b/>
                <w:sz w:val="20"/>
                <w:szCs w:val="20"/>
              </w:rPr>
              <w:t>Drysdale</w:t>
            </w:r>
            <w:proofErr w:type="spellEnd"/>
            <w:r w:rsidRPr="00BE551E">
              <w:rPr>
                <w:rFonts w:ascii="Courier New" w:hAnsi="Courier New" w:cs="Courier New"/>
                <w:b/>
                <w:sz w:val="20"/>
                <w:szCs w:val="20"/>
              </w:rPr>
              <w:t xml:space="preserve">, Chartered (“C&amp;D”), Jeffrey A. Neiman (“Neiman”), and Gates </w:t>
            </w:r>
            <w:proofErr w:type="spellStart"/>
            <w:r w:rsidRPr="00BE551E">
              <w:rPr>
                <w:rFonts w:ascii="Courier New" w:hAnsi="Courier New" w:cs="Courier New"/>
                <w:b/>
                <w:sz w:val="20"/>
                <w:szCs w:val="20"/>
              </w:rPr>
              <w:t>Halbruner</w:t>
            </w:r>
            <w:proofErr w:type="spellEnd"/>
            <w:r w:rsidRPr="00BE551E">
              <w:rPr>
                <w:rFonts w:ascii="Courier New" w:hAnsi="Courier New" w:cs="Courier New"/>
                <w:b/>
                <w:sz w:val="20"/>
                <w:szCs w:val="20"/>
              </w:rPr>
              <w:t xml:space="preserve"> &amp; Hatch and its successor, </w:t>
            </w:r>
            <w:proofErr w:type="spellStart"/>
            <w:r w:rsidRPr="00BE551E">
              <w:rPr>
                <w:rFonts w:ascii="Courier New" w:hAnsi="Courier New" w:cs="Courier New"/>
                <w:b/>
                <w:sz w:val="20"/>
                <w:szCs w:val="20"/>
              </w:rPr>
              <w:t>Halbruner</w:t>
            </w:r>
            <w:proofErr w:type="spellEnd"/>
            <w:r w:rsidRPr="00BE551E">
              <w:rPr>
                <w:rFonts w:ascii="Courier New" w:hAnsi="Courier New" w:cs="Courier New"/>
                <w:b/>
                <w:sz w:val="20"/>
                <w:szCs w:val="20"/>
              </w:rPr>
              <w:t xml:space="preserve"> Hatch &amp; Guise, LLP (“GHH</w:t>
            </w:r>
            <w:r w:rsidR="00815DB4">
              <w:rPr>
                <w:rFonts w:ascii="Courier New" w:hAnsi="Courier New" w:cs="Courier New"/>
                <w:b/>
                <w:sz w:val="20"/>
                <w:szCs w:val="20"/>
              </w:rPr>
              <w:t>)</w:t>
            </w:r>
          </w:p>
          <w:p w:rsidR="00BE551E" w:rsidRPr="00666E4B" w:rsidRDefault="00BE551E" w:rsidP="00BE551E">
            <w:pPr>
              <w:autoSpaceDE w:val="0"/>
              <w:autoSpaceDN w:val="0"/>
              <w:adjustRightInd w:val="0"/>
              <w:jc w:val="left"/>
              <w:rPr>
                <w:rFonts w:ascii="Courier New" w:hAnsi="Courier New" w:cs="Courier New"/>
                <w:sz w:val="20"/>
                <w:szCs w:val="20"/>
              </w:rPr>
            </w:pPr>
            <w:r w:rsidRPr="00BE551E">
              <w:rPr>
                <w:rFonts w:ascii="Courier New" w:hAnsi="Courier New" w:cs="Courier New"/>
                <w:sz w:val="20"/>
                <w:szCs w:val="20"/>
              </w:rPr>
              <w:t xml:space="preserve">In this lawsuit, Plaintiffs, who are </w:t>
            </w:r>
            <w:r>
              <w:rPr>
                <w:rFonts w:ascii="Courier New" w:hAnsi="Courier New" w:cs="Courier New"/>
                <w:sz w:val="20"/>
                <w:szCs w:val="20"/>
              </w:rPr>
              <w:t>s</w:t>
            </w:r>
            <w:r w:rsidRPr="00BE551E">
              <w:rPr>
                <w:rFonts w:ascii="Courier New" w:hAnsi="Courier New" w:cs="Courier New"/>
                <w:sz w:val="20"/>
                <w:szCs w:val="20"/>
              </w:rPr>
              <w:t>takeholders in the Trusts, allege, on behalf of the</w:t>
            </w:r>
            <w:r>
              <w:rPr>
                <w:rFonts w:ascii="Courier New" w:hAnsi="Courier New" w:cs="Courier New"/>
                <w:sz w:val="20"/>
                <w:szCs w:val="20"/>
              </w:rPr>
              <w:t xml:space="preserve"> </w:t>
            </w:r>
            <w:r w:rsidRPr="00BE551E">
              <w:rPr>
                <w:rFonts w:ascii="Courier New" w:hAnsi="Courier New" w:cs="Courier New"/>
                <w:sz w:val="20"/>
                <w:szCs w:val="20"/>
              </w:rPr>
              <w:t xml:space="preserve">Class, that for about 10 years beginning in 2004, the </w:t>
            </w:r>
            <w:proofErr w:type="spellStart"/>
            <w:r w:rsidRPr="00BE551E">
              <w:rPr>
                <w:rFonts w:ascii="Courier New" w:hAnsi="Courier New" w:cs="Courier New"/>
                <w:sz w:val="20"/>
                <w:szCs w:val="20"/>
              </w:rPr>
              <w:t>Koresko</w:t>
            </w:r>
            <w:proofErr w:type="spellEnd"/>
            <w:r w:rsidRPr="00BE551E">
              <w:rPr>
                <w:rFonts w:ascii="Courier New" w:hAnsi="Courier New" w:cs="Courier New"/>
                <w:sz w:val="20"/>
                <w:szCs w:val="20"/>
              </w:rPr>
              <w:t xml:space="preserve"> Parties misappropriated</w:t>
            </w:r>
            <w:r>
              <w:rPr>
                <w:rFonts w:ascii="Courier New" w:hAnsi="Courier New" w:cs="Courier New"/>
                <w:sz w:val="20"/>
                <w:szCs w:val="20"/>
              </w:rPr>
              <w:t xml:space="preserve"> </w:t>
            </w:r>
            <w:r w:rsidRPr="00BE551E">
              <w:rPr>
                <w:rFonts w:ascii="Courier New" w:hAnsi="Courier New" w:cs="Courier New"/>
                <w:sz w:val="20"/>
                <w:szCs w:val="20"/>
              </w:rPr>
              <w:t>millions of dollars of the Trusts’ assets, and made illegal payments from those funds</w:t>
            </w:r>
            <w:r>
              <w:rPr>
                <w:rFonts w:ascii="Courier New" w:hAnsi="Courier New" w:cs="Courier New"/>
                <w:sz w:val="20"/>
                <w:szCs w:val="20"/>
              </w:rPr>
              <w:t xml:space="preserve"> </w:t>
            </w:r>
            <w:r w:rsidRPr="00BE551E">
              <w:rPr>
                <w:rFonts w:ascii="Courier New" w:hAnsi="Courier New" w:cs="Courier New"/>
                <w:sz w:val="20"/>
                <w:szCs w:val="20"/>
              </w:rPr>
              <w:t>to various law firms and other entities, including the Settling Defendants. Plaintiffs</w:t>
            </w:r>
            <w:r>
              <w:rPr>
                <w:rFonts w:ascii="Courier New" w:hAnsi="Courier New" w:cs="Courier New"/>
                <w:sz w:val="20"/>
                <w:szCs w:val="20"/>
              </w:rPr>
              <w:t xml:space="preserve"> </w:t>
            </w:r>
            <w:r w:rsidRPr="00BE551E">
              <w:rPr>
                <w:rFonts w:ascii="Courier New" w:hAnsi="Courier New" w:cs="Courier New"/>
                <w:sz w:val="20"/>
                <w:szCs w:val="20"/>
              </w:rPr>
              <w:t xml:space="preserve">seek to </w:t>
            </w:r>
            <w:r w:rsidRPr="00BE551E">
              <w:rPr>
                <w:rFonts w:ascii="Courier New" w:hAnsi="Courier New" w:cs="Courier New"/>
                <w:sz w:val="20"/>
                <w:szCs w:val="20"/>
              </w:rPr>
              <w:lastRenderedPageBreak/>
              <w:t>require the Defendants to return back to the Trusts any monies received from</w:t>
            </w:r>
            <w:r>
              <w:rPr>
                <w:rFonts w:ascii="Courier New" w:hAnsi="Courier New" w:cs="Courier New"/>
                <w:sz w:val="20"/>
                <w:szCs w:val="20"/>
              </w:rPr>
              <w:t xml:space="preserve"> </w:t>
            </w:r>
            <w:r w:rsidRPr="00BE551E">
              <w:rPr>
                <w:rFonts w:ascii="Courier New" w:hAnsi="Courier New" w:cs="Courier New"/>
                <w:sz w:val="20"/>
                <w:szCs w:val="20"/>
              </w:rPr>
              <w:t xml:space="preserve">the Trusts, and make claims for other damages. </w:t>
            </w:r>
            <w:r>
              <w:rPr>
                <w:rFonts w:ascii="Courier New" w:hAnsi="Courier New" w:cs="Courier New"/>
                <w:sz w:val="20"/>
                <w:szCs w:val="20"/>
              </w:rPr>
              <w:t>The Class is described as</w:t>
            </w:r>
            <w:r w:rsidRPr="00666E4B">
              <w:rPr>
                <w:rFonts w:ascii="Courier New" w:hAnsi="Courier New" w:cs="Courier New"/>
                <w:sz w:val="20"/>
                <w:szCs w:val="20"/>
              </w:rPr>
              <w:t xml:space="preserve">: all members of the benefit plan whose assets are held by the </w:t>
            </w:r>
            <w:r w:rsidR="00666E4B" w:rsidRPr="00666E4B">
              <w:rPr>
                <w:rFonts w:ascii="Courier New" w:hAnsi="Courier New" w:cs="Courier New"/>
                <w:sz w:val="20"/>
                <w:szCs w:val="20"/>
              </w:rPr>
              <w:t>Trusts</w:t>
            </w:r>
            <w:r w:rsidRPr="00666E4B">
              <w:rPr>
                <w:rFonts w:ascii="Courier New" w:hAnsi="Courier New" w:cs="Courier New"/>
                <w:sz w:val="20"/>
                <w:szCs w:val="20"/>
              </w:rPr>
              <w:t xml:space="preserve"> </w:t>
            </w:r>
            <w:r w:rsidR="00666E4B" w:rsidRPr="00666E4B">
              <w:rPr>
                <w:rFonts w:ascii="Courier New" w:hAnsi="Courier New" w:cs="Courier New"/>
                <w:sz w:val="20"/>
                <w:szCs w:val="20"/>
              </w:rPr>
              <w:t xml:space="preserve">or </w:t>
            </w:r>
            <w:r w:rsidRPr="00666E4B">
              <w:rPr>
                <w:rFonts w:ascii="Courier New" w:hAnsi="Courier New" w:cs="Courier New"/>
                <w:sz w:val="20"/>
                <w:szCs w:val="20"/>
              </w:rPr>
              <w:t xml:space="preserve">a participant in or a beneficiary of such plan. </w:t>
            </w:r>
          </w:p>
          <w:p w:rsidR="00BE551E" w:rsidRPr="00BE551E" w:rsidRDefault="00BE551E" w:rsidP="00BE551E">
            <w:pPr>
              <w:autoSpaceDE w:val="0"/>
              <w:autoSpaceDN w:val="0"/>
              <w:adjustRightInd w:val="0"/>
              <w:jc w:val="left"/>
              <w:rPr>
                <w:rFonts w:ascii="Courier New" w:hAnsi="Courier New" w:cs="Courier New"/>
                <w:sz w:val="20"/>
                <w:szCs w:val="20"/>
              </w:rPr>
            </w:pPr>
          </w:p>
        </w:tc>
        <w:tc>
          <w:tcPr>
            <w:tcW w:w="1440" w:type="dxa"/>
          </w:tcPr>
          <w:p w:rsidR="00510C22" w:rsidRDefault="00510C22" w:rsidP="00FD18D3">
            <w:pPr>
              <w:pStyle w:val="PlainText"/>
              <w:rPr>
                <w:rFonts w:ascii="Courier New" w:hAnsi="Courier New" w:cs="Courier New"/>
                <w:b/>
                <w:sz w:val="20"/>
                <w:szCs w:val="20"/>
              </w:rPr>
            </w:pPr>
          </w:p>
          <w:p w:rsidR="00510C22" w:rsidRDefault="00510C22"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510C22" w:rsidRDefault="00510C22" w:rsidP="00FD18D3">
            <w:pPr>
              <w:pStyle w:val="PlainText"/>
              <w:jc w:val="left"/>
              <w:rPr>
                <w:rFonts w:ascii="Courier New" w:hAnsi="Courier New" w:cs="Courier New"/>
                <w:b/>
                <w:noProof/>
                <w:sz w:val="20"/>
                <w:szCs w:val="20"/>
              </w:rPr>
            </w:pPr>
          </w:p>
          <w:p w:rsidR="00510C22" w:rsidRDefault="00510C22"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or e-mail:</w:t>
            </w:r>
          </w:p>
          <w:p w:rsidR="00510C22" w:rsidRDefault="00510C22" w:rsidP="00FD18D3">
            <w:pPr>
              <w:pStyle w:val="PlainText"/>
              <w:jc w:val="left"/>
              <w:rPr>
                <w:rFonts w:ascii="Courier New" w:hAnsi="Courier New" w:cs="Courier New"/>
                <w:b/>
                <w:noProof/>
                <w:sz w:val="20"/>
                <w:szCs w:val="20"/>
              </w:rPr>
            </w:pPr>
          </w:p>
          <w:p w:rsidR="00510C22" w:rsidRPr="00510C22" w:rsidRDefault="00510C22" w:rsidP="00510C22">
            <w:pPr>
              <w:pStyle w:val="PlainText"/>
              <w:jc w:val="left"/>
              <w:rPr>
                <w:rFonts w:ascii="Courier New" w:hAnsi="Courier New" w:cs="Courier New"/>
                <w:b/>
                <w:noProof/>
                <w:sz w:val="16"/>
                <w:szCs w:val="16"/>
              </w:rPr>
            </w:pPr>
            <w:r w:rsidRPr="00510C22">
              <w:rPr>
                <w:rFonts w:ascii="Courier New" w:hAnsi="Courier New" w:cs="Courier New"/>
                <w:b/>
                <w:noProof/>
                <w:sz w:val="16"/>
                <w:szCs w:val="16"/>
              </w:rPr>
              <w:t>Ira Silverstein</w:t>
            </w:r>
          </w:p>
          <w:p w:rsidR="00510C22" w:rsidRPr="00510C22" w:rsidRDefault="00510C22" w:rsidP="00510C22">
            <w:pPr>
              <w:pStyle w:val="PlainText"/>
              <w:jc w:val="left"/>
              <w:rPr>
                <w:rFonts w:ascii="Courier New" w:hAnsi="Courier New" w:cs="Courier New"/>
                <w:b/>
                <w:noProof/>
                <w:sz w:val="16"/>
                <w:szCs w:val="16"/>
              </w:rPr>
            </w:pPr>
            <w:r w:rsidRPr="00510C22">
              <w:rPr>
                <w:rFonts w:ascii="Courier New" w:hAnsi="Courier New" w:cs="Courier New"/>
                <w:b/>
                <w:noProof/>
                <w:sz w:val="16"/>
                <w:szCs w:val="16"/>
              </w:rPr>
              <w:t>The Silverstein Firm</w:t>
            </w:r>
          </w:p>
          <w:p w:rsidR="00510C22" w:rsidRPr="00510C22" w:rsidRDefault="00510C22" w:rsidP="00510C22">
            <w:pPr>
              <w:pStyle w:val="PlainText"/>
              <w:jc w:val="left"/>
              <w:rPr>
                <w:rFonts w:ascii="Courier New" w:hAnsi="Courier New" w:cs="Courier New"/>
                <w:b/>
                <w:noProof/>
                <w:sz w:val="16"/>
                <w:szCs w:val="16"/>
              </w:rPr>
            </w:pPr>
            <w:r w:rsidRPr="00510C22">
              <w:rPr>
                <w:rFonts w:ascii="Courier New" w:hAnsi="Courier New" w:cs="Courier New"/>
                <w:b/>
                <w:noProof/>
                <w:sz w:val="16"/>
                <w:szCs w:val="16"/>
              </w:rPr>
              <w:t>1515 Market Street</w:t>
            </w:r>
          </w:p>
          <w:p w:rsidR="00510C22" w:rsidRPr="00510C22" w:rsidRDefault="00510C22" w:rsidP="00510C22">
            <w:pPr>
              <w:pStyle w:val="PlainText"/>
              <w:jc w:val="left"/>
              <w:rPr>
                <w:rFonts w:ascii="Courier New" w:hAnsi="Courier New" w:cs="Courier New"/>
                <w:b/>
                <w:noProof/>
                <w:sz w:val="16"/>
                <w:szCs w:val="16"/>
              </w:rPr>
            </w:pPr>
            <w:r w:rsidRPr="00510C22">
              <w:rPr>
                <w:rFonts w:ascii="Courier New" w:hAnsi="Courier New" w:cs="Courier New"/>
                <w:b/>
                <w:noProof/>
                <w:sz w:val="16"/>
                <w:szCs w:val="16"/>
              </w:rPr>
              <w:t>Suite 1200</w:t>
            </w:r>
          </w:p>
          <w:p w:rsidR="00510C22" w:rsidRDefault="00510C22" w:rsidP="00510C22">
            <w:pPr>
              <w:pStyle w:val="PlainText"/>
              <w:jc w:val="left"/>
              <w:rPr>
                <w:rFonts w:ascii="Courier New" w:hAnsi="Courier New" w:cs="Courier New"/>
                <w:b/>
                <w:noProof/>
                <w:sz w:val="20"/>
                <w:szCs w:val="20"/>
              </w:rPr>
            </w:pPr>
            <w:r w:rsidRPr="00510C22">
              <w:rPr>
                <w:rFonts w:ascii="Courier New" w:hAnsi="Courier New" w:cs="Courier New"/>
                <w:b/>
                <w:noProof/>
                <w:sz w:val="16"/>
                <w:szCs w:val="16"/>
              </w:rPr>
              <w:t xml:space="preserve">Philadelphia, PA </w:t>
            </w:r>
            <w:r>
              <w:rPr>
                <w:rFonts w:ascii="Courier New" w:hAnsi="Courier New" w:cs="Courier New"/>
                <w:b/>
                <w:noProof/>
                <w:sz w:val="20"/>
                <w:szCs w:val="20"/>
              </w:rPr>
              <w:t>19102</w:t>
            </w:r>
          </w:p>
          <w:p w:rsidR="00510C22" w:rsidRDefault="00510C22" w:rsidP="00510C22">
            <w:pPr>
              <w:pStyle w:val="PlainText"/>
              <w:jc w:val="left"/>
              <w:rPr>
                <w:rFonts w:ascii="Courier New" w:hAnsi="Courier New" w:cs="Courier New"/>
                <w:b/>
                <w:noProof/>
                <w:sz w:val="20"/>
                <w:szCs w:val="20"/>
              </w:rPr>
            </w:pPr>
          </w:p>
        </w:tc>
      </w:tr>
      <w:tr w:rsidR="00BE551E" w:rsidTr="003401A1">
        <w:tc>
          <w:tcPr>
            <w:tcW w:w="1353" w:type="dxa"/>
          </w:tcPr>
          <w:p w:rsidR="00BE551E" w:rsidRDefault="00BE551E" w:rsidP="00FD18D3">
            <w:pPr>
              <w:pStyle w:val="PlainText"/>
              <w:rPr>
                <w:rFonts w:ascii="Courier New" w:hAnsi="Courier New" w:cs="Courier New"/>
                <w:b/>
                <w:sz w:val="20"/>
                <w:szCs w:val="20"/>
              </w:rPr>
            </w:pPr>
          </w:p>
          <w:p w:rsidR="00CD2748" w:rsidRDefault="00CD2748" w:rsidP="00FD18D3">
            <w:pPr>
              <w:pStyle w:val="PlainText"/>
              <w:rPr>
                <w:rFonts w:ascii="Courier New" w:hAnsi="Courier New" w:cs="Courier New"/>
                <w:b/>
                <w:sz w:val="20"/>
                <w:szCs w:val="20"/>
              </w:rPr>
            </w:pPr>
            <w:r>
              <w:rPr>
                <w:rFonts w:ascii="Courier New" w:hAnsi="Courier New" w:cs="Courier New"/>
                <w:b/>
                <w:sz w:val="20"/>
                <w:szCs w:val="20"/>
              </w:rPr>
              <w:t>5-9-2016</w:t>
            </w:r>
          </w:p>
        </w:tc>
        <w:tc>
          <w:tcPr>
            <w:tcW w:w="1620" w:type="dxa"/>
          </w:tcPr>
          <w:p w:rsidR="00BE551E" w:rsidRDefault="00BE551E" w:rsidP="00FD18D3">
            <w:pPr>
              <w:pStyle w:val="PlainText"/>
              <w:rPr>
                <w:rFonts w:ascii="Courier New" w:hAnsi="Courier New" w:cs="Courier New"/>
                <w:b/>
                <w:sz w:val="20"/>
                <w:szCs w:val="20"/>
              </w:rPr>
            </w:pPr>
          </w:p>
          <w:p w:rsidR="00CD2748" w:rsidRDefault="00CD2748" w:rsidP="00FD18D3">
            <w:pPr>
              <w:pStyle w:val="PlainText"/>
              <w:rPr>
                <w:rFonts w:ascii="Courier New" w:hAnsi="Courier New" w:cs="Courier New"/>
                <w:b/>
                <w:sz w:val="20"/>
                <w:szCs w:val="20"/>
              </w:rPr>
            </w:pPr>
            <w:r>
              <w:rPr>
                <w:rFonts w:ascii="Courier New" w:hAnsi="Courier New" w:cs="Courier New"/>
                <w:b/>
                <w:sz w:val="20"/>
                <w:szCs w:val="20"/>
              </w:rPr>
              <w:t>13-CV-03136</w:t>
            </w:r>
          </w:p>
        </w:tc>
        <w:tc>
          <w:tcPr>
            <w:tcW w:w="1710" w:type="dxa"/>
          </w:tcPr>
          <w:p w:rsidR="00BE551E" w:rsidRDefault="00BE551E" w:rsidP="00FD18D3">
            <w:pPr>
              <w:pStyle w:val="PlainText"/>
              <w:rPr>
                <w:rFonts w:ascii="Courier New" w:hAnsi="Courier New" w:cs="Courier New"/>
                <w:b/>
                <w:sz w:val="20"/>
                <w:szCs w:val="20"/>
              </w:rPr>
            </w:pPr>
          </w:p>
          <w:p w:rsidR="00CD2748" w:rsidRDefault="00CD2748" w:rsidP="00FD18D3">
            <w:pPr>
              <w:pStyle w:val="PlainText"/>
              <w:rPr>
                <w:rFonts w:ascii="Courier New" w:hAnsi="Courier New" w:cs="Courier New"/>
                <w:b/>
                <w:sz w:val="20"/>
                <w:szCs w:val="20"/>
              </w:rPr>
            </w:pPr>
            <w:r>
              <w:rPr>
                <w:rFonts w:ascii="Courier New" w:hAnsi="Courier New" w:cs="Courier New"/>
                <w:b/>
                <w:sz w:val="20"/>
                <w:szCs w:val="20"/>
              </w:rPr>
              <w:t>(S.D. Cal.)</w:t>
            </w:r>
          </w:p>
        </w:tc>
        <w:tc>
          <w:tcPr>
            <w:tcW w:w="6030" w:type="dxa"/>
          </w:tcPr>
          <w:p w:rsidR="00BE551E" w:rsidRDefault="00BE551E" w:rsidP="00FD18D3">
            <w:pPr>
              <w:pStyle w:val="PlainText"/>
              <w:jc w:val="left"/>
              <w:rPr>
                <w:rFonts w:ascii="Courier New" w:hAnsi="Courier New" w:cs="Courier New"/>
                <w:sz w:val="20"/>
                <w:szCs w:val="20"/>
              </w:rPr>
            </w:pPr>
          </w:p>
          <w:p w:rsidR="00F44170" w:rsidRPr="00CD2748" w:rsidRDefault="00CD2748" w:rsidP="00FD18D3">
            <w:pPr>
              <w:pStyle w:val="PlainText"/>
              <w:jc w:val="left"/>
              <w:rPr>
                <w:rFonts w:ascii="Courier New" w:hAnsi="Courier New" w:cs="Courier New"/>
                <w:b/>
                <w:sz w:val="20"/>
                <w:szCs w:val="20"/>
              </w:rPr>
            </w:pPr>
            <w:r w:rsidRPr="00CD2748">
              <w:rPr>
                <w:rFonts w:ascii="Courier New" w:hAnsi="Courier New" w:cs="Courier New"/>
                <w:b/>
                <w:sz w:val="20"/>
                <w:szCs w:val="20"/>
              </w:rPr>
              <w:t>Linda Sanders v. RBS</w:t>
            </w:r>
            <w:r>
              <w:rPr>
                <w:rFonts w:ascii="Courier New" w:hAnsi="Courier New" w:cs="Courier New"/>
                <w:b/>
                <w:sz w:val="20"/>
                <w:szCs w:val="20"/>
              </w:rPr>
              <w:t xml:space="preserve"> </w:t>
            </w:r>
            <w:r w:rsidRPr="00CD2748">
              <w:rPr>
                <w:rFonts w:ascii="Courier New" w:hAnsi="Courier New" w:cs="Courier New"/>
                <w:b/>
                <w:sz w:val="20"/>
                <w:szCs w:val="20"/>
              </w:rPr>
              <w:t>Citizens, N.A.</w:t>
            </w:r>
          </w:p>
          <w:p w:rsidR="00F44170" w:rsidRDefault="00CD2748" w:rsidP="00CD2748">
            <w:pPr>
              <w:pStyle w:val="PlainText"/>
              <w:jc w:val="left"/>
              <w:rPr>
                <w:rFonts w:ascii="Courier New" w:hAnsi="Courier New" w:cs="Courier New"/>
                <w:sz w:val="20"/>
                <w:szCs w:val="20"/>
              </w:rPr>
            </w:pPr>
            <w:r>
              <w:rPr>
                <w:rFonts w:ascii="Courier New" w:hAnsi="Courier New" w:cs="Courier New"/>
                <w:sz w:val="20"/>
                <w:szCs w:val="20"/>
              </w:rPr>
              <w:t>Consumer-plaintiff alleges that Defendant violated the Telephone Consumer Protection Act (“TCPA”) by calling persons on their cellular phone using an automatic telephone dialing system or artificial or prerecorded voice, without prior express consent.  T</w:t>
            </w:r>
            <w:r w:rsidR="00F44170">
              <w:rPr>
                <w:rFonts w:ascii="Courier New" w:hAnsi="Courier New" w:cs="Courier New"/>
                <w:sz w:val="20"/>
                <w:szCs w:val="20"/>
              </w:rPr>
              <w:t xml:space="preserve">he Class Period is from </w:t>
            </w:r>
            <w:r>
              <w:rPr>
                <w:rFonts w:ascii="Courier New" w:hAnsi="Courier New" w:cs="Courier New"/>
                <w:sz w:val="20"/>
                <w:szCs w:val="20"/>
              </w:rPr>
              <w:t>12-20-2009 to 7-31-2015.</w:t>
            </w:r>
          </w:p>
          <w:p w:rsidR="00CD2748" w:rsidRDefault="00CD2748" w:rsidP="00CD2748">
            <w:pPr>
              <w:pStyle w:val="PlainText"/>
              <w:jc w:val="left"/>
              <w:rPr>
                <w:rFonts w:ascii="Courier New" w:hAnsi="Courier New" w:cs="Courier New"/>
                <w:sz w:val="20"/>
                <w:szCs w:val="20"/>
              </w:rPr>
            </w:pPr>
          </w:p>
        </w:tc>
        <w:tc>
          <w:tcPr>
            <w:tcW w:w="1440" w:type="dxa"/>
          </w:tcPr>
          <w:p w:rsidR="00BE551E" w:rsidRDefault="00BE551E" w:rsidP="00FD18D3">
            <w:pPr>
              <w:pStyle w:val="PlainText"/>
              <w:rPr>
                <w:rFonts w:ascii="Courier New" w:hAnsi="Courier New" w:cs="Courier New"/>
                <w:b/>
                <w:sz w:val="20"/>
                <w:szCs w:val="20"/>
              </w:rPr>
            </w:pPr>
          </w:p>
          <w:p w:rsidR="00CD2748" w:rsidRDefault="00CD2748"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BE551E" w:rsidRDefault="00BE551E" w:rsidP="00FD18D3">
            <w:pPr>
              <w:pStyle w:val="PlainText"/>
              <w:jc w:val="left"/>
              <w:rPr>
                <w:rFonts w:ascii="Courier New" w:hAnsi="Courier New" w:cs="Courier New"/>
                <w:b/>
                <w:noProof/>
                <w:sz w:val="20"/>
                <w:szCs w:val="20"/>
              </w:rPr>
            </w:pPr>
          </w:p>
          <w:p w:rsidR="00CD2748" w:rsidRDefault="00CD2748" w:rsidP="00FD18D3">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2E3EBA">
              <w:rPr>
                <w:rFonts w:ascii="Courier New" w:hAnsi="Courier New" w:cs="Courier New"/>
                <w:b/>
                <w:noProof/>
                <w:sz w:val="20"/>
                <w:szCs w:val="20"/>
              </w:rPr>
              <w:t xml:space="preserve">e-mail or </w:t>
            </w:r>
            <w:r>
              <w:rPr>
                <w:rFonts w:ascii="Courier New" w:hAnsi="Courier New" w:cs="Courier New"/>
                <w:b/>
                <w:noProof/>
                <w:sz w:val="20"/>
                <w:szCs w:val="20"/>
              </w:rPr>
              <w:t>write to:</w:t>
            </w:r>
          </w:p>
          <w:p w:rsidR="00CD2748" w:rsidRDefault="00CD2748" w:rsidP="00FD18D3">
            <w:pPr>
              <w:pStyle w:val="PlainText"/>
              <w:jc w:val="left"/>
              <w:rPr>
                <w:rFonts w:ascii="Courier New" w:hAnsi="Courier New" w:cs="Courier New"/>
                <w:b/>
                <w:noProof/>
                <w:sz w:val="20"/>
                <w:szCs w:val="20"/>
              </w:rPr>
            </w:pPr>
          </w:p>
          <w:p w:rsidR="00CD2748" w:rsidRPr="002E3EBA" w:rsidRDefault="002E3EBA" w:rsidP="00FD18D3">
            <w:pPr>
              <w:pStyle w:val="PlainText"/>
              <w:jc w:val="left"/>
              <w:rPr>
                <w:rFonts w:ascii="Courier New" w:hAnsi="Courier New" w:cs="Courier New"/>
                <w:b/>
                <w:noProof/>
                <w:color w:val="000000" w:themeColor="text1"/>
                <w:sz w:val="16"/>
                <w:szCs w:val="16"/>
              </w:rPr>
            </w:pPr>
            <w:r w:rsidRPr="002E3EBA">
              <w:rPr>
                <w:rFonts w:ascii="Courier New" w:hAnsi="Courier New" w:cs="Courier New"/>
                <w:b/>
                <w:noProof/>
                <w:color w:val="000000" w:themeColor="text1"/>
                <w:sz w:val="16"/>
                <w:szCs w:val="16"/>
              </w:rPr>
              <w:t>Douglas J. Campion</w:t>
            </w:r>
          </w:p>
          <w:p w:rsidR="002E3EBA" w:rsidRPr="002E3EBA" w:rsidRDefault="002E3EBA" w:rsidP="00FD18D3">
            <w:pPr>
              <w:pStyle w:val="PlainText"/>
              <w:jc w:val="left"/>
              <w:rPr>
                <w:rFonts w:ascii="Courier New" w:hAnsi="Courier New" w:cs="Courier New"/>
                <w:b/>
                <w:noProof/>
                <w:color w:val="000000" w:themeColor="text1"/>
                <w:sz w:val="16"/>
                <w:szCs w:val="16"/>
              </w:rPr>
            </w:pPr>
            <w:r w:rsidRPr="002E3EBA">
              <w:rPr>
                <w:rFonts w:ascii="Courier New" w:hAnsi="Courier New" w:cs="Courier New"/>
                <w:b/>
                <w:noProof/>
                <w:color w:val="000000" w:themeColor="text1"/>
                <w:sz w:val="16"/>
                <w:szCs w:val="16"/>
              </w:rPr>
              <w:t xml:space="preserve">Law Offices of </w:t>
            </w:r>
          </w:p>
          <w:p w:rsidR="002E3EBA" w:rsidRPr="002E3EBA" w:rsidRDefault="002E3EBA" w:rsidP="00FD18D3">
            <w:pPr>
              <w:pStyle w:val="PlainText"/>
              <w:jc w:val="left"/>
              <w:rPr>
                <w:rFonts w:ascii="Courier New" w:hAnsi="Courier New" w:cs="Courier New"/>
                <w:b/>
                <w:noProof/>
                <w:color w:val="000000" w:themeColor="text1"/>
                <w:sz w:val="16"/>
                <w:szCs w:val="16"/>
              </w:rPr>
            </w:pPr>
            <w:r w:rsidRPr="002E3EBA">
              <w:rPr>
                <w:rFonts w:ascii="Courier New" w:hAnsi="Courier New" w:cs="Courier New"/>
                <w:b/>
                <w:noProof/>
                <w:color w:val="000000" w:themeColor="text1"/>
                <w:sz w:val="16"/>
                <w:szCs w:val="16"/>
              </w:rPr>
              <w:t xml:space="preserve"> Douglas J. Campion, APC</w:t>
            </w:r>
          </w:p>
          <w:p w:rsidR="002E3EBA" w:rsidRPr="002E3EBA" w:rsidRDefault="002E3EBA" w:rsidP="00FD18D3">
            <w:pPr>
              <w:pStyle w:val="PlainText"/>
              <w:jc w:val="left"/>
              <w:rPr>
                <w:rFonts w:ascii="Courier New" w:hAnsi="Courier New" w:cs="Courier New"/>
                <w:b/>
                <w:noProof/>
                <w:color w:val="000000" w:themeColor="text1"/>
                <w:sz w:val="16"/>
                <w:szCs w:val="16"/>
              </w:rPr>
            </w:pPr>
          </w:p>
          <w:p w:rsidR="002E3EBA" w:rsidRDefault="0016557C" w:rsidP="00FD18D3">
            <w:pPr>
              <w:pStyle w:val="PlainText"/>
              <w:jc w:val="left"/>
              <w:rPr>
                <w:rFonts w:ascii="Courier New" w:hAnsi="Courier New" w:cs="Courier New"/>
                <w:b/>
                <w:noProof/>
                <w:color w:val="FF0000"/>
                <w:sz w:val="16"/>
                <w:szCs w:val="16"/>
              </w:rPr>
            </w:pPr>
            <w:hyperlink r:id="rId15" w:history="1">
              <w:r w:rsidR="002E3EBA" w:rsidRPr="002E3EBA">
                <w:rPr>
                  <w:rStyle w:val="Hyperlink"/>
                  <w:rFonts w:ascii="Courier New" w:hAnsi="Courier New" w:cs="Courier New"/>
                  <w:b/>
                  <w:noProof/>
                  <w:sz w:val="16"/>
                  <w:szCs w:val="16"/>
                </w:rPr>
                <w:t>CitizensSettlement@djcampion.com</w:t>
              </w:r>
            </w:hyperlink>
          </w:p>
          <w:p w:rsidR="002E3EBA" w:rsidRDefault="002E3EBA" w:rsidP="00FD18D3">
            <w:pPr>
              <w:pStyle w:val="PlainText"/>
              <w:jc w:val="left"/>
              <w:rPr>
                <w:rFonts w:ascii="Courier New" w:hAnsi="Courier New" w:cs="Courier New"/>
                <w:b/>
                <w:noProof/>
                <w:color w:val="FF0000"/>
                <w:sz w:val="16"/>
                <w:szCs w:val="16"/>
              </w:rPr>
            </w:pPr>
          </w:p>
          <w:p w:rsidR="002E3EBA" w:rsidRDefault="002E3EBA" w:rsidP="00FD18D3">
            <w:pPr>
              <w:pStyle w:val="PlainText"/>
              <w:jc w:val="left"/>
              <w:rPr>
                <w:rFonts w:ascii="Courier New" w:hAnsi="Courier New" w:cs="Courier New"/>
                <w:b/>
                <w:noProof/>
                <w:color w:val="000000" w:themeColor="text1"/>
                <w:sz w:val="16"/>
                <w:szCs w:val="16"/>
              </w:rPr>
            </w:pPr>
            <w:r>
              <w:rPr>
                <w:rFonts w:ascii="Courier New" w:hAnsi="Courier New" w:cs="Courier New"/>
                <w:b/>
                <w:noProof/>
                <w:color w:val="000000" w:themeColor="text1"/>
                <w:sz w:val="16"/>
                <w:szCs w:val="16"/>
              </w:rPr>
              <w:t>Ronald A. Marron</w:t>
            </w:r>
          </w:p>
          <w:p w:rsidR="002E3EBA" w:rsidRDefault="002E3EBA" w:rsidP="00FD18D3">
            <w:pPr>
              <w:pStyle w:val="PlainText"/>
              <w:jc w:val="left"/>
              <w:rPr>
                <w:rFonts w:ascii="Courier New" w:hAnsi="Courier New" w:cs="Courier New"/>
                <w:b/>
                <w:noProof/>
                <w:color w:val="000000" w:themeColor="text1"/>
                <w:sz w:val="16"/>
                <w:szCs w:val="16"/>
              </w:rPr>
            </w:pPr>
            <w:r>
              <w:rPr>
                <w:rFonts w:ascii="Courier New" w:hAnsi="Courier New" w:cs="Courier New"/>
                <w:b/>
                <w:noProof/>
                <w:color w:val="000000" w:themeColor="text1"/>
                <w:sz w:val="16"/>
                <w:szCs w:val="16"/>
              </w:rPr>
              <w:t>Alexis Wood</w:t>
            </w:r>
          </w:p>
          <w:p w:rsidR="002E3EBA" w:rsidRDefault="002E3EBA" w:rsidP="00FD18D3">
            <w:pPr>
              <w:pStyle w:val="PlainText"/>
              <w:jc w:val="left"/>
              <w:rPr>
                <w:rFonts w:ascii="Courier New" w:hAnsi="Courier New" w:cs="Courier New"/>
                <w:b/>
                <w:noProof/>
                <w:color w:val="000000" w:themeColor="text1"/>
                <w:sz w:val="16"/>
                <w:szCs w:val="16"/>
              </w:rPr>
            </w:pPr>
            <w:r>
              <w:rPr>
                <w:rFonts w:ascii="Courier New" w:hAnsi="Courier New" w:cs="Courier New"/>
                <w:b/>
                <w:noProof/>
                <w:color w:val="000000" w:themeColor="text1"/>
                <w:sz w:val="16"/>
                <w:szCs w:val="16"/>
              </w:rPr>
              <w:t xml:space="preserve">The Law Office of </w:t>
            </w:r>
          </w:p>
          <w:p w:rsidR="002E3EBA" w:rsidRDefault="002E3EBA" w:rsidP="00FD18D3">
            <w:pPr>
              <w:pStyle w:val="PlainText"/>
              <w:jc w:val="left"/>
              <w:rPr>
                <w:rFonts w:ascii="Courier New" w:hAnsi="Courier New" w:cs="Courier New"/>
                <w:b/>
                <w:noProof/>
                <w:color w:val="000000" w:themeColor="text1"/>
                <w:sz w:val="16"/>
                <w:szCs w:val="16"/>
              </w:rPr>
            </w:pPr>
            <w:r>
              <w:rPr>
                <w:rFonts w:ascii="Courier New" w:hAnsi="Courier New" w:cs="Courier New"/>
                <w:b/>
                <w:noProof/>
                <w:color w:val="000000" w:themeColor="text1"/>
                <w:sz w:val="16"/>
                <w:szCs w:val="16"/>
              </w:rPr>
              <w:t xml:space="preserve"> Ronald A. Marron</w:t>
            </w:r>
          </w:p>
          <w:p w:rsidR="002E3EBA" w:rsidRDefault="002E3EBA" w:rsidP="00FD18D3">
            <w:pPr>
              <w:pStyle w:val="PlainText"/>
              <w:jc w:val="left"/>
              <w:rPr>
                <w:rFonts w:ascii="Courier New" w:hAnsi="Courier New" w:cs="Courier New"/>
                <w:b/>
                <w:noProof/>
                <w:color w:val="000000" w:themeColor="text1"/>
                <w:sz w:val="16"/>
                <w:szCs w:val="16"/>
              </w:rPr>
            </w:pPr>
            <w:r>
              <w:rPr>
                <w:rFonts w:ascii="Courier New" w:hAnsi="Courier New" w:cs="Courier New"/>
                <w:b/>
                <w:noProof/>
                <w:color w:val="000000" w:themeColor="text1"/>
                <w:sz w:val="16"/>
                <w:szCs w:val="16"/>
              </w:rPr>
              <w:t>651 Arroyo Drive</w:t>
            </w:r>
          </w:p>
          <w:p w:rsidR="002E3EBA" w:rsidRDefault="002E3EBA" w:rsidP="00FD18D3">
            <w:pPr>
              <w:pStyle w:val="PlainText"/>
              <w:jc w:val="left"/>
              <w:rPr>
                <w:rFonts w:ascii="Courier New" w:hAnsi="Courier New" w:cs="Courier New"/>
                <w:b/>
                <w:noProof/>
                <w:color w:val="000000" w:themeColor="text1"/>
                <w:sz w:val="16"/>
                <w:szCs w:val="16"/>
              </w:rPr>
            </w:pPr>
            <w:r>
              <w:rPr>
                <w:rFonts w:ascii="Courier New" w:hAnsi="Courier New" w:cs="Courier New"/>
                <w:b/>
                <w:noProof/>
                <w:color w:val="000000" w:themeColor="text1"/>
                <w:sz w:val="16"/>
                <w:szCs w:val="16"/>
              </w:rPr>
              <w:t>San Diego, CA 92103</w:t>
            </w:r>
          </w:p>
          <w:p w:rsidR="002E3EBA" w:rsidRDefault="002E3EBA" w:rsidP="00FD18D3">
            <w:pPr>
              <w:pStyle w:val="PlainText"/>
              <w:jc w:val="left"/>
              <w:rPr>
                <w:rFonts w:ascii="Courier New" w:hAnsi="Courier New" w:cs="Courier New"/>
                <w:b/>
                <w:noProof/>
                <w:sz w:val="20"/>
                <w:szCs w:val="20"/>
              </w:rPr>
            </w:pPr>
          </w:p>
        </w:tc>
      </w:tr>
      <w:tr w:rsidR="000311E0" w:rsidTr="003401A1">
        <w:tc>
          <w:tcPr>
            <w:tcW w:w="1353" w:type="dxa"/>
          </w:tcPr>
          <w:p w:rsidR="000311E0" w:rsidRDefault="000311E0" w:rsidP="00FD18D3">
            <w:pPr>
              <w:pStyle w:val="PlainText"/>
              <w:rPr>
                <w:rFonts w:ascii="Courier New" w:hAnsi="Courier New" w:cs="Courier New"/>
                <w:b/>
                <w:sz w:val="20"/>
                <w:szCs w:val="20"/>
              </w:rPr>
            </w:pPr>
          </w:p>
          <w:p w:rsidR="000311E0" w:rsidRDefault="000311E0" w:rsidP="00FD18D3">
            <w:pPr>
              <w:pStyle w:val="PlainText"/>
              <w:rPr>
                <w:rFonts w:ascii="Courier New" w:hAnsi="Courier New" w:cs="Courier New"/>
                <w:b/>
                <w:sz w:val="20"/>
                <w:szCs w:val="20"/>
              </w:rPr>
            </w:pPr>
            <w:r>
              <w:rPr>
                <w:rFonts w:ascii="Courier New" w:hAnsi="Courier New" w:cs="Courier New"/>
                <w:b/>
                <w:sz w:val="20"/>
                <w:szCs w:val="20"/>
              </w:rPr>
              <w:t>5-9-2016</w:t>
            </w:r>
          </w:p>
        </w:tc>
        <w:tc>
          <w:tcPr>
            <w:tcW w:w="1620" w:type="dxa"/>
          </w:tcPr>
          <w:p w:rsidR="000311E0" w:rsidRDefault="000311E0" w:rsidP="00FD18D3">
            <w:pPr>
              <w:pStyle w:val="PlainText"/>
              <w:rPr>
                <w:rFonts w:ascii="Courier New" w:hAnsi="Courier New" w:cs="Courier New"/>
                <w:b/>
                <w:sz w:val="20"/>
                <w:szCs w:val="20"/>
              </w:rPr>
            </w:pPr>
          </w:p>
          <w:p w:rsidR="000311E0" w:rsidRDefault="000311E0" w:rsidP="00FD18D3">
            <w:pPr>
              <w:pStyle w:val="PlainText"/>
              <w:rPr>
                <w:rFonts w:ascii="Courier New" w:hAnsi="Courier New" w:cs="Courier New"/>
                <w:b/>
                <w:sz w:val="20"/>
                <w:szCs w:val="20"/>
              </w:rPr>
            </w:pPr>
            <w:r>
              <w:rPr>
                <w:rFonts w:ascii="Courier New" w:hAnsi="Courier New" w:cs="Courier New"/>
                <w:b/>
                <w:sz w:val="20"/>
                <w:szCs w:val="20"/>
              </w:rPr>
              <w:t>14-CV-9662</w:t>
            </w:r>
          </w:p>
        </w:tc>
        <w:tc>
          <w:tcPr>
            <w:tcW w:w="1710" w:type="dxa"/>
          </w:tcPr>
          <w:p w:rsidR="000311E0" w:rsidRDefault="000311E0" w:rsidP="00FD18D3">
            <w:pPr>
              <w:pStyle w:val="PlainText"/>
              <w:rPr>
                <w:rFonts w:ascii="Courier New" w:hAnsi="Courier New" w:cs="Courier New"/>
                <w:b/>
                <w:sz w:val="20"/>
                <w:szCs w:val="20"/>
              </w:rPr>
            </w:pPr>
          </w:p>
          <w:p w:rsidR="000311E0" w:rsidRDefault="000311E0" w:rsidP="00FD18D3">
            <w:pPr>
              <w:pStyle w:val="PlainText"/>
              <w:rPr>
                <w:rFonts w:ascii="Courier New" w:hAnsi="Courier New" w:cs="Courier New"/>
                <w:b/>
                <w:sz w:val="20"/>
                <w:szCs w:val="20"/>
              </w:rPr>
            </w:pPr>
            <w:r>
              <w:rPr>
                <w:rFonts w:ascii="Courier New" w:hAnsi="Courier New" w:cs="Courier New"/>
                <w:b/>
                <w:sz w:val="20"/>
                <w:szCs w:val="20"/>
              </w:rPr>
              <w:t>(S.D.N.Y.)</w:t>
            </w:r>
          </w:p>
          <w:p w:rsidR="00670CEF" w:rsidRDefault="00670CEF" w:rsidP="00FD18D3">
            <w:pPr>
              <w:pStyle w:val="PlainText"/>
              <w:rPr>
                <w:rFonts w:ascii="Courier New" w:hAnsi="Courier New" w:cs="Courier New"/>
                <w:b/>
                <w:sz w:val="20"/>
                <w:szCs w:val="20"/>
              </w:rPr>
            </w:pPr>
          </w:p>
          <w:p w:rsidR="00670CEF" w:rsidRDefault="00670CEF" w:rsidP="00FD18D3">
            <w:pPr>
              <w:pStyle w:val="PlainText"/>
              <w:rPr>
                <w:rFonts w:ascii="Courier New" w:hAnsi="Courier New" w:cs="Courier New"/>
                <w:b/>
                <w:sz w:val="20"/>
                <w:szCs w:val="20"/>
              </w:rPr>
            </w:pPr>
          </w:p>
        </w:tc>
        <w:tc>
          <w:tcPr>
            <w:tcW w:w="6030" w:type="dxa"/>
          </w:tcPr>
          <w:p w:rsidR="000311E0" w:rsidRDefault="000311E0" w:rsidP="00FD18D3">
            <w:pPr>
              <w:pStyle w:val="PlainText"/>
              <w:jc w:val="left"/>
              <w:rPr>
                <w:rFonts w:ascii="Courier New" w:hAnsi="Courier New" w:cs="Courier New"/>
                <w:sz w:val="20"/>
                <w:szCs w:val="20"/>
              </w:rPr>
            </w:pPr>
          </w:p>
          <w:p w:rsidR="000311E0" w:rsidRDefault="000311E0" w:rsidP="00FD18D3">
            <w:pPr>
              <w:pStyle w:val="PlainText"/>
              <w:jc w:val="left"/>
              <w:rPr>
                <w:rFonts w:ascii="Courier New" w:hAnsi="Courier New" w:cs="Courier New"/>
                <w:b/>
                <w:sz w:val="20"/>
                <w:szCs w:val="20"/>
              </w:rPr>
            </w:pPr>
            <w:r>
              <w:rPr>
                <w:rFonts w:ascii="Courier New" w:hAnsi="Courier New" w:cs="Courier New"/>
                <w:b/>
                <w:sz w:val="20"/>
                <w:szCs w:val="20"/>
              </w:rPr>
              <w:t xml:space="preserve">In re: </w:t>
            </w:r>
            <w:proofErr w:type="spellStart"/>
            <w:r>
              <w:rPr>
                <w:rFonts w:ascii="Courier New" w:hAnsi="Courier New" w:cs="Courier New"/>
                <w:b/>
                <w:sz w:val="20"/>
                <w:szCs w:val="20"/>
              </w:rPr>
              <w:t>Petrobras</w:t>
            </w:r>
            <w:proofErr w:type="spellEnd"/>
            <w:r>
              <w:rPr>
                <w:rFonts w:ascii="Courier New" w:hAnsi="Courier New" w:cs="Courier New"/>
                <w:b/>
                <w:sz w:val="20"/>
                <w:szCs w:val="20"/>
              </w:rPr>
              <w:t xml:space="preserve"> Securities Litigation</w:t>
            </w:r>
          </w:p>
          <w:p w:rsidR="00815DB4" w:rsidRDefault="000311E0" w:rsidP="00FD18D3">
            <w:pPr>
              <w:pStyle w:val="PlainText"/>
              <w:jc w:val="left"/>
              <w:rPr>
                <w:rFonts w:ascii="Courier New" w:hAnsi="Courier New" w:cs="Courier New"/>
                <w:b/>
                <w:sz w:val="20"/>
                <w:szCs w:val="20"/>
              </w:rPr>
            </w:pPr>
            <w:r>
              <w:rPr>
                <w:rFonts w:ascii="Courier New" w:hAnsi="Courier New" w:cs="Courier New"/>
                <w:b/>
                <w:sz w:val="20"/>
                <w:szCs w:val="20"/>
              </w:rPr>
              <w:t xml:space="preserve">Re </w:t>
            </w:r>
            <w:proofErr w:type="spellStart"/>
            <w:r>
              <w:rPr>
                <w:rFonts w:ascii="Courier New" w:hAnsi="Courier New" w:cs="Courier New"/>
                <w:b/>
                <w:sz w:val="20"/>
                <w:szCs w:val="20"/>
              </w:rPr>
              <w:t>Defendants</w:t>
            </w:r>
            <w:r w:rsidR="00670CEF">
              <w:rPr>
                <w:rFonts w:ascii="Courier New" w:hAnsi="Courier New" w:cs="Courier New"/>
                <w:b/>
                <w:sz w:val="20"/>
                <w:szCs w:val="20"/>
              </w:rPr>
              <w:t>L</w:t>
            </w:r>
            <w:proofErr w:type="spellEnd"/>
            <w:r w:rsidR="00670CEF">
              <w:rPr>
                <w:rFonts w:ascii="Courier New" w:hAnsi="Courier New" w:cs="Courier New"/>
                <w:b/>
                <w:sz w:val="20"/>
                <w:szCs w:val="20"/>
              </w:rPr>
              <w:t xml:space="preserve"> </w:t>
            </w:r>
            <w:proofErr w:type="spellStart"/>
            <w:r w:rsidR="00670CEF" w:rsidRPr="00670CEF">
              <w:rPr>
                <w:rFonts w:ascii="Courier New" w:hAnsi="Courier New" w:cs="Courier New"/>
                <w:b/>
                <w:sz w:val="20"/>
                <w:szCs w:val="20"/>
              </w:rPr>
              <w:t>Petrobras</w:t>
            </w:r>
            <w:proofErr w:type="spellEnd"/>
            <w:r w:rsidR="00670CEF" w:rsidRPr="00670CEF">
              <w:rPr>
                <w:rFonts w:ascii="Courier New" w:hAnsi="Courier New" w:cs="Courier New"/>
                <w:b/>
                <w:sz w:val="20"/>
                <w:szCs w:val="20"/>
              </w:rPr>
              <w:t xml:space="preserve">, PGF, </w:t>
            </w:r>
            <w:proofErr w:type="spellStart"/>
            <w:r w:rsidR="00670CEF" w:rsidRPr="00670CEF">
              <w:rPr>
                <w:rFonts w:ascii="Courier New" w:hAnsi="Courier New" w:cs="Courier New"/>
                <w:b/>
                <w:sz w:val="20"/>
                <w:szCs w:val="20"/>
              </w:rPr>
              <w:t>Petrobras</w:t>
            </w:r>
            <w:proofErr w:type="spellEnd"/>
            <w:r w:rsidR="00670CEF" w:rsidRPr="00670CEF">
              <w:rPr>
                <w:rFonts w:ascii="Courier New" w:hAnsi="Courier New" w:cs="Courier New"/>
                <w:b/>
                <w:sz w:val="20"/>
                <w:szCs w:val="20"/>
              </w:rPr>
              <w:t xml:space="preserve"> America Inc., Theodore Marshall Helms, PricewaterhouseCoopers </w:t>
            </w:r>
            <w:proofErr w:type="spellStart"/>
            <w:r w:rsidR="00670CEF" w:rsidRPr="00670CEF">
              <w:rPr>
                <w:rFonts w:ascii="Courier New" w:hAnsi="Courier New" w:cs="Courier New"/>
                <w:b/>
                <w:sz w:val="20"/>
                <w:szCs w:val="20"/>
              </w:rPr>
              <w:t>Auditores</w:t>
            </w:r>
            <w:proofErr w:type="spellEnd"/>
            <w:r w:rsidR="00670CEF" w:rsidRPr="00670CEF">
              <w:rPr>
                <w:rFonts w:ascii="Courier New" w:hAnsi="Courier New" w:cs="Courier New"/>
                <w:b/>
                <w:sz w:val="20"/>
                <w:szCs w:val="20"/>
              </w:rPr>
              <w:t xml:space="preserve"> </w:t>
            </w:r>
            <w:proofErr w:type="spellStart"/>
            <w:r w:rsidR="00670CEF" w:rsidRPr="00670CEF">
              <w:rPr>
                <w:rFonts w:ascii="Courier New" w:hAnsi="Courier New" w:cs="Courier New"/>
                <w:b/>
                <w:sz w:val="20"/>
                <w:szCs w:val="20"/>
              </w:rPr>
              <w:t>Independentes</w:t>
            </w:r>
            <w:proofErr w:type="spellEnd"/>
            <w:r w:rsidR="00670CEF" w:rsidRPr="00670CEF">
              <w:rPr>
                <w:rFonts w:ascii="Courier New" w:hAnsi="Courier New" w:cs="Courier New"/>
                <w:b/>
                <w:sz w:val="20"/>
                <w:szCs w:val="20"/>
              </w:rPr>
              <w:t xml:space="preserve">, Maria das </w:t>
            </w:r>
            <w:proofErr w:type="spellStart"/>
            <w:r w:rsidR="00670CEF" w:rsidRPr="00670CEF">
              <w:rPr>
                <w:rFonts w:ascii="Courier New" w:hAnsi="Courier New" w:cs="Courier New"/>
                <w:b/>
                <w:sz w:val="20"/>
                <w:szCs w:val="20"/>
              </w:rPr>
              <w:t>Graças</w:t>
            </w:r>
            <w:proofErr w:type="spellEnd"/>
            <w:r w:rsidR="00670CEF" w:rsidRPr="00670CEF">
              <w:rPr>
                <w:rFonts w:ascii="Courier New" w:hAnsi="Courier New" w:cs="Courier New"/>
                <w:b/>
                <w:sz w:val="20"/>
                <w:szCs w:val="20"/>
              </w:rPr>
              <w:t xml:space="preserve"> Silva Foster, José </w:t>
            </w:r>
            <w:proofErr w:type="spellStart"/>
            <w:r w:rsidR="00670CEF" w:rsidRPr="00670CEF">
              <w:rPr>
                <w:rFonts w:ascii="Courier New" w:hAnsi="Courier New" w:cs="Courier New"/>
                <w:b/>
                <w:sz w:val="20"/>
                <w:szCs w:val="20"/>
              </w:rPr>
              <w:t>Sérgio</w:t>
            </w:r>
            <w:proofErr w:type="spellEnd"/>
            <w:r w:rsidR="00670CEF" w:rsidRPr="00670CEF">
              <w:rPr>
                <w:rFonts w:ascii="Courier New" w:hAnsi="Courier New" w:cs="Courier New"/>
                <w:b/>
                <w:sz w:val="20"/>
                <w:szCs w:val="20"/>
              </w:rPr>
              <w:t xml:space="preserve"> </w:t>
            </w:r>
            <w:proofErr w:type="spellStart"/>
            <w:r w:rsidR="00670CEF" w:rsidRPr="00670CEF">
              <w:rPr>
                <w:rFonts w:ascii="Courier New" w:hAnsi="Courier New" w:cs="Courier New"/>
                <w:b/>
                <w:sz w:val="20"/>
                <w:szCs w:val="20"/>
              </w:rPr>
              <w:t>Gabrielli</w:t>
            </w:r>
            <w:proofErr w:type="spellEnd"/>
            <w:r w:rsidR="00670CEF" w:rsidRPr="00670CEF">
              <w:rPr>
                <w:rFonts w:ascii="Courier New" w:hAnsi="Courier New" w:cs="Courier New"/>
                <w:b/>
                <w:sz w:val="20"/>
                <w:szCs w:val="20"/>
              </w:rPr>
              <w:t xml:space="preserve"> de </w:t>
            </w:r>
            <w:proofErr w:type="spellStart"/>
            <w:r w:rsidR="00670CEF" w:rsidRPr="00670CEF">
              <w:rPr>
                <w:rFonts w:ascii="Courier New" w:hAnsi="Courier New" w:cs="Courier New"/>
                <w:b/>
                <w:sz w:val="20"/>
                <w:szCs w:val="20"/>
              </w:rPr>
              <w:t>Azevedo</w:t>
            </w:r>
            <w:proofErr w:type="spellEnd"/>
            <w:r w:rsidR="00670CEF" w:rsidRPr="00670CEF">
              <w:rPr>
                <w:rFonts w:ascii="Courier New" w:hAnsi="Courier New" w:cs="Courier New"/>
                <w:b/>
                <w:sz w:val="20"/>
                <w:szCs w:val="20"/>
              </w:rPr>
              <w:t xml:space="preserve">, </w:t>
            </w:r>
            <w:proofErr w:type="spellStart"/>
            <w:r w:rsidR="00670CEF" w:rsidRPr="00670CEF">
              <w:rPr>
                <w:rFonts w:ascii="Courier New" w:hAnsi="Courier New" w:cs="Courier New"/>
                <w:b/>
                <w:sz w:val="20"/>
                <w:szCs w:val="20"/>
              </w:rPr>
              <w:t>Almir</w:t>
            </w:r>
            <w:proofErr w:type="spellEnd"/>
            <w:r w:rsidR="00670CEF" w:rsidRPr="00670CEF">
              <w:rPr>
                <w:rFonts w:ascii="Courier New" w:hAnsi="Courier New" w:cs="Courier New"/>
                <w:b/>
                <w:sz w:val="20"/>
                <w:szCs w:val="20"/>
              </w:rPr>
              <w:t xml:space="preserve"> </w:t>
            </w:r>
            <w:proofErr w:type="spellStart"/>
            <w:r w:rsidR="00670CEF" w:rsidRPr="00670CEF">
              <w:rPr>
                <w:rFonts w:ascii="Courier New" w:hAnsi="Courier New" w:cs="Courier New"/>
                <w:b/>
                <w:sz w:val="20"/>
                <w:szCs w:val="20"/>
              </w:rPr>
              <w:t>Guilherme</w:t>
            </w:r>
            <w:proofErr w:type="spellEnd"/>
            <w:r w:rsidR="00670CEF" w:rsidRPr="00670CEF">
              <w:rPr>
                <w:rFonts w:ascii="Courier New" w:hAnsi="Courier New" w:cs="Courier New"/>
                <w:b/>
                <w:sz w:val="20"/>
                <w:szCs w:val="20"/>
              </w:rPr>
              <w:t xml:space="preserve"> </w:t>
            </w:r>
            <w:proofErr w:type="spellStart"/>
            <w:r w:rsidR="00670CEF" w:rsidRPr="00670CEF">
              <w:rPr>
                <w:rFonts w:ascii="Courier New" w:hAnsi="Courier New" w:cs="Courier New"/>
                <w:b/>
                <w:sz w:val="20"/>
                <w:szCs w:val="20"/>
              </w:rPr>
              <w:t>Barbassa</w:t>
            </w:r>
            <w:proofErr w:type="spellEnd"/>
            <w:r w:rsidR="00670CEF" w:rsidRPr="00670CEF">
              <w:rPr>
                <w:rFonts w:ascii="Courier New" w:hAnsi="Courier New" w:cs="Courier New"/>
                <w:b/>
                <w:sz w:val="20"/>
                <w:szCs w:val="20"/>
              </w:rPr>
              <w:t xml:space="preserve">, Paulo Roberto Costa, José Carlos Cosenza, Renato de Souza Duque, </w:t>
            </w:r>
            <w:proofErr w:type="spellStart"/>
            <w:r w:rsidR="00670CEF" w:rsidRPr="00670CEF">
              <w:rPr>
                <w:rFonts w:ascii="Courier New" w:hAnsi="Courier New" w:cs="Courier New"/>
                <w:b/>
                <w:sz w:val="20"/>
                <w:szCs w:val="20"/>
              </w:rPr>
              <w:t>Guilherme</w:t>
            </w:r>
            <w:proofErr w:type="spellEnd"/>
            <w:r w:rsidR="00670CEF" w:rsidRPr="00670CEF">
              <w:rPr>
                <w:rFonts w:ascii="Courier New" w:hAnsi="Courier New" w:cs="Courier New"/>
                <w:b/>
                <w:sz w:val="20"/>
                <w:szCs w:val="20"/>
              </w:rPr>
              <w:t xml:space="preserve"> de Oliveira Estrella, Jose Miranda </w:t>
            </w:r>
            <w:proofErr w:type="spellStart"/>
            <w:r w:rsidR="00670CEF" w:rsidRPr="00670CEF">
              <w:rPr>
                <w:rFonts w:ascii="Courier New" w:hAnsi="Courier New" w:cs="Courier New"/>
                <w:b/>
                <w:sz w:val="20"/>
                <w:szCs w:val="20"/>
              </w:rPr>
              <w:t>Formigli</w:t>
            </w:r>
            <w:proofErr w:type="spellEnd"/>
            <w:r w:rsidR="00670CEF" w:rsidRPr="00670CEF">
              <w:rPr>
                <w:rFonts w:ascii="Courier New" w:hAnsi="Courier New" w:cs="Courier New"/>
                <w:b/>
                <w:sz w:val="20"/>
                <w:szCs w:val="20"/>
              </w:rPr>
              <w:t xml:space="preserve"> </w:t>
            </w:r>
            <w:proofErr w:type="spellStart"/>
            <w:r w:rsidR="00670CEF" w:rsidRPr="00670CEF">
              <w:rPr>
                <w:rFonts w:ascii="Courier New" w:hAnsi="Courier New" w:cs="Courier New"/>
                <w:b/>
                <w:sz w:val="20"/>
                <w:szCs w:val="20"/>
              </w:rPr>
              <w:t>Filho</w:t>
            </w:r>
            <w:proofErr w:type="spellEnd"/>
            <w:r w:rsidR="00670CEF" w:rsidRPr="00670CEF">
              <w:rPr>
                <w:rFonts w:ascii="Courier New" w:hAnsi="Courier New" w:cs="Courier New"/>
                <w:b/>
                <w:sz w:val="20"/>
                <w:szCs w:val="20"/>
              </w:rPr>
              <w:t xml:space="preserve">, Silvio </w:t>
            </w:r>
            <w:proofErr w:type="spellStart"/>
            <w:r w:rsidR="00670CEF" w:rsidRPr="00670CEF">
              <w:rPr>
                <w:rFonts w:ascii="Courier New" w:hAnsi="Courier New" w:cs="Courier New"/>
                <w:b/>
                <w:sz w:val="20"/>
                <w:szCs w:val="20"/>
              </w:rPr>
              <w:t>Sinedino</w:t>
            </w:r>
            <w:proofErr w:type="spellEnd"/>
            <w:r w:rsidR="00670CEF" w:rsidRPr="00670CEF">
              <w:rPr>
                <w:rFonts w:ascii="Courier New" w:hAnsi="Courier New" w:cs="Courier New"/>
                <w:b/>
                <w:sz w:val="20"/>
                <w:szCs w:val="20"/>
              </w:rPr>
              <w:t xml:space="preserve"> </w:t>
            </w:r>
            <w:proofErr w:type="spellStart"/>
            <w:r w:rsidR="00670CEF" w:rsidRPr="00670CEF">
              <w:rPr>
                <w:rFonts w:ascii="Courier New" w:hAnsi="Courier New" w:cs="Courier New"/>
                <w:b/>
                <w:sz w:val="20"/>
                <w:szCs w:val="20"/>
              </w:rPr>
              <w:t>Pinheiro</w:t>
            </w:r>
            <w:proofErr w:type="spellEnd"/>
            <w:r w:rsidR="00670CEF" w:rsidRPr="00670CEF">
              <w:rPr>
                <w:rFonts w:ascii="Courier New" w:hAnsi="Courier New" w:cs="Courier New"/>
                <w:b/>
                <w:sz w:val="20"/>
                <w:szCs w:val="20"/>
              </w:rPr>
              <w:t xml:space="preserve">, Daniel Lima de Oliveira, José </w:t>
            </w:r>
            <w:proofErr w:type="spellStart"/>
            <w:r w:rsidR="00670CEF" w:rsidRPr="00670CEF">
              <w:rPr>
                <w:rFonts w:ascii="Courier New" w:hAnsi="Courier New" w:cs="Courier New"/>
                <w:b/>
                <w:sz w:val="20"/>
                <w:szCs w:val="20"/>
              </w:rPr>
              <w:t>Raimundo</w:t>
            </w:r>
            <w:proofErr w:type="spellEnd"/>
            <w:r w:rsidR="00670CEF" w:rsidRPr="00670CEF">
              <w:rPr>
                <w:rFonts w:ascii="Courier New" w:hAnsi="Courier New" w:cs="Courier New"/>
                <w:b/>
                <w:sz w:val="20"/>
                <w:szCs w:val="20"/>
              </w:rPr>
              <w:t xml:space="preserve"> </w:t>
            </w:r>
            <w:proofErr w:type="spellStart"/>
            <w:r w:rsidR="00670CEF" w:rsidRPr="00670CEF">
              <w:rPr>
                <w:rFonts w:ascii="Courier New" w:hAnsi="Courier New" w:cs="Courier New"/>
                <w:b/>
                <w:sz w:val="20"/>
                <w:szCs w:val="20"/>
              </w:rPr>
              <w:t>Brandao</w:t>
            </w:r>
            <w:proofErr w:type="spellEnd"/>
            <w:r w:rsidR="00670CEF" w:rsidRPr="00670CEF">
              <w:rPr>
                <w:rFonts w:ascii="Courier New" w:hAnsi="Courier New" w:cs="Courier New"/>
                <w:b/>
                <w:sz w:val="20"/>
                <w:szCs w:val="20"/>
              </w:rPr>
              <w:t xml:space="preserve"> Pereira, </w:t>
            </w:r>
            <w:proofErr w:type="spellStart"/>
            <w:r w:rsidR="00670CEF" w:rsidRPr="00670CEF">
              <w:rPr>
                <w:rFonts w:ascii="Courier New" w:hAnsi="Courier New" w:cs="Courier New"/>
                <w:b/>
                <w:sz w:val="20"/>
                <w:szCs w:val="20"/>
              </w:rPr>
              <w:t>Servio</w:t>
            </w:r>
            <w:proofErr w:type="spellEnd"/>
            <w:r w:rsidR="00670CEF" w:rsidRPr="00670CEF">
              <w:rPr>
                <w:rFonts w:ascii="Courier New" w:hAnsi="Courier New" w:cs="Courier New"/>
                <w:b/>
                <w:sz w:val="20"/>
                <w:szCs w:val="20"/>
              </w:rPr>
              <w:t xml:space="preserve"> </w:t>
            </w:r>
            <w:proofErr w:type="spellStart"/>
            <w:r w:rsidR="00670CEF" w:rsidRPr="00670CEF">
              <w:rPr>
                <w:rFonts w:ascii="Courier New" w:hAnsi="Courier New" w:cs="Courier New"/>
                <w:b/>
                <w:sz w:val="20"/>
                <w:szCs w:val="20"/>
              </w:rPr>
              <w:t>Tulio</w:t>
            </w:r>
            <w:proofErr w:type="spellEnd"/>
            <w:r w:rsidR="00670CEF" w:rsidRPr="00670CEF">
              <w:rPr>
                <w:rFonts w:ascii="Courier New" w:hAnsi="Courier New" w:cs="Courier New"/>
                <w:b/>
                <w:sz w:val="20"/>
                <w:szCs w:val="20"/>
              </w:rPr>
              <w:t xml:space="preserve"> da Rosa </w:t>
            </w:r>
            <w:proofErr w:type="spellStart"/>
            <w:r w:rsidR="00670CEF" w:rsidRPr="00670CEF">
              <w:rPr>
                <w:rFonts w:ascii="Courier New" w:hAnsi="Courier New" w:cs="Courier New"/>
                <w:b/>
                <w:sz w:val="20"/>
                <w:szCs w:val="20"/>
              </w:rPr>
              <w:t>Tinoco</w:t>
            </w:r>
            <w:proofErr w:type="spellEnd"/>
            <w:r w:rsidR="00670CEF" w:rsidRPr="00670CEF">
              <w:rPr>
                <w:rFonts w:ascii="Courier New" w:hAnsi="Courier New" w:cs="Courier New"/>
                <w:b/>
                <w:sz w:val="20"/>
                <w:szCs w:val="20"/>
              </w:rPr>
              <w:t xml:space="preserve">, </w:t>
            </w:r>
            <w:r w:rsidR="00670CEF" w:rsidRPr="00670CEF">
              <w:rPr>
                <w:rFonts w:ascii="Courier New" w:hAnsi="Courier New" w:cs="Courier New"/>
                <w:b/>
                <w:sz w:val="20"/>
                <w:szCs w:val="20"/>
              </w:rPr>
              <w:lastRenderedPageBreak/>
              <w:t xml:space="preserve">Paulo José Alves, Gustavo </w:t>
            </w:r>
            <w:proofErr w:type="spellStart"/>
            <w:r w:rsidR="00670CEF" w:rsidRPr="00670CEF">
              <w:rPr>
                <w:rFonts w:ascii="Courier New" w:hAnsi="Courier New" w:cs="Courier New"/>
                <w:b/>
                <w:sz w:val="20"/>
                <w:szCs w:val="20"/>
              </w:rPr>
              <w:t>Tardin</w:t>
            </w:r>
            <w:proofErr w:type="spellEnd"/>
            <w:r w:rsidR="00670CEF" w:rsidRPr="00670CEF">
              <w:rPr>
                <w:rFonts w:ascii="Courier New" w:hAnsi="Courier New" w:cs="Courier New"/>
                <w:b/>
                <w:sz w:val="20"/>
                <w:szCs w:val="20"/>
              </w:rPr>
              <w:t xml:space="preserve"> Barbosa, Alexandre </w:t>
            </w:r>
            <w:proofErr w:type="spellStart"/>
            <w:r w:rsidR="00670CEF" w:rsidRPr="00670CEF">
              <w:rPr>
                <w:rFonts w:ascii="Courier New" w:hAnsi="Courier New" w:cs="Courier New"/>
                <w:b/>
                <w:sz w:val="20"/>
                <w:szCs w:val="20"/>
              </w:rPr>
              <w:t>Quintão</w:t>
            </w:r>
            <w:proofErr w:type="spellEnd"/>
            <w:r w:rsidR="00670CEF" w:rsidRPr="00670CEF">
              <w:rPr>
                <w:rFonts w:ascii="Courier New" w:hAnsi="Courier New" w:cs="Courier New"/>
                <w:b/>
                <w:sz w:val="20"/>
                <w:szCs w:val="20"/>
              </w:rPr>
              <w:t xml:space="preserve"> </w:t>
            </w:r>
            <w:proofErr w:type="spellStart"/>
            <w:r w:rsidR="00670CEF" w:rsidRPr="00670CEF">
              <w:rPr>
                <w:rFonts w:ascii="Courier New" w:hAnsi="Courier New" w:cs="Courier New"/>
                <w:b/>
                <w:sz w:val="20"/>
                <w:szCs w:val="20"/>
              </w:rPr>
              <w:t>Fernandes</w:t>
            </w:r>
            <w:proofErr w:type="spellEnd"/>
            <w:r w:rsidR="00670CEF" w:rsidRPr="00670CEF">
              <w:rPr>
                <w:rFonts w:ascii="Courier New" w:hAnsi="Courier New" w:cs="Courier New"/>
                <w:b/>
                <w:sz w:val="20"/>
                <w:szCs w:val="20"/>
              </w:rPr>
              <w:t xml:space="preserve">, Marcos Antonio </w:t>
            </w:r>
            <w:proofErr w:type="spellStart"/>
            <w:r w:rsidR="00670CEF" w:rsidRPr="00670CEF">
              <w:rPr>
                <w:rFonts w:ascii="Courier New" w:hAnsi="Courier New" w:cs="Courier New"/>
                <w:b/>
                <w:sz w:val="20"/>
                <w:szCs w:val="20"/>
              </w:rPr>
              <w:t>Zacarias</w:t>
            </w:r>
            <w:proofErr w:type="spellEnd"/>
            <w:r w:rsidR="00670CEF" w:rsidRPr="00670CEF">
              <w:rPr>
                <w:rFonts w:ascii="Courier New" w:hAnsi="Courier New" w:cs="Courier New"/>
                <w:b/>
                <w:sz w:val="20"/>
                <w:szCs w:val="20"/>
              </w:rPr>
              <w:t xml:space="preserve">, </w:t>
            </w:r>
            <w:proofErr w:type="spellStart"/>
            <w:r w:rsidR="00670CEF" w:rsidRPr="00670CEF">
              <w:rPr>
                <w:rFonts w:ascii="Courier New" w:hAnsi="Courier New" w:cs="Courier New"/>
                <w:b/>
                <w:sz w:val="20"/>
                <w:szCs w:val="20"/>
              </w:rPr>
              <w:t>Cornelis</w:t>
            </w:r>
            <w:proofErr w:type="spellEnd"/>
            <w:r w:rsidR="00670CEF" w:rsidRPr="00670CEF">
              <w:rPr>
                <w:rFonts w:ascii="Courier New" w:hAnsi="Courier New" w:cs="Courier New"/>
                <w:b/>
                <w:sz w:val="20"/>
                <w:szCs w:val="20"/>
              </w:rPr>
              <w:t xml:space="preserve"> </w:t>
            </w:r>
            <w:proofErr w:type="spellStart"/>
            <w:r w:rsidR="00670CEF" w:rsidRPr="00670CEF">
              <w:rPr>
                <w:rFonts w:ascii="Courier New" w:hAnsi="Courier New" w:cs="Courier New"/>
                <w:b/>
                <w:sz w:val="20"/>
                <w:szCs w:val="20"/>
              </w:rPr>
              <w:t>Franciscus</w:t>
            </w:r>
            <w:proofErr w:type="spellEnd"/>
            <w:r w:rsidR="00670CEF" w:rsidRPr="00670CEF">
              <w:rPr>
                <w:rFonts w:ascii="Courier New" w:hAnsi="Courier New" w:cs="Courier New"/>
                <w:b/>
                <w:sz w:val="20"/>
                <w:szCs w:val="20"/>
              </w:rPr>
              <w:t xml:space="preserve"> </w:t>
            </w:r>
            <w:proofErr w:type="spellStart"/>
            <w:r w:rsidR="00670CEF" w:rsidRPr="00670CEF">
              <w:rPr>
                <w:rFonts w:ascii="Courier New" w:hAnsi="Courier New" w:cs="Courier New"/>
                <w:b/>
                <w:sz w:val="20"/>
                <w:szCs w:val="20"/>
              </w:rPr>
              <w:t>Jozef</w:t>
            </w:r>
            <w:proofErr w:type="spellEnd"/>
            <w:r w:rsidR="00670CEF" w:rsidRPr="00670CEF">
              <w:rPr>
                <w:rFonts w:ascii="Courier New" w:hAnsi="Courier New" w:cs="Courier New"/>
                <w:b/>
                <w:sz w:val="20"/>
                <w:szCs w:val="20"/>
              </w:rPr>
              <w:t xml:space="preserve"> </w:t>
            </w:r>
            <w:proofErr w:type="spellStart"/>
            <w:r w:rsidR="00670CEF" w:rsidRPr="00670CEF">
              <w:rPr>
                <w:rFonts w:ascii="Courier New" w:hAnsi="Courier New" w:cs="Courier New"/>
                <w:b/>
                <w:sz w:val="20"/>
                <w:szCs w:val="20"/>
              </w:rPr>
              <w:t>Looman</w:t>
            </w:r>
            <w:proofErr w:type="spellEnd"/>
            <w:r w:rsidR="00670CEF" w:rsidRPr="00670CEF">
              <w:rPr>
                <w:rFonts w:ascii="Courier New" w:hAnsi="Courier New" w:cs="Courier New"/>
                <w:b/>
                <w:sz w:val="20"/>
                <w:szCs w:val="20"/>
              </w:rPr>
              <w:t xml:space="preserve">, and the following underwriter defendants – BB Securities Ltd., Citigroup Global Markets Inc., J.P. Morgan Securities LLC, </w:t>
            </w:r>
            <w:proofErr w:type="spellStart"/>
            <w:r w:rsidR="00670CEF" w:rsidRPr="00670CEF">
              <w:rPr>
                <w:rFonts w:ascii="Courier New" w:hAnsi="Courier New" w:cs="Courier New"/>
                <w:b/>
                <w:sz w:val="20"/>
                <w:szCs w:val="20"/>
              </w:rPr>
              <w:t>Itau</w:t>
            </w:r>
            <w:proofErr w:type="spellEnd"/>
            <w:r w:rsidR="00670CEF" w:rsidRPr="00670CEF">
              <w:rPr>
                <w:rFonts w:ascii="Courier New" w:hAnsi="Courier New" w:cs="Courier New"/>
                <w:b/>
                <w:sz w:val="20"/>
                <w:szCs w:val="20"/>
              </w:rPr>
              <w:t xml:space="preserve"> BBA USA Securities, Inc., Morgan Stanley &amp; Co. LLC, HSBC Securities (USA) Inc., Mitsubishi UFJ Securities (USA), Inc., Merrill Lynch Pierce </w:t>
            </w:r>
            <w:proofErr w:type="spellStart"/>
            <w:r w:rsidR="00670CEF" w:rsidRPr="00670CEF">
              <w:rPr>
                <w:rFonts w:ascii="Courier New" w:hAnsi="Courier New" w:cs="Courier New"/>
                <w:b/>
                <w:sz w:val="20"/>
                <w:szCs w:val="20"/>
              </w:rPr>
              <w:t>Fenner</w:t>
            </w:r>
            <w:proofErr w:type="spellEnd"/>
            <w:r w:rsidR="00670CEF" w:rsidRPr="00670CEF">
              <w:rPr>
                <w:rFonts w:ascii="Courier New" w:hAnsi="Courier New" w:cs="Courier New"/>
                <w:b/>
                <w:sz w:val="20"/>
                <w:szCs w:val="20"/>
              </w:rPr>
              <w:t xml:space="preserve"> &amp; Smith Incorporated, Standard Chartered Bank, Bank of China (Hong Kong) Limited, Banco </w:t>
            </w:r>
            <w:proofErr w:type="spellStart"/>
            <w:r w:rsidR="00670CEF" w:rsidRPr="00670CEF">
              <w:rPr>
                <w:rFonts w:ascii="Courier New" w:hAnsi="Courier New" w:cs="Courier New"/>
                <w:b/>
                <w:sz w:val="20"/>
                <w:szCs w:val="20"/>
              </w:rPr>
              <w:t>Bradesco</w:t>
            </w:r>
            <w:proofErr w:type="spellEnd"/>
            <w:r w:rsidR="00670CEF" w:rsidRPr="00670CEF">
              <w:rPr>
                <w:rFonts w:ascii="Courier New" w:hAnsi="Courier New" w:cs="Courier New"/>
                <w:b/>
                <w:sz w:val="20"/>
                <w:szCs w:val="20"/>
              </w:rPr>
              <w:t xml:space="preserve"> BBI S.A., </w:t>
            </w:r>
            <w:proofErr w:type="spellStart"/>
            <w:r w:rsidR="00670CEF" w:rsidRPr="00670CEF">
              <w:rPr>
                <w:rFonts w:ascii="Courier New" w:hAnsi="Courier New" w:cs="Courier New"/>
                <w:b/>
                <w:sz w:val="20"/>
                <w:szCs w:val="20"/>
              </w:rPr>
              <w:t>Banca</w:t>
            </w:r>
            <w:proofErr w:type="spellEnd"/>
            <w:r w:rsidR="00670CEF" w:rsidRPr="00670CEF">
              <w:rPr>
                <w:rFonts w:ascii="Courier New" w:hAnsi="Courier New" w:cs="Courier New"/>
                <w:b/>
                <w:sz w:val="20"/>
                <w:szCs w:val="20"/>
              </w:rPr>
              <w:t xml:space="preserve"> IMI </w:t>
            </w:r>
            <w:proofErr w:type="spellStart"/>
            <w:r w:rsidR="00670CEF" w:rsidRPr="00670CEF">
              <w:rPr>
                <w:rFonts w:ascii="Courier New" w:hAnsi="Courier New" w:cs="Courier New"/>
                <w:b/>
                <w:sz w:val="20"/>
                <w:szCs w:val="20"/>
              </w:rPr>
              <w:t>S.p.A</w:t>
            </w:r>
            <w:proofErr w:type="spellEnd"/>
            <w:r w:rsidR="00670CEF" w:rsidRPr="00670CEF">
              <w:rPr>
                <w:rFonts w:ascii="Courier New" w:hAnsi="Courier New" w:cs="Courier New"/>
                <w:b/>
                <w:sz w:val="20"/>
                <w:szCs w:val="20"/>
              </w:rPr>
              <w:t>.,</w:t>
            </w:r>
            <w:r w:rsidR="00815DB4">
              <w:rPr>
                <w:rFonts w:ascii="Courier New" w:hAnsi="Courier New" w:cs="Courier New"/>
                <w:b/>
                <w:sz w:val="20"/>
                <w:szCs w:val="20"/>
              </w:rPr>
              <w:t xml:space="preserve"> and Scotia Capital (USA) Inc. </w:t>
            </w:r>
          </w:p>
          <w:p w:rsidR="00191EA6" w:rsidRDefault="00191EA6" w:rsidP="00FD18D3">
            <w:pPr>
              <w:pStyle w:val="PlainText"/>
              <w:jc w:val="left"/>
              <w:rPr>
                <w:rFonts w:ascii="Courier New" w:hAnsi="Courier New" w:cs="Courier New"/>
                <w:sz w:val="20"/>
                <w:szCs w:val="20"/>
              </w:rPr>
            </w:pPr>
            <w:r>
              <w:rPr>
                <w:rFonts w:ascii="Courier New" w:hAnsi="Courier New" w:cs="Courier New"/>
                <w:sz w:val="20"/>
                <w:szCs w:val="20"/>
              </w:rPr>
              <w:t>Securities-purchaser-plainti</w:t>
            </w:r>
            <w:r w:rsidR="00815DB4">
              <w:rPr>
                <w:rFonts w:ascii="Courier New" w:hAnsi="Courier New" w:cs="Courier New"/>
                <w:sz w:val="20"/>
                <w:szCs w:val="20"/>
              </w:rPr>
              <w:t xml:space="preserve">ff alleges violations of </w:t>
            </w:r>
            <w:r w:rsidR="005867B7">
              <w:rPr>
                <w:rFonts w:ascii="Courier New" w:hAnsi="Courier New" w:cs="Courier New"/>
                <w:sz w:val="20"/>
                <w:szCs w:val="20"/>
              </w:rPr>
              <w:t>Section</w:t>
            </w:r>
            <w:r w:rsidR="00815DB4">
              <w:rPr>
                <w:rFonts w:ascii="Courier New" w:hAnsi="Courier New" w:cs="Courier New"/>
                <w:sz w:val="20"/>
                <w:szCs w:val="20"/>
              </w:rPr>
              <w:t xml:space="preserve"> </w:t>
            </w:r>
            <w:r>
              <w:rPr>
                <w:rFonts w:ascii="Courier New" w:hAnsi="Courier New" w:cs="Courier New"/>
                <w:sz w:val="20"/>
                <w:szCs w:val="20"/>
              </w:rPr>
              <w:t>10(b</w:t>
            </w:r>
            <w:r w:rsidR="005A779E">
              <w:rPr>
                <w:rFonts w:ascii="Courier New" w:hAnsi="Courier New" w:cs="Courier New"/>
                <w:sz w:val="20"/>
                <w:szCs w:val="20"/>
              </w:rPr>
              <w:t>) of the Securities Exchange Ac</w:t>
            </w:r>
            <w:r>
              <w:rPr>
                <w:rFonts w:ascii="Courier New" w:hAnsi="Courier New" w:cs="Courier New"/>
                <w:sz w:val="20"/>
                <w:szCs w:val="20"/>
              </w:rPr>
              <w:t>t of 1934 and Securities and Exchange Commission Rule 10b-5 promulgated thereunder, as well as Section 11 of the Securities Act of 1933 (the “feder</w:t>
            </w:r>
            <w:r w:rsidR="00670CEF">
              <w:rPr>
                <w:rFonts w:ascii="Courier New" w:hAnsi="Courier New" w:cs="Courier New"/>
                <w:sz w:val="20"/>
                <w:szCs w:val="20"/>
              </w:rPr>
              <w:t>al securities laws”).  The lawsuit</w:t>
            </w:r>
            <w:r>
              <w:rPr>
                <w:rFonts w:ascii="Courier New" w:hAnsi="Courier New" w:cs="Courier New"/>
                <w:sz w:val="20"/>
                <w:szCs w:val="20"/>
              </w:rPr>
              <w:t xml:space="preserve"> is brought on behalf of investors for alleged violations of the federal securities laws by defendants for purportedly concealing a multi-year, multi-billion dollar bribery and kickback scheme.  The Class Period is from 1-22-2010 to 7-28-2015</w:t>
            </w:r>
            <w:r w:rsidR="005A779E">
              <w:rPr>
                <w:rFonts w:ascii="Courier New" w:hAnsi="Courier New" w:cs="Courier New"/>
                <w:sz w:val="20"/>
                <w:szCs w:val="20"/>
              </w:rPr>
              <w:t>.</w:t>
            </w:r>
          </w:p>
          <w:p w:rsidR="005A779E" w:rsidRPr="00191EA6" w:rsidRDefault="005A779E" w:rsidP="00FD18D3">
            <w:pPr>
              <w:pStyle w:val="PlainText"/>
              <w:jc w:val="left"/>
              <w:rPr>
                <w:rFonts w:ascii="Courier New" w:hAnsi="Courier New" w:cs="Courier New"/>
                <w:sz w:val="20"/>
                <w:szCs w:val="20"/>
              </w:rPr>
            </w:pPr>
          </w:p>
        </w:tc>
        <w:tc>
          <w:tcPr>
            <w:tcW w:w="1440" w:type="dxa"/>
          </w:tcPr>
          <w:p w:rsidR="000311E0" w:rsidRDefault="000311E0" w:rsidP="00FD18D3">
            <w:pPr>
              <w:pStyle w:val="PlainText"/>
              <w:rPr>
                <w:rFonts w:ascii="Courier New" w:hAnsi="Courier New" w:cs="Courier New"/>
                <w:b/>
                <w:sz w:val="20"/>
                <w:szCs w:val="20"/>
              </w:rPr>
            </w:pPr>
          </w:p>
          <w:p w:rsidR="000311E0" w:rsidRDefault="000311E0"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0311E0" w:rsidRDefault="000311E0" w:rsidP="00FD18D3">
            <w:pPr>
              <w:pStyle w:val="PlainText"/>
              <w:jc w:val="left"/>
              <w:rPr>
                <w:rFonts w:ascii="Courier New" w:hAnsi="Courier New" w:cs="Courier New"/>
                <w:b/>
                <w:noProof/>
                <w:sz w:val="20"/>
                <w:szCs w:val="20"/>
              </w:rPr>
            </w:pPr>
          </w:p>
          <w:p w:rsidR="000311E0" w:rsidRDefault="000311E0"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visit:</w:t>
            </w:r>
          </w:p>
          <w:p w:rsidR="000311E0" w:rsidRDefault="000311E0" w:rsidP="00FD18D3">
            <w:pPr>
              <w:pStyle w:val="PlainText"/>
              <w:jc w:val="left"/>
              <w:rPr>
                <w:rFonts w:ascii="Courier New" w:hAnsi="Courier New" w:cs="Courier New"/>
                <w:b/>
                <w:noProof/>
                <w:sz w:val="20"/>
                <w:szCs w:val="20"/>
              </w:rPr>
            </w:pPr>
          </w:p>
          <w:p w:rsidR="000311E0" w:rsidRDefault="0016557C" w:rsidP="00FD18D3">
            <w:pPr>
              <w:pStyle w:val="PlainText"/>
              <w:jc w:val="left"/>
              <w:rPr>
                <w:rFonts w:ascii="Courier New" w:hAnsi="Courier New" w:cs="Courier New"/>
                <w:b/>
                <w:noProof/>
                <w:sz w:val="20"/>
                <w:szCs w:val="20"/>
              </w:rPr>
            </w:pPr>
            <w:hyperlink r:id="rId16" w:history="1">
              <w:r w:rsidR="000311E0" w:rsidRPr="002D66C8">
                <w:rPr>
                  <w:rStyle w:val="Hyperlink"/>
                  <w:rFonts w:ascii="Courier New" w:hAnsi="Courier New" w:cs="Courier New"/>
                  <w:b/>
                  <w:noProof/>
                  <w:sz w:val="20"/>
                  <w:szCs w:val="20"/>
                </w:rPr>
                <w:t>www.petrobrassecuritieslitigation.com</w:t>
              </w:r>
            </w:hyperlink>
          </w:p>
          <w:p w:rsidR="000311E0" w:rsidRDefault="000311E0" w:rsidP="00FD18D3">
            <w:pPr>
              <w:pStyle w:val="PlainText"/>
              <w:jc w:val="left"/>
              <w:rPr>
                <w:rFonts w:ascii="Courier New" w:hAnsi="Courier New" w:cs="Courier New"/>
                <w:b/>
                <w:noProof/>
                <w:sz w:val="20"/>
                <w:szCs w:val="20"/>
              </w:rPr>
            </w:pPr>
          </w:p>
        </w:tc>
      </w:tr>
      <w:tr w:rsidR="00370C5E" w:rsidTr="003401A1">
        <w:tc>
          <w:tcPr>
            <w:tcW w:w="1353" w:type="dxa"/>
          </w:tcPr>
          <w:p w:rsidR="00370C5E" w:rsidRDefault="00370C5E" w:rsidP="00FD18D3">
            <w:pPr>
              <w:pStyle w:val="PlainText"/>
              <w:rPr>
                <w:rFonts w:ascii="Courier New" w:hAnsi="Courier New" w:cs="Courier New"/>
                <w:b/>
                <w:sz w:val="20"/>
                <w:szCs w:val="20"/>
              </w:rPr>
            </w:pPr>
          </w:p>
          <w:p w:rsidR="00007C88" w:rsidRDefault="00007C88" w:rsidP="00FD18D3">
            <w:pPr>
              <w:pStyle w:val="PlainText"/>
              <w:rPr>
                <w:rFonts w:ascii="Courier New" w:hAnsi="Courier New" w:cs="Courier New"/>
                <w:b/>
                <w:sz w:val="20"/>
                <w:szCs w:val="20"/>
              </w:rPr>
            </w:pPr>
            <w:r>
              <w:rPr>
                <w:rFonts w:ascii="Courier New" w:hAnsi="Courier New" w:cs="Courier New"/>
                <w:b/>
                <w:sz w:val="20"/>
                <w:szCs w:val="20"/>
              </w:rPr>
              <w:t>5-11-2016</w:t>
            </w:r>
          </w:p>
        </w:tc>
        <w:tc>
          <w:tcPr>
            <w:tcW w:w="1620" w:type="dxa"/>
          </w:tcPr>
          <w:p w:rsidR="00370C5E" w:rsidRDefault="00370C5E" w:rsidP="00FD18D3">
            <w:pPr>
              <w:pStyle w:val="PlainText"/>
              <w:rPr>
                <w:rFonts w:ascii="Courier New" w:hAnsi="Courier New" w:cs="Courier New"/>
                <w:b/>
                <w:sz w:val="20"/>
                <w:szCs w:val="20"/>
              </w:rPr>
            </w:pPr>
          </w:p>
          <w:p w:rsidR="00007C88" w:rsidRDefault="00007C88" w:rsidP="00FD18D3">
            <w:pPr>
              <w:pStyle w:val="PlainText"/>
              <w:rPr>
                <w:rFonts w:ascii="Courier New" w:hAnsi="Courier New" w:cs="Courier New"/>
                <w:b/>
                <w:sz w:val="20"/>
                <w:szCs w:val="20"/>
              </w:rPr>
            </w:pPr>
            <w:r>
              <w:rPr>
                <w:rFonts w:ascii="Courier New" w:hAnsi="Courier New" w:cs="Courier New"/>
                <w:b/>
                <w:sz w:val="20"/>
                <w:szCs w:val="20"/>
              </w:rPr>
              <w:t>16-CV-03372</w:t>
            </w:r>
          </w:p>
        </w:tc>
        <w:tc>
          <w:tcPr>
            <w:tcW w:w="1710" w:type="dxa"/>
          </w:tcPr>
          <w:p w:rsidR="00370C5E" w:rsidRDefault="00370C5E" w:rsidP="00FD18D3">
            <w:pPr>
              <w:pStyle w:val="PlainText"/>
              <w:rPr>
                <w:rFonts w:ascii="Courier New" w:hAnsi="Courier New" w:cs="Courier New"/>
                <w:b/>
                <w:sz w:val="20"/>
                <w:szCs w:val="20"/>
              </w:rPr>
            </w:pPr>
          </w:p>
          <w:p w:rsidR="00007C88" w:rsidRDefault="00007C88" w:rsidP="00FD18D3">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370C5E" w:rsidRDefault="00370C5E" w:rsidP="00FD18D3">
            <w:pPr>
              <w:pStyle w:val="PlainText"/>
              <w:jc w:val="left"/>
              <w:rPr>
                <w:rFonts w:ascii="Courier New" w:hAnsi="Courier New" w:cs="Courier New"/>
                <w:sz w:val="20"/>
                <w:szCs w:val="20"/>
              </w:rPr>
            </w:pPr>
          </w:p>
          <w:p w:rsidR="00007C88" w:rsidRDefault="00007C88" w:rsidP="00FD18D3">
            <w:pPr>
              <w:pStyle w:val="PlainText"/>
              <w:jc w:val="left"/>
              <w:rPr>
                <w:rFonts w:ascii="Courier New" w:hAnsi="Courier New" w:cs="Courier New"/>
                <w:b/>
                <w:sz w:val="20"/>
                <w:szCs w:val="20"/>
              </w:rPr>
            </w:pPr>
            <w:r w:rsidRPr="00007C88">
              <w:rPr>
                <w:rFonts w:ascii="Courier New" w:hAnsi="Courier New" w:cs="Courier New"/>
                <w:b/>
                <w:sz w:val="20"/>
                <w:szCs w:val="20"/>
              </w:rPr>
              <w:t xml:space="preserve">Mario </w:t>
            </w:r>
            <w:proofErr w:type="spellStart"/>
            <w:r w:rsidRPr="00007C88">
              <w:rPr>
                <w:rFonts w:ascii="Courier New" w:hAnsi="Courier New" w:cs="Courier New"/>
                <w:b/>
                <w:sz w:val="20"/>
                <w:szCs w:val="20"/>
              </w:rPr>
              <w:t>Aliano</w:t>
            </w:r>
            <w:proofErr w:type="spellEnd"/>
            <w:r w:rsidRPr="00007C88">
              <w:rPr>
                <w:rFonts w:ascii="Courier New" w:hAnsi="Courier New" w:cs="Courier New"/>
                <w:b/>
                <w:sz w:val="20"/>
                <w:szCs w:val="20"/>
              </w:rPr>
              <w:t xml:space="preserve"> v. CVS Pharmacy, Inc.</w:t>
            </w:r>
          </w:p>
          <w:p w:rsidR="00C34C97" w:rsidRDefault="007F6CC8" w:rsidP="00235A71">
            <w:pPr>
              <w:pStyle w:val="PlainText"/>
              <w:jc w:val="left"/>
              <w:rPr>
                <w:rFonts w:ascii="Courier New" w:hAnsi="Courier New" w:cs="Courier New"/>
                <w:sz w:val="20"/>
                <w:szCs w:val="20"/>
              </w:rPr>
            </w:pPr>
            <w:r>
              <w:rPr>
                <w:rFonts w:ascii="Courier New" w:hAnsi="Courier New" w:cs="Courier New"/>
                <w:sz w:val="20"/>
                <w:szCs w:val="20"/>
              </w:rPr>
              <w:t xml:space="preserve">Consumer-plaintiff alleges that CVS misrepresented the effectiveness of its Algal-900 DHA dietary supplements, which contained </w:t>
            </w:r>
            <w:proofErr w:type="spellStart"/>
            <w:r>
              <w:rPr>
                <w:rFonts w:ascii="Courier New" w:hAnsi="Courier New" w:cs="Courier New"/>
                <w:sz w:val="20"/>
                <w:szCs w:val="20"/>
              </w:rPr>
              <w:t>docosahexaenoic</w:t>
            </w:r>
            <w:proofErr w:type="spellEnd"/>
            <w:r>
              <w:rPr>
                <w:rFonts w:ascii="Courier New" w:hAnsi="Courier New" w:cs="Courier New"/>
                <w:sz w:val="20"/>
                <w:szCs w:val="20"/>
              </w:rPr>
              <w:t xml:space="preserve"> acid (DHA) algal oil, by claiming it was “clinically shown to improve memory” or “clinically shown memory improvement” </w:t>
            </w:r>
            <w:r>
              <w:rPr>
                <w:rFonts w:ascii="Courier New" w:hAnsi="Courier New" w:cs="Courier New"/>
                <w:sz w:val="20"/>
                <w:szCs w:val="20"/>
              </w:rPr>
              <w:lastRenderedPageBreak/>
              <w:t>on the label or packaging.  The lawsuit also alleges that CVS violated consumer protection laws, committed fraud, and unfairly profited from the sale of these products.</w:t>
            </w:r>
            <w:r w:rsidR="003F1EC9">
              <w:rPr>
                <w:rFonts w:ascii="Courier New" w:hAnsi="Courier New" w:cs="Courier New"/>
                <w:sz w:val="20"/>
                <w:szCs w:val="20"/>
              </w:rPr>
              <w:t xml:space="preserve">  The Class period is from 11-15-2008 to date of Preliminary Approval.</w:t>
            </w:r>
          </w:p>
          <w:p w:rsidR="00916F2B" w:rsidRDefault="00916F2B" w:rsidP="00235A71">
            <w:pPr>
              <w:pStyle w:val="PlainText"/>
              <w:jc w:val="left"/>
              <w:rPr>
                <w:rFonts w:ascii="Courier New" w:hAnsi="Courier New" w:cs="Courier New"/>
                <w:sz w:val="20"/>
                <w:szCs w:val="20"/>
              </w:rPr>
            </w:pPr>
          </w:p>
        </w:tc>
        <w:tc>
          <w:tcPr>
            <w:tcW w:w="1440" w:type="dxa"/>
          </w:tcPr>
          <w:p w:rsidR="00370C5E" w:rsidRDefault="00370C5E" w:rsidP="00FD18D3">
            <w:pPr>
              <w:pStyle w:val="PlainText"/>
              <w:rPr>
                <w:rFonts w:ascii="Courier New" w:hAnsi="Courier New" w:cs="Courier New"/>
                <w:b/>
                <w:sz w:val="20"/>
                <w:szCs w:val="20"/>
              </w:rPr>
            </w:pPr>
          </w:p>
          <w:p w:rsidR="00007C88" w:rsidRDefault="00007C88"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370C5E" w:rsidRDefault="00370C5E" w:rsidP="00FD18D3">
            <w:pPr>
              <w:pStyle w:val="PlainText"/>
              <w:jc w:val="left"/>
              <w:rPr>
                <w:rFonts w:ascii="Courier New" w:hAnsi="Courier New" w:cs="Courier New"/>
                <w:b/>
                <w:noProof/>
                <w:sz w:val="20"/>
                <w:szCs w:val="20"/>
              </w:rPr>
            </w:pPr>
          </w:p>
          <w:p w:rsidR="00007C88" w:rsidRDefault="00007C88" w:rsidP="00FD18D3">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3F1EC9">
              <w:rPr>
                <w:rFonts w:ascii="Courier New" w:hAnsi="Courier New" w:cs="Courier New"/>
                <w:b/>
                <w:noProof/>
                <w:sz w:val="20"/>
                <w:szCs w:val="20"/>
              </w:rPr>
              <w:t>call or visit</w:t>
            </w:r>
            <w:r>
              <w:rPr>
                <w:rFonts w:ascii="Courier New" w:hAnsi="Courier New" w:cs="Courier New"/>
                <w:b/>
                <w:noProof/>
                <w:sz w:val="20"/>
                <w:szCs w:val="20"/>
              </w:rPr>
              <w:t>:</w:t>
            </w:r>
          </w:p>
          <w:p w:rsidR="00007C88" w:rsidRDefault="00007C88" w:rsidP="00FD18D3">
            <w:pPr>
              <w:pStyle w:val="PlainText"/>
              <w:jc w:val="left"/>
              <w:rPr>
                <w:rFonts w:ascii="Courier New" w:hAnsi="Courier New" w:cs="Courier New"/>
                <w:b/>
                <w:noProof/>
                <w:sz w:val="20"/>
                <w:szCs w:val="20"/>
              </w:rPr>
            </w:pPr>
          </w:p>
          <w:p w:rsidR="00007C88" w:rsidRDefault="003F1EC9" w:rsidP="00FD18D3">
            <w:pPr>
              <w:pStyle w:val="PlainText"/>
              <w:jc w:val="left"/>
              <w:rPr>
                <w:rFonts w:ascii="Courier New" w:hAnsi="Courier New" w:cs="Courier New"/>
                <w:b/>
                <w:noProof/>
                <w:sz w:val="20"/>
                <w:szCs w:val="20"/>
              </w:rPr>
            </w:pPr>
            <w:r>
              <w:rPr>
                <w:rFonts w:ascii="Courier New" w:hAnsi="Courier New" w:cs="Courier New"/>
                <w:b/>
                <w:noProof/>
                <w:sz w:val="20"/>
                <w:szCs w:val="20"/>
              </w:rPr>
              <w:t>1 888 283-6979 (Ph.)</w:t>
            </w:r>
          </w:p>
          <w:p w:rsidR="003F1EC9" w:rsidRPr="00221DA3" w:rsidRDefault="003F1EC9" w:rsidP="00FD18D3">
            <w:pPr>
              <w:pStyle w:val="PlainText"/>
              <w:jc w:val="left"/>
              <w:rPr>
                <w:rFonts w:ascii="Courier New" w:hAnsi="Courier New" w:cs="Courier New"/>
                <w:b/>
                <w:noProof/>
                <w:color w:val="FF0000"/>
                <w:sz w:val="20"/>
                <w:szCs w:val="20"/>
              </w:rPr>
            </w:pPr>
          </w:p>
          <w:p w:rsidR="003F1EC9" w:rsidRPr="00916F2B" w:rsidRDefault="0016557C" w:rsidP="00FD18D3">
            <w:pPr>
              <w:pStyle w:val="PlainText"/>
              <w:jc w:val="left"/>
              <w:rPr>
                <w:rFonts w:ascii="Courier New" w:hAnsi="Courier New" w:cs="Courier New"/>
                <w:sz w:val="20"/>
                <w:szCs w:val="20"/>
              </w:rPr>
            </w:pPr>
            <w:hyperlink r:id="rId17" w:history="1">
              <w:r w:rsidR="00916F2B" w:rsidRPr="00916F2B">
                <w:rPr>
                  <w:rStyle w:val="Hyperlink"/>
                  <w:rFonts w:ascii="Courier New" w:hAnsi="Courier New" w:cs="Courier New"/>
                  <w:sz w:val="20"/>
                  <w:szCs w:val="20"/>
                </w:rPr>
                <w:t>www.brainhealthdhasettlement.com</w:t>
              </w:r>
            </w:hyperlink>
          </w:p>
          <w:p w:rsidR="00916F2B" w:rsidRDefault="00916F2B" w:rsidP="00FD18D3">
            <w:pPr>
              <w:pStyle w:val="PlainText"/>
              <w:jc w:val="left"/>
            </w:pPr>
          </w:p>
          <w:p w:rsidR="00916F2B" w:rsidRDefault="00916F2B" w:rsidP="00FD18D3">
            <w:pPr>
              <w:pStyle w:val="PlainText"/>
              <w:jc w:val="left"/>
              <w:rPr>
                <w:rFonts w:ascii="Courier New" w:hAnsi="Courier New" w:cs="Courier New"/>
                <w:b/>
                <w:noProof/>
                <w:sz w:val="20"/>
                <w:szCs w:val="20"/>
              </w:rPr>
            </w:pPr>
          </w:p>
        </w:tc>
      </w:tr>
      <w:tr w:rsidR="00370C5E" w:rsidTr="003401A1">
        <w:tc>
          <w:tcPr>
            <w:tcW w:w="1353" w:type="dxa"/>
          </w:tcPr>
          <w:p w:rsidR="00370C5E" w:rsidRDefault="00370C5E" w:rsidP="00FD18D3">
            <w:pPr>
              <w:pStyle w:val="PlainText"/>
              <w:rPr>
                <w:rFonts w:ascii="Courier New" w:hAnsi="Courier New" w:cs="Courier New"/>
                <w:b/>
                <w:sz w:val="20"/>
                <w:szCs w:val="20"/>
              </w:rPr>
            </w:pPr>
          </w:p>
          <w:p w:rsidR="003F1EC9" w:rsidRDefault="003F1EC9" w:rsidP="00FD18D3">
            <w:pPr>
              <w:pStyle w:val="PlainText"/>
              <w:rPr>
                <w:rFonts w:ascii="Courier New" w:hAnsi="Courier New" w:cs="Courier New"/>
                <w:b/>
                <w:sz w:val="20"/>
                <w:szCs w:val="20"/>
              </w:rPr>
            </w:pPr>
            <w:r>
              <w:rPr>
                <w:rFonts w:ascii="Courier New" w:hAnsi="Courier New" w:cs="Courier New"/>
                <w:b/>
                <w:sz w:val="20"/>
                <w:szCs w:val="20"/>
              </w:rPr>
              <w:t>5-11-2016</w:t>
            </w:r>
          </w:p>
        </w:tc>
        <w:tc>
          <w:tcPr>
            <w:tcW w:w="1620" w:type="dxa"/>
          </w:tcPr>
          <w:p w:rsidR="00370C5E" w:rsidRDefault="00370C5E" w:rsidP="00FD18D3">
            <w:pPr>
              <w:pStyle w:val="PlainText"/>
              <w:rPr>
                <w:rFonts w:ascii="Courier New" w:hAnsi="Courier New" w:cs="Courier New"/>
                <w:b/>
                <w:sz w:val="20"/>
                <w:szCs w:val="20"/>
              </w:rPr>
            </w:pPr>
          </w:p>
          <w:p w:rsidR="003F1EC9" w:rsidRDefault="003F1EC9" w:rsidP="00FD18D3">
            <w:pPr>
              <w:pStyle w:val="PlainText"/>
              <w:rPr>
                <w:rFonts w:ascii="Courier New" w:hAnsi="Courier New" w:cs="Courier New"/>
                <w:b/>
                <w:sz w:val="20"/>
                <w:szCs w:val="20"/>
              </w:rPr>
            </w:pPr>
            <w:r>
              <w:rPr>
                <w:rFonts w:ascii="Courier New" w:hAnsi="Courier New" w:cs="Courier New"/>
                <w:b/>
                <w:sz w:val="20"/>
                <w:szCs w:val="20"/>
              </w:rPr>
              <w:t>14-CV-01123</w:t>
            </w:r>
          </w:p>
        </w:tc>
        <w:tc>
          <w:tcPr>
            <w:tcW w:w="1710" w:type="dxa"/>
          </w:tcPr>
          <w:p w:rsidR="00370C5E" w:rsidRDefault="00370C5E" w:rsidP="00FD18D3">
            <w:pPr>
              <w:pStyle w:val="PlainText"/>
              <w:rPr>
                <w:rFonts w:ascii="Courier New" w:hAnsi="Courier New" w:cs="Courier New"/>
                <w:b/>
                <w:sz w:val="20"/>
                <w:szCs w:val="20"/>
              </w:rPr>
            </w:pPr>
          </w:p>
          <w:p w:rsidR="003F1EC9" w:rsidRDefault="003F1EC9" w:rsidP="00FD18D3">
            <w:pPr>
              <w:pStyle w:val="PlainText"/>
              <w:rPr>
                <w:rFonts w:ascii="Courier New" w:hAnsi="Courier New" w:cs="Courier New"/>
                <w:b/>
                <w:sz w:val="20"/>
                <w:szCs w:val="20"/>
              </w:rPr>
            </w:pPr>
            <w:r>
              <w:rPr>
                <w:rFonts w:ascii="Courier New" w:hAnsi="Courier New" w:cs="Courier New"/>
                <w:b/>
                <w:sz w:val="20"/>
                <w:szCs w:val="20"/>
              </w:rPr>
              <w:t>(D. Mass.)</w:t>
            </w:r>
          </w:p>
        </w:tc>
        <w:tc>
          <w:tcPr>
            <w:tcW w:w="6030" w:type="dxa"/>
          </w:tcPr>
          <w:p w:rsidR="00370C5E" w:rsidRDefault="00370C5E" w:rsidP="00FD18D3">
            <w:pPr>
              <w:pStyle w:val="PlainText"/>
              <w:jc w:val="left"/>
              <w:rPr>
                <w:rFonts w:ascii="Courier New" w:hAnsi="Courier New" w:cs="Courier New"/>
                <w:sz w:val="20"/>
                <w:szCs w:val="20"/>
              </w:rPr>
            </w:pPr>
          </w:p>
          <w:p w:rsidR="003F1EC9" w:rsidRPr="003F1EC9" w:rsidRDefault="003F1EC9" w:rsidP="00FD18D3">
            <w:pPr>
              <w:pStyle w:val="PlainText"/>
              <w:jc w:val="left"/>
              <w:rPr>
                <w:rFonts w:ascii="Courier New" w:hAnsi="Courier New" w:cs="Courier New"/>
                <w:b/>
                <w:sz w:val="20"/>
                <w:szCs w:val="20"/>
              </w:rPr>
            </w:pPr>
            <w:r>
              <w:rPr>
                <w:rFonts w:ascii="Courier New" w:hAnsi="Courier New" w:cs="Courier New"/>
                <w:b/>
                <w:sz w:val="20"/>
                <w:szCs w:val="20"/>
              </w:rPr>
              <w:t>In re: Intercept Pharmaceuticals, Inc.</w:t>
            </w:r>
          </w:p>
          <w:p w:rsidR="003F1EC9" w:rsidRDefault="001470F9" w:rsidP="00FD18D3">
            <w:pPr>
              <w:pStyle w:val="PlainText"/>
              <w:jc w:val="left"/>
              <w:rPr>
                <w:rFonts w:ascii="Courier New" w:hAnsi="Courier New" w:cs="Courier New"/>
                <w:sz w:val="20"/>
                <w:szCs w:val="20"/>
              </w:rPr>
            </w:pPr>
            <w:r>
              <w:rPr>
                <w:rFonts w:ascii="Courier New" w:hAnsi="Courier New" w:cs="Courier New"/>
                <w:sz w:val="20"/>
                <w:szCs w:val="20"/>
              </w:rPr>
              <w:t xml:space="preserve">Securities-purchaser-plaintiff alleges that Defendants made false statements and material omissions in violation of </w:t>
            </w:r>
            <w:r>
              <w:rPr>
                <w:rFonts w:ascii="Times New Roman" w:hAnsi="Times New Roman" w:cs="Times New Roman"/>
                <w:sz w:val="20"/>
                <w:szCs w:val="20"/>
              </w:rPr>
              <w:t>§§</w:t>
            </w:r>
            <w:r>
              <w:rPr>
                <w:rFonts w:ascii="Courier New" w:hAnsi="Courier New" w:cs="Courier New"/>
                <w:sz w:val="20"/>
                <w:szCs w:val="20"/>
              </w:rPr>
              <w:t xml:space="preserve">10(b) and 20(a) of the Securities Exchange Act of 1934 and Rule 10b-5 promulgated thereunder, regarding the drug </w:t>
            </w:r>
            <w:proofErr w:type="spellStart"/>
            <w:r w:rsidR="00AE30CC">
              <w:rPr>
                <w:rFonts w:ascii="Courier New" w:hAnsi="Courier New" w:cs="Courier New"/>
                <w:sz w:val="20"/>
                <w:szCs w:val="20"/>
              </w:rPr>
              <w:t>obeticholic</w:t>
            </w:r>
            <w:proofErr w:type="spellEnd"/>
            <w:r w:rsidR="00AE30CC">
              <w:rPr>
                <w:rFonts w:ascii="Courier New" w:hAnsi="Courier New" w:cs="Courier New"/>
                <w:sz w:val="20"/>
                <w:szCs w:val="20"/>
              </w:rPr>
              <w:t xml:space="preserve"> acid (“</w:t>
            </w:r>
            <w:r>
              <w:rPr>
                <w:rFonts w:ascii="Courier New" w:hAnsi="Courier New" w:cs="Courier New"/>
                <w:sz w:val="20"/>
                <w:szCs w:val="20"/>
              </w:rPr>
              <w:t>OCA</w:t>
            </w:r>
            <w:r w:rsidR="00AE30CC">
              <w:rPr>
                <w:rFonts w:ascii="Courier New" w:hAnsi="Courier New" w:cs="Courier New"/>
                <w:sz w:val="20"/>
                <w:szCs w:val="20"/>
              </w:rPr>
              <w:t>”)</w:t>
            </w:r>
            <w:r>
              <w:rPr>
                <w:rFonts w:ascii="Courier New" w:hAnsi="Courier New" w:cs="Courier New"/>
                <w:sz w:val="20"/>
                <w:szCs w:val="20"/>
              </w:rPr>
              <w:t xml:space="preserve">, the FLINT trial for OCA as a treatment for nonalcoholic </w:t>
            </w:r>
            <w:proofErr w:type="spellStart"/>
            <w:r>
              <w:rPr>
                <w:rFonts w:ascii="Courier New" w:hAnsi="Courier New" w:cs="Courier New"/>
                <w:sz w:val="20"/>
                <w:szCs w:val="20"/>
              </w:rPr>
              <w:t>steatohepatitis</w:t>
            </w:r>
            <w:proofErr w:type="spellEnd"/>
            <w:r>
              <w:rPr>
                <w:rFonts w:ascii="Courier New" w:hAnsi="Courier New" w:cs="Courier New"/>
                <w:sz w:val="20"/>
                <w:szCs w:val="20"/>
              </w:rPr>
              <w:t xml:space="preserve"> (“NASH”), and the National Institute of Diabetes and Digestive and Kidney Diseases’ (“NIDDK”) reported find</w:t>
            </w:r>
            <w:r w:rsidR="0081627E">
              <w:rPr>
                <w:rFonts w:ascii="Courier New" w:hAnsi="Courier New" w:cs="Courier New"/>
                <w:sz w:val="20"/>
                <w:szCs w:val="20"/>
              </w:rPr>
              <w:t>ing of significant lipid abnormalities</w:t>
            </w:r>
            <w:r>
              <w:rPr>
                <w:rFonts w:ascii="Courier New" w:hAnsi="Courier New" w:cs="Courier New"/>
                <w:sz w:val="20"/>
                <w:szCs w:val="20"/>
              </w:rPr>
              <w:t xml:space="preserve"> in the trial.</w:t>
            </w:r>
          </w:p>
          <w:p w:rsidR="003F1EC9" w:rsidRDefault="003F1EC9" w:rsidP="00FD18D3">
            <w:pPr>
              <w:pStyle w:val="PlainText"/>
              <w:jc w:val="left"/>
              <w:rPr>
                <w:rFonts w:ascii="Courier New" w:hAnsi="Courier New" w:cs="Courier New"/>
                <w:sz w:val="20"/>
                <w:szCs w:val="20"/>
              </w:rPr>
            </w:pPr>
            <w:r>
              <w:rPr>
                <w:rFonts w:ascii="Courier New" w:hAnsi="Courier New" w:cs="Courier New"/>
                <w:sz w:val="20"/>
                <w:szCs w:val="20"/>
              </w:rPr>
              <w:t>The Class Period is from 1-9-2014 to 1-10-2014.</w:t>
            </w:r>
          </w:p>
          <w:p w:rsidR="003F1EC9" w:rsidRDefault="003F1EC9" w:rsidP="00FD18D3">
            <w:pPr>
              <w:pStyle w:val="PlainText"/>
              <w:jc w:val="left"/>
              <w:rPr>
                <w:rFonts w:ascii="Courier New" w:hAnsi="Courier New" w:cs="Courier New"/>
                <w:sz w:val="20"/>
                <w:szCs w:val="20"/>
              </w:rPr>
            </w:pPr>
          </w:p>
        </w:tc>
        <w:tc>
          <w:tcPr>
            <w:tcW w:w="1440" w:type="dxa"/>
          </w:tcPr>
          <w:p w:rsidR="00370C5E" w:rsidRDefault="00370C5E" w:rsidP="00FD18D3">
            <w:pPr>
              <w:pStyle w:val="PlainText"/>
              <w:rPr>
                <w:rFonts w:ascii="Courier New" w:hAnsi="Courier New" w:cs="Courier New"/>
                <w:b/>
                <w:sz w:val="20"/>
                <w:szCs w:val="20"/>
              </w:rPr>
            </w:pPr>
          </w:p>
          <w:p w:rsidR="003F1EC9" w:rsidRDefault="003F1EC9"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370C5E" w:rsidRDefault="00370C5E" w:rsidP="00FD18D3">
            <w:pPr>
              <w:pStyle w:val="PlainText"/>
              <w:jc w:val="left"/>
              <w:rPr>
                <w:rFonts w:ascii="Courier New" w:hAnsi="Courier New" w:cs="Courier New"/>
                <w:b/>
                <w:noProof/>
                <w:sz w:val="20"/>
                <w:szCs w:val="20"/>
              </w:rPr>
            </w:pPr>
          </w:p>
          <w:p w:rsidR="003F1EC9" w:rsidRDefault="003F1EC9"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3F1EC9" w:rsidRDefault="003F1EC9" w:rsidP="00FD18D3">
            <w:pPr>
              <w:pStyle w:val="PlainText"/>
              <w:jc w:val="left"/>
              <w:rPr>
                <w:rFonts w:ascii="Courier New" w:hAnsi="Courier New" w:cs="Courier New"/>
                <w:b/>
                <w:noProof/>
                <w:sz w:val="20"/>
                <w:szCs w:val="20"/>
              </w:rPr>
            </w:pPr>
          </w:p>
          <w:p w:rsidR="004D2995" w:rsidRDefault="003F1EC9" w:rsidP="00FD18D3">
            <w:pPr>
              <w:pStyle w:val="PlainText"/>
              <w:jc w:val="left"/>
              <w:rPr>
                <w:rFonts w:ascii="Courier New" w:hAnsi="Courier New" w:cs="Courier New"/>
                <w:b/>
                <w:noProof/>
                <w:sz w:val="20"/>
                <w:szCs w:val="20"/>
              </w:rPr>
            </w:pPr>
            <w:r>
              <w:rPr>
                <w:rFonts w:ascii="Courier New" w:hAnsi="Courier New" w:cs="Courier New"/>
                <w:b/>
                <w:noProof/>
                <w:sz w:val="20"/>
                <w:szCs w:val="20"/>
              </w:rPr>
              <w:t>Robbins Geller Rudman</w:t>
            </w:r>
          </w:p>
          <w:p w:rsidR="003F1EC9" w:rsidRDefault="003F1EC9" w:rsidP="00FD18D3">
            <w:pPr>
              <w:pStyle w:val="PlainText"/>
              <w:jc w:val="left"/>
              <w:rPr>
                <w:rFonts w:ascii="Courier New" w:hAnsi="Courier New" w:cs="Courier New"/>
                <w:b/>
                <w:noProof/>
                <w:sz w:val="20"/>
                <w:szCs w:val="20"/>
              </w:rPr>
            </w:pPr>
            <w:r>
              <w:rPr>
                <w:rFonts w:ascii="Courier New" w:hAnsi="Courier New" w:cs="Courier New"/>
                <w:b/>
                <w:noProof/>
                <w:sz w:val="20"/>
                <w:szCs w:val="20"/>
              </w:rPr>
              <w:t xml:space="preserve"> &amp; Dowd LLP</w:t>
            </w:r>
          </w:p>
          <w:p w:rsidR="003F1EC9" w:rsidRDefault="001470F9" w:rsidP="00FD18D3">
            <w:pPr>
              <w:pStyle w:val="PlainText"/>
              <w:jc w:val="left"/>
              <w:rPr>
                <w:rFonts w:ascii="Courier New" w:hAnsi="Courier New" w:cs="Courier New"/>
                <w:b/>
                <w:noProof/>
                <w:sz w:val="20"/>
                <w:szCs w:val="20"/>
              </w:rPr>
            </w:pPr>
            <w:r>
              <w:rPr>
                <w:rFonts w:ascii="Courier New" w:hAnsi="Courier New" w:cs="Courier New"/>
                <w:b/>
                <w:noProof/>
                <w:sz w:val="20"/>
                <w:szCs w:val="20"/>
              </w:rPr>
              <w:t xml:space="preserve">Tor Gronborg or </w:t>
            </w:r>
          </w:p>
          <w:p w:rsidR="001470F9" w:rsidRDefault="001470F9" w:rsidP="00FD18D3">
            <w:pPr>
              <w:pStyle w:val="PlainText"/>
              <w:jc w:val="left"/>
              <w:rPr>
                <w:rFonts w:ascii="Courier New" w:hAnsi="Courier New" w:cs="Courier New"/>
                <w:b/>
                <w:noProof/>
                <w:sz w:val="20"/>
                <w:szCs w:val="20"/>
              </w:rPr>
            </w:pPr>
            <w:r>
              <w:rPr>
                <w:rFonts w:ascii="Courier New" w:hAnsi="Courier New" w:cs="Courier New"/>
                <w:b/>
                <w:noProof/>
                <w:sz w:val="20"/>
                <w:szCs w:val="20"/>
              </w:rPr>
              <w:t>Trig Smith</w:t>
            </w:r>
          </w:p>
          <w:p w:rsidR="001470F9" w:rsidRDefault="001470F9" w:rsidP="00FD18D3">
            <w:pPr>
              <w:pStyle w:val="PlainText"/>
              <w:jc w:val="left"/>
              <w:rPr>
                <w:rFonts w:ascii="Courier New" w:hAnsi="Courier New" w:cs="Courier New"/>
                <w:b/>
                <w:noProof/>
                <w:sz w:val="20"/>
                <w:szCs w:val="20"/>
              </w:rPr>
            </w:pPr>
            <w:r>
              <w:rPr>
                <w:rFonts w:ascii="Courier New" w:hAnsi="Courier New" w:cs="Courier New"/>
                <w:b/>
                <w:noProof/>
                <w:sz w:val="20"/>
                <w:szCs w:val="20"/>
              </w:rPr>
              <w:t>655 West Boradway</w:t>
            </w:r>
          </w:p>
          <w:p w:rsidR="001470F9" w:rsidRDefault="001470F9" w:rsidP="00FD18D3">
            <w:pPr>
              <w:pStyle w:val="PlainText"/>
              <w:jc w:val="left"/>
              <w:rPr>
                <w:rFonts w:ascii="Courier New" w:hAnsi="Courier New" w:cs="Courier New"/>
                <w:b/>
                <w:noProof/>
                <w:sz w:val="20"/>
                <w:szCs w:val="20"/>
              </w:rPr>
            </w:pPr>
            <w:r>
              <w:rPr>
                <w:rFonts w:ascii="Courier New" w:hAnsi="Courier New" w:cs="Courier New"/>
                <w:b/>
                <w:noProof/>
                <w:sz w:val="20"/>
                <w:szCs w:val="20"/>
              </w:rPr>
              <w:t>Suite 1900</w:t>
            </w:r>
          </w:p>
          <w:p w:rsidR="001470F9" w:rsidRDefault="001470F9" w:rsidP="00FD18D3">
            <w:pPr>
              <w:pStyle w:val="PlainText"/>
              <w:jc w:val="left"/>
              <w:rPr>
                <w:rFonts w:ascii="Courier New" w:hAnsi="Courier New" w:cs="Courier New"/>
                <w:b/>
                <w:noProof/>
                <w:sz w:val="20"/>
                <w:szCs w:val="20"/>
              </w:rPr>
            </w:pPr>
            <w:r>
              <w:rPr>
                <w:rFonts w:ascii="Courier New" w:hAnsi="Courier New" w:cs="Courier New"/>
                <w:b/>
                <w:noProof/>
                <w:sz w:val="20"/>
                <w:szCs w:val="20"/>
              </w:rPr>
              <w:t>San Diego, CA 92101</w:t>
            </w:r>
          </w:p>
          <w:p w:rsidR="003F1EC9" w:rsidRDefault="003F1EC9" w:rsidP="00FD18D3">
            <w:pPr>
              <w:pStyle w:val="PlainText"/>
              <w:jc w:val="left"/>
              <w:rPr>
                <w:rFonts w:ascii="Courier New" w:hAnsi="Courier New" w:cs="Courier New"/>
                <w:b/>
                <w:noProof/>
                <w:sz w:val="20"/>
                <w:szCs w:val="20"/>
              </w:rPr>
            </w:pPr>
          </w:p>
          <w:p w:rsidR="003F1EC9" w:rsidRDefault="003F1EC9" w:rsidP="00FD18D3">
            <w:pPr>
              <w:pStyle w:val="PlainText"/>
              <w:jc w:val="left"/>
              <w:rPr>
                <w:rFonts w:ascii="Courier New" w:hAnsi="Courier New" w:cs="Courier New"/>
                <w:b/>
                <w:noProof/>
                <w:sz w:val="20"/>
                <w:szCs w:val="20"/>
              </w:rPr>
            </w:pPr>
          </w:p>
        </w:tc>
      </w:tr>
      <w:tr w:rsidR="00370C5E" w:rsidTr="003401A1">
        <w:tc>
          <w:tcPr>
            <w:tcW w:w="1353" w:type="dxa"/>
          </w:tcPr>
          <w:p w:rsidR="00A35810" w:rsidRDefault="00A35810" w:rsidP="00FD18D3">
            <w:pPr>
              <w:pStyle w:val="PlainText"/>
              <w:rPr>
                <w:rFonts w:ascii="Courier New" w:hAnsi="Courier New" w:cs="Courier New"/>
                <w:b/>
                <w:sz w:val="20"/>
                <w:szCs w:val="20"/>
              </w:rPr>
            </w:pPr>
          </w:p>
          <w:p w:rsidR="00370C5E" w:rsidRDefault="00A35810" w:rsidP="00FD18D3">
            <w:pPr>
              <w:pStyle w:val="PlainText"/>
              <w:rPr>
                <w:rFonts w:ascii="Courier New" w:hAnsi="Courier New" w:cs="Courier New"/>
                <w:b/>
                <w:sz w:val="20"/>
                <w:szCs w:val="20"/>
              </w:rPr>
            </w:pPr>
            <w:r>
              <w:rPr>
                <w:rFonts w:ascii="Courier New" w:hAnsi="Courier New" w:cs="Courier New"/>
                <w:b/>
                <w:sz w:val="20"/>
                <w:szCs w:val="20"/>
              </w:rPr>
              <w:t>5-11-2016</w:t>
            </w:r>
          </w:p>
        </w:tc>
        <w:tc>
          <w:tcPr>
            <w:tcW w:w="1620" w:type="dxa"/>
          </w:tcPr>
          <w:p w:rsidR="00370C5E" w:rsidRDefault="00370C5E" w:rsidP="00FD18D3">
            <w:pPr>
              <w:pStyle w:val="PlainText"/>
              <w:rPr>
                <w:rFonts w:ascii="Courier New" w:hAnsi="Courier New" w:cs="Courier New"/>
                <w:b/>
                <w:sz w:val="20"/>
                <w:szCs w:val="20"/>
              </w:rPr>
            </w:pPr>
          </w:p>
          <w:p w:rsidR="00A35810" w:rsidRDefault="00A35810" w:rsidP="00FD18D3">
            <w:pPr>
              <w:pStyle w:val="PlainText"/>
              <w:rPr>
                <w:rFonts w:ascii="Courier New" w:hAnsi="Courier New" w:cs="Courier New"/>
                <w:b/>
                <w:sz w:val="20"/>
                <w:szCs w:val="20"/>
              </w:rPr>
            </w:pPr>
            <w:r>
              <w:rPr>
                <w:rFonts w:ascii="Courier New" w:hAnsi="Courier New" w:cs="Courier New"/>
                <w:b/>
                <w:sz w:val="20"/>
                <w:szCs w:val="20"/>
              </w:rPr>
              <w:t>13-CV-06802</w:t>
            </w:r>
          </w:p>
        </w:tc>
        <w:tc>
          <w:tcPr>
            <w:tcW w:w="1710" w:type="dxa"/>
          </w:tcPr>
          <w:p w:rsidR="00370C5E" w:rsidRDefault="00370C5E" w:rsidP="00FD18D3">
            <w:pPr>
              <w:pStyle w:val="PlainText"/>
              <w:rPr>
                <w:rFonts w:ascii="Courier New" w:hAnsi="Courier New" w:cs="Courier New"/>
                <w:b/>
                <w:sz w:val="20"/>
                <w:szCs w:val="20"/>
              </w:rPr>
            </w:pPr>
          </w:p>
          <w:p w:rsidR="00A35810" w:rsidRDefault="00A35810" w:rsidP="00FD18D3">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370C5E" w:rsidRDefault="00370C5E" w:rsidP="00FD18D3">
            <w:pPr>
              <w:pStyle w:val="PlainText"/>
              <w:jc w:val="left"/>
              <w:rPr>
                <w:rFonts w:ascii="Courier New" w:hAnsi="Courier New" w:cs="Courier New"/>
                <w:sz w:val="20"/>
                <w:szCs w:val="20"/>
              </w:rPr>
            </w:pPr>
          </w:p>
          <w:p w:rsidR="00A35810" w:rsidRDefault="00A35810" w:rsidP="00FD18D3">
            <w:pPr>
              <w:pStyle w:val="PlainText"/>
              <w:jc w:val="left"/>
              <w:rPr>
                <w:rFonts w:ascii="Courier New" w:hAnsi="Courier New" w:cs="Courier New"/>
                <w:b/>
                <w:sz w:val="20"/>
                <w:szCs w:val="20"/>
              </w:rPr>
            </w:pPr>
            <w:r w:rsidRPr="00A35810">
              <w:rPr>
                <w:rFonts w:ascii="Courier New" w:hAnsi="Courier New" w:cs="Courier New"/>
                <w:b/>
                <w:sz w:val="20"/>
                <w:szCs w:val="20"/>
              </w:rPr>
              <w:t>The Dial Corporation, et al. v. News Corporations, et al.</w:t>
            </w:r>
          </w:p>
          <w:p w:rsidR="00A35810" w:rsidRDefault="00A35810" w:rsidP="00FD18D3">
            <w:pPr>
              <w:pStyle w:val="PlainText"/>
              <w:jc w:val="left"/>
              <w:rPr>
                <w:rFonts w:ascii="Courier New" w:hAnsi="Courier New" w:cs="Courier New"/>
                <w:b/>
                <w:sz w:val="20"/>
                <w:szCs w:val="20"/>
              </w:rPr>
            </w:pPr>
            <w:r w:rsidRPr="00A35810">
              <w:rPr>
                <w:rFonts w:ascii="Courier New" w:hAnsi="Courier New" w:cs="Courier New"/>
                <w:b/>
                <w:sz w:val="20"/>
                <w:szCs w:val="20"/>
              </w:rPr>
              <w:t>Re Defendants:</w:t>
            </w:r>
            <w:r>
              <w:rPr>
                <w:rFonts w:ascii="Courier New" w:hAnsi="Courier New" w:cs="Courier New"/>
                <w:b/>
                <w:sz w:val="20"/>
                <w:szCs w:val="20"/>
              </w:rPr>
              <w:t xml:space="preserve"> News Corporation, News America, Inc., News America Marketing In-Store Services L.L.C.</w:t>
            </w:r>
          </w:p>
          <w:p w:rsidR="00A35810" w:rsidRPr="00A35810" w:rsidRDefault="00A35810" w:rsidP="00FD18D3">
            <w:pPr>
              <w:pStyle w:val="PlainText"/>
              <w:jc w:val="left"/>
              <w:rPr>
                <w:rFonts w:ascii="Courier New" w:hAnsi="Courier New" w:cs="Courier New"/>
                <w:sz w:val="20"/>
                <w:szCs w:val="20"/>
              </w:rPr>
            </w:pPr>
            <w:r>
              <w:rPr>
                <w:rFonts w:ascii="Courier New" w:hAnsi="Courier New" w:cs="Courier New"/>
                <w:sz w:val="20"/>
                <w:szCs w:val="20"/>
              </w:rPr>
              <w:t xml:space="preserve">Purchaser-plaintiffs allege that Defendants violated federal and state antitrust laws by monopolizing an alleged market for third-party in-store promotion products in the United States.  Specifically, Plaintiffs allege that Defendants engaged in various anticompetitive </w:t>
            </w:r>
            <w:r>
              <w:rPr>
                <w:rFonts w:ascii="Courier New" w:hAnsi="Courier New" w:cs="Courier New"/>
                <w:sz w:val="20"/>
                <w:szCs w:val="20"/>
              </w:rPr>
              <w:lastRenderedPageBreak/>
              <w:t xml:space="preserve">acts, including entering into long-term, exclusive agreements with </w:t>
            </w:r>
            <w:r w:rsidR="006E00AE">
              <w:rPr>
                <w:rFonts w:ascii="Courier New" w:hAnsi="Courier New" w:cs="Courier New"/>
                <w:sz w:val="20"/>
                <w:szCs w:val="20"/>
              </w:rPr>
              <w:t>retailers, to obtain and maintain an illegal monopoly and extract higher prices from customers.  The Class i</w:t>
            </w:r>
            <w:r w:rsidR="00815DB4">
              <w:rPr>
                <w:rFonts w:ascii="Courier New" w:hAnsi="Courier New" w:cs="Courier New"/>
                <w:sz w:val="20"/>
                <w:szCs w:val="20"/>
              </w:rPr>
              <w:t>s described as all who purchased</w:t>
            </w:r>
            <w:r w:rsidR="006E00AE">
              <w:rPr>
                <w:rFonts w:ascii="Courier New" w:hAnsi="Courier New" w:cs="Courier New"/>
                <w:sz w:val="20"/>
                <w:szCs w:val="20"/>
              </w:rPr>
              <w:t xml:space="preserve"> products from News America Marketing after 4-26-2009.</w:t>
            </w:r>
          </w:p>
          <w:p w:rsidR="00A35810" w:rsidRPr="00A35810" w:rsidRDefault="00A35810" w:rsidP="00FD18D3">
            <w:pPr>
              <w:pStyle w:val="PlainText"/>
              <w:jc w:val="left"/>
              <w:rPr>
                <w:rFonts w:ascii="Courier New" w:hAnsi="Courier New" w:cs="Courier New"/>
                <w:sz w:val="20"/>
                <w:szCs w:val="20"/>
              </w:rPr>
            </w:pPr>
          </w:p>
        </w:tc>
        <w:tc>
          <w:tcPr>
            <w:tcW w:w="1440" w:type="dxa"/>
          </w:tcPr>
          <w:p w:rsidR="00370C5E" w:rsidRDefault="00370C5E" w:rsidP="00FD18D3">
            <w:pPr>
              <w:pStyle w:val="PlainText"/>
              <w:rPr>
                <w:rFonts w:ascii="Courier New" w:hAnsi="Courier New" w:cs="Courier New"/>
                <w:b/>
                <w:sz w:val="20"/>
                <w:szCs w:val="20"/>
              </w:rPr>
            </w:pPr>
          </w:p>
          <w:p w:rsidR="006E00AE" w:rsidRDefault="006E00AE"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370C5E" w:rsidRDefault="00370C5E" w:rsidP="00FD18D3">
            <w:pPr>
              <w:pStyle w:val="PlainText"/>
              <w:jc w:val="left"/>
              <w:rPr>
                <w:rFonts w:ascii="Courier New" w:hAnsi="Courier New" w:cs="Courier New"/>
                <w:b/>
                <w:noProof/>
                <w:sz w:val="20"/>
                <w:szCs w:val="20"/>
              </w:rPr>
            </w:pPr>
          </w:p>
          <w:p w:rsidR="00A35810" w:rsidRDefault="00A35810"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w:t>
            </w:r>
            <w:r w:rsidR="006E00AE">
              <w:rPr>
                <w:rFonts w:ascii="Courier New" w:hAnsi="Courier New" w:cs="Courier New"/>
                <w:b/>
                <w:noProof/>
                <w:sz w:val="20"/>
                <w:szCs w:val="20"/>
              </w:rPr>
              <w:t>mation write or e-mail:</w:t>
            </w:r>
          </w:p>
          <w:p w:rsidR="006E00AE" w:rsidRDefault="006E00AE" w:rsidP="00FD18D3">
            <w:pPr>
              <w:pStyle w:val="PlainText"/>
              <w:jc w:val="left"/>
              <w:rPr>
                <w:rFonts w:ascii="Courier New" w:hAnsi="Courier New" w:cs="Courier New"/>
                <w:b/>
                <w:noProof/>
                <w:sz w:val="20"/>
                <w:szCs w:val="20"/>
              </w:rPr>
            </w:pPr>
          </w:p>
          <w:p w:rsidR="006E00AE" w:rsidRPr="006E00AE" w:rsidRDefault="006E00AE" w:rsidP="00FD18D3">
            <w:pPr>
              <w:pStyle w:val="PlainText"/>
              <w:jc w:val="left"/>
              <w:rPr>
                <w:rFonts w:ascii="Courier New" w:hAnsi="Courier New" w:cs="Courier New"/>
                <w:b/>
                <w:noProof/>
                <w:sz w:val="16"/>
                <w:szCs w:val="16"/>
              </w:rPr>
            </w:pPr>
            <w:r w:rsidRPr="006E00AE">
              <w:rPr>
                <w:rFonts w:ascii="Courier New" w:hAnsi="Courier New" w:cs="Courier New"/>
                <w:b/>
                <w:noProof/>
                <w:sz w:val="16"/>
                <w:szCs w:val="16"/>
              </w:rPr>
              <w:t xml:space="preserve">Steven F. Benz </w:t>
            </w:r>
          </w:p>
          <w:p w:rsidR="006E00AE" w:rsidRDefault="006E00AE" w:rsidP="00FD18D3">
            <w:pPr>
              <w:pStyle w:val="PlainText"/>
              <w:jc w:val="left"/>
              <w:rPr>
                <w:rFonts w:ascii="Courier New" w:hAnsi="Courier New" w:cs="Courier New"/>
                <w:b/>
                <w:noProof/>
                <w:sz w:val="16"/>
                <w:szCs w:val="16"/>
              </w:rPr>
            </w:pPr>
            <w:r w:rsidRPr="006E00AE">
              <w:rPr>
                <w:rFonts w:ascii="Courier New" w:hAnsi="Courier New" w:cs="Courier New"/>
                <w:b/>
                <w:noProof/>
                <w:sz w:val="16"/>
                <w:szCs w:val="16"/>
              </w:rPr>
              <w:t>Kellogg, Huber, Hansen,</w:t>
            </w:r>
            <w:r>
              <w:rPr>
                <w:rFonts w:ascii="Courier New" w:hAnsi="Courier New" w:cs="Courier New"/>
                <w:b/>
                <w:noProof/>
                <w:sz w:val="16"/>
                <w:szCs w:val="16"/>
              </w:rPr>
              <w:t xml:space="preserve"> </w:t>
            </w:r>
          </w:p>
          <w:p w:rsidR="006E00AE" w:rsidRDefault="006E00AE" w:rsidP="00FD18D3">
            <w:pPr>
              <w:pStyle w:val="PlainText"/>
              <w:jc w:val="left"/>
              <w:rPr>
                <w:rFonts w:ascii="Courier New" w:hAnsi="Courier New" w:cs="Courier New"/>
                <w:b/>
                <w:noProof/>
                <w:sz w:val="16"/>
                <w:szCs w:val="16"/>
              </w:rPr>
            </w:pPr>
            <w:r>
              <w:rPr>
                <w:rFonts w:ascii="Courier New" w:hAnsi="Courier New" w:cs="Courier New"/>
                <w:b/>
                <w:noProof/>
                <w:sz w:val="16"/>
                <w:szCs w:val="16"/>
              </w:rPr>
              <w:t xml:space="preserve"> Todd, Evens &amp; Figel,</w:t>
            </w:r>
          </w:p>
          <w:p w:rsidR="006E00AE" w:rsidRPr="006E00AE" w:rsidRDefault="006E00AE" w:rsidP="00FD18D3">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6E00AE">
              <w:rPr>
                <w:rFonts w:ascii="Courier New" w:hAnsi="Courier New" w:cs="Courier New"/>
                <w:b/>
                <w:noProof/>
                <w:sz w:val="16"/>
                <w:szCs w:val="16"/>
              </w:rPr>
              <w:t>P.L.L.C</w:t>
            </w:r>
          </w:p>
          <w:p w:rsidR="006E00AE" w:rsidRPr="006E00AE" w:rsidRDefault="006E00AE" w:rsidP="00FD18D3">
            <w:pPr>
              <w:pStyle w:val="PlainText"/>
              <w:jc w:val="left"/>
              <w:rPr>
                <w:rFonts w:ascii="Courier New" w:hAnsi="Courier New" w:cs="Courier New"/>
                <w:b/>
                <w:noProof/>
                <w:sz w:val="16"/>
                <w:szCs w:val="16"/>
              </w:rPr>
            </w:pPr>
            <w:r w:rsidRPr="006E00AE">
              <w:rPr>
                <w:rFonts w:ascii="Courier New" w:hAnsi="Courier New" w:cs="Courier New"/>
                <w:b/>
                <w:noProof/>
                <w:sz w:val="16"/>
                <w:szCs w:val="16"/>
              </w:rPr>
              <w:t>1615 M Street, N.W.</w:t>
            </w:r>
          </w:p>
          <w:p w:rsidR="006E00AE" w:rsidRPr="006E00AE" w:rsidRDefault="006E00AE" w:rsidP="00FD18D3">
            <w:pPr>
              <w:pStyle w:val="PlainText"/>
              <w:jc w:val="left"/>
              <w:rPr>
                <w:rFonts w:ascii="Courier New" w:hAnsi="Courier New" w:cs="Courier New"/>
                <w:b/>
                <w:noProof/>
                <w:sz w:val="16"/>
                <w:szCs w:val="16"/>
              </w:rPr>
            </w:pPr>
            <w:r w:rsidRPr="006E00AE">
              <w:rPr>
                <w:rFonts w:ascii="Courier New" w:hAnsi="Courier New" w:cs="Courier New"/>
                <w:b/>
                <w:noProof/>
                <w:sz w:val="16"/>
                <w:szCs w:val="16"/>
              </w:rPr>
              <w:t>Suite 400</w:t>
            </w:r>
          </w:p>
          <w:p w:rsidR="006E00AE" w:rsidRPr="006E00AE" w:rsidRDefault="006E00AE" w:rsidP="00FD18D3">
            <w:pPr>
              <w:pStyle w:val="PlainText"/>
              <w:jc w:val="left"/>
              <w:rPr>
                <w:rFonts w:ascii="Courier New" w:hAnsi="Courier New" w:cs="Courier New"/>
                <w:b/>
                <w:noProof/>
                <w:sz w:val="16"/>
                <w:szCs w:val="16"/>
              </w:rPr>
            </w:pPr>
            <w:r w:rsidRPr="006E00AE">
              <w:rPr>
                <w:rFonts w:ascii="Courier New" w:hAnsi="Courier New" w:cs="Courier New"/>
                <w:b/>
                <w:noProof/>
                <w:sz w:val="16"/>
                <w:szCs w:val="16"/>
              </w:rPr>
              <w:t>Washington, DC 20036</w:t>
            </w:r>
          </w:p>
          <w:p w:rsidR="006E00AE" w:rsidRPr="006E00AE" w:rsidRDefault="006E00AE" w:rsidP="00FD18D3">
            <w:pPr>
              <w:pStyle w:val="PlainText"/>
              <w:jc w:val="left"/>
              <w:rPr>
                <w:rFonts w:ascii="Courier New" w:hAnsi="Courier New" w:cs="Courier New"/>
                <w:b/>
                <w:noProof/>
                <w:sz w:val="16"/>
                <w:szCs w:val="16"/>
              </w:rPr>
            </w:pPr>
          </w:p>
          <w:p w:rsidR="006E00AE" w:rsidRPr="006E00AE" w:rsidRDefault="0016557C" w:rsidP="00FD18D3">
            <w:pPr>
              <w:pStyle w:val="PlainText"/>
              <w:jc w:val="left"/>
              <w:rPr>
                <w:rFonts w:ascii="Courier New" w:hAnsi="Courier New" w:cs="Courier New"/>
                <w:b/>
                <w:noProof/>
                <w:sz w:val="16"/>
                <w:szCs w:val="16"/>
              </w:rPr>
            </w:pPr>
            <w:hyperlink r:id="rId18" w:history="1">
              <w:r w:rsidR="006E00AE" w:rsidRPr="006E00AE">
                <w:rPr>
                  <w:rStyle w:val="Hyperlink"/>
                  <w:rFonts w:ascii="Courier New" w:hAnsi="Courier New" w:cs="Courier New"/>
                  <w:b/>
                  <w:noProof/>
                  <w:sz w:val="16"/>
                  <w:szCs w:val="16"/>
                </w:rPr>
                <w:t>dnrnx@khhte.com</w:t>
              </w:r>
            </w:hyperlink>
          </w:p>
          <w:p w:rsidR="006E00AE" w:rsidRPr="006E00AE" w:rsidRDefault="006E00AE" w:rsidP="00FD18D3">
            <w:pPr>
              <w:pStyle w:val="PlainText"/>
              <w:jc w:val="left"/>
              <w:rPr>
                <w:rFonts w:ascii="Courier New" w:hAnsi="Courier New" w:cs="Courier New"/>
                <w:b/>
                <w:noProof/>
                <w:sz w:val="16"/>
                <w:szCs w:val="16"/>
              </w:rPr>
            </w:pPr>
          </w:p>
          <w:p w:rsidR="006E00AE" w:rsidRPr="006E00AE" w:rsidRDefault="006E00AE" w:rsidP="00FD18D3">
            <w:pPr>
              <w:pStyle w:val="PlainText"/>
              <w:jc w:val="left"/>
              <w:rPr>
                <w:rFonts w:ascii="Courier New" w:hAnsi="Courier New" w:cs="Courier New"/>
                <w:b/>
                <w:noProof/>
                <w:sz w:val="16"/>
                <w:szCs w:val="16"/>
              </w:rPr>
            </w:pPr>
            <w:r w:rsidRPr="006E00AE">
              <w:rPr>
                <w:rFonts w:ascii="Courier New" w:hAnsi="Courier New" w:cs="Courier New"/>
                <w:b/>
                <w:noProof/>
                <w:sz w:val="16"/>
                <w:szCs w:val="16"/>
              </w:rPr>
              <w:lastRenderedPageBreak/>
              <w:t>James T. Southwick</w:t>
            </w:r>
          </w:p>
          <w:p w:rsidR="006E00AE" w:rsidRPr="006E00AE" w:rsidRDefault="006E00AE" w:rsidP="00FD18D3">
            <w:pPr>
              <w:pStyle w:val="PlainText"/>
              <w:jc w:val="left"/>
              <w:rPr>
                <w:rFonts w:ascii="Courier New" w:hAnsi="Courier New" w:cs="Courier New"/>
                <w:b/>
                <w:noProof/>
                <w:sz w:val="16"/>
                <w:szCs w:val="16"/>
              </w:rPr>
            </w:pPr>
            <w:r w:rsidRPr="006E00AE">
              <w:rPr>
                <w:rFonts w:ascii="Courier New" w:hAnsi="Courier New" w:cs="Courier New"/>
                <w:b/>
                <w:noProof/>
                <w:sz w:val="16"/>
                <w:szCs w:val="16"/>
              </w:rPr>
              <w:t>Susman Godfrey L.L.P.</w:t>
            </w:r>
          </w:p>
          <w:p w:rsidR="006E00AE" w:rsidRPr="006E00AE" w:rsidRDefault="006E00AE" w:rsidP="00FD18D3">
            <w:pPr>
              <w:pStyle w:val="PlainText"/>
              <w:jc w:val="left"/>
              <w:rPr>
                <w:rFonts w:ascii="Courier New" w:hAnsi="Courier New" w:cs="Courier New"/>
                <w:b/>
                <w:noProof/>
                <w:sz w:val="16"/>
                <w:szCs w:val="16"/>
              </w:rPr>
            </w:pPr>
            <w:r w:rsidRPr="006E00AE">
              <w:rPr>
                <w:rFonts w:ascii="Courier New" w:hAnsi="Courier New" w:cs="Courier New"/>
                <w:b/>
                <w:noProof/>
                <w:sz w:val="16"/>
                <w:szCs w:val="16"/>
              </w:rPr>
              <w:t>1000 Louisiana Street</w:t>
            </w:r>
          </w:p>
          <w:p w:rsidR="006E00AE" w:rsidRPr="006E00AE" w:rsidRDefault="006E00AE" w:rsidP="00FD18D3">
            <w:pPr>
              <w:pStyle w:val="PlainText"/>
              <w:jc w:val="left"/>
              <w:rPr>
                <w:rFonts w:ascii="Courier New" w:hAnsi="Courier New" w:cs="Courier New"/>
                <w:b/>
                <w:noProof/>
                <w:sz w:val="16"/>
                <w:szCs w:val="16"/>
              </w:rPr>
            </w:pPr>
            <w:r w:rsidRPr="006E00AE">
              <w:rPr>
                <w:rFonts w:ascii="Courier New" w:hAnsi="Courier New" w:cs="Courier New"/>
                <w:b/>
                <w:noProof/>
                <w:sz w:val="16"/>
                <w:szCs w:val="16"/>
              </w:rPr>
              <w:t>Houston, TX 77002</w:t>
            </w:r>
          </w:p>
          <w:p w:rsidR="006E00AE" w:rsidRPr="006E00AE" w:rsidRDefault="006E00AE" w:rsidP="00FD18D3">
            <w:pPr>
              <w:pStyle w:val="PlainText"/>
              <w:jc w:val="left"/>
              <w:rPr>
                <w:rFonts w:ascii="Courier New" w:hAnsi="Courier New" w:cs="Courier New"/>
                <w:b/>
                <w:noProof/>
                <w:sz w:val="16"/>
                <w:szCs w:val="16"/>
              </w:rPr>
            </w:pPr>
          </w:p>
          <w:p w:rsidR="006E00AE" w:rsidRDefault="0016557C" w:rsidP="006E00AE">
            <w:pPr>
              <w:pStyle w:val="PlainText"/>
              <w:jc w:val="left"/>
              <w:rPr>
                <w:rFonts w:ascii="Courier New" w:hAnsi="Courier New" w:cs="Courier New"/>
                <w:b/>
                <w:noProof/>
                <w:sz w:val="16"/>
                <w:szCs w:val="16"/>
              </w:rPr>
            </w:pPr>
            <w:hyperlink r:id="rId19" w:history="1">
              <w:r w:rsidR="006E00AE" w:rsidRPr="006E00AE">
                <w:rPr>
                  <w:rStyle w:val="Hyperlink"/>
                  <w:rFonts w:ascii="Courier New" w:hAnsi="Courier New" w:cs="Courier New"/>
                  <w:b/>
                  <w:noProof/>
                  <w:sz w:val="16"/>
                  <w:szCs w:val="16"/>
                </w:rPr>
                <w:t>jsouthwick@susmangodfrey.com</w:t>
              </w:r>
            </w:hyperlink>
          </w:p>
          <w:p w:rsidR="006E00AE" w:rsidRPr="006E00AE" w:rsidRDefault="006E00AE" w:rsidP="006E00AE">
            <w:pPr>
              <w:pStyle w:val="PlainText"/>
              <w:jc w:val="left"/>
              <w:rPr>
                <w:rFonts w:ascii="Courier New" w:hAnsi="Courier New" w:cs="Courier New"/>
                <w:b/>
                <w:noProof/>
                <w:sz w:val="16"/>
                <w:szCs w:val="16"/>
              </w:rPr>
            </w:pPr>
          </w:p>
        </w:tc>
      </w:tr>
      <w:tr w:rsidR="006E00AE" w:rsidTr="003401A1">
        <w:tc>
          <w:tcPr>
            <w:tcW w:w="1353" w:type="dxa"/>
          </w:tcPr>
          <w:p w:rsidR="006E00AE" w:rsidRDefault="006E00AE" w:rsidP="00FD18D3">
            <w:pPr>
              <w:pStyle w:val="PlainText"/>
              <w:rPr>
                <w:rFonts w:ascii="Courier New" w:hAnsi="Courier New" w:cs="Courier New"/>
                <w:b/>
                <w:sz w:val="20"/>
                <w:szCs w:val="20"/>
              </w:rPr>
            </w:pPr>
          </w:p>
          <w:p w:rsidR="00A245A3" w:rsidRDefault="00A245A3" w:rsidP="00FD18D3">
            <w:pPr>
              <w:pStyle w:val="PlainText"/>
              <w:rPr>
                <w:rFonts w:ascii="Courier New" w:hAnsi="Courier New" w:cs="Courier New"/>
                <w:b/>
                <w:sz w:val="20"/>
                <w:szCs w:val="20"/>
              </w:rPr>
            </w:pPr>
            <w:r>
              <w:rPr>
                <w:rFonts w:ascii="Courier New" w:hAnsi="Courier New" w:cs="Courier New"/>
                <w:b/>
                <w:sz w:val="20"/>
                <w:szCs w:val="20"/>
              </w:rPr>
              <w:t>5-12-2016</w:t>
            </w:r>
          </w:p>
        </w:tc>
        <w:tc>
          <w:tcPr>
            <w:tcW w:w="1620" w:type="dxa"/>
          </w:tcPr>
          <w:p w:rsidR="006E00AE" w:rsidRDefault="006E00AE" w:rsidP="00FD18D3">
            <w:pPr>
              <w:pStyle w:val="PlainText"/>
              <w:rPr>
                <w:rFonts w:ascii="Courier New" w:hAnsi="Courier New" w:cs="Courier New"/>
                <w:b/>
                <w:sz w:val="20"/>
                <w:szCs w:val="20"/>
              </w:rPr>
            </w:pPr>
          </w:p>
          <w:p w:rsidR="00A245A3" w:rsidRDefault="00A245A3" w:rsidP="00FD18D3">
            <w:pPr>
              <w:pStyle w:val="PlainText"/>
              <w:rPr>
                <w:rFonts w:ascii="Courier New" w:hAnsi="Courier New" w:cs="Courier New"/>
                <w:b/>
                <w:sz w:val="20"/>
                <w:szCs w:val="20"/>
              </w:rPr>
            </w:pPr>
            <w:r>
              <w:rPr>
                <w:rFonts w:ascii="Courier New" w:hAnsi="Courier New" w:cs="Courier New"/>
                <w:b/>
                <w:sz w:val="20"/>
                <w:szCs w:val="20"/>
              </w:rPr>
              <w:t>13-CV-1314</w:t>
            </w:r>
          </w:p>
        </w:tc>
        <w:tc>
          <w:tcPr>
            <w:tcW w:w="1710" w:type="dxa"/>
          </w:tcPr>
          <w:p w:rsidR="006E00AE" w:rsidRDefault="006E00AE" w:rsidP="00FD18D3">
            <w:pPr>
              <w:pStyle w:val="PlainText"/>
              <w:rPr>
                <w:rFonts w:ascii="Courier New" w:hAnsi="Courier New" w:cs="Courier New"/>
                <w:b/>
                <w:sz w:val="20"/>
                <w:szCs w:val="20"/>
              </w:rPr>
            </w:pPr>
          </w:p>
          <w:p w:rsidR="00A245A3" w:rsidRDefault="00A245A3" w:rsidP="00FD18D3">
            <w:pPr>
              <w:pStyle w:val="PlainText"/>
              <w:rPr>
                <w:rFonts w:ascii="Courier New" w:hAnsi="Courier New" w:cs="Courier New"/>
                <w:b/>
                <w:sz w:val="20"/>
                <w:szCs w:val="20"/>
              </w:rPr>
            </w:pPr>
            <w:r>
              <w:rPr>
                <w:rFonts w:ascii="Courier New" w:hAnsi="Courier New" w:cs="Courier New"/>
                <w:b/>
                <w:sz w:val="20"/>
                <w:szCs w:val="20"/>
              </w:rPr>
              <w:t>(D.D.C.)</w:t>
            </w:r>
          </w:p>
        </w:tc>
        <w:tc>
          <w:tcPr>
            <w:tcW w:w="6030" w:type="dxa"/>
          </w:tcPr>
          <w:p w:rsidR="006E00AE" w:rsidRDefault="006E00AE" w:rsidP="00FD18D3">
            <w:pPr>
              <w:pStyle w:val="PlainText"/>
              <w:jc w:val="left"/>
              <w:rPr>
                <w:rFonts w:ascii="Courier New" w:hAnsi="Courier New" w:cs="Courier New"/>
                <w:sz w:val="20"/>
                <w:szCs w:val="20"/>
              </w:rPr>
            </w:pPr>
          </w:p>
          <w:p w:rsidR="00A245A3" w:rsidRDefault="00A245A3" w:rsidP="00FD18D3">
            <w:pPr>
              <w:pStyle w:val="PlainText"/>
              <w:jc w:val="left"/>
              <w:rPr>
                <w:rFonts w:ascii="Courier New" w:hAnsi="Courier New" w:cs="Courier New"/>
                <w:b/>
                <w:sz w:val="20"/>
                <w:szCs w:val="20"/>
              </w:rPr>
            </w:pPr>
            <w:r>
              <w:rPr>
                <w:rFonts w:ascii="Courier New" w:hAnsi="Courier New" w:cs="Courier New"/>
                <w:b/>
                <w:sz w:val="20"/>
                <w:szCs w:val="20"/>
              </w:rPr>
              <w:t xml:space="preserve">Albert C. </w:t>
            </w:r>
            <w:proofErr w:type="spellStart"/>
            <w:r>
              <w:rPr>
                <w:rFonts w:ascii="Courier New" w:hAnsi="Courier New" w:cs="Courier New"/>
                <w:b/>
                <w:sz w:val="20"/>
                <w:szCs w:val="20"/>
              </w:rPr>
              <w:t>Ceccone</w:t>
            </w:r>
            <w:proofErr w:type="spellEnd"/>
            <w:r>
              <w:rPr>
                <w:rFonts w:ascii="Courier New" w:hAnsi="Courier New" w:cs="Courier New"/>
                <w:b/>
                <w:sz w:val="20"/>
                <w:szCs w:val="20"/>
              </w:rPr>
              <w:t>, et al. v. Equifax Information Services LLC</w:t>
            </w:r>
          </w:p>
          <w:p w:rsidR="000D03C0" w:rsidRPr="00D212F0" w:rsidRDefault="002F073D" w:rsidP="00C470C9">
            <w:pPr>
              <w:pStyle w:val="PlainText"/>
              <w:jc w:val="left"/>
              <w:rPr>
                <w:rFonts w:ascii="Courier New" w:hAnsi="Courier New" w:cs="Courier New"/>
                <w:sz w:val="20"/>
                <w:szCs w:val="20"/>
              </w:rPr>
            </w:pPr>
            <w:r>
              <w:rPr>
                <w:rFonts w:ascii="Courier New" w:hAnsi="Courier New" w:cs="Courier New"/>
                <w:sz w:val="20"/>
                <w:szCs w:val="20"/>
              </w:rPr>
              <w:t>Consumer-plaintiffs allege that Equifax Information Services, LLC violated the Fair Credit Reporting Act (the “FCRA”), by (1) furnishing credit reports that included inaccurate information about District of Columbia Recorder’s Office liens in some credit reports when the liens had been satisfied or paid; and, (2) including an incorrect address for the District of Columbia Recorder’s Office in consumer disclosures.  The Class is described as all consumers who were the subject of a consumer report furnished by Equifax to a third party (</w:t>
            </w:r>
            <w:proofErr w:type="spellStart"/>
            <w:r>
              <w:rPr>
                <w:rFonts w:ascii="Courier New" w:hAnsi="Courier New" w:cs="Courier New"/>
                <w:sz w:val="20"/>
                <w:szCs w:val="20"/>
              </w:rPr>
              <w:t>i</w:t>
            </w:r>
            <w:proofErr w:type="spellEnd"/>
            <w:r>
              <w:rPr>
                <w:rFonts w:ascii="Courier New" w:hAnsi="Courier New" w:cs="Courier New"/>
                <w:sz w:val="20"/>
                <w:szCs w:val="20"/>
              </w:rPr>
              <w:t>) on or after 5-28-2011</w:t>
            </w:r>
            <w:r w:rsidR="000559D2">
              <w:rPr>
                <w:rFonts w:ascii="Courier New" w:hAnsi="Courier New" w:cs="Courier New"/>
                <w:sz w:val="20"/>
                <w:szCs w:val="20"/>
              </w:rPr>
              <w:t>,</w:t>
            </w:r>
            <w:r>
              <w:rPr>
                <w:rFonts w:ascii="Courier New" w:hAnsi="Courier New" w:cs="Courier New"/>
                <w:sz w:val="20"/>
                <w:szCs w:val="20"/>
              </w:rPr>
              <w:t xml:space="preserve"> (ii) during a month in which a water and/or sewer lien filed with the District of Columbia Recorder’s Office was included in the individual’s credit file, and (iii) when the lien was showing</w:t>
            </w:r>
            <w:r w:rsidR="002B6583">
              <w:rPr>
                <w:rFonts w:ascii="Courier New" w:hAnsi="Courier New" w:cs="Courier New"/>
                <w:sz w:val="20"/>
                <w:szCs w:val="20"/>
              </w:rPr>
              <w:t xml:space="preserve"> as satisfied or paid in the District of Columbia Recorder’s Office during or prior to the month immediately preceding the month in which that consumer repo</w:t>
            </w:r>
            <w:r w:rsidR="000559D2">
              <w:rPr>
                <w:rFonts w:ascii="Courier New" w:hAnsi="Courier New" w:cs="Courier New"/>
                <w:sz w:val="20"/>
                <w:szCs w:val="20"/>
              </w:rPr>
              <w:t>rt was furnished; or to whom</w:t>
            </w:r>
            <w:r w:rsidR="002B6583">
              <w:rPr>
                <w:rFonts w:ascii="Courier New" w:hAnsi="Courier New" w:cs="Courier New"/>
                <w:sz w:val="20"/>
                <w:szCs w:val="20"/>
              </w:rPr>
              <w:t xml:space="preserve"> Equifax sent a consumer disclosure on or after 5-28-2011 that included an incorrect address for the District of Columbia’s Recorder’s Office.</w:t>
            </w:r>
          </w:p>
        </w:tc>
        <w:tc>
          <w:tcPr>
            <w:tcW w:w="1440" w:type="dxa"/>
          </w:tcPr>
          <w:p w:rsidR="006E00AE" w:rsidRDefault="006E00AE" w:rsidP="00FD18D3">
            <w:pPr>
              <w:pStyle w:val="PlainText"/>
              <w:rPr>
                <w:rFonts w:ascii="Courier New" w:hAnsi="Courier New" w:cs="Courier New"/>
                <w:b/>
                <w:sz w:val="20"/>
                <w:szCs w:val="20"/>
              </w:rPr>
            </w:pPr>
          </w:p>
          <w:p w:rsidR="00A245A3" w:rsidRDefault="00A245A3" w:rsidP="00FD18D3">
            <w:pPr>
              <w:pStyle w:val="PlainText"/>
              <w:rPr>
                <w:rFonts w:ascii="Courier New" w:hAnsi="Courier New" w:cs="Courier New"/>
                <w:b/>
                <w:sz w:val="20"/>
                <w:szCs w:val="20"/>
              </w:rPr>
            </w:pPr>
            <w:r>
              <w:rPr>
                <w:rFonts w:ascii="Courier New" w:hAnsi="Courier New" w:cs="Courier New"/>
                <w:b/>
                <w:sz w:val="20"/>
                <w:szCs w:val="20"/>
              </w:rPr>
              <w:t>8-25-2016</w:t>
            </w:r>
          </w:p>
        </w:tc>
        <w:tc>
          <w:tcPr>
            <w:tcW w:w="2880" w:type="dxa"/>
          </w:tcPr>
          <w:p w:rsidR="006E00AE" w:rsidRDefault="006E00AE" w:rsidP="00FD18D3">
            <w:pPr>
              <w:pStyle w:val="PlainText"/>
              <w:jc w:val="left"/>
              <w:rPr>
                <w:rFonts w:ascii="Courier New" w:hAnsi="Courier New" w:cs="Courier New"/>
                <w:b/>
                <w:noProof/>
                <w:sz w:val="20"/>
                <w:szCs w:val="20"/>
              </w:rPr>
            </w:pPr>
          </w:p>
          <w:p w:rsidR="00A245A3" w:rsidRDefault="00A245A3"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fax:</w:t>
            </w:r>
          </w:p>
          <w:p w:rsidR="00A245A3" w:rsidRDefault="00A245A3" w:rsidP="00FD18D3">
            <w:pPr>
              <w:pStyle w:val="PlainText"/>
              <w:jc w:val="left"/>
              <w:rPr>
                <w:rFonts w:ascii="Courier New" w:hAnsi="Courier New" w:cs="Courier New"/>
                <w:b/>
                <w:noProof/>
                <w:sz w:val="20"/>
                <w:szCs w:val="20"/>
              </w:rPr>
            </w:pPr>
          </w:p>
          <w:p w:rsidR="00A245A3" w:rsidRPr="00D212F0" w:rsidRDefault="00A245A3" w:rsidP="00FD18D3">
            <w:pPr>
              <w:pStyle w:val="PlainText"/>
              <w:jc w:val="left"/>
              <w:rPr>
                <w:rFonts w:ascii="Courier New" w:hAnsi="Courier New" w:cs="Courier New"/>
                <w:b/>
                <w:noProof/>
                <w:sz w:val="16"/>
                <w:szCs w:val="16"/>
              </w:rPr>
            </w:pPr>
            <w:r w:rsidRPr="00D212F0">
              <w:rPr>
                <w:rFonts w:ascii="Courier New" w:hAnsi="Courier New" w:cs="Courier New"/>
                <w:b/>
                <w:noProof/>
                <w:sz w:val="16"/>
                <w:szCs w:val="16"/>
              </w:rPr>
              <w:t>Leonard A. Bennett</w:t>
            </w:r>
          </w:p>
          <w:p w:rsidR="00D24326" w:rsidRDefault="00A245A3" w:rsidP="00FD18D3">
            <w:pPr>
              <w:pStyle w:val="PlainText"/>
              <w:jc w:val="left"/>
              <w:rPr>
                <w:rFonts w:ascii="Courier New" w:hAnsi="Courier New" w:cs="Courier New"/>
                <w:b/>
                <w:noProof/>
                <w:sz w:val="16"/>
                <w:szCs w:val="16"/>
              </w:rPr>
            </w:pPr>
            <w:r w:rsidRPr="00D212F0">
              <w:rPr>
                <w:rFonts w:ascii="Courier New" w:hAnsi="Courier New" w:cs="Courier New"/>
                <w:b/>
                <w:noProof/>
                <w:sz w:val="16"/>
                <w:szCs w:val="16"/>
              </w:rPr>
              <w:t xml:space="preserve">Consumer Litigation </w:t>
            </w:r>
          </w:p>
          <w:p w:rsidR="00A245A3" w:rsidRPr="00D212F0" w:rsidRDefault="00D24326" w:rsidP="00FD18D3">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00A245A3" w:rsidRPr="00D212F0">
              <w:rPr>
                <w:rFonts w:ascii="Courier New" w:hAnsi="Courier New" w:cs="Courier New"/>
                <w:b/>
                <w:noProof/>
                <w:sz w:val="16"/>
                <w:szCs w:val="16"/>
              </w:rPr>
              <w:t>Associates</w:t>
            </w:r>
          </w:p>
          <w:p w:rsidR="00A245A3" w:rsidRPr="00D212F0" w:rsidRDefault="00D212F0" w:rsidP="00FD18D3">
            <w:pPr>
              <w:pStyle w:val="PlainText"/>
              <w:jc w:val="left"/>
              <w:rPr>
                <w:rFonts w:ascii="Courier New" w:hAnsi="Courier New" w:cs="Courier New"/>
                <w:b/>
                <w:noProof/>
                <w:sz w:val="16"/>
                <w:szCs w:val="16"/>
              </w:rPr>
            </w:pPr>
            <w:r w:rsidRPr="00D212F0">
              <w:rPr>
                <w:rFonts w:ascii="Courier New" w:hAnsi="Courier New" w:cs="Courier New"/>
                <w:b/>
                <w:noProof/>
                <w:sz w:val="16"/>
                <w:szCs w:val="16"/>
              </w:rPr>
              <w:t>763 J Clyde Morris Blvd.</w:t>
            </w:r>
          </w:p>
          <w:p w:rsidR="00D212F0" w:rsidRPr="00D212F0" w:rsidRDefault="00D212F0" w:rsidP="00FD18D3">
            <w:pPr>
              <w:pStyle w:val="PlainText"/>
              <w:jc w:val="left"/>
              <w:rPr>
                <w:rFonts w:ascii="Courier New" w:hAnsi="Courier New" w:cs="Courier New"/>
                <w:b/>
                <w:noProof/>
                <w:sz w:val="16"/>
                <w:szCs w:val="16"/>
              </w:rPr>
            </w:pPr>
            <w:r w:rsidRPr="00D212F0">
              <w:rPr>
                <w:rFonts w:ascii="Courier New" w:hAnsi="Courier New" w:cs="Courier New"/>
                <w:b/>
                <w:noProof/>
                <w:sz w:val="16"/>
                <w:szCs w:val="16"/>
              </w:rPr>
              <w:t>Suite 1A</w:t>
            </w:r>
          </w:p>
          <w:p w:rsidR="00D212F0" w:rsidRDefault="00D212F0" w:rsidP="00FD18D3">
            <w:pPr>
              <w:pStyle w:val="PlainText"/>
              <w:jc w:val="left"/>
              <w:rPr>
                <w:rFonts w:ascii="Courier New" w:hAnsi="Courier New" w:cs="Courier New"/>
                <w:b/>
                <w:noProof/>
                <w:sz w:val="16"/>
                <w:szCs w:val="16"/>
              </w:rPr>
            </w:pPr>
            <w:r w:rsidRPr="00D212F0">
              <w:rPr>
                <w:rFonts w:ascii="Courier New" w:hAnsi="Courier New" w:cs="Courier New"/>
                <w:b/>
                <w:noProof/>
                <w:sz w:val="16"/>
                <w:szCs w:val="16"/>
              </w:rPr>
              <w:t>Newport News, VA 23601</w:t>
            </w:r>
          </w:p>
          <w:p w:rsidR="00D212F0" w:rsidRDefault="00D212F0" w:rsidP="00FD18D3">
            <w:pPr>
              <w:pStyle w:val="PlainText"/>
              <w:jc w:val="left"/>
              <w:rPr>
                <w:rFonts w:ascii="Courier New" w:hAnsi="Courier New" w:cs="Courier New"/>
                <w:b/>
                <w:noProof/>
                <w:sz w:val="16"/>
                <w:szCs w:val="16"/>
              </w:rPr>
            </w:pPr>
          </w:p>
          <w:p w:rsidR="00D212F0" w:rsidRPr="00D212F0" w:rsidRDefault="00D212F0" w:rsidP="00FD18D3">
            <w:pPr>
              <w:pStyle w:val="PlainText"/>
              <w:jc w:val="left"/>
              <w:rPr>
                <w:rFonts w:ascii="Courier New" w:hAnsi="Courier New" w:cs="Courier New"/>
                <w:b/>
                <w:noProof/>
                <w:sz w:val="16"/>
                <w:szCs w:val="16"/>
              </w:rPr>
            </w:pPr>
            <w:r>
              <w:rPr>
                <w:rFonts w:ascii="Courier New" w:hAnsi="Courier New" w:cs="Courier New"/>
                <w:b/>
                <w:noProof/>
                <w:sz w:val="16"/>
                <w:szCs w:val="16"/>
              </w:rPr>
              <w:t>757 930-3662 (Fax)</w:t>
            </w:r>
          </w:p>
          <w:p w:rsidR="00D212F0" w:rsidRDefault="00D212F0" w:rsidP="00FD18D3">
            <w:pPr>
              <w:pStyle w:val="PlainText"/>
              <w:jc w:val="left"/>
              <w:rPr>
                <w:rFonts w:ascii="Courier New" w:hAnsi="Courier New" w:cs="Courier New"/>
                <w:b/>
                <w:noProof/>
                <w:sz w:val="20"/>
                <w:szCs w:val="20"/>
              </w:rPr>
            </w:pPr>
          </w:p>
        </w:tc>
      </w:tr>
      <w:tr w:rsidR="00F11A52" w:rsidTr="003401A1">
        <w:tc>
          <w:tcPr>
            <w:tcW w:w="1353" w:type="dxa"/>
          </w:tcPr>
          <w:p w:rsidR="00F11A52" w:rsidRDefault="00F11A52" w:rsidP="00694EEF">
            <w:pPr>
              <w:pStyle w:val="PlainText"/>
              <w:rPr>
                <w:rFonts w:ascii="Courier New" w:hAnsi="Courier New" w:cs="Courier New"/>
                <w:b/>
                <w:sz w:val="20"/>
                <w:szCs w:val="20"/>
              </w:rPr>
            </w:pPr>
          </w:p>
          <w:p w:rsidR="00F11A52" w:rsidRDefault="00F11A52" w:rsidP="00694EEF">
            <w:pPr>
              <w:pStyle w:val="PlainText"/>
              <w:rPr>
                <w:rFonts w:ascii="Courier New" w:hAnsi="Courier New" w:cs="Courier New"/>
                <w:b/>
                <w:sz w:val="20"/>
                <w:szCs w:val="20"/>
              </w:rPr>
            </w:pPr>
            <w:r>
              <w:rPr>
                <w:rFonts w:ascii="Courier New" w:hAnsi="Courier New" w:cs="Courier New"/>
                <w:b/>
                <w:sz w:val="20"/>
                <w:szCs w:val="20"/>
              </w:rPr>
              <w:t>5-12-2016</w:t>
            </w:r>
          </w:p>
          <w:p w:rsidR="00F11A52" w:rsidRDefault="00F11A52" w:rsidP="00694EEF">
            <w:pPr>
              <w:pStyle w:val="PlainText"/>
              <w:rPr>
                <w:rFonts w:ascii="Courier New" w:hAnsi="Courier New" w:cs="Courier New"/>
                <w:b/>
                <w:sz w:val="20"/>
                <w:szCs w:val="20"/>
              </w:rPr>
            </w:pPr>
          </w:p>
        </w:tc>
        <w:tc>
          <w:tcPr>
            <w:tcW w:w="1620" w:type="dxa"/>
          </w:tcPr>
          <w:p w:rsidR="00F11A52" w:rsidRDefault="00F11A52" w:rsidP="00694EEF">
            <w:pPr>
              <w:pStyle w:val="PlainText"/>
              <w:rPr>
                <w:rFonts w:ascii="Courier New" w:hAnsi="Courier New" w:cs="Courier New"/>
                <w:b/>
                <w:sz w:val="20"/>
                <w:szCs w:val="20"/>
              </w:rPr>
            </w:pPr>
          </w:p>
          <w:p w:rsidR="00F11A52" w:rsidRDefault="00F11A52" w:rsidP="00694EEF">
            <w:pPr>
              <w:pStyle w:val="PlainText"/>
              <w:rPr>
                <w:rFonts w:ascii="Courier New" w:hAnsi="Courier New" w:cs="Courier New"/>
                <w:b/>
                <w:sz w:val="20"/>
                <w:szCs w:val="20"/>
              </w:rPr>
            </w:pPr>
            <w:r>
              <w:rPr>
                <w:rFonts w:ascii="Courier New" w:hAnsi="Courier New" w:cs="Courier New"/>
                <w:b/>
                <w:sz w:val="20"/>
                <w:szCs w:val="20"/>
              </w:rPr>
              <w:t>15-CV-00061</w:t>
            </w:r>
          </w:p>
        </w:tc>
        <w:tc>
          <w:tcPr>
            <w:tcW w:w="1710" w:type="dxa"/>
          </w:tcPr>
          <w:p w:rsidR="00F11A52" w:rsidRDefault="00F11A52" w:rsidP="00694EEF">
            <w:pPr>
              <w:pStyle w:val="PlainText"/>
              <w:rPr>
                <w:rFonts w:ascii="Courier New" w:hAnsi="Courier New" w:cs="Courier New"/>
                <w:b/>
                <w:sz w:val="20"/>
                <w:szCs w:val="20"/>
              </w:rPr>
            </w:pPr>
          </w:p>
          <w:p w:rsidR="00F11A52" w:rsidRDefault="00F11A52" w:rsidP="000559D2">
            <w:pPr>
              <w:pStyle w:val="PlainText"/>
              <w:rPr>
                <w:rFonts w:ascii="Courier New" w:hAnsi="Courier New" w:cs="Courier New"/>
                <w:b/>
                <w:sz w:val="20"/>
                <w:szCs w:val="20"/>
              </w:rPr>
            </w:pPr>
            <w:r>
              <w:rPr>
                <w:rFonts w:ascii="Courier New" w:hAnsi="Courier New" w:cs="Courier New"/>
                <w:b/>
                <w:sz w:val="20"/>
                <w:szCs w:val="20"/>
              </w:rPr>
              <w:t>(D. N</w:t>
            </w:r>
            <w:r w:rsidR="000559D2">
              <w:rPr>
                <w:rFonts w:ascii="Courier New" w:hAnsi="Courier New" w:cs="Courier New"/>
                <w:b/>
                <w:sz w:val="20"/>
                <w:szCs w:val="20"/>
              </w:rPr>
              <w:t>e</w:t>
            </w:r>
            <w:r>
              <w:rPr>
                <w:rFonts w:ascii="Courier New" w:hAnsi="Courier New" w:cs="Courier New"/>
                <w:b/>
                <w:sz w:val="20"/>
                <w:szCs w:val="20"/>
              </w:rPr>
              <w:t>b.)</w:t>
            </w:r>
          </w:p>
        </w:tc>
        <w:tc>
          <w:tcPr>
            <w:tcW w:w="6030" w:type="dxa"/>
          </w:tcPr>
          <w:p w:rsidR="00F11A52" w:rsidRPr="008B07B4" w:rsidRDefault="00F11A52" w:rsidP="00694EEF">
            <w:pPr>
              <w:pStyle w:val="PlainText"/>
              <w:jc w:val="left"/>
              <w:rPr>
                <w:rFonts w:ascii="Courier New" w:hAnsi="Courier New" w:cs="Courier New"/>
                <w:b/>
                <w:sz w:val="20"/>
                <w:szCs w:val="20"/>
              </w:rPr>
            </w:pPr>
          </w:p>
          <w:p w:rsidR="00F11A52" w:rsidRDefault="00F11A52" w:rsidP="00694EEF">
            <w:pPr>
              <w:pStyle w:val="PlainText"/>
              <w:jc w:val="left"/>
              <w:rPr>
                <w:rFonts w:ascii="Courier New" w:hAnsi="Courier New" w:cs="Courier New"/>
                <w:b/>
                <w:sz w:val="20"/>
                <w:szCs w:val="20"/>
              </w:rPr>
            </w:pPr>
            <w:r w:rsidRPr="008B07B4">
              <w:rPr>
                <w:rFonts w:ascii="Courier New" w:hAnsi="Courier New" w:cs="Courier New"/>
                <w:b/>
                <w:sz w:val="20"/>
                <w:szCs w:val="20"/>
              </w:rPr>
              <w:t xml:space="preserve">Curtis Klug, Lawrence </w:t>
            </w:r>
            <w:proofErr w:type="spellStart"/>
            <w:r w:rsidRPr="008B07B4">
              <w:rPr>
                <w:rFonts w:ascii="Courier New" w:hAnsi="Courier New" w:cs="Courier New"/>
                <w:b/>
                <w:sz w:val="20"/>
                <w:szCs w:val="20"/>
              </w:rPr>
              <w:t>Nover</w:t>
            </w:r>
            <w:proofErr w:type="spellEnd"/>
            <w:r w:rsidRPr="008B07B4">
              <w:rPr>
                <w:rFonts w:ascii="Courier New" w:hAnsi="Courier New" w:cs="Courier New"/>
                <w:b/>
                <w:sz w:val="20"/>
                <w:szCs w:val="20"/>
              </w:rPr>
              <w:t xml:space="preserve"> and </w:t>
            </w:r>
            <w:proofErr w:type="spellStart"/>
            <w:r w:rsidRPr="008B07B4">
              <w:rPr>
                <w:rFonts w:ascii="Courier New" w:hAnsi="Courier New" w:cs="Courier New"/>
                <w:b/>
                <w:sz w:val="20"/>
                <w:szCs w:val="20"/>
              </w:rPr>
              <w:t>Nels</w:t>
            </w:r>
            <w:proofErr w:type="spellEnd"/>
            <w:r w:rsidRPr="008B07B4">
              <w:rPr>
                <w:rFonts w:ascii="Courier New" w:hAnsi="Courier New" w:cs="Courier New"/>
                <w:b/>
                <w:sz w:val="20"/>
                <w:szCs w:val="20"/>
              </w:rPr>
              <w:t xml:space="preserve"> </w:t>
            </w:r>
            <w:r>
              <w:rPr>
                <w:rFonts w:ascii="Courier New" w:hAnsi="Courier New" w:cs="Courier New"/>
                <w:b/>
                <w:sz w:val="20"/>
                <w:szCs w:val="20"/>
              </w:rPr>
              <w:t>R</w:t>
            </w:r>
            <w:r w:rsidRPr="008B07B4">
              <w:rPr>
                <w:rFonts w:ascii="Courier New" w:hAnsi="Courier New" w:cs="Courier New"/>
                <w:b/>
                <w:sz w:val="20"/>
                <w:szCs w:val="20"/>
              </w:rPr>
              <w:t>oe v. Watts Regulator Company and Watts Water Technologies, Inc.</w:t>
            </w:r>
          </w:p>
          <w:p w:rsidR="00F11A52" w:rsidRDefault="00F11A52" w:rsidP="00694EEF">
            <w:pPr>
              <w:pStyle w:val="PlainText"/>
              <w:jc w:val="left"/>
              <w:rPr>
                <w:rFonts w:ascii="Courier New" w:hAnsi="Courier New" w:cs="Courier New"/>
                <w:sz w:val="20"/>
                <w:szCs w:val="20"/>
              </w:rPr>
            </w:pPr>
            <w:r>
              <w:rPr>
                <w:rFonts w:ascii="Courier New" w:hAnsi="Courier New" w:cs="Courier New"/>
                <w:sz w:val="20"/>
                <w:szCs w:val="20"/>
              </w:rPr>
              <w:t xml:space="preserve">The lawsuits allege that Watts’ actions led to the failure of the Water Heater and </w:t>
            </w:r>
            <w:proofErr w:type="spellStart"/>
            <w:r>
              <w:rPr>
                <w:rFonts w:ascii="Courier New" w:hAnsi="Courier New" w:cs="Courier New"/>
                <w:sz w:val="20"/>
                <w:szCs w:val="20"/>
              </w:rPr>
              <w:t>FloodSafe</w:t>
            </w:r>
            <w:proofErr w:type="spellEnd"/>
            <w:r>
              <w:rPr>
                <w:rFonts w:ascii="Courier New" w:hAnsi="Courier New" w:cs="Courier New"/>
                <w:sz w:val="20"/>
                <w:szCs w:val="20"/>
              </w:rPr>
              <w:t xml:space="preserve"> connectors.  The lawsuits ask for replacement connectors to be provided to those who purchase Water Heater and </w:t>
            </w:r>
            <w:proofErr w:type="spellStart"/>
            <w:r>
              <w:rPr>
                <w:rFonts w:ascii="Courier New" w:hAnsi="Courier New" w:cs="Courier New"/>
                <w:sz w:val="20"/>
                <w:szCs w:val="20"/>
              </w:rPr>
              <w:t>FloodSafe</w:t>
            </w:r>
            <w:proofErr w:type="spellEnd"/>
            <w:r>
              <w:rPr>
                <w:rFonts w:ascii="Courier New" w:hAnsi="Courier New" w:cs="Courier New"/>
                <w:sz w:val="20"/>
                <w:szCs w:val="20"/>
              </w:rPr>
              <w:t xml:space="preserve"> connectors and for money to be paid to those who paid to repair property damage as a result of the failure of the connectors.  The Cl</w:t>
            </w:r>
            <w:r w:rsidR="000559D2">
              <w:rPr>
                <w:rFonts w:ascii="Courier New" w:hAnsi="Courier New" w:cs="Courier New"/>
                <w:sz w:val="20"/>
                <w:szCs w:val="20"/>
              </w:rPr>
              <w:t>ass is described as all who own</w:t>
            </w:r>
            <w:r>
              <w:rPr>
                <w:rFonts w:ascii="Courier New" w:hAnsi="Courier New" w:cs="Courier New"/>
                <w:sz w:val="20"/>
                <w:szCs w:val="20"/>
              </w:rPr>
              <w:t xml:space="preserve"> or owned or leases or leased) a residence or other structure located in the United States containing a Watts Water Heater or </w:t>
            </w:r>
            <w:proofErr w:type="spellStart"/>
            <w:r>
              <w:rPr>
                <w:rFonts w:ascii="Courier New" w:hAnsi="Courier New" w:cs="Courier New"/>
                <w:sz w:val="20"/>
                <w:szCs w:val="20"/>
              </w:rPr>
              <w:t>FloodSafe</w:t>
            </w:r>
            <w:proofErr w:type="spellEnd"/>
            <w:r>
              <w:rPr>
                <w:rFonts w:ascii="Courier New" w:hAnsi="Courier New" w:cs="Courier New"/>
                <w:sz w:val="20"/>
                <w:szCs w:val="20"/>
              </w:rPr>
              <w:t xml:space="preserve"> connector after 11-4-2008. This includes any person or entity that suffered property damage and/or paid to repair property damage caused by the failure of a Watts Water Heater or a </w:t>
            </w:r>
            <w:proofErr w:type="spellStart"/>
            <w:r>
              <w:rPr>
                <w:rFonts w:ascii="Courier New" w:hAnsi="Courier New" w:cs="Courier New"/>
                <w:sz w:val="20"/>
                <w:szCs w:val="20"/>
              </w:rPr>
              <w:t>FloodSafe</w:t>
            </w:r>
            <w:proofErr w:type="spellEnd"/>
            <w:r>
              <w:rPr>
                <w:rFonts w:ascii="Courier New" w:hAnsi="Courier New" w:cs="Courier New"/>
                <w:sz w:val="20"/>
                <w:szCs w:val="20"/>
              </w:rPr>
              <w:t xml:space="preserve"> connector.</w:t>
            </w:r>
          </w:p>
          <w:p w:rsidR="00F11A52" w:rsidRPr="008B07B4" w:rsidRDefault="00F11A52" w:rsidP="00694EEF">
            <w:pPr>
              <w:pStyle w:val="PlainText"/>
              <w:jc w:val="left"/>
              <w:rPr>
                <w:rFonts w:ascii="Courier New" w:hAnsi="Courier New" w:cs="Courier New"/>
                <w:sz w:val="20"/>
                <w:szCs w:val="20"/>
              </w:rPr>
            </w:pPr>
          </w:p>
        </w:tc>
        <w:tc>
          <w:tcPr>
            <w:tcW w:w="1440" w:type="dxa"/>
          </w:tcPr>
          <w:p w:rsidR="00F11A52" w:rsidRDefault="00F11A52" w:rsidP="00694EEF">
            <w:pPr>
              <w:pStyle w:val="PlainText"/>
              <w:rPr>
                <w:rFonts w:ascii="Courier New" w:hAnsi="Courier New" w:cs="Courier New"/>
                <w:b/>
                <w:sz w:val="20"/>
                <w:szCs w:val="20"/>
              </w:rPr>
            </w:pPr>
          </w:p>
          <w:p w:rsidR="00F11A52" w:rsidRDefault="00F11A52" w:rsidP="00694EEF">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F11A52" w:rsidRDefault="00F11A52" w:rsidP="00694EEF">
            <w:pPr>
              <w:pStyle w:val="PlainText"/>
              <w:jc w:val="left"/>
              <w:rPr>
                <w:rFonts w:ascii="Courier New" w:hAnsi="Courier New" w:cs="Courier New"/>
                <w:b/>
                <w:noProof/>
                <w:sz w:val="20"/>
                <w:szCs w:val="20"/>
              </w:rPr>
            </w:pPr>
          </w:p>
          <w:p w:rsidR="00F11A52" w:rsidRDefault="00F11A52" w:rsidP="00694EEF">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F11A52" w:rsidRDefault="00F11A52" w:rsidP="00694EEF">
            <w:pPr>
              <w:pStyle w:val="PlainText"/>
              <w:jc w:val="left"/>
              <w:rPr>
                <w:rFonts w:ascii="Courier New" w:hAnsi="Courier New" w:cs="Courier New"/>
                <w:b/>
                <w:noProof/>
                <w:sz w:val="20"/>
                <w:szCs w:val="20"/>
              </w:rPr>
            </w:pPr>
          </w:p>
          <w:p w:rsidR="00F11A52" w:rsidRPr="00D85C57" w:rsidRDefault="00F11A52" w:rsidP="00694EEF">
            <w:pPr>
              <w:pStyle w:val="PlainText"/>
              <w:jc w:val="left"/>
              <w:rPr>
                <w:rFonts w:ascii="Courier New" w:hAnsi="Courier New" w:cs="Courier New"/>
                <w:b/>
                <w:noProof/>
                <w:sz w:val="16"/>
                <w:szCs w:val="16"/>
              </w:rPr>
            </w:pPr>
            <w:r w:rsidRPr="00D85C57">
              <w:rPr>
                <w:rFonts w:ascii="Courier New" w:hAnsi="Courier New" w:cs="Courier New"/>
                <w:b/>
                <w:noProof/>
                <w:sz w:val="16"/>
                <w:szCs w:val="16"/>
              </w:rPr>
              <w:t>Shanon J. Carson</w:t>
            </w:r>
          </w:p>
          <w:p w:rsidR="00F11A52" w:rsidRPr="00D85C57" w:rsidRDefault="00F11A52" w:rsidP="00694EEF">
            <w:pPr>
              <w:pStyle w:val="PlainText"/>
              <w:jc w:val="left"/>
              <w:rPr>
                <w:rFonts w:ascii="Courier New" w:hAnsi="Courier New" w:cs="Courier New"/>
                <w:b/>
                <w:noProof/>
                <w:sz w:val="16"/>
                <w:szCs w:val="16"/>
              </w:rPr>
            </w:pPr>
            <w:r w:rsidRPr="00D85C57">
              <w:rPr>
                <w:rFonts w:ascii="Courier New" w:hAnsi="Courier New" w:cs="Courier New"/>
                <w:b/>
                <w:noProof/>
                <w:sz w:val="16"/>
                <w:szCs w:val="16"/>
              </w:rPr>
              <w:t>Berger &amp; Montague, P.C.</w:t>
            </w:r>
          </w:p>
          <w:p w:rsidR="00F11A52" w:rsidRPr="00D85C57" w:rsidRDefault="00F11A52" w:rsidP="00694EEF">
            <w:pPr>
              <w:pStyle w:val="PlainText"/>
              <w:jc w:val="left"/>
              <w:rPr>
                <w:rFonts w:ascii="Courier New" w:hAnsi="Courier New" w:cs="Courier New"/>
                <w:b/>
                <w:noProof/>
                <w:sz w:val="16"/>
                <w:szCs w:val="16"/>
              </w:rPr>
            </w:pPr>
            <w:r w:rsidRPr="00D85C57">
              <w:rPr>
                <w:rFonts w:ascii="Courier New" w:hAnsi="Courier New" w:cs="Courier New"/>
                <w:b/>
                <w:noProof/>
                <w:sz w:val="16"/>
                <w:szCs w:val="16"/>
              </w:rPr>
              <w:t>1622 Locust Street</w:t>
            </w:r>
          </w:p>
          <w:p w:rsidR="00F11A52" w:rsidRPr="00D85C57" w:rsidRDefault="00F11A52" w:rsidP="00694EEF">
            <w:pPr>
              <w:pStyle w:val="PlainText"/>
              <w:jc w:val="left"/>
              <w:rPr>
                <w:rFonts w:ascii="Courier New" w:hAnsi="Courier New" w:cs="Courier New"/>
                <w:b/>
                <w:noProof/>
                <w:sz w:val="16"/>
                <w:szCs w:val="16"/>
              </w:rPr>
            </w:pPr>
            <w:r w:rsidRPr="00D85C57">
              <w:rPr>
                <w:rFonts w:ascii="Courier New" w:hAnsi="Courier New" w:cs="Courier New"/>
                <w:b/>
                <w:noProof/>
                <w:sz w:val="16"/>
                <w:szCs w:val="16"/>
              </w:rPr>
              <w:t>Philadelphia, PA 19103</w:t>
            </w:r>
          </w:p>
          <w:p w:rsidR="00F11A52" w:rsidRPr="00D85C57" w:rsidRDefault="00F11A52" w:rsidP="00694EEF">
            <w:pPr>
              <w:pStyle w:val="PlainText"/>
              <w:jc w:val="left"/>
              <w:rPr>
                <w:rFonts w:ascii="Courier New" w:hAnsi="Courier New" w:cs="Courier New"/>
                <w:b/>
                <w:noProof/>
                <w:sz w:val="16"/>
                <w:szCs w:val="16"/>
              </w:rPr>
            </w:pPr>
          </w:p>
          <w:p w:rsidR="00F11A52" w:rsidRPr="00D85C57" w:rsidRDefault="00F11A52" w:rsidP="00694EEF">
            <w:pPr>
              <w:pStyle w:val="PlainText"/>
              <w:jc w:val="left"/>
              <w:rPr>
                <w:rFonts w:ascii="Courier New" w:hAnsi="Courier New" w:cs="Courier New"/>
                <w:b/>
                <w:noProof/>
                <w:sz w:val="16"/>
                <w:szCs w:val="16"/>
              </w:rPr>
            </w:pPr>
            <w:r w:rsidRPr="00D85C57">
              <w:rPr>
                <w:rFonts w:ascii="Courier New" w:hAnsi="Courier New" w:cs="Courier New"/>
                <w:b/>
                <w:noProof/>
                <w:sz w:val="16"/>
                <w:szCs w:val="16"/>
              </w:rPr>
              <w:t>Bryan L. Clobes</w:t>
            </w:r>
          </w:p>
          <w:p w:rsidR="00F11A52" w:rsidRPr="00D85C57" w:rsidRDefault="00F11A52" w:rsidP="00694EEF">
            <w:pPr>
              <w:pStyle w:val="PlainText"/>
              <w:jc w:val="left"/>
              <w:rPr>
                <w:rFonts w:ascii="Courier New" w:hAnsi="Courier New" w:cs="Courier New"/>
                <w:b/>
                <w:noProof/>
                <w:sz w:val="16"/>
                <w:szCs w:val="16"/>
              </w:rPr>
            </w:pPr>
            <w:r w:rsidRPr="00D85C57">
              <w:rPr>
                <w:rFonts w:ascii="Courier New" w:hAnsi="Courier New" w:cs="Courier New"/>
                <w:b/>
                <w:noProof/>
                <w:sz w:val="16"/>
                <w:szCs w:val="16"/>
              </w:rPr>
              <w:t>Cafferty Clobes Meriwether &amp; Sprengel LLP</w:t>
            </w:r>
          </w:p>
          <w:p w:rsidR="00F11A52" w:rsidRPr="00D85C57" w:rsidRDefault="00F11A52" w:rsidP="00694EEF">
            <w:pPr>
              <w:pStyle w:val="PlainText"/>
              <w:jc w:val="left"/>
              <w:rPr>
                <w:rFonts w:ascii="Courier New" w:hAnsi="Courier New" w:cs="Courier New"/>
                <w:b/>
                <w:noProof/>
                <w:sz w:val="16"/>
                <w:szCs w:val="16"/>
              </w:rPr>
            </w:pPr>
            <w:r w:rsidRPr="00D85C57">
              <w:rPr>
                <w:rFonts w:ascii="Courier New" w:hAnsi="Courier New" w:cs="Courier New"/>
                <w:b/>
                <w:noProof/>
                <w:sz w:val="16"/>
                <w:szCs w:val="16"/>
              </w:rPr>
              <w:t>150 S. Wacker</w:t>
            </w:r>
          </w:p>
          <w:p w:rsidR="00F11A52" w:rsidRPr="00D85C57" w:rsidRDefault="00F11A52" w:rsidP="00694EEF">
            <w:pPr>
              <w:pStyle w:val="PlainText"/>
              <w:jc w:val="left"/>
              <w:rPr>
                <w:rFonts w:ascii="Courier New" w:hAnsi="Courier New" w:cs="Courier New"/>
                <w:b/>
                <w:noProof/>
                <w:sz w:val="16"/>
                <w:szCs w:val="16"/>
              </w:rPr>
            </w:pPr>
            <w:r w:rsidRPr="00D85C57">
              <w:rPr>
                <w:rFonts w:ascii="Courier New" w:hAnsi="Courier New" w:cs="Courier New"/>
                <w:b/>
                <w:noProof/>
                <w:sz w:val="16"/>
                <w:szCs w:val="16"/>
              </w:rPr>
              <w:t>Suite 3000</w:t>
            </w:r>
          </w:p>
          <w:p w:rsidR="00F11A52" w:rsidRPr="00D85C57" w:rsidRDefault="00F11A52" w:rsidP="00694EEF">
            <w:pPr>
              <w:pStyle w:val="PlainText"/>
              <w:jc w:val="left"/>
              <w:rPr>
                <w:rFonts w:ascii="Courier New" w:hAnsi="Courier New" w:cs="Courier New"/>
                <w:b/>
                <w:noProof/>
                <w:sz w:val="16"/>
                <w:szCs w:val="16"/>
              </w:rPr>
            </w:pPr>
            <w:r w:rsidRPr="00D85C57">
              <w:rPr>
                <w:rFonts w:ascii="Courier New" w:hAnsi="Courier New" w:cs="Courier New"/>
                <w:b/>
                <w:noProof/>
                <w:sz w:val="16"/>
                <w:szCs w:val="16"/>
              </w:rPr>
              <w:t>Chicago,IL 60606</w:t>
            </w:r>
          </w:p>
          <w:p w:rsidR="00F11A52" w:rsidRDefault="00F11A52" w:rsidP="00694EEF">
            <w:pPr>
              <w:pStyle w:val="PlainText"/>
              <w:jc w:val="left"/>
              <w:rPr>
                <w:rFonts w:ascii="Courier New" w:hAnsi="Courier New" w:cs="Courier New"/>
                <w:b/>
                <w:noProof/>
                <w:sz w:val="16"/>
                <w:szCs w:val="16"/>
              </w:rPr>
            </w:pPr>
          </w:p>
          <w:p w:rsidR="00F11A52" w:rsidRPr="00D85C57" w:rsidRDefault="00F11A52" w:rsidP="00694EEF">
            <w:pPr>
              <w:pStyle w:val="PlainText"/>
              <w:jc w:val="left"/>
              <w:rPr>
                <w:rFonts w:ascii="Courier New" w:hAnsi="Courier New" w:cs="Courier New"/>
                <w:b/>
                <w:noProof/>
                <w:sz w:val="16"/>
                <w:szCs w:val="16"/>
              </w:rPr>
            </w:pPr>
          </w:p>
          <w:p w:rsidR="00F11A52" w:rsidRPr="00D85C57" w:rsidRDefault="00F11A52" w:rsidP="00694EEF">
            <w:pPr>
              <w:pStyle w:val="PlainText"/>
              <w:jc w:val="left"/>
              <w:rPr>
                <w:rFonts w:ascii="Courier New" w:hAnsi="Courier New" w:cs="Courier New"/>
                <w:b/>
                <w:noProof/>
                <w:sz w:val="16"/>
                <w:szCs w:val="16"/>
              </w:rPr>
            </w:pPr>
            <w:r w:rsidRPr="00D85C57">
              <w:rPr>
                <w:rFonts w:ascii="Courier New" w:hAnsi="Courier New" w:cs="Courier New"/>
                <w:b/>
                <w:noProof/>
                <w:sz w:val="16"/>
                <w:szCs w:val="16"/>
              </w:rPr>
              <w:t>Joseph G. Sauder</w:t>
            </w:r>
          </w:p>
          <w:p w:rsidR="00F11A52" w:rsidRPr="00D85C57" w:rsidRDefault="00F11A52" w:rsidP="00694EEF">
            <w:pPr>
              <w:pStyle w:val="PlainText"/>
              <w:jc w:val="left"/>
              <w:rPr>
                <w:rFonts w:ascii="Courier New" w:hAnsi="Courier New" w:cs="Courier New"/>
                <w:b/>
                <w:noProof/>
                <w:sz w:val="16"/>
                <w:szCs w:val="16"/>
              </w:rPr>
            </w:pPr>
            <w:r w:rsidRPr="00D85C57">
              <w:rPr>
                <w:rFonts w:ascii="Courier New" w:hAnsi="Courier New" w:cs="Courier New"/>
                <w:b/>
                <w:noProof/>
                <w:sz w:val="16"/>
                <w:szCs w:val="16"/>
              </w:rPr>
              <w:t>McCunewright, LLP</w:t>
            </w:r>
          </w:p>
          <w:p w:rsidR="00F11A52" w:rsidRPr="00D85C57" w:rsidRDefault="00F11A52" w:rsidP="00694EEF">
            <w:pPr>
              <w:pStyle w:val="PlainText"/>
              <w:jc w:val="left"/>
              <w:rPr>
                <w:rFonts w:ascii="Courier New" w:hAnsi="Courier New" w:cs="Courier New"/>
                <w:b/>
                <w:noProof/>
                <w:sz w:val="16"/>
                <w:szCs w:val="16"/>
              </w:rPr>
            </w:pPr>
            <w:r w:rsidRPr="00D85C57">
              <w:rPr>
                <w:rFonts w:ascii="Courier New" w:hAnsi="Courier New" w:cs="Courier New"/>
                <w:b/>
                <w:noProof/>
                <w:sz w:val="16"/>
                <w:szCs w:val="16"/>
              </w:rPr>
              <w:t>1055 Westlakes Drive</w:t>
            </w:r>
          </w:p>
          <w:p w:rsidR="00F11A52" w:rsidRPr="00D85C57" w:rsidRDefault="00F11A52" w:rsidP="00694EEF">
            <w:pPr>
              <w:pStyle w:val="PlainText"/>
              <w:jc w:val="left"/>
              <w:rPr>
                <w:rFonts w:ascii="Courier New" w:hAnsi="Courier New" w:cs="Courier New"/>
                <w:b/>
                <w:noProof/>
                <w:sz w:val="16"/>
                <w:szCs w:val="16"/>
              </w:rPr>
            </w:pPr>
            <w:r w:rsidRPr="00D85C57">
              <w:rPr>
                <w:rFonts w:ascii="Courier New" w:hAnsi="Courier New" w:cs="Courier New"/>
                <w:b/>
                <w:noProof/>
                <w:sz w:val="16"/>
                <w:szCs w:val="16"/>
              </w:rPr>
              <w:t>Suite 300</w:t>
            </w:r>
          </w:p>
          <w:p w:rsidR="00F11A52" w:rsidRPr="00D85C57" w:rsidRDefault="00F11A52" w:rsidP="00694EEF">
            <w:pPr>
              <w:pStyle w:val="PlainText"/>
              <w:jc w:val="left"/>
              <w:rPr>
                <w:rFonts w:ascii="Courier New" w:hAnsi="Courier New" w:cs="Courier New"/>
                <w:b/>
                <w:noProof/>
                <w:sz w:val="16"/>
                <w:szCs w:val="16"/>
              </w:rPr>
            </w:pPr>
            <w:r w:rsidRPr="00D85C57">
              <w:rPr>
                <w:rFonts w:ascii="Courier New" w:hAnsi="Courier New" w:cs="Courier New"/>
                <w:b/>
                <w:noProof/>
                <w:sz w:val="16"/>
                <w:szCs w:val="16"/>
              </w:rPr>
              <w:t>Berwyn, PA 19312</w:t>
            </w:r>
          </w:p>
          <w:p w:rsidR="00F11A52" w:rsidRDefault="00F11A52" w:rsidP="00694EEF">
            <w:pPr>
              <w:pStyle w:val="PlainText"/>
              <w:jc w:val="left"/>
              <w:rPr>
                <w:rFonts w:ascii="Courier New" w:hAnsi="Courier New" w:cs="Courier New"/>
                <w:b/>
                <w:noProof/>
                <w:sz w:val="20"/>
                <w:szCs w:val="20"/>
              </w:rPr>
            </w:pPr>
          </w:p>
        </w:tc>
      </w:tr>
      <w:tr w:rsidR="00FF4872" w:rsidTr="003401A1">
        <w:tc>
          <w:tcPr>
            <w:tcW w:w="1353" w:type="dxa"/>
          </w:tcPr>
          <w:p w:rsidR="00FF4872" w:rsidRDefault="00FF4872" w:rsidP="005867B7">
            <w:pPr>
              <w:pStyle w:val="PlainText"/>
              <w:rPr>
                <w:rFonts w:ascii="Courier New" w:hAnsi="Courier New" w:cs="Courier New"/>
                <w:b/>
                <w:sz w:val="20"/>
                <w:szCs w:val="20"/>
              </w:rPr>
            </w:pPr>
          </w:p>
          <w:p w:rsidR="00FF4872" w:rsidRDefault="00FF4872" w:rsidP="000D03C0">
            <w:pPr>
              <w:pStyle w:val="PlainText"/>
              <w:rPr>
                <w:rFonts w:ascii="Courier New" w:hAnsi="Courier New" w:cs="Courier New"/>
                <w:b/>
                <w:sz w:val="20"/>
                <w:szCs w:val="20"/>
              </w:rPr>
            </w:pPr>
            <w:r>
              <w:rPr>
                <w:rFonts w:ascii="Courier New" w:hAnsi="Courier New" w:cs="Courier New"/>
                <w:b/>
                <w:sz w:val="20"/>
                <w:szCs w:val="20"/>
              </w:rPr>
              <w:t>5-1</w:t>
            </w:r>
            <w:r w:rsidR="00145C03">
              <w:rPr>
                <w:rFonts w:ascii="Courier New" w:hAnsi="Courier New" w:cs="Courier New"/>
                <w:b/>
                <w:sz w:val="20"/>
                <w:szCs w:val="20"/>
              </w:rPr>
              <w:t>3</w:t>
            </w:r>
            <w:r>
              <w:rPr>
                <w:rFonts w:ascii="Courier New" w:hAnsi="Courier New" w:cs="Courier New"/>
                <w:b/>
                <w:sz w:val="20"/>
                <w:szCs w:val="20"/>
              </w:rPr>
              <w:t>-2016</w:t>
            </w:r>
          </w:p>
        </w:tc>
        <w:tc>
          <w:tcPr>
            <w:tcW w:w="1620" w:type="dxa"/>
          </w:tcPr>
          <w:p w:rsidR="00FF4872" w:rsidRDefault="00FF4872" w:rsidP="005867B7">
            <w:pPr>
              <w:pStyle w:val="PlainText"/>
              <w:rPr>
                <w:rFonts w:ascii="Courier New" w:hAnsi="Courier New" w:cs="Courier New"/>
                <w:b/>
                <w:sz w:val="20"/>
                <w:szCs w:val="20"/>
              </w:rPr>
            </w:pPr>
          </w:p>
          <w:p w:rsidR="00FF4872" w:rsidRDefault="00FF4872" w:rsidP="005867B7">
            <w:pPr>
              <w:pStyle w:val="PlainText"/>
              <w:rPr>
                <w:rFonts w:ascii="Courier New" w:hAnsi="Courier New" w:cs="Courier New"/>
                <w:b/>
                <w:sz w:val="20"/>
                <w:szCs w:val="20"/>
              </w:rPr>
            </w:pPr>
            <w:r>
              <w:rPr>
                <w:rFonts w:ascii="Courier New" w:hAnsi="Courier New" w:cs="Courier New"/>
                <w:b/>
                <w:sz w:val="20"/>
                <w:szCs w:val="20"/>
              </w:rPr>
              <w:t>14-CV-7126</w:t>
            </w:r>
          </w:p>
          <w:p w:rsidR="00FF4872" w:rsidRDefault="00FF4872" w:rsidP="005867B7">
            <w:pPr>
              <w:pStyle w:val="PlainText"/>
              <w:rPr>
                <w:rFonts w:ascii="Courier New" w:hAnsi="Courier New" w:cs="Courier New"/>
                <w:b/>
                <w:sz w:val="20"/>
                <w:szCs w:val="20"/>
              </w:rPr>
            </w:pPr>
            <w:r>
              <w:rPr>
                <w:rFonts w:ascii="Courier New" w:hAnsi="Courier New" w:cs="Courier New"/>
                <w:b/>
                <w:sz w:val="20"/>
                <w:szCs w:val="20"/>
              </w:rPr>
              <w:t>14-CV-7907</w:t>
            </w:r>
          </w:p>
          <w:p w:rsidR="00FF4872" w:rsidRDefault="00FF4872" w:rsidP="005867B7">
            <w:pPr>
              <w:pStyle w:val="PlainText"/>
              <w:rPr>
                <w:rFonts w:ascii="Courier New" w:hAnsi="Courier New" w:cs="Courier New"/>
                <w:b/>
                <w:sz w:val="20"/>
                <w:szCs w:val="20"/>
              </w:rPr>
            </w:pPr>
            <w:r>
              <w:rPr>
                <w:rFonts w:ascii="Courier New" w:hAnsi="Courier New" w:cs="Courier New"/>
                <w:b/>
                <w:sz w:val="20"/>
                <w:szCs w:val="20"/>
              </w:rPr>
              <w:t>14-CV-8342</w:t>
            </w:r>
          </w:p>
          <w:p w:rsidR="00FF4872" w:rsidRDefault="00FF4872" w:rsidP="005867B7">
            <w:pPr>
              <w:pStyle w:val="PlainText"/>
              <w:rPr>
                <w:rFonts w:ascii="Courier New" w:hAnsi="Courier New" w:cs="Courier New"/>
                <w:b/>
                <w:sz w:val="20"/>
                <w:szCs w:val="20"/>
              </w:rPr>
            </w:pPr>
            <w:r>
              <w:rPr>
                <w:rFonts w:ascii="Courier New" w:hAnsi="Courier New" w:cs="Courier New"/>
                <w:b/>
                <w:sz w:val="20"/>
                <w:szCs w:val="20"/>
              </w:rPr>
              <w:t>14-CV-8365</w:t>
            </w:r>
          </w:p>
          <w:p w:rsidR="00FF4872" w:rsidRDefault="00FF4872" w:rsidP="005867B7">
            <w:pPr>
              <w:pStyle w:val="PlainText"/>
              <w:rPr>
                <w:rFonts w:ascii="Courier New" w:hAnsi="Courier New" w:cs="Courier New"/>
                <w:b/>
                <w:sz w:val="20"/>
                <w:szCs w:val="20"/>
              </w:rPr>
            </w:pPr>
            <w:r>
              <w:rPr>
                <w:rFonts w:ascii="Courier New" w:hAnsi="Courier New" w:cs="Courier New"/>
                <w:b/>
                <w:sz w:val="20"/>
                <w:szCs w:val="20"/>
              </w:rPr>
              <w:t>14-CV-8576</w:t>
            </w:r>
          </w:p>
        </w:tc>
        <w:tc>
          <w:tcPr>
            <w:tcW w:w="1710" w:type="dxa"/>
          </w:tcPr>
          <w:p w:rsidR="00FF4872" w:rsidRDefault="00FF4872" w:rsidP="005867B7">
            <w:pPr>
              <w:pStyle w:val="PlainText"/>
              <w:rPr>
                <w:rFonts w:ascii="Courier New" w:hAnsi="Courier New" w:cs="Courier New"/>
                <w:b/>
                <w:sz w:val="20"/>
                <w:szCs w:val="20"/>
              </w:rPr>
            </w:pPr>
          </w:p>
          <w:p w:rsidR="00FF4872" w:rsidRDefault="00FF4872" w:rsidP="005867B7">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FF4872" w:rsidRDefault="00FF4872" w:rsidP="005867B7">
            <w:pPr>
              <w:pStyle w:val="PlainText"/>
              <w:jc w:val="left"/>
              <w:rPr>
                <w:rFonts w:ascii="Courier New" w:hAnsi="Courier New" w:cs="Courier New"/>
                <w:sz w:val="20"/>
                <w:szCs w:val="20"/>
              </w:rPr>
            </w:pPr>
          </w:p>
          <w:p w:rsidR="00FF4872" w:rsidRDefault="00FF4872" w:rsidP="005867B7">
            <w:pPr>
              <w:pStyle w:val="PlainText"/>
              <w:jc w:val="left"/>
              <w:rPr>
                <w:rFonts w:ascii="Courier New" w:hAnsi="Courier New" w:cs="Courier New"/>
                <w:b/>
                <w:sz w:val="20"/>
                <w:szCs w:val="20"/>
              </w:rPr>
            </w:pPr>
            <w:r w:rsidRPr="00B22AFE">
              <w:rPr>
                <w:rFonts w:ascii="Courier New" w:hAnsi="Courier New" w:cs="Courier New"/>
                <w:b/>
                <w:sz w:val="20"/>
                <w:szCs w:val="20"/>
              </w:rPr>
              <w:t>Alaska Electrical Pension Fund, et al. v. Bank of America Corp., et al.</w:t>
            </w:r>
          </w:p>
          <w:p w:rsidR="00FF4872" w:rsidRPr="001B3827" w:rsidRDefault="00FF4872" w:rsidP="005867B7">
            <w:pPr>
              <w:pStyle w:val="PlainText"/>
              <w:jc w:val="left"/>
              <w:rPr>
                <w:rFonts w:ascii="Courier New" w:hAnsi="Courier New" w:cs="Courier New"/>
                <w:sz w:val="20"/>
                <w:szCs w:val="20"/>
              </w:rPr>
            </w:pPr>
            <w:r w:rsidRPr="001B3827">
              <w:rPr>
                <w:rFonts w:ascii="Courier New" w:hAnsi="Courier New" w:cs="Courier New"/>
                <w:sz w:val="20"/>
                <w:szCs w:val="20"/>
              </w:rPr>
              <w:t>Plaintiffs allege that Citigroup participated in an unlawful conspirac</w:t>
            </w:r>
            <w:r>
              <w:rPr>
                <w:rFonts w:ascii="Courier New" w:hAnsi="Courier New" w:cs="Courier New"/>
                <w:sz w:val="20"/>
                <w:szCs w:val="20"/>
              </w:rPr>
              <w:t>y to restrain trade by agreeing</w:t>
            </w:r>
            <w:r w:rsidRPr="001B3827">
              <w:rPr>
                <w:rFonts w:ascii="Courier New" w:hAnsi="Courier New" w:cs="Courier New"/>
                <w:sz w:val="20"/>
                <w:szCs w:val="20"/>
              </w:rPr>
              <w:t xml:space="preserve"> to manipulate the </w:t>
            </w:r>
            <w:proofErr w:type="spellStart"/>
            <w:r w:rsidRPr="001B3827">
              <w:rPr>
                <w:rFonts w:ascii="Courier New" w:hAnsi="Courier New" w:cs="Courier New"/>
                <w:sz w:val="20"/>
                <w:szCs w:val="20"/>
              </w:rPr>
              <w:t>ISDAfix</w:t>
            </w:r>
            <w:proofErr w:type="spellEnd"/>
            <w:r w:rsidRPr="001B3827">
              <w:rPr>
                <w:rFonts w:ascii="Courier New" w:hAnsi="Courier New" w:cs="Courier New"/>
                <w:sz w:val="20"/>
                <w:szCs w:val="20"/>
              </w:rPr>
              <w:t xml:space="preserve"> financial benchmark.  Plaintiffs allege that Citigroup coordinated its trading in swaps and options to move the reference rate that began the ICPA Capital Markets, LLC (“ICPA”) </w:t>
            </w:r>
            <w:proofErr w:type="spellStart"/>
            <w:r w:rsidRPr="001B3827">
              <w:rPr>
                <w:rFonts w:ascii="Courier New" w:hAnsi="Courier New" w:cs="Courier New"/>
                <w:sz w:val="20"/>
                <w:szCs w:val="20"/>
              </w:rPr>
              <w:t>ISDAfix</w:t>
            </w:r>
            <w:proofErr w:type="spellEnd"/>
            <w:r w:rsidRPr="001B3827">
              <w:rPr>
                <w:rFonts w:ascii="Courier New" w:hAnsi="Courier New" w:cs="Courier New"/>
                <w:sz w:val="20"/>
                <w:szCs w:val="20"/>
              </w:rPr>
              <w:t xml:space="preserve"> rate-setti</w:t>
            </w:r>
            <w:r>
              <w:rPr>
                <w:rFonts w:ascii="Courier New" w:hAnsi="Courier New" w:cs="Courier New"/>
                <w:sz w:val="20"/>
                <w:szCs w:val="20"/>
              </w:rPr>
              <w:t>ng process and by accepting ICA</w:t>
            </w:r>
            <w:r w:rsidR="005867B7">
              <w:rPr>
                <w:rFonts w:ascii="Courier New" w:hAnsi="Courier New" w:cs="Courier New"/>
                <w:sz w:val="20"/>
                <w:szCs w:val="20"/>
              </w:rPr>
              <w:t>’s</w:t>
            </w:r>
            <w:r w:rsidRPr="001B3827">
              <w:rPr>
                <w:rFonts w:ascii="Courier New" w:hAnsi="Courier New" w:cs="Courier New"/>
                <w:sz w:val="20"/>
                <w:szCs w:val="20"/>
              </w:rPr>
              <w:t xml:space="preserve"> proposed reference rate even if that rate did not reflect Citigroup’s pricing.  Plaintiffs assert claims </w:t>
            </w:r>
            <w:r w:rsidRPr="001B3827">
              <w:rPr>
                <w:rFonts w:ascii="Courier New" w:hAnsi="Courier New" w:cs="Courier New"/>
                <w:sz w:val="20"/>
                <w:szCs w:val="20"/>
              </w:rPr>
              <w:lastRenderedPageBreak/>
              <w:t xml:space="preserve">based on Section 1 of the Sherman Act, 15 U.S.C. </w:t>
            </w:r>
            <w:r w:rsidRPr="001B3827">
              <w:rPr>
                <w:rFonts w:ascii="Times New Roman" w:hAnsi="Times New Roman" w:cs="Times New Roman"/>
                <w:sz w:val="20"/>
                <w:szCs w:val="20"/>
              </w:rPr>
              <w:t>§</w:t>
            </w:r>
            <w:r w:rsidRPr="001B3827">
              <w:rPr>
                <w:rFonts w:ascii="Courier New" w:hAnsi="Courier New" w:cs="Courier New"/>
                <w:sz w:val="20"/>
                <w:szCs w:val="20"/>
              </w:rPr>
              <w:t xml:space="preserve">1; breach of contract; breach of the implied covenant of good faith and fair dealing; unjust enrichment; and tortious interference with contract.  The Class </w:t>
            </w:r>
            <w:r w:rsidR="005867B7">
              <w:rPr>
                <w:rFonts w:ascii="Courier New" w:hAnsi="Courier New" w:cs="Courier New"/>
                <w:sz w:val="20"/>
                <w:szCs w:val="20"/>
              </w:rPr>
              <w:t xml:space="preserve">is described as: all Persons or entities that entered into, received payments on, terminated, USD interest rate derivatives (including interest rate swaps and </w:t>
            </w:r>
            <w:proofErr w:type="spellStart"/>
            <w:r w:rsidR="005867B7">
              <w:rPr>
                <w:rFonts w:ascii="Courier New" w:hAnsi="Courier New" w:cs="Courier New"/>
                <w:sz w:val="20"/>
                <w:szCs w:val="20"/>
              </w:rPr>
              <w:t>swaptions</w:t>
            </w:r>
            <w:proofErr w:type="spellEnd"/>
            <w:r w:rsidR="005867B7">
              <w:rPr>
                <w:rFonts w:ascii="Courier New" w:hAnsi="Courier New" w:cs="Courier New"/>
                <w:sz w:val="20"/>
                <w:szCs w:val="20"/>
              </w:rPr>
              <w:t>) with a Defendant between 1-1-2006 and 6-30-2013.</w:t>
            </w:r>
          </w:p>
          <w:p w:rsidR="00FF4872" w:rsidRDefault="00FF4872" w:rsidP="005867B7">
            <w:pPr>
              <w:pStyle w:val="PlainText"/>
              <w:jc w:val="left"/>
              <w:rPr>
                <w:rFonts w:ascii="Courier New" w:hAnsi="Courier New" w:cs="Courier New"/>
                <w:sz w:val="20"/>
                <w:szCs w:val="20"/>
              </w:rPr>
            </w:pPr>
          </w:p>
        </w:tc>
        <w:tc>
          <w:tcPr>
            <w:tcW w:w="1440" w:type="dxa"/>
          </w:tcPr>
          <w:p w:rsidR="00FF4872" w:rsidRDefault="00FF4872" w:rsidP="005867B7">
            <w:pPr>
              <w:pStyle w:val="PlainText"/>
              <w:rPr>
                <w:rFonts w:ascii="Courier New" w:hAnsi="Courier New" w:cs="Courier New"/>
                <w:b/>
                <w:sz w:val="20"/>
                <w:szCs w:val="20"/>
              </w:rPr>
            </w:pPr>
          </w:p>
          <w:p w:rsidR="00FF4872" w:rsidRDefault="00FF4872" w:rsidP="005867B7">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FF4872" w:rsidRDefault="00FF4872" w:rsidP="005867B7">
            <w:pPr>
              <w:pStyle w:val="PlainText"/>
              <w:jc w:val="left"/>
              <w:rPr>
                <w:rFonts w:ascii="Courier New" w:hAnsi="Courier New" w:cs="Courier New"/>
                <w:b/>
                <w:noProof/>
                <w:sz w:val="20"/>
                <w:szCs w:val="20"/>
              </w:rPr>
            </w:pPr>
          </w:p>
          <w:p w:rsidR="00FF4872" w:rsidRDefault="00FF4872" w:rsidP="005867B7">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FF4872" w:rsidRDefault="00FF4872" w:rsidP="005867B7">
            <w:pPr>
              <w:pStyle w:val="PlainText"/>
              <w:jc w:val="left"/>
              <w:rPr>
                <w:rFonts w:ascii="Courier New" w:hAnsi="Courier New" w:cs="Courier New"/>
                <w:b/>
                <w:noProof/>
                <w:sz w:val="20"/>
                <w:szCs w:val="20"/>
              </w:rPr>
            </w:pPr>
          </w:p>
          <w:p w:rsidR="00FF4872" w:rsidRPr="003401A1" w:rsidRDefault="00FF4872" w:rsidP="005867B7">
            <w:pPr>
              <w:pStyle w:val="PlainText"/>
              <w:jc w:val="left"/>
              <w:rPr>
                <w:rFonts w:ascii="Courier New" w:hAnsi="Courier New" w:cs="Courier New"/>
                <w:b/>
                <w:noProof/>
                <w:sz w:val="16"/>
                <w:szCs w:val="16"/>
              </w:rPr>
            </w:pPr>
            <w:r w:rsidRPr="003401A1">
              <w:rPr>
                <w:rFonts w:ascii="Courier New" w:hAnsi="Courier New" w:cs="Courier New"/>
                <w:b/>
                <w:noProof/>
                <w:sz w:val="16"/>
                <w:szCs w:val="16"/>
              </w:rPr>
              <w:t>David W. Mitchell</w:t>
            </w:r>
          </w:p>
          <w:p w:rsidR="00FF4872" w:rsidRPr="003401A1" w:rsidRDefault="00FF4872" w:rsidP="005867B7">
            <w:pPr>
              <w:pStyle w:val="PlainText"/>
              <w:jc w:val="left"/>
              <w:rPr>
                <w:rFonts w:ascii="Courier New" w:hAnsi="Courier New" w:cs="Courier New"/>
                <w:b/>
                <w:noProof/>
                <w:sz w:val="16"/>
                <w:szCs w:val="16"/>
              </w:rPr>
            </w:pPr>
            <w:r w:rsidRPr="003401A1">
              <w:rPr>
                <w:rFonts w:ascii="Courier New" w:hAnsi="Courier New" w:cs="Courier New"/>
                <w:b/>
                <w:noProof/>
                <w:sz w:val="16"/>
                <w:szCs w:val="16"/>
              </w:rPr>
              <w:t>Robbins Geller Rudman &amp; Dowd LLP</w:t>
            </w:r>
          </w:p>
          <w:p w:rsidR="00FF4872" w:rsidRPr="003401A1" w:rsidRDefault="00FF4872" w:rsidP="005867B7">
            <w:pPr>
              <w:pStyle w:val="PlainText"/>
              <w:jc w:val="left"/>
              <w:rPr>
                <w:rFonts w:ascii="Courier New" w:hAnsi="Courier New" w:cs="Courier New"/>
                <w:b/>
                <w:noProof/>
                <w:sz w:val="16"/>
                <w:szCs w:val="16"/>
              </w:rPr>
            </w:pPr>
            <w:r w:rsidRPr="003401A1">
              <w:rPr>
                <w:rFonts w:ascii="Courier New" w:hAnsi="Courier New" w:cs="Courier New"/>
                <w:b/>
                <w:noProof/>
                <w:sz w:val="16"/>
                <w:szCs w:val="16"/>
              </w:rPr>
              <w:t>655 West Broadway</w:t>
            </w:r>
          </w:p>
          <w:p w:rsidR="00FF4872" w:rsidRPr="003401A1" w:rsidRDefault="00FF4872" w:rsidP="005867B7">
            <w:pPr>
              <w:pStyle w:val="PlainText"/>
              <w:jc w:val="left"/>
              <w:rPr>
                <w:rFonts w:ascii="Courier New" w:hAnsi="Courier New" w:cs="Courier New"/>
                <w:b/>
                <w:noProof/>
                <w:sz w:val="16"/>
                <w:szCs w:val="16"/>
              </w:rPr>
            </w:pPr>
            <w:r w:rsidRPr="003401A1">
              <w:rPr>
                <w:rFonts w:ascii="Courier New" w:hAnsi="Courier New" w:cs="Courier New"/>
                <w:b/>
                <w:noProof/>
                <w:sz w:val="16"/>
                <w:szCs w:val="16"/>
              </w:rPr>
              <w:t>Suit 1900</w:t>
            </w:r>
          </w:p>
          <w:p w:rsidR="00FF4872" w:rsidRPr="003401A1" w:rsidRDefault="00FF4872" w:rsidP="005867B7">
            <w:pPr>
              <w:pStyle w:val="PlainText"/>
              <w:jc w:val="left"/>
              <w:rPr>
                <w:rFonts w:ascii="Courier New" w:hAnsi="Courier New" w:cs="Courier New"/>
                <w:b/>
                <w:noProof/>
                <w:sz w:val="16"/>
                <w:szCs w:val="16"/>
              </w:rPr>
            </w:pPr>
            <w:r w:rsidRPr="003401A1">
              <w:rPr>
                <w:rFonts w:ascii="Courier New" w:hAnsi="Courier New" w:cs="Courier New"/>
                <w:b/>
                <w:noProof/>
                <w:sz w:val="16"/>
                <w:szCs w:val="16"/>
              </w:rPr>
              <w:t>San Diego, CA 92101</w:t>
            </w:r>
          </w:p>
          <w:p w:rsidR="00FF4872" w:rsidRDefault="00FF4872" w:rsidP="005867B7">
            <w:pPr>
              <w:pStyle w:val="PlainText"/>
              <w:jc w:val="left"/>
              <w:rPr>
                <w:rFonts w:ascii="Courier New" w:hAnsi="Courier New" w:cs="Courier New"/>
                <w:b/>
                <w:noProof/>
                <w:sz w:val="20"/>
                <w:szCs w:val="20"/>
              </w:rPr>
            </w:pPr>
          </w:p>
        </w:tc>
      </w:tr>
      <w:tr w:rsidR="00684D1F" w:rsidTr="003401A1">
        <w:tc>
          <w:tcPr>
            <w:tcW w:w="1353" w:type="dxa"/>
          </w:tcPr>
          <w:p w:rsidR="00684D1F" w:rsidRDefault="00684D1F" w:rsidP="00FD18D3">
            <w:pPr>
              <w:pStyle w:val="PlainText"/>
              <w:rPr>
                <w:rFonts w:ascii="Courier New" w:hAnsi="Courier New" w:cs="Courier New"/>
                <w:b/>
                <w:sz w:val="20"/>
                <w:szCs w:val="20"/>
              </w:rPr>
            </w:pPr>
          </w:p>
          <w:p w:rsidR="00D85C57" w:rsidRDefault="00D85C57" w:rsidP="00FD18D3">
            <w:pPr>
              <w:pStyle w:val="PlainText"/>
              <w:rPr>
                <w:rFonts w:ascii="Courier New" w:hAnsi="Courier New" w:cs="Courier New"/>
                <w:b/>
                <w:sz w:val="20"/>
                <w:szCs w:val="20"/>
              </w:rPr>
            </w:pPr>
            <w:r>
              <w:rPr>
                <w:rFonts w:ascii="Courier New" w:hAnsi="Courier New" w:cs="Courier New"/>
                <w:b/>
                <w:sz w:val="20"/>
                <w:szCs w:val="20"/>
              </w:rPr>
              <w:t>5-13-2016</w:t>
            </w:r>
          </w:p>
        </w:tc>
        <w:tc>
          <w:tcPr>
            <w:tcW w:w="1620" w:type="dxa"/>
          </w:tcPr>
          <w:p w:rsidR="00684D1F" w:rsidRDefault="00684D1F" w:rsidP="00FD18D3">
            <w:pPr>
              <w:pStyle w:val="PlainText"/>
              <w:rPr>
                <w:rFonts w:ascii="Courier New" w:hAnsi="Courier New" w:cs="Courier New"/>
                <w:b/>
                <w:sz w:val="20"/>
                <w:szCs w:val="20"/>
              </w:rPr>
            </w:pPr>
          </w:p>
          <w:p w:rsidR="00D85C57" w:rsidRDefault="00D85C57" w:rsidP="00FD18D3">
            <w:pPr>
              <w:pStyle w:val="PlainText"/>
              <w:rPr>
                <w:rFonts w:ascii="Courier New" w:hAnsi="Courier New" w:cs="Courier New"/>
                <w:b/>
                <w:sz w:val="20"/>
                <w:szCs w:val="20"/>
              </w:rPr>
            </w:pPr>
            <w:r>
              <w:rPr>
                <w:rFonts w:ascii="Courier New" w:hAnsi="Courier New" w:cs="Courier New"/>
                <w:b/>
                <w:sz w:val="20"/>
                <w:szCs w:val="20"/>
              </w:rPr>
              <w:t>14-CV-04062</w:t>
            </w:r>
          </w:p>
        </w:tc>
        <w:tc>
          <w:tcPr>
            <w:tcW w:w="1710" w:type="dxa"/>
          </w:tcPr>
          <w:p w:rsidR="00684D1F" w:rsidRDefault="00684D1F" w:rsidP="00FD18D3">
            <w:pPr>
              <w:pStyle w:val="PlainText"/>
              <w:rPr>
                <w:rFonts w:ascii="Courier New" w:hAnsi="Courier New" w:cs="Courier New"/>
                <w:b/>
                <w:sz w:val="20"/>
                <w:szCs w:val="20"/>
              </w:rPr>
            </w:pPr>
          </w:p>
          <w:p w:rsidR="00D85C57" w:rsidRDefault="00D85C57" w:rsidP="00FD18D3">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684D1F" w:rsidRDefault="00684D1F" w:rsidP="00FD18D3">
            <w:pPr>
              <w:pStyle w:val="PlainText"/>
              <w:jc w:val="left"/>
              <w:rPr>
                <w:rFonts w:ascii="Courier New" w:hAnsi="Courier New" w:cs="Courier New"/>
                <w:sz w:val="20"/>
                <w:szCs w:val="20"/>
              </w:rPr>
            </w:pPr>
          </w:p>
          <w:p w:rsidR="00D85C57" w:rsidRPr="006B308F" w:rsidRDefault="00D85C57" w:rsidP="00FD18D3">
            <w:pPr>
              <w:pStyle w:val="PlainText"/>
              <w:jc w:val="left"/>
              <w:rPr>
                <w:rFonts w:ascii="Courier New" w:hAnsi="Courier New" w:cs="Courier New"/>
                <w:b/>
                <w:sz w:val="20"/>
                <w:szCs w:val="20"/>
              </w:rPr>
            </w:pPr>
            <w:r w:rsidRPr="006B308F">
              <w:rPr>
                <w:rFonts w:ascii="Courier New" w:hAnsi="Courier New" w:cs="Courier New"/>
                <w:b/>
                <w:sz w:val="20"/>
                <w:szCs w:val="20"/>
              </w:rPr>
              <w:t>In re: Animation Workers Antitrust Litigation</w:t>
            </w:r>
          </w:p>
          <w:p w:rsidR="006B308F" w:rsidRDefault="006B308F" w:rsidP="00FD18D3">
            <w:pPr>
              <w:pStyle w:val="PlainText"/>
              <w:jc w:val="left"/>
              <w:rPr>
                <w:rFonts w:ascii="Courier New" w:hAnsi="Courier New" w:cs="Courier New"/>
                <w:b/>
                <w:sz w:val="20"/>
                <w:szCs w:val="20"/>
              </w:rPr>
            </w:pPr>
            <w:r w:rsidRPr="006B308F">
              <w:rPr>
                <w:rFonts w:ascii="Courier New" w:hAnsi="Courier New" w:cs="Courier New"/>
                <w:b/>
                <w:sz w:val="20"/>
                <w:szCs w:val="20"/>
              </w:rPr>
              <w:t xml:space="preserve">Re Defendants:  Sony Pictures, Dream Works Animation SKG, Inc., Two Pic MC LLC f/k/a Image Movers Digital LLC, </w:t>
            </w:r>
            <w:proofErr w:type="spellStart"/>
            <w:r w:rsidRPr="006B308F">
              <w:rPr>
                <w:rFonts w:ascii="Courier New" w:hAnsi="Courier New" w:cs="Courier New"/>
                <w:b/>
                <w:sz w:val="20"/>
                <w:szCs w:val="20"/>
              </w:rPr>
              <w:t>Lucasfilm</w:t>
            </w:r>
            <w:proofErr w:type="spellEnd"/>
            <w:r w:rsidRPr="006B308F">
              <w:rPr>
                <w:rFonts w:ascii="Courier New" w:hAnsi="Courier New" w:cs="Courier New"/>
                <w:b/>
                <w:sz w:val="20"/>
                <w:szCs w:val="20"/>
              </w:rPr>
              <w:t>, Ltd., LLC, Pixar, The Walt Disney Company, and Blue Sky Studios, Inc.</w:t>
            </w:r>
          </w:p>
          <w:p w:rsidR="006B308F" w:rsidRDefault="006B308F" w:rsidP="00FD18D3">
            <w:pPr>
              <w:pStyle w:val="PlainText"/>
              <w:jc w:val="left"/>
              <w:rPr>
                <w:rFonts w:ascii="Courier New" w:hAnsi="Courier New" w:cs="Courier New"/>
                <w:sz w:val="20"/>
                <w:szCs w:val="20"/>
              </w:rPr>
            </w:pPr>
            <w:r w:rsidRPr="006B308F">
              <w:rPr>
                <w:rFonts w:ascii="Courier New" w:hAnsi="Courier New" w:cs="Courier New"/>
                <w:sz w:val="20"/>
                <w:szCs w:val="20"/>
              </w:rPr>
              <w:t>Employ</w:t>
            </w:r>
            <w:r>
              <w:rPr>
                <w:rFonts w:ascii="Courier New" w:hAnsi="Courier New" w:cs="Courier New"/>
                <w:sz w:val="20"/>
                <w:szCs w:val="20"/>
              </w:rPr>
              <w:t>ee-</w:t>
            </w:r>
            <w:r w:rsidR="000A0CC7">
              <w:rPr>
                <w:rFonts w:ascii="Courier New" w:hAnsi="Courier New" w:cs="Courier New"/>
                <w:sz w:val="20"/>
                <w:szCs w:val="20"/>
              </w:rPr>
              <w:t>p</w:t>
            </w:r>
            <w:r>
              <w:rPr>
                <w:rFonts w:ascii="Courier New" w:hAnsi="Courier New" w:cs="Courier New"/>
                <w:sz w:val="20"/>
                <w:szCs w:val="20"/>
              </w:rPr>
              <w:t>laintiffs allege that Defendants conspired to</w:t>
            </w:r>
            <w:r w:rsidR="000A0CC7">
              <w:rPr>
                <w:rFonts w:ascii="Courier New" w:hAnsi="Courier New" w:cs="Courier New"/>
                <w:sz w:val="20"/>
                <w:szCs w:val="20"/>
              </w:rPr>
              <w:t xml:space="preserve"> </w:t>
            </w:r>
            <w:r>
              <w:rPr>
                <w:rFonts w:ascii="Courier New" w:hAnsi="Courier New" w:cs="Courier New"/>
                <w:sz w:val="20"/>
                <w:szCs w:val="20"/>
              </w:rPr>
              <w:t xml:space="preserve">suppress compensation by agreeing not to solicit each other’s employees and to coordinate compensation policies in violation of federal and state antitrust laws. </w:t>
            </w:r>
            <w:r w:rsidR="000A0CC7">
              <w:rPr>
                <w:rFonts w:ascii="Courier New" w:hAnsi="Courier New" w:cs="Courier New"/>
                <w:sz w:val="20"/>
                <w:szCs w:val="20"/>
              </w:rPr>
              <w:t>The Class is described as all animation and visual effects employees employed by one or more of the Defendants in the United States who held any of the job titles list</w:t>
            </w:r>
            <w:r w:rsidR="000559D2">
              <w:rPr>
                <w:rFonts w:ascii="Courier New" w:hAnsi="Courier New" w:cs="Courier New"/>
                <w:sz w:val="20"/>
                <w:szCs w:val="20"/>
              </w:rPr>
              <w:t>ed</w:t>
            </w:r>
            <w:r w:rsidR="000D03C0">
              <w:rPr>
                <w:rFonts w:ascii="Courier New" w:hAnsi="Courier New" w:cs="Courier New"/>
                <w:sz w:val="20"/>
                <w:szCs w:val="20"/>
              </w:rPr>
              <w:t xml:space="preserve"> </w:t>
            </w:r>
            <w:r w:rsidR="003401A1">
              <w:rPr>
                <w:rFonts w:ascii="Courier New" w:hAnsi="Courier New" w:cs="Courier New"/>
                <w:sz w:val="20"/>
                <w:szCs w:val="20"/>
              </w:rPr>
              <w:t xml:space="preserve">on the website. </w:t>
            </w:r>
          </w:p>
          <w:p w:rsidR="005D279F" w:rsidRPr="006B308F" w:rsidRDefault="005D279F" w:rsidP="00FD18D3">
            <w:pPr>
              <w:pStyle w:val="PlainText"/>
              <w:jc w:val="left"/>
              <w:rPr>
                <w:rFonts w:ascii="Courier New" w:hAnsi="Courier New" w:cs="Courier New"/>
                <w:sz w:val="20"/>
                <w:szCs w:val="20"/>
              </w:rPr>
            </w:pPr>
          </w:p>
          <w:p w:rsidR="006B308F" w:rsidRDefault="006B308F" w:rsidP="00FD18D3">
            <w:pPr>
              <w:pStyle w:val="PlainText"/>
              <w:jc w:val="left"/>
              <w:rPr>
                <w:rFonts w:ascii="Courier New" w:hAnsi="Courier New" w:cs="Courier New"/>
                <w:sz w:val="20"/>
                <w:szCs w:val="20"/>
              </w:rPr>
            </w:pPr>
          </w:p>
        </w:tc>
        <w:tc>
          <w:tcPr>
            <w:tcW w:w="1440" w:type="dxa"/>
          </w:tcPr>
          <w:p w:rsidR="00684D1F" w:rsidRDefault="00684D1F" w:rsidP="00FD18D3">
            <w:pPr>
              <w:pStyle w:val="PlainText"/>
              <w:rPr>
                <w:rFonts w:ascii="Courier New" w:hAnsi="Courier New" w:cs="Courier New"/>
                <w:b/>
                <w:sz w:val="20"/>
                <w:szCs w:val="20"/>
              </w:rPr>
            </w:pPr>
          </w:p>
          <w:p w:rsidR="006B308F" w:rsidRDefault="006B308F"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684D1F" w:rsidRDefault="00684D1F" w:rsidP="00FD18D3">
            <w:pPr>
              <w:pStyle w:val="PlainText"/>
              <w:jc w:val="left"/>
              <w:rPr>
                <w:rFonts w:ascii="Courier New" w:hAnsi="Courier New" w:cs="Courier New"/>
                <w:b/>
                <w:noProof/>
                <w:sz w:val="20"/>
                <w:szCs w:val="20"/>
              </w:rPr>
            </w:pPr>
          </w:p>
          <w:p w:rsidR="006B308F" w:rsidRDefault="006B308F" w:rsidP="00FD18D3">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t>
            </w:r>
            <w:r w:rsidR="003401A1">
              <w:rPr>
                <w:rFonts w:ascii="Courier New" w:hAnsi="Courier New" w:cs="Courier New"/>
                <w:b/>
                <w:noProof/>
                <w:sz w:val="20"/>
                <w:szCs w:val="20"/>
              </w:rPr>
              <w:t xml:space="preserve">visit, </w:t>
            </w:r>
            <w:r>
              <w:rPr>
                <w:rFonts w:ascii="Courier New" w:hAnsi="Courier New" w:cs="Courier New"/>
                <w:b/>
                <w:noProof/>
                <w:sz w:val="20"/>
                <w:szCs w:val="20"/>
              </w:rPr>
              <w:t xml:space="preserve">write </w:t>
            </w:r>
            <w:r w:rsidR="000A0CC7">
              <w:rPr>
                <w:rFonts w:ascii="Courier New" w:hAnsi="Courier New" w:cs="Courier New"/>
                <w:b/>
                <w:noProof/>
                <w:sz w:val="20"/>
                <w:szCs w:val="20"/>
              </w:rPr>
              <w:t>or e-mail</w:t>
            </w:r>
            <w:r>
              <w:rPr>
                <w:rFonts w:ascii="Courier New" w:hAnsi="Courier New" w:cs="Courier New"/>
                <w:b/>
                <w:noProof/>
                <w:sz w:val="20"/>
                <w:szCs w:val="20"/>
              </w:rPr>
              <w:t>:</w:t>
            </w:r>
          </w:p>
          <w:p w:rsidR="003401A1" w:rsidRDefault="003401A1" w:rsidP="00FD18D3">
            <w:pPr>
              <w:pStyle w:val="PlainText"/>
              <w:jc w:val="left"/>
              <w:rPr>
                <w:rFonts w:ascii="Courier New" w:hAnsi="Courier New" w:cs="Courier New"/>
                <w:b/>
                <w:noProof/>
                <w:sz w:val="20"/>
                <w:szCs w:val="20"/>
              </w:rPr>
            </w:pPr>
          </w:p>
          <w:p w:rsidR="003401A1" w:rsidRDefault="0016557C" w:rsidP="00FD18D3">
            <w:pPr>
              <w:pStyle w:val="PlainText"/>
              <w:jc w:val="left"/>
              <w:rPr>
                <w:rFonts w:ascii="Courier New" w:hAnsi="Courier New" w:cs="Courier New"/>
                <w:b/>
                <w:noProof/>
                <w:sz w:val="20"/>
                <w:szCs w:val="20"/>
              </w:rPr>
            </w:pPr>
            <w:hyperlink r:id="rId20" w:history="1">
              <w:r w:rsidR="003401A1" w:rsidRPr="003401A1">
                <w:rPr>
                  <w:rStyle w:val="Hyperlink"/>
                  <w:rFonts w:ascii="Courier New" w:hAnsi="Courier New" w:cs="Courier New"/>
                  <w:b/>
                  <w:noProof/>
                  <w:sz w:val="16"/>
                  <w:szCs w:val="16"/>
                </w:rPr>
                <w:t>www.animationlawsuit.com</w:t>
              </w:r>
            </w:hyperlink>
          </w:p>
          <w:p w:rsidR="006B308F" w:rsidRDefault="006B308F" w:rsidP="00FD18D3">
            <w:pPr>
              <w:pStyle w:val="PlainText"/>
              <w:jc w:val="left"/>
              <w:rPr>
                <w:rFonts w:ascii="Courier New" w:hAnsi="Courier New" w:cs="Courier New"/>
                <w:b/>
                <w:noProof/>
                <w:sz w:val="20"/>
                <w:szCs w:val="20"/>
              </w:rPr>
            </w:pPr>
          </w:p>
          <w:p w:rsidR="000A0CC7" w:rsidRPr="000A0CC7" w:rsidRDefault="000A0CC7" w:rsidP="00FD18D3">
            <w:pPr>
              <w:pStyle w:val="PlainText"/>
              <w:jc w:val="left"/>
              <w:rPr>
                <w:rFonts w:ascii="Courier New" w:hAnsi="Courier New" w:cs="Courier New"/>
                <w:b/>
                <w:noProof/>
                <w:sz w:val="16"/>
                <w:szCs w:val="16"/>
              </w:rPr>
            </w:pPr>
            <w:r w:rsidRPr="000A0CC7">
              <w:rPr>
                <w:rFonts w:ascii="Courier New" w:hAnsi="Courier New" w:cs="Courier New"/>
                <w:b/>
                <w:noProof/>
                <w:sz w:val="16"/>
                <w:szCs w:val="16"/>
              </w:rPr>
              <w:t>Daniel A. Small</w:t>
            </w:r>
          </w:p>
          <w:p w:rsidR="000A0CC7" w:rsidRDefault="000A0CC7" w:rsidP="00FD18D3">
            <w:pPr>
              <w:pStyle w:val="PlainText"/>
              <w:jc w:val="left"/>
              <w:rPr>
                <w:rFonts w:ascii="Courier New" w:hAnsi="Courier New" w:cs="Courier New"/>
                <w:b/>
                <w:noProof/>
                <w:sz w:val="16"/>
                <w:szCs w:val="16"/>
              </w:rPr>
            </w:pPr>
            <w:r w:rsidRPr="000A0CC7">
              <w:rPr>
                <w:rFonts w:ascii="Courier New" w:hAnsi="Courier New" w:cs="Courier New"/>
                <w:b/>
                <w:noProof/>
                <w:sz w:val="16"/>
                <w:szCs w:val="16"/>
              </w:rPr>
              <w:t>Cohen Milstein</w:t>
            </w:r>
            <w:r>
              <w:rPr>
                <w:rFonts w:ascii="Courier New" w:hAnsi="Courier New" w:cs="Courier New"/>
                <w:b/>
                <w:noProof/>
                <w:sz w:val="16"/>
                <w:szCs w:val="16"/>
              </w:rPr>
              <w:t xml:space="preserve"> </w:t>
            </w:r>
          </w:p>
          <w:p w:rsidR="000A0CC7" w:rsidRPr="000A0CC7" w:rsidRDefault="000A0CC7" w:rsidP="00FD18D3">
            <w:pPr>
              <w:pStyle w:val="PlainText"/>
              <w:jc w:val="left"/>
              <w:rPr>
                <w:rFonts w:ascii="Courier New" w:hAnsi="Courier New" w:cs="Courier New"/>
                <w:b/>
                <w:noProof/>
                <w:sz w:val="16"/>
                <w:szCs w:val="16"/>
              </w:rPr>
            </w:pPr>
            <w:r>
              <w:rPr>
                <w:rFonts w:ascii="Courier New" w:hAnsi="Courier New" w:cs="Courier New"/>
                <w:b/>
                <w:noProof/>
                <w:sz w:val="16"/>
                <w:szCs w:val="16"/>
              </w:rPr>
              <w:t xml:space="preserve"> </w:t>
            </w:r>
            <w:r w:rsidRPr="000A0CC7">
              <w:rPr>
                <w:rFonts w:ascii="Courier New" w:hAnsi="Courier New" w:cs="Courier New"/>
                <w:b/>
                <w:noProof/>
                <w:sz w:val="16"/>
                <w:szCs w:val="16"/>
              </w:rPr>
              <w:t>Sellers &amp; Toll PLLC</w:t>
            </w:r>
          </w:p>
          <w:p w:rsidR="000A0CC7" w:rsidRPr="000A0CC7" w:rsidRDefault="000A0CC7" w:rsidP="00FD18D3">
            <w:pPr>
              <w:pStyle w:val="PlainText"/>
              <w:jc w:val="left"/>
              <w:rPr>
                <w:rFonts w:ascii="Courier New" w:hAnsi="Courier New" w:cs="Courier New"/>
                <w:b/>
                <w:noProof/>
                <w:sz w:val="16"/>
                <w:szCs w:val="16"/>
              </w:rPr>
            </w:pPr>
            <w:r w:rsidRPr="000A0CC7">
              <w:rPr>
                <w:rFonts w:ascii="Courier New" w:hAnsi="Courier New" w:cs="Courier New"/>
                <w:b/>
                <w:noProof/>
                <w:sz w:val="16"/>
                <w:szCs w:val="16"/>
              </w:rPr>
              <w:t xml:space="preserve">1100 New York </w:t>
            </w:r>
            <w:r>
              <w:rPr>
                <w:rFonts w:ascii="Courier New" w:hAnsi="Courier New" w:cs="Courier New"/>
                <w:b/>
                <w:noProof/>
                <w:sz w:val="16"/>
                <w:szCs w:val="16"/>
              </w:rPr>
              <w:t>Ave., N</w:t>
            </w:r>
            <w:r w:rsidRPr="000A0CC7">
              <w:rPr>
                <w:rFonts w:ascii="Courier New" w:hAnsi="Courier New" w:cs="Courier New"/>
                <w:b/>
                <w:noProof/>
                <w:sz w:val="16"/>
                <w:szCs w:val="16"/>
              </w:rPr>
              <w:t>.W.</w:t>
            </w:r>
          </w:p>
          <w:p w:rsidR="000A0CC7" w:rsidRPr="000A0CC7" w:rsidRDefault="000A0CC7" w:rsidP="00FD18D3">
            <w:pPr>
              <w:pStyle w:val="PlainText"/>
              <w:jc w:val="left"/>
              <w:rPr>
                <w:rFonts w:ascii="Courier New" w:hAnsi="Courier New" w:cs="Courier New"/>
                <w:b/>
                <w:noProof/>
                <w:sz w:val="16"/>
                <w:szCs w:val="16"/>
              </w:rPr>
            </w:pPr>
            <w:r w:rsidRPr="000A0CC7">
              <w:rPr>
                <w:rFonts w:ascii="Courier New" w:hAnsi="Courier New" w:cs="Courier New"/>
                <w:b/>
                <w:noProof/>
                <w:sz w:val="16"/>
                <w:szCs w:val="16"/>
              </w:rPr>
              <w:t>Suite 500</w:t>
            </w:r>
          </w:p>
          <w:p w:rsidR="000A0CC7" w:rsidRPr="000A0CC7" w:rsidRDefault="000A0CC7" w:rsidP="00FD18D3">
            <w:pPr>
              <w:pStyle w:val="PlainText"/>
              <w:jc w:val="left"/>
              <w:rPr>
                <w:rFonts w:ascii="Courier New" w:hAnsi="Courier New" w:cs="Courier New"/>
                <w:b/>
                <w:noProof/>
                <w:sz w:val="16"/>
                <w:szCs w:val="16"/>
              </w:rPr>
            </w:pPr>
            <w:r w:rsidRPr="000A0CC7">
              <w:rPr>
                <w:rFonts w:ascii="Courier New" w:hAnsi="Courier New" w:cs="Courier New"/>
                <w:b/>
                <w:noProof/>
                <w:sz w:val="16"/>
                <w:szCs w:val="16"/>
              </w:rPr>
              <w:t>Washington, DC 20005</w:t>
            </w:r>
          </w:p>
          <w:p w:rsidR="000A0CC7" w:rsidRPr="000A0CC7" w:rsidRDefault="000A0CC7" w:rsidP="00FD18D3">
            <w:pPr>
              <w:pStyle w:val="PlainText"/>
              <w:jc w:val="left"/>
              <w:rPr>
                <w:rFonts w:ascii="Courier New" w:hAnsi="Courier New" w:cs="Courier New"/>
                <w:b/>
                <w:noProof/>
                <w:sz w:val="16"/>
                <w:szCs w:val="16"/>
              </w:rPr>
            </w:pPr>
          </w:p>
          <w:p w:rsidR="000A0CC7" w:rsidRPr="000A0CC7" w:rsidRDefault="0016557C" w:rsidP="00FD18D3">
            <w:pPr>
              <w:pStyle w:val="PlainText"/>
              <w:jc w:val="left"/>
              <w:rPr>
                <w:rFonts w:ascii="Courier New" w:hAnsi="Courier New" w:cs="Courier New"/>
                <w:b/>
                <w:noProof/>
                <w:sz w:val="16"/>
                <w:szCs w:val="16"/>
              </w:rPr>
            </w:pPr>
            <w:hyperlink r:id="rId21" w:history="1">
              <w:r w:rsidR="000A0CC7" w:rsidRPr="000A0CC7">
                <w:rPr>
                  <w:rStyle w:val="Hyperlink"/>
                  <w:rFonts w:ascii="Courier New" w:hAnsi="Courier New" w:cs="Courier New"/>
                  <w:b/>
                  <w:noProof/>
                  <w:sz w:val="16"/>
                  <w:szCs w:val="16"/>
                </w:rPr>
                <w:t>animation@cohenmilstein.com</w:t>
              </w:r>
            </w:hyperlink>
          </w:p>
          <w:p w:rsidR="000A0CC7" w:rsidRPr="000A0CC7" w:rsidRDefault="000A0CC7" w:rsidP="00FD18D3">
            <w:pPr>
              <w:pStyle w:val="PlainText"/>
              <w:jc w:val="left"/>
              <w:rPr>
                <w:rFonts w:ascii="Courier New" w:hAnsi="Courier New" w:cs="Courier New"/>
                <w:b/>
                <w:noProof/>
                <w:sz w:val="16"/>
                <w:szCs w:val="16"/>
              </w:rPr>
            </w:pPr>
          </w:p>
          <w:p w:rsidR="000A0CC7" w:rsidRPr="000A0CC7" w:rsidRDefault="000A0CC7" w:rsidP="00FD18D3">
            <w:pPr>
              <w:pStyle w:val="PlainText"/>
              <w:jc w:val="left"/>
              <w:rPr>
                <w:rFonts w:ascii="Courier New" w:hAnsi="Courier New" w:cs="Courier New"/>
                <w:b/>
                <w:noProof/>
                <w:sz w:val="16"/>
                <w:szCs w:val="16"/>
              </w:rPr>
            </w:pPr>
            <w:r w:rsidRPr="000A0CC7">
              <w:rPr>
                <w:rFonts w:ascii="Courier New" w:hAnsi="Courier New" w:cs="Courier New"/>
                <w:b/>
                <w:noProof/>
                <w:sz w:val="16"/>
                <w:szCs w:val="16"/>
              </w:rPr>
              <w:t>Steve W. Berman</w:t>
            </w:r>
          </w:p>
          <w:p w:rsidR="000A0CC7" w:rsidRPr="000A0CC7" w:rsidRDefault="000A0CC7" w:rsidP="00FD18D3">
            <w:pPr>
              <w:pStyle w:val="PlainText"/>
              <w:jc w:val="left"/>
              <w:rPr>
                <w:rFonts w:ascii="Courier New" w:hAnsi="Courier New" w:cs="Courier New"/>
                <w:b/>
                <w:noProof/>
                <w:sz w:val="16"/>
                <w:szCs w:val="16"/>
              </w:rPr>
            </w:pPr>
            <w:r w:rsidRPr="000A0CC7">
              <w:rPr>
                <w:rFonts w:ascii="Courier New" w:hAnsi="Courier New" w:cs="Courier New"/>
                <w:b/>
                <w:noProof/>
                <w:sz w:val="16"/>
                <w:szCs w:val="16"/>
              </w:rPr>
              <w:t>Hagens Berman Sobol Shapiro LLP</w:t>
            </w:r>
          </w:p>
          <w:p w:rsidR="000A0CC7" w:rsidRPr="000A0CC7" w:rsidRDefault="000A0CC7" w:rsidP="00FD18D3">
            <w:pPr>
              <w:pStyle w:val="PlainText"/>
              <w:jc w:val="left"/>
              <w:rPr>
                <w:rFonts w:ascii="Courier New" w:hAnsi="Courier New" w:cs="Courier New"/>
                <w:b/>
                <w:noProof/>
                <w:sz w:val="16"/>
                <w:szCs w:val="16"/>
              </w:rPr>
            </w:pPr>
            <w:r w:rsidRPr="000A0CC7">
              <w:rPr>
                <w:rFonts w:ascii="Courier New" w:hAnsi="Courier New" w:cs="Courier New"/>
                <w:b/>
                <w:noProof/>
                <w:sz w:val="16"/>
                <w:szCs w:val="16"/>
              </w:rPr>
              <w:t>1918 Eight Avenue</w:t>
            </w:r>
          </w:p>
          <w:p w:rsidR="000A0CC7" w:rsidRPr="000A0CC7" w:rsidRDefault="000A0CC7" w:rsidP="00FD18D3">
            <w:pPr>
              <w:pStyle w:val="PlainText"/>
              <w:jc w:val="left"/>
              <w:rPr>
                <w:rFonts w:ascii="Courier New" w:hAnsi="Courier New" w:cs="Courier New"/>
                <w:b/>
                <w:noProof/>
                <w:sz w:val="16"/>
                <w:szCs w:val="16"/>
              </w:rPr>
            </w:pPr>
            <w:r w:rsidRPr="000A0CC7">
              <w:rPr>
                <w:rFonts w:ascii="Courier New" w:hAnsi="Courier New" w:cs="Courier New"/>
                <w:b/>
                <w:noProof/>
                <w:sz w:val="16"/>
                <w:szCs w:val="16"/>
              </w:rPr>
              <w:t>Suite 3300</w:t>
            </w:r>
          </w:p>
          <w:p w:rsidR="000A0CC7" w:rsidRPr="000A0CC7" w:rsidRDefault="000A0CC7" w:rsidP="00FD18D3">
            <w:pPr>
              <w:pStyle w:val="PlainText"/>
              <w:jc w:val="left"/>
              <w:rPr>
                <w:rFonts w:ascii="Courier New" w:hAnsi="Courier New" w:cs="Courier New"/>
                <w:b/>
                <w:noProof/>
                <w:sz w:val="16"/>
                <w:szCs w:val="16"/>
              </w:rPr>
            </w:pPr>
            <w:r w:rsidRPr="000A0CC7">
              <w:rPr>
                <w:rFonts w:ascii="Courier New" w:hAnsi="Courier New" w:cs="Courier New"/>
                <w:b/>
                <w:noProof/>
                <w:sz w:val="16"/>
                <w:szCs w:val="16"/>
              </w:rPr>
              <w:t>Seattle, WA 98101</w:t>
            </w:r>
          </w:p>
          <w:p w:rsidR="000A0CC7" w:rsidRPr="000A0CC7" w:rsidRDefault="000A0CC7" w:rsidP="00FD18D3">
            <w:pPr>
              <w:pStyle w:val="PlainText"/>
              <w:jc w:val="left"/>
              <w:rPr>
                <w:rFonts w:ascii="Courier New" w:hAnsi="Courier New" w:cs="Courier New"/>
                <w:b/>
                <w:noProof/>
                <w:sz w:val="16"/>
                <w:szCs w:val="16"/>
              </w:rPr>
            </w:pPr>
          </w:p>
          <w:p w:rsidR="000A0CC7" w:rsidRPr="000A0CC7" w:rsidRDefault="0016557C" w:rsidP="00FD18D3">
            <w:pPr>
              <w:pStyle w:val="PlainText"/>
              <w:jc w:val="left"/>
              <w:rPr>
                <w:rFonts w:ascii="Courier New" w:hAnsi="Courier New" w:cs="Courier New"/>
                <w:b/>
                <w:noProof/>
                <w:sz w:val="16"/>
                <w:szCs w:val="16"/>
              </w:rPr>
            </w:pPr>
            <w:hyperlink r:id="rId22" w:history="1">
              <w:r w:rsidR="000A0CC7" w:rsidRPr="000A0CC7">
                <w:rPr>
                  <w:rStyle w:val="Hyperlink"/>
                  <w:rFonts w:ascii="Courier New" w:hAnsi="Courier New" w:cs="Courier New"/>
                  <w:b/>
                  <w:noProof/>
                  <w:sz w:val="16"/>
                  <w:szCs w:val="16"/>
                </w:rPr>
                <w:t>animation@hbasslaw.com</w:t>
              </w:r>
            </w:hyperlink>
          </w:p>
          <w:p w:rsidR="003401A1" w:rsidRDefault="003401A1" w:rsidP="00FD18D3">
            <w:pPr>
              <w:pStyle w:val="PlainText"/>
              <w:jc w:val="left"/>
              <w:rPr>
                <w:rFonts w:ascii="Courier New" w:hAnsi="Courier New" w:cs="Courier New"/>
                <w:b/>
                <w:noProof/>
                <w:sz w:val="20"/>
                <w:szCs w:val="20"/>
              </w:rPr>
            </w:pPr>
          </w:p>
          <w:p w:rsidR="005867B7" w:rsidRDefault="005867B7" w:rsidP="00FD18D3">
            <w:pPr>
              <w:pStyle w:val="PlainText"/>
              <w:jc w:val="left"/>
              <w:rPr>
                <w:rFonts w:ascii="Courier New" w:hAnsi="Courier New" w:cs="Courier New"/>
                <w:b/>
                <w:noProof/>
                <w:sz w:val="20"/>
                <w:szCs w:val="20"/>
              </w:rPr>
            </w:pPr>
          </w:p>
          <w:p w:rsidR="005867B7" w:rsidRDefault="005867B7" w:rsidP="00FD18D3">
            <w:pPr>
              <w:pStyle w:val="PlainText"/>
              <w:jc w:val="left"/>
              <w:rPr>
                <w:rFonts w:ascii="Courier New" w:hAnsi="Courier New" w:cs="Courier New"/>
                <w:b/>
                <w:noProof/>
                <w:sz w:val="20"/>
                <w:szCs w:val="20"/>
              </w:rPr>
            </w:pPr>
          </w:p>
        </w:tc>
      </w:tr>
      <w:tr w:rsidR="00684D1F" w:rsidTr="003401A1">
        <w:tc>
          <w:tcPr>
            <w:tcW w:w="1353" w:type="dxa"/>
          </w:tcPr>
          <w:p w:rsidR="00684D1F" w:rsidRDefault="00684D1F" w:rsidP="00FD18D3">
            <w:pPr>
              <w:pStyle w:val="PlainText"/>
              <w:rPr>
                <w:rFonts w:ascii="Courier New" w:hAnsi="Courier New" w:cs="Courier New"/>
                <w:b/>
                <w:sz w:val="20"/>
                <w:szCs w:val="20"/>
              </w:rPr>
            </w:pPr>
          </w:p>
          <w:p w:rsidR="005D279F" w:rsidRDefault="005D279F" w:rsidP="00FD18D3">
            <w:pPr>
              <w:pStyle w:val="PlainText"/>
              <w:rPr>
                <w:rFonts w:ascii="Courier New" w:hAnsi="Courier New" w:cs="Courier New"/>
                <w:b/>
                <w:sz w:val="20"/>
                <w:szCs w:val="20"/>
              </w:rPr>
            </w:pPr>
            <w:r>
              <w:rPr>
                <w:rFonts w:ascii="Courier New" w:hAnsi="Courier New" w:cs="Courier New"/>
                <w:b/>
                <w:sz w:val="20"/>
                <w:szCs w:val="20"/>
              </w:rPr>
              <w:t>5-13-2016</w:t>
            </w:r>
          </w:p>
        </w:tc>
        <w:tc>
          <w:tcPr>
            <w:tcW w:w="1620" w:type="dxa"/>
          </w:tcPr>
          <w:p w:rsidR="00684D1F" w:rsidRDefault="00684D1F" w:rsidP="00FD18D3">
            <w:pPr>
              <w:pStyle w:val="PlainText"/>
              <w:rPr>
                <w:rFonts w:ascii="Courier New" w:hAnsi="Courier New" w:cs="Courier New"/>
                <w:b/>
                <w:sz w:val="20"/>
                <w:szCs w:val="20"/>
              </w:rPr>
            </w:pPr>
          </w:p>
          <w:p w:rsidR="005D279F" w:rsidRDefault="005D279F" w:rsidP="00FD18D3">
            <w:pPr>
              <w:pStyle w:val="PlainText"/>
              <w:rPr>
                <w:rFonts w:ascii="Courier New" w:hAnsi="Courier New" w:cs="Courier New"/>
                <w:b/>
                <w:sz w:val="20"/>
                <w:szCs w:val="20"/>
              </w:rPr>
            </w:pPr>
            <w:r>
              <w:rPr>
                <w:rFonts w:ascii="Courier New" w:hAnsi="Courier New" w:cs="Courier New"/>
                <w:b/>
                <w:sz w:val="20"/>
                <w:szCs w:val="20"/>
              </w:rPr>
              <w:t>15-CV-443</w:t>
            </w:r>
          </w:p>
        </w:tc>
        <w:tc>
          <w:tcPr>
            <w:tcW w:w="1710" w:type="dxa"/>
          </w:tcPr>
          <w:p w:rsidR="00684D1F" w:rsidRDefault="00684D1F" w:rsidP="00FD18D3">
            <w:pPr>
              <w:pStyle w:val="PlainText"/>
              <w:rPr>
                <w:rFonts w:ascii="Courier New" w:hAnsi="Courier New" w:cs="Courier New"/>
                <w:b/>
                <w:sz w:val="20"/>
                <w:szCs w:val="20"/>
              </w:rPr>
            </w:pPr>
          </w:p>
          <w:p w:rsidR="005D279F" w:rsidRDefault="005D279F" w:rsidP="00FD18D3">
            <w:pPr>
              <w:pStyle w:val="PlainText"/>
              <w:rPr>
                <w:rFonts w:ascii="Courier New" w:hAnsi="Courier New" w:cs="Courier New"/>
                <w:b/>
                <w:sz w:val="20"/>
                <w:szCs w:val="20"/>
              </w:rPr>
            </w:pPr>
            <w:r>
              <w:rPr>
                <w:rFonts w:ascii="Courier New" w:hAnsi="Courier New" w:cs="Courier New"/>
                <w:b/>
                <w:sz w:val="20"/>
                <w:szCs w:val="20"/>
              </w:rPr>
              <w:t>(E.D. Va.)</w:t>
            </w:r>
          </w:p>
        </w:tc>
        <w:tc>
          <w:tcPr>
            <w:tcW w:w="6030" w:type="dxa"/>
          </w:tcPr>
          <w:p w:rsidR="00684D1F" w:rsidRDefault="00684D1F" w:rsidP="00FD18D3">
            <w:pPr>
              <w:pStyle w:val="PlainText"/>
              <w:jc w:val="left"/>
              <w:rPr>
                <w:rFonts w:ascii="Courier New" w:hAnsi="Courier New" w:cs="Courier New"/>
                <w:sz w:val="20"/>
                <w:szCs w:val="20"/>
              </w:rPr>
            </w:pPr>
          </w:p>
          <w:p w:rsidR="005D279F" w:rsidRDefault="005D279F" w:rsidP="00FD18D3">
            <w:pPr>
              <w:pStyle w:val="PlainText"/>
              <w:jc w:val="left"/>
              <w:rPr>
                <w:rFonts w:ascii="Courier New" w:hAnsi="Courier New" w:cs="Courier New"/>
                <w:b/>
                <w:sz w:val="20"/>
                <w:szCs w:val="20"/>
              </w:rPr>
            </w:pPr>
            <w:r>
              <w:rPr>
                <w:rFonts w:ascii="Courier New" w:hAnsi="Courier New" w:cs="Courier New"/>
                <w:b/>
                <w:sz w:val="20"/>
                <w:szCs w:val="20"/>
              </w:rPr>
              <w:t>James Jenkins, et al. v.</w:t>
            </w:r>
            <w:r w:rsidR="0021752E">
              <w:rPr>
                <w:rFonts w:ascii="Courier New" w:hAnsi="Courier New" w:cs="Courier New"/>
                <w:b/>
                <w:sz w:val="20"/>
                <w:szCs w:val="20"/>
              </w:rPr>
              <w:t xml:space="preserve"> </w:t>
            </w:r>
            <w:r>
              <w:rPr>
                <w:rFonts w:ascii="Courier New" w:hAnsi="Courier New" w:cs="Courier New"/>
                <w:b/>
                <w:sz w:val="20"/>
                <w:szCs w:val="20"/>
              </w:rPr>
              <w:t>Equifax Information Services LLC</w:t>
            </w:r>
          </w:p>
          <w:p w:rsidR="0021752E" w:rsidRDefault="0021752E" w:rsidP="00FD18D3">
            <w:pPr>
              <w:pStyle w:val="PlainText"/>
              <w:jc w:val="left"/>
              <w:rPr>
                <w:rFonts w:ascii="Courier New" w:hAnsi="Courier New" w:cs="Courier New"/>
                <w:sz w:val="20"/>
                <w:szCs w:val="20"/>
              </w:rPr>
            </w:pPr>
            <w:r>
              <w:rPr>
                <w:rFonts w:ascii="Courier New" w:hAnsi="Courier New" w:cs="Courier New"/>
                <w:sz w:val="20"/>
                <w:szCs w:val="20"/>
              </w:rPr>
              <w:t>Plaintiffs are consumers who requested a copy of credit file disclosures from Equifax.  At the time of the requests, their credit file disclosures contained one or more public record items (such as a bankruptcy, lien or judgment).  Equifax did not identify its public records vendor(s) as the source(s) of the public record information consumer credit file disclosures it provided to Plaintiffs.  Plaintiffs sued Equifax because they believe that this violated the Fair Credit Reporting Act.  The Class Period is from 6-28-2013 to 4-14-2016.</w:t>
            </w:r>
          </w:p>
          <w:p w:rsidR="0021752E" w:rsidRPr="0021752E" w:rsidRDefault="0021752E" w:rsidP="00FD18D3">
            <w:pPr>
              <w:pStyle w:val="PlainText"/>
              <w:jc w:val="left"/>
              <w:rPr>
                <w:rFonts w:ascii="Courier New" w:hAnsi="Courier New" w:cs="Courier New"/>
                <w:sz w:val="20"/>
                <w:szCs w:val="20"/>
              </w:rPr>
            </w:pPr>
          </w:p>
        </w:tc>
        <w:tc>
          <w:tcPr>
            <w:tcW w:w="1440" w:type="dxa"/>
          </w:tcPr>
          <w:p w:rsidR="00684D1F" w:rsidRDefault="00684D1F" w:rsidP="00FD18D3">
            <w:pPr>
              <w:pStyle w:val="PlainText"/>
              <w:rPr>
                <w:rFonts w:ascii="Courier New" w:hAnsi="Courier New" w:cs="Courier New"/>
                <w:b/>
                <w:sz w:val="20"/>
                <w:szCs w:val="20"/>
              </w:rPr>
            </w:pPr>
          </w:p>
          <w:p w:rsidR="009629B7" w:rsidRDefault="009629B7"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684D1F" w:rsidRDefault="00684D1F" w:rsidP="00FD18D3">
            <w:pPr>
              <w:pStyle w:val="PlainText"/>
              <w:jc w:val="left"/>
              <w:rPr>
                <w:rFonts w:ascii="Courier New" w:hAnsi="Courier New" w:cs="Courier New"/>
                <w:b/>
                <w:noProof/>
                <w:sz w:val="20"/>
                <w:szCs w:val="20"/>
              </w:rPr>
            </w:pPr>
          </w:p>
          <w:p w:rsidR="0021752E" w:rsidRDefault="0021752E"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or fax:</w:t>
            </w:r>
          </w:p>
          <w:p w:rsidR="0021752E" w:rsidRDefault="0021752E" w:rsidP="00FD18D3">
            <w:pPr>
              <w:pStyle w:val="PlainText"/>
              <w:jc w:val="left"/>
              <w:rPr>
                <w:rFonts w:ascii="Courier New" w:hAnsi="Courier New" w:cs="Courier New"/>
                <w:b/>
                <w:noProof/>
                <w:sz w:val="20"/>
                <w:szCs w:val="20"/>
              </w:rPr>
            </w:pPr>
          </w:p>
          <w:p w:rsidR="0021752E" w:rsidRPr="0021752E" w:rsidRDefault="0021752E" w:rsidP="00FD18D3">
            <w:pPr>
              <w:pStyle w:val="PlainText"/>
              <w:jc w:val="left"/>
              <w:rPr>
                <w:rFonts w:ascii="Courier New" w:hAnsi="Courier New" w:cs="Courier New"/>
                <w:b/>
                <w:noProof/>
                <w:sz w:val="16"/>
                <w:szCs w:val="16"/>
              </w:rPr>
            </w:pPr>
            <w:r w:rsidRPr="0021752E">
              <w:rPr>
                <w:rFonts w:ascii="Courier New" w:hAnsi="Courier New" w:cs="Courier New"/>
                <w:b/>
                <w:noProof/>
                <w:sz w:val="16"/>
                <w:szCs w:val="16"/>
              </w:rPr>
              <w:t>Leonard A. Bennett</w:t>
            </w:r>
          </w:p>
          <w:p w:rsidR="0021752E" w:rsidRPr="0021752E" w:rsidRDefault="0021752E" w:rsidP="00FD18D3">
            <w:pPr>
              <w:pStyle w:val="PlainText"/>
              <w:jc w:val="left"/>
              <w:rPr>
                <w:rFonts w:ascii="Courier New" w:hAnsi="Courier New" w:cs="Courier New"/>
                <w:b/>
                <w:noProof/>
                <w:sz w:val="16"/>
                <w:szCs w:val="16"/>
              </w:rPr>
            </w:pPr>
            <w:r w:rsidRPr="0021752E">
              <w:rPr>
                <w:rFonts w:ascii="Courier New" w:hAnsi="Courier New" w:cs="Courier New"/>
                <w:b/>
                <w:noProof/>
                <w:sz w:val="16"/>
                <w:szCs w:val="16"/>
              </w:rPr>
              <w:t>Consumer Litigation</w:t>
            </w:r>
          </w:p>
          <w:p w:rsidR="0021752E" w:rsidRPr="0021752E" w:rsidRDefault="0021752E" w:rsidP="00FD18D3">
            <w:pPr>
              <w:pStyle w:val="PlainText"/>
              <w:jc w:val="left"/>
              <w:rPr>
                <w:rFonts w:ascii="Courier New" w:hAnsi="Courier New" w:cs="Courier New"/>
                <w:b/>
                <w:noProof/>
                <w:sz w:val="16"/>
                <w:szCs w:val="16"/>
              </w:rPr>
            </w:pPr>
            <w:r w:rsidRPr="0021752E">
              <w:rPr>
                <w:rFonts w:ascii="Courier New" w:hAnsi="Courier New" w:cs="Courier New"/>
                <w:b/>
                <w:noProof/>
                <w:sz w:val="16"/>
                <w:szCs w:val="16"/>
              </w:rPr>
              <w:t xml:space="preserve"> Associates</w:t>
            </w:r>
          </w:p>
          <w:p w:rsidR="0021752E" w:rsidRPr="0021752E" w:rsidRDefault="0021752E" w:rsidP="00FD18D3">
            <w:pPr>
              <w:pStyle w:val="PlainText"/>
              <w:jc w:val="left"/>
              <w:rPr>
                <w:rFonts w:ascii="Courier New" w:hAnsi="Courier New" w:cs="Courier New"/>
                <w:b/>
                <w:noProof/>
                <w:sz w:val="16"/>
                <w:szCs w:val="16"/>
              </w:rPr>
            </w:pPr>
            <w:r w:rsidRPr="0021752E">
              <w:rPr>
                <w:rFonts w:ascii="Courier New" w:hAnsi="Courier New" w:cs="Courier New"/>
                <w:b/>
                <w:noProof/>
                <w:sz w:val="16"/>
                <w:szCs w:val="16"/>
              </w:rPr>
              <w:t>763 J Clyde Morris Blvd.</w:t>
            </w:r>
          </w:p>
          <w:p w:rsidR="0021752E" w:rsidRPr="0021752E" w:rsidRDefault="0021752E" w:rsidP="00FD18D3">
            <w:pPr>
              <w:pStyle w:val="PlainText"/>
              <w:jc w:val="left"/>
              <w:rPr>
                <w:rFonts w:ascii="Courier New" w:hAnsi="Courier New" w:cs="Courier New"/>
                <w:b/>
                <w:noProof/>
                <w:sz w:val="16"/>
                <w:szCs w:val="16"/>
              </w:rPr>
            </w:pPr>
            <w:r w:rsidRPr="0021752E">
              <w:rPr>
                <w:rFonts w:ascii="Courier New" w:hAnsi="Courier New" w:cs="Courier New"/>
                <w:b/>
                <w:noProof/>
                <w:sz w:val="16"/>
                <w:szCs w:val="16"/>
              </w:rPr>
              <w:t>Suite 1A</w:t>
            </w:r>
          </w:p>
          <w:p w:rsidR="0021752E" w:rsidRPr="0021752E" w:rsidRDefault="0021752E" w:rsidP="00FD18D3">
            <w:pPr>
              <w:pStyle w:val="PlainText"/>
              <w:jc w:val="left"/>
              <w:rPr>
                <w:rFonts w:ascii="Courier New" w:hAnsi="Courier New" w:cs="Courier New"/>
                <w:b/>
                <w:noProof/>
                <w:sz w:val="16"/>
                <w:szCs w:val="16"/>
              </w:rPr>
            </w:pPr>
            <w:r w:rsidRPr="0021752E">
              <w:rPr>
                <w:rFonts w:ascii="Courier New" w:hAnsi="Courier New" w:cs="Courier New"/>
                <w:b/>
                <w:noProof/>
                <w:sz w:val="16"/>
                <w:szCs w:val="16"/>
              </w:rPr>
              <w:t>Newport News, VA 23601</w:t>
            </w:r>
          </w:p>
          <w:p w:rsidR="0021752E" w:rsidRPr="0021752E" w:rsidRDefault="0021752E" w:rsidP="00FD18D3">
            <w:pPr>
              <w:pStyle w:val="PlainText"/>
              <w:jc w:val="left"/>
              <w:rPr>
                <w:rFonts w:ascii="Courier New" w:hAnsi="Courier New" w:cs="Courier New"/>
                <w:b/>
                <w:noProof/>
                <w:sz w:val="16"/>
                <w:szCs w:val="16"/>
              </w:rPr>
            </w:pPr>
          </w:p>
          <w:p w:rsidR="0021752E" w:rsidRDefault="0021752E" w:rsidP="00FD18D3">
            <w:pPr>
              <w:pStyle w:val="PlainText"/>
              <w:jc w:val="left"/>
              <w:rPr>
                <w:rFonts w:ascii="Courier New" w:hAnsi="Courier New" w:cs="Courier New"/>
                <w:b/>
                <w:noProof/>
                <w:sz w:val="20"/>
                <w:szCs w:val="20"/>
              </w:rPr>
            </w:pPr>
            <w:r w:rsidRPr="0021752E">
              <w:rPr>
                <w:rFonts w:ascii="Courier New" w:hAnsi="Courier New" w:cs="Courier New"/>
                <w:b/>
                <w:noProof/>
                <w:sz w:val="16"/>
                <w:szCs w:val="16"/>
              </w:rPr>
              <w:t>757 930-3662 (Fax)</w:t>
            </w:r>
          </w:p>
        </w:tc>
      </w:tr>
      <w:tr w:rsidR="009629B7" w:rsidTr="003401A1">
        <w:tc>
          <w:tcPr>
            <w:tcW w:w="1353" w:type="dxa"/>
          </w:tcPr>
          <w:p w:rsidR="009629B7" w:rsidRDefault="009629B7" w:rsidP="00FD18D3">
            <w:pPr>
              <w:pStyle w:val="PlainText"/>
              <w:rPr>
                <w:rFonts w:ascii="Courier New" w:hAnsi="Courier New" w:cs="Courier New"/>
                <w:b/>
                <w:sz w:val="20"/>
                <w:szCs w:val="20"/>
              </w:rPr>
            </w:pPr>
          </w:p>
          <w:p w:rsidR="009629B7" w:rsidRDefault="009629B7" w:rsidP="00FD18D3">
            <w:pPr>
              <w:pStyle w:val="PlainText"/>
              <w:rPr>
                <w:rFonts w:ascii="Courier New" w:hAnsi="Courier New" w:cs="Courier New"/>
                <w:b/>
                <w:sz w:val="20"/>
                <w:szCs w:val="20"/>
              </w:rPr>
            </w:pPr>
            <w:r>
              <w:rPr>
                <w:rFonts w:ascii="Courier New" w:hAnsi="Courier New" w:cs="Courier New"/>
                <w:b/>
                <w:sz w:val="20"/>
                <w:szCs w:val="20"/>
              </w:rPr>
              <w:t>5-16-2016</w:t>
            </w:r>
          </w:p>
          <w:p w:rsidR="009629B7" w:rsidRDefault="009629B7" w:rsidP="00FD18D3">
            <w:pPr>
              <w:pStyle w:val="PlainText"/>
              <w:rPr>
                <w:rFonts w:ascii="Courier New" w:hAnsi="Courier New" w:cs="Courier New"/>
                <w:b/>
                <w:sz w:val="20"/>
                <w:szCs w:val="20"/>
              </w:rPr>
            </w:pPr>
          </w:p>
        </w:tc>
        <w:tc>
          <w:tcPr>
            <w:tcW w:w="1620" w:type="dxa"/>
          </w:tcPr>
          <w:p w:rsidR="009629B7" w:rsidRDefault="009629B7" w:rsidP="00FD18D3">
            <w:pPr>
              <w:pStyle w:val="PlainText"/>
              <w:rPr>
                <w:rFonts w:ascii="Courier New" w:hAnsi="Courier New" w:cs="Courier New"/>
                <w:b/>
                <w:sz w:val="20"/>
                <w:szCs w:val="20"/>
              </w:rPr>
            </w:pPr>
          </w:p>
          <w:p w:rsidR="009629B7" w:rsidRDefault="009629B7" w:rsidP="00FD18D3">
            <w:pPr>
              <w:pStyle w:val="PlainText"/>
              <w:rPr>
                <w:rFonts w:ascii="Courier New" w:hAnsi="Courier New" w:cs="Courier New"/>
                <w:b/>
                <w:sz w:val="20"/>
                <w:szCs w:val="20"/>
              </w:rPr>
            </w:pPr>
            <w:r>
              <w:rPr>
                <w:rFonts w:ascii="Courier New" w:hAnsi="Courier New" w:cs="Courier New"/>
                <w:b/>
                <w:sz w:val="20"/>
                <w:szCs w:val="20"/>
              </w:rPr>
              <w:t>14-CV-01842</w:t>
            </w:r>
          </w:p>
        </w:tc>
        <w:tc>
          <w:tcPr>
            <w:tcW w:w="1710" w:type="dxa"/>
          </w:tcPr>
          <w:p w:rsidR="009629B7" w:rsidRDefault="009629B7" w:rsidP="00FD18D3">
            <w:pPr>
              <w:pStyle w:val="PlainText"/>
              <w:rPr>
                <w:rFonts w:ascii="Courier New" w:hAnsi="Courier New" w:cs="Courier New"/>
                <w:b/>
                <w:sz w:val="20"/>
                <w:szCs w:val="20"/>
              </w:rPr>
            </w:pPr>
          </w:p>
          <w:p w:rsidR="009629B7" w:rsidRDefault="009629B7" w:rsidP="00FD18D3">
            <w:pPr>
              <w:pStyle w:val="PlainText"/>
              <w:rPr>
                <w:rFonts w:ascii="Courier New" w:hAnsi="Courier New" w:cs="Courier New"/>
                <w:b/>
                <w:sz w:val="20"/>
                <w:szCs w:val="20"/>
              </w:rPr>
            </w:pPr>
            <w:r>
              <w:rPr>
                <w:rFonts w:ascii="Courier New" w:hAnsi="Courier New" w:cs="Courier New"/>
                <w:b/>
                <w:sz w:val="20"/>
                <w:szCs w:val="20"/>
              </w:rPr>
              <w:t>(D. Conn.)</w:t>
            </w:r>
          </w:p>
        </w:tc>
        <w:tc>
          <w:tcPr>
            <w:tcW w:w="6030" w:type="dxa"/>
          </w:tcPr>
          <w:p w:rsidR="009629B7" w:rsidRDefault="009629B7" w:rsidP="00FD18D3">
            <w:pPr>
              <w:pStyle w:val="PlainText"/>
              <w:jc w:val="left"/>
              <w:rPr>
                <w:rFonts w:ascii="Courier New" w:hAnsi="Courier New" w:cs="Courier New"/>
                <w:sz w:val="20"/>
                <w:szCs w:val="20"/>
              </w:rPr>
            </w:pPr>
          </w:p>
          <w:p w:rsidR="009629B7" w:rsidRDefault="009629B7" w:rsidP="00FD18D3">
            <w:pPr>
              <w:pStyle w:val="PlainText"/>
              <w:jc w:val="left"/>
              <w:rPr>
                <w:rFonts w:ascii="Courier New" w:hAnsi="Courier New" w:cs="Courier New"/>
                <w:b/>
                <w:sz w:val="20"/>
                <w:szCs w:val="20"/>
              </w:rPr>
            </w:pPr>
            <w:r w:rsidRPr="009629B7">
              <w:rPr>
                <w:rFonts w:ascii="Courier New" w:hAnsi="Courier New" w:cs="Courier New"/>
                <w:b/>
                <w:sz w:val="20"/>
                <w:szCs w:val="20"/>
              </w:rPr>
              <w:t>Held v. Performance Sports Group Ltd. and Performance Lacrosse Group, Inc.</w:t>
            </w:r>
          </w:p>
          <w:p w:rsidR="009629B7" w:rsidRDefault="00B16D27" w:rsidP="00B16D27">
            <w:pPr>
              <w:autoSpaceDE w:val="0"/>
              <w:autoSpaceDN w:val="0"/>
              <w:adjustRightInd w:val="0"/>
              <w:jc w:val="left"/>
              <w:rPr>
                <w:rFonts w:ascii="Courier New" w:hAnsi="Courier New" w:cs="Courier New"/>
                <w:sz w:val="20"/>
                <w:szCs w:val="20"/>
              </w:rPr>
            </w:pPr>
            <w:r w:rsidRPr="00B16D27">
              <w:rPr>
                <w:rFonts w:ascii="Courier New" w:hAnsi="Courier New" w:cs="Courier New"/>
                <w:sz w:val="20"/>
                <w:szCs w:val="20"/>
              </w:rPr>
              <w:t>Plaintiffs allege that Performance Lacrosse Group Inc. (“PLG”) misrepresented the compliance</w:t>
            </w:r>
            <w:r>
              <w:rPr>
                <w:rFonts w:ascii="Courier New" w:hAnsi="Courier New" w:cs="Courier New"/>
                <w:sz w:val="20"/>
                <w:szCs w:val="20"/>
              </w:rPr>
              <w:t xml:space="preserve"> </w:t>
            </w:r>
            <w:r w:rsidRPr="00B16D27">
              <w:rPr>
                <w:rFonts w:ascii="Courier New" w:hAnsi="Courier New" w:cs="Courier New"/>
                <w:sz w:val="20"/>
                <w:szCs w:val="20"/>
              </w:rPr>
              <w:t>of the Cascade R lacrosse helmets with Standard ND-041, as established by the National</w:t>
            </w:r>
            <w:r>
              <w:rPr>
                <w:rFonts w:ascii="Courier New" w:hAnsi="Courier New" w:cs="Courier New"/>
                <w:sz w:val="20"/>
                <w:szCs w:val="20"/>
              </w:rPr>
              <w:t xml:space="preserve"> </w:t>
            </w:r>
            <w:r w:rsidRPr="00B16D27">
              <w:rPr>
                <w:rFonts w:ascii="Courier New" w:hAnsi="Courier New" w:cs="Courier New"/>
                <w:sz w:val="20"/>
                <w:szCs w:val="20"/>
              </w:rPr>
              <w:t>Operating Committee on Standards for Athletic Equipment (“NOCSAE”), and that Plaintiffs</w:t>
            </w:r>
            <w:r>
              <w:rPr>
                <w:rFonts w:ascii="Courier New" w:hAnsi="Courier New" w:cs="Courier New"/>
                <w:sz w:val="20"/>
                <w:szCs w:val="20"/>
              </w:rPr>
              <w:t xml:space="preserve"> </w:t>
            </w:r>
            <w:r w:rsidRPr="00B16D27">
              <w:rPr>
                <w:rFonts w:ascii="Courier New" w:hAnsi="Courier New" w:cs="Courier New"/>
                <w:sz w:val="20"/>
                <w:szCs w:val="20"/>
              </w:rPr>
              <w:t>sustained economic damages as a result of purchasing Cascade R lacrosse helmets that were</w:t>
            </w:r>
            <w:r>
              <w:rPr>
                <w:rFonts w:ascii="Courier New" w:hAnsi="Courier New" w:cs="Courier New"/>
                <w:sz w:val="20"/>
                <w:szCs w:val="20"/>
              </w:rPr>
              <w:t xml:space="preserve"> </w:t>
            </w:r>
            <w:r w:rsidRPr="00B16D27">
              <w:rPr>
                <w:rFonts w:ascii="Courier New" w:hAnsi="Courier New" w:cs="Courier New"/>
                <w:sz w:val="20"/>
                <w:szCs w:val="20"/>
              </w:rPr>
              <w:t>certified as NOCSAE-compliant but that allegedly did not comply with the NOCSAE standard.</w:t>
            </w:r>
            <w:r>
              <w:rPr>
                <w:rFonts w:ascii="Courier New" w:hAnsi="Courier New" w:cs="Courier New"/>
                <w:sz w:val="20"/>
                <w:szCs w:val="20"/>
              </w:rPr>
              <w:t xml:space="preserve"> The Class Period is from 7-1-2013 to 11-20-2014.</w:t>
            </w:r>
          </w:p>
          <w:p w:rsidR="00194009" w:rsidRDefault="00194009" w:rsidP="00B16D27">
            <w:pPr>
              <w:autoSpaceDE w:val="0"/>
              <w:autoSpaceDN w:val="0"/>
              <w:adjustRightInd w:val="0"/>
              <w:jc w:val="left"/>
              <w:rPr>
                <w:rFonts w:ascii="Courier New" w:hAnsi="Courier New" w:cs="Courier New"/>
                <w:sz w:val="20"/>
                <w:szCs w:val="20"/>
              </w:rPr>
            </w:pPr>
          </w:p>
          <w:p w:rsidR="00194009" w:rsidRDefault="00194009" w:rsidP="00B16D27">
            <w:pPr>
              <w:autoSpaceDE w:val="0"/>
              <w:autoSpaceDN w:val="0"/>
              <w:adjustRightInd w:val="0"/>
              <w:jc w:val="left"/>
              <w:rPr>
                <w:rFonts w:ascii="Courier New" w:hAnsi="Courier New" w:cs="Courier New"/>
                <w:sz w:val="20"/>
                <w:szCs w:val="20"/>
              </w:rPr>
            </w:pPr>
          </w:p>
          <w:p w:rsidR="00194009" w:rsidRDefault="00194009" w:rsidP="00B16D27">
            <w:pPr>
              <w:autoSpaceDE w:val="0"/>
              <w:autoSpaceDN w:val="0"/>
              <w:adjustRightInd w:val="0"/>
              <w:jc w:val="left"/>
              <w:rPr>
                <w:rFonts w:ascii="Courier New" w:hAnsi="Courier New" w:cs="Courier New"/>
                <w:sz w:val="20"/>
                <w:szCs w:val="20"/>
              </w:rPr>
            </w:pPr>
          </w:p>
          <w:p w:rsidR="00B16D27" w:rsidRPr="009629B7" w:rsidRDefault="00B16D27" w:rsidP="00B16D27">
            <w:pPr>
              <w:autoSpaceDE w:val="0"/>
              <w:autoSpaceDN w:val="0"/>
              <w:adjustRightInd w:val="0"/>
              <w:jc w:val="left"/>
              <w:rPr>
                <w:rFonts w:ascii="Courier New" w:hAnsi="Courier New" w:cs="Courier New"/>
                <w:sz w:val="20"/>
                <w:szCs w:val="20"/>
              </w:rPr>
            </w:pPr>
          </w:p>
        </w:tc>
        <w:tc>
          <w:tcPr>
            <w:tcW w:w="1440" w:type="dxa"/>
          </w:tcPr>
          <w:p w:rsidR="009629B7" w:rsidRDefault="009629B7" w:rsidP="00FD18D3">
            <w:pPr>
              <w:pStyle w:val="PlainText"/>
              <w:rPr>
                <w:rFonts w:ascii="Courier New" w:hAnsi="Courier New" w:cs="Courier New"/>
                <w:b/>
                <w:sz w:val="20"/>
                <w:szCs w:val="20"/>
              </w:rPr>
            </w:pPr>
          </w:p>
          <w:p w:rsidR="00B16D27" w:rsidRDefault="00B16D27"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9629B7" w:rsidRDefault="009629B7" w:rsidP="00FD18D3">
            <w:pPr>
              <w:pStyle w:val="PlainText"/>
              <w:jc w:val="left"/>
              <w:rPr>
                <w:rFonts w:ascii="Courier New" w:hAnsi="Courier New" w:cs="Courier New"/>
                <w:b/>
                <w:noProof/>
                <w:sz w:val="20"/>
                <w:szCs w:val="20"/>
              </w:rPr>
            </w:pPr>
          </w:p>
          <w:p w:rsidR="00B16D27" w:rsidRDefault="00B16D27"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inforation write to:</w:t>
            </w:r>
          </w:p>
          <w:p w:rsidR="00B16D27" w:rsidRDefault="00B16D27" w:rsidP="00FD18D3">
            <w:pPr>
              <w:pStyle w:val="PlainText"/>
              <w:jc w:val="left"/>
              <w:rPr>
                <w:rFonts w:ascii="Courier New" w:hAnsi="Courier New" w:cs="Courier New"/>
                <w:b/>
                <w:noProof/>
                <w:sz w:val="20"/>
                <w:szCs w:val="20"/>
              </w:rPr>
            </w:pPr>
          </w:p>
          <w:p w:rsidR="00B16D27" w:rsidRPr="00B16D27" w:rsidRDefault="00B16D27" w:rsidP="00B16D27">
            <w:pPr>
              <w:autoSpaceDE w:val="0"/>
              <w:autoSpaceDN w:val="0"/>
              <w:adjustRightInd w:val="0"/>
              <w:jc w:val="left"/>
              <w:rPr>
                <w:rFonts w:ascii="Courier New" w:hAnsi="Courier New" w:cs="Courier New"/>
                <w:sz w:val="16"/>
                <w:szCs w:val="16"/>
              </w:rPr>
            </w:pPr>
            <w:r w:rsidRPr="00B16D27">
              <w:rPr>
                <w:rFonts w:ascii="Courier New" w:hAnsi="Courier New" w:cs="Courier New"/>
                <w:sz w:val="16"/>
                <w:szCs w:val="16"/>
              </w:rPr>
              <w:t>Jeffrey I. Carton</w:t>
            </w:r>
          </w:p>
          <w:p w:rsidR="00B16D27" w:rsidRPr="00B16D27" w:rsidRDefault="00B16D27" w:rsidP="00B16D27">
            <w:pPr>
              <w:autoSpaceDE w:val="0"/>
              <w:autoSpaceDN w:val="0"/>
              <w:adjustRightInd w:val="0"/>
              <w:jc w:val="left"/>
              <w:rPr>
                <w:rFonts w:ascii="Courier New" w:hAnsi="Courier New" w:cs="Courier New"/>
                <w:sz w:val="16"/>
                <w:szCs w:val="16"/>
              </w:rPr>
            </w:pPr>
            <w:r w:rsidRPr="00B16D27">
              <w:rPr>
                <w:rFonts w:ascii="Courier New" w:hAnsi="Courier New" w:cs="Courier New"/>
                <w:sz w:val="16"/>
                <w:szCs w:val="16"/>
              </w:rPr>
              <w:t>DENLEA &amp; CARTON LLP</w:t>
            </w:r>
          </w:p>
          <w:p w:rsidR="00B16D27" w:rsidRPr="00B16D27" w:rsidRDefault="00B16D27" w:rsidP="00B16D27">
            <w:pPr>
              <w:autoSpaceDE w:val="0"/>
              <w:autoSpaceDN w:val="0"/>
              <w:adjustRightInd w:val="0"/>
              <w:jc w:val="left"/>
              <w:rPr>
                <w:rFonts w:ascii="Courier New" w:hAnsi="Courier New" w:cs="Courier New"/>
                <w:sz w:val="16"/>
                <w:szCs w:val="16"/>
              </w:rPr>
            </w:pPr>
            <w:r>
              <w:rPr>
                <w:rFonts w:ascii="Courier New" w:hAnsi="Courier New" w:cs="Courier New"/>
                <w:sz w:val="16"/>
                <w:szCs w:val="16"/>
              </w:rPr>
              <w:t>2 Westchester Park Drive</w:t>
            </w:r>
          </w:p>
          <w:p w:rsidR="00B16D27" w:rsidRPr="00B16D27" w:rsidRDefault="00B16D27" w:rsidP="00B16D27">
            <w:pPr>
              <w:autoSpaceDE w:val="0"/>
              <w:autoSpaceDN w:val="0"/>
              <w:adjustRightInd w:val="0"/>
              <w:jc w:val="left"/>
              <w:rPr>
                <w:rFonts w:ascii="Courier New" w:hAnsi="Courier New" w:cs="Courier New"/>
                <w:sz w:val="16"/>
                <w:szCs w:val="16"/>
              </w:rPr>
            </w:pPr>
            <w:r w:rsidRPr="00B16D27">
              <w:rPr>
                <w:rFonts w:ascii="Courier New" w:hAnsi="Courier New" w:cs="Courier New"/>
                <w:sz w:val="16"/>
                <w:szCs w:val="16"/>
              </w:rPr>
              <w:t>Suite 410</w:t>
            </w:r>
          </w:p>
          <w:p w:rsidR="00B16D27" w:rsidRDefault="00B16D27" w:rsidP="00B16D27">
            <w:pPr>
              <w:autoSpaceDE w:val="0"/>
              <w:autoSpaceDN w:val="0"/>
              <w:adjustRightInd w:val="0"/>
              <w:jc w:val="left"/>
              <w:rPr>
                <w:rFonts w:ascii="Courier New" w:hAnsi="Courier New" w:cs="Courier New"/>
                <w:sz w:val="16"/>
                <w:szCs w:val="16"/>
              </w:rPr>
            </w:pPr>
            <w:r w:rsidRPr="00B16D27">
              <w:rPr>
                <w:rFonts w:ascii="Courier New" w:hAnsi="Courier New" w:cs="Courier New"/>
                <w:sz w:val="16"/>
                <w:szCs w:val="16"/>
              </w:rPr>
              <w:t>White Plains, NY 10604</w:t>
            </w:r>
          </w:p>
          <w:p w:rsidR="00B16D27" w:rsidRPr="00B16D27" w:rsidRDefault="00B16D27" w:rsidP="00B16D27">
            <w:pPr>
              <w:autoSpaceDE w:val="0"/>
              <w:autoSpaceDN w:val="0"/>
              <w:adjustRightInd w:val="0"/>
              <w:jc w:val="left"/>
              <w:rPr>
                <w:rFonts w:ascii="Courier New" w:hAnsi="Courier New" w:cs="Courier New"/>
                <w:sz w:val="16"/>
                <w:szCs w:val="16"/>
              </w:rPr>
            </w:pPr>
          </w:p>
          <w:p w:rsidR="00B16D27" w:rsidRPr="00B16D27" w:rsidRDefault="00B16D27" w:rsidP="00B16D27">
            <w:pPr>
              <w:autoSpaceDE w:val="0"/>
              <w:autoSpaceDN w:val="0"/>
              <w:adjustRightInd w:val="0"/>
              <w:jc w:val="left"/>
              <w:rPr>
                <w:rFonts w:ascii="Courier New" w:hAnsi="Courier New" w:cs="Courier New"/>
                <w:sz w:val="16"/>
                <w:szCs w:val="16"/>
              </w:rPr>
            </w:pPr>
            <w:r w:rsidRPr="00B16D27">
              <w:rPr>
                <w:rFonts w:ascii="Courier New" w:hAnsi="Courier New" w:cs="Courier New"/>
                <w:sz w:val="16"/>
                <w:szCs w:val="16"/>
              </w:rPr>
              <w:t>Joseph G. Sauder</w:t>
            </w:r>
          </w:p>
          <w:p w:rsidR="00B16D27" w:rsidRPr="00B16D27" w:rsidRDefault="00B16D27" w:rsidP="00B16D27">
            <w:pPr>
              <w:autoSpaceDE w:val="0"/>
              <w:autoSpaceDN w:val="0"/>
              <w:adjustRightInd w:val="0"/>
              <w:jc w:val="left"/>
              <w:rPr>
                <w:rFonts w:ascii="Courier New" w:hAnsi="Courier New" w:cs="Courier New"/>
                <w:sz w:val="16"/>
                <w:szCs w:val="16"/>
              </w:rPr>
            </w:pPr>
            <w:proofErr w:type="spellStart"/>
            <w:r w:rsidRPr="00B16D27">
              <w:rPr>
                <w:rFonts w:ascii="Courier New" w:hAnsi="Courier New" w:cs="Courier New"/>
                <w:sz w:val="16"/>
                <w:szCs w:val="16"/>
              </w:rPr>
              <w:t>McCuneWright</w:t>
            </w:r>
            <w:proofErr w:type="spellEnd"/>
            <w:r w:rsidRPr="00B16D27">
              <w:rPr>
                <w:rFonts w:ascii="Courier New" w:hAnsi="Courier New" w:cs="Courier New"/>
                <w:sz w:val="16"/>
                <w:szCs w:val="16"/>
              </w:rPr>
              <w:t>, LLP</w:t>
            </w:r>
          </w:p>
          <w:p w:rsidR="00B16D27" w:rsidRPr="00B16D27" w:rsidRDefault="00B16D27" w:rsidP="00B16D27">
            <w:pPr>
              <w:autoSpaceDE w:val="0"/>
              <w:autoSpaceDN w:val="0"/>
              <w:adjustRightInd w:val="0"/>
              <w:jc w:val="left"/>
              <w:rPr>
                <w:rFonts w:ascii="Courier New" w:hAnsi="Courier New" w:cs="Courier New"/>
                <w:sz w:val="16"/>
                <w:szCs w:val="16"/>
              </w:rPr>
            </w:pPr>
            <w:r>
              <w:rPr>
                <w:rFonts w:ascii="Courier New" w:hAnsi="Courier New" w:cs="Courier New"/>
                <w:sz w:val="16"/>
                <w:szCs w:val="16"/>
              </w:rPr>
              <w:t xml:space="preserve">1055 </w:t>
            </w:r>
            <w:proofErr w:type="spellStart"/>
            <w:r>
              <w:rPr>
                <w:rFonts w:ascii="Courier New" w:hAnsi="Courier New" w:cs="Courier New"/>
                <w:sz w:val="16"/>
                <w:szCs w:val="16"/>
              </w:rPr>
              <w:t>Westlakes</w:t>
            </w:r>
            <w:proofErr w:type="spellEnd"/>
            <w:r>
              <w:rPr>
                <w:rFonts w:ascii="Courier New" w:hAnsi="Courier New" w:cs="Courier New"/>
                <w:sz w:val="16"/>
                <w:szCs w:val="16"/>
              </w:rPr>
              <w:t xml:space="preserve"> Drive</w:t>
            </w:r>
            <w:r w:rsidRPr="00B16D27">
              <w:rPr>
                <w:rFonts w:ascii="Courier New" w:hAnsi="Courier New" w:cs="Courier New"/>
                <w:sz w:val="16"/>
                <w:szCs w:val="16"/>
              </w:rPr>
              <w:t xml:space="preserve"> Suite 300</w:t>
            </w:r>
          </w:p>
          <w:p w:rsidR="00B16D27" w:rsidRDefault="00B16D27" w:rsidP="00B16D27">
            <w:pPr>
              <w:pStyle w:val="PlainText"/>
              <w:jc w:val="left"/>
              <w:rPr>
                <w:rFonts w:ascii="Courier New" w:hAnsi="Courier New" w:cs="Courier New"/>
                <w:b/>
                <w:noProof/>
                <w:sz w:val="20"/>
                <w:szCs w:val="20"/>
              </w:rPr>
            </w:pPr>
            <w:r w:rsidRPr="00B16D27">
              <w:rPr>
                <w:rFonts w:ascii="Courier New" w:hAnsi="Courier New" w:cs="Courier New"/>
                <w:sz w:val="16"/>
                <w:szCs w:val="16"/>
              </w:rPr>
              <w:t>Berwyn, PA 19312</w:t>
            </w:r>
          </w:p>
        </w:tc>
      </w:tr>
      <w:tr w:rsidR="009629B7" w:rsidTr="003401A1">
        <w:tc>
          <w:tcPr>
            <w:tcW w:w="1353" w:type="dxa"/>
          </w:tcPr>
          <w:p w:rsidR="009629B7" w:rsidRDefault="009629B7" w:rsidP="00FD18D3">
            <w:pPr>
              <w:pStyle w:val="PlainText"/>
              <w:rPr>
                <w:rFonts w:ascii="Courier New" w:hAnsi="Courier New" w:cs="Courier New"/>
                <w:b/>
                <w:sz w:val="20"/>
                <w:szCs w:val="20"/>
              </w:rPr>
            </w:pPr>
          </w:p>
          <w:p w:rsidR="00B16D27" w:rsidRDefault="00B16D27" w:rsidP="00FD18D3">
            <w:pPr>
              <w:pStyle w:val="PlainText"/>
              <w:rPr>
                <w:rFonts w:ascii="Courier New" w:hAnsi="Courier New" w:cs="Courier New"/>
                <w:b/>
                <w:sz w:val="20"/>
                <w:szCs w:val="20"/>
              </w:rPr>
            </w:pPr>
            <w:r>
              <w:rPr>
                <w:rFonts w:ascii="Courier New" w:hAnsi="Courier New" w:cs="Courier New"/>
                <w:b/>
                <w:sz w:val="20"/>
                <w:szCs w:val="20"/>
              </w:rPr>
              <w:t>5-16-2016</w:t>
            </w:r>
          </w:p>
        </w:tc>
        <w:tc>
          <w:tcPr>
            <w:tcW w:w="1620" w:type="dxa"/>
          </w:tcPr>
          <w:p w:rsidR="009629B7" w:rsidRDefault="009629B7" w:rsidP="00FD18D3">
            <w:pPr>
              <w:pStyle w:val="PlainText"/>
              <w:rPr>
                <w:rFonts w:ascii="Courier New" w:hAnsi="Courier New" w:cs="Courier New"/>
                <w:b/>
                <w:sz w:val="20"/>
                <w:szCs w:val="20"/>
              </w:rPr>
            </w:pPr>
          </w:p>
          <w:p w:rsidR="00B16D27" w:rsidRDefault="00B16D27" w:rsidP="00FD18D3">
            <w:pPr>
              <w:pStyle w:val="PlainText"/>
              <w:rPr>
                <w:rFonts w:ascii="Courier New" w:hAnsi="Courier New" w:cs="Courier New"/>
                <w:b/>
                <w:sz w:val="20"/>
                <w:szCs w:val="20"/>
              </w:rPr>
            </w:pPr>
            <w:r>
              <w:rPr>
                <w:rFonts w:ascii="Courier New" w:hAnsi="Courier New" w:cs="Courier New"/>
                <w:b/>
                <w:sz w:val="20"/>
                <w:szCs w:val="20"/>
              </w:rPr>
              <w:t>15-CV-04623</w:t>
            </w:r>
          </w:p>
        </w:tc>
        <w:tc>
          <w:tcPr>
            <w:tcW w:w="1710" w:type="dxa"/>
          </w:tcPr>
          <w:p w:rsidR="009629B7" w:rsidRDefault="009629B7" w:rsidP="00FD18D3">
            <w:pPr>
              <w:pStyle w:val="PlainText"/>
              <w:rPr>
                <w:rFonts w:ascii="Courier New" w:hAnsi="Courier New" w:cs="Courier New"/>
                <w:b/>
                <w:sz w:val="20"/>
                <w:szCs w:val="20"/>
              </w:rPr>
            </w:pPr>
          </w:p>
          <w:p w:rsidR="00B16D27" w:rsidRDefault="00B16D27" w:rsidP="00FD18D3">
            <w:pPr>
              <w:pStyle w:val="PlainText"/>
              <w:rPr>
                <w:rFonts w:ascii="Courier New" w:hAnsi="Courier New" w:cs="Courier New"/>
                <w:b/>
                <w:sz w:val="20"/>
                <w:szCs w:val="20"/>
              </w:rPr>
            </w:pPr>
            <w:r>
              <w:rPr>
                <w:rFonts w:ascii="Courier New" w:hAnsi="Courier New" w:cs="Courier New"/>
                <w:b/>
                <w:sz w:val="20"/>
                <w:szCs w:val="20"/>
              </w:rPr>
              <w:t>(E.D. Pa.)</w:t>
            </w:r>
          </w:p>
        </w:tc>
        <w:tc>
          <w:tcPr>
            <w:tcW w:w="6030" w:type="dxa"/>
          </w:tcPr>
          <w:p w:rsidR="009629B7" w:rsidRDefault="009629B7" w:rsidP="00FD18D3">
            <w:pPr>
              <w:pStyle w:val="PlainText"/>
              <w:jc w:val="left"/>
              <w:rPr>
                <w:rFonts w:ascii="Courier New" w:hAnsi="Courier New" w:cs="Courier New"/>
                <w:sz w:val="20"/>
                <w:szCs w:val="20"/>
              </w:rPr>
            </w:pPr>
          </w:p>
          <w:p w:rsidR="003E6B62" w:rsidRDefault="00B16D27" w:rsidP="00FD18D3">
            <w:pPr>
              <w:pStyle w:val="PlainText"/>
              <w:jc w:val="left"/>
              <w:rPr>
                <w:rFonts w:ascii="Courier New" w:hAnsi="Courier New" w:cs="Courier New"/>
                <w:b/>
                <w:sz w:val="20"/>
                <w:szCs w:val="20"/>
              </w:rPr>
            </w:pPr>
            <w:proofErr w:type="spellStart"/>
            <w:r w:rsidRPr="003E6B62">
              <w:rPr>
                <w:rFonts w:ascii="Courier New" w:hAnsi="Courier New" w:cs="Courier New"/>
                <w:b/>
                <w:sz w:val="20"/>
                <w:szCs w:val="20"/>
              </w:rPr>
              <w:t>Teofilo</w:t>
            </w:r>
            <w:proofErr w:type="spellEnd"/>
            <w:r w:rsidRPr="003E6B62">
              <w:rPr>
                <w:rFonts w:ascii="Courier New" w:hAnsi="Courier New" w:cs="Courier New"/>
                <w:b/>
                <w:sz w:val="20"/>
                <w:szCs w:val="20"/>
              </w:rPr>
              <w:t xml:space="preserve"> Vasco</w:t>
            </w:r>
            <w:r w:rsidR="003E6B62" w:rsidRPr="003E6B62">
              <w:rPr>
                <w:rFonts w:ascii="Courier New" w:hAnsi="Courier New" w:cs="Courier New"/>
                <w:b/>
                <w:sz w:val="20"/>
                <w:szCs w:val="20"/>
              </w:rPr>
              <w:t xml:space="preserve"> v. Power Home Remodeling Group LLC</w:t>
            </w:r>
          </w:p>
          <w:p w:rsidR="00B16D27" w:rsidRDefault="003E6B62" w:rsidP="003401A1">
            <w:pPr>
              <w:pStyle w:val="PlainText"/>
              <w:jc w:val="left"/>
              <w:rPr>
                <w:rFonts w:ascii="Courier New" w:hAnsi="Courier New" w:cs="Courier New"/>
                <w:sz w:val="20"/>
                <w:szCs w:val="20"/>
              </w:rPr>
            </w:pPr>
            <w:r>
              <w:rPr>
                <w:rFonts w:ascii="Courier New" w:hAnsi="Courier New" w:cs="Courier New"/>
                <w:sz w:val="20"/>
                <w:szCs w:val="20"/>
              </w:rPr>
              <w:t xml:space="preserve">Plaintiff alleges that Power Home Remodeling Group LLC (“PHRG”) violated the Telephone Consumer Protection Act, 47 U.S.C. </w:t>
            </w:r>
            <w:r>
              <w:rPr>
                <w:rFonts w:ascii="Times New Roman" w:hAnsi="Times New Roman" w:cs="Times New Roman"/>
                <w:sz w:val="20"/>
                <w:szCs w:val="20"/>
              </w:rPr>
              <w:t>§</w:t>
            </w:r>
            <w:r>
              <w:rPr>
                <w:rFonts w:ascii="Courier New" w:hAnsi="Courier New" w:cs="Courier New"/>
                <w:sz w:val="20"/>
                <w:szCs w:val="20"/>
              </w:rPr>
              <w:t xml:space="preserve"> 227, et seq. (“TCPA”), by calling cellular phones without proper consent using an automatic telephone dialing system and/or pre-recorded or artificial voice messages.</w:t>
            </w:r>
            <w:r w:rsidR="009A2C66">
              <w:rPr>
                <w:rFonts w:ascii="Courier New" w:hAnsi="Courier New" w:cs="Courier New"/>
                <w:sz w:val="20"/>
                <w:szCs w:val="20"/>
              </w:rPr>
              <w:t xml:space="preserve">  The Class Period is from 10-13-20</w:t>
            </w:r>
            <w:r>
              <w:rPr>
                <w:rFonts w:ascii="Courier New" w:hAnsi="Courier New" w:cs="Courier New"/>
                <w:sz w:val="20"/>
                <w:szCs w:val="20"/>
              </w:rPr>
              <w:t>13 to 4-27-2016.</w:t>
            </w:r>
          </w:p>
        </w:tc>
        <w:tc>
          <w:tcPr>
            <w:tcW w:w="1440" w:type="dxa"/>
          </w:tcPr>
          <w:p w:rsidR="009629B7" w:rsidRDefault="009629B7" w:rsidP="00FD18D3">
            <w:pPr>
              <w:pStyle w:val="PlainText"/>
              <w:rPr>
                <w:rFonts w:ascii="Courier New" w:hAnsi="Courier New" w:cs="Courier New"/>
                <w:b/>
                <w:sz w:val="20"/>
                <w:szCs w:val="20"/>
              </w:rPr>
            </w:pPr>
          </w:p>
          <w:p w:rsidR="003E6B62" w:rsidRDefault="003E6B62" w:rsidP="00FD18D3">
            <w:pPr>
              <w:pStyle w:val="PlainText"/>
              <w:rPr>
                <w:rFonts w:ascii="Courier New" w:hAnsi="Courier New" w:cs="Courier New"/>
                <w:b/>
                <w:sz w:val="20"/>
                <w:szCs w:val="20"/>
              </w:rPr>
            </w:pPr>
            <w:r>
              <w:rPr>
                <w:rFonts w:ascii="Courier New" w:hAnsi="Courier New" w:cs="Courier New"/>
                <w:b/>
                <w:sz w:val="20"/>
                <w:szCs w:val="20"/>
              </w:rPr>
              <w:t>10-7-2016</w:t>
            </w:r>
          </w:p>
        </w:tc>
        <w:tc>
          <w:tcPr>
            <w:tcW w:w="2880" w:type="dxa"/>
          </w:tcPr>
          <w:p w:rsidR="009629B7" w:rsidRDefault="009629B7" w:rsidP="00FD18D3">
            <w:pPr>
              <w:pStyle w:val="PlainText"/>
              <w:jc w:val="left"/>
              <w:rPr>
                <w:rFonts w:ascii="Courier New" w:hAnsi="Courier New" w:cs="Courier New"/>
                <w:b/>
                <w:noProof/>
                <w:sz w:val="20"/>
                <w:szCs w:val="20"/>
              </w:rPr>
            </w:pPr>
          </w:p>
          <w:p w:rsidR="003401A1" w:rsidRDefault="00B16D27"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w:t>
            </w:r>
            <w:r w:rsidR="003401A1">
              <w:rPr>
                <w:rFonts w:ascii="Courier New" w:hAnsi="Courier New" w:cs="Courier New"/>
                <w:b/>
                <w:noProof/>
                <w:sz w:val="20"/>
                <w:szCs w:val="20"/>
              </w:rPr>
              <w:t xml:space="preserve"> </w:t>
            </w:r>
            <w:r>
              <w:rPr>
                <w:rFonts w:ascii="Courier New" w:hAnsi="Courier New" w:cs="Courier New"/>
                <w:b/>
                <w:noProof/>
                <w:sz w:val="20"/>
                <w:szCs w:val="20"/>
              </w:rPr>
              <w:t>information</w:t>
            </w:r>
          </w:p>
          <w:p w:rsidR="00B16D27" w:rsidRDefault="00B16D27" w:rsidP="00FD18D3">
            <w:pPr>
              <w:pStyle w:val="PlainText"/>
              <w:jc w:val="left"/>
              <w:rPr>
                <w:rFonts w:ascii="Courier New" w:hAnsi="Courier New" w:cs="Courier New"/>
                <w:b/>
                <w:noProof/>
                <w:sz w:val="20"/>
                <w:szCs w:val="20"/>
              </w:rPr>
            </w:pPr>
            <w:r>
              <w:rPr>
                <w:rFonts w:ascii="Courier New" w:hAnsi="Courier New" w:cs="Courier New"/>
                <w:b/>
                <w:noProof/>
                <w:sz w:val="20"/>
                <w:szCs w:val="20"/>
              </w:rPr>
              <w:t>write</w:t>
            </w:r>
            <w:r w:rsidR="003E6B62">
              <w:rPr>
                <w:rFonts w:ascii="Courier New" w:hAnsi="Courier New" w:cs="Courier New"/>
                <w:b/>
                <w:noProof/>
                <w:sz w:val="20"/>
                <w:szCs w:val="20"/>
              </w:rPr>
              <w:t>,</w:t>
            </w:r>
            <w:r>
              <w:rPr>
                <w:rFonts w:ascii="Courier New" w:hAnsi="Courier New" w:cs="Courier New"/>
                <w:b/>
                <w:noProof/>
                <w:sz w:val="20"/>
                <w:szCs w:val="20"/>
              </w:rPr>
              <w:t xml:space="preserve"> call or fax:</w:t>
            </w:r>
          </w:p>
          <w:p w:rsidR="00B16D27" w:rsidRDefault="00B16D27" w:rsidP="00FD18D3">
            <w:pPr>
              <w:pStyle w:val="PlainText"/>
              <w:jc w:val="left"/>
              <w:rPr>
                <w:rFonts w:ascii="Courier New" w:hAnsi="Courier New" w:cs="Courier New"/>
                <w:b/>
                <w:noProof/>
                <w:sz w:val="20"/>
                <w:szCs w:val="20"/>
              </w:rPr>
            </w:pPr>
          </w:p>
          <w:p w:rsidR="00B16D27" w:rsidRPr="009A2C66" w:rsidRDefault="00B16D27" w:rsidP="00B16D27">
            <w:pPr>
              <w:autoSpaceDE w:val="0"/>
              <w:autoSpaceDN w:val="0"/>
              <w:adjustRightInd w:val="0"/>
              <w:jc w:val="left"/>
              <w:rPr>
                <w:rFonts w:ascii="Courier New" w:hAnsi="Courier New" w:cs="Courier New"/>
                <w:b/>
                <w:sz w:val="16"/>
                <w:szCs w:val="16"/>
              </w:rPr>
            </w:pPr>
            <w:proofErr w:type="spellStart"/>
            <w:r w:rsidRPr="009A2C66">
              <w:rPr>
                <w:rFonts w:ascii="Courier New" w:hAnsi="Courier New" w:cs="Courier New"/>
                <w:b/>
                <w:sz w:val="16"/>
                <w:szCs w:val="16"/>
              </w:rPr>
              <w:t>Shanon</w:t>
            </w:r>
            <w:proofErr w:type="spellEnd"/>
            <w:r w:rsidRPr="009A2C66">
              <w:rPr>
                <w:rFonts w:ascii="Courier New" w:hAnsi="Courier New" w:cs="Courier New"/>
                <w:b/>
                <w:sz w:val="16"/>
                <w:szCs w:val="16"/>
              </w:rPr>
              <w:t xml:space="preserve"> J. Carson </w:t>
            </w:r>
          </w:p>
          <w:p w:rsidR="00B16D27" w:rsidRPr="009A2C66" w:rsidRDefault="00B16D27" w:rsidP="00B16D27">
            <w:pPr>
              <w:autoSpaceDE w:val="0"/>
              <w:autoSpaceDN w:val="0"/>
              <w:adjustRightInd w:val="0"/>
              <w:jc w:val="left"/>
              <w:rPr>
                <w:rFonts w:ascii="Courier New" w:hAnsi="Courier New" w:cs="Courier New"/>
                <w:b/>
                <w:sz w:val="16"/>
                <w:szCs w:val="16"/>
              </w:rPr>
            </w:pPr>
            <w:r w:rsidRPr="009A2C66">
              <w:rPr>
                <w:rFonts w:ascii="Courier New" w:hAnsi="Courier New" w:cs="Courier New"/>
                <w:b/>
                <w:sz w:val="16"/>
                <w:szCs w:val="16"/>
              </w:rPr>
              <w:t xml:space="preserve">Arthur Stock </w:t>
            </w:r>
          </w:p>
          <w:p w:rsidR="00B16D27" w:rsidRPr="009A2C66" w:rsidRDefault="00B16D27" w:rsidP="00B16D27">
            <w:pPr>
              <w:autoSpaceDE w:val="0"/>
              <w:autoSpaceDN w:val="0"/>
              <w:adjustRightInd w:val="0"/>
              <w:jc w:val="left"/>
              <w:rPr>
                <w:rFonts w:ascii="Courier New" w:hAnsi="Courier New" w:cs="Courier New"/>
                <w:b/>
                <w:sz w:val="16"/>
                <w:szCs w:val="16"/>
              </w:rPr>
            </w:pPr>
            <w:r w:rsidRPr="009A2C66">
              <w:rPr>
                <w:rFonts w:ascii="Courier New" w:hAnsi="Courier New" w:cs="Courier New"/>
                <w:b/>
                <w:sz w:val="16"/>
                <w:szCs w:val="16"/>
              </w:rPr>
              <w:t xml:space="preserve">Lane L. Vines </w:t>
            </w:r>
          </w:p>
          <w:p w:rsidR="00B16D27" w:rsidRPr="009A2C66" w:rsidRDefault="00B16D27" w:rsidP="00B16D27">
            <w:pPr>
              <w:autoSpaceDE w:val="0"/>
              <w:autoSpaceDN w:val="0"/>
              <w:adjustRightInd w:val="0"/>
              <w:jc w:val="left"/>
              <w:rPr>
                <w:rFonts w:ascii="Courier New" w:hAnsi="Courier New" w:cs="Courier New"/>
                <w:b/>
                <w:sz w:val="16"/>
                <w:szCs w:val="16"/>
              </w:rPr>
            </w:pPr>
            <w:r w:rsidRPr="009A2C66">
              <w:rPr>
                <w:rFonts w:ascii="Courier New" w:hAnsi="Courier New" w:cs="Courier New"/>
                <w:b/>
                <w:sz w:val="16"/>
                <w:szCs w:val="16"/>
              </w:rPr>
              <w:t>1622 Locust Street</w:t>
            </w:r>
          </w:p>
          <w:p w:rsidR="00B16D27" w:rsidRPr="009A2C66" w:rsidRDefault="00B16D27" w:rsidP="00B16D27">
            <w:pPr>
              <w:autoSpaceDE w:val="0"/>
              <w:autoSpaceDN w:val="0"/>
              <w:adjustRightInd w:val="0"/>
              <w:jc w:val="left"/>
              <w:rPr>
                <w:rFonts w:ascii="Courier New" w:hAnsi="Courier New" w:cs="Courier New"/>
                <w:b/>
                <w:sz w:val="16"/>
                <w:szCs w:val="16"/>
              </w:rPr>
            </w:pPr>
            <w:r w:rsidRPr="009A2C66">
              <w:rPr>
                <w:rFonts w:ascii="Courier New" w:hAnsi="Courier New" w:cs="Courier New"/>
                <w:b/>
                <w:sz w:val="16"/>
                <w:szCs w:val="16"/>
              </w:rPr>
              <w:t>Philadelphia, PA 19103</w:t>
            </w:r>
          </w:p>
          <w:p w:rsidR="003E6B62" w:rsidRPr="009A2C66" w:rsidRDefault="003E6B62" w:rsidP="00B16D27">
            <w:pPr>
              <w:autoSpaceDE w:val="0"/>
              <w:autoSpaceDN w:val="0"/>
              <w:adjustRightInd w:val="0"/>
              <w:jc w:val="left"/>
              <w:rPr>
                <w:rFonts w:ascii="Courier New" w:hAnsi="Courier New" w:cs="Courier New"/>
                <w:b/>
                <w:sz w:val="16"/>
                <w:szCs w:val="16"/>
              </w:rPr>
            </w:pPr>
          </w:p>
          <w:p w:rsidR="00B16D27" w:rsidRPr="009A2C66" w:rsidRDefault="003E6B62" w:rsidP="00B16D27">
            <w:pPr>
              <w:autoSpaceDE w:val="0"/>
              <w:autoSpaceDN w:val="0"/>
              <w:adjustRightInd w:val="0"/>
              <w:jc w:val="left"/>
              <w:rPr>
                <w:rFonts w:ascii="Courier New" w:hAnsi="Courier New" w:cs="Courier New"/>
                <w:b/>
                <w:sz w:val="16"/>
                <w:szCs w:val="16"/>
              </w:rPr>
            </w:pPr>
            <w:r w:rsidRPr="009A2C66">
              <w:rPr>
                <w:rFonts w:ascii="Courier New" w:hAnsi="Courier New" w:cs="Courier New"/>
                <w:b/>
                <w:sz w:val="16"/>
                <w:szCs w:val="16"/>
              </w:rPr>
              <w:t>215</w:t>
            </w:r>
            <w:r w:rsidR="00B16D27" w:rsidRPr="009A2C66">
              <w:rPr>
                <w:rFonts w:ascii="Courier New" w:hAnsi="Courier New" w:cs="Courier New"/>
                <w:b/>
                <w:sz w:val="16"/>
                <w:szCs w:val="16"/>
              </w:rPr>
              <w:t xml:space="preserve"> 875-3000</w:t>
            </w:r>
            <w:r w:rsidRPr="009A2C66">
              <w:rPr>
                <w:rFonts w:ascii="Courier New" w:hAnsi="Courier New" w:cs="Courier New"/>
                <w:b/>
                <w:sz w:val="16"/>
                <w:szCs w:val="16"/>
              </w:rPr>
              <w:t xml:space="preserve"> (Ph.)</w:t>
            </w:r>
          </w:p>
          <w:p w:rsidR="003E6B62" w:rsidRPr="009A2C66" w:rsidRDefault="003E6B62" w:rsidP="00B16D27">
            <w:pPr>
              <w:autoSpaceDE w:val="0"/>
              <w:autoSpaceDN w:val="0"/>
              <w:adjustRightInd w:val="0"/>
              <w:jc w:val="left"/>
              <w:rPr>
                <w:rFonts w:ascii="Courier New" w:hAnsi="Courier New" w:cs="Courier New"/>
                <w:b/>
                <w:sz w:val="16"/>
                <w:szCs w:val="16"/>
              </w:rPr>
            </w:pPr>
          </w:p>
          <w:p w:rsidR="00235A71" w:rsidRDefault="00B16D27" w:rsidP="00FF4872">
            <w:pPr>
              <w:autoSpaceDE w:val="0"/>
              <w:autoSpaceDN w:val="0"/>
              <w:adjustRightInd w:val="0"/>
              <w:jc w:val="left"/>
              <w:rPr>
                <w:rFonts w:ascii="Courier New" w:hAnsi="Courier New" w:cs="Courier New"/>
                <w:b/>
                <w:sz w:val="16"/>
                <w:szCs w:val="16"/>
              </w:rPr>
            </w:pPr>
            <w:r w:rsidRPr="009A2C66">
              <w:rPr>
                <w:rFonts w:ascii="Courier New" w:hAnsi="Courier New" w:cs="Courier New"/>
                <w:b/>
                <w:sz w:val="16"/>
                <w:szCs w:val="16"/>
              </w:rPr>
              <w:t>215 875-4604</w:t>
            </w:r>
            <w:r w:rsidR="003E6B62" w:rsidRPr="009A2C66">
              <w:rPr>
                <w:rFonts w:ascii="Courier New" w:hAnsi="Courier New" w:cs="Courier New"/>
                <w:b/>
                <w:sz w:val="16"/>
                <w:szCs w:val="16"/>
              </w:rPr>
              <w:t xml:space="preserve"> (Fax)</w:t>
            </w:r>
          </w:p>
          <w:p w:rsidR="003401A1" w:rsidRDefault="003401A1" w:rsidP="00FF4872">
            <w:pPr>
              <w:autoSpaceDE w:val="0"/>
              <w:autoSpaceDN w:val="0"/>
              <w:adjustRightInd w:val="0"/>
              <w:jc w:val="left"/>
              <w:rPr>
                <w:rFonts w:ascii="Courier New" w:hAnsi="Courier New" w:cs="Courier New"/>
                <w:b/>
                <w:noProof/>
                <w:sz w:val="20"/>
                <w:szCs w:val="20"/>
              </w:rPr>
            </w:pPr>
          </w:p>
        </w:tc>
      </w:tr>
      <w:tr w:rsidR="009629B7" w:rsidTr="003401A1">
        <w:tc>
          <w:tcPr>
            <w:tcW w:w="1353" w:type="dxa"/>
          </w:tcPr>
          <w:p w:rsidR="009629B7" w:rsidRDefault="009629B7" w:rsidP="00FD18D3">
            <w:pPr>
              <w:pStyle w:val="PlainText"/>
              <w:rPr>
                <w:rFonts w:ascii="Courier New" w:hAnsi="Courier New" w:cs="Courier New"/>
                <w:b/>
                <w:sz w:val="20"/>
                <w:szCs w:val="20"/>
              </w:rPr>
            </w:pPr>
          </w:p>
          <w:p w:rsidR="003E6B62" w:rsidRDefault="00534CA0" w:rsidP="00FD18D3">
            <w:pPr>
              <w:pStyle w:val="PlainText"/>
              <w:rPr>
                <w:rFonts w:ascii="Courier New" w:hAnsi="Courier New" w:cs="Courier New"/>
                <w:b/>
                <w:sz w:val="20"/>
                <w:szCs w:val="20"/>
              </w:rPr>
            </w:pPr>
            <w:r>
              <w:rPr>
                <w:rFonts w:ascii="Courier New" w:hAnsi="Courier New" w:cs="Courier New"/>
                <w:b/>
                <w:sz w:val="20"/>
                <w:szCs w:val="20"/>
              </w:rPr>
              <w:t>5-16-2016</w:t>
            </w:r>
          </w:p>
          <w:p w:rsidR="00CF5CB5" w:rsidRDefault="00CF5CB5" w:rsidP="00FD18D3">
            <w:pPr>
              <w:pStyle w:val="PlainText"/>
              <w:rPr>
                <w:rFonts w:ascii="Courier New" w:hAnsi="Courier New" w:cs="Courier New"/>
                <w:b/>
                <w:sz w:val="20"/>
                <w:szCs w:val="20"/>
              </w:rPr>
            </w:pPr>
          </w:p>
        </w:tc>
        <w:tc>
          <w:tcPr>
            <w:tcW w:w="1620" w:type="dxa"/>
          </w:tcPr>
          <w:p w:rsidR="009629B7" w:rsidRDefault="009629B7" w:rsidP="00FD18D3">
            <w:pPr>
              <w:pStyle w:val="PlainText"/>
              <w:rPr>
                <w:rFonts w:ascii="Courier New" w:hAnsi="Courier New" w:cs="Courier New"/>
                <w:b/>
                <w:sz w:val="20"/>
                <w:szCs w:val="20"/>
              </w:rPr>
            </w:pPr>
          </w:p>
          <w:p w:rsidR="00534CA0" w:rsidRDefault="00534CA0" w:rsidP="00FD18D3">
            <w:pPr>
              <w:pStyle w:val="PlainText"/>
              <w:rPr>
                <w:rFonts w:ascii="Courier New" w:hAnsi="Courier New" w:cs="Courier New"/>
                <w:b/>
                <w:sz w:val="20"/>
                <w:szCs w:val="20"/>
              </w:rPr>
            </w:pPr>
            <w:r>
              <w:rPr>
                <w:rFonts w:ascii="Courier New" w:hAnsi="Courier New" w:cs="Courier New"/>
                <w:b/>
                <w:sz w:val="20"/>
                <w:szCs w:val="20"/>
              </w:rPr>
              <w:t>14-CV-1416</w:t>
            </w:r>
          </w:p>
        </w:tc>
        <w:tc>
          <w:tcPr>
            <w:tcW w:w="1710" w:type="dxa"/>
          </w:tcPr>
          <w:p w:rsidR="009629B7" w:rsidRDefault="009629B7" w:rsidP="00FD18D3">
            <w:pPr>
              <w:pStyle w:val="PlainText"/>
              <w:rPr>
                <w:rFonts w:ascii="Courier New" w:hAnsi="Courier New" w:cs="Courier New"/>
                <w:b/>
                <w:sz w:val="20"/>
                <w:szCs w:val="20"/>
              </w:rPr>
            </w:pPr>
          </w:p>
          <w:p w:rsidR="00534CA0" w:rsidRDefault="00534CA0" w:rsidP="00FD18D3">
            <w:pPr>
              <w:pStyle w:val="PlainText"/>
              <w:rPr>
                <w:rFonts w:ascii="Courier New" w:hAnsi="Courier New" w:cs="Courier New"/>
                <w:b/>
                <w:sz w:val="20"/>
                <w:szCs w:val="20"/>
              </w:rPr>
            </w:pPr>
            <w:r>
              <w:rPr>
                <w:rFonts w:ascii="Courier New" w:hAnsi="Courier New" w:cs="Courier New"/>
                <w:b/>
                <w:sz w:val="20"/>
                <w:szCs w:val="20"/>
              </w:rPr>
              <w:t>(N.D. Ill.)</w:t>
            </w:r>
          </w:p>
          <w:p w:rsidR="004D66C8" w:rsidRDefault="004D66C8" w:rsidP="00FD18D3">
            <w:pPr>
              <w:pStyle w:val="PlainText"/>
              <w:rPr>
                <w:rFonts w:ascii="Courier New" w:hAnsi="Courier New" w:cs="Courier New"/>
                <w:b/>
                <w:sz w:val="20"/>
                <w:szCs w:val="20"/>
              </w:rPr>
            </w:pPr>
          </w:p>
          <w:p w:rsidR="004D66C8" w:rsidRDefault="004D66C8" w:rsidP="00FD18D3">
            <w:pPr>
              <w:pStyle w:val="PlainText"/>
              <w:rPr>
                <w:rFonts w:ascii="Courier New" w:hAnsi="Courier New" w:cs="Courier New"/>
                <w:b/>
                <w:sz w:val="20"/>
                <w:szCs w:val="20"/>
              </w:rPr>
            </w:pPr>
          </w:p>
        </w:tc>
        <w:tc>
          <w:tcPr>
            <w:tcW w:w="6030" w:type="dxa"/>
          </w:tcPr>
          <w:p w:rsidR="009629B7" w:rsidRDefault="009629B7" w:rsidP="00FD18D3">
            <w:pPr>
              <w:pStyle w:val="PlainText"/>
              <w:jc w:val="left"/>
              <w:rPr>
                <w:rFonts w:ascii="Courier New" w:hAnsi="Courier New" w:cs="Courier New"/>
                <w:sz w:val="20"/>
                <w:szCs w:val="20"/>
              </w:rPr>
            </w:pPr>
          </w:p>
          <w:p w:rsidR="00534CA0" w:rsidRPr="0066043C" w:rsidRDefault="00534CA0" w:rsidP="00FD18D3">
            <w:pPr>
              <w:pStyle w:val="PlainText"/>
              <w:jc w:val="left"/>
              <w:rPr>
                <w:rFonts w:ascii="Courier New" w:hAnsi="Courier New" w:cs="Courier New"/>
                <w:b/>
                <w:sz w:val="20"/>
                <w:szCs w:val="20"/>
              </w:rPr>
            </w:pPr>
            <w:r w:rsidRPr="0066043C">
              <w:rPr>
                <w:rFonts w:ascii="Courier New" w:hAnsi="Courier New" w:cs="Courier New"/>
                <w:b/>
                <w:sz w:val="20"/>
                <w:szCs w:val="20"/>
              </w:rPr>
              <w:t xml:space="preserve">Van </w:t>
            </w:r>
            <w:proofErr w:type="spellStart"/>
            <w:r w:rsidRPr="0066043C">
              <w:rPr>
                <w:rFonts w:ascii="Courier New" w:hAnsi="Courier New" w:cs="Courier New"/>
                <w:b/>
                <w:sz w:val="20"/>
                <w:szCs w:val="20"/>
              </w:rPr>
              <w:t>Noppen</w:t>
            </w:r>
            <w:proofErr w:type="spellEnd"/>
            <w:r w:rsidRPr="0066043C">
              <w:rPr>
                <w:rFonts w:ascii="Courier New" w:hAnsi="Courier New" w:cs="Courier New"/>
                <w:b/>
                <w:sz w:val="20"/>
                <w:szCs w:val="20"/>
              </w:rPr>
              <w:t xml:space="preserve"> v. </w:t>
            </w:r>
            <w:proofErr w:type="spellStart"/>
            <w:r w:rsidRPr="0066043C">
              <w:rPr>
                <w:rFonts w:ascii="Courier New" w:hAnsi="Courier New" w:cs="Courier New"/>
                <w:b/>
                <w:sz w:val="20"/>
                <w:szCs w:val="20"/>
              </w:rPr>
              <w:t>InnerWorkings</w:t>
            </w:r>
            <w:proofErr w:type="spellEnd"/>
            <w:r w:rsidRPr="0066043C">
              <w:rPr>
                <w:rFonts w:ascii="Courier New" w:hAnsi="Courier New" w:cs="Courier New"/>
                <w:b/>
                <w:sz w:val="20"/>
                <w:szCs w:val="20"/>
              </w:rPr>
              <w:t>, Inc., et al.</w:t>
            </w:r>
          </w:p>
          <w:p w:rsidR="0066043C" w:rsidRPr="0066043C" w:rsidRDefault="0066043C" w:rsidP="00FD18D3">
            <w:pPr>
              <w:pStyle w:val="PlainText"/>
              <w:jc w:val="left"/>
              <w:rPr>
                <w:rFonts w:ascii="Courier New" w:hAnsi="Courier New" w:cs="Courier New"/>
                <w:b/>
                <w:sz w:val="20"/>
                <w:szCs w:val="20"/>
              </w:rPr>
            </w:pPr>
            <w:r w:rsidRPr="0066043C">
              <w:rPr>
                <w:rFonts w:ascii="Courier New" w:hAnsi="Courier New" w:cs="Courier New"/>
                <w:b/>
                <w:sz w:val="20"/>
                <w:szCs w:val="20"/>
              </w:rPr>
              <w:t xml:space="preserve">Re Defendants: </w:t>
            </w:r>
            <w:proofErr w:type="spellStart"/>
            <w:r w:rsidRPr="0066043C">
              <w:rPr>
                <w:rFonts w:ascii="Courier New" w:hAnsi="Courier New" w:cs="Courier New"/>
                <w:b/>
                <w:sz w:val="20"/>
                <w:szCs w:val="20"/>
              </w:rPr>
              <w:t>InnerWorkings</w:t>
            </w:r>
            <w:proofErr w:type="spellEnd"/>
            <w:r w:rsidRPr="0066043C">
              <w:rPr>
                <w:rFonts w:ascii="Courier New" w:hAnsi="Courier New" w:cs="Courier New"/>
                <w:b/>
                <w:sz w:val="20"/>
                <w:szCs w:val="20"/>
              </w:rPr>
              <w:t>, Inc. (“</w:t>
            </w:r>
            <w:proofErr w:type="spellStart"/>
            <w:r w:rsidRPr="0066043C">
              <w:rPr>
                <w:rFonts w:ascii="Courier New" w:hAnsi="Courier New" w:cs="Courier New"/>
                <w:b/>
                <w:sz w:val="20"/>
                <w:szCs w:val="20"/>
              </w:rPr>
              <w:t>InnerWorkings</w:t>
            </w:r>
            <w:proofErr w:type="spellEnd"/>
            <w:r w:rsidRPr="0066043C">
              <w:rPr>
                <w:rFonts w:ascii="Courier New" w:hAnsi="Courier New" w:cs="Courier New"/>
                <w:b/>
                <w:sz w:val="20"/>
                <w:szCs w:val="20"/>
              </w:rPr>
              <w:t xml:space="preserve">” or “Company”), Eric D. Belcher and Joseph M. </w:t>
            </w:r>
            <w:proofErr w:type="spellStart"/>
            <w:r w:rsidRPr="0066043C">
              <w:rPr>
                <w:rFonts w:ascii="Courier New" w:hAnsi="Courier New" w:cs="Courier New"/>
                <w:b/>
                <w:sz w:val="20"/>
                <w:szCs w:val="20"/>
              </w:rPr>
              <w:t>Busky</w:t>
            </w:r>
            <w:proofErr w:type="spellEnd"/>
          </w:p>
          <w:p w:rsidR="0066043C" w:rsidRDefault="0066043C" w:rsidP="0066043C">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that </w:t>
            </w:r>
            <w:proofErr w:type="spellStart"/>
            <w:r w:rsidRPr="0066043C">
              <w:rPr>
                <w:rFonts w:ascii="Courier New" w:hAnsi="Courier New" w:cs="Courier New"/>
                <w:sz w:val="20"/>
                <w:szCs w:val="20"/>
              </w:rPr>
              <w:t>InnerWorkings</w:t>
            </w:r>
            <w:proofErr w:type="spellEnd"/>
            <w:r w:rsidRPr="0066043C">
              <w:rPr>
                <w:rFonts w:ascii="Courier New" w:hAnsi="Courier New" w:cs="Courier New"/>
                <w:sz w:val="20"/>
                <w:szCs w:val="20"/>
              </w:rPr>
              <w:t xml:space="preserve"> is a leading marketing execution firm that provides global print management</w:t>
            </w:r>
            <w:r>
              <w:rPr>
                <w:rFonts w:ascii="Courier New" w:hAnsi="Courier New" w:cs="Courier New"/>
                <w:sz w:val="20"/>
                <w:szCs w:val="20"/>
              </w:rPr>
              <w:t xml:space="preserve"> </w:t>
            </w:r>
            <w:r w:rsidRPr="0066043C">
              <w:rPr>
                <w:rFonts w:ascii="Courier New" w:hAnsi="Courier New" w:cs="Courier New"/>
                <w:sz w:val="20"/>
                <w:szCs w:val="20"/>
              </w:rPr>
              <w:t>and promotional solutions to corporate clients across a wide range of industries. As alleged in Lead</w:t>
            </w:r>
            <w:r>
              <w:rPr>
                <w:rFonts w:ascii="Courier New" w:hAnsi="Courier New" w:cs="Courier New"/>
                <w:sz w:val="20"/>
                <w:szCs w:val="20"/>
              </w:rPr>
              <w:t xml:space="preserve"> </w:t>
            </w:r>
            <w:r w:rsidRPr="0066043C">
              <w:rPr>
                <w:rFonts w:ascii="Courier New" w:hAnsi="Courier New" w:cs="Courier New"/>
                <w:sz w:val="20"/>
                <w:szCs w:val="20"/>
              </w:rPr>
              <w:t xml:space="preserve">Plaintiff’s Complaint, the core metric that investors used to assess </w:t>
            </w:r>
            <w:proofErr w:type="spellStart"/>
            <w:r w:rsidRPr="0066043C">
              <w:rPr>
                <w:rFonts w:ascii="Courier New" w:hAnsi="Courier New" w:cs="Courier New"/>
                <w:sz w:val="20"/>
                <w:szCs w:val="20"/>
              </w:rPr>
              <w:t>InnerWorkings</w:t>
            </w:r>
            <w:proofErr w:type="spellEnd"/>
            <w:r w:rsidRPr="0066043C">
              <w:rPr>
                <w:rFonts w:ascii="Courier New" w:hAnsi="Courier New" w:cs="Courier New"/>
                <w:sz w:val="20"/>
                <w:szCs w:val="20"/>
              </w:rPr>
              <w:t xml:space="preserve">’ </w:t>
            </w:r>
            <w:r>
              <w:rPr>
                <w:rFonts w:ascii="Courier New" w:hAnsi="Courier New" w:cs="Courier New"/>
                <w:sz w:val="20"/>
                <w:szCs w:val="20"/>
              </w:rPr>
              <w:t>p</w:t>
            </w:r>
            <w:r w:rsidRPr="0066043C">
              <w:rPr>
                <w:rFonts w:ascii="Courier New" w:hAnsi="Courier New" w:cs="Courier New"/>
                <w:sz w:val="20"/>
                <w:szCs w:val="20"/>
              </w:rPr>
              <w:t>erformance was</w:t>
            </w:r>
            <w:r>
              <w:rPr>
                <w:rFonts w:ascii="Courier New" w:hAnsi="Courier New" w:cs="Courier New"/>
                <w:sz w:val="20"/>
                <w:szCs w:val="20"/>
              </w:rPr>
              <w:t xml:space="preserve"> </w:t>
            </w:r>
            <w:r w:rsidRPr="0066043C">
              <w:rPr>
                <w:rFonts w:ascii="Courier New" w:hAnsi="Courier New" w:cs="Courier New"/>
                <w:sz w:val="20"/>
                <w:szCs w:val="20"/>
              </w:rPr>
              <w:t>revenue growth. The alleged Class Period statements identified</w:t>
            </w:r>
          </w:p>
          <w:p w:rsidR="0066043C" w:rsidRDefault="0066043C" w:rsidP="0066043C">
            <w:pPr>
              <w:autoSpaceDE w:val="0"/>
              <w:autoSpaceDN w:val="0"/>
              <w:adjustRightInd w:val="0"/>
              <w:jc w:val="left"/>
              <w:rPr>
                <w:rFonts w:ascii="Courier New" w:hAnsi="Courier New" w:cs="Courier New"/>
                <w:sz w:val="20"/>
                <w:szCs w:val="20"/>
              </w:rPr>
            </w:pPr>
            <w:proofErr w:type="spellStart"/>
            <w:r>
              <w:rPr>
                <w:rFonts w:ascii="Courier New" w:hAnsi="Courier New" w:cs="Courier New"/>
                <w:sz w:val="20"/>
                <w:szCs w:val="20"/>
              </w:rPr>
              <w:t>I</w:t>
            </w:r>
            <w:r w:rsidRPr="0066043C">
              <w:rPr>
                <w:rFonts w:ascii="Courier New" w:hAnsi="Courier New" w:cs="Courier New"/>
                <w:sz w:val="20"/>
                <w:szCs w:val="20"/>
              </w:rPr>
              <w:t>nnerWorkings</w:t>
            </w:r>
            <w:proofErr w:type="spellEnd"/>
            <w:r w:rsidRPr="0066043C">
              <w:rPr>
                <w:rFonts w:ascii="Courier New" w:hAnsi="Courier New" w:cs="Courier New"/>
                <w:sz w:val="20"/>
                <w:szCs w:val="20"/>
              </w:rPr>
              <w:t>’ enterprise (</w:t>
            </w:r>
            <w:r w:rsidRPr="0066043C">
              <w:rPr>
                <w:rFonts w:ascii="Courier New" w:hAnsi="Courier New" w:cs="Courier New"/>
                <w:i/>
                <w:iCs/>
                <w:sz w:val="20"/>
                <w:szCs w:val="20"/>
              </w:rPr>
              <w:t>i.e.,</w:t>
            </w:r>
            <w:r>
              <w:rPr>
                <w:rFonts w:ascii="Courier New" w:hAnsi="Courier New" w:cs="Courier New"/>
                <w:i/>
                <w:iCs/>
                <w:sz w:val="20"/>
                <w:szCs w:val="20"/>
              </w:rPr>
              <w:t xml:space="preserve"> </w:t>
            </w:r>
            <w:r w:rsidRPr="0066043C">
              <w:rPr>
                <w:rFonts w:ascii="Courier New" w:hAnsi="Courier New" w:cs="Courier New"/>
                <w:sz w:val="20"/>
                <w:szCs w:val="20"/>
              </w:rPr>
              <w:t>large client) business and its M&amp;A strategy as “key pillars” or “engines” of growth. Accordingly,</w:t>
            </w:r>
            <w:r>
              <w:rPr>
                <w:rFonts w:ascii="Courier New" w:hAnsi="Courier New" w:cs="Courier New"/>
                <w:sz w:val="20"/>
                <w:szCs w:val="20"/>
              </w:rPr>
              <w:t xml:space="preserve"> </w:t>
            </w:r>
            <w:r w:rsidRPr="0066043C">
              <w:rPr>
                <w:rFonts w:ascii="Courier New" w:hAnsi="Courier New" w:cs="Courier New"/>
                <w:sz w:val="20"/>
                <w:szCs w:val="20"/>
              </w:rPr>
              <w:t>Lead Plaintiff alleges that the ability to fund acquisitions and foster growth was critical to the</w:t>
            </w:r>
            <w:r>
              <w:rPr>
                <w:rFonts w:ascii="Courier New" w:hAnsi="Courier New" w:cs="Courier New"/>
                <w:sz w:val="20"/>
                <w:szCs w:val="20"/>
              </w:rPr>
              <w:t xml:space="preserve"> </w:t>
            </w:r>
            <w:r w:rsidRPr="0066043C">
              <w:rPr>
                <w:rFonts w:ascii="Courier New" w:hAnsi="Courier New" w:cs="Courier New"/>
                <w:sz w:val="20"/>
                <w:szCs w:val="20"/>
              </w:rPr>
              <w:t>Company’s financial health. During the Class Period, however, Defendants allegedly concealed a</w:t>
            </w:r>
            <w:r>
              <w:rPr>
                <w:rFonts w:ascii="Courier New" w:hAnsi="Courier New" w:cs="Courier New"/>
                <w:sz w:val="20"/>
                <w:szCs w:val="20"/>
              </w:rPr>
              <w:t xml:space="preserve"> </w:t>
            </w:r>
            <w:r w:rsidRPr="0066043C">
              <w:rPr>
                <w:rFonts w:ascii="Courier New" w:hAnsi="Courier New" w:cs="Courier New"/>
                <w:sz w:val="20"/>
                <w:szCs w:val="20"/>
              </w:rPr>
              <w:t xml:space="preserve">serious problem affecting growth: that </w:t>
            </w:r>
            <w:r w:rsidRPr="0066043C">
              <w:rPr>
                <w:rFonts w:ascii="Courier New" w:hAnsi="Courier New" w:cs="Courier New"/>
                <w:sz w:val="20"/>
                <w:szCs w:val="20"/>
              </w:rPr>
              <w:lastRenderedPageBreak/>
              <w:t>Productions Graphics, the Company’s recent acquisition and</w:t>
            </w:r>
            <w:r>
              <w:rPr>
                <w:rFonts w:ascii="Courier New" w:hAnsi="Courier New" w:cs="Courier New"/>
                <w:sz w:val="20"/>
                <w:szCs w:val="20"/>
              </w:rPr>
              <w:t xml:space="preserve"> </w:t>
            </w:r>
            <w:r w:rsidRPr="0066043C">
              <w:rPr>
                <w:rFonts w:ascii="Courier New" w:hAnsi="Courier New" w:cs="Courier New"/>
                <w:sz w:val="20"/>
                <w:szCs w:val="20"/>
              </w:rPr>
              <w:t>main expansion into Europe, could not meet its 2012 targets.</w:t>
            </w:r>
            <w:r w:rsidR="004D66C8">
              <w:rPr>
                <w:rFonts w:ascii="Courier New" w:hAnsi="Courier New" w:cs="Courier New"/>
                <w:sz w:val="20"/>
                <w:szCs w:val="20"/>
              </w:rPr>
              <w:t xml:space="preserve">  The Class Period is from 2-15-2012 to 11-6-2013.</w:t>
            </w:r>
          </w:p>
          <w:p w:rsidR="004D66C8" w:rsidRDefault="004D66C8" w:rsidP="0066043C">
            <w:pPr>
              <w:autoSpaceDE w:val="0"/>
              <w:autoSpaceDN w:val="0"/>
              <w:adjustRightInd w:val="0"/>
              <w:jc w:val="left"/>
              <w:rPr>
                <w:rFonts w:ascii="Courier New" w:hAnsi="Courier New" w:cs="Courier New"/>
                <w:sz w:val="20"/>
                <w:szCs w:val="20"/>
              </w:rPr>
            </w:pPr>
          </w:p>
        </w:tc>
        <w:tc>
          <w:tcPr>
            <w:tcW w:w="1440" w:type="dxa"/>
          </w:tcPr>
          <w:p w:rsidR="009629B7" w:rsidRDefault="009629B7" w:rsidP="00FD18D3">
            <w:pPr>
              <w:pStyle w:val="PlainText"/>
              <w:rPr>
                <w:rFonts w:ascii="Courier New" w:hAnsi="Courier New" w:cs="Courier New"/>
                <w:b/>
                <w:sz w:val="20"/>
                <w:szCs w:val="20"/>
              </w:rPr>
            </w:pPr>
          </w:p>
          <w:p w:rsidR="004D66C8" w:rsidRDefault="004D66C8"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9629B7" w:rsidRDefault="009629B7" w:rsidP="00FD18D3">
            <w:pPr>
              <w:pStyle w:val="PlainText"/>
              <w:jc w:val="left"/>
              <w:rPr>
                <w:rFonts w:ascii="Courier New" w:hAnsi="Courier New" w:cs="Courier New"/>
                <w:b/>
                <w:noProof/>
                <w:sz w:val="20"/>
                <w:szCs w:val="20"/>
              </w:rPr>
            </w:pPr>
          </w:p>
          <w:p w:rsidR="004D66C8" w:rsidRDefault="004D66C8" w:rsidP="00FD18D3">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write to:  </w:t>
            </w:r>
          </w:p>
          <w:p w:rsidR="004D66C8" w:rsidRDefault="004D66C8" w:rsidP="00FD18D3">
            <w:pPr>
              <w:pStyle w:val="PlainText"/>
              <w:jc w:val="left"/>
              <w:rPr>
                <w:rFonts w:ascii="Courier New" w:hAnsi="Courier New" w:cs="Courier New"/>
                <w:b/>
                <w:noProof/>
                <w:sz w:val="20"/>
                <w:szCs w:val="20"/>
              </w:rPr>
            </w:pPr>
          </w:p>
          <w:p w:rsidR="004D66C8" w:rsidRDefault="004D66C8" w:rsidP="00FD18D3">
            <w:pPr>
              <w:pStyle w:val="PlainText"/>
              <w:jc w:val="left"/>
              <w:rPr>
                <w:rFonts w:ascii="Courier New" w:hAnsi="Courier New" w:cs="Courier New"/>
                <w:b/>
                <w:noProof/>
                <w:sz w:val="20"/>
                <w:szCs w:val="20"/>
              </w:rPr>
            </w:pPr>
            <w:r>
              <w:rPr>
                <w:rFonts w:ascii="Courier New" w:hAnsi="Courier New" w:cs="Courier New"/>
                <w:b/>
                <w:noProof/>
                <w:sz w:val="20"/>
                <w:szCs w:val="20"/>
              </w:rPr>
              <w:t>Labaton Sucharow LLP</w:t>
            </w:r>
          </w:p>
          <w:p w:rsidR="004D66C8" w:rsidRDefault="004D66C8" w:rsidP="00FD18D3">
            <w:pPr>
              <w:pStyle w:val="PlainText"/>
              <w:jc w:val="left"/>
              <w:rPr>
                <w:rFonts w:ascii="Courier New" w:hAnsi="Courier New" w:cs="Courier New"/>
                <w:b/>
                <w:noProof/>
                <w:sz w:val="20"/>
                <w:szCs w:val="20"/>
              </w:rPr>
            </w:pPr>
            <w:r>
              <w:rPr>
                <w:rFonts w:ascii="Courier New" w:hAnsi="Courier New" w:cs="Courier New"/>
                <w:b/>
                <w:noProof/>
                <w:sz w:val="20"/>
                <w:szCs w:val="20"/>
              </w:rPr>
              <w:t>Jonathan Gardner</w:t>
            </w:r>
          </w:p>
          <w:p w:rsidR="004D66C8" w:rsidRDefault="004D66C8" w:rsidP="00FD18D3">
            <w:pPr>
              <w:pStyle w:val="PlainText"/>
              <w:jc w:val="left"/>
              <w:rPr>
                <w:rFonts w:ascii="Courier New" w:hAnsi="Courier New" w:cs="Courier New"/>
                <w:b/>
                <w:noProof/>
                <w:sz w:val="20"/>
                <w:szCs w:val="20"/>
              </w:rPr>
            </w:pPr>
            <w:r>
              <w:rPr>
                <w:rFonts w:ascii="Courier New" w:hAnsi="Courier New" w:cs="Courier New"/>
                <w:b/>
                <w:noProof/>
                <w:sz w:val="20"/>
                <w:szCs w:val="20"/>
              </w:rPr>
              <w:t>140 Broadway</w:t>
            </w:r>
          </w:p>
          <w:p w:rsidR="004D66C8" w:rsidRDefault="004D66C8" w:rsidP="00FD18D3">
            <w:pPr>
              <w:pStyle w:val="PlainText"/>
              <w:jc w:val="left"/>
              <w:rPr>
                <w:rFonts w:ascii="Courier New" w:hAnsi="Courier New" w:cs="Courier New"/>
                <w:b/>
                <w:noProof/>
                <w:sz w:val="20"/>
                <w:szCs w:val="20"/>
              </w:rPr>
            </w:pPr>
            <w:r>
              <w:rPr>
                <w:rFonts w:ascii="Courier New" w:hAnsi="Courier New" w:cs="Courier New"/>
                <w:b/>
                <w:noProof/>
                <w:sz w:val="20"/>
                <w:szCs w:val="20"/>
              </w:rPr>
              <w:t>New York, NY 10005</w:t>
            </w:r>
          </w:p>
          <w:p w:rsidR="004D66C8" w:rsidRDefault="004D66C8" w:rsidP="00FD18D3">
            <w:pPr>
              <w:pStyle w:val="PlainText"/>
              <w:jc w:val="left"/>
              <w:rPr>
                <w:rFonts w:ascii="Courier New" w:hAnsi="Courier New" w:cs="Courier New"/>
                <w:b/>
                <w:noProof/>
                <w:sz w:val="20"/>
                <w:szCs w:val="20"/>
              </w:rPr>
            </w:pPr>
          </w:p>
        </w:tc>
      </w:tr>
      <w:tr w:rsidR="009629B7" w:rsidRPr="008645C8" w:rsidTr="003401A1">
        <w:tc>
          <w:tcPr>
            <w:tcW w:w="1353" w:type="dxa"/>
          </w:tcPr>
          <w:p w:rsidR="009629B7" w:rsidRDefault="009629B7" w:rsidP="00FD18D3">
            <w:pPr>
              <w:pStyle w:val="PlainText"/>
              <w:rPr>
                <w:rFonts w:ascii="Courier New" w:hAnsi="Courier New" w:cs="Courier New"/>
                <w:b/>
                <w:sz w:val="20"/>
                <w:szCs w:val="20"/>
              </w:rPr>
            </w:pPr>
          </w:p>
          <w:p w:rsidR="004D66C8" w:rsidRDefault="00E94386" w:rsidP="00FD18D3">
            <w:pPr>
              <w:pStyle w:val="PlainText"/>
              <w:rPr>
                <w:rFonts w:ascii="Courier New" w:hAnsi="Courier New" w:cs="Courier New"/>
                <w:b/>
                <w:sz w:val="20"/>
                <w:szCs w:val="20"/>
              </w:rPr>
            </w:pPr>
            <w:r>
              <w:rPr>
                <w:rFonts w:ascii="Courier New" w:hAnsi="Courier New" w:cs="Courier New"/>
                <w:b/>
                <w:sz w:val="20"/>
                <w:szCs w:val="20"/>
              </w:rPr>
              <w:t>5-17-2016</w:t>
            </w:r>
          </w:p>
        </w:tc>
        <w:tc>
          <w:tcPr>
            <w:tcW w:w="1620" w:type="dxa"/>
          </w:tcPr>
          <w:p w:rsidR="009629B7" w:rsidRDefault="009629B7" w:rsidP="00FD18D3">
            <w:pPr>
              <w:pStyle w:val="PlainText"/>
              <w:rPr>
                <w:rFonts w:ascii="Courier New" w:hAnsi="Courier New" w:cs="Courier New"/>
                <w:b/>
                <w:sz w:val="20"/>
                <w:szCs w:val="20"/>
              </w:rPr>
            </w:pPr>
          </w:p>
          <w:p w:rsidR="00E94386" w:rsidRDefault="00E94386" w:rsidP="00FD18D3">
            <w:pPr>
              <w:pStyle w:val="PlainText"/>
              <w:rPr>
                <w:rFonts w:ascii="Courier New" w:hAnsi="Courier New" w:cs="Courier New"/>
                <w:b/>
                <w:sz w:val="20"/>
                <w:szCs w:val="20"/>
              </w:rPr>
            </w:pPr>
            <w:r>
              <w:rPr>
                <w:rFonts w:ascii="Courier New" w:hAnsi="Courier New" w:cs="Courier New"/>
                <w:b/>
                <w:sz w:val="20"/>
                <w:szCs w:val="20"/>
              </w:rPr>
              <w:t>14-CV-9357</w:t>
            </w:r>
          </w:p>
        </w:tc>
        <w:tc>
          <w:tcPr>
            <w:tcW w:w="1710" w:type="dxa"/>
          </w:tcPr>
          <w:p w:rsidR="009629B7" w:rsidRDefault="009629B7" w:rsidP="00FD18D3">
            <w:pPr>
              <w:pStyle w:val="PlainText"/>
              <w:rPr>
                <w:rFonts w:ascii="Courier New" w:hAnsi="Courier New" w:cs="Courier New"/>
                <w:b/>
                <w:sz w:val="20"/>
                <w:szCs w:val="20"/>
              </w:rPr>
            </w:pPr>
          </w:p>
          <w:p w:rsidR="00E94386" w:rsidRDefault="00E94386" w:rsidP="00FD18D3">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9629B7" w:rsidRDefault="009629B7" w:rsidP="00FD18D3">
            <w:pPr>
              <w:pStyle w:val="PlainText"/>
              <w:jc w:val="left"/>
              <w:rPr>
                <w:rFonts w:ascii="Courier New" w:hAnsi="Courier New" w:cs="Courier New"/>
                <w:sz w:val="20"/>
                <w:szCs w:val="20"/>
              </w:rPr>
            </w:pPr>
          </w:p>
          <w:p w:rsidR="00E94386" w:rsidRDefault="00E94386" w:rsidP="00FD18D3">
            <w:pPr>
              <w:pStyle w:val="PlainText"/>
              <w:jc w:val="left"/>
              <w:rPr>
                <w:rFonts w:ascii="Courier New" w:hAnsi="Courier New" w:cs="Courier New"/>
                <w:b/>
                <w:sz w:val="20"/>
                <w:szCs w:val="20"/>
              </w:rPr>
            </w:pPr>
            <w:r w:rsidRPr="009B0151">
              <w:rPr>
                <w:rFonts w:ascii="Courier New" w:hAnsi="Courier New" w:cs="Courier New"/>
                <w:b/>
                <w:sz w:val="20"/>
                <w:szCs w:val="20"/>
              </w:rPr>
              <w:t>In re: MOL Global, Inc. Securities Litigation</w:t>
            </w:r>
          </w:p>
          <w:p w:rsidR="009B0151" w:rsidRDefault="009B0151" w:rsidP="00FD18D3">
            <w:pPr>
              <w:pStyle w:val="PlainText"/>
              <w:jc w:val="left"/>
              <w:rPr>
                <w:rFonts w:ascii="Courier New" w:hAnsi="Courier New" w:cs="Courier New"/>
                <w:b/>
                <w:sz w:val="20"/>
                <w:szCs w:val="20"/>
              </w:rPr>
            </w:pPr>
            <w:r>
              <w:rPr>
                <w:rFonts w:ascii="Courier New" w:hAnsi="Courier New" w:cs="Courier New"/>
                <w:b/>
                <w:sz w:val="20"/>
                <w:szCs w:val="20"/>
              </w:rPr>
              <w:t xml:space="preserve">Re Defendants:  MOL Global, Inc., Ganesh Kumar </w:t>
            </w:r>
            <w:proofErr w:type="spellStart"/>
            <w:r>
              <w:rPr>
                <w:rFonts w:ascii="Courier New" w:hAnsi="Courier New" w:cs="Courier New"/>
                <w:b/>
                <w:sz w:val="20"/>
                <w:szCs w:val="20"/>
              </w:rPr>
              <w:t>Bangah</w:t>
            </w:r>
            <w:proofErr w:type="spellEnd"/>
            <w:r>
              <w:rPr>
                <w:rFonts w:ascii="Courier New" w:hAnsi="Courier New" w:cs="Courier New"/>
                <w:b/>
                <w:sz w:val="20"/>
                <w:szCs w:val="20"/>
              </w:rPr>
              <w:t xml:space="preserve">, Allan Sai </w:t>
            </w:r>
            <w:proofErr w:type="spellStart"/>
            <w:r>
              <w:rPr>
                <w:rFonts w:ascii="Courier New" w:hAnsi="Courier New" w:cs="Courier New"/>
                <w:b/>
                <w:sz w:val="20"/>
                <w:szCs w:val="20"/>
              </w:rPr>
              <w:t>Wah</w:t>
            </w:r>
            <w:proofErr w:type="spellEnd"/>
            <w:r>
              <w:rPr>
                <w:rFonts w:ascii="Courier New" w:hAnsi="Courier New" w:cs="Courier New"/>
                <w:b/>
                <w:sz w:val="20"/>
                <w:szCs w:val="20"/>
              </w:rPr>
              <w:t xml:space="preserve"> Wong, Craig White, </w:t>
            </w:r>
            <w:proofErr w:type="spellStart"/>
            <w:r>
              <w:rPr>
                <w:rFonts w:ascii="Courier New" w:hAnsi="Courier New" w:cs="Courier New"/>
                <w:b/>
                <w:sz w:val="20"/>
                <w:szCs w:val="20"/>
              </w:rPr>
              <w:t>Yit</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Fei</w:t>
            </w:r>
            <w:proofErr w:type="spellEnd"/>
            <w:r>
              <w:rPr>
                <w:rFonts w:ascii="Courier New" w:hAnsi="Courier New" w:cs="Courier New"/>
                <w:b/>
                <w:sz w:val="20"/>
                <w:szCs w:val="20"/>
              </w:rPr>
              <w:t xml:space="preserve"> Chang, </w:t>
            </w:r>
            <w:proofErr w:type="spellStart"/>
            <w:r>
              <w:rPr>
                <w:rFonts w:ascii="Courier New" w:hAnsi="Courier New" w:cs="Courier New"/>
                <w:b/>
                <w:sz w:val="20"/>
                <w:szCs w:val="20"/>
              </w:rPr>
              <w:t>Tek</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Kuang</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Cheah</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Mun</w:t>
            </w:r>
            <w:proofErr w:type="spellEnd"/>
            <w:r>
              <w:rPr>
                <w:rFonts w:ascii="Courier New" w:hAnsi="Courier New" w:cs="Courier New"/>
                <w:b/>
                <w:sz w:val="20"/>
                <w:szCs w:val="20"/>
              </w:rPr>
              <w:t xml:space="preserve"> </w:t>
            </w:r>
            <w:proofErr w:type="spellStart"/>
            <w:r>
              <w:rPr>
                <w:rFonts w:ascii="Courier New" w:hAnsi="Courier New" w:cs="Courier New"/>
                <w:b/>
                <w:sz w:val="20"/>
                <w:szCs w:val="20"/>
              </w:rPr>
              <w:t>Kee</w:t>
            </w:r>
            <w:proofErr w:type="spellEnd"/>
            <w:r>
              <w:rPr>
                <w:rFonts w:ascii="Courier New" w:hAnsi="Courier New" w:cs="Courier New"/>
                <w:b/>
                <w:sz w:val="20"/>
                <w:szCs w:val="20"/>
              </w:rPr>
              <w:t xml:space="preserve"> Chang, Eric </w:t>
            </w:r>
            <w:proofErr w:type="spellStart"/>
            <w:r>
              <w:rPr>
                <w:rFonts w:ascii="Courier New" w:hAnsi="Courier New" w:cs="Courier New"/>
                <w:b/>
                <w:sz w:val="20"/>
                <w:szCs w:val="20"/>
              </w:rPr>
              <w:t>He,Noah</w:t>
            </w:r>
            <w:proofErr w:type="spellEnd"/>
            <w:r>
              <w:rPr>
                <w:rFonts w:ascii="Courier New" w:hAnsi="Courier New" w:cs="Courier New"/>
                <w:b/>
                <w:sz w:val="20"/>
                <w:szCs w:val="20"/>
              </w:rPr>
              <w:t xml:space="preserve"> J. Doyle, Tan Sri </w:t>
            </w:r>
            <w:proofErr w:type="spellStart"/>
            <w:r>
              <w:rPr>
                <w:rFonts w:ascii="Courier New" w:hAnsi="Courier New" w:cs="Courier New"/>
                <w:b/>
                <w:sz w:val="20"/>
                <w:szCs w:val="20"/>
              </w:rPr>
              <w:t>Dato</w:t>
            </w:r>
            <w:proofErr w:type="spellEnd"/>
            <w:r>
              <w:rPr>
                <w:rFonts w:ascii="Courier New" w:hAnsi="Courier New" w:cs="Courier New"/>
                <w:b/>
                <w:sz w:val="20"/>
                <w:szCs w:val="20"/>
              </w:rPr>
              <w:t xml:space="preserve">’ Seri Vincent Tan (collectively the “MOL Defendants”), Citigroup Global Markets Inc., Deutsche Bank </w:t>
            </w:r>
            <w:r w:rsidR="001E5299">
              <w:rPr>
                <w:rFonts w:ascii="Courier New" w:hAnsi="Courier New" w:cs="Courier New"/>
                <w:b/>
                <w:sz w:val="20"/>
                <w:szCs w:val="20"/>
              </w:rPr>
              <w:t>Securities</w:t>
            </w:r>
            <w:r>
              <w:rPr>
                <w:rFonts w:ascii="Courier New" w:hAnsi="Courier New" w:cs="Courier New"/>
                <w:b/>
                <w:sz w:val="20"/>
                <w:szCs w:val="20"/>
              </w:rPr>
              <w:t xml:space="preserve"> Inc., and UBS Securities LLC (</w:t>
            </w:r>
            <w:r w:rsidR="001E5299">
              <w:rPr>
                <w:rFonts w:ascii="Courier New" w:hAnsi="Courier New" w:cs="Courier New"/>
                <w:b/>
                <w:sz w:val="20"/>
                <w:szCs w:val="20"/>
              </w:rPr>
              <w:t>c</w:t>
            </w:r>
            <w:r>
              <w:rPr>
                <w:rFonts w:ascii="Courier New" w:hAnsi="Courier New" w:cs="Courier New"/>
                <w:b/>
                <w:sz w:val="20"/>
                <w:szCs w:val="20"/>
              </w:rPr>
              <w:t>ollectively the “Underwriter Defendants” and with MOL Defendants, the “Defendants”)</w:t>
            </w:r>
          </w:p>
          <w:p w:rsidR="009B0151" w:rsidRDefault="004E210E" w:rsidP="00FD18D3">
            <w:pPr>
              <w:pStyle w:val="PlainText"/>
              <w:jc w:val="left"/>
              <w:rPr>
                <w:rFonts w:ascii="Courier New" w:hAnsi="Courier New" w:cs="Courier New"/>
                <w:sz w:val="20"/>
                <w:szCs w:val="20"/>
              </w:rPr>
            </w:pPr>
            <w:r>
              <w:rPr>
                <w:rFonts w:ascii="Courier New" w:hAnsi="Courier New" w:cs="Courier New"/>
                <w:sz w:val="20"/>
                <w:szCs w:val="20"/>
              </w:rPr>
              <w:t xml:space="preserve">Securities-purchaser-plaintiffs allege that Defendants acted with </w:t>
            </w:r>
            <w:proofErr w:type="spellStart"/>
            <w:r>
              <w:rPr>
                <w:rFonts w:ascii="Courier New" w:hAnsi="Courier New" w:cs="Courier New"/>
                <w:sz w:val="20"/>
                <w:szCs w:val="20"/>
              </w:rPr>
              <w:t>scienter</w:t>
            </w:r>
            <w:proofErr w:type="spellEnd"/>
            <w:r>
              <w:rPr>
                <w:rFonts w:ascii="Courier New" w:hAnsi="Courier New" w:cs="Courier New"/>
                <w:sz w:val="20"/>
                <w:szCs w:val="20"/>
              </w:rPr>
              <w:t xml:space="preserve"> in that they knew that the public documents and statements issued or disseminated in the name of MOLG were materially false and misleading; knew that such statements or documents would be issued or disseminated to the investing public; and knowingly and substantially participated, or acquiesced in the issuance or dissemination of such statements or documents as primary violations of the securities laws.  These defendants by virtue of their receipt of information reflecting the true facts of MOLG, </w:t>
            </w:r>
            <w:r w:rsidR="00E54FA8">
              <w:rPr>
                <w:rFonts w:ascii="Courier New" w:hAnsi="Courier New" w:cs="Courier New"/>
                <w:sz w:val="20"/>
                <w:szCs w:val="20"/>
              </w:rPr>
              <w:t>t</w:t>
            </w:r>
            <w:r>
              <w:rPr>
                <w:rFonts w:ascii="Courier New" w:hAnsi="Courier New" w:cs="Courier New"/>
                <w:sz w:val="20"/>
                <w:szCs w:val="20"/>
              </w:rPr>
              <w:t>heir control over, and/or modification of MOLG’s allegedly materially misleading statements, and/or their associations with the company</w:t>
            </w:r>
            <w:r w:rsidR="000559D2">
              <w:rPr>
                <w:rFonts w:ascii="Courier New" w:hAnsi="Courier New" w:cs="Courier New"/>
                <w:sz w:val="20"/>
                <w:szCs w:val="20"/>
              </w:rPr>
              <w:t>,</w:t>
            </w:r>
            <w:r>
              <w:rPr>
                <w:rFonts w:ascii="Courier New" w:hAnsi="Courier New" w:cs="Courier New"/>
                <w:sz w:val="20"/>
                <w:szCs w:val="20"/>
              </w:rPr>
              <w:t xml:space="preserve"> which made them privy to confidential p</w:t>
            </w:r>
            <w:r w:rsidR="008645C8">
              <w:rPr>
                <w:rFonts w:ascii="Courier New" w:hAnsi="Courier New" w:cs="Courier New"/>
                <w:sz w:val="20"/>
                <w:szCs w:val="20"/>
              </w:rPr>
              <w:t xml:space="preserve">roprietary information concerning MOLG, </w:t>
            </w:r>
            <w:r w:rsidR="008645C8">
              <w:rPr>
                <w:rFonts w:ascii="Courier New" w:hAnsi="Courier New" w:cs="Courier New"/>
                <w:sz w:val="20"/>
                <w:szCs w:val="20"/>
              </w:rPr>
              <w:lastRenderedPageBreak/>
              <w:t>participated in the fraudulent scheme alleged.  The Class Period is from 10-9-2014 to 11-20-2014.</w:t>
            </w:r>
          </w:p>
          <w:p w:rsidR="00EC347F" w:rsidRPr="009B0151" w:rsidRDefault="00EC347F" w:rsidP="00235A71">
            <w:pPr>
              <w:pStyle w:val="PlainText"/>
              <w:jc w:val="left"/>
              <w:rPr>
                <w:rFonts w:ascii="Courier New" w:hAnsi="Courier New" w:cs="Courier New"/>
                <w:sz w:val="20"/>
                <w:szCs w:val="20"/>
              </w:rPr>
            </w:pPr>
          </w:p>
        </w:tc>
        <w:tc>
          <w:tcPr>
            <w:tcW w:w="1440" w:type="dxa"/>
          </w:tcPr>
          <w:p w:rsidR="009629B7" w:rsidRDefault="009629B7" w:rsidP="00FD18D3">
            <w:pPr>
              <w:pStyle w:val="PlainText"/>
              <w:rPr>
                <w:rFonts w:ascii="Courier New" w:hAnsi="Courier New" w:cs="Courier New"/>
                <w:b/>
                <w:sz w:val="20"/>
                <w:szCs w:val="20"/>
              </w:rPr>
            </w:pPr>
          </w:p>
          <w:p w:rsidR="00E94386" w:rsidRDefault="00E94386"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9629B7" w:rsidRPr="008645C8" w:rsidRDefault="00E94386" w:rsidP="00FD18D3">
            <w:pPr>
              <w:pStyle w:val="PlainText"/>
              <w:jc w:val="left"/>
              <w:rPr>
                <w:rFonts w:ascii="Courier New" w:hAnsi="Courier New" w:cs="Courier New"/>
                <w:noProof/>
                <w:sz w:val="20"/>
                <w:szCs w:val="20"/>
              </w:rPr>
            </w:pPr>
            <w:r w:rsidRPr="008645C8">
              <w:rPr>
                <w:rFonts w:ascii="Courier New" w:hAnsi="Courier New" w:cs="Courier New"/>
                <w:noProof/>
                <w:sz w:val="20"/>
                <w:szCs w:val="20"/>
              </w:rPr>
              <w:t>`</w:t>
            </w:r>
          </w:p>
          <w:p w:rsidR="00E94386" w:rsidRPr="008645C8" w:rsidRDefault="00E94386" w:rsidP="00FD18D3">
            <w:pPr>
              <w:pStyle w:val="PlainText"/>
              <w:jc w:val="left"/>
              <w:rPr>
                <w:rFonts w:ascii="Courier New" w:hAnsi="Courier New" w:cs="Courier New"/>
                <w:b/>
                <w:noProof/>
                <w:sz w:val="20"/>
                <w:szCs w:val="20"/>
              </w:rPr>
            </w:pPr>
            <w:r w:rsidRPr="008645C8">
              <w:rPr>
                <w:rFonts w:ascii="Courier New" w:hAnsi="Courier New" w:cs="Courier New"/>
                <w:b/>
                <w:noProof/>
                <w:sz w:val="20"/>
                <w:szCs w:val="20"/>
              </w:rPr>
              <w:t>For more information write to:</w:t>
            </w:r>
          </w:p>
          <w:p w:rsidR="00E94386" w:rsidRPr="008645C8" w:rsidRDefault="00E94386" w:rsidP="00FD18D3">
            <w:pPr>
              <w:pStyle w:val="PlainText"/>
              <w:jc w:val="left"/>
              <w:rPr>
                <w:rFonts w:ascii="Courier New" w:hAnsi="Courier New" w:cs="Courier New"/>
                <w:b/>
                <w:noProof/>
                <w:sz w:val="20"/>
                <w:szCs w:val="20"/>
              </w:rPr>
            </w:pPr>
          </w:p>
          <w:p w:rsidR="008645C8" w:rsidRPr="008645C8" w:rsidRDefault="008645C8" w:rsidP="008645C8">
            <w:pPr>
              <w:autoSpaceDE w:val="0"/>
              <w:autoSpaceDN w:val="0"/>
              <w:adjustRightInd w:val="0"/>
              <w:jc w:val="left"/>
              <w:rPr>
                <w:rFonts w:ascii="Courier New" w:hAnsi="Courier New" w:cs="Courier New"/>
                <w:b/>
                <w:sz w:val="20"/>
                <w:szCs w:val="20"/>
              </w:rPr>
            </w:pPr>
            <w:r w:rsidRPr="008645C8">
              <w:rPr>
                <w:rFonts w:ascii="Courier New" w:hAnsi="Courier New" w:cs="Courier New"/>
                <w:b/>
                <w:sz w:val="20"/>
                <w:szCs w:val="20"/>
              </w:rPr>
              <w:t xml:space="preserve">Kirby </w:t>
            </w:r>
            <w:proofErr w:type="spellStart"/>
            <w:r w:rsidRPr="008645C8">
              <w:rPr>
                <w:rFonts w:ascii="Courier New" w:hAnsi="Courier New" w:cs="Courier New"/>
                <w:b/>
                <w:sz w:val="20"/>
                <w:szCs w:val="20"/>
              </w:rPr>
              <w:t>McInerney</w:t>
            </w:r>
            <w:proofErr w:type="spellEnd"/>
            <w:r w:rsidRPr="008645C8">
              <w:rPr>
                <w:rFonts w:ascii="Courier New" w:hAnsi="Courier New" w:cs="Courier New"/>
                <w:b/>
                <w:sz w:val="20"/>
                <w:szCs w:val="20"/>
              </w:rPr>
              <w:t xml:space="preserve"> LLP</w:t>
            </w:r>
          </w:p>
          <w:p w:rsidR="008645C8" w:rsidRPr="008645C8" w:rsidRDefault="008645C8" w:rsidP="008645C8">
            <w:pPr>
              <w:autoSpaceDE w:val="0"/>
              <w:autoSpaceDN w:val="0"/>
              <w:adjustRightInd w:val="0"/>
              <w:jc w:val="left"/>
              <w:rPr>
                <w:rFonts w:ascii="Courier New" w:hAnsi="Courier New" w:cs="Courier New"/>
                <w:b/>
                <w:sz w:val="20"/>
                <w:szCs w:val="20"/>
              </w:rPr>
            </w:pPr>
            <w:r w:rsidRPr="008645C8">
              <w:rPr>
                <w:rFonts w:ascii="Courier New" w:hAnsi="Courier New" w:cs="Courier New"/>
                <w:b/>
                <w:sz w:val="20"/>
                <w:szCs w:val="20"/>
              </w:rPr>
              <w:t>Daniel Hume</w:t>
            </w:r>
          </w:p>
          <w:p w:rsidR="008645C8" w:rsidRPr="008645C8" w:rsidRDefault="008645C8" w:rsidP="008645C8">
            <w:pPr>
              <w:autoSpaceDE w:val="0"/>
              <w:autoSpaceDN w:val="0"/>
              <w:adjustRightInd w:val="0"/>
              <w:jc w:val="left"/>
              <w:rPr>
                <w:rFonts w:ascii="Courier New" w:hAnsi="Courier New" w:cs="Courier New"/>
                <w:b/>
                <w:sz w:val="20"/>
                <w:szCs w:val="20"/>
              </w:rPr>
            </w:pPr>
            <w:r w:rsidRPr="008645C8">
              <w:rPr>
                <w:rFonts w:ascii="Courier New" w:hAnsi="Courier New" w:cs="Courier New"/>
                <w:b/>
                <w:sz w:val="20"/>
                <w:szCs w:val="20"/>
              </w:rPr>
              <w:t>Ira M. Press</w:t>
            </w:r>
          </w:p>
          <w:p w:rsidR="008645C8" w:rsidRPr="008645C8" w:rsidRDefault="008645C8" w:rsidP="008645C8">
            <w:pPr>
              <w:autoSpaceDE w:val="0"/>
              <w:autoSpaceDN w:val="0"/>
              <w:adjustRightInd w:val="0"/>
              <w:jc w:val="left"/>
              <w:rPr>
                <w:rFonts w:ascii="Courier New" w:hAnsi="Courier New" w:cs="Courier New"/>
                <w:b/>
                <w:sz w:val="20"/>
                <w:szCs w:val="20"/>
              </w:rPr>
            </w:pPr>
            <w:r w:rsidRPr="008645C8">
              <w:rPr>
                <w:rFonts w:ascii="Courier New" w:hAnsi="Courier New" w:cs="Courier New"/>
                <w:b/>
                <w:sz w:val="20"/>
                <w:szCs w:val="20"/>
              </w:rPr>
              <w:t>Meghan Summers</w:t>
            </w:r>
          </w:p>
          <w:p w:rsidR="008645C8" w:rsidRPr="008645C8" w:rsidRDefault="008645C8" w:rsidP="008645C8">
            <w:pPr>
              <w:autoSpaceDE w:val="0"/>
              <w:autoSpaceDN w:val="0"/>
              <w:adjustRightInd w:val="0"/>
              <w:jc w:val="left"/>
              <w:rPr>
                <w:rFonts w:ascii="Courier New" w:hAnsi="Courier New" w:cs="Courier New"/>
                <w:b/>
                <w:sz w:val="20"/>
                <w:szCs w:val="20"/>
              </w:rPr>
            </w:pPr>
            <w:r w:rsidRPr="008645C8">
              <w:rPr>
                <w:rFonts w:ascii="Courier New" w:hAnsi="Courier New" w:cs="Courier New"/>
                <w:b/>
                <w:sz w:val="20"/>
                <w:szCs w:val="20"/>
              </w:rPr>
              <w:t>825 Third Avenue,</w:t>
            </w:r>
          </w:p>
          <w:p w:rsidR="008645C8" w:rsidRPr="008645C8" w:rsidRDefault="008645C8" w:rsidP="008645C8">
            <w:pPr>
              <w:autoSpaceDE w:val="0"/>
              <w:autoSpaceDN w:val="0"/>
              <w:adjustRightInd w:val="0"/>
              <w:jc w:val="left"/>
              <w:rPr>
                <w:rFonts w:ascii="Courier New" w:hAnsi="Courier New" w:cs="Courier New"/>
                <w:b/>
                <w:sz w:val="20"/>
                <w:szCs w:val="20"/>
              </w:rPr>
            </w:pPr>
            <w:r w:rsidRPr="008645C8">
              <w:rPr>
                <w:rFonts w:ascii="Courier New" w:hAnsi="Courier New" w:cs="Courier New"/>
                <w:b/>
                <w:sz w:val="20"/>
                <w:szCs w:val="20"/>
              </w:rPr>
              <w:t>16th Floor</w:t>
            </w:r>
          </w:p>
          <w:p w:rsidR="008645C8" w:rsidRPr="008645C8" w:rsidRDefault="008645C8" w:rsidP="008645C8">
            <w:pPr>
              <w:pStyle w:val="PlainText"/>
              <w:jc w:val="left"/>
              <w:rPr>
                <w:rFonts w:ascii="Courier New" w:hAnsi="Courier New" w:cs="Courier New"/>
                <w:noProof/>
                <w:sz w:val="20"/>
                <w:szCs w:val="20"/>
              </w:rPr>
            </w:pPr>
            <w:r w:rsidRPr="008645C8">
              <w:rPr>
                <w:rFonts w:ascii="Courier New" w:hAnsi="Courier New" w:cs="Courier New"/>
                <w:b/>
                <w:sz w:val="20"/>
                <w:szCs w:val="20"/>
              </w:rPr>
              <w:t>New York, NY 10022</w:t>
            </w:r>
          </w:p>
        </w:tc>
      </w:tr>
      <w:tr w:rsidR="00F007A9" w:rsidTr="003401A1">
        <w:tc>
          <w:tcPr>
            <w:tcW w:w="1353" w:type="dxa"/>
          </w:tcPr>
          <w:p w:rsidR="00F007A9" w:rsidRDefault="00F007A9" w:rsidP="00FD18D3">
            <w:pPr>
              <w:pStyle w:val="PlainText"/>
              <w:rPr>
                <w:rFonts w:ascii="Courier New" w:hAnsi="Courier New" w:cs="Courier New"/>
                <w:b/>
                <w:sz w:val="20"/>
                <w:szCs w:val="20"/>
              </w:rPr>
            </w:pPr>
          </w:p>
          <w:p w:rsidR="008645C8" w:rsidRDefault="008645C8" w:rsidP="00FD18D3">
            <w:pPr>
              <w:pStyle w:val="PlainText"/>
              <w:rPr>
                <w:rFonts w:ascii="Courier New" w:hAnsi="Courier New" w:cs="Courier New"/>
                <w:b/>
                <w:sz w:val="20"/>
                <w:szCs w:val="20"/>
              </w:rPr>
            </w:pPr>
            <w:r>
              <w:rPr>
                <w:rFonts w:ascii="Courier New" w:hAnsi="Courier New" w:cs="Courier New"/>
                <w:b/>
                <w:sz w:val="20"/>
                <w:szCs w:val="20"/>
              </w:rPr>
              <w:t>5-19-2016</w:t>
            </w:r>
          </w:p>
        </w:tc>
        <w:tc>
          <w:tcPr>
            <w:tcW w:w="1620" w:type="dxa"/>
          </w:tcPr>
          <w:p w:rsidR="00F007A9" w:rsidRDefault="00F007A9" w:rsidP="00FD18D3">
            <w:pPr>
              <w:pStyle w:val="PlainText"/>
              <w:rPr>
                <w:rFonts w:ascii="Courier New" w:hAnsi="Courier New" w:cs="Courier New"/>
                <w:b/>
                <w:sz w:val="20"/>
                <w:szCs w:val="20"/>
              </w:rPr>
            </w:pPr>
          </w:p>
          <w:p w:rsidR="008645C8" w:rsidRDefault="008645C8" w:rsidP="00FD18D3">
            <w:pPr>
              <w:pStyle w:val="PlainText"/>
              <w:rPr>
                <w:rFonts w:ascii="Courier New" w:hAnsi="Courier New" w:cs="Courier New"/>
                <w:b/>
                <w:sz w:val="20"/>
                <w:szCs w:val="20"/>
              </w:rPr>
            </w:pPr>
            <w:r>
              <w:rPr>
                <w:rFonts w:ascii="Courier New" w:hAnsi="Courier New" w:cs="Courier New"/>
                <w:b/>
                <w:sz w:val="20"/>
                <w:szCs w:val="20"/>
              </w:rPr>
              <w:t>13-CV-00081</w:t>
            </w:r>
          </w:p>
          <w:p w:rsidR="008645C8" w:rsidRDefault="008645C8" w:rsidP="00FD18D3">
            <w:pPr>
              <w:pStyle w:val="PlainText"/>
              <w:rPr>
                <w:rFonts w:ascii="Courier New" w:hAnsi="Courier New" w:cs="Courier New"/>
                <w:b/>
                <w:sz w:val="20"/>
                <w:szCs w:val="20"/>
              </w:rPr>
            </w:pPr>
          </w:p>
          <w:p w:rsidR="008645C8" w:rsidRDefault="008645C8" w:rsidP="00FD18D3">
            <w:pPr>
              <w:pStyle w:val="PlainText"/>
              <w:rPr>
                <w:rFonts w:ascii="Courier New" w:hAnsi="Courier New" w:cs="Courier New"/>
                <w:b/>
                <w:sz w:val="20"/>
                <w:szCs w:val="20"/>
              </w:rPr>
            </w:pPr>
            <w:r>
              <w:rPr>
                <w:rFonts w:ascii="Courier New" w:hAnsi="Courier New" w:cs="Courier New"/>
                <w:b/>
                <w:sz w:val="20"/>
                <w:szCs w:val="20"/>
              </w:rPr>
              <w:t>14-CV-06759</w:t>
            </w:r>
          </w:p>
        </w:tc>
        <w:tc>
          <w:tcPr>
            <w:tcW w:w="1710" w:type="dxa"/>
          </w:tcPr>
          <w:p w:rsidR="00F007A9" w:rsidRDefault="00F007A9" w:rsidP="00FD18D3">
            <w:pPr>
              <w:pStyle w:val="PlainText"/>
              <w:rPr>
                <w:rFonts w:ascii="Courier New" w:hAnsi="Courier New" w:cs="Courier New"/>
                <w:b/>
                <w:sz w:val="20"/>
                <w:szCs w:val="20"/>
              </w:rPr>
            </w:pPr>
          </w:p>
          <w:p w:rsidR="008645C8" w:rsidRDefault="008645C8" w:rsidP="00FD18D3">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F007A9" w:rsidRDefault="00F007A9" w:rsidP="00FD18D3">
            <w:pPr>
              <w:pStyle w:val="PlainText"/>
              <w:jc w:val="left"/>
              <w:rPr>
                <w:rFonts w:ascii="Courier New" w:hAnsi="Courier New" w:cs="Courier New"/>
                <w:sz w:val="20"/>
                <w:szCs w:val="20"/>
              </w:rPr>
            </w:pPr>
          </w:p>
          <w:p w:rsidR="008645C8" w:rsidRPr="00C81DE0" w:rsidRDefault="008645C8" w:rsidP="00FD18D3">
            <w:pPr>
              <w:pStyle w:val="PlainText"/>
              <w:jc w:val="left"/>
              <w:rPr>
                <w:rFonts w:ascii="Courier New" w:hAnsi="Courier New" w:cs="Courier New"/>
                <w:b/>
                <w:sz w:val="20"/>
                <w:szCs w:val="20"/>
              </w:rPr>
            </w:pPr>
            <w:r w:rsidRPr="00C81DE0">
              <w:rPr>
                <w:rFonts w:ascii="Courier New" w:hAnsi="Courier New" w:cs="Courier New"/>
                <w:b/>
                <w:sz w:val="20"/>
                <w:szCs w:val="20"/>
              </w:rPr>
              <w:t xml:space="preserve">Jeffery </w:t>
            </w:r>
            <w:proofErr w:type="spellStart"/>
            <w:r w:rsidRPr="00C81DE0">
              <w:rPr>
                <w:rFonts w:ascii="Courier New" w:hAnsi="Courier New" w:cs="Courier New"/>
                <w:b/>
                <w:sz w:val="20"/>
                <w:szCs w:val="20"/>
              </w:rPr>
              <w:t>Etter</w:t>
            </w:r>
            <w:proofErr w:type="spellEnd"/>
            <w:r w:rsidRPr="00C81DE0">
              <w:rPr>
                <w:rFonts w:ascii="Courier New" w:hAnsi="Courier New" w:cs="Courier New"/>
                <w:b/>
                <w:sz w:val="20"/>
                <w:szCs w:val="20"/>
              </w:rPr>
              <w:t>, et al. v. Thetford Corporation, et al.</w:t>
            </w:r>
          </w:p>
          <w:p w:rsidR="008645C8" w:rsidRPr="00C81DE0" w:rsidRDefault="008645C8" w:rsidP="00FD18D3">
            <w:pPr>
              <w:pStyle w:val="PlainText"/>
              <w:jc w:val="left"/>
              <w:rPr>
                <w:rFonts w:ascii="Courier New" w:hAnsi="Courier New" w:cs="Courier New"/>
                <w:b/>
                <w:sz w:val="20"/>
                <w:szCs w:val="20"/>
              </w:rPr>
            </w:pPr>
            <w:r w:rsidRPr="00C81DE0">
              <w:rPr>
                <w:rFonts w:ascii="Courier New" w:hAnsi="Courier New" w:cs="Courier New"/>
                <w:b/>
                <w:sz w:val="20"/>
                <w:szCs w:val="20"/>
              </w:rPr>
              <w:t>Charles Chow, et al. v. Thetford Corporation, et al.</w:t>
            </w:r>
          </w:p>
          <w:p w:rsidR="008645C8" w:rsidRDefault="00C81DE0" w:rsidP="00C81DE0">
            <w:pPr>
              <w:pStyle w:val="PlainText"/>
              <w:jc w:val="left"/>
              <w:rPr>
                <w:rFonts w:ascii="Courier New" w:hAnsi="Courier New" w:cs="Courier New"/>
                <w:sz w:val="20"/>
                <w:szCs w:val="20"/>
              </w:rPr>
            </w:pPr>
            <w:r>
              <w:rPr>
                <w:rFonts w:ascii="Courier New" w:hAnsi="Courier New" w:cs="Courier New"/>
                <w:sz w:val="20"/>
                <w:szCs w:val="20"/>
              </w:rPr>
              <w:t xml:space="preserve">Purchaser-plaintiffs </w:t>
            </w:r>
            <w:r w:rsidRPr="00C81DE0">
              <w:rPr>
                <w:rFonts w:ascii="Courier New" w:hAnsi="Courier New" w:cs="Courier New"/>
                <w:sz w:val="20"/>
                <w:szCs w:val="20"/>
              </w:rPr>
              <w:t xml:space="preserve">allege that </w:t>
            </w:r>
            <w:proofErr w:type="spellStart"/>
            <w:r w:rsidRPr="00C81DE0">
              <w:rPr>
                <w:rFonts w:ascii="Courier New" w:hAnsi="Courier New" w:cs="Courier New"/>
                <w:sz w:val="20"/>
                <w:szCs w:val="20"/>
              </w:rPr>
              <w:t>Norcold</w:t>
            </w:r>
            <w:proofErr w:type="spellEnd"/>
            <w:r w:rsidRPr="00C81DE0">
              <w:rPr>
                <w:rFonts w:ascii="Courier New" w:hAnsi="Courier New" w:cs="Courier New"/>
                <w:sz w:val="20"/>
                <w:szCs w:val="20"/>
              </w:rPr>
              <w:t xml:space="preserve"> 1200 Series, N8 Series and N6 Series gas absorption refrigerators, typically installed in RVs (motorhomes, travel trail</w:t>
            </w:r>
            <w:r w:rsidR="000559D2">
              <w:rPr>
                <w:rFonts w:ascii="Courier New" w:hAnsi="Courier New" w:cs="Courier New"/>
                <w:sz w:val="20"/>
                <w:szCs w:val="20"/>
              </w:rPr>
              <w:t>ers, and boats), share a safety-</w:t>
            </w:r>
            <w:r w:rsidRPr="00C81DE0">
              <w:rPr>
                <w:rFonts w:ascii="Courier New" w:hAnsi="Courier New" w:cs="Courier New"/>
                <w:sz w:val="20"/>
                <w:szCs w:val="20"/>
              </w:rPr>
              <w:t>related defect in the cooling unit which, in certain circumstances, causes the boiler tubes to corrode and leak flammable gas, exposing owners and other users of the RVs to the risk of fire. The lawsuits allege class claims for breach of state consumer protection statutes and for breach of express and implied warranties.</w:t>
            </w:r>
            <w:r>
              <w:rPr>
                <w:rFonts w:ascii="Courier New" w:hAnsi="Courier New" w:cs="Courier New"/>
                <w:sz w:val="20"/>
                <w:szCs w:val="20"/>
              </w:rPr>
              <w:t xml:space="preserve">  T</w:t>
            </w:r>
            <w:r w:rsidR="001E5299">
              <w:rPr>
                <w:rFonts w:ascii="Courier New" w:hAnsi="Courier New" w:cs="Courier New"/>
                <w:sz w:val="20"/>
                <w:szCs w:val="20"/>
              </w:rPr>
              <w:t>he two Classes are described as</w:t>
            </w:r>
            <w:r w:rsidR="000559D2">
              <w:rPr>
                <w:rFonts w:ascii="Courier New" w:hAnsi="Courier New" w:cs="Courier New"/>
                <w:sz w:val="20"/>
                <w:szCs w:val="20"/>
              </w:rPr>
              <w:t xml:space="preserve"> those who: 1) c</w:t>
            </w:r>
            <w:r>
              <w:rPr>
                <w:rFonts w:ascii="Courier New" w:hAnsi="Courier New" w:cs="Courier New"/>
                <w:sz w:val="20"/>
                <w:szCs w:val="20"/>
              </w:rPr>
              <w:t xml:space="preserve">urrently own, or have owned, a </w:t>
            </w:r>
            <w:proofErr w:type="spellStart"/>
            <w:r>
              <w:rPr>
                <w:rFonts w:ascii="Courier New" w:hAnsi="Courier New" w:cs="Courier New"/>
                <w:sz w:val="20"/>
                <w:szCs w:val="20"/>
              </w:rPr>
              <w:t>Norcold</w:t>
            </w:r>
            <w:proofErr w:type="spellEnd"/>
            <w:r>
              <w:rPr>
                <w:rFonts w:ascii="Courier New" w:hAnsi="Courier New" w:cs="Courier New"/>
                <w:sz w:val="20"/>
                <w:szCs w:val="20"/>
              </w:rPr>
              <w:t xml:space="preserve"> 1200 Series Gas Absorption Refrigerator or</w:t>
            </w:r>
            <w:r w:rsidR="001E5299">
              <w:rPr>
                <w:rFonts w:ascii="Courier New" w:hAnsi="Courier New" w:cs="Courier New"/>
                <w:sz w:val="20"/>
                <w:szCs w:val="20"/>
              </w:rPr>
              <w:t xml:space="preserve"> </w:t>
            </w:r>
            <w:r w:rsidR="000559D2">
              <w:rPr>
                <w:rFonts w:ascii="Courier New" w:hAnsi="Courier New" w:cs="Courier New"/>
                <w:sz w:val="20"/>
                <w:szCs w:val="20"/>
              </w:rPr>
              <w:t>C</w:t>
            </w:r>
            <w:r>
              <w:rPr>
                <w:rFonts w:ascii="Courier New" w:hAnsi="Courier New" w:cs="Courier New"/>
                <w:sz w:val="20"/>
                <w:szCs w:val="20"/>
              </w:rPr>
              <w:t>ooling Unit that was manufactured between</w:t>
            </w:r>
            <w:r w:rsidR="000559D2">
              <w:rPr>
                <w:rFonts w:ascii="Courier New" w:hAnsi="Courier New" w:cs="Courier New"/>
                <w:sz w:val="20"/>
                <w:szCs w:val="20"/>
              </w:rPr>
              <w:t xml:space="preserve"> 1-1-2002 and 10-1-2012 and 2) c</w:t>
            </w:r>
            <w:r>
              <w:rPr>
                <w:rFonts w:ascii="Courier New" w:hAnsi="Courier New" w:cs="Courier New"/>
                <w:sz w:val="20"/>
                <w:szCs w:val="20"/>
              </w:rPr>
              <w:t xml:space="preserve">urrently own a </w:t>
            </w:r>
            <w:proofErr w:type="spellStart"/>
            <w:r>
              <w:rPr>
                <w:rFonts w:ascii="Courier New" w:hAnsi="Courier New" w:cs="Courier New"/>
                <w:sz w:val="20"/>
                <w:szCs w:val="20"/>
              </w:rPr>
              <w:t>Norcold</w:t>
            </w:r>
            <w:proofErr w:type="spellEnd"/>
            <w:r>
              <w:rPr>
                <w:rFonts w:ascii="Courier New" w:hAnsi="Courier New" w:cs="Courier New"/>
                <w:sz w:val="20"/>
                <w:szCs w:val="20"/>
              </w:rPr>
              <w:t xml:space="preserve"> N6 Series Gas Absorption Refrigerator or Cooling Unit, or N8 Series Gas Absorption Refrigerator or Cooling Unit, manufactured between 1-1-2009 and 12-31-2013.</w:t>
            </w:r>
          </w:p>
          <w:p w:rsidR="00BD5D87" w:rsidRDefault="00BD5D87" w:rsidP="00C81DE0">
            <w:pPr>
              <w:pStyle w:val="PlainText"/>
              <w:jc w:val="left"/>
              <w:rPr>
                <w:rFonts w:ascii="Courier New" w:hAnsi="Courier New" w:cs="Courier New"/>
                <w:sz w:val="20"/>
                <w:szCs w:val="20"/>
              </w:rPr>
            </w:pPr>
          </w:p>
          <w:p w:rsidR="00194009" w:rsidRDefault="00194009" w:rsidP="00C81DE0">
            <w:pPr>
              <w:pStyle w:val="PlainText"/>
              <w:jc w:val="left"/>
              <w:rPr>
                <w:rFonts w:ascii="Courier New" w:hAnsi="Courier New" w:cs="Courier New"/>
                <w:sz w:val="20"/>
                <w:szCs w:val="20"/>
              </w:rPr>
            </w:pPr>
          </w:p>
          <w:p w:rsidR="00194009" w:rsidRDefault="00194009" w:rsidP="00C81DE0">
            <w:pPr>
              <w:pStyle w:val="PlainText"/>
              <w:jc w:val="left"/>
              <w:rPr>
                <w:rFonts w:ascii="Courier New" w:hAnsi="Courier New" w:cs="Courier New"/>
                <w:sz w:val="20"/>
                <w:szCs w:val="20"/>
              </w:rPr>
            </w:pPr>
          </w:p>
          <w:p w:rsidR="00194009" w:rsidRDefault="00194009" w:rsidP="00C81DE0">
            <w:pPr>
              <w:pStyle w:val="PlainText"/>
              <w:jc w:val="left"/>
              <w:rPr>
                <w:rFonts w:ascii="Courier New" w:hAnsi="Courier New" w:cs="Courier New"/>
                <w:sz w:val="20"/>
                <w:szCs w:val="20"/>
              </w:rPr>
            </w:pPr>
          </w:p>
          <w:p w:rsidR="00194009" w:rsidRDefault="00194009" w:rsidP="00C81DE0">
            <w:pPr>
              <w:pStyle w:val="PlainText"/>
              <w:jc w:val="left"/>
              <w:rPr>
                <w:rFonts w:ascii="Courier New" w:hAnsi="Courier New" w:cs="Courier New"/>
                <w:sz w:val="20"/>
                <w:szCs w:val="20"/>
              </w:rPr>
            </w:pPr>
          </w:p>
        </w:tc>
        <w:tc>
          <w:tcPr>
            <w:tcW w:w="1440" w:type="dxa"/>
          </w:tcPr>
          <w:p w:rsidR="00F007A9" w:rsidRDefault="00F007A9" w:rsidP="00FD18D3">
            <w:pPr>
              <w:pStyle w:val="PlainText"/>
              <w:rPr>
                <w:rFonts w:ascii="Courier New" w:hAnsi="Courier New" w:cs="Courier New"/>
                <w:b/>
                <w:sz w:val="20"/>
                <w:szCs w:val="20"/>
              </w:rPr>
            </w:pPr>
          </w:p>
          <w:p w:rsidR="008645C8" w:rsidRDefault="008645C8" w:rsidP="00FD18D3">
            <w:pPr>
              <w:pStyle w:val="PlainText"/>
              <w:rPr>
                <w:rFonts w:ascii="Courier New" w:hAnsi="Courier New" w:cs="Courier New"/>
                <w:b/>
                <w:sz w:val="20"/>
                <w:szCs w:val="20"/>
              </w:rPr>
            </w:pPr>
            <w:r>
              <w:rPr>
                <w:rFonts w:ascii="Courier New" w:hAnsi="Courier New" w:cs="Courier New"/>
                <w:b/>
                <w:sz w:val="20"/>
                <w:szCs w:val="20"/>
              </w:rPr>
              <w:t>9-16-2016</w:t>
            </w:r>
          </w:p>
        </w:tc>
        <w:tc>
          <w:tcPr>
            <w:tcW w:w="2880" w:type="dxa"/>
          </w:tcPr>
          <w:p w:rsidR="00F007A9" w:rsidRDefault="00F007A9" w:rsidP="00FD18D3">
            <w:pPr>
              <w:pStyle w:val="PlainText"/>
              <w:jc w:val="left"/>
              <w:rPr>
                <w:rFonts w:ascii="Courier New" w:hAnsi="Courier New" w:cs="Courier New"/>
                <w:b/>
                <w:noProof/>
                <w:sz w:val="20"/>
                <w:szCs w:val="20"/>
              </w:rPr>
            </w:pPr>
          </w:p>
          <w:p w:rsidR="00C81DE0" w:rsidRDefault="00C81DE0"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visit:</w:t>
            </w:r>
          </w:p>
          <w:p w:rsidR="00C81DE0" w:rsidRDefault="00C81DE0" w:rsidP="00FD18D3">
            <w:pPr>
              <w:pStyle w:val="PlainText"/>
              <w:jc w:val="left"/>
              <w:rPr>
                <w:rFonts w:ascii="Courier New" w:hAnsi="Courier New" w:cs="Courier New"/>
                <w:b/>
                <w:noProof/>
                <w:sz w:val="20"/>
                <w:szCs w:val="20"/>
              </w:rPr>
            </w:pPr>
          </w:p>
          <w:p w:rsidR="00C81DE0" w:rsidRDefault="0016557C" w:rsidP="00FD18D3">
            <w:pPr>
              <w:pStyle w:val="PlainText"/>
              <w:jc w:val="left"/>
              <w:rPr>
                <w:rFonts w:ascii="Courier New" w:hAnsi="Courier New" w:cs="Courier New"/>
                <w:b/>
                <w:noProof/>
                <w:sz w:val="20"/>
                <w:szCs w:val="20"/>
              </w:rPr>
            </w:pPr>
            <w:hyperlink r:id="rId23" w:history="1">
              <w:r w:rsidR="00C81DE0" w:rsidRPr="00B80B94">
                <w:rPr>
                  <w:rStyle w:val="Hyperlink"/>
                  <w:rFonts w:ascii="Courier New" w:hAnsi="Courier New" w:cs="Courier New"/>
                  <w:b/>
                  <w:noProof/>
                  <w:sz w:val="20"/>
                  <w:szCs w:val="20"/>
                </w:rPr>
                <w:t>www.norcoldclassaction.com</w:t>
              </w:r>
            </w:hyperlink>
          </w:p>
          <w:p w:rsidR="00C81DE0" w:rsidRDefault="00C81DE0" w:rsidP="00FD18D3">
            <w:pPr>
              <w:pStyle w:val="PlainText"/>
              <w:jc w:val="left"/>
              <w:rPr>
                <w:rFonts w:ascii="Courier New" w:hAnsi="Courier New" w:cs="Courier New"/>
                <w:b/>
                <w:noProof/>
                <w:sz w:val="20"/>
                <w:szCs w:val="20"/>
              </w:rPr>
            </w:pPr>
          </w:p>
        </w:tc>
      </w:tr>
      <w:tr w:rsidR="00F007A9" w:rsidTr="003401A1">
        <w:tc>
          <w:tcPr>
            <w:tcW w:w="1353" w:type="dxa"/>
          </w:tcPr>
          <w:p w:rsidR="00F007A9" w:rsidRDefault="00F007A9" w:rsidP="00FD18D3">
            <w:pPr>
              <w:pStyle w:val="PlainText"/>
              <w:rPr>
                <w:rFonts w:ascii="Courier New" w:hAnsi="Courier New" w:cs="Courier New"/>
                <w:b/>
                <w:sz w:val="20"/>
                <w:szCs w:val="20"/>
              </w:rPr>
            </w:pPr>
          </w:p>
          <w:p w:rsidR="00BD5D87" w:rsidRDefault="00BD5D87" w:rsidP="00FD18D3">
            <w:pPr>
              <w:pStyle w:val="PlainText"/>
              <w:rPr>
                <w:rFonts w:ascii="Courier New" w:hAnsi="Courier New" w:cs="Courier New"/>
                <w:b/>
                <w:sz w:val="20"/>
                <w:szCs w:val="20"/>
              </w:rPr>
            </w:pPr>
            <w:r>
              <w:rPr>
                <w:rFonts w:ascii="Courier New" w:hAnsi="Courier New" w:cs="Courier New"/>
                <w:b/>
                <w:sz w:val="20"/>
                <w:szCs w:val="20"/>
              </w:rPr>
              <w:t>5-19-2016</w:t>
            </w:r>
          </w:p>
        </w:tc>
        <w:tc>
          <w:tcPr>
            <w:tcW w:w="1620" w:type="dxa"/>
          </w:tcPr>
          <w:p w:rsidR="00F007A9" w:rsidRDefault="00F007A9" w:rsidP="00FD18D3">
            <w:pPr>
              <w:pStyle w:val="PlainText"/>
              <w:rPr>
                <w:rFonts w:ascii="Courier New" w:hAnsi="Courier New" w:cs="Courier New"/>
                <w:b/>
                <w:sz w:val="20"/>
                <w:szCs w:val="20"/>
              </w:rPr>
            </w:pPr>
          </w:p>
          <w:p w:rsidR="00BD5D87" w:rsidRDefault="00BD5D87" w:rsidP="00FD18D3">
            <w:pPr>
              <w:pStyle w:val="PlainText"/>
              <w:rPr>
                <w:rFonts w:ascii="Courier New" w:hAnsi="Courier New" w:cs="Courier New"/>
                <w:b/>
                <w:sz w:val="20"/>
                <w:szCs w:val="20"/>
              </w:rPr>
            </w:pPr>
            <w:r>
              <w:rPr>
                <w:rFonts w:ascii="Courier New" w:hAnsi="Courier New" w:cs="Courier New"/>
                <w:b/>
                <w:sz w:val="20"/>
                <w:szCs w:val="20"/>
              </w:rPr>
              <w:t>15-CV-2977</w:t>
            </w:r>
          </w:p>
        </w:tc>
        <w:tc>
          <w:tcPr>
            <w:tcW w:w="1710" w:type="dxa"/>
          </w:tcPr>
          <w:p w:rsidR="00F007A9" w:rsidRDefault="00F007A9" w:rsidP="00FD18D3">
            <w:pPr>
              <w:pStyle w:val="PlainText"/>
              <w:rPr>
                <w:rFonts w:ascii="Courier New" w:hAnsi="Courier New" w:cs="Courier New"/>
                <w:b/>
                <w:sz w:val="20"/>
                <w:szCs w:val="20"/>
              </w:rPr>
            </w:pPr>
          </w:p>
          <w:p w:rsidR="00BD5D87" w:rsidRDefault="00BD5D87" w:rsidP="00FD18D3">
            <w:pPr>
              <w:pStyle w:val="PlainText"/>
              <w:rPr>
                <w:rFonts w:ascii="Courier New" w:hAnsi="Courier New" w:cs="Courier New"/>
                <w:b/>
                <w:sz w:val="20"/>
                <w:szCs w:val="20"/>
              </w:rPr>
            </w:pPr>
            <w:r>
              <w:rPr>
                <w:rFonts w:ascii="Courier New" w:hAnsi="Courier New" w:cs="Courier New"/>
                <w:b/>
                <w:sz w:val="20"/>
                <w:szCs w:val="20"/>
              </w:rPr>
              <w:t>(E.D. Pa.)</w:t>
            </w:r>
          </w:p>
        </w:tc>
        <w:tc>
          <w:tcPr>
            <w:tcW w:w="6030" w:type="dxa"/>
          </w:tcPr>
          <w:p w:rsidR="00F007A9" w:rsidRPr="00BD5D87" w:rsidRDefault="00F007A9" w:rsidP="00FD18D3">
            <w:pPr>
              <w:pStyle w:val="PlainText"/>
              <w:jc w:val="left"/>
              <w:rPr>
                <w:rFonts w:ascii="Courier New" w:hAnsi="Courier New" w:cs="Courier New"/>
                <w:b/>
                <w:sz w:val="20"/>
                <w:szCs w:val="20"/>
              </w:rPr>
            </w:pPr>
          </w:p>
          <w:p w:rsidR="00BD5D87" w:rsidRDefault="00BD5D87" w:rsidP="00FD18D3">
            <w:pPr>
              <w:pStyle w:val="PlainText"/>
              <w:jc w:val="left"/>
              <w:rPr>
                <w:rFonts w:ascii="Courier New" w:hAnsi="Courier New" w:cs="Courier New"/>
                <w:b/>
                <w:sz w:val="20"/>
                <w:szCs w:val="20"/>
              </w:rPr>
            </w:pPr>
            <w:r w:rsidRPr="00BD5D87">
              <w:rPr>
                <w:rFonts w:ascii="Courier New" w:hAnsi="Courier New" w:cs="Courier New"/>
                <w:b/>
                <w:sz w:val="20"/>
                <w:szCs w:val="20"/>
              </w:rPr>
              <w:t xml:space="preserve">A.D. </w:t>
            </w:r>
            <w:proofErr w:type="spellStart"/>
            <w:r w:rsidRPr="00BD5D87">
              <w:rPr>
                <w:rFonts w:ascii="Courier New" w:hAnsi="Courier New" w:cs="Courier New"/>
                <w:b/>
                <w:sz w:val="20"/>
                <w:szCs w:val="20"/>
              </w:rPr>
              <w:t>Agbay</w:t>
            </w:r>
            <w:proofErr w:type="spellEnd"/>
            <w:r w:rsidRPr="00BD5D87">
              <w:rPr>
                <w:rFonts w:ascii="Courier New" w:hAnsi="Courier New" w:cs="Courier New"/>
                <w:b/>
                <w:sz w:val="20"/>
                <w:szCs w:val="20"/>
              </w:rPr>
              <w:t xml:space="preserve"> Enterprises, Inc. v. Susquehanna Commercial Finance,</w:t>
            </w:r>
            <w:r>
              <w:rPr>
                <w:rFonts w:ascii="Courier New" w:hAnsi="Courier New" w:cs="Courier New"/>
                <w:b/>
                <w:sz w:val="20"/>
                <w:szCs w:val="20"/>
              </w:rPr>
              <w:t xml:space="preserve"> </w:t>
            </w:r>
            <w:r w:rsidRPr="00BD5D87">
              <w:rPr>
                <w:rFonts w:ascii="Courier New" w:hAnsi="Courier New" w:cs="Courier New"/>
                <w:b/>
                <w:sz w:val="20"/>
                <w:szCs w:val="20"/>
              </w:rPr>
              <w:t>Inc.</w:t>
            </w:r>
          </w:p>
          <w:p w:rsidR="00666E4B" w:rsidRDefault="00BD5D87" w:rsidP="00FD18D3">
            <w:pPr>
              <w:pStyle w:val="PlainText"/>
              <w:jc w:val="left"/>
              <w:rPr>
                <w:rFonts w:ascii="Courier New" w:hAnsi="Courier New" w:cs="Courier New"/>
                <w:sz w:val="20"/>
                <w:szCs w:val="20"/>
              </w:rPr>
            </w:pPr>
            <w:r>
              <w:rPr>
                <w:rFonts w:ascii="Courier New" w:hAnsi="Courier New" w:cs="Courier New"/>
                <w:sz w:val="20"/>
                <w:szCs w:val="20"/>
              </w:rPr>
              <w:t>Plaintiff alleges that Susquehanna has billed its lessees for, and collected from its lessees, certain charges that are not authorized by the lease agreements between Susquehanna and its lessees.  The</w:t>
            </w:r>
            <w:r w:rsidR="0009564D">
              <w:rPr>
                <w:rFonts w:ascii="Courier New" w:hAnsi="Courier New" w:cs="Courier New"/>
                <w:sz w:val="20"/>
                <w:szCs w:val="20"/>
              </w:rPr>
              <w:t xml:space="preserve"> Settlement class consists of all persons and entities parties to a contract pursuant to which Susquehanna Commercial Finance, Inc., leases furniture, equipment or other items, and which provides that the lessee is responsible for payment of taxes and other charges imposed by any governmental entity, who or which have also been subjected by Susquehanna Commercial Finance, Inc. to any fee or charge not imposed by any governmental entity (“Charges at Issue”).  The Charges at Issue are Property Tax Administrative Fee, Bank Charge (NSF Fee) and a Return Equipment Fee.  </w:t>
            </w:r>
          </w:p>
          <w:p w:rsidR="00666E4B" w:rsidRDefault="00666E4B" w:rsidP="00FD18D3">
            <w:pPr>
              <w:pStyle w:val="PlainText"/>
              <w:jc w:val="left"/>
              <w:rPr>
                <w:rFonts w:ascii="Courier New" w:hAnsi="Courier New" w:cs="Courier New"/>
                <w:sz w:val="20"/>
                <w:szCs w:val="20"/>
              </w:rPr>
            </w:pPr>
          </w:p>
        </w:tc>
        <w:tc>
          <w:tcPr>
            <w:tcW w:w="1440" w:type="dxa"/>
          </w:tcPr>
          <w:p w:rsidR="00F007A9" w:rsidRDefault="00F007A9" w:rsidP="00FD18D3">
            <w:pPr>
              <w:pStyle w:val="PlainText"/>
              <w:rPr>
                <w:rFonts w:ascii="Courier New" w:hAnsi="Courier New" w:cs="Courier New"/>
                <w:b/>
                <w:sz w:val="20"/>
                <w:szCs w:val="20"/>
              </w:rPr>
            </w:pPr>
          </w:p>
          <w:p w:rsidR="00BD5D87" w:rsidRDefault="00BD5D87"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F007A9" w:rsidRDefault="00F007A9" w:rsidP="00FD18D3">
            <w:pPr>
              <w:pStyle w:val="PlainText"/>
              <w:jc w:val="left"/>
              <w:rPr>
                <w:rFonts w:ascii="Courier New" w:hAnsi="Courier New" w:cs="Courier New"/>
                <w:b/>
                <w:noProof/>
                <w:sz w:val="20"/>
                <w:szCs w:val="20"/>
              </w:rPr>
            </w:pPr>
          </w:p>
          <w:p w:rsidR="00BD5D87" w:rsidRDefault="00BD5D87"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D5D87" w:rsidRDefault="00BD5D87" w:rsidP="00FD18D3">
            <w:pPr>
              <w:pStyle w:val="PlainText"/>
              <w:jc w:val="left"/>
              <w:rPr>
                <w:rFonts w:ascii="Courier New" w:hAnsi="Courier New" w:cs="Courier New"/>
                <w:b/>
                <w:noProof/>
                <w:sz w:val="20"/>
                <w:szCs w:val="20"/>
              </w:rPr>
            </w:pPr>
          </w:p>
          <w:p w:rsidR="00BD5D87" w:rsidRPr="0009564D" w:rsidRDefault="0009564D" w:rsidP="00FD18D3">
            <w:pPr>
              <w:pStyle w:val="PlainText"/>
              <w:jc w:val="left"/>
              <w:rPr>
                <w:rFonts w:ascii="Courier New" w:hAnsi="Courier New" w:cs="Courier New"/>
                <w:b/>
                <w:noProof/>
                <w:sz w:val="16"/>
                <w:szCs w:val="16"/>
              </w:rPr>
            </w:pPr>
            <w:r w:rsidRPr="0009564D">
              <w:rPr>
                <w:rFonts w:ascii="Courier New" w:hAnsi="Courier New" w:cs="Courier New"/>
                <w:b/>
                <w:noProof/>
                <w:sz w:val="16"/>
                <w:szCs w:val="16"/>
              </w:rPr>
              <w:t>Jonathan Auerbach</w:t>
            </w:r>
          </w:p>
          <w:p w:rsidR="0009564D" w:rsidRPr="0009564D" w:rsidRDefault="0009564D" w:rsidP="00FD18D3">
            <w:pPr>
              <w:pStyle w:val="PlainText"/>
              <w:jc w:val="left"/>
              <w:rPr>
                <w:rFonts w:ascii="Courier New" w:hAnsi="Courier New" w:cs="Courier New"/>
                <w:b/>
                <w:noProof/>
                <w:sz w:val="16"/>
                <w:szCs w:val="16"/>
              </w:rPr>
            </w:pPr>
            <w:r w:rsidRPr="0009564D">
              <w:rPr>
                <w:rFonts w:ascii="Courier New" w:hAnsi="Courier New" w:cs="Courier New"/>
                <w:b/>
                <w:noProof/>
                <w:sz w:val="16"/>
                <w:szCs w:val="16"/>
              </w:rPr>
              <w:t>Jerome M. Marcus</w:t>
            </w:r>
          </w:p>
          <w:p w:rsidR="0009564D" w:rsidRPr="0009564D" w:rsidRDefault="0009564D" w:rsidP="00FD18D3">
            <w:pPr>
              <w:pStyle w:val="PlainText"/>
              <w:jc w:val="left"/>
              <w:rPr>
                <w:rFonts w:ascii="Courier New" w:hAnsi="Courier New" w:cs="Courier New"/>
                <w:b/>
                <w:noProof/>
                <w:sz w:val="16"/>
                <w:szCs w:val="16"/>
              </w:rPr>
            </w:pPr>
            <w:r w:rsidRPr="0009564D">
              <w:rPr>
                <w:rFonts w:ascii="Courier New" w:hAnsi="Courier New" w:cs="Courier New"/>
                <w:b/>
                <w:noProof/>
                <w:sz w:val="16"/>
                <w:szCs w:val="16"/>
              </w:rPr>
              <w:t>Marcus &amp; Marcus</w:t>
            </w:r>
          </w:p>
          <w:p w:rsidR="0009564D" w:rsidRPr="0009564D" w:rsidRDefault="0009564D" w:rsidP="00FD18D3">
            <w:pPr>
              <w:pStyle w:val="PlainText"/>
              <w:jc w:val="left"/>
              <w:rPr>
                <w:rFonts w:ascii="Courier New" w:hAnsi="Courier New" w:cs="Courier New"/>
                <w:b/>
                <w:noProof/>
                <w:sz w:val="16"/>
                <w:szCs w:val="16"/>
              </w:rPr>
            </w:pPr>
            <w:r w:rsidRPr="0009564D">
              <w:rPr>
                <w:rFonts w:ascii="Courier New" w:hAnsi="Courier New" w:cs="Courier New"/>
                <w:b/>
                <w:noProof/>
                <w:sz w:val="16"/>
                <w:szCs w:val="16"/>
              </w:rPr>
              <w:t>1121 N. Bethlehem Pike</w:t>
            </w:r>
          </w:p>
          <w:p w:rsidR="0009564D" w:rsidRPr="0009564D" w:rsidRDefault="0009564D" w:rsidP="00FD18D3">
            <w:pPr>
              <w:pStyle w:val="PlainText"/>
              <w:jc w:val="left"/>
              <w:rPr>
                <w:rFonts w:ascii="Courier New" w:hAnsi="Courier New" w:cs="Courier New"/>
                <w:b/>
                <w:noProof/>
                <w:sz w:val="16"/>
                <w:szCs w:val="16"/>
              </w:rPr>
            </w:pPr>
            <w:r w:rsidRPr="0009564D">
              <w:rPr>
                <w:rFonts w:ascii="Courier New" w:hAnsi="Courier New" w:cs="Courier New"/>
                <w:b/>
                <w:noProof/>
                <w:sz w:val="16"/>
                <w:szCs w:val="16"/>
              </w:rPr>
              <w:t>Suite 60-242</w:t>
            </w:r>
          </w:p>
          <w:p w:rsidR="0009564D" w:rsidRDefault="0009564D" w:rsidP="00FD18D3">
            <w:pPr>
              <w:pStyle w:val="PlainText"/>
              <w:jc w:val="left"/>
              <w:rPr>
                <w:rFonts w:ascii="Courier New" w:hAnsi="Courier New" w:cs="Courier New"/>
                <w:b/>
                <w:noProof/>
                <w:sz w:val="20"/>
                <w:szCs w:val="20"/>
              </w:rPr>
            </w:pPr>
            <w:r w:rsidRPr="0009564D">
              <w:rPr>
                <w:rFonts w:ascii="Courier New" w:hAnsi="Courier New" w:cs="Courier New"/>
                <w:b/>
                <w:noProof/>
                <w:sz w:val="16"/>
                <w:szCs w:val="16"/>
              </w:rPr>
              <w:t>Spring House, PA 19477</w:t>
            </w:r>
          </w:p>
        </w:tc>
      </w:tr>
      <w:tr w:rsidR="00F007A9" w:rsidTr="003401A1">
        <w:tc>
          <w:tcPr>
            <w:tcW w:w="1353" w:type="dxa"/>
          </w:tcPr>
          <w:p w:rsidR="00F007A9" w:rsidRDefault="00F007A9" w:rsidP="00FD18D3">
            <w:pPr>
              <w:pStyle w:val="PlainText"/>
              <w:rPr>
                <w:rFonts w:ascii="Courier New" w:hAnsi="Courier New" w:cs="Courier New"/>
                <w:b/>
                <w:sz w:val="20"/>
                <w:szCs w:val="20"/>
              </w:rPr>
            </w:pPr>
          </w:p>
          <w:p w:rsidR="0009564D" w:rsidRDefault="009425E7" w:rsidP="00FD18D3">
            <w:pPr>
              <w:pStyle w:val="PlainText"/>
              <w:rPr>
                <w:rFonts w:ascii="Courier New" w:hAnsi="Courier New" w:cs="Courier New"/>
                <w:b/>
                <w:sz w:val="20"/>
                <w:szCs w:val="20"/>
              </w:rPr>
            </w:pPr>
            <w:r>
              <w:rPr>
                <w:rFonts w:ascii="Courier New" w:hAnsi="Courier New" w:cs="Courier New"/>
                <w:b/>
                <w:sz w:val="20"/>
                <w:szCs w:val="20"/>
              </w:rPr>
              <w:t>5-19-2016</w:t>
            </w:r>
          </w:p>
        </w:tc>
        <w:tc>
          <w:tcPr>
            <w:tcW w:w="1620" w:type="dxa"/>
          </w:tcPr>
          <w:p w:rsidR="009425E7" w:rsidRDefault="009425E7" w:rsidP="00FD18D3">
            <w:pPr>
              <w:pStyle w:val="PlainText"/>
              <w:rPr>
                <w:rFonts w:ascii="Courier New" w:hAnsi="Courier New" w:cs="Courier New"/>
                <w:b/>
                <w:sz w:val="20"/>
                <w:szCs w:val="20"/>
              </w:rPr>
            </w:pPr>
          </w:p>
          <w:p w:rsidR="009425E7" w:rsidRDefault="009425E7" w:rsidP="00FD18D3">
            <w:pPr>
              <w:pStyle w:val="PlainText"/>
              <w:rPr>
                <w:rFonts w:ascii="Courier New" w:hAnsi="Courier New" w:cs="Courier New"/>
                <w:b/>
                <w:sz w:val="20"/>
                <w:szCs w:val="20"/>
              </w:rPr>
            </w:pPr>
            <w:r>
              <w:rPr>
                <w:rFonts w:ascii="Courier New" w:hAnsi="Courier New" w:cs="Courier New"/>
                <w:b/>
                <w:sz w:val="20"/>
                <w:szCs w:val="20"/>
              </w:rPr>
              <w:t>14-CV-00876</w:t>
            </w:r>
          </w:p>
        </w:tc>
        <w:tc>
          <w:tcPr>
            <w:tcW w:w="1710" w:type="dxa"/>
          </w:tcPr>
          <w:p w:rsidR="00F007A9" w:rsidRDefault="00F007A9" w:rsidP="00FD18D3">
            <w:pPr>
              <w:pStyle w:val="PlainText"/>
              <w:rPr>
                <w:rFonts w:ascii="Courier New" w:hAnsi="Courier New" w:cs="Courier New"/>
                <w:b/>
                <w:sz w:val="20"/>
                <w:szCs w:val="20"/>
              </w:rPr>
            </w:pPr>
          </w:p>
          <w:p w:rsidR="009425E7" w:rsidRDefault="009425E7" w:rsidP="00FD18D3">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9425E7" w:rsidRDefault="009425E7" w:rsidP="009425E7">
            <w:pPr>
              <w:pStyle w:val="PlainText"/>
              <w:rPr>
                <w:rFonts w:ascii="Courier New" w:hAnsi="Courier New" w:cs="Courier New"/>
                <w:b/>
                <w:sz w:val="20"/>
                <w:szCs w:val="20"/>
              </w:rPr>
            </w:pPr>
          </w:p>
          <w:p w:rsidR="00F007A9" w:rsidRDefault="009425E7" w:rsidP="009425E7">
            <w:pPr>
              <w:pStyle w:val="PlainText"/>
              <w:jc w:val="left"/>
              <w:rPr>
                <w:rFonts w:ascii="Courier New" w:hAnsi="Courier New" w:cs="Courier New"/>
                <w:sz w:val="20"/>
                <w:szCs w:val="20"/>
              </w:rPr>
            </w:pPr>
            <w:r>
              <w:rPr>
                <w:rFonts w:ascii="Courier New" w:hAnsi="Courier New" w:cs="Courier New"/>
                <w:b/>
                <w:sz w:val="20"/>
                <w:szCs w:val="20"/>
              </w:rPr>
              <w:t xml:space="preserve">Kirk </w:t>
            </w:r>
            <w:proofErr w:type="spellStart"/>
            <w:r>
              <w:rPr>
                <w:rFonts w:ascii="Courier New" w:hAnsi="Courier New" w:cs="Courier New"/>
                <w:b/>
                <w:sz w:val="20"/>
                <w:szCs w:val="20"/>
              </w:rPr>
              <w:t>Himshaw</w:t>
            </w:r>
            <w:proofErr w:type="spellEnd"/>
            <w:r>
              <w:rPr>
                <w:rFonts w:ascii="Courier New" w:hAnsi="Courier New" w:cs="Courier New"/>
                <w:b/>
                <w:sz w:val="20"/>
                <w:szCs w:val="20"/>
              </w:rPr>
              <w:t xml:space="preserve"> v. VIZIO, Inc.</w:t>
            </w:r>
          </w:p>
          <w:p w:rsidR="009425E7" w:rsidRDefault="00562F6C" w:rsidP="00D326BF">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 alleges </w:t>
            </w:r>
            <w:r w:rsidRPr="00562F6C">
              <w:rPr>
                <w:rFonts w:ascii="Courier New" w:hAnsi="Courier New" w:cs="Courier New"/>
                <w:sz w:val="20"/>
                <w:szCs w:val="20"/>
              </w:rPr>
              <w:t>that VIZIO, Inc. advertised, marketed and sold smart</w:t>
            </w:r>
            <w:r>
              <w:rPr>
                <w:rFonts w:ascii="Courier New" w:hAnsi="Courier New" w:cs="Courier New"/>
                <w:sz w:val="20"/>
                <w:szCs w:val="20"/>
              </w:rPr>
              <w:t xml:space="preserve"> </w:t>
            </w:r>
            <w:r w:rsidRPr="00562F6C">
              <w:rPr>
                <w:rFonts w:ascii="Courier New" w:hAnsi="Courier New" w:cs="Courier New"/>
                <w:sz w:val="20"/>
                <w:szCs w:val="20"/>
              </w:rPr>
              <w:t xml:space="preserve">televisions between </w:t>
            </w:r>
            <w:r w:rsidR="00D326BF">
              <w:rPr>
                <w:rFonts w:ascii="Courier New" w:hAnsi="Courier New" w:cs="Courier New"/>
                <w:sz w:val="20"/>
                <w:szCs w:val="20"/>
              </w:rPr>
              <w:t xml:space="preserve">1-1-2014 and </w:t>
            </w:r>
            <w:r w:rsidR="00666E4B">
              <w:rPr>
                <w:rFonts w:ascii="Courier New" w:hAnsi="Courier New" w:cs="Courier New"/>
                <w:sz w:val="20"/>
                <w:szCs w:val="20"/>
              </w:rPr>
              <w:t>6</w:t>
            </w:r>
            <w:r w:rsidR="00D326BF">
              <w:rPr>
                <w:rFonts w:ascii="Courier New" w:hAnsi="Courier New" w:cs="Courier New"/>
                <w:sz w:val="20"/>
                <w:szCs w:val="20"/>
              </w:rPr>
              <w:t>-23-</w:t>
            </w:r>
            <w:r w:rsidRPr="00562F6C">
              <w:rPr>
                <w:rFonts w:ascii="Courier New" w:hAnsi="Courier New" w:cs="Courier New"/>
                <w:sz w:val="20"/>
                <w:szCs w:val="20"/>
              </w:rPr>
              <w:t xml:space="preserve">2014 </w:t>
            </w:r>
            <w:r w:rsidR="00D326BF">
              <w:rPr>
                <w:rFonts w:ascii="Courier New" w:hAnsi="Courier New" w:cs="Courier New"/>
                <w:sz w:val="20"/>
                <w:szCs w:val="20"/>
              </w:rPr>
              <w:t xml:space="preserve">(Class Period) </w:t>
            </w:r>
            <w:r w:rsidRPr="00562F6C">
              <w:rPr>
                <w:rFonts w:ascii="Courier New" w:hAnsi="Courier New" w:cs="Courier New"/>
                <w:sz w:val="20"/>
                <w:szCs w:val="20"/>
              </w:rPr>
              <w:t>as having the ability to</w:t>
            </w:r>
            <w:r>
              <w:rPr>
                <w:rFonts w:ascii="Courier New" w:hAnsi="Courier New" w:cs="Courier New"/>
                <w:sz w:val="20"/>
                <w:szCs w:val="20"/>
              </w:rPr>
              <w:t xml:space="preserve"> </w:t>
            </w:r>
            <w:r w:rsidRPr="00562F6C">
              <w:rPr>
                <w:rFonts w:ascii="Courier New" w:hAnsi="Courier New" w:cs="Courier New"/>
                <w:sz w:val="20"/>
                <w:szCs w:val="20"/>
              </w:rPr>
              <w:t>access the Amazon Instant Video App. on the televisions when the televisions</w:t>
            </w:r>
            <w:r>
              <w:rPr>
                <w:rFonts w:ascii="Courier New" w:hAnsi="Courier New" w:cs="Courier New"/>
                <w:sz w:val="20"/>
                <w:szCs w:val="20"/>
              </w:rPr>
              <w:t xml:space="preserve"> </w:t>
            </w:r>
            <w:r w:rsidRPr="00562F6C">
              <w:rPr>
                <w:rFonts w:ascii="Courier New" w:hAnsi="Courier New" w:cs="Courier New"/>
                <w:sz w:val="20"/>
                <w:szCs w:val="20"/>
              </w:rPr>
              <w:t>lacked that capability.</w:t>
            </w:r>
            <w:r>
              <w:rPr>
                <w:rFonts w:ascii="Courier New" w:hAnsi="Courier New" w:cs="Courier New"/>
                <w:sz w:val="20"/>
                <w:szCs w:val="20"/>
              </w:rPr>
              <w:t xml:space="preserve">  </w:t>
            </w:r>
          </w:p>
        </w:tc>
        <w:tc>
          <w:tcPr>
            <w:tcW w:w="1440" w:type="dxa"/>
          </w:tcPr>
          <w:p w:rsidR="00F007A9" w:rsidRDefault="00F007A9" w:rsidP="00FD18D3">
            <w:pPr>
              <w:pStyle w:val="PlainText"/>
              <w:rPr>
                <w:rFonts w:ascii="Courier New" w:hAnsi="Courier New" w:cs="Courier New"/>
                <w:b/>
                <w:sz w:val="20"/>
                <w:szCs w:val="20"/>
              </w:rPr>
            </w:pPr>
          </w:p>
          <w:p w:rsidR="00562F6C" w:rsidRDefault="00562F6C" w:rsidP="00FD18D3">
            <w:pPr>
              <w:pStyle w:val="PlainText"/>
              <w:rPr>
                <w:rFonts w:ascii="Courier New" w:hAnsi="Courier New" w:cs="Courier New"/>
                <w:b/>
                <w:sz w:val="20"/>
                <w:szCs w:val="20"/>
              </w:rPr>
            </w:pPr>
            <w:r>
              <w:rPr>
                <w:rFonts w:ascii="Courier New" w:hAnsi="Courier New" w:cs="Courier New"/>
                <w:b/>
                <w:sz w:val="20"/>
                <w:szCs w:val="20"/>
              </w:rPr>
              <w:t>10-3-2016</w:t>
            </w:r>
          </w:p>
        </w:tc>
        <w:tc>
          <w:tcPr>
            <w:tcW w:w="2880" w:type="dxa"/>
          </w:tcPr>
          <w:p w:rsidR="00F007A9" w:rsidRDefault="00F007A9" w:rsidP="00FD18D3">
            <w:pPr>
              <w:pStyle w:val="PlainText"/>
              <w:jc w:val="left"/>
              <w:rPr>
                <w:rFonts w:ascii="Courier New" w:hAnsi="Courier New" w:cs="Courier New"/>
                <w:b/>
                <w:noProof/>
                <w:sz w:val="20"/>
                <w:szCs w:val="20"/>
              </w:rPr>
            </w:pPr>
          </w:p>
          <w:p w:rsidR="009425E7" w:rsidRDefault="009425E7"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9425E7" w:rsidRDefault="009425E7" w:rsidP="00FD18D3">
            <w:pPr>
              <w:pStyle w:val="PlainText"/>
              <w:jc w:val="left"/>
              <w:rPr>
                <w:rFonts w:ascii="Courier New" w:hAnsi="Courier New" w:cs="Courier New"/>
                <w:b/>
                <w:noProof/>
                <w:sz w:val="20"/>
                <w:szCs w:val="20"/>
              </w:rPr>
            </w:pPr>
          </w:p>
          <w:p w:rsidR="009425E7" w:rsidRPr="009425E7" w:rsidRDefault="009425E7" w:rsidP="009425E7">
            <w:pPr>
              <w:autoSpaceDE w:val="0"/>
              <w:autoSpaceDN w:val="0"/>
              <w:adjustRightInd w:val="0"/>
              <w:jc w:val="left"/>
              <w:rPr>
                <w:rFonts w:ascii="Courier New" w:hAnsi="Courier New" w:cs="Courier New"/>
                <w:sz w:val="16"/>
                <w:szCs w:val="16"/>
              </w:rPr>
            </w:pPr>
            <w:r w:rsidRPr="009425E7">
              <w:rPr>
                <w:rFonts w:ascii="Courier New" w:hAnsi="Courier New" w:cs="Courier New"/>
                <w:sz w:val="16"/>
                <w:szCs w:val="16"/>
              </w:rPr>
              <w:t>Jeffrey Spencer</w:t>
            </w:r>
          </w:p>
          <w:p w:rsidR="009425E7" w:rsidRPr="009425E7" w:rsidRDefault="009425E7" w:rsidP="009425E7">
            <w:pPr>
              <w:autoSpaceDE w:val="0"/>
              <w:autoSpaceDN w:val="0"/>
              <w:adjustRightInd w:val="0"/>
              <w:jc w:val="left"/>
              <w:rPr>
                <w:rFonts w:ascii="Courier New" w:hAnsi="Courier New" w:cs="Courier New"/>
                <w:sz w:val="16"/>
                <w:szCs w:val="16"/>
              </w:rPr>
            </w:pPr>
            <w:r w:rsidRPr="009425E7">
              <w:rPr>
                <w:rFonts w:ascii="Courier New" w:hAnsi="Courier New" w:cs="Courier New"/>
                <w:sz w:val="16"/>
                <w:szCs w:val="16"/>
              </w:rPr>
              <w:t>The Spencer Law Firm</w:t>
            </w:r>
          </w:p>
          <w:p w:rsidR="009425E7" w:rsidRDefault="009425E7" w:rsidP="009425E7">
            <w:pPr>
              <w:autoSpaceDE w:val="0"/>
              <w:autoSpaceDN w:val="0"/>
              <w:adjustRightInd w:val="0"/>
              <w:jc w:val="left"/>
              <w:rPr>
                <w:rFonts w:ascii="Courier New" w:hAnsi="Courier New" w:cs="Courier New"/>
                <w:sz w:val="16"/>
                <w:szCs w:val="16"/>
              </w:rPr>
            </w:pPr>
            <w:r w:rsidRPr="009425E7">
              <w:rPr>
                <w:rFonts w:ascii="Courier New" w:hAnsi="Courier New" w:cs="Courier New"/>
                <w:sz w:val="16"/>
                <w:szCs w:val="16"/>
              </w:rPr>
              <w:t xml:space="preserve">903 </w:t>
            </w:r>
            <w:proofErr w:type="spellStart"/>
            <w:r w:rsidRPr="009425E7">
              <w:rPr>
                <w:rFonts w:ascii="Courier New" w:hAnsi="Courier New" w:cs="Courier New"/>
                <w:sz w:val="16"/>
                <w:szCs w:val="16"/>
              </w:rPr>
              <w:t>Calle</w:t>
            </w:r>
            <w:proofErr w:type="spellEnd"/>
            <w:r w:rsidRPr="009425E7">
              <w:rPr>
                <w:rFonts w:ascii="Courier New" w:hAnsi="Courier New" w:cs="Courier New"/>
                <w:sz w:val="16"/>
                <w:szCs w:val="16"/>
              </w:rPr>
              <w:t xml:space="preserve"> </w:t>
            </w:r>
            <w:proofErr w:type="spellStart"/>
            <w:r w:rsidRPr="009425E7">
              <w:rPr>
                <w:rFonts w:ascii="Courier New" w:hAnsi="Courier New" w:cs="Courier New"/>
                <w:sz w:val="16"/>
                <w:szCs w:val="16"/>
              </w:rPr>
              <w:t>Amanecer</w:t>
            </w:r>
            <w:proofErr w:type="spellEnd"/>
          </w:p>
          <w:p w:rsidR="009425E7" w:rsidRPr="009425E7" w:rsidRDefault="009425E7" w:rsidP="009425E7">
            <w:pPr>
              <w:autoSpaceDE w:val="0"/>
              <w:autoSpaceDN w:val="0"/>
              <w:adjustRightInd w:val="0"/>
              <w:jc w:val="left"/>
              <w:rPr>
                <w:rFonts w:ascii="Courier New" w:hAnsi="Courier New" w:cs="Courier New"/>
                <w:sz w:val="16"/>
                <w:szCs w:val="16"/>
              </w:rPr>
            </w:pPr>
            <w:r w:rsidRPr="009425E7">
              <w:rPr>
                <w:rFonts w:ascii="Courier New" w:hAnsi="Courier New" w:cs="Courier New"/>
                <w:sz w:val="16"/>
                <w:szCs w:val="16"/>
              </w:rPr>
              <w:t>Suite 220</w:t>
            </w:r>
          </w:p>
          <w:p w:rsidR="009425E7" w:rsidRPr="009425E7" w:rsidRDefault="009425E7" w:rsidP="009425E7">
            <w:pPr>
              <w:autoSpaceDE w:val="0"/>
              <w:autoSpaceDN w:val="0"/>
              <w:adjustRightInd w:val="0"/>
              <w:jc w:val="left"/>
              <w:rPr>
                <w:rFonts w:ascii="Courier New" w:hAnsi="Courier New" w:cs="Courier New"/>
                <w:sz w:val="16"/>
                <w:szCs w:val="16"/>
              </w:rPr>
            </w:pPr>
            <w:r w:rsidRPr="009425E7">
              <w:rPr>
                <w:rFonts w:ascii="Courier New" w:hAnsi="Courier New" w:cs="Courier New"/>
                <w:sz w:val="16"/>
                <w:szCs w:val="16"/>
              </w:rPr>
              <w:t>San Clemente, CA 92673</w:t>
            </w:r>
          </w:p>
          <w:p w:rsidR="00562F6C" w:rsidRDefault="00562F6C" w:rsidP="00AD6726">
            <w:pPr>
              <w:pStyle w:val="PlainText"/>
              <w:jc w:val="left"/>
              <w:rPr>
                <w:rFonts w:ascii="Courier New" w:hAnsi="Courier New" w:cs="Courier New"/>
                <w:b/>
                <w:noProof/>
                <w:sz w:val="20"/>
                <w:szCs w:val="20"/>
              </w:rPr>
            </w:pPr>
          </w:p>
          <w:p w:rsidR="007D2D3E" w:rsidRDefault="007D2D3E" w:rsidP="00AD6726">
            <w:pPr>
              <w:pStyle w:val="PlainText"/>
              <w:jc w:val="left"/>
              <w:rPr>
                <w:rFonts w:ascii="Courier New" w:hAnsi="Courier New" w:cs="Courier New"/>
                <w:b/>
                <w:noProof/>
                <w:sz w:val="20"/>
                <w:szCs w:val="20"/>
              </w:rPr>
            </w:pPr>
          </w:p>
          <w:p w:rsidR="007D2D3E" w:rsidRDefault="007D2D3E" w:rsidP="00AD6726">
            <w:pPr>
              <w:pStyle w:val="PlainText"/>
              <w:jc w:val="left"/>
              <w:rPr>
                <w:rFonts w:ascii="Courier New" w:hAnsi="Courier New" w:cs="Courier New"/>
                <w:b/>
                <w:noProof/>
                <w:sz w:val="20"/>
                <w:szCs w:val="20"/>
              </w:rPr>
            </w:pPr>
          </w:p>
          <w:p w:rsidR="007D2D3E" w:rsidRDefault="007D2D3E" w:rsidP="00AD6726">
            <w:pPr>
              <w:pStyle w:val="PlainText"/>
              <w:jc w:val="left"/>
              <w:rPr>
                <w:rFonts w:ascii="Courier New" w:hAnsi="Courier New" w:cs="Courier New"/>
                <w:b/>
                <w:noProof/>
                <w:sz w:val="20"/>
                <w:szCs w:val="20"/>
              </w:rPr>
            </w:pPr>
          </w:p>
          <w:p w:rsidR="007D2D3E" w:rsidRDefault="007D2D3E" w:rsidP="00AD6726">
            <w:pPr>
              <w:pStyle w:val="PlainText"/>
              <w:jc w:val="left"/>
              <w:rPr>
                <w:rFonts w:ascii="Courier New" w:hAnsi="Courier New" w:cs="Courier New"/>
                <w:b/>
                <w:noProof/>
                <w:sz w:val="20"/>
                <w:szCs w:val="20"/>
              </w:rPr>
            </w:pPr>
          </w:p>
        </w:tc>
      </w:tr>
      <w:tr w:rsidR="00684D1F" w:rsidTr="003401A1">
        <w:tc>
          <w:tcPr>
            <w:tcW w:w="1353" w:type="dxa"/>
          </w:tcPr>
          <w:p w:rsidR="00684D1F" w:rsidRDefault="00684D1F" w:rsidP="00FD18D3">
            <w:pPr>
              <w:pStyle w:val="PlainText"/>
              <w:rPr>
                <w:rFonts w:ascii="Courier New" w:hAnsi="Courier New" w:cs="Courier New"/>
                <w:b/>
                <w:sz w:val="20"/>
                <w:szCs w:val="20"/>
              </w:rPr>
            </w:pPr>
          </w:p>
          <w:p w:rsidR="00562F6C" w:rsidRDefault="001F3ECB" w:rsidP="00FD18D3">
            <w:pPr>
              <w:pStyle w:val="PlainText"/>
              <w:rPr>
                <w:rFonts w:ascii="Courier New" w:hAnsi="Courier New" w:cs="Courier New"/>
                <w:b/>
                <w:sz w:val="20"/>
                <w:szCs w:val="20"/>
              </w:rPr>
            </w:pPr>
            <w:r>
              <w:rPr>
                <w:rFonts w:ascii="Courier New" w:hAnsi="Courier New" w:cs="Courier New"/>
                <w:b/>
                <w:sz w:val="20"/>
                <w:szCs w:val="20"/>
              </w:rPr>
              <w:t>5-19-2016</w:t>
            </w:r>
          </w:p>
        </w:tc>
        <w:tc>
          <w:tcPr>
            <w:tcW w:w="1620" w:type="dxa"/>
          </w:tcPr>
          <w:p w:rsidR="00684D1F" w:rsidRDefault="00684D1F" w:rsidP="00FD18D3">
            <w:pPr>
              <w:pStyle w:val="PlainText"/>
              <w:rPr>
                <w:rFonts w:ascii="Courier New" w:hAnsi="Courier New" w:cs="Courier New"/>
                <w:b/>
                <w:sz w:val="20"/>
                <w:szCs w:val="20"/>
              </w:rPr>
            </w:pPr>
          </w:p>
          <w:p w:rsidR="001F3ECB" w:rsidRDefault="001F3ECB" w:rsidP="00FD18D3">
            <w:pPr>
              <w:pStyle w:val="PlainText"/>
              <w:rPr>
                <w:rFonts w:ascii="Courier New" w:hAnsi="Courier New" w:cs="Courier New"/>
                <w:b/>
                <w:sz w:val="20"/>
                <w:szCs w:val="20"/>
              </w:rPr>
            </w:pPr>
            <w:r>
              <w:rPr>
                <w:rFonts w:ascii="Courier New" w:hAnsi="Courier New" w:cs="Courier New"/>
                <w:b/>
                <w:sz w:val="20"/>
                <w:szCs w:val="20"/>
              </w:rPr>
              <w:t>13-CV-04065</w:t>
            </w:r>
          </w:p>
        </w:tc>
        <w:tc>
          <w:tcPr>
            <w:tcW w:w="1710" w:type="dxa"/>
          </w:tcPr>
          <w:p w:rsidR="00684D1F" w:rsidRDefault="00684D1F" w:rsidP="00FD18D3">
            <w:pPr>
              <w:pStyle w:val="PlainText"/>
              <w:rPr>
                <w:rFonts w:ascii="Courier New" w:hAnsi="Courier New" w:cs="Courier New"/>
                <w:b/>
                <w:sz w:val="20"/>
                <w:szCs w:val="20"/>
              </w:rPr>
            </w:pPr>
          </w:p>
          <w:p w:rsidR="001F3ECB" w:rsidRDefault="001F3ECB" w:rsidP="00FD18D3">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684D1F" w:rsidRDefault="00684D1F" w:rsidP="00FD18D3">
            <w:pPr>
              <w:pStyle w:val="PlainText"/>
              <w:jc w:val="left"/>
              <w:rPr>
                <w:rFonts w:ascii="Courier New" w:hAnsi="Courier New" w:cs="Courier New"/>
                <w:sz w:val="20"/>
                <w:szCs w:val="20"/>
              </w:rPr>
            </w:pPr>
          </w:p>
          <w:p w:rsidR="001F3ECB" w:rsidRDefault="001F3ECB" w:rsidP="00FD18D3">
            <w:pPr>
              <w:pStyle w:val="PlainText"/>
              <w:jc w:val="left"/>
              <w:rPr>
                <w:rFonts w:ascii="Courier New" w:hAnsi="Courier New" w:cs="Courier New"/>
                <w:b/>
                <w:sz w:val="20"/>
                <w:szCs w:val="20"/>
              </w:rPr>
            </w:pPr>
            <w:r w:rsidRPr="001F3ECB">
              <w:rPr>
                <w:rFonts w:ascii="Courier New" w:hAnsi="Courier New" w:cs="Courier New"/>
                <w:b/>
                <w:sz w:val="20"/>
                <w:szCs w:val="20"/>
              </w:rPr>
              <w:t>Cotter, et al. v. Lyft, Inc.</w:t>
            </w:r>
          </w:p>
          <w:p w:rsidR="001F3ECB" w:rsidRDefault="001F3ECB" w:rsidP="001F3ECB">
            <w:pPr>
              <w:autoSpaceDE w:val="0"/>
              <w:autoSpaceDN w:val="0"/>
              <w:adjustRightInd w:val="0"/>
              <w:jc w:val="left"/>
              <w:rPr>
                <w:rFonts w:ascii="Courier New" w:hAnsi="Courier New" w:cs="Courier New"/>
                <w:sz w:val="20"/>
                <w:szCs w:val="20"/>
              </w:rPr>
            </w:pPr>
            <w:r>
              <w:rPr>
                <w:rFonts w:ascii="Courier New" w:hAnsi="Courier New" w:cs="Courier New"/>
                <w:sz w:val="20"/>
                <w:szCs w:val="20"/>
              </w:rPr>
              <w:t xml:space="preserve">Plaintiffs allege that </w:t>
            </w:r>
            <w:r w:rsidRPr="001F3ECB">
              <w:rPr>
                <w:rFonts w:ascii="Courier New" w:hAnsi="Courier New" w:cs="Courier New"/>
                <w:sz w:val="20"/>
                <w:szCs w:val="20"/>
              </w:rPr>
              <w:t>Lyft improperly</w:t>
            </w:r>
            <w:r>
              <w:rPr>
                <w:rFonts w:ascii="Courier New" w:hAnsi="Courier New" w:cs="Courier New"/>
                <w:sz w:val="20"/>
                <w:szCs w:val="20"/>
              </w:rPr>
              <w:t xml:space="preserve"> </w:t>
            </w:r>
            <w:r w:rsidRPr="001F3ECB">
              <w:rPr>
                <w:rFonts w:ascii="Courier New" w:hAnsi="Courier New" w:cs="Courier New"/>
                <w:sz w:val="20"/>
                <w:szCs w:val="20"/>
              </w:rPr>
              <w:t>classified drivers who gave rides in</w:t>
            </w:r>
            <w:r>
              <w:rPr>
                <w:rFonts w:ascii="Courier New" w:hAnsi="Courier New" w:cs="Courier New"/>
                <w:sz w:val="20"/>
                <w:szCs w:val="20"/>
              </w:rPr>
              <w:t xml:space="preserve"> </w:t>
            </w:r>
            <w:r w:rsidRPr="001F3ECB">
              <w:rPr>
                <w:rFonts w:ascii="Courier New" w:hAnsi="Courier New" w:cs="Courier New"/>
                <w:sz w:val="20"/>
                <w:szCs w:val="20"/>
              </w:rPr>
              <w:t>California as independent contractors rather than employees and that as a result of this</w:t>
            </w:r>
            <w:r>
              <w:rPr>
                <w:rFonts w:ascii="Courier New" w:hAnsi="Courier New" w:cs="Courier New"/>
                <w:sz w:val="20"/>
                <w:szCs w:val="20"/>
              </w:rPr>
              <w:t xml:space="preserve"> classification </w:t>
            </w:r>
            <w:r w:rsidRPr="001F3ECB">
              <w:rPr>
                <w:rFonts w:ascii="Courier New" w:hAnsi="Courier New" w:cs="Courier New"/>
                <w:sz w:val="20"/>
                <w:szCs w:val="20"/>
              </w:rPr>
              <w:t>Lyft violated various laws and regulations.</w:t>
            </w:r>
            <w:r>
              <w:rPr>
                <w:rFonts w:ascii="Courier New" w:hAnsi="Courier New" w:cs="Courier New"/>
                <w:sz w:val="20"/>
                <w:szCs w:val="20"/>
              </w:rPr>
              <w:t xml:space="preserve">  The Class Period is from 5-25-2012 to date of Preliminary Approval Order.</w:t>
            </w:r>
          </w:p>
          <w:p w:rsidR="001F3ECB" w:rsidRPr="001F3ECB" w:rsidRDefault="001F3ECB" w:rsidP="001F3ECB">
            <w:pPr>
              <w:autoSpaceDE w:val="0"/>
              <w:autoSpaceDN w:val="0"/>
              <w:adjustRightInd w:val="0"/>
              <w:jc w:val="left"/>
              <w:rPr>
                <w:rFonts w:ascii="Courier New" w:hAnsi="Courier New" w:cs="Courier New"/>
                <w:sz w:val="20"/>
                <w:szCs w:val="20"/>
              </w:rPr>
            </w:pPr>
          </w:p>
        </w:tc>
        <w:tc>
          <w:tcPr>
            <w:tcW w:w="1440" w:type="dxa"/>
          </w:tcPr>
          <w:p w:rsidR="00684D1F" w:rsidRDefault="00684D1F" w:rsidP="00FD18D3">
            <w:pPr>
              <w:pStyle w:val="PlainText"/>
              <w:rPr>
                <w:rFonts w:ascii="Courier New" w:hAnsi="Courier New" w:cs="Courier New"/>
                <w:b/>
                <w:sz w:val="20"/>
                <w:szCs w:val="20"/>
              </w:rPr>
            </w:pPr>
          </w:p>
          <w:p w:rsidR="001F3ECB" w:rsidRDefault="001F3ECB"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684D1F" w:rsidRDefault="00684D1F" w:rsidP="00FD18D3">
            <w:pPr>
              <w:pStyle w:val="PlainText"/>
              <w:jc w:val="left"/>
              <w:rPr>
                <w:rFonts w:ascii="Courier New" w:hAnsi="Courier New" w:cs="Courier New"/>
                <w:b/>
                <w:noProof/>
                <w:sz w:val="20"/>
                <w:szCs w:val="20"/>
              </w:rPr>
            </w:pPr>
          </w:p>
          <w:p w:rsidR="001F3ECB" w:rsidRDefault="001F3ECB" w:rsidP="00FD18D3">
            <w:pPr>
              <w:pStyle w:val="PlainText"/>
              <w:jc w:val="left"/>
              <w:rPr>
                <w:rFonts w:ascii="Courier New" w:hAnsi="Courier New" w:cs="Courier New"/>
                <w:b/>
                <w:noProof/>
                <w:sz w:val="20"/>
                <w:szCs w:val="20"/>
              </w:rPr>
            </w:pPr>
            <w:r>
              <w:rPr>
                <w:rFonts w:ascii="Courier New" w:hAnsi="Courier New" w:cs="Courier New"/>
                <w:b/>
                <w:noProof/>
                <w:sz w:val="20"/>
                <w:szCs w:val="20"/>
              </w:rPr>
              <w:t xml:space="preserve">For more information write or </w:t>
            </w:r>
            <w:r w:rsidR="00AD6726">
              <w:rPr>
                <w:rFonts w:ascii="Courier New" w:hAnsi="Courier New" w:cs="Courier New"/>
                <w:b/>
                <w:noProof/>
                <w:sz w:val="20"/>
                <w:szCs w:val="20"/>
              </w:rPr>
              <w:t>call</w:t>
            </w:r>
            <w:r>
              <w:rPr>
                <w:rFonts w:ascii="Courier New" w:hAnsi="Courier New" w:cs="Courier New"/>
                <w:b/>
                <w:noProof/>
                <w:sz w:val="20"/>
                <w:szCs w:val="20"/>
              </w:rPr>
              <w:t>:</w:t>
            </w:r>
          </w:p>
          <w:p w:rsidR="001F3ECB" w:rsidRDefault="001F3ECB" w:rsidP="00FD18D3">
            <w:pPr>
              <w:pStyle w:val="PlainText"/>
              <w:jc w:val="left"/>
              <w:rPr>
                <w:rFonts w:ascii="Courier New" w:hAnsi="Courier New" w:cs="Courier New"/>
                <w:b/>
                <w:noProof/>
                <w:sz w:val="20"/>
                <w:szCs w:val="20"/>
              </w:rPr>
            </w:pPr>
          </w:p>
          <w:p w:rsidR="001F3ECB" w:rsidRPr="001F3ECB" w:rsidRDefault="001F3ECB" w:rsidP="001F3ECB">
            <w:pPr>
              <w:autoSpaceDE w:val="0"/>
              <w:autoSpaceDN w:val="0"/>
              <w:adjustRightInd w:val="0"/>
              <w:jc w:val="left"/>
              <w:rPr>
                <w:rFonts w:ascii="Courier New" w:hAnsi="Courier New" w:cs="Courier New"/>
                <w:color w:val="000000"/>
                <w:sz w:val="16"/>
                <w:szCs w:val="16"/>
              </w:rPr>
            </w:pPr>
            <w:r w:rsidRPr="001F3ECB">
              <w:rPr>
                <w:rFonts w:ascii="Courier New" w:hAnsi="Courier New" w:cs="Courier New"/>
                <w:color w:val="000000"/>
                <w:sz w:val="16"/>
                <w:szCs w:val="16"/>
              </w:rPr>
              <w:t xml:space="preserve">Shannon </w:t>
            </w:r>
            <w:proofErr w:type="spellStart"/>
            <w:r w:rsidRPr="001F3ECB">
              <w:rPr>
                <w:rFonts w:ascii="Courier New" w:hAnsi="Courier New" w:cs="Courier New"/>
                <w:color w:val="000000"/>
                <w:sz w:val="16"/>
                <w:szCs w:val="16"/>
              </w:rPr>
              <w:t>Liss</w:t>
            </w:r>
            <w:proofErr w:type="spellEnd"/>
            <w:r w:rsidRPr="001F3ECB">
              <w:rPr>
                <w:rFonts w:ascii="Courier New" w:hAnsi="Courier New" w:cs="Courier New"/>
                <w:color w:val="000000"/>
                <w:sz w:val="16"/>
                <w:szCs w:val="16"/>
              </w:rPr>
              <w:t>-Riordan</w:t>
            </w:r>
          </w:p>
          <w:p w:rsidR="001F3ECB" w:rsidRDefault="001F3ECB" w:rsidP="001F3ECB">
            <w:pPr>
              <w:autoSpaceDE w:val="0"/>
              <w:autoSpaceDN w:val="0"/>
              <w:adjustRightInd w:val="0"/>
              <w:jc w:val="left"/>
              <w:rPr>
                <w:rFonts w:ascii="Courier New" w:hAnsi="Courier New" w:cs="Courier New"/>
                <w:color w:val="000000"/>
                <w:sz w:val="16"/>
                <w:szCs w:val="16"/>
              </w:rPr>
            </w:pPr>
            <w:r w:rsidRPr="001F3ECB">
              <w:rPr>
                <w:rFonts w:ascii="Courier New" w:hAnsi="Courier New" w:cs="Courier New"/>
                <w:color w:val="000000"/>
                <w:sz w:val="16"/>
                <w:szCs w:val="16"/>
              </w:rPr>
              <w:t>LICHTEN &amp; LISS-</w:t>
            </w:r>
          </w:p>
          <w:p w:rsidR="001F3ECB" w:rsidRPr="001F3ECB" w:rsidRDefault="001F3ECB" w:rsidP="001F3ECB">
            <w:pPr>
              <w:autoSpaceDE w:val="0"/>
              <w:autoSpaceDN w:val="0"/>
              <w:adjustRightInd w:val="0"/>
              <w:jc w:val="left"/>
              <w:rPr>
                <w:rFonts w:ascii="Courier New" w:hAnsi="Courier New" w:cs="Courier New"/>
                <w:color w:val="000000"/>
                <w:sz w:val="16"/>
                <w:szCs w:val="16"/>
              </w:rPr>
            </w:pPr>
            <w:r>
              <w:rPr>
                <w:rFonts w:ascii="Courier New" w:hAnsi="Courier New" w:cs="Courier New"/>
                <w:color w:val="000000"/>
                <w:sz w:val="16"/>
                <w:szCs w:val="16"/>
              </w:rPr>
              <w:t xml:space="preserve"> </w:t>
            </w:r>
            <w:r w:rsidRPr="001F3ECB">
              <w:rPr>
                <w:rFonts w:ascii="Courier New" w:hAnsi="Courier New" w:cs="Courier New"/>
                <w:color w:val="000000"/>
                <w:sz w:val="16"/>
                <w:szCs w:val="16"/>
              </w:rPr>
              <w:t>RIORDAN, P.C.</w:t>
            </w:r>
          </w:p>
          <w:p w:rsidR="001F3ECB" w:rsidRPr="001F3ECB" w:rsidRDefault="001F3ECB" w:rsidP="001F3ECB">
            <w:pPr>
              <w:autoSpaceDE w:val="0"/>
              <w:autoSpaceDN w:val="0"/>
              <w:adjustRightInd w:val="0"/>
              <w:jc w:val="left"/>
              <w:rPr>
                <w:rFonts w:ascii="Courier New" w:hAnsi="Courier New" w:cs="Courier New"/>
                <w:color w:val="000000"/>
                <w:sz w:val="16"/>
                <w:szCs w:val="16"/>
              </w:rPr>
            </w:pPr>
            <w:r w:rsidRPr="001F3ECB">
              <w:rPr>
                <w:rFonts w:ascii="Courier New" w:hAnsi="Courier New" w:cs="Courier New"/>
                <w:color w:val="000000"/>
                <w:sz w:val="16"/>
                <w:szCs w:val="16"/>
              </w:rPr>
              <w:t>729 Boylston Street</w:t>
            </w:r>
          </w:p>
          <w:p w:rsidR="001F3ECB" w:rsidRPr="001F3ECB" w:rsidRDefault="001F3ECB" w:rsidP="001F3ECB">
            <w:pPr>
              <w:autoSpaceDE w:val="0"/>
              <w:autoSpaceDN w:val="0"/>
              <w:adjustRightInd w:val="0"/>
              <w:jc w:val="left"/>
              <w:rPr>
                <w:rFonts w:ascii="Courier New" w:hAnsi="Courier New" w:cs="Courier New"/>
                <w:color w:val="000000"/>
                <w:sz w:val="16"/>
                <w:szCs w:val="16"/>
              </w:rPr>
            </w:pPr>
            <w:r w:rsidRPr="001F3ECB">
              <w:rPr>
                <w:rFonts w:ascii="Courier New" w:hAnsi="Courier New" w:cs="Courier New"/>
                <w:color w:val="000000"/>
                <w:sz w:val="16"/>
                <w:szCs w:val="16"/>
              </w:rPr>
              <w:t>Suite 2000</w:t>
            </w:r>
          </w:p>
          <w:p w:rsidR="001F3ECB" w:rsidRPr="001F3ECB" w:rsidRDefault="001F3ECB" w:rsidP="001F3ECB">
            <w:pPr>
              <w:autoSpaceDE w:val="0"/>
              <w:autoSpaceDN w:val="0"/>
              <w:adjustRightInd w:val="0"/>
              <w:jc w:val="left"/>
              <w:rPr>
                <w:rFonts w:ascii="Courier New" w:hAnsi="Courier New" w:cs="Courier New"/>
                <w:color w:val="000000"/>
                <w:sz w:val="16"/>
                <w:szCs w:val="16"/>
              </w:rPr>
            </w:pPr>
            <w:r w:rsidRPr="001F3ECB">
              <w:rPr>
                <w:rFonts w:ascii="Courier New" w:hAnsi="Courier New" w:cs="Courier New"/>
                <w:color w:val="000000"/>
                <w:sz w:val="16"/>
                <w:szCs w:val="16"/>
              </w:rPr>
              <w:t>Boston, MA 02116</w:t>
            </w:r>
          </w:p>
          <w:p w:rsidR="001F3ECB" w:rsidRPr="001F3ECB" w:rsidRDefault="001F3ECB" w:rsidP="001F3ECB">
            <w:pPr>
              <w:autoSpaceDE w:val="0"/>
              <w:autoSpaceDN w:val="0"/>
              <w:adjustRightInd w:val="0"/>
              <w:jc w:val="left"/>
              <w:rPr>
                <w:rFonts w:ascii="Courier New" w:hAnsi="Courier New" w:cs="Courier New"/>
                <w:color w:val="000000"/>
                <w:sz w:val="16"/>
                <w:szCs w:val="16"/>
              </w:rPr>
            </w:pPr>
          </w:p>
          <w:p w:rsidR="001F3ECB" w:rsidRPr="001F3ECB" w:rsidRDefault="001F3ECB" w:rsidP="001F3ECB">
            <w:pPr>
              <w:autoSpaceDE w:val="0"/>
              <w:autoSpaceDN w:val="0"/>
              <w:adjustRightInd w:val="0"/>
              <w:jc w:val="left"/>
              <w:rPr>
                <w:rFonts w:ascii="Courier New" w:hAnsi="Courier New" w:cs="Courier New"/>
                <w:color w:val="000000"/>
                <w:sz w:val="16"/>
                <w:szCs w:val="16"/>
              </w:rPr>
            </w:pPr>
            <w:r w:rsidRPr="001F3ECB">
              <w:rPr>
                <w:rFonts w:ascii="Courier New" w:hAnsi="Courier New" w:cs="Courier New"/>
                <w:color w:val="000000"/>
                <w:sz w:val="16"/>
                <w:szCs w:val="16"/>
              </w:rPr>
              <w:t>617-994-5800 (Ph.)</w:t>
            </w:r>
          </w:p>
          <w:p w:rsidR="00F2168E" w:rsidRDefault="00F2168E" w:rsidP="00AD6726">
            <w:pPr>
              <w:pStyle w:val="PlainText"/>
              <w:jc w:val="left"/>
              <w:rPr>
                <w:rFonts w:ascii="Courier New" w:hAnsi="Courier New" w:cs="Courier New"/>
                <w:b/>
                <w:noProof/>
                <w:sz w:val="20"/>
                <w:szCs w:val="20"/>
              </w:rPr>
            </w:pPr>
          </w:p>
        </w:tc>
      </w:tr>
      <w:tr w:rsidR="00F2168E" w:rsidTr="003401A1">
        <w:tc>
          <w:tcPr>
            <w:tcW w:w="1353" w:type="dxa"/>
          </w:tcPr>
          <w:p w:rsidR="00F2168E" w:rsidRDefault="00F2168E" w:rsidP="00FD18D3">
            <w:pPr>
              <w:pStyle w:val="PlainText"/>
              <w:rPr>
                <w:rFonts w:ascii="Courier New" w:hAnsi="Courier New" w:cs="Courier New"/>
                <w:b/>
                <w:sz w:val="20"/>
                <w:szCs w:val="20"/>
              </w:rPr>
            </w:pPr>
          </w:p>
          <w:p w:rsidR="00F2168E" w:rsidRDefault="00212E4F" w:rsidP="00FD18D3">
            <w:pPr>
              <w:pStyle w:val="PlainText"/>
              <w:rPr>
                <w:rFonts w:ascii="Courier New" w:hAnsi="Courier New" w:cs="Courier New"/>
                <w:b/>
                <w:sz w:val="20"/>
                <w:szCs w:val="20"/>
              </w:rPr>
            </w:pPr>
            <w:r>
              <w:rPr>
                <w:rFonts w:ascii="Courier New" w:hAnsi="Courier New" w:cs="Courier New"/>
                <w:b/>
                <w:sz w:val="20"/>
                <w:szCs w:val="20"/>
              </w:rPr>
              <w:t>5</w:t>
            </w:r>
            <w:r w:rsidR="00E766D8">
              <w:rPr>
                <w:rFonts w:ascii="Courier New" w:hAnsi="Courier New" w:cs="Courier New"/>
                <w:b/>
                <w:sz w:val="20"/>
                <w:szCs w:val="20"/>
              </w:rPr>
              <w:t>-20-2016</w:t>
            </w:r>
          </w:p>
        </w:tc>
        <w:tc>
          <w:tcPr>
            <w:tcW w:w="1620" w:type="dxa"/>
          </w:tcPr>
          <w:p w:rsidR="00F2168E" w:rsidRDefault="00F2168E" w:rsidP="00FD18D3">
            <w:pPr>
              <w:pStyle w:val="PlainText"/>
              <w:rPr>
                <w:rFonts w:ascii="Courier New" w:hAnsi="Courier New" w:cs="Courier New"/>
                <w:b/>
                <w:sz w:val="20"/>
                <w:szCs w:val="20"/>
              </w:rPr>
            </w:pPr>
          </w:p>
          <w:p w:rsidR="00E766D8" w:rsidRDefault="00E766D8" w:rsidP="00FD18D3">
            <w:pPr>
              <w:pStyle w:val="PlainText"/>
              <w:rPr>
                <w:rFonts w:ascii="Courier New" w:hAnsi="Courier New" w:cs="Courier New"/>
                <w:b/>
                <w:sz w:val="20"/>
                <w:szCs w:val="20"/>
              </w:rPr>
            </w:pPr>
            <w:r>
              <w:rPr>
                <w:rFonts w:ascii="Courier New" w:hAnsi="Courier New" w:cs="Courier New"/>
                <w:b/>
                <w:sz w:val="20"/>
                <w:szCs w:val="20"/>
              </w:rPr>
              <w:t>15-CV-01816</w:t>
            </w:r>
          </w:p>
        </w:tc>
        <w:tc>
          <w:tcPr>
            <w:tcW w:w="1710" w:type="dxa"/>
          </w:tcPr>
          <w:p w:rsidR="00F2168E" w:rsidRDefault="00F2168E" w:rsidP="00FD18D3">
            <w:pPr>
              <w:pStyle w:val="PlainText"/>
              <w:rPr>
                <w:rFonts w:ascii="Courier New" w:hAnsi="Courier New" w:cs="Courier New"/>
                <w:b/>
                <w:sz w:val="20"/>
                <w:szCs w:val="20"/>
              </w:rPr>
            </w:pPr>
          </w:p>
          <w:p w:rsidR="00E766D8" w:rsidRDefault="00E766D8" w:rsidP="00FD18D3">
            <w:pPr>
              <w:pStyle w:val="PlainText"/>
              <w:rPr>
                <w:rFonts w:ascii="Courier New" w:hAnsi="Courier New" w:cs="Courier New"/>
                <w:b/>
                <w:sz w:val="20"/>
                <w:szCs w:val="20"/>
              </w:rPr>
            </w:pPr>
            <w:r>
              <w:rPr>
                <w:rFonts w:ascii="Courier New" w:hAnsi="Courier New" w:cs="Courier New"/>
                <w:b/>
                <w:sz w:val="20"/>
                <w:szCs w:val="20"/>
              </w:rPr>
              <w:t>(N.D. Ohio)</w:t>
            </w:r>
          </w:p>
        </w:tc>
        <w:tc>
          <w:tcPr>
            <w:tcW w:w="6030" w:type="dxa"/>
          </w:tcPr>
          <w:p w:rsidR="00F2168E" w:rsidRDefault="00F2168E" w:rsidP="00FD18D3">
            <w:pPr>
              <w:pStyle w:val="PlainText"/>
              <w:jc w:val="left"/>
              <w:rPr>
                <w:rFonts w:ascii="Courier New" w:hAnsi="Courier New" w:cs="Courier New"/>
                <w:sz w:val="20"/>
                <w:szCs w:val="20"/>
              </w:rPr>
            </w:pPr>
          </w:p>
          <w:p w:rsidR="00E766D8" w:rsidRPr="00E766D8" w:rsidRDefault="00E766D8" w:rsidP="00FD18D3">
            <w:pPr>
              <w:pStyle w:val="PlainText"/>
              <w:jc w:val="left"/>
              <w:rPr>
                <w:rFonts w:ascii="Courier New" w:hAnsi="Courier New" w:cs="Courier New"/>
                <w:b/>
                <w:sz w:val="20"/>
                <w:szCs w:val="20"/>
              </w:rPr>
            </w:pPr>
            <w:r w:rsidRPr="00E766D8">
              <w:rPr>
                <w:rFonts w:ascii="Courier New" w:hAnsi="Courier New" w:cs="Courier New"/>
                <w:b/>
                <w:sz w:val="20"/>
                <w:szCs w:val="20"/>
              </w:rPr>
              <w:t xml:space="preserve">Raymond </w:t>
            </w:r>
            <w:proofErr w:type="spellStart"/>
            <w:r w:rsidRPr="00E766D8">
              <w:rPr>
                <w:rFonts w:ascii="Courier New" w:hAnsi="Courier New" w:cs="Courier New"/>
                <w:b/>
                <w:sz w:val="20"/>
                <w:szCs w:val="20"/>
              </w:rPr>
              <w:t>Gerges</w:t>
            </w:r>
            <w:proofErr w:type="spellEnd"/>
            <w:r w:rsidRPr="00E766D8">
              <w:rPr>
                <w:rFonts w:ascii="Courier New" w:hAnsi="Courier New" w:cs="Courier New"/>
                <w:b/>
                <w:sz w:val="20"/>
                <w:szCs w:val="20"/>
              </w:rPr>
              <w:t>, et al. v. Enterprise Systems Software, LLC d/b/a ESD</w:t>
            </w:r>
          </w:p>
          <w:p w:rsidR="00E766D8" w:rsidRDefault="005867B7" w:rsidP="00C95B23">
            <w:pPr>
              <w:pStyle w:val="PlainText"/>
              <w:jc w:val="left"/>
              <w:rPr>
                <w:rFonts w:ascii="Courier New" w:hAnsi="Courier New" w:cs="Courier New"/>
                <w:sz w:val="20"/>
                <w:szCs w:val="20"/>
              </w:rPr>
            </w:pPr>
            <w:r>
              <w:rPr>
                <w:rFonts w:ascii="Courier New" w:hAnsi="Courier New" w:cs="Courier New"/>
                <w:sz w:val="20"/>
                <w:szCs w:val="20"/>
              </w:rPr>
              <w:t>Employee claim for v</w:t>
            </w:r>
            <w:r w:rsidR="00C95B23">
              <w:rPr>
                <w:rFonts w:ascii="Courier New" w:hAnsi="Courier New" w:cs="Courier New"/>
                <w:sz w:val="20"/>
                <w:szCs w:val="20"/>
              </w:rPr>
              <w:t xml:space="preserve">iolation of the Fair Labor Standards Act, 29 U.S.C. </w:t>
            </w:r>
            <w:r w:rsidR="00C95B23">
              <w:rPr>
                <w:rFonts w:ascii="Times New Roman" w:hAnsi="Times New Roman" w:cs="Times New Roman"/>
                <w:sz w:val="20"/>
                <w:szCs w:val="20"/>
              </w:rPr>
              <w:t>§</w:t>
            </w:r>
            <w:r w:rsidR="00C95B23">
              <w:rPr>
                <w:rFonts w:ascii="Courier New" w:hAnsi="Courier New" w:cs="Courier New"/>
                <w:sz w:val="20"/>
                <w:szCs w:val="20"/>
              </w:rPr>
              <w:t xml:space="preserve"> 201, et seq. (“FLSA”), and New York state law.</w:t>
            </w:r>
          </w:p>
          <w:p w:rsidR="00C95B23" w:rsidRDefault="00C95B23" w:rsidP="00C95B23">
            <w:pPr>
              <w:pStyle w:val="PlainText"/>
              <w:jc w:val="left"/>
              <w:rPr>
                <w:rFonts w:ascii="Courier New" w:hAnsi="Courier New" w:cs="Courier New"/>
                <w:sz w:val="20"/>
                <w:szCs w:val="20"/>
              </w:rPr>
            </w:pPr>
          </w:p>
        </w:tc>
        <w:tc>
          <w:tcPr>
            <w:tcW w:w="1440" w:type="dxa"/>
          </w:tcPr>
          <w:p w:rsidR="00F2168E" w:rsidRDefault="00F2168E" w:rsidP="00FD18D3">
            <w:pPr>
              <w:pStyle w:val="PlainText"/>
              <w:rPr>
                <w:rFonts w:ascii="Courier New" w:hAnsi="Courier New" w:cs="Courier New"/>
                <w:b/>
                <w:sz w:val="20"/>
                <w:szCs w:val="20"/>
              </w:rPr>
            </w:pPr>
          </w:p>
          <w:p w:rsidR="00E766D8" w:rsidRDefault="00E766D8" w:rsidP="00FD18D3">
            <w:pPr>
              <w:pStyle w:val="PlainText"/>
              <w:rPr>
                <w:rFonts w:ascii="Courier New" w:hAnsi="Courier New" w:cs="Courier New"/>
                <w:b/>
                <w:sz w:val="20"/>
                <w:szCs w:val="20"/>
              </w:rPr>
            </w:pPr>
            <w:r>
              <w:rPr>
                <w:rFonts w:ascii="Courier New" w:hAnsi="Courier New" w:cs="Courier New"/>
                <w:b/>
                <w:sz w:val="20"/>
                <w:szCs w:val="20"/>
              </w:rPr>
              <w:t>9-12-2016</w:t>
            </w:r>
          </w:p>
        </w:tc>
        <w:tc>
          <w:tcPr>
            <w:tcW w:w="2880" w:type="dxa"/>
          </w:tcPr>
          <w:p w:rsidR="00F2168E" w:rsidRDefault="00F2168E" w:rsidP="00FD18D3">
            <w:pPr>
              <w:pStyle w:val="PlainText"/>
              <w:jc w:val="left"/>
              <w:rPr>
                <w:rFonts w:ascii="Courier New" w:hAnsi="Courier New" w:cs="Courier New"/>
                <w:b/>
                <w:noProof/>
                <w:sz w:val="20"/>
                <w:szCs w:val="20"/>
              </w:rPr>
            </w:pPr>
          </w:p>
          <w:p w:rsidR="00E766D8" w:rsidRDefault="00E766D8"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w:t>
            </w:r>
            <w:r w:rsidR="008131DC">
              <w:rPr>
                <w:rFonts w:ascii="Courier New" w:hAnsi="Courier New" w:cs="Courier New"/>
                <w:b/>
                <w:noProof/>
                <w:sz w:val="20"/>
                <w:szCs w:val="20"/>
              </w:rPr>
              <w:t xml:space="preserve"> or call</w:t>
            </w:r>
            <w:r>
              <w:rPr>
                <w:rFonts w:ascii="Courier New" w:hAnsi="Courier New" w:cs="Courier New"/>
                <w:b/>
                <w:noProof/>
                <w:sz w:val="20"/>
                <w:szCs w:val="20"/>
              </w:rPr>
              <w:t>:</w:t>
            </w:r>
          </w:p>
          <w:p w:rsidR="00E766D8" w:rsidRDefault="00E766D8" w:rsidP="00FD18D3">
            <w:pPr>
              <w:pStyle w:val="PlainText"/>
              <w:jc w:val="left"/>
              <w:rPr>
                <w:rFonts w:ascii="Courier New" w:hAnsi="Courier New" w:cs="Courier New"/>
                <w:b/>
                <w:noProof/>
                <w:sz w:val="20"/>
                <w:szCs w:val="20"/>
              </w:rPr>
            </w:pPr>
          </w:p>
          <w:p w:rsidR="00E766D8" w:rsidRPr="00636256" w:rsidRDefault="00C95B23" w:rsidP="00FD18D3">
            <w:pPr>
              <w:pStyle w:val="PlainText"/>
              <w:jc w:val="left"/>
              <w:rPr>
                <w:rFonts w:ascii="Courier New" w:hAnsi="Courier New" w:cs="Courier New"/>
                <w:b/>
                <w:noProof/>
                <w:sz w:val="16"/>
                <w:szCs w:val="16"/>
              </w:rPr>
            </w:pPr>
            <w:r w:rsidRPr="00636256">
              <w:rPr>
                <w:rFonts w:ascii="Courier New" w:hAnsi="Courier New" w:cs="Courier New"/>
                <w:b/>
                <w:noProof/>
                <w:sz w:val="16"/>
                <w:szCs w:val="16"/>
              </w:rPr>
              <w:t>Harold Lichten</w:t>
            </w:r>
          </w:p>
          <w:p w:rsidR="00C95B23" w:rsidRPr="00636256" w:rsidRDefault="00C95B23" w:rsidP="00FD18D3">
            <w:pPr>
              <w:pStyle w:val="PlainText"/>
              <w:jc w:val="left"/>
              <w:rPr>
                <w:rFonts w:ascii="Courier New" w:hAnsi="Courier New" w:cs="Courier New"/>
                <w:b/>
                <w:noProof/>
                <w:sz w:val="16"/>
                <w:szCs w:val="16"/>
              </w:rPr>
            </w:pPr>
            <w:r w:rsidRPr="00636256">
              <w:rPr>
                <w:rFonts w:ascii="Courier New" w:hAnsi="Courier New" w:cs="Courier New"/>
                <w:b/>
                <w:noProof/>
                <w:sz w:val="16"/>
                <w:szCs w:val="16"/>
              </w:rPr>
              <w:t>Jill S. Kahn</w:t>
            </w:r>
          </w:p>
          <w:p w:rsidR="00C95B23" w:rsidRPr="00636256" w:rsidRDefault="00C95B23" w:rsidP="00FD18D3">
            <w:pPr>
              <w:pStyle w:val="PlainText"/>
              <w:jc w:val="left"/>
              <w:rPr>
                <w:rFonts w:ascii="Courier New" w:hAnsi="Courier New" w:cs="Courier New"/>
                <w:b/>
                <w:noProof/>
                <w:sz w:val="16"/>
                <w:szCs w:val="16"/>
              </w:rPr>
            </w:pPr>
            <w:r w:rsidRPr="00636256">
              <w:rPr>
                <w:rFonts w:ascii="Courier New" w:hAnsi="Courier New" w:cs="Courier New"/>
                <w:b/>
                <w:noProof/>
                <w:sz w:val="16"/>
                <w:szCs w:val="16"/>
              </w:rPr>
              <w:t>Lichten Aa&amp; Liss-Riordan, P.C.</w:t>
            </w:r>
          </w:p>
          <w:p w:rsidR="00C95B23" w:rsidRPr="00636256" w:rsidRDefault="00C95B23" w:rsidP="00FD18D3">
            <w:pPr>
              <w:pStyle w:val="PlainText"/>
              <w:jc w:val="left"/>
              <w:rPr>
                <w:rFonts w:ascii="Courier New" w:hAnsi="Courier New" w:cs="Courier New"/>
                <w:b/>
                <w:noProof/>
                <w:sz w:val="16"/>
                <w:szCs w:val="16"/>
              </w:rPr>
            </w:pPr>
            <w:r w:rsidRPr="00636256">
              <w:rPr>
                <w:rFonts w:ascii="Courier New" w:hAnsi="Courier New" w:cs="Courier New"/>
                <w:b/>
                <w:noProof/>
                <w:sz w:val="16"/>
                <w:szCs w:val="16"/>
              </w:rPr>
              <w:t>729 Boylston Street</w:t>
            </w:r>
          </w:p>
          <w:p w:rsidR="00B40503" w:rsidRPr="00636256" w:rsidRDefault="00B40503" w:rsidP="00FD18D3">
            <w:pPr>
              <w:pStyle w:val="PlainText"/>
              <w:jc w:val="left"/>
              <w:rPr>
                <w:rFonts w:ascii="Courier New" w:hAnsi="Courier New" w:cs="Courier New"/>
                <w:b/>
                <w:noProof/>
                <w:sz w:val="16"/>
                <w:szCs w:val="16"/>
              </w:rPr>
            </w:pPr>
            <w:r w:rsidRPr="00636256">
              <w:rPr>
                <w:rFonts w:ascii="Courier New" w:hAnsi="Courier New" w:cs="Courier New"/>
                <w:b/>
                <w:noProof/>
                <w:sz w:val="16"/>
                <w:szCs w:val="16"/>
              </w:rPr>
              <w:t>Suite 2000</w:t>
            </w:r>
          </w:p>
          <w:p w:rsidR="00B40503" w:rsidRPr="00636256" w:rsidRDefault="00B40503" w:rsidP="00FD18D3">
            <w:pPr>
              <w:pStyle w:val="PlainText"/>
              <w:jc w:val="left"/>
              <w:rPr>
                <w:rFonts w:ascii="Courier New" w:hAnsi="Courier New" w:cs="Courier New"/>
                <w:b/>
                <w:noProof/>
                <w:sz w:val="16"/>
                <w:szCs w:val="16"/>
              </w:rPr>
            </w:pPr>
            <w:r w:rsidRPr="00636256">
              <w:rPr>
                <w:rFonts w:ascii="Courier New" w:hAnsi="Courier New" w:cs="Courier New"/>
                <w:b/>
                <w:noProof/>
                <w:sz w:val="16"/>
                <w:szCs w:val="16"/>
              </w:rPr>
              <w:t>Boston, MA 02116</w:t>
            </w:r>
          </w:p>
          <w:p w:rsidR="00B40503" w:rsidRPr="00636256" w:rsidRDefault="00B40503" w:rsidP="00FD18D3">
            <w:pPr>
              <w:pStyle w:val="PlainText"/>
              <w:jc w:val="left"/>
              <w:rPr>
                <w:rFonts w:ascii="Courier New" w:hAnsi="Courier New" w:cs="Courier New"/>
                <w:b/>
                <w:noProof/>
                <w:sz w:val="16"/>
                <w:szCs w:val="16"/>
              </w:rPr>
            </w:pPr>
          </w:p>
          <w:p w:rsidR="00B40503" w:rsidRPr="00636256" w:rsidRDefault="00B40503" w:rsidP="00FD18D3">
            <w:pPr>
              <w:pStyle w:val="PlainText"/>
              <w:jc w:val="left"/>
              <w:rPr>
                <w:rFonts w:ascii="Courier New" w:hAnsi="Courier New" w:cs="Courier New"/>
                <w:b/>
                <w:noProof/>
                <w:sz w:val="16"/>
                <w:szCs w:val="16"/>
              </w:rPr>
            </w:pPr>
            <w:r w:rsidRPr="00636256">
              <w:rPr>
                <w:rFonts w:ascii="Courier New" w:hAnsi="Courier New" w:cs="Courier New"/>
                <w:b/>
                <w:noProof/>
                <w:sz w:val="16"/>
                <w:szCs w:val="16"/>
              </w:rPr>
              <w:t>617 994-5800 (Ph.)</w:t>
            </w:r>
          </w:p>
          <w:p w:rsidR="00B40503" w:rsidRDefault="00B40503" w:rsidP="00FD18D3">
            <w:pPr>
              <w:pStyle w:val="PlainText"/>
              <w:jc w:val="left"/>
              <w:rPr>
                <w:rFonts w:ascii="Courier New" w:hAnsi="Courier New" w:cs="Courier New"/>
                <w:b/>
                <w:noProof/>
                <w:sz w:val="20"/>
                <w:szCs w:val="20"/>
              </w:rPr>
            </w:pPr>
          </w:p>
        </w:tc>
      </w:tr>
      <w:tr w:rsidR="00B40503" w:rsidTr="003401A1">
        <w:tc>
          <w:tcPr>
            <w:tcW w:w="1353" w:type="dxa"/>
          </w:tcPr>
          <w:p w:rsidR="00B40503" w:rsidRDefault="00B40503" w:rsidP="00FD18D3">
            <w:pPr>
              <w:pStyle w:val="PlainText"/>
              <w:rPr>
                <w:rFonts w:ascii="Courier New" w:hAnsi="Courier New" w:cs="Courier New"/>
                <w:b/>
                <w:sz w:val="20"/>
                <w:szCs w:val="20"/>
              </w:rPr>
            </w:pPr>
          </w:p>
          <w:p w:rsidR="00B40503" w:rsidRDefault="00955E48" w:rsidP="00FD18D3">
            <w:pPr>
              <w:pStyle w:val="PlainText"/>
              <w:rPr>
                <w:rFonts w:ascii="Courier New" w:hAnsi="Courier New" w:cs="Courier New"/>
                <w:b/>
                <w:sz w:val="20"/>
                <w:szCs w:val="20"/>
              </w:rPr>
            </w:pPr>
            <w:r>
              <w:rPr>
                <w:rFonts w:ascii="Courier New" w:hAnsi="Courier New" w:cs="Courier New"/>
                <w:b/>
                <w:sz w:val="20"/>
                <w:szCs w:val="20"/>
              </w:rPr>
              <w:t>5-20-2016</w:t>
            </w:r>
          </w:p>
        </w:tc>
        <w:tc>
          <w:tcPr>
            <w:tcW w:w="1620" w:type="dxa"/>
          </w:tcPr>
          <w:p w:rsidR="00B40503" w:rsidRDefault="00B40503" w:rsidP="00FD18D3">
            <w:pPr>
              <w:pStyle w:val="PlainText"/>
              <w:rPr>
                <w:rFonts w:ascii="Courier New" w:hAnsi="Courier New" w:cs="Courier New"/>
                <w:b/>
                <w:sz w:val="20"/>
                <w:szCs w:val="20"/>
              </w:rPr>
            </w:pPr>
          </w:p>
          <w:p w:rsidR="00955E48" w:rsidRDefault="00955E48" w:rsidP="00FD18D3">
            <w:pPr>
              <w:pStyle w:val="PlainText"/>
              <w:rPr>
                <w:rFonts w:ascii="Courier New" w:hAnsi="Courier New" w:cs="Courier New"/>
                <w:b/>
                <w:sz w:val="20"/>
                <w:szCs w:val="20"/>
              </w:rPr>
            </w:pPr>
            <w:r>
              <w:rPr>
                <w:rFonts w:ascii="Courier New" w:hAnsi="Courier New" w:cs="Courier New"/>
                <w:b/>
                <w:sz w:val="20"/>
                <w:szCs w:val="20"/>
              </w:rPr>
              <w:t>14-CV-04062</w:t>
            </w:r>
          </w:p>
        </w:tc>
        <w:tc>
          <w:tcPr>
            <w:tcW w:w="1710" w:type="dxa"/>
          </w:tcPr>
          <w:p w:rsidR="00B40503" w:rsidRDefault="00B40503" w:rsidP="00FD18D3">
            <w:pPr>
              <w:pStyle w:val="PlainText"/>
              <w:rPr>
                <w:rFonts w:ascii="Courier New" w:hAnsi="Courier New" w:cs="Courier New"/>
                <w:b/>
                <w:sz w:val="20"/>
                <w:szCs w:val="20"/>
              </w:rPr>
            </w:pPr>
          </w:p>
          <w:p w:rsidR="00955E48" w:rsidRDefault="00955E48" w:rsidP="00FD18D3">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B40503" w:rsidRDefault="00B40503" w:rsidP="00FD18D3">
            <w:pPr>
              <w:pStyle w:val="PlainText"/>
              <w:jc w:val="left"/>
              <w:rPr>
                <w:rFonts w:ascii="Courier New" w:hAnsi="Courier New" w:cs="Courier New"/>
                <w:sz w:val="20"/>
                <w:szCs w:val="20"/>
              </w:rPr>
            </w:pPr>
          </w:p>
          <w:p w:rsidR="00B40503" w:rsidRPr="00636256" w:rsidRDefault="00955E48" w:rsidP="00FD18D3">
            <w:pPr>
              <w:pStyle w:val="PlainText"/>
              <w:jc w:val="left"/>
              <w:rPr>
                <w:rFonts w:ascii="Courier New" w:hAnsi="Courier New" w:cs="Courier New"/>
                <w:b/>
                <w:sz w:val="20"/>
                <w:szCs w:val="20"/>
              </w:rPr>
            </w:pPr>
            <w:r w:rsidRPr="00636256">
              <w:rPr>
                <w:rFonts w:ascii="Courier New" w:hAnsi="Courier New" w:cs="Courier New"/>
                <w:b/>
                <w:sz w:val="20"/>
                <w:szCs w:val="20"/>
              </w:rPr>
              <w:t>In re: Animation Workers Antitrust Litigation</w:t>
            </w:r>
          </w:p>
          <w:p w:rsidR="00B40503" w:rsidRDefault="005867B7" w:rsidP="00FD18D3">
            <w:pPr>
              <w:pStyle w:val="PlainText"/>
              <w:jc w:val="left"/>
              <w:rPr>
                <w:rFonts w:ascii="Courier New" w:hAnsi="Courier New" w:cs="Courier New"/>
                <w:sz w:val="20"/>
                <w:szCs w:val="20"/>
              </w:rPr>
            </w:pPr>
            <w:r>
              <w:rPr>
                <w:rFonts w:ascii="Courier New" w:hAnsi="Courier New" w:cs="Courier New"/>
                <w:sz w:val="20"/>
                <w:szCs w:val="20"/>
              </w:rPr>
              <w:t>Purchaser claim for violation of</w:t>
            </w:r>
            <w:r w:rsidR="00955E48">
              <w:rPr>
                <w:rFonts w:ascii="Courier New" w:hAnsi="Courier New" w:cs="Courier New"/>
                <w:sz w:val="20"/>
                <w:szCs w:val="20"/>
              </w:rPr>
              <w:t xml:space="preserve"> Section 1 of the Sherman Antitrust Act, 15 U.S.C. </w:t>
            </w:r>
            <w:r w:rsidR="00955E48">
              <w:rPr>
                <w:rFonts w:ascii="Times New Roman" w:hAnsi="Times New Roman" w:cs="Times New Roman"/>
                <w:sz w:val="20"/>
                <w:szCs w:val="20"/>
              </w:rPr>
              <w:t>§</w:t>
            </w:r>
            <w:r w:rsidR="00955E48">
              <w:rPr>
                <w:rFonts w:ascii="Courier New" w:hAnsi="Courier New" w:cs="Courier New"/>
                <w:sz w:val="20"/>
                <w:szCs w:val="20"/>
              </w:rPr>
              <w:t xml:space="preserve"> 1, California’s Cartwright Act, Bus. &amp; Prof. Code </w:t>
            </w:r>
            <w:r w:rsidR="00955E48">
              <w:rPr>
                <w:rFonts w:ascii="Times New Roman" w:hAnsi="Times New Roman" w:cs="Times New Roman"/>
                <w:sz w:val="20"/>
                <w:szCs w:val="20"/>
              </w:rPr>
              <w:t>§§</w:t>
            </w:r>
            <w:r w:rsidR="00955E48">
              <w:rPr>
                <w:rFonts w:ascii="Courier New" w:hAnsi="Courier New" w:cs="Courier New"/>
                <w:sz w:val="20"/>
                <w:szCs w:val="20"/>
              </w:rPr>
              <w:t xml:space="preserve"> 16720, et seq., and California’s Unfair Competition Law, Bus. &amp; Prof. Code </w:t>
            </w:r>
            <w:r w:rsidR="00955E48">
              <w:rPr>
                <w:rFonts w:ascii="Times New Roman" w:hAnsi="Times New Roman" w:cs="Times New Roman"/>
                <w:sz w:val="20"/>
                <w:szCs w:val="20"/>
              </w:rPr>
              <w:t>§§</w:t>
            </w:r>
            <w:r w:rsidR="00955E48">
              <w:rPr>
                <w:rFonts w:ascii="Courier New" w:hAnsi="Courier New" w:cs="Courier New"/>
                <w:sz w:val="20"/>
                <w:szCs w:val="20"/>
              </w:rPr>
              <w:t xml:space="preserve"> 17200, et seq.</w:t>
            </w:r>
          </w:p>
          <w:p w:rsidR="00955E48" w:rsidRDefault="00955E48" w:rsidP="00FD18D3">
            <w:pPr>
              <w:pStyle w:val="PlainText"/>
              <w:jc w:val="left"/>
              <w:rPr>
                <w:rFonts w:ascii="Courier New" w:hAnsi="Courier New" w:cs="Courier New"/>
                <w:sz w:val="20"/>
                <w:szCs w:val="20"/>
              </w:rPr>
            </w:pPr>
          </w:p>
        </w:tc>
        <w:tc>
          <w:tcPr>
            <w:tcW w:w="1440" w:type="dxa"/>
          </w:tcPr>
          <w:p w:rsidR="00B40503" w:rsidRDefault="00B40503" w:rsidP="00FD18D3">
            <w:pPr>
              <w:pStyle w:val="PlainText"/>
              <w:rPr>
                <w:rFonts w:ascii="Courier New" w:hAnsi="Courier New" w:cs="Courier New"/>
                <w:b/>
                <w:sz w:val="20"/>
                <w:szCs w:val="20"/>
              </w:rPr>
            </w:pPr>
          </w:p>
          <w:p w:rsidR="00955E48" w:rsidRDefault="00636256"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B40503" w:rsidRDefault="00B40503" w:rsidP="00FD18D3">
            <w:pPr>
              <w:pStyle w:val="PlainText"/>
              <w:jc w:val="left"/>
              <w:rPr>
                <w:rFonts w:ascii="Courier New" w:hAnsi="Courier New" w:cs="Courier New"/>
                <w:b/>
                <w:noProof/>
                <w:sz w:val="20"/>
                <w:szCs w:val="20"/>
              </w:rPr>
            </w:pPr>
          </w:p>
          <w:p w:rsidR="00636256" w:rsidRDefault="008131DC"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or</w:t>
            </w:r>
            <w:r w:rsidR="00636256">
              <w:rPr>
                <w:rFonts w:ascii="Courier New" w:hAnsi="Courier New" w:cs="Courier New"/>
                <w:b/>
                <w:noProof/>
                <w:sz w:val="20"/>
                <w:szCs w:val="20"/>
              </w:rPr>
              <w:t xml:space="preserve"> </w:t>
            </w:r>
            <w:r>
              <w:rPr>
                <w:rFonts w:ascii="Courier New" w:hAnsi="Courier New" w:cs="Courier New"/>
                <w:b/>
                <w:noProof/>
                <w:sz w:val="20"/>
                <w:szCs w:val="20"/>
              </w:rPr>
              <w:t>call</w:t>
            </w:r>
            <w:r w:rsidR="00636256">
              <w:rPr>
                <w:rFonts w:ascii="Courier New" w:hAnsi="Courier New" w:cs="Courier New"/>
                <w:b/>
                <w:noProof/>
                <w:sz w:val="20"/>
                <w:szCs w:val="20"/>
              </w:rPr>
              <w:t>:</w:t>
            </w:r>
          </w:p>
          <w:p w:rsidR="00636256" w:rsidRDefault="00636256" w:rsidP="00FD18D3">
            <w:pPr>
              <w:pStyle w:val="PlainText"/>
              <w:jc w:val="left"/>
              <w:rPr>
                <w:rFonts w:ascii="Courier New" w:hAnsi="Courier New" w:cs="Courier New"/>
                <w:b/>
                <w:noProof/>
                <w:sz w:val="20"/>
                <w:szCs w:val="20"/>
              </w:rPr>
            </w:pPr>
          </w:p>
          <w:p w:rsidR="00636256" w:rsidRPr="00636256" w:rsidRDefault="00636256" w:rsidP="00FD18D3">
            <w:pPr>
              <w:pStyle w:val="PlainText"/>
              <w:jc w:val="left"/>
              <w:rPr>
                <w:rFonts w:ascii="Courier New" w:hAnsi="Courier New" w:cs="Courier New"/>
                <w:b/>
                <w:noProof/>
                <w:sz w:val="16"/>
                <w:szCs w:val="16"/>
              </w:rPr>
            </w:pPr>
            <w:r w:rsidRPr="00636256">
              <w:rPr>
                <w:rFonts w:ascii="Courier New" w:hAnsi="Courier New" w:cs="Courier New"/>
                <w:b/>
                <w:noProof/>
                <w:sz w:val="16"/>
                <w:szCs w:val="16"/>
              </w:rPr>
              <w:t>Cohen Milstein Sellers</w:t>
            </w:r>
          </w:p>
          <w:p w:rsidR="00636256" w:rsidRPr="00636256" w:rsidRDefault="00636256" w:rsidP="00FD18D3">
            <w:pPr>
              <w:pStyle w:val="PlainText"/>
              <w:jc w:val="left"/>
              <w:rPr>
                <w:rFonts w:ascii="Courier New" w:hAnsi="Courier New" w:cs="Courier New"/>
                <w:b/>
                <w:noProof/>
                <w:sz w:val="16"/>
                <w:szCs w:val="16"/>
              </w:rPr>
            </w:pPr>
            <w:r w:rsidRPr="00636256">
              <w:rPr>
                <w:rFonts w:ascii="Courier New" w:hAnsi="Courier New" w:cs="Courier New"/>
                <w:b/>
                <w:noProof/>
                <w:sz w:val="16"/>
                <w:szCs w:val="16"/>
              </w:rPr>
              <w:t xml:space="preserve"> &amp; Toll PLLC</w:t>
            </w:r>
          </w:p>
          <w:p w:rsidR="00636256" w:rsidRPr="00636256" w:rsidRDefault="00636256" w:rsidP="00FD18D3">
            <w:pPr>
              <w:pStyle w:val="PlainText"/>
              <w:jc w:val="left"/>
              <w:rPr>
                <w:rFonts w:ascii="Courier New" w:hAnsi="Courier New" w:cs="Courier New"/>
                <w:b/>
                <w:noProof/>
                <w:sz w:val="16"/>
                <w:szCs w:val="16"/>
              </w:rPr>
            </w:pPr>
            <w:r w:rsidRPr="00636256">
              <w:rPr>
                <w:rFonts w:ascii="Courier New" w:hAnsi="Courier New" w:cs="Courier New"/>
                <w:b/>
                <w:noProof/>
                <w:sz w:val="16"/>
                <w:szCs w:val="16"/>
              </w:rPr>
              <w:t>Baniel A. Small</w:t>
            </w:r>
          </w:p>
          <w:p w:rsidR="00636256" w:rsidRPr="00636256" w:rsidRDefault="00636256" w:rsidP="00FD18D3">
            <w:pPr>
              <w:pStyle w:val="PlainText"/>
              <w:jc w:val="left"/>
              <w:rPr>
                <w:rFonts w:ascii="Courier New" w:hAnsi="Courier New" w:cs="Courier New"/>
                <w:b/>
                <w:noProof/>
                <w:sz w:val="16"/>
                <w:szCs w:val="16"/>
              </w:rPr>
            </w:pPr>
            <w:r w:rsidRPr="00636256">
              <w:rPr>
                <w:rFonts w:ascii="Courier New" w:hAnsi="Courier New" w:cs="Courier New"/>
                <w:b/>
                <w:noProof/>
                <w:sz w:val="16"/>
                <w:szCs w:val="16"/>
              </w:rPr>
              <w:t>Brent W. Johnson</w:t>
            </w:r>
          </w:p>
          <w:p w:rsidR="00636256" w:rsidRPr="00636256" w:rsidRDefault="00636256" w:rsidP="00FD18D3">
            <w:pPr>
              <w:pStyle w:val="PlainText"/>
              <w:jc w:val="left"/>
              <w:rPr>
                <w:rFonts w:ascii="Courier New" w:hAnsi="Courier New" w:cs="Courier New"/>
                <w:b/>
                <w:noProof/>
                <w:sz w:val="16"/>
                <w:szCs w:val="16"/>
              </w:rPr>
            </w:pPr>
            <w:r w:rsidRPr="00636256">
              <w:rPr>
                <w:rFonts w:ascii="Courier New" w:hAnsi="Courier New" w:cs="Courier New"/>
                <w:b/>
                <w:noProof/>
                <w:sz w:val="16"/>
                <w:szCs w:val="16"/>
              </w:rPr>
              <w:t>1100 New York Avenue N.W.</w:t>
            </w:r>
          </w:p>
          <w:p w:rsidR="00636256" w:rsidRPr="00636256" w:rsidRDefault="00636256" w:rsidP="00FD18D3">
            <w:pPr>
              <w:pStyle w:val="PlainText"/>
              <w:jc w:val="left"/>
              <w:rPr>
                <w:rFonts w:ascii="Courier New" w:hAnsi="Courier New" w:cs="Courier New"/>
                <w:b/>
                <w:noProof/>
                <w:sz w:val="16"/>
                <w:szCs w:val="16"/>
              </w:rPr>
            </w:pPr>
            <w:r w:rsidRPr="00636256">
              <w:rPr>
                <w:rFonts w:ascii="Courier New" w:hAnsi="Courier New" w:cs="Courier New"/>
                <w:b/>
                <w:noProof/>
                <w:sz w:val="16"/>
                <w:szCs w:val="16"/>
              </w:rPr>
              <w:t>Suite 500</w:t>
            </w:r>
          </w:p>
          <w:p w:rsidR="00636256" w:rsidRPr="00636256" w:rsidRDefault="00636256" w:rsidP="00FD18D3">
            <w:pPr>
              <w:pStyle w:val="PlainText"/>
              <w:jc w:val="left"/>
              <w:rPr>
                <w:rFonts w:ascii="Courier New" w:hAnsi="Courier New" w:cs="Courier New"/>
                <w:b/>
                <w:noProof/>
                <w:sz w:val="16"/>
                <w:szCs w:val="16"/>
              </w:rPr>
            </w:pPr>
            <w:r w:rsidRPr="00636256">
              <w:rPr>
                <w:rFonts w:ascii="Courier New" w:hAnsi="Courier New" w:cs="Courier New"/>
                <w:b/>
                <w:noProof/>
                <w:sz w:val="16"/>
                <w:szCs w:val="16"/>
              </w:rPr>
              <w:t>Washington, D.C. 20005</w:t>
            </w:r>
          </w:p>
          <w:p w:rsidR="00636256" w:rsidRPr="00636256" w:rsidRDefault="00636256" w:rsidP="00FD18D3">
            <w:pPr>
              <w:pStyle w:val="PlainText"/>
              <w:jc w:val="left"/>
              <w:rPr>
                <w:rFonts w:ascii="Courier New" w:hAnsi="Courier New" w:cs="Courier New"/>
                <w:b/>
                <w:noProof/>
                <w:sz w:val="16"/>
                <w:szCs w:val="16"/>
              </w:rPr>
            </w:pPr>
          </w:p>
          <w:p w:rsidR="00194009" w:rsidRDefault="00636256" w:rsidP="007D2D3E">
            <w:pPr>
              <w:pStyle w:val="PlainText"/>
              <w:jc w:val="left"/>
              <w:rPr>
                <w:rFonts w:ascii="Courier New" w:hAnsi="Courier New" w:cs="Courier New"/>
                <w:b/>
                <w:noProof/>
                <w:sz w:val="20"/>
                <w:szCs w:val="20"/>
              </w:rPr>
            </w:pPr>
            <w:r w:rsidRPr="00636256">
              <w:rPr>
                <w:rFonts w:ascii="Courier New" w:hAnsi="Courier New" w:cs="Courier New"/>
                <w:b/>
                <w:noProof/>
                <w:sz w:val="16"/>
                <w:szCs w:val="16"/>
              </w:rPr>
              <w:t>202 408-4600 (Ph.)</w:t>
            </w:r>
          </w:p>
        </w:tc>
      </w:tr>
      <w:tr w:rsidR="00636256" w:rsidTr="003401A1">
        <w:tc>
          <w:tcPr>
            <w:tcW w:w="1353" w:type="dxa"/>
          </w:tcPr>
          <w:p w:rsidR="00567D62" w:rsidRDefault="00567D62" w:rsidP="00FD18D3">
            <w:pPr>
              <w:pStyle w:val="PlainText"/>
              <w:rPr>
                <w:rFonts w:ascii="Courier New" w:hAnsi="Courier New" w:cs="Courier New"/>
                <w:b/>
                <w:sz w:val="20"/>
                <w:szCs w:val="20"/>
              </w:rPr>
            </w:pPr>
          </w:p>
          <w:p w:rsidR="00636256" w:rsidRDefault="00567D62" w:rsidP="00FD18D3">
            <w:pPr>
              <w:pStyle w:val="PlainText"/>
              <w:rPr>
                <w:rFonts w:ascii="Courier New" w:hAnsi="Courier New" w:cs="Courier New"/>
                <w:b/>
                <w:sz w:val="20"/>
                <w:szCs w:val="20"/>
              </w:rPr>
            </w:pPr>
            <w:r>
              <w:rPr>
                <w:rFonts w:ascii="Courier New" w:hAnsi="Courier New" w:cs="Courier New"/>
                <w:b/>
                <w:sz w:val="20"/>
                <w:szCs w:val="20"/>
              </w:rPr>
              <w:t>5-20-2016</w:t>
            </w:r>
          </w:p>
          <w:p w:rsidR="00636256" w:rsidRDefault="00636256" w:rsidP="00FD18D3">
            <w:pPr>
              <w:pStyle w:val="PlainText"/>
              <w:rPr>
                <w:rFonts w:ascii="Courier New" w:hAnsi="Courier New" w:cs="Courier New"/>
                <w:b/>
                <w:sz w:val="20"/>
                <w:szCs w:val="20"/>
              </w:rPr>
            </w:pPr>
          </w:p>
        </w:tc>
        <w:tc>
          <w:tcPr>
            <w:tcW w:w="1620" w:type="dxa"/>
          </w:tcPr>
          <w:p w:rsidR="00636256" w:rsidRDefault="00636256" w:rsidP="00FD18D3">
            <w:pPr>
              <w:pStyle w:val="PlainText"/>
              <w:rPr>
                <w:rFonts w:ascii="Courier New" w:hAnsi="Courier New" w:cs="Courier New"/>
                <w:b/>
                <w:sz w:val="20"/>
                <w:szCs w:val="20"/>
              </w:rPr>
            </w:pPr>
          </w:p>
          <w:p w:rsidR="00567D62" w:rsidRDefault="00567D62" w:rsidP="00FD18D3">
            <w:pPr>
              <w:pStyle w:val="PlainText"/>
              <w:rPr>
                <w:rFonts w:ascii="Courier New" w:hAnsi="Courier New" w:cs="Courier New"/>
                <w:b/>
                <w:sz w:val="20"/>
                <w:szCs w:val="20"/>
              </w:rPr>
            </w:pPr>
            <w:r>
              <w:rPr>
                <w:rFonts w:ascii="Courier New" w:hAnsi="Courier New" w:cs="Courier New"/>
                <w:b/>
                <w:sz w:val="20"/>
                <w:szCs w:val="20"/>
              </w:rPr>
              <w:t>15-CV-08372</w:t>
            </w:r>
          </w:p>
        </w:tc>
        <w:tc>
          <w:tcPr>
            <w:tcW w:w="1710" w:type="dxa"/>
          </w:tcPr>
          <w:p w:rsidR="00636256" w:rsidRDefault="00636256" w:rsidP="00FD18D3">
            <w:pPr>
              <w:pStyle w:val="PlainText"/>
              <w:rPr>
                <w:rFonts w:ascii="Courier New" w:hAnsi="Courier New" w:cs="Courier New"/>
                <w:b/>
                <w:sz w:val="20"/>
                <w:szCs w:val="20"/>
              </w:rPr>
            </w:pPr>
          </w:p>
          <w:p w:rsidR="00567D62" w:rsidRDefault="00567D62" w:rsidP="00FD18D3">
            <w:pPr>
              <w:pStyle w:val="PlainText"/>
              <w:rPr>
                <w:rFonts w:ascii="Courier New" w:hAnsi="Courier New" w:cs="Courier New"/>
                <w:b/>
                <w:sz w:val="20"/>
                <w:szCs w:val="20"/>
              </w:rPr>
            </w:pPr>
            <w:r>
              <w:rPr>
                <w:rFonts w:ascii="Courier New" w:hAnsi="Courier New" w:cs="Courier New"/>
                <w:b/>
                <w:sz w:val="20"/>
                <w:szCs w:val="20"/>
              </w:rPr>
              <w:t>(S.D.N.Y.)</w:t>
            </w:r>
          </w:p>
        </w:tc>
        <w:tc>
          <w:tcPr>
            <w:tcW w:w="6030" w:type="dxa"/>
          </w:tcPr>
          <w:p w:rsidR="00636256" w:rsidRPr="00567D62" w:rsidRDefault="00636256" w:rsidP="00FD18D3">
            <w:pPr>
              <w:pStyle w:val="PlainText"/>
              <w:jc w:val="left"/>
              <w:rPr>
                <w:rFonts w:ascii="Courier New" w:hAnsi="Courier New" w:cs="Courier New"/>
                <w:b/>
                <w:sz w:val="20"/>
                <w:szCs w:val="20"/>
              </w:rPr>
            </w:pPr>
          </w:p>
          <w:p w:rsidR="00567D62" w:rsidRDefault="00567D62" w:rsidP="00FD18D3">
            <w:pPr>
              <w:pStyle w:val="PlainText"/>
              <w:jc w:val="left"/>
              <w:rPr>
                <w:rFonts w:ascii="Courier New" w:hAnsi="Courier New" w:cs="Courier New"/>
                <w:b/>
                <w:sz w:val="20"/>
                <w:szCs w:val="20"/>
              </w:rPr>
            </w:pPr>
            <w:r w:rsidRPr="00567D62">
              <w:rPr>
                <w:rFonts w:ascii="Courier New" w:hAnsi="Courier New" w:cs="Courier New"/>
                <w:b/>
                <w:sz w:val="20"/>
                <w:szCs w:val="20"/>
              </w:rPr>
              <w:t xml:space="preserve">Fuentes, et al. v. </w:t>
            </w:r>
            <w:proofErr w:type="spellStart"/>
            <w:r w:rsidRPr="00567D62">
              <w:rPr>
                <w:rFonts w:ascii="Courier New" w:hAnsi="Courier New" w:cs="Courier New"/>
                <w:b/>
                <w:sz w:val="20"/>
                <w:szCs w:val="20"/>
              </w:rPr>
              <w:t>UniRush</w:t>
            </w:r>
            <w:proofErr w:type="spellEnd"/>
            <w:r w:rsidRPr="00567D62">
              <w:rPr>
                <w:rFonts w:ascii="Courier New" w:hAnsi="Courier New" w:cs="Courier New"/>
                <w:b/>
                <w:sz w:val="20"/>
                <w:szCs w:val="20"/>
              </w:rPr>
              <w:t>, LLC, et al.</w:t>
            </w:r>
          </w:p>
          <w:p w:rsidR="00567D62" w:rsidRDefault="005867B7" w:rsidP="00FD18D3">
            <w:pPr>
              <w:pStyle w:val="PlainText"/>
              <w:jc w:val="left"/>
              <w:rPr>
                <w:rFonts w:ascii="Courier New" w:hAnsi="Courier New" w:cs="Courier New"/>
                <w:sz w:val="20"/>
                <w:szCs w:val="20"/>
              </w:rPr>
            </w:pPr>
            <w:r>
              <w:rPr>
                <w:rFonts w:ascii="Courier New" w:hAnsi="Courier New" w:cs="Courier New"/>
                <w:sz w:val="20"/>
                <w:szCs w:val="20"/>
              </w:rPr>
              <w:t>Consumer claim</w:t>
            </w:r>
            <w:r w:rsidR="00567D62">
              <w:rPr>
                <w:rFonts w:ascii="Courier New" w:hAnsi="Courier New" w:cs="Courier New"/>
                <w:sz w:val="20"/>
                <w:szCs w:val="20"/>
              </w:rPr>
              <w:t xml:space="preserve"> </w:t>
            </w:r>
            <w:r w:rsidR="00212E4F">
              <w:rPr>
                <w:rFonts w:ascii="Courier New" w:hAnsi="Courier New" w:cs="Courier New"/>
                <w:sz w:val="20"/>
                <w:szCs w:val="20"/>
              </w:rPr>
              <w:t xml:space="preserve">for </w:t>
            </w:r>
            <w:r w:rsidR="00567D62">
              <w:rPr>
                <w:rFonts w:ascii="Courier New" w:hAnsi="Courier New" w:cs="Courier New"/>
                <w:sz w:val="20"/>
                <w:szCs w:val="20"/>
              </w:rPr>
              <w:t xml:space="preserve">damages and losses as a result of </w:t>
            </w:r>
            <w:r w:rsidR="00212E4F">
              <w:rPr>
                <w:rFonts w:ascii="Courier New" w:hAnsi="Courier New" w:cs="Courier New"/>
                <w:sz w:val="20"/>
                <w:szCs w:val="20"/>
              </w:rPr>
              <w:t>a s</w:t>
            </w:r>
            <w:r w:rsidR="00567D62">
              <w:rPr>
                <w:rFonts w:ascii="Courier New" w:hAnsi="Courier New" w:cs="Courier New"/>
                <w:sz w:val="20"/>
                <w:szCs w:val="20"/>
              </w:rPr>
              <w:t xml:space="preserve">ervice </w:t>
            </w:r>
            <w:r w:rsidR="00212E4F">
              <w:rPr>
                <w:rFonts w:ascii="Courier New" w:hAnsi="Courier New" w:cs="Courier New"/>
                <w:sz w:val="20"/>
                <w:szCs w:val="20"/>
              </w:rPr>
              <w:t>d</w:t>
            </w:r>
            <w:r w:rsidR="00567D62">
              <w:rPr>
                <w:rFonts w:ascii="Courier New" w:hAnsi="Courier New" w:cs="Courier New"/>
                <w:sz w:val="20"/>
                <w:szCs w:val="20"/>
              </w:rPr>
              <w:t xml:space="preserve">isruption.  The lawsuit asserts consumer fraud, </w:t>
            </w:r>
            <w:r w:rsidR="00212E4F">
              <w:rPr>
                <w:rFonts w:ascii="Courier New" w:hAnsi="Courier New" w:cs="Courier New"/>
                <w:sz w:val="20"/>
                <w:szCs w:val="20"/>
              </w:rPr>
              <w:t xml:space="preserve">breach of </w:t>
            </w:r>
            <w:r w:rsidR="00567D62">
              <w:rPr>
                <w:rFonts w:ascii="Courier New" w:hAnsi="Courier New" w:cs="Courier New"/>
                <w:sz w:val="20"/>
                <w:szCs w:val="20"/>
              </w:rPr>
              <w:t>contract, and negligence.</w:t>
            </w:r>
          </w:p>
          <w:p w:rsidR="00567D62" w:rsidRPr="00567D62" w:rsidRDefault="00567D62" w:rsidP="00FD18D3">
            <w:pPr>
              <w:pStyle w:val="PlainText"/>
              <w:jc w:val="left"/>
              <w:rPr>
                <w:rFonts w:ascii="Courier New" w:hAnsi="Courier New" w:cs="Courier New"/>
                <w:sz w:val="20"/>
                <w:szCs w:val="20"/>
              </w:rPr>
            </w:pPr>
          </w:p>
        </w:tc>
        <w:tc>
          <w:tcPr>
            <w:tcW w:w="1440" w:type="dxa"/>
          </w:tcPr>
          <w:p w:rsidR="00636256" w:rsidRDefault="00636256" w:rsidP="00FD18D3">
            <w:pPr>
              <w:pStyle w:val="PlainText"/>
              <w:rPr>
                <w:rFonts w:ascii="Courier New" w:hAnsi="Courier New" w:cs="Courier New"/>
                <w:b/>
                <w:sz w:val="20"/>
                <w:szCs w:val="20"/>
              </w:rPr>
            </w:pPr>
          </w:p>
          <w:p w:rsidR="00567D62" w:rsidRDefault="00567D62" w:rsidP="00FD18D3">
            <w:pPr>
              <w:pStyle w:val="PlainText"/>
              <w:rPr>
                <w:rFonts w:ascii="Courier New" w:hAnsi="Courier New" w:cs="Courier New"/>
                <w:b/>
                <w:sz w:val="20"/>
                <w:szCs w:val="20"/>
              </w:rPr>
            </w:pPr>
            <w:r>
              <w:rPr>
                <w:rFonts w:ascii="Courier New" w:hAnsi="Courier New" w:cs="Courier New"/>
                <w:b/>
                <w:sz w:val="20"/>
                <w:szCs w:val="20"/>
              </w:rPr>
              <w:t>9-12-2016</w:t>
            </w:r>
          </w:p>
          <w:p w:rsidR="00567D62" w:rsidRDefault="00567D62" w:rsidP="00FD18D3">
            <w:pPr>
              <w:pStyle w:val="PlainText"/>
              <w:rPr>
                <w:rFonts w:ascii="Courier New" w:hAnsi="Courier New" w:cs="Courier New"/>
                <w:b/>
                <w:sz w:val="20"/>
                <w:szCs w:val="20"/>
              </w:rPr>
            </w:pPr>
          </w:p>
          <w:p w:rsidR="00567D62" w:rsidRDefault="00567D62" w:rsidP="00FD18D3">
            <w:pPr>
              <w:pStyle w:val="PlainText"/>
              <w:rPr>
                <w:rFonts w:ascii="Courier New" w:hAnsi="Courier New" w:cs="Courier New"/>
                <w:b/>
                <w:sz w:val="20"/>
                <w:szCs w:val="20"/>
              </w:rPr>
            </w:pPr>
          </w:p>
        </w:tc>
        <w:tc>
          <w:tcPr>
            <w:tcW w:w="2880" w:type="dxa"/>
          </w:tcPr>
          <w:p w:rsidR="00636256" w:rsidRDefault="00636256" w:rsidP="00FD18D3">
            <w:pPr>
              <w:pStyle w:val="PlainText"/>
              <w:jc w:val="left"/>
              <w:rPr>
                <w:rFonts w:ascii="Courier New" w:hAnsi="Courier New" w:cs="Courier New"/>
                <w:b/>
                <w:noProof/>
                <w:sz w:val="20"/>
                <w:szCs w:val="20"/>
              </w:rPr>
            </w:pPr>
          </w:p>
          <w:p w:rsidR="00567D62" w:rsidRDefault="00567D62"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567D62" w:rsidRDefault="00567D62" w:rsidP="00FD18D3">
            <w:pPr>
              <w:pStyle w:val="PlainText"/>
              <w:jc w:val="left"/>
              <w:rPr>
                <w:rFonts w:ascii="Courier New" w:hAnsi="Courier New" w:cs="Courier New"/>
                <w:b/>
                <w:noProof/>
                <w:sz w:val="20"/>
                <w:szCs w:val="20"/>
              </w:rPr>
            </w:pPr>
          </w:p>
          <w:p w:rsidR="00567D62" w:rsidRPr="00567D62" w:rsidRDefault="00567D62" w:rsidP="00FD18D3">
            <w:pPr>
              <w:pStyle w:val="PlainText"/>
              <w:jc w:val="left"/>
              <w:rPr>
                <w:rFonts w:ascii="Courier New" w:hAnsi="Courier New" w:cs="Courier New"/>
                <w:b/>
                <w:noProof/>
                <w:sz w:val="16"/>
                <w:szCs w:val="16"/>
              </w:rPr>
            </w:pPr>
            <w:r w:rsidRPr="00567D62">
              <w:rPr>
                <w:rFonts w:ascii="Courier New" w:hAnsi="Courier New" w:cs="Courier New"/>
                <w:b/>
                <w:noProof/>
                <w:sz w:val="16"/>
                <w:szCs w:val="16"/>
              </w:rPr>
              <w:t>John A. Yanchunis</w:t>
            </w:r>
          </w:p>
          <w:p w:rsidR="008131DC" w:rsidRDefault="00567D62" w:rsidP="00FD18D3">
            <w:pPr>
              <w:pStyle w:val="PlainText"/>
              <w:jc w:val="left"/>
              <w:rPr>
                <w:rFonts w:ascii="Courier New" w:hAnsi="Courier New" w:cs="Courier New"/>
                <w:b/>
                <w:noProof/>
                <w:sz w:val="16"/>
                <w:szCs w:val="16"/>
              </w:rPr>
            </w:pPr>
            <w:r w:rsidRPr="00567D62">
              <w:rPr>
                <w:rFonts w:ascii="Courier New" w:hAnsi="Courier New" w:cs="Courier New"/>
                <w:b/>
                <w:noProof/>
                <w:sz w:val="16"/>
                <w:szCs w:val="16"/>
              </w:rPr>
              <w:t>Morgan &amp; Morgan Complex</w:t>
            </w:r>
            <w:r w:rsidR="008131DC">
              <w:rPr>
                <w:rFonts w:ascii="Courier New" w:hAnsi="Courier New" w:cs="Courier New"/>
                <w:b/>
                <w:noProof/>
                <w:sz w:val="16"/>
                <w:szCs w:val="16"/>
              </w:rPr>
              <w:t xml:space="preserve"> </w:t>
            </w:r>
          </w:p>
          <w:p w:rsidR="00567D62" w:rsidRPr="00567D62" w:rsidRDefault="008131DC" w:rsidP="00FD18D3">
            <w:pPr>
              <w:pStyle w:val="PlainText"/>
              <w:jc w:val="left"/>
              <w:rPr>
                <w:rFonts w:ascii="Courier New" w:hAnsi="Courier New" w:cs="Courier New"/>
                <w:b/>
                <w:noProof/>
                <w:sz w:val="16"/>
                <w:szCs w:val="16"/>
              </w:rPr>
            </w:pPr>
            <w:r>
              <w:rPr>
                <w:rFonts w:ascii="Courier New" w:hAnsi="Courier New" w:cs="Courier New"/>
                <w:b/>
                <w:noProof/>
                <w:sz w:val="16"/>
                <w:szCs w:val="16"/>
              </w:rPr>
              <w:t xml:space="preserve"> L</w:t>
            </w:r>
            <w:r w:rsidR="00567D62" w:rsidRPr="00567D62">
              <w:rPr>
                <w:rFonts w:ascii="Courier New" w:hAnsi="Courier New" w:cs="Courier New"/>
                <w:b/>
                <w:noProof/>
                <w:sz w:val="16"/>
                <w:szCs w:val="16"/>
              </w:rPr>
              <w:t>itigation Group</w:t>
            </w:r>
          </w:p>
          <w:p w:rsidR="008131DC" w:rsidRDefault="008131DC" w:rsidP="00FD18D3">
            <w:pPr>
              <w:pStyle w:val="PlainText"/>
              <w:jc w:val="left"/>
              <w:rPr>
                <w:rFonts w:ascii="Courier New" w:hAnsi="Courier New" w:cs="Courier New"/>
                <w:b/>
                <w:noProof/>
                <w:sz w:val="16"/>
                <w:szCs w:val="16"/>
              </w:rPr>
            </w:pPr>
            <w:r>
              <w:rPr>
                <w:rFonts w:ascii="Courier New" w:hAnsi="Courier New" w:cs="Courier New"/>
                <w:b/>
                <w:noProof/>
                <w:sz w:val="16"/>
                <w:szCs w:val="16"/>
              </w:rPr>
              <w:t>201 N. Franklin St.</w:t>
            </w:r>
            <w:r w:rsidR="00567D62" w:rsidRPr="00567D62">
              <w:rPr>
                <w:rFonts w:ascii="Courier New" w:hAnsi="Courier New" w:cs="Courier New"/>
                <w:b/>
                <w:noProof/>
                <w:sz w:val="16"/>
                <w:szCs w:val="16"/>
              </w:rPr>
              <w:t xml:space="preserve">, </w:t>
            </w:r>
          </w:p>
          <w:p w:rsidR="00567D62" w:rsidRPr="00567D62" w:rsidRDefault="00567D62" w:rsidP="00FD18D3">
            <w:pPr>
              <w:pStyle w:val="PlainText"/>
              <w:jc w:val="left"/>
              <w:rPr>
                <w:rFonts w:ascii="Courier New" w:hAnsi="Courier New" w:cs="Courier New"/>
                <w:b/>
                <w:noProof/>
                <w:sz w:val="16"/>
                <w:szCs w:val="16"/>
              </w:rPr>
            </w:pPr>
            <w:r w:rsidRPr="00567D62">
              <w:rPr>
                <w:rFonts w:ascii="Courier New" w:hAnsi="Courier New" w:cs="Courier New"/>
                <w:b/>
                <w:noProof/>
                <w:sz w:val="16"/>
                <w:szCs w:val="16"/>
              </w:rPr>
              <w:t>7</w:t>
            </w:r>
            <w:r w:rsidRPr="00567D62">
              <w:rPr>
                <w:rFonts w:ascii="Courier New" w:hAnsi="Courier New" w:cs="Courier New"/>
                <w:b/>
                <w:noProof/>
                <w:sz w:val="16"/>
                <w:szCs w:val="16"/>
                <w:vertAlign w:val="superscript"/>
              </w:rPr>
              <w:t>th</w:t>
            </w:r>
            <w:r w:rsidRPr="00567D62">
              <w:rPr>
                <w:rFonts w:ascii="Courier New" w:hAnsi="Courier New" w:cs="Courier New"/>
                <w:b/>
                <w:noProof/>
                <w:sz w:val="16"/>
                <w:szCs w:val="16"/>
              </w:rPr>
              <w:t xml:space="preserve"> Floor</w:t>
            </w:r>
          </w:p>
          <w:p w:rsidR="00567D62" w:rsidRDefault="00567D62" w:rsidP="00FD18D3">
            <w:pPr>
              <w:pStyle w:val="PlainText"/>
              <w:jc w:val="left"/>
              <w:rPr>
                <w:rFonts w:ascii="Courier New" w:hAnsi="Courier New" w:cs="Courier New"/>
                <w:b/>
                <w:noProof/>
                <w:sz w:val="16"/>
                <w:szCs w:val="16"/>
              </w:rPr>
            </w:pPr>
            <w:r w:rsidRPr="00567D62">
              <w:rPr>
                <w:rFonts w:ascii="Courier New" w:hAnsi="Courier New" w:cs="Courier New"/>
                <w:b/>
                <w:noProof/>
                <w:sz w:val="16"/>
                <w:szCs w:val="16"/>
              </w:rPr>
              <w:t>Tampa, FL  33602</w:t>
            </w:r>
          </w:p>
          <w:p w:rsidR="008131DC" w:rsidRDefault="008131DC" w:rsidP="00FD18D3">
            <w:pPr>
              <w:pStyle w:val="PlainText"/>
              <w:jc w:val="left"/>
              <w:rPr>
                <w:rFonts w:ascii="Courier New" w:hAnsi="Courier New" w:cs="Courier New"/>
                <w:b/>
                <w:noProof/>
                <w:sz w:val="20"/>
                <w:szCs w:val="20"/>
              </w:rPr>
            </w:pPr>
          </w:p>
        </w:tc>
      </w:tr>
      <w:tr w:rsidR="00194009" w:rsidTr="003401A1">
        <w:tc>
          <w:tcPr>
            <w:tcW w:w="1353" w:type="dxa"/>
          </w:tcPr>
          <w:p w:rsidR="00202A71" w:rsidRDefault="00202A71" w:rsidP="00FD18D3">
            <w:pPr>
              <w:pStyle w:val="PlainText"/>
              <w:rPr>
                <w:rFonts w:ascii="Courier New" w:hAnsi="Courier New" w:cs="Courier New"/>
                <w:b/>
                <w:sz w:val="20"/>
                <w:szCs w:val="20"/>
              </w:rPr>
            </w:pPr>
          </w:p>
          <w:p w:rsidR="00194009" w:rsidRDefault="00202A71" w:rsidP="00FD18D3">
            <w:pPr>
              <w:pStyle w:val="PlainText"/>
              <w:rPr>
                <w:rFonts w:ascii="Courier New" w:hAnsi="Courier New" w:cs="Courier New"/>
                <w:b/>
                <w:sz w:val="20"/>
                <w:szCs w:val="20"/>
              </w:rPr>
            </w:pPr>
            <w:r>
              <w:rPr>
                <w:rFonts w:ascii="Courier New" w:hAnsi="Courier New" w:cs="Courier New"/>
                <w:b/>
                <w:sz w:val="20"/>
                <w:szCs w:val="20"/>
              </w:rPr>
              <w:t>5-20-2016</w:t>
            </w:r>
          </w:p>
          <w:p w:rsidR="00194009" w:rsidRDefault="00194009" w:rsidP="00FD18D3">
            <w:pPr>
              <w:pStyle w:val="PlainText"/>
              <w:rPr>
                <w:rFonts w:ascii="Courier New" w:hAnsi="Courier New" w:cs="Courier New"/>
                <w:b/>
                <w:sz w:val="20"/>
                <w:szCs w:val="20"/>
              </w:rPr>
            </w:pPr>
          </w:p>
        </w:tc>
        <w:tc>
          <w:tcPr>
            <w:tcW w:w="1620" w:type="dxa"/>
          </w:tcPr>
          <w:p w:rsidR="00194009" w:rsidRDefault="00194009" w:rsidP="00FD18D3">
            <w:pPr>
              <w:pStyle w:val="PlainText"/>
              <w:rPr>
                <w:rFonts w:ascii="Courier New" w:hAnsi="Courier New" w:cs="Courier New"/>
                <w:b/>
                <w:sz w:val="20"/>
                <w:szCs w:val="20"/>
              </w:rPr>
            </w:pPr>
          </w:p>
          <w:p w:rsidR="00202A71" w:rsidRDefault="00202A71" w:rsidP="00FD18D3">
            <w:pPr>
              <w:pStyle w:val="PlainText"/>
              <w:rPr>
                <w:rFonts w:ascii="Courier New" w:hAnsi="Courier New" w:cs="Courier New"/>
                <w:b/>
                <w:sz w:val="20"/>
                <w:szCs w:val="20"/>
              </w:rPr>
            </w:pPr>
            <w:r>
              <w:rPr>
                <w:rFonts w:ascii="Courier New" w:hAnsi="Courier New" w:cs="Courier New"/>
                <w:b/>
                <w:sz w:val="20"/>
                <w:szCs w:val="20"/>
              </w:rPr>
              <w:t>13-CV-02111</w:t>
            </w:r>
          </w:p>
          <w:p w:rsidR="00202A71" w:rsidRDefault="00202A71" w:rsidP="00FD18D3">
            <w:pPr>
              <w:pStyle w:val="PlainText"/>
              <w:rPr>
                <w:rFonts w:ascii="Courier New" w:hAnsi="Courier New" w:cs="Courier New"/>
                <w:b/>
                <w:sz w:val="20"/>
                <w:szCs w:val="20"/>
              </w:rPr>
            </w:pPr>
          </w:p>
        </w:tc>
        <w:tc>
          <w:tcPr>
            <w:tcW w:w="1710" w:type="dxa"/>
          </w:tcPr>
          <w:p w:rsidR="00194009" w:rsidRDefault="00194009" w:rsidP="00FD18D3">
            <w:pPr>
              <w:pStyle w:val="PlainText"/>
              <w:rPr>
                <w:rFonts w:ascii="Courier New" w:hAnsi="Courier New" w:cs="Courier New"/>
                <w:b/>
                <w:sz w:val="20"/>
                <w:szCs w:val="20"/>
              </w:rPr>
            </w:pPr>
          </w:p>
          <w:p w:rsidR="00202A71" w:rsidRDefault="00202A71" w:rsidP="00FD18D3">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194009" w:rsidRDefault="00194009" w:rsidP="00FD18D3">
            <w:pPr>
              <w:pStyle w:val="PlainText"/>
              <w:jc w:val="left"/>
              <w:rPr>
                <w:rFonts w:ascii="Courier New" w:hAnsi="Courier New" w:cs="Courier New"/>
                <w:b/>
                <w:sz w:val="20"/>
                <w:szCs w:val="20"/>
              </w:rPr>
            </w:pPr>
          </w:p>
          <w:p w:rsidR="00202A71" w:rsidRDefault="00202A71" w:rsidP="00FD18D3">
            <w:pPr>
              <w:pStyle w:val="PlainText"/>
              <w:jc w:val="left"/>
              <w:rPr>
                <w:rFonts w:ascii="Courier New" w:hAnsi="Courier New" w:cs="Courier New"/>
                <w:b/>
                <w:sz w:val="20"/>
                <w:szCs w:val="20"/>
              </w:rPr>
            </w:pPr>
            <w:r>
              <w:rPr>
                <w:rFonts w:ascii="Courier New" w:hAnsi="Courier New" w:cs="Courier New"/>
                <w:b/>
                <w:sz w:val="20"/>
                <w:szCs w:val="20"/>
              </w:rPr>
              <w:t>Construction Workers Pension Trust Fund v. Navistar Int’l Corp., et al.</w:t>
            </w:r>
          </w:p>
          <w:p w:rsidR="00355E20" w:rsidRPr="00355E20" w:rsidRDefault="00355E20" w:rsidP="00FD18D3">
            <w:pPr>
              <w:pStyle w:val="PlainText"/>
              <w:jc w:val="left"/>
              <w:rPr>
                <w:rFonts w:ascii="Courier New" w:hAnsi="Courier New" w:cs="Courier New"/>
                <w:sz w:val="20"/>
                <w:szCs w:val="20"/>
              </w:rPr>
            </w:pPr>
            <w:r>
              <w:rPr>
                <w:rFonts w:ascii="Courier New" w:hAnsi="Courier New" w:cs="Courier New"/>
                <w:sz w:val="20"/>
                <w:szCs w:val="20"/>
              </w:rPr>
              <w:t xml:space="preserve">Purchaser claim </w:t>
            </w:r>
            <w:r w:rsidR="002B1155">
              <w:rPr>
                <w:rFonts w:ascii="Courier New" w:hAnsi="Courier New" w:cs="Courier New"/>
                <w:sz w:val="20"/>
                <w:szCs w:val="20"/>
              </w:rPr>
              <w:t xml:space="preserve">for </w:t>
            </w:r>
            <w:r>
              <w:rPr>
                <w:rFonts w:ascii="Courier New" w:hAnsi="Courier New" w:cs="Courier New"/>
                <w:sz w:val="20"/>
                <w:szCs w:val="20"/>
              </w:rPr>
              <w:t>violations of Sections 10(b) and 20(a) of the Exchange Act.</w:t>
            </w:r>
          </w:p>
          <w:p w:rsidR="00202A71" w:rsidRPr="00202A71" w:rsidRDefault="00202A71" w:rsidP="00FD18D3">
            <w:pPr>
              <w:pStyle w:val="PlainText"/>
              <w:jc w:val="left"/>
              <w:rPr>
                <w:rFonts w:ascii="Courier New" w:hAnsi="Courier New" w:cs="Courier New"/>
                <w:sz w:val="20"/>
                <w:szCs w:val="20"/>
              </w:rPr>
            </w:pPr>
          </w:p>
        </w:tc>
        <w:tc>
          <w:tcPr>
            <w:tcW w:w="1440" w:type="dxa"/>
          </w:tcPr>
          <w:p w:rsidR="00194009" w:rsidRDefault="00194009" w:rsidP="00FD18D3">
            <w:pPr>
              <w:pStyle w:val="PlainText"/>
              <w:rPr>
                <w:rFonts w:ascii="Courier New" w:hAnsi="Courier New" w:cs="Courier New"/>
                <w:b/>
                <w:sz w:val="20"/>
                <w:szCs w:val="20"/>
              </w:rPr>
            </w:pPr>
          </w:p>
          <w:p w:rsidR="00202A71" w:rsidRDefault="00202A71" w:rsidP="00FD18D3">
            <w:pPr>
              <w:pStyle w:val="PlainText"/>
              <w:rPr>
                <w:rFonts w:ascii="Courier New" w:hAnsi="Courier New" w:cs="Courier New"/>
                <w:b/>
                <w:sz w:val="20"/>
                <w:szCs w:val="20"/>
              </w:rPr>
            </w:pPr>
            <w:r>
              <w:rPr>
                <w:rFonts w:ascii="Courier New" w:hAnsi="Courier New" w:cs="Courier New"/>
                <w:b/>
                <w:sz w:val="20"/>
                <w:szCs w:val="20"/>
              </w:rPr>
              <w:t>10-25-2016</w:t>
            </w:r>
          </w:p>
        </w:tc>
        <w:tc>
          <w:tcPr>
            <w:tcW w:w="2880" w:type="dxa"/>
          </w:tcPr>
          <w:p w:rsidR="00194009" w:rsidRDefault="00194009" w:rsidP="00FD18D3">
            <w:pPr>
              <w:pStyle w:val="PlainText"/>
              <w:jc w:val="left"/>
              <w:rPr>
                <w:rFonts w:ascii="Courier New" w:hAnsi="Courier New" w:cs="Courier New"/>
                <w:b/>
                <w:noProof/>
                <w:sz w:val="20"/>
                <w:szCs w:val="20"/>
              </w:rPr>
            </w:pPr>
          </w:p>
          <w:p w:rsidR="00202A71" w:rsidRDefault="00202A71"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355E20" w:rsidRDefault="00355E20" w:rsidP="00FD18D3">
            <w:pPr>
              <w:pStyle w:val="PlainText"/>
              <w:jc w:val="left"/>
              <w:rPr>
                <w:rFonts w:ascii="Courier New" w:hAnsi="Courier New" w:cs="Courier New"/>
                <w:b/>
                <w:noProof/>
                <w:sz w:val="20"/>
                <w:szCs w:val="20"/>
              </w:rPr>
            </w:pPr>
          </w:p>
          <w:p w:rsidR="00355E20" w:rsidRPr="007D2D3E" w:rsidRDefault="00355E20"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Cohen Milstein Sellers</w:t>
            </w:r>
          </w:p>
          <w:p w:rsidR="00355E20" w:rsidRPr="007D2D3E" w:rsidRDefault="00355E20"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 xml:space="preserve"> &amp; Toll PLLC</w:t>
            </w:r>
          </w:p>
          <w:p w:rsidR="00355E20" w:rsidRPr="007D2D3E" w:rsidRDefault="00355E20"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Carol V. Gilden</w:t>
            </w:r>
          </w:p>
          <w:p w:rsidR="00355E20" w:rsidRPr="007D2D3E" w:rsidRDefault="00355E20"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190 South LaSalle Street</w:t>
            </w:r>
          </w:p>
          <w:p w:rsidR="00355E20" w:rsidRPr="007D2D3E" w:rsidRDefault="00355E20"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Suite 1705</w:t>
            </w:r>
          </w:p>
          <w:p w:rsidR="00202A71" w:rsidRDefault="00355E20" w:rsidP="00FD18D3">
            <w:pPr>
              <w:pStyle w:val="PlainText"/>
              <w:jc w:val="left"/>
              <w:rPr>
                <w:rFonts w:ascii="Courier New" w:hAnsi="Courier New" w:cs="Courier New"/>
                <w:b/>
                <w:noProof/>
                <w:sz w:val="20"/>
                <w:szCs w:val="20"/>
              </w:rPr>
            </w:pPr>
            <w:r w:rsidRPr="007D2D3E">
              <w:rPr>
                <w:rFonts w:ascii="Courier New" w:hAnsi="Courier New" w:cs="Courier New"/>
                <w:b/>
                <w:noProof/>
                <w:sz w:val="16"/>
                <w:szCs w:val="16"/>
              </w:rPr>
              <w:t>Chicago, IL 60603</w:t>
            </w:r>
          </w:p>
          <w:p w:rsidR="00202A71" w:rsidRDefault="00202A71" w:rsidP="00FD18D3">
            <w:pPr>
              <w:pStyle w:val="PlainText"/>
              <w:jc w:val="left"/>
              <w:rPr>
                <w:rFonts w:ascii="Courier New" w:hAnsi="Courier New" w:cs="Courier New"/>
                <w:b/>
                <w:noProof/>
                <w:sz w:val="20"/>
                <w:szCs w:val="20"/>
              </w:rPr>
            </w:pPr>
          </w:p>
        </w:tc>
      </w:tr>
      <w:tr w:rsidR="00355E20" w:rsidTr="003401A1">
        <w:tc>
          <w:tcPr>
            <w:tcW w:w="1353" w:type="dxa"/>
          </w:tcPr>
          <w:p w:rsidR="00355E20" w:rsidRDefault="00355E20" w:rsidP="00FD18D3">
            <w:pPr>
              <w:pStyle w:val="PlainText"/>
              <w:rPr>
                <w:rFonts w:ascii="Courier New" w:hAnsi="Courier New" w:cs="Courier New"/>
                <w:b/>
                <w:sz w:val="20"/>
                <w:szCs w:val="20"/>
              </w:rPr>
            </w:pPr>
          </w:p>
          <w:p w:rsidR="00355E20" w:rsidRDefault="003E3867" w:rsidP="00FD18D3">
            <w:pPr>
              <w:pStyle w:val="PlainText"/>
              <w:rPr>
                <w:rFonts w:ascii="Courier New" w:hAnsi="Courier New" w:cs="Courier New"/>
                <w:b/>
                <w:sz w:val="20"/>
                <w:szCs w:val="20"/>
              </w:rPr>
            </w:pPr>
            <w:r>
              <w:rPr>
                <w:rFonts w:ascii="Courier New" w:hAnsi="Courier New" w:cs="Courier New"/>
                <w:b/>
                <w:sz w:val="20"/>
                <w:szCs w:val="20"/>
              </w:rPr>
              <w:t>5-23-2016</w:t>
            </w:r>
          </w:p>
        </w:tc>
        <w:tc>
          <w:tcPr>
            <w:tcW w:w="1620" w:type="dxa"/>
          </w:tcPr>
          <w:p w:rsidR="00355E20" w:rsidRDefault="00355E20" w:rsidP="00FD18D3">
            <w:pPr>
              <w:pStyle w:val="PlainText"/>
              <w:rPr>
                <w:rFonts w:ascii="Courier New" w:hAnsi="Courier New" w:cs="Courier New"/>
                <w:b/>
                <w:sz w:val="20"/>
                <w:szCs w:val="20"/>
              </w:rPr>
            </w:pPr>
          </w:p>
          <w:p w:rsidR="003E3867" w:rsidRDefault="003E3867" w:rsidP="00FD18D3">
            <w:pPr>
              <w:pStyle w:val="PlainText"/>
              <w:rPr>
                <w:rFonts w:ascii="Courier New" w:hAnsi="Courier New" w:cs="Courier New"/>
                <w:b/>
                <w:sz w:val="20"/>
                <w:szCs w:val="20"/>
              </w:rPr>
            </w:pPr>
            <w:r>
              <w:rPr>
                <w:rFonts w:ascii="Courier New" w:hAnsi="Courier New" w:cs="Courier New"/>
                <w:b/>
                <w:sz w:val="20"/>
                <w:szCs w:val="20"/>
              </w:rPr>
              <w:t>13-CV-94115</w:t>
            </w:r>
          </w:p>
        </w:tc>
        <w:tc>
          <w:tcPr>
            <w:tcW w:w="1710" w:type="dxa"/>
          </w:tcPr>
          <w:p w:rsidR="00355E20" w:rsidRDefault="00355E20" w:rsidP="00FD18D3">
            <w:pPr>
              <w:pStyle w:val="PlainText"/>
              <w:rPr>
                <w:rFonts w:ascii="Courier New" w:hAnsi="Courier New" w:cs="Courier New"/>
                <w:b/>
                <w:sz w:val="20"/>
                <w:szCs w:val="20"/>
              </w:rPr>
            </w:pPr>
          </w:p>
          <w:p w:rsidR="003E3867" w:rsidRDefault="003E3867" w:rsidP="00FD18D3">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355E20" w:rsidRDefault="00355E20" w:rsidP="00FD18D3">
            <w:pPr>
              <w:pStyle w:val="PlainText"/>
              <w:jc w:val="left"/>
              <w:rPr>
                <w:rFonts w:ascii="Courier New" w:hAnsi="Courier New" w:cs="Courier New"/>
                <w:b/>
                <w:sz w:val="20"/>
                <w:szCs w:val="20"/>
              </w:rPr>
            </w:pPr>
          </w:p>
          <w:p w:rsidR="00B018FE" w:rsidRDefault="00B018FE" w:rsidP="00FD18D3">
            <w:pPr>
              <w:pStyle w:val="PlainText"/>
              <w:jc w:val="left"/>
              <w:rPr>
                <w:rFonts w:ascii="Courier New" w:hAnsi="Courier New" w:cs="Courier New"/>
                <w:b/>
                <w:sz w:val="20"/>
                <w:szCs w:val="20"/>
              </w:rPr>
            </w:pPr>
            <w:r>
              <w:rPr>
                <w:rFonts w:ascii="Courier New" w:hAnsi="Courier New" w:cs="Courier New"/>
                <w:b/>
                <w:sz w:val="20"/>
                <w:szCs w:val="20"/>
              </w:rPr>
              <w:t>In re Korean Ramen Antitrust Litigation</w:t>
            </w:r>
          </w:p>
          <w:p w:rsidR="00B018FE" w:rsidRPr="00B018FE" w:rsidRDefault="00B018FE" w:rsidP="002B1155">
            <w:pPr>
              <w:pStyle w:val="PlainText"/>
              <w:jc w:val="left"/>
              <w:rPr>
                <w:rFonts w:ascii="Courier New" w:hAnsi="Courier New" w:cs="Courier New"/>
                <w:sz w:val="20"/>
                <w:szCs w:val="20"/>
              </w:rPr>
            </w:pPr>
            <w:r>
              <w:rPr>
                <w:rFonts w:ascii="Courier New" w:hAnsi="Courier New" w:cs="Courier New"/>
                <w:sz w:val="20"/>
                <w:szCs w:val="20"/>
              </w:rPr>
              <w:t xml:space="preserve">Indirect purchaser alleges </w:t>
            </w:r>
            <w:r w:rsidR="002B1155">
              <w:rPr>
                <w:rFonts w:ascii="Courier New" w:hAnsi="Courier New" w:cs="Courier New"/>
                <w:sz w:val="20"/>
                <w:szCs w:val="20"/>
              </w:rPr>
              <w:t xml:space="preserve">conspiracy </w:t>
            </w:r>
            <w:r>
              <w:rPr>
                <w:rFonts w:ascii="Courier New" w:hAnsi="Courier New" w:cs="Courier New"/>
                <w:sz w:val="20"/>
                <w:szCs w:val="20"/>
              </w:rPr>
              <w:t>to illegally fix, raise, maintain, and/or stabilize prices of Korean Noodles purchased in the U.S. in violation of Section 1 of the Sherman Act.</w:t>
            </w:r>
          </w:p>
        </w:tc>
        <w:tc>
          <w:tcPr>
            <w:tcW w:w="1440" w:type="dxa"/>
          </w:tcPr>
          <w:p w:rsidR="00355E20" w:rsidRDefault="00355E20" w:rsidP="00FD18D3">
            <w:pPr>
              <w:pStyle w:val="PlainText"/>
              <w:rPr>
                <w:rFonts w:ascii="Courier New" w:hAnsi="Courier New" w:cs="Courier New"/>
                <w:b/>
                <w:sz w:val="20"/>
                <w:szCs w:val="20"/>
              </w:rPr>
            </w:pPr>
          </w:p>
          <w:p w:rsidR="00B018FE" w:rsidRDefault="00B018FE"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355E20" w:rsidRDefault="00355E20" w:rsidP="00FD18D3">
            <w:pPr>
              <w:pStyle w:val="PlainText"/>
              <w:jc w:val="left"/>
              <w:rPr>
                <w:rFonts w:ascii="Courier New" w:hAnsi="Courier New" w:cs="Courier New"/>
                <w:b/>
                <w:noProof/>
                <w:sz w:val="20"/>
                <w:szCs w:val="20"/>
              </w:rPr>
            </w:pPr>
          </w:p>
          <w:p w:rsidR="00B018FE" w:rsidRDefault="00B018FE"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B018FE" w:rsidRDefault="00B018FE" w:rsidP="00FD18D3">
            <w:pPr>
              <w:pStyle w:val="PlainText"/>
              <w:jc w:val="left"/>
              <w:rPr>
                <w:rFonts w:ascii="Courier New" w:hAnsi="Courier New" w:cs="Courier New"/>
                <w:b/>
                <w:noProof/>
                <w:sz w:val="20"/>
                <w:szCs w:val="20"/>
              </w:rPr>
            </w:pPr>
          </w:p>
          <w:p w:rsidR="00B018FE" w:rsidRPr="00B018FE" w:rsidRDefault="00B018FE" w:rsidP="00FD18D3">
            <w:pPr>
              <w:pStyle w:val="PlainText"/>
              <w:jc w:val="left"/>
              <w:rPr>
                <w:rFonts w:ascii="Courier New" w:hAnsi="Courier New" w:cs="Courier New"/>
                <w:b/>
                <w:noProof/>
                <w:sz w:val="18"/>
                <w:szCs w:val="18"/>
              </w:rPr>
            </w:pPr>
            <w:r w:rsidRPr="00B018FE">
              <w:rPr>
                <w:rFonts w:ascii="Courier New" w:hAnsi="Courier New" w:cs="Courier New"/>
                <w:b/>
                <w:noProof/>
                <w:sz w:val="18"/>
                <w:szCs w:val="18"/>
              </w:rPr>
              <w:t>Daniel E. Birkhaeuser</w:t>
            </w:r>
          </w:p>
          <w:p w:rsidR="00B018FE" w:rsidRDefault="00B018FE" w:rsidP="00FD18D3">
            <w:pPr>
              <w:pStyle w:val="PlainText"/>
              <w:jc w:val="left"/>
              <w:rPr>
                <w:rFonts w:ascii="Courier New" w:hAnsi="Courier New" w:cs="Courier New"/>
                <w:b/>
                <w:noProof/>
                <w:sz w:val="18"/>
                <w:szCs w:val="18"/>
              </w:rPr>
            </w:pPr>
            <w:r w:rsidRPr="00B018FE">
              <w:rPr>
                <w:rFonts w:ascii="Courier New" w:hAnsi="Courier New" w:cs="Courier New"/>
                <w:b/>
                <w:noProof/>
                <w:sz w:val="18"/>
                <w:szCs w:val="18"/>
              </w:rPr>
              <w:t>Bramson, Plutzik, Mahler</w:t>
            </w:r>
          </w:p>
          <w:p w:rsidR="00B018FE" w:rsidRPr="00B018FE" w:rsidRDefault="00B018FE" w:rsidP="00FD18D3">
            <w:pPr>
              <w:pStyle w:val="PlainText"/>
              <w:jc w:val="left"/>
              <w:rPr>
                <w:rFonts w:ascii="Courier New" w:hAnsi="Courier New" w:cs="Courier New"/>
                <w:b/>
                <w:noProof/>
                <w:sz w:val="18"/>
                <w:szCs w:val="18"/>
              </w:rPr>
            </w:pPr>
            <w:r w:rsidRPr="00B018FE">
              <w:rPr>
                <w:rFonts w:ascii="Courier New" w:hAnsi="Courier New" w:cs="Courier New"/>
                <w:b/>
                <w:noProof/>
                <w:sz w:val="18"/>
                <w:szCs w:val="18"/>
              </w:rPr>
              <w:t xml:space="preserve"> &amp; Birkhaeuser, LLP</w:t>
            </w:r>
          </w:p>
          <w:p w:rsidR="00B018FE" w:rsidRPr="00B018FE" w:rsidRDefault="00B018FE" w:rsidP="00FD18D3">
            <w:pPr>
              <w:pStyle w:val="PlainText"/>
              <w:jc w:val="left"/>
              <w:rPr>
                <w:rFonts w:ascii="Courier New" w:hAnsi="Courier New" w:cs="Courier New"/>
                <w:b/>
                <w:noProof/>
                <w:sz w:val="18"/>
                <w:szCs w:val="18"/>
              </w:rPr>
            </w:pPr>
            <w:r w:rsidRPr="00B018FE">
              <w:rPr>
                <w:rFonts w:ascii="Courier New" w:hAnsi="Courier New" w:cs="Courier New"/>
                <w:b/>
                <w:noProof/>
                <w:sz w:val="18"/>
                <w:szCs w:val="18"/>
              </w:rPr>
              <w:t>2125 Oak Grove Road</w:t>
            </w:r>
          </w:p>
          <w:p w:rsidR="00B018FE" w:rsidRPr="00B018FE" w:rsidRDefault="00B018FE" w:rsidP="00FD18D3">
            <w:pPr>
              <w:pStyle w:val="PlainText"/>
              <w:jc w:val="left"/>
              <w:rPr>
                <w:rFonts w:ascii="Courier New" w:hAnsi="Courier New" w:cs="Courier New"/>
                <w:b/>
                <w:noProof/>
                <w:sz w:val="18"/>
                <w:szCs w:val="18"/>
              </w:rPr>
            </w:pPr>
            <w:r w:rsidRPr="00B018FE">
              <w:rPr>
                <w:rFonts w:ascii="Courier New" w:hAnsi="Courier New" w:cs="Courier New"/>
                <w:b/>
                <w:noProof/>
                <w:sz w:val="18"/>
                <w:szCs w:val="18"/>
              </w:rPr>
              <w:t>Suite 120</w:t>
            </w:r>
          </w:p>
          <w:p w:rsidR="00B018FE" w:rsidRDefault="00B018FE" w:rsidP="00FD18D3">
            <w:pPr>
              <w:pStyle w:val="PlainText"/>
              <w:jc w:val="left"/>
              <w:rPr>
                <w:rFonts w:ascii="Courier New" w:hAnsi="Courier New" w:cs="Courier New"/>
                <w:b/>
                <w:noProof/>
                <w:sz w:val="18"/>
                <w:szCs w:val="18"/>
              </w:rPr>
            </w:pPr>
            <w:r w:rsidRPr="00B018FE">
              <w:rPr>
                <w:rFonts w:ascii="Courier New" w:hAnsi="Courier New" w:cs="Courier New"/>
                <w:b/>
                <w:noProof/>
                <w:sz w:val="18"/>
                <w:szCs w:val="18"/>
              </w:rPr>
              <w:t>Walnut Creek, CA 94598</w:t>
            </w:r>
          </w:p>
          <w:p w:rsidR="00B018FE" w:rsidRDefault="00B018FE" w:rsidP="00FD18D3">
            <w:pPr>
              <w:pStyle w:val="PlainText"/>
              <w:jc w:val="left"/>
              <w:rPr>
                <w:rFonts w:ascii="Courier New" w:hAnsi="Courier New" w:cs="Courier New"/>
                <w:b/>
                <w:noProof/>
                <w:sz w:val="20"/>
                <w:szCs w:val="20"/>
              </w:rPr>
            </w:pPr>
          </w:p>
          <w:p w:rsidR="0045354E" w:rsidRDefault="0045354E" w:rsidP="00FD18D3">
            <w:pPr>
              <w:pStyle w:val="PlainText"/>
              <w:jc w:val="left"/>
              <w:rPr>
                <w:rFonts w:ascii="Courier New" w:hAnsi="Courier New" w:cs="Courier New"/>
                <w:b/>
                <w:noProof/>
                <w:sz w:val="20"/>
                <w:szCs w:val="20"/>
              </w:rPr>
            </w:pPr>
          </w:p>
          <w:p w:rsidR="0045354E" w:rsidRDefault="0045354E" w:rsidP="00FD18D3">
            <w:pPr>
              <w:pStyle w:val="PlainText"/>
              <w:jc w:val="left"/>
              <w:rPr>
                <w:rFonts w:ascii="Courier New" w:hAnsi="Courier New" w:cs="Courier New"/>
                <w:b/>
                <w:noProof/>
                <w:sz w:val="20"/>
                <w:szCs w:val="20"/>
              </w:rPr>
            </w:pPr>
          </w:p>
          <w:p w:rsidR="0045354E" w:rsidRDefault="0045354E" w:rsidP="00FD18D3">
            <w:pPr>
              <w:pStyle w:val="PlainText"/>
              <w:jc w:val="left"/>
              <w:rPr>
                <w:rFonts w:ascii="Courier New" w:hAnsi="Courier New" w:cs="Courier New"/>
                <w:b/>
                <w:noProof/>
                <w:sz w:val="20"/>
                <w:szCs w:val="20"/>
              </w:rPr>
            </w:pPr>
          </w:p>
          <w:p w:rsidR="0045354E" w:rsidRDefault="0045354E" w:rsidP="00FD18D3">
            <w:pPr>
              <w:pStyle w:val="PlainText"/>
              <w:jc w:val="left"/>
              <w:rPr>
                <w:rFonts w:ascii="Courier New" w:hAnsi="Courier New" w:cs="Courier New"/>
                <w:b/>
                <w:noProof/>
                <w:sz w:val="20"/>
                <w:szCs w:val="20"/>
              </w:rPr>
            </w:pPr>
          </w:p>
        </w:tc>
      </w:tr>
      <w:tr w:rsidR="00B018FE" w:rsidTr="003401A1">
        <w:tc>
          <w:tcPr>
            <w:tcW w:w="1353" w:type="dxa"/>
          </w:tcPr>
          <w:p w:rsidR="00B018FE" w:rsidRDefault="00B018FE" w:rsidP="00FD18D3">
            <w:pPr>
              <w:pStyle w:val="PlainText"/>
              <w:rPr>
                <w:rFonts w:ascii="Courier New" w:hAnsi="Courier New" w:cs="Courier New"/>
                <w:b/>
                <w:sz w:val="20"/>
                <w:szCs w:val="20"/>
              </w:rPr>
            </w:pPr>
          </w:p>
          <w:p w:rsidR="00B018FE" w:rsidRDefault="00B018FE" w:rsidP="00FD18D3">
            <w:pPr>
              <w:pStyle w:val="PlainText"/>
              <w:rPr>
                <w:rFonts w:ascii="Courier New" w:hAnsi="Courier New" w:cs="Courier New"/>
                <w:b/>
                <w:sz w:val="20"/>
                <w:szCs w:val="20"/>
              </w:rPr>
            </w:pPr>
            <w:r>
              <w:rPr>
                <w:rFonts w:ascii="Courier New" w:hAnsi="Courier New" w:cs="Courier New"/>
                <w:b/>
                <w:sz w:val="20"/>
                <w:szCs w:val="20"/>
              </w:rPr>
              <w:t>5-23-2015</w:t>
            </w:r>
          </w:p>
        </w:tc>
        <w:tc>
          <w:tcPr>
            <w:tcW w:w="1620" w:type="dxa"/>
          </w:tcPr>
          <w:p w:rsidR="00B018FE" w:rsidRDefault="00B018FE" w:rsidP="00FD18D3">
            <w:pPr>
              <w:pStyle w:val="PlainText"/>
              <w:rPr>
                <w:rFonts w:ascii="Courier New" w:hAnsi="Courier New" w:cs="Courier New"/>
                <w:b/>
                <w:sz w:val="20"/>
                <w:szCs w:val="20"/>
              </w:rPr>
            </w:pPr>
          </w:p>
          <w:p w:rsidR="00B018FE" w:rsidRDefault="00B018FE" w:rsidP="00FD18D3">
            <w:pPr>
              <w:pStyle w:val="PlainText"/>
              <w:rPr>
                <w:rFonts w:ascii="Courier New" w:hAnsi="Courier New" w:cs="Courier New"/>
                <w:b/>
                <w:sz w:val="20"/>
                <w:szCs w:val="20"/>
              </w:rPr>
            </w:pPr>
            <w:r>
              <w:rPr>
                <w:rFonts w:ascii="Courier New" w:hAnsi="Courier New" w:cs="Courier New"/>
                <w:b/>
                <w:sz w:val="20"/>
                <w:szCs w:val="20"/>
              </w:rPr>
              <w:t>14-CV-00264</w:t>
            </w:r>
          </w:p>
        </w:tc>
        <w:tc>
          <w:tcPr>
            <w:tcW w:w="1710" w:type="dxa"/>
          </w:tcPr>
          <w:p w:rsidR="00B018FE" w:rsidRDefault="00B018FE" w:rsidP="00FD18D3">
            <w:pPr>
              <w:pStyle w:val="PlainText"/>
              <w:rPr>
                <w:rFonts w:ascii="Courier New" w:hAnsi="Courier New" w:cs="Courier New"/>
                <w:b/>
                <w:sz w:val="20"/>
                <w:szCs w:val="20"/>
              </w:rPr>
            </w:pPr>
          </w:p>
          <w:p w:rsidR="00B018FE" w:rsidRDefault="00325794" w:rsidP="00FD18D3">
            <w:pPr>
              <w:pStyle w:val="PlainText"/>
              <w:rPr>
                <w:rFonts w:ascii="Courier New" w:hAnsi="Courier New" w:cs="Courier New"/>
                <w:b/>
                <w:sz w:val="20"/>
                <w:szCs w:val="20"/>
              </w:rPr>
            </w:pPr>
            <w:r>
              <w:rPr>
                <w:rFonts w:ascii="Courier New" w:hAnsi="Courier New" w:cs="Courier New"/>
                <w:b/>
                <w:sz w:val="20"/>
                <w:szCs w:val="20"/>
              </w:rPr>
              <w:t>(N.D. Cal.)</w:t>
            </w:r>
          </w:p>
        </w:tc>
        <w:tc>
          <w:tcPr>
            <w:tcW w:w="6030" w:type="dxa"/>
          </w:tcPr>
          <w:p w:rsidR="00B018FE" w:rsidRDefault="00B018FE" w:rsidP="00FD18D3">
            <w:pPr>
              <w:pStyle w:val="PlainText"/>
              <w:jc w:val="left"/>
              <w:rPr>
                <w:rFonts w:ascii="Courier New" w:hAnsi="Courier New" w:cs="Courier New"/>
                <w:b/>
                <w:sz w:val="20"/>
                <w:szCs w:val="20"/>
              </w:rPr>
            </w:pPr>
          </w:p>
          <w:p w:rsidR="00325794" w:rsidRDefault="00325794" w:rsidP="00FD18D3">
            <w:pPr>
              <w:pStyle w:val="PlainText"/>
              <w:jc w:val="left"/>
              <w:rPr>
                <w:rFonts w:ascii="Courier New" w:hAnsi="Courier New" w:cs="Courier New"/>
                <w:b/>
                <w:sz w:val="20"/>
                <w:szCs w:val="20"/>
              </w:rPr>
            </w:pPr>
            <w:r>
              <w:rPr>
                <w:rFonts w:ascii="Courier New" w:hAnsi="Courier New" w:cs="Courier New"/>
                <w:b/>
                <w:sz w:val="20"/>
                <w:szCs w:val="20"/>
              </w:rPr>
              <w:t xml:space="preserve">Woods v. Vector Marketing Corporation </w:t>
            </w:r>
          </w:p>
          <w:p w:rsidR="0045354E" w:rsidRPr="0045354E" w:rsidRDefault="008A1F39" w:rsidP="002B1155">
            <w:pPr>
              <w:pStyle w:val="PlainText"/>
              <w:jc w:val="left"/>
              <w:rPr>
                <w:rFonts w:ascii="Courier New" w:hAnsi="Courier New" w:cs="Courier New"/>
                <w:sz w:val="20"/>
                <w:szCs w:val="20"/>
              </w:rPr>
            </w:pPr>
            <w:r>
              <w:rPr>
                <w:rFonts w:ascii="Courier New" w:hAnsi="Courier New" w:cs="Courier New"/>
                <w:sz w:val="20"/>
                <w:szCs w:val="20"/>
              </w:rPr>
              <w:t>Sales Representative</w:t>
            </w:r>
            <w:r w:rsidR="0045354E">
              <w:rPr>
                <w:rFonts w:ascii="Courier New" w:hAnsi="Courier New" w:cs="Courier New"/>
                <w:sz w:val="20"/>
                <w:szCs w:val="20"/>
              </w:rPr>
              <w:t xml:space="preserve"> Trainee </w:t>
            </w:r>
            <w:proofErr w:type="gramStart"/>
            <w:r w:rsidR="002B1155">
              <w:rPr>
                <w:rFonts w:ascii="Courier New" w:hAnsi="Courier New" w:cs="Courier New"/>
                <w:sz w:val="20"/>
                <w:szCs w:val="20"/>
              </w:rPr>
              <w:t>claim</w:t>
            </w:r>
            <w:proofErr w:type="gramEnd"/>
            <w:r w:rsidR="002B1155">
              <w:rPr>
                <w:rFonts w:ascii="Courier New" w:hAnsi="Courier New" w:cs="Courier New"/>
                <w:sz w:val="20"/>
                <w:szCs w:val="20"/>
              </w:rPr>
              <w:t xml:space="preserve"> for failure to pay </w:t>
            </w:r>
            <w:r w:rsidR="0045354E">
              <w:rPr>
                <w:rFonts w:ascii="Courier New" w:hAnsi="Courier New" w:cs="Courier New"/>
                <w:sz w:val="20"/>
                <w:szCs w:val="20"/>
              </w:rPr>
              <w:t>wages for the initial training Defendant offered them, in violation of the federal Fair Labor Standards Act.</w:t>
            </w:r>
          </w:p>
        </w:tc>
        <w:tc>
          <w:tcPr>
            <w:tcW w:w="1440" w:type="dxa"/>
          </w:tcPr>
          <w:p w:rsidR="00B018FE" w:rsidRDefault="00B018FE" w:rsidP="00FD18D3">
            <w:pPr>
              <w:pStyle w:val="PlainText"/>
              <w:rPr>
                <w:rFonts w:ascii="Courier New" w:hAnsi="Courier New" w:cs="Courier New"/>
                <w:b/>
                <w:sz w:val="20"/>
                <w:szCs w:val="20"/>
              </w:rPr>
            </w:pPr>
          </w:p>
          <w:p w:rsidR="00325794" w:rsidRDefault="0045354E"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B018FE" w:rsidRDefault="00B018FE" w:rsidP="00FD18D3">
            <w:pPr>
              <w:pStyle w:val="PlainText"/>
              <w:jc w:val="left"/>
              <w:rPr>
                <w:rFonts w:ascii="Courier New" w:hAnsi="Courier New" w:cs="Courier New"/>
                <w:b/>
                <w:noProof/>
                <w:sz w:val="20"/>
                <w:szCs w:val="20"/>
              </w:rPr>
            </w:pPr>
          </w:p>
          <w:p w:rsidR="0045354E" w:rsidRDefault="0045354E"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or call:</w:t>
            </w:r>
          </w:p>
          <w:p w:rsidR="0045354E" w:rsidRDefault="0045354E" w:rsidP="00FD18D3">
            <w:pPr>
              <w:pStyle w:val="PlainText"/>
              <w:jc w:val="left"/>
              <w:rPr>
                <w:rFonts w:ascii="Courier New" w:hAnsi="Courier New" w:cs="Courier New"/>
                <w:b/>
                <w:noProof/>
                <w:sz w:val="20"/>
                <w:szCs w:val="20"/>
              </w:rPr>
            </w:pPr>
          </w:p>
          <w:p w:rsidR="0045354E" w:rsidRPr="007D2D3E" w:rsidRDefault="0045354E"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Stanley D. Saltzman</w:t>
            </w:r>
          </w:p>
          <w:p w:rsidR="0045354E" w:rsidRPr="007D2D3E" w:rsidRDefault="0045354E"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Christina A. Humphrey</w:t>
            </w:r>
          </w:p>
          <w:p w:rsidR="0045354E" w:rsidRPr="007D2D3E" w:rsidRDefault="0045354E"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Marlin &amp; Saltzman, LLP</w:t>
            </w:r>
          </w:p>
          <w:p w:rsidR="0045354E" w:rsidRPr="007D2D3E" w:rsidRDefault="0045354E"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29229 Canwood Street</w:t>
            </w:r>
          </w:p>
          <w:p w:rsidR="0045354E" w:rsidRPr="007D2D3E" w:rsidRDefault="0045354E"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Suite 208</w:t>
            </w:r>
          </w:p>
          <w:p w:rsidR="0045354E" w:rsidRPr="007D2D3E" w:rsidRDefault="0045354E"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Agoura Hills, CA 91301</w:t>
            </w:r>
          </w:p>
          <w:p w:rsidR="0045354E" w:rsidRPr="007D2D3E" w:rsidRDefault="0045354E" w:rsidP="00FD18D3">
            <w:pPr>
              <w:pStyle w:val="PlainText"/>
              <w:jc w:val="left"/>
              <w:rPr>
                <w:rFonts w:ascii="Courier New" w:hAnsi="Courier New" w:cs="Courier New"/>
                <w:b/>
                <w:noProof/>
                <w:sz w:val="16"/>
                <w:szCs w:val="16"/>
              </w:rPr>
            </w:pPr>
          </w:p>
          <w:p w:rsidR="0045354E" w:rsidRPr="007D2D3E" w:rsidRDefault="0045354E"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 xml:space="preserve">818 </w:t>
            </w:r>
            <w:r w:rsidR="004D2995" w:rsidRPr="007D2D3E">
              <w:rPr>
                <w:rFonts w:ascii="Courier New" w:hAnsi="Courier New" w:cs="Courier New"/>
                <w:b/>
                <w:noProof/>
                <w:sz w:val="16"/>
                <w:szCs w:val="16"/>
              </w:rPr>
              <w:t>991-8080 (Ph.)</w:t>
            </w:r>
          </w:p>
          <w:p w:rsidR="004D2995" w:rsidRDefault="004D2995" w:rsidP="00FD18D3">
            <w:pPr>
              <w:pStyle w:val="PlainText"/>
              <w:jc w:val="left"/>
              <w:rPr>
                <w:rFonts w:ascii="Courier New" w:hAnsi="Courier New" w:cs="Courier New"/>
                <w:b/>
                <w:noProof/>
                <w:sz w:val="20"/>
                <w:szCs w:val="20"/>
              </w:rPr>
            </w:pPr>
          </w:p>
        </w:tc>
      </w:tr>
      <w:tr w:rsidR="004D2995" w:rsidTr="003401A1">
        <w:tc>
          <w:tcPr>
            <w:tcW w:w="1353" w:type="dxa"/>
          </w:tcPr>
          <w:p w:rsidR="004D2995" w:rsidRDefault="004D2995" w:rsidP="00FD18D3">
            <w:pPr>
              <w:pStyle w:val="PlainText"/>
              <w:rPr>
                <w:rFonts w:ascii="Courier New" w:hAnsi="Courier New" w:cs="Courier New"/>
                <w:b/>
                <w:sz w:val="20"/>
                <w:szCs w:val="20"/>
              </w:rPr>
            </w:pPr>
          </w:p>
          <w:p w:rsidR="004D2995" w:rsidRDefault="004D2995" w:rsidP="00FD18D3">
            <w:pPr>
              <w:pStyle w:val="PlainText"/>
              <w:rPr>
                <w:rFonts w:ascii="Courier New" w:hAnsi="Courier New" w:cs="Courier New"/>
                <w:b/>
                <w:sz w:val="20"/>
                <w:szCs w:val="20"/>
              </w:rPr>
            </w:pPr>
            <w:r>
              <w:rPr>
                <w:rFonts w:ascii="Courier New" w:hAnsi="Courier New" w:cs="Courier New"/>
                <w:b/>
                <w:sz w:val="20"/>
                <w:szCs w:val="20"/>
              </w:rPr>
              <w:t>5-23-2016</w:t>
            </w:r>
          </w:p>
        </w:tc>
        <w:tc>
          <w:tcPr>
            <w:tcW w:w="1620" w:type="dxa"/>
          </w:tcPr>
          <w:p w:rsidR="004D2995" w:rsidRDefault="004D2995" w:rsidP="00FD18D3">
            <w:pPr>
              <w:pStyle w:val="PlainText"/>
              <w:rPr>
                <w:rFonts w:ascii="Courier New" w:hAnsi="Courier New" w:cs="Courier New"/>
                <w:b/>
                <w:sz w:val="20"/>
                <w:szCs w:val="20"/>
              </w:rPr>
            </w:pPr>
          </w:p>
          <w:p w:rsidR="004D2995" w:rsidRDefault="00594DEE" w:rsidP="00FD18D3">
            <w:pPr>
              <w:pStyle w:val="PlainText"/>
              <w:rPr>
                <w:rFonts w:ascii="Courier New" w:hAnsi="Courier New" w:cs="Courier New"/>
                <w:b/>
                <w:sz w:val="20"/>
                <w:szCs w:val="20"/>
              </w:rPr>
            </w:pPr>
            <w:r>
              <w:rPr>
                <w:rFonts w:ascii="Courier New" w:hAnsi="Courier New" w:cs="Courier New"/>
                <w:b/>
                <w:sz w:val="20"/>
                <w:szCs w:val="20"/>
              </w:rPr>
              <w:t>14-CV-00577</w:t>
            </w:r>
          </w:p>
          <w:p w:rsidR="00594DEE" w:rsidRDefault="00594DEE" w:rsidP="00FD18D3">
            <w:pPr>
              <w:pStyle w:val="PlainText"/>
              <w:rPr>
                <w:rFonts w:ascii="Courier New" w:hAnsi="Courier New" w:cs="Courier New"/>
                <w:b/>
                <w:sz w:val="20"/>
                <w:szCs w:val="20"/>
              </w:rPr>
            </w:pPr>
            <w:r>
              <w:rPr>
                <w:rFonts w:ascii="Courier New" w:hAnsi="Courier New" w:cs="Courier New"/>
                <w:b/>
                <w:sz w:val="20"/>
                <w:szCs w:val="20"/>
              </w:rPr>
              <w:t>15-CV-00111</w:t>
            </w:r>
          </w:p>
          <w:p w:rsidR="00594DEE" w:rsidRDefault="00594DEE" w:rsidP="00FD18D3">
            <w:pPr>
              <w:pStyle w:val="PlainText"/>
              <w:rPr>
                <w:rFonts w:ascii="Courier New" w:hAnsi="Courier New" w:cs="Courier New"/>
                <w:b/>
                <w:sz w:val="20"/>
                <w:szCs w:val="20"/>
              </w:rPr>
            </w:pPr>
            <w:r>
              <w:rPr>
                <w:rFonts w:ascii="Courier New" w:hAnsi="Courier New" w:cs="Courier New"/>
                <w:b/>
                <w:sz w:val="20"/>
                <w:szCs w:val="20"/>
              </w:rPr>
              <w:t>15-CV-00480</w:t>
            </w:r>
          </w:p>
          <w:p w:rsidR="00594DEE" w:rsidRDefault="00594DEE" w:rsidP="00FD18D3">
            <w:pPr>
              <w:pStyle w:val="PlainText"/>
              <w:rPr>
                <w:rFonts w:ascii="Courier New" w:hAnsi="Courier New" w:cs="Courier New"/>
                <w:b/>
                <w:sz w:val="20"/>
                <w:szCs w:val="20"/>
              </w:rPr>
            </w:pPr>
            <w:r>
              <w:rPr>
                <w:rFonts w:ascii="Courier New" w:hAnsi="Courier New" w:cs="Courier New"/>
                <w:b/>
                <w:sz w:val="20"/>
                <w:szCs w:val="20"/>
              </w:rPr>
              <w:t>08-CV-01633</w:t>
            </w:r>
          </w:p>
          <w:p w:rsidR="00594DEE" w:rsidRDefault="00594DEE" w:rsidP="00FD18D3">
            <w:pPr>
              <w:pStyle w:val="PlainText"/>
              <w:rPr>
                <w:rFonts w:ascii="Courier New" w:hAnsi="Courier New" w:cs="Courier New"/>
                <w:b/>
                <w:sz w:val="20"/>
                <w:szCs w:val="20"/>
              </w:rPr>
            </w:pPr>
            <w:r>
              <w:rPr>
                <w:rFonts w:ascii="Courier New" w:hAnsi="Courier New" w:cs="Courier New"/>
                <w:b/>
                <w:sz w:val="20"/>
                <w:szCs w:val="20"/>
              </w:rPr>
              <w:t>10-CV-01570</w:t>
            </w:r>
          </w:p>
          <w:p w:rsidR="00594DEE" w:rsidRDefault="00594DEE" w:rsidP="00FD18D3">
            <w:pPr>
              <w:pStyle w:val="PlainText"/>
              <w:rPr>
                <w:rFonts w:ascii="Courier New" w:hAnsi="Courier New" w:cs="Courier New"/>
                <w:b/>
                <w:sz w:val="20"/>
                <w:szCs w:val="20"/>
              </w:rPr>
            </w:pPr>
            <w:r>
              <w:rPr>
                <w:rFonts w:ascii="Courier New" w:hAnsi="Courier New" w:cs="Courier New"/>
                <w:b/>
                <w:sz w:val="20"/>
                <w:szCs w:val="20"/>
              </w:rPr>
              <w:t>13-CV-00471</w:t>
            </w:r>
          </w:p>
        </w:tc>
        <w:tc>
          <w:tcPr>
            <w:tcW w:w="1710" w:type="dxa"/>
          </w:tcPr>
          <w:p w:rsidR="004D2995" w:rsidRDefault="004D2995" w:rsidP="00FD18D3">
            <w:pPr>
              <w:pStyle w:val="PlainText"/>
              <w:rPr>
                <w:rFonts w:ascii="Courier New" w:hAnsi="Courier New" w:cs="Courier New"/>
                <w:b/>
                <w:sz w:val="20"/>
                <w:szCs w:val="20"/>
              </w:rPr>
            </w:pPr>
          </w:p>
          <w:p w:rsidR="00594DEE" w:rsidRDefault="00594DEE" w:rsidP="00FD18D3">
            <w:pPr>
              <w:pStyle w:val="PlainText"/>
              <w:rPr>
                <w:rFonts w:ascii="Courier New" w:hAnsi="Courier New" w:cs="Courier New"/>
                <w:b/>
                <w:sz w:val="20"/>
                <w:szCs w:val="20"/>
              </w:rPr>
            </w:pPr>
            <w:r>
              <w:rPr>
                <w:rFonts w:ascii="Courier New" w:hAnsi="Courier New" w:cs="Courier New"/>
                <w:b/>
                <w:sz w:val="20"/>
                <w:szCs w:val="20"/>
              </w:rPr>
              <w:t>(W.D.N.C.)</w:t>
            </w:r>
          </w:p>
        </w:tc>
        <w:tc>
          <w:tcPr>
            <w:tcW w:w="6030" w:type="dxa"/>
          </w:tcPr>
          <w:p w:rsidR="004D2995" w:rsidRDefault="004D2995" w:rsidP="00FD18D3">
            <w:pPr>
              <w:pStyle w:val="PlainText"/>
              <w:jc w:val="left"/>
              <w:rPr>
                <w:rFonts w:ascii="Courier New" w:hAnsi="Courier New" w:cs="Courier New"/>
                <w:b/>
                <w:sz w:val="20"/>
                <w:szCs w:val="20"/>
              </w:rPr>
            </w:pPr>
          </w:p>
          <w:p w:rsidR="00594DEE" w:rsidRDefault="00594DEE" w:rsidP="00FD18D3">
            <w:pPr>
              <w:pStyle w:val="PlainText"/>
              <w:jc w:val="left"/>
              <w:rPr>
                <w:rFonts w:ascii="Courier New" w:hAnsi="Courier New" w:cs="Courier New"/>
                <w:b/>
                <w:sz w:val="20"/>
                <w:szCs w:val="20"/>
              </w:rPr>
            </w:pPr>
            <w:r>
              <w:rPr>
                <w:rFonts w:ascii="Courier New" w:hAnsi="Courier New" w:cs="Courier New"/>
                <w:b/>
                <w:sz w:val="20"/>
                <w:szCs w:val="20"/>
              </w:rPr>
              <w:t>USAPA v. Velez, et al.</w:t>
            </w:r>
          </w:p>
          <w:p w:rsidR="00594DEE" w:rsidRDefault="00594DEE" w:rsidP="00FD18D3">
            <w:pPr>
              <w:pStyle w:val="PlainText"/>
              <w:jc w:val="left"/>
              <w:rPr>
                <w:rFonts w:ascii="Courier New" w:hAnsi="Courier New" w:cs="Courier New"/>
                <w:b/>
                <w:sz w:val="20"/>
                <w:szCs w:val="20"/>
              </w:rPr>
            </w:pPr>
            <w:proofErr w:type="spellStart"/>
            <w:r>
              <w:rPr>
                <w:rFonts w:ascii="Courier New" w:hAnsi="Courier New" w:cs="Courier New"/>
                <w:b/>
                <w:sz w:val="20"/>
                <w:szCs w:val="20"/>
              </w:rPr>
              <w:t>Bollmeier</w:t>
            </w:r>
            <w:proofErr w:type="spellEnd"/>
            <w:r>
              <w:rPr>
                <w:rFonts w:ascii="Courier New" w:hAnsi="Courier New" w:cs="Courier New"/>
                <w:b/>
                <w:sz w:val="20"/>
                <w:szCs w:val="20"/>
              </w:rPr>
              <w:t xml:space="preserve"> v. Hummel, et al.</w:t>
            </w:r>
          </w:p>
          <w:p w:rsidR="00594DEE" w:rsidRDefault="00594DEE" w:rsidP="00FD18D3">
            <w:pPr>
              <w:pStyle w:val="PlainText"/>
              <w:jc w:val="left"/>
              <w:rPr>
                <w:rFonts w:ascii="Courier New" w:hAnsi="Courier New" w:cs="Courier New"/>
                <w:b/>
                <w:sz w:val="20"/>
                <w:szCs w:val="20"/>
              </w:rPr>
            </w:pPr>
            <w:proofErr w:type="spellStart"/>
            <w:r>
              <w:rPr>
                <w:rFonts w:ascii="Courier New" w:hAnsi="Courier New" w:cs="Courier New"/>
                <w:b/>
                <w:sz w:val="20"/>
                <w:szCs w:val="20"/>
              </w:rPr>
              <w:t>Bollmeier</w:t>
            </w:r>
            <w:proofErr w:type="spellEnd"/>
            <w:r>
              <w:rPr>
                <w:rFonts w:ascii="Courier New" w:hAnsi="Courier New" w:cs="Courier New"/>
                <w:b/>
                <w:sz w:val="20"/>
                <w:szCs w:val="20"/>
              </w:rPr>
              <w:t xml:space="preserve"> v. </w:t>
            </w:r>
            <w:proofErr w:type="spellStart"/>
            <w:r>
              <w:rPr>
                <w:rFonts w:ascii="Courier New" w:hAnsi="Courier New" w:cs="Courier New"/>
                <w:b/>
                <w:sz w:val="20"/>
                <w:szCs w:val="20"/>
              </w:rPr>
              <w:t>Frear</w:t>
            </w:r>
            <w:proofErr w:type="spellEnd"/>
            <w:r>
              <w:rPr>
                <w:rFonts w:ascii="Courier New" w:hAnsi="Courier New" w:cs="Courier New"/>
                <w:b/>
                <w:sz w:val="20"/>
                <w:szCs w:val="20"/>
              </w:rPr>
              <w:t>, et al.</w:t>
            </w:r>
          </w:p>
          <w:p w:rsidR="00594DEE" w:rsidRDefault="00594DEE" w:rsidP="00FD18D3">
            <w:pPr>
              <w:pStyle w:val="PlainText"/>
              <w:jc w:val="left"/>
              <w:rPr>
                <w:rFonts w:ascii="Courier New" w:hAnsi="Courier New" w:cs="Courier New"/>
                <w:b/>
                <w:sz w:val="20"/>
                <w:szCs w:val="20"/>
              </w:rPr>
            </w:pPr>
            <w:proofErr w:type="spellStart"/>
            <w:r>
              <w:rPr>
                <w:rFonts w:ascii="Courier New" w:hAnsi="Courier New" w:cs="Courier New"/>
                <w:b/>
                <w:sz w:val="20"/>
                <w:szCs w:val="20"/>
              </w:rPr>
              <w:t>Addington</w:t>
            </w:r>
            <w:proofErr w:type="spellEnd"/>
            <w:r>
              <w:rPr>
                <w:rFonts w:ascii="Courier New" w:hAnsi="Courier New" w:cs="Courier New"/>
                <w:b/>
                <w:sz w:val="20"/>
                <w:szCs w:val="20"/>
              </w:rPr>
              <w:t xml:space="preserve"> v. USAPA, et al.</w:t>
            </w:r>
          </w:p>
          <w:p w:rsidR="00594DEE" w:rsidRDefault="00594DEE" w:rsidP="00FD18D3">
            <w:pPr>
              <w:pStyle w:val="PlainText"/>
              <w:jc w:val="left"/>
              <w:rPr>
                <w:rFonts w:ascii="Courier New" w:hAnsi="Courier New" w:cs="Courier New"/>
                <w:b/>
                <w:sz w:val="20"/>
                <w:szCs w:val="20"/>
              </w:rPr>
            </w:pPr>
            <w:r>
              <w:rPr>
                <w:rFonts w:ascii="Courier New" w:hAnsi="Courier New" w:cs="Courier New"/>
                <w:b/>
                <w:sz w:val="20"/>
                <w:szCs w:val="20"/>
              </w:rPr>
              <w:t xml:space="preserve">US Airways v. </w:t>
            </w:r>
            <w:proofErr w:type="spellStart"/>
            <w:r>
              <w:rPr>
                <w:rFonts w:ascii="Courier New" w:hAnsi="Courier New" w:cs="Courier New"/>
                <w:b/>
                <w:sz w:val="20"/>
                <w:szCs w:val="20"/>
              </w:rPr>
              <w:t>Addington</w:t>
            </w:r>
            <w:proofErr w:type="spellEnd"/>
            <w:r>
              <w:rPr>
                <w:rFonts w:ascii="Courier New" w:hAnsi="Courier New" w:cs="Courier New"/>
                <w:b/>
                <w:sz w:val="20"/>
                <w:szCs w:val="20"/>
              </w:rPr>
              <w:t>, et al.</w:t>
            </w:r>
          </w:p>
          <w:p w:rsidR="00594DEE" w:rsidRDefault="00594DEE" w:rsidP="00FD18D3">
            <w:pPr>
              <w:pStyle w:val="PlainText"/>
              <w:jc w:val="left"/>
              <w:rPr>
                <w:rFonts w:ascii="Courier New" w:hAnsi="Courier New" w:cs="Courier New"/>
                <w:b/>
                <w:sz w:val="20"/>
                <w:szCs w:val="20"/>
              </w:rPr>
            </w:pPr>
            <w:proofErr w:type="spellStart"/>
            <w:r>
              <w:rPr>
                <w:rFonts w:ascii="Courier New" w:hAnsi="Courier New" w:cs="Courier New"/>
                <w:b/>
                <w:sz w:val="20"/>
                <w:szCs w:val="20"/>
              </w:rPr>
              <w:t>Addington</w:t>
            </w:r>
            <w:proofErr w:type="spellEnd"/>
            <w:r>
              <w:rPr>
                <w:rFonts w:ascii="Courier New" w:hAnsi="Courier New" w:cs="Courier New"/>
                <w:b/>
                <w:sz w:val="20"/>
                <w:szCs w:val="20"/>
              </w:rPr>
              <w:t xml:space="preserve"> v. USAPA, et al.</w:t>
            </w:r>
          </w:p>
          <w:p w:rsidR="00594DEE" w:rsidRDefault="00594DEE" w:rsidP="002B1155">
            <w:pPr>
              <w:pStyle w:val="PlainText"/>
              <w:jc w:val="left"/>
              <w:rPr>
                <w:rFonts w:ascii="Courier New" w:hAnsi="Courier New" w:cs="Courier New"/>
                <w:sz w:val="20"/>
                <w:szCs w:val="20"/>
              </w:rPr>
            </w:pPr>
            <w:r>
              <w:rPr>
                <w:rFonts w:ascii="Courier New" w:hAnsi="Courier New" w:cs="Courier New"/>
                <w:sz w:val="20"/>
                <w:szCs w:val="20"/>
              </w:rPr>
              <w:t>US Airline Pilots Association</w:t>
            </w:r>
            <w:r w:rsidR="00047926">
              <w:rPr>
                <w:rFonts w:ascii="Courier New" w:hAnsi="Courier New" w:cs="Courier New"/>
                <w:sz w:val="20"/>
                <w:szCs w:val="20"/>
              </w:rPr>
              <w:t xml:space="preserve"> (USAPA)</w:t>
            </w:r>
            <w:r>
              <w:rPr>
                <w:rFonts w:ascii="Courier New" w:hAnsi="Courier New" w:cs="Courier New"/>
                <w:sz w:val="20"/>
                <w:szCs w:val="20"/>
              </w:rPr>
              <w:t xml:space="preserve"> </w:t>
            </w:r>
            <w:r w:rsidR="00047926">
              <w:rPr>
                <w:rFonts w:ascii="Courier New" w:hAnsi="Courier New" w:cs="Courier New"/>
                <w:sz w:val="20"/>
                <w:szCs w:val="20"/>
              </w:rPr>
              <w:t>allege</w:t>
            </w:r>
            <w:r w:rsidR="008A1F39">
              <w:rPr>
                <w:rFonts w:ascii="Courier New" w:hAnsi="Courier New" w:cs="Courier New"/>
                <w:sz w:val="20"/>
                <w:szCs w:val="20"/>
              </w:rPr>
              <w:t>s</w:t>
            </w:r>
            <w:r w:rsidR="00047926">
              <w:rPr>
                <w:rFonts w:ascii="Courier New" w:hAnsi="Courier New" w:cs="Courier New"/>
                <w:sz w:val="20"/>
                <w:szCs w:val="20"/>
              </w:rPr>
              <w:t xml:space="preserve"> </w:t>
            </w:r>
            <w:r w:rsidR="002B1155">
              <w:rPr>
                <w:rFonts w:ascii="Courier New" w:hAnsi="Courier New" w:cs="Courier New"/>
                <w:sz w:val="20"/>
                <w:szCs w:val="20"/>
              </w:rPr>
              <w:t>violation of</w:t>
            </w:r>
            <w:r w:rsidR="00047926">
              <w:rPr>
                <w:rFonts w:ascii="Courier New" w:hAnsi="Courier New" w:cs="Courier New"/>
                <w:sz w:val="20"/>
                <w:szCs w:val="20"/>
              </w:rPr>
              <w:t xml:space="preserve"> Title V of the Labor Management Reporting and Disclosure </w:t>
            </w:r>
            <w:r w:rsidR="002B1155">
              <w:rPr>
                <w:rFonts w:ascii="Courier New" w:hAnsi="Courier New" w:cs="Courier New"/>
                <w:sz w:val="20"/>
                <w:szCs w:val="20"/>
              </w:rPr>
              <w:t>Act</w:t>
            </w:r>
            <w:r w:rsidR="00047926">
              <w:rPr>
                <w:rFonts w:ascii="Courier New" w:hAnsi="Courier New" w:cs="Courier New"/>
                <w:sz w:val="20"/>
                <w:szCs w:val="20"/>
              </w:rPr>
              <w:t>.</w:t>
            </w:r>
          </w:p>
          <w:p w:rsidR="002B1155" w:rsidRPr="00594DEE" w:rsidRDefault="002B1155" w:rsidP="002B1155">
            <w:pPr>
              <w:pStyle w:val="PlainText"/>
              <w:jc w:val="left"/>
              <w:rPr>
                <w:rFonts w:ascii="Courier New" w:hAnsi="Courier New" w:cs="Courier New"/>
                <w:sz w:val="20"/>
                <w:szCs w:val="20"/>
              </w:rPr>
            </w:pPr>
          </w:p>
        </w:tc>
        <w:tc>
          <w:tcPr>
            <w:tcW w:w="1440" w:type="dxa"/>
          </w:tcPr>
          <w:p w:rsidR="004D2995" w:rsidRDefault="004D2995" w:rsidP="00FD18D3">
            <w:pPr>
              <w:pStyle w:val="PlainText"/>
              <w:rPr>
                <w:rFonts w:ascii="Courier New" w:hAnsi="Courier New" w:cs="Courier New"/>
                <w:b/>
                <w:sz w:val="20"/>
                <w:szCs w:val="20"/>
              </w:rPr>
            </w:pPr>
          </w:p>
          <w:p w:rsidR="00674DCE" w:rsidRDefault="00674DCE"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4D2995" w:rsidRDefault="004D2995" w:rsidP="00FD18D3">
            <w:pPr>
              <w:pStyle w:val="PlainText"/>
              <w:jc w:val="left"/>
              <w:rPr>
                <w:rFonts w:ascii="Courier New" w:hAnsi="Courier New" w:cs="Courier New"/>
                <w:b/>
                <w:noProof/>
                <w:sz w:val="20"/>
                <w:szCs w:val="20"/>
              </w:rPr>
            </w:pPr>
          </w:p>
          <w:p w:rsidR="00594DEE" w:rsidRDefault="00594DEE"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visit:</w:t>
            </w:r>
          </w:p>
          <w:p w:rsidR="00594DEE" w:rsidRDefault="00594DEE" w:rsidP="00FD18D3">
            <w:pPr>
              <w:pStyle w:val="PlainText"/>
              <w:jc w:val="left"/>
              <w:rPr>
                <w:rFonts w:ascii="Courier New" w:hAnsi="Courier New" w:cs="Courier New"/>
                <w:b/>
                <w:noProof/>
                <w:sz w:val="20"/>
                <w:szCs w:val="20"/>
              </w:rPr>
            </w:pPr>
          </w:p>
          <w:p w:rsidR="00594DEE" w:rsidRDefault="0016557C" w:rsidP="00FD18D3">
            <w:pPr>
              <w:pStyle w:val="PlainText"/>
              <w:jc w:val="left"/>
              <w:rPr>
                <w:rFonts w:ascii="Courier New" w:hAnsi="Courier New" w:cs="Courier New"/>
                <w:b/>
                <w:noProof/>
                <w:sz w:val="20"/>
                <w:szCs w:val="20"/>
              </w:rPr>
            </w:pPr>
            <w:hyperlink r:id="rId24" w:history="1">
              <w:r w:rsidR="00594DEE" w:rsidRPr="00AD7B32">
                <w:rPr>
                  <w:rStyle w:val="Hyperlink"/>
                  <w:rFonts w:ascii="Courier New" w:hAnsi="Courier New" w:cs="Courier New"/>
                  <w:b/>
                  <w:noProof/>
                  <w:sz w:val="20"/>
                  <w:szCs w:val="20"/>
                </w:rPr>
                <w:t>www.usairlinepilots.org</w:t>
              </w:r>
            </w:hyperlink>
          </w:p>
          <w:p w:rsidR="00674DCE" w:rsidRDefault="00674DCE" w:rsidP="00FD18D3">
            <w:pPr>
              <w:pStyle w:val="PlainText"/>
              <w:jc w:val="left"/>
              <w:rPr>
                <w:rFonts w:ascii="Courier New" w:hAnsi="Courier New" w:cs="Courier New"/>
                <w:b/>
                <w:noProof/>
                <w:sz w:val="20"/>
                <w:szCs w:val="20"/>
              </w:rPr>
            </w:pPr>
          </w:p>
          <w:p w:rsidR="00674DCE" w:rsidRDefault="0016557C" w:rsidP="00FD18D3">
            <w:pPr>
              <w:pStyle w:val="PlainText"/>
              <w:jc w:val="left"/>
              <w:rPr>
                <w:rFonts w:ascii="Courier New" w:hAnsi="Courier New" w:cs="Courier New"/>
                <w:b/>
                <w:noProof/>
                <w:sz w:val="20"/>
                <w:szCs w:val="20"/>
              </w:rPr>
            </w:pPr>
            <w:hyperlink r:id="rId25" w:history="1">
              <w:r w:rsidR="00674DCE" w:rsidRPr="00AD7B32">
                <w:rPr>
                  <w:rStyle w:val="Hyperlink"/>
                  <w:rFonts w:ascii="Courier New" w:hAnsi="Courier New" w:cs="Courier New"/>
                  <w:b/>
                  <w:noProof/>
                  <w:sz w:val="20"/>
                  <w:szCs w:val="20"/>
                </w:rPr>
                <w:t>www.cactuspilot.com</w:t>
              </w:r>
            </w:hyperlink>
          </w:p>
          <w:p w:rsidR="00674DCE" w:rsidRDefault="00674DCE" w:rsidP="00FD18D3">
            <w:pPr>
              <w:pStyle w:val="PlainText"/>
              <w:jc w:val="left"/>
              <w:rPr>
                <w:rFonts w:ascii="Courier New" w:hAnsi="Courier New" w:cs="Courier New"/>
                <w:b/>
                <w:noProof/>
                <w:sz w:val="20"/>
                <w:szCs w:val="20"/>
              </w:rPr>
            </w:pPr>
          </w:p>
          <w:p w:rsidR="00594DEE" w:rsidRDefault="00594DEE" w:rsidP="00FD18D3">
            <w:pPr>
              <w:pStyle w:val="PlainText"/>
              <w:jc w:val="left"/>
              <w:rPr>
                <w:rFonts w:ascii="Courier New" w:hAnsi="Courier New" w:cs="Courier New"/>
                <w:b/>
                <w:noProof/>
                <w:sz w:val="20"/>
                <w:szCs w:val="20"/>
              </w:rPr>
            </w:pPr>
          </w:p>
        </w:tc>
      </w:tr>
      <w:tr w:rsidR="002B1155" w:rsidTr="003401A1">
        <w:tc>
          <w:tcPr>
            <w:tcW w:w="1353" w:type="dxa"/>
          </w:tcPr>
          <w:p w:rsidR="002B1155" w:rsidRDefault="002B1155" w:rsidP="00FD18D3">
            <w:pPr>
              <w:pStyle w:val="PlainText"/>
              <w:rPr>
                <w:rFonts w:ascii="Courier New" w:hAnsi="Courier New" w:cs="Courier New"/>
                <w:b/>
                <w:sz w:val="20"/>
                <w:szCs w:val="20"/>
              </w:rPr>
            </w:pPr>
          </w:p>
          <w:p w:rsidR="002B1155" w:rsidRDefault="009E57F5" w:rsidP="00FD18D3">
            <w:pPr>
              <w:pStyle w:val="PlainText"/>
              <w:rPr>
                <w:rFonts w:ascii="Courier New" w:hAnsi="Courier New" w:cs="Courier New"/>
                <w:b/>
                <w:sz w:val="20"/>
                <w:szCs w:val="20"/>
              </w:rPr>
            </w:pPr>
            <w:r>
              <w:rPr>
                <w:rFonts w:ascii="Courier New" w:hAnsi="Courier New" w:cs="Courier New"/>
                <w:b/>
                <w:sz w:val="20"/>
                <w:szCs w:val="20"/>
              </w:rPr>
              <w:t>5</w:t>
            </w:r>
            <w:r w:rsidR="002B1155">
              <w:rPr>
                <w:rFonts w:ascii="Courier New" w:hAnsi="Courier New" w:cs="Courier New"/>
                <w:b/>
                <w:sz w:val="20"/>
                <w:szCs w:val="20"/>
              </w:rPr>
              <w:t>-24-2015</w:t>
            </w:r>
          </w:p>
        </w:tc>
        <w:tc>
          <w:tcPr>
            <w:tcW w:w="1620" w:type="dxa"/>
          </w:tcPr>
          <w:p w:rsidR="002B1155" w:rsidRDefault="002B1155" w:rsidP="00FD18D3">
            <w:pPr>
              <w:pStyle w:val="PlainText"/>
              <w:rPr>
                <w:rFonts w:ascii="Courier New" w:hAnsi="Courier New" w:cs="Courier New"/>
                <w:b/>
                <w:sz w:val="20"/>
                <w:szCs w:val="20"/>
              </w:rPr>
            </w:pPr>
          </w:p>
          <w:p w:rsidR="002B1155" w:rsidRDefault="002B1155" w:rsidP="00FD18D3">
            <w:pPr>
              <w:pStyle w:val="PlainText"/>
              <w:rPr>
                <w:rFonts w:ascii="Courier New" w:hAnsi="Courier New" w:cs="Courier New"/>
                <w:b/>
                <w:sz w:val="20"/>
                <w:szCs w:val="20"/>
              </w:rPr>
            </w:pPr>
            <w:r>
              <w:rPr>
                <w:rFonts w:ascii="Courier New" w:hAnsi="Courier New" w:cs="Courier New"/>
                <w:b/>
                <w:sz w:val="20"/>
                <w:szCs w:val="20"/>
              </w:rPr>
              <w:t>15-CV-02069</w:t>
            </w:r>
          </w:p>
        </w:tc>
        <w:tc>
          <w:tcPr>
            <w:tcW w:w="1710" w:type="dxa"/>
          </w:tcPr>
          <w:p w:rsidR="002B1155" w:rsidRDefault="002B1155" w:rsidP="00FD18D3">
            <w:pPr>
              <w:pStyle w:val="PlainText"/>
              <w:rPr>
                <w:rFonts w:ascii="Courier New" w:hAnsi="Courier New" w:cs="Courier New"/>
                <w:b/>
                <w:sz w:val="20"/>
                <w:szCs w:val="20"/>
              </w:rPr>
            </w:pPr>
          </w:p>
          <w:p w:rsidR="002B1155" w:rsidRDefault="002B1155" w:rsidP="00FD18D3">
            <w:pPr>
              <w:pStyle w:val="PlainText"/>
              <w:rPr>
                <w:rFonts w:ascii="Courier New" w:hAnsi="Courier New" w:cs="Courier New"/>
                <w:b/>
                <w:sz w:val="20"/>
                <w:szCs w:val="20"/>
              </w:rPr>
            </w:pPr>
            <w:r>
              <w:rPr>
                <w:rFonts w:ascii="Courier New" w:hAnsi="Courier New" w:cs="Courier New"/>
                <w:b/>
                <w:sz w:val="20"/>
                <w:szCs w:val="20"/>
              </w:rPr>
              <w:t>(D.N.J.)</w:t>
            </w:r>
          </w:p>
        </w:tc>
        <w:tc>
          <w:tcPr>
            <w:tcW w:w="6030" w:type="dxa"/>
          </w:tcPr>
          <w:p w:rsidR="002B1155" w:rsidRDefault="002B1155" w:rsidP="00FD18D3">
            <w:pPr>
              <w:pStyle w:val="PlainText"/>
              <w:jc w:val="left"/>
              <w:rPr>
                <w:rFonts w:ascii="Courier New" w:hAnsi="Courier New" w:cs="Courier New"/>
                <w:b/>
                <w:sz w:val="20"/>
                <w:szCs w:val="20"/>
              </w:rPr>
            </w:pPr>
          </w:p>
          <w:p w:rsidR="002B1155" w:rsidRDefault="002B1155" w:rsidP="002B1155">
            <w:pPr>
              <w:pStyle w:val="PlainText"/>
              <w:jc w:val="left"/>
              <w:rPr>
                <w:rFonts w:ascii="Courier New" w:hAnsi="Courier New" w:cs="Courier New"/>
                <w:b/>
                <w:sz w:val="20"/>
                <w:szCs w:val="20"/>
              </w:rPr>
            </w:pPr>
            <w:r>
              <w:rPr>
                <w:rFonts w:ascii="Courier New" w:hAnsi="Courier New" w:cs="Courier New"/>
                <w:b/>
                <w:sz w:val="20"/>
                <w:szCs w:val="20"/>
              </w:rPr>
              <w:t xml:space="preserve">Ravi </w:t>
            </w:r>
            <w:proofErr w:type="spellStart"/>
            <w:r>
              <w:rPr>
                <w:rFonts w:ascii="Courier New" w:hAnsi="Courier New" w:cs="Courier New"/>
                <w:b/>
                <w:sz w:val="20"/>
                <w:szCs w:val="20"/>
              </w:rPr>
              <w:t>Motwani</w:t>
            </w:r>
            <w:proofErr w:type="spellEnd"/>
            <w:r>
              <w:rPr>
                <w:rFonts w:ascii="Courier New" w:hAnsi="Courier New" w:cs="Courier New"/>
                <w:b/>
                <w:sz w:val="20"/>
                <w:szCs w:val="20"/>
              </w:rPr>
              <w:t xml:space="preserve"> v. Marina District Development Corporation LLC</w:t>
            </w:r>
          </w:p>
          <w:p w:rsidR="002B1155" w:rsidRDefault="002B1155" w:rsidP="002B1155">
            <w:pPr>
              <w:pStyle w:val="PlainText"/>
              <w:jc w:val="left"/>
              <w:rPr>
                <w:rFonts w:ascii="Courier New" w:hAnsi="Courier New" w:cs="Courier New"/>
                <w:sz w:val="20"/>
                <w:szCs w:val="20"/>
              </w:rPr>
            </w:pPr>
            <w:r>
              <w:rPr>
                <w:rFonts w:ascii="Courier New" w:hAnsi="Courier New" w:cs="Courier New"/>
                <w:sz w:val="20"/>
                <w:szCs w:val="20"/>
              </w:rPr>
              <w:t>The Court has granted preliminary approval to the Proposed settlement.  It has scheduled a Final Approval (or “Fairness”) Hearing date.  For more information see CAFA Notice dated 4-1-2016.</w:t>
            </w:r>
          </w:p>
          <w:p w:rsidR="007D2D3E" w:rsidRPr="002B1155" w:rsidRDefault="007D2D3E" w:rsidP="002B1155">
            <w:pPr>
              <w:pStyle w:val="PlainText"/>
              <w:jc w:val="left"/>
              <w:rPr>
                <w:rFonts w:ascii="Courier New" w:hAnsi="Courier New" w:cs="Courier New"/>
                <w:sz w:val="20"/>
                <w:szCs w:val="20"/>
              </w:rPr>
            </w:pPr>
          </w:p>
        </w:tc>
        <w:tc>
          <w:tcPr>
            <w:tcW w:w="1440" w:type="dxa"/>
          </w:tcPr>
          <w:p w:rsidR="002B1155" w:rsidRDefault="002B1155" w:rsidP="00FD18D3">
            <w:pPr>
              <w:pStyle w:val="PlainText"/>
              <w:rPr>
                <w:rFonts w:ascii="Courier New" w:hAnsi="Courier New" w:cs="Courier New"/>
                <w:b/>
                <w:sz w:val="20"/>
                <w:szCs w:val="20"/>
              </w:rPr>
            </w:pPr>
          </w:p>
          <w:p w:rsidR="002B1155" w:rsidRDefault="002B1155" w:rsidP="00FD18D3">
            <w:pPr>
              <w:pStyle w:val="PlainText"/>
              <w:rPr>
                <w:rFonts w:ascii="Courier New" w:hAnsi="Courier New" w:cs="Courier New"/>
                <w:b/>
                <w:sz w:val="20"/>
                <w:szCs w:val="20"/>
              </w:rPr>
            </w:pPr>
            <w:r>
              <w:rPr>
                <w:rFonts w:ascii="Courier New" w:hAnsi="Courier New" w:cs="Courier New"/>
                <w:b/>
                <w:sz w:val="20"/>
                <w:szCs w:val="20"/>
              </w:rPr>
              <w:t>9-15-2016</w:t>
            </w:r>
          </w:p>
        </w:tc>
        <w:tc>
          <w:tcPr>
            <w:tcW w:w="2880" w:type="dxa"/>
          </w:tcPr>
          <w:p w:rsidR="002B1155" w:rsidRDefault="002B1155" w:rsidP="00FD18D3">
            <w:pPr>
              <w:pStyle w:val="PlainText"/>
              <w:jc w:val="left"/>
              <w:rPr>
                <w:rFonts w:ascii="Courier New" w:hAnsi="Courier New" w:cs="Courier New"/>
                <w:b/>
                <w:noProof/>
                <w:sz w:val="20"/>
                <w:szCs w:val="20"/>
              </w:rPr>
            </w:pPr>
          </w:p>
          <w:p w:rsidR="002B1155" w:rsidRDefault="002B1155"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2B1155" w:rsidRDefault="002B1155" w:rsidP="00FD18D3">
            <w:pPr>
              <w:pStyle w:val="PlainText"/>
              <w:jc w:val="left"/>
              <w:rPr>
                <w:rFonts w:ascii="Courier New" w:hAnsi="Courier New" w:cs="Courier New"/>
                <w:b/>
                <w:noProof/>
                <w:sz w:val="20"/>
                <w:szCs w:val="20"/>
              </w:rPr>
            </w:pPr>
          </w:p>
          <w:p w:rsidR="002B1155" w:rsidRPr="002B1155" w:rsidRDefault="002B1155" w:rsidP="00FD18D3">
            <w:pPr>
              <w:pStyle w:val="PlainText"/>
              <w:jc w:val="left"/>
              <w:rPr>
                <w:rFonts w:ascii="Courier New" w:hAnsi="Courier New" w:cs="Courier New"/>
                <w:b/>
                <w:noProof/>
                <w:sz w:val="18"/>
                <w:szCs w:val="18"/>
              </w:rPr>
            </w:pPr>
            <w:r w:rsidRPr="002B1155">
              <w:rPr>
                <w:rFonts w:ascii="Courier New" w:hAnsi="Courier New" w:cs="Courier New"/>
                <w:b/>
                <w:noProof/>
                <w:sz w:val="18"/>
                <w:szCs w:val="18"/>
              </w:rPr>
              <w:t>Bruce H. Nagel</w:t>
            </w:r>
          </w:p>
          <w:p w:rsidR="002B1155" w:rsidRPr="002B1155" w:rsidRDefault="002B1155" w:rsidP="00FD18D3">
            <w:pPr>
              <w:pStyle w:val="PlainText"/>
              <w:jc w:val="left"/>
              <w:rPr>
                <w:rFonts w:ascii="Courier New" w:hAnsi="Courier New" w:cs="Courier New"/>
                <w:b/>
                <w:noProof/>
                <w:sz w:val="18"/>
                <w:szCs w:val="18"/>
              </w:rPr>
            </w:pPr>
            <w:r w:rsidRPr="002B1155">
              <w:rPr>
                <w:rFonts w:ascii="Courier New" w:hAnsi="Courier New" w:cs="Courier New"/>
                <w:b/>
                <w:noProof/>
                <w:sz w:val="18"/>
                <w:szCs w:val="18"/>
              </w:rPr>
              <w:t>Randee M. Matloff</w:t>
            </w:r>
          </w:p>
          <w:p w:rsidR="002B1155" w:rsidRPr="002B1155" w:rsidRDefault="002B1155" w:rsidP="00FD18D3">
            <w:pPr>
              <w:pStyle w:val="PlainText"/>
              <w:jc w:val="left"/>
              <w:rPr>
                <w:rFonts w:ascii="Courier New" w:hAnsi="Courier New" w:cs="Courier New"/>
                <w:b/>
                <w:noProof/>
                <w:sz w:val="18"/>
                <w:szCs w:val="18"/>
              </w:rPr>
            </w:pPr>
            <w:r w:rsidRPr="002B1155">
              <w:rPr>
                <w:rFonts w:ascii="Courier New" w:hAnsi="Courier New" w:cs="Courier New"/>
                <w:b/>
                <w:noProof/>
                <w:sz w:val="18"/>
                <w:szCs w:val="18"/>
              </w:rPr>
              <w:t>Nagel Rice LLP</w:t>
            </w:r>
          </w:p>
          <w:p w:rsidR="002B1155" w:rsidRPr="002B1155" w:rsidRDefault="002B1155" w:rsidP="00FD18D3">
            <w:pPr>
              <w:pStyle w:val="PlainText"/>
              <w:jc w:val="left"/>
              <w:rPr>
                <w:rFonts w:ascii="Courier New" w:hAnsi="Courier New" w:cs="Courier New"/>
                <w:b/>
                <w:noProof/>
                <w:sz w:val="18"/>
                <w:szCs w:val="18"/>
              </w:rPr>
            </w:pPr>
            <w:r w:rsidRPr="002B1155">
              <w:rPr>
                <w:rFonts w:ascii="Courier New" w:hAnsi="Courier New" w:cs="Courier New"/>
                <w:b/>
                <w:noProof/>
                <w:sz w:val="18"/>
                <w:szCs w:val="18"/>
              </w:rPr>
              <w:t>103 Eisenhower Parkway</w:t>
            </w:r>
          </w:p>
          <w:p w:rsidR="002B1155" w:rsidRPr="002B1155" w:rsidRDefault="002B1155" w:rsidP="00FD18D3">
            <w:pPr>
              <w:pStyle w:val="PlainText"/>
              <w:jc w:val="left"/>
              <w:rPr>
                <w:rFonts w:ascii="Courier New" w:hAnsi="Courier New" w:cs="Courier New"/>
                <w:b/>
                <w:noProof/>
                <w:sz w:val="18"/>
                <w:szCs w:val="18"/>
              </w:rPr>
            </w:pPr>
            <w:r w:rsidRPr="002B1155">
              <w:rPr>
                <w:rFonts w:ascii="Courier New" w:hAnsi="Courier New" w:cs="Courier New"/>
                <w:b/>
                <w:noProof/>
                <w:sz w:val="18"/>
                <w:szCs w:val="18"/>
              </w:rPr>
              <w:t>Roseland, NJ 07069</w:t>
            </w:r>
          </w:p>
          <w:p w:rsidR="002B1155" w:rsidRDefault="002B1155" w:rsidP="00FD18D3">
            <w:pPr>
              <w:pStyle w:val="PlainText"/>
              <w:jc w:val="left"/>
              <w:rPr>
                <w:rFonts w:ascii="Courier New" w:hAnsi="Courier New" w:cs="Courier New"/>
                <w:b/>
                <w:noProof/>
                <w:sz w:val="20"/>
                <w:szCs w:val="20"/>
              </w:rPr>
            </w:pPr>
          </w:p>
          <w:p w:rsidR="002B1155" w:rsidRDefault="002B1155" w:rsidP="00FD18D3">
            <w:pPr>
              <w:pStyle w:val="PlainText"/>
              <w:jc w:val="left"/>
              <w:rPr>
                <w:rFonts w:ascii="Courier New" w:hAnsi="Courier New" w:cs="Courier New"/>
                <w:b/>
                <w:noProof/>
                <w:sz w:val="20"/>
                <w:szCs w:val="20"/>
              </w:rPr>
            </w:pPr>
          </w:p>
          <w:p w:rsidR="007D2D3E" w:rsidRDefault="007D2D3E" w:rsidP="00FD18D3">
            <w:pPr>
              <w:pStyle w:val="PlainText"/>
              <w:jc w:val="left"/>
              <w:rPr>
                <w:rFonts w:ascii="Courier New" w:hAnsi="Courier New" w:cs="Courier New"/>
                <w:b/>
                <w:noProof/>
                <w:sz w:val="20"/>
                <w:szCs w:val="20"/>
              </w:rPr>
            </w:pPr>
          </w:p>
        </w:tc>
      </w:tr>
      <w:tr w:rsidR="002B1155" w:rsidTr="003401A1">
        <w:tc>
          <w:tcPr>
            <w:tcW w:w="1353" w:type="dxa"/>
          </w:tcPr>
          <w:p w:rsidR="002B1155" w:rsidRDefault="002B1155" w:rsidP="00FD18D3">
            <w:pPr>
              <w:pStyle w:val="PlainText"/>
              <w:rPr>
                <w:rFonts w:ascii="Courier New" w:hAnsi="Courier New" w:cs="Courier New"/>
                <w:b/>
                <w:sz w:val="20"/>
                <w:szCs w:val="20"/>
              </w:rPr>
            </w:pPr>
          </w:p>
          <w:p w:rsidR="002B1155" w:rsidRDefault="009E57F5" w:rsidP="00FD18D3">
            <w:pPr>
              <w:pStyle w:val="PlainText"/>
              <w:rPr>
                <w:rFonts w:ascii="Courier New" w:hAnsi="Courier New" w:cs="Courier New"/>
                <w:b/>
                <w:sz w:val="20"/>
                <w:szCs w:val="20"/>
              </w:rPr>
            </w:pPr>
            <w:r>
              <w:rPr>
                <w:rFonts w:ascii="Courier New" w:hAnsi="Courier New" w:cs="Courier New"/>
                <w:b/>
                <w:sz w:val="20"/>
                <w:szCs w:val="20"/>
              </w:rPr>
              <w:t>5-25-2016</w:t>
            </w:r>
          </w:p>
        </w:tc>
        <w:tc>
          <w:tcPr>
            <w:tcW w:w="1620" w:type="dxa"/>
          </w:tcPr>
          <w:p w:rsidR="002B1155" w:rsidRDefault="002B1155" w:rsidP="00FD18D3">
            <w:pPr>
              <w:pStyle w:val="PlainText"/>
              <w:rPr>
                <w:rFonts w:ascii="Courier New" w:hAnsi="Courier New" w:cs="Courier New"/>
                <w:b/>
                <w:sz w:val="20"/>
                <w:szCs w:val="20"/>
              </w:rPr>
            </w:pPr>
          </w:p>
          <w:p w:rsidR="009E57F5" w:rsidRDefault="009E57F5" w:rsidP="00FD18D3">
            <w:pPr>
              <w:pStyle w:val="PlainText"/>
              <w:rPr>
                <w:rFonts w:ascii="Courier New" w:hAnsi="Courier New" w:cs="Courier New"/>
                <w:b/>
                <w:sz w:val="20"/>
                <w:szCs w:val="20"/>
              </w:rPr>
            </w:pPr>
            <w:r>
              <w:rPr>
                <w:rFonts w:ascii="Courier New" w:hAnsi="Courier New" w:cs="Courier New"/>
                <w:b/>
                <w:sz w:val="20"/>
                <w:szCs w:val="20"/>
              </w:rPr>
              <w:t>15-CV</w:t>
            </w:r>
            <w:r w:rsidR="00B12CF6">
              <w:rPr>
                <w:rFonts w:ascii="Courier New" w:hAnsi="Courier New" w:cs="Courier New"/>
                <w:b/>
                <w:sz w:val="20"/>
                <w:szCs w:val="20"/>
              </w:rPr>
              <w:t>-</w:t>
            </w:r>
            <w:r>
              <w:rPr>
                <w:rFonts w:ascii="Courier New" w:hAnsi="Courier New" w:cs="Courier New"/>
                <w:b/>
                <w:sz w:val="20"/>
                <w:szCs w:val="20"/>
              </w:rPr>
              <w:t>04170</w:t>
            </w:r>
          </w:p>
        </w:tc>
        <w:tc>
          <w:tcPr>
            <w:tcW w:w="1710" w:type="dxa"/>
          </w:tcPr>
          <w:p w:rsidR="002B1155" w:rsidRDefault="002B1155" w:rsidP="00FD18D3">
            <w:pPr>
              <w:pStyle w:val="PlainText"/>
              <w:rPr>
                <w:rFonts w:ascii="Courier New" w:hAnsi="Courier New" w:cs="Courier New"/>
                <w:b/>
                <w:sz w:val="20"/>
                <w:szCs w:val="20"/>
              </w:rPr>
            </w:pPr>
          </w:p>
          <w:p w:rsidR="009E57F5" w:rsidRDefault="009E57F5" w:rsidP="00FD18D3">
            <w:pPr>
              <w:pStyle w:val="PlainText"/>
              <w:rPr>
                <w:rFonts w:ascii="Courier New" w:hAnsi="Courier New" w:cs="Courier New"/>
                <w:b/>
                <w:sz w:val="20"/>
                <w:szCs w:val="20"/>
              </w:rPr>
            </w:pPr>
            <w:r>
              <w:rPr>
                <w:rFonts w:ascii="Courier New" w:hAnsi="Courier New" w:cs="Courier New"/>
                <w:b/>
                <w:sz w:val="20"/>
                <w:szCs w:val="20"/>
              </w:rPr>
              <w:t>(C.D. Cal.)</w:t>
            </w:r>
          </w:p>
        </w:tc>
        <w:tc>
          <w:tcPr>
            <w:tcW w:w="6030" w:type="dxa"/>
          </w:tcPr>
          <w:p w:rsidR="002B1155" w:rsidRDefault="002B1155" w:rsidP="00FD18D3">
            <w:pPr>
              <w:pStyle w:val="PlainText"/>
              <w:jc w:val="left"/>
              <w:rPr>
                <w:rFonts w:ascii="Courier New" w:hAnsi="Courier New" w:cs="Courier New"/>
                <w:b/>
                <w:sz w:val="20"/>
                <w:szCs w:val="20"/>
              </w:rPr>
            </w:pPr>
          </w:p>
          <w:p w:rsidR="009E57F5" w:rsidRDefault="009E57F5" w:rsidP="00FD18D3">
            <w:pPr>
              <w:pStyle w:val="PlainText"/>
              <w:jc w:val="left"/>
              <w:rPr>
                <w:rFonts w:ascii="Courier New" w:hAnsi="Courier New" w:cs="Courier New"/>
                <w:b/>
                <w:sz w:val="20"/>
                <w:szCs w:val="20"/>
              </w:rPr>
            </w:pPr>
            <w:r>
              <w:rPr>
                <w:rFonts w:ascii="Courier New" w:hAnsi="Courier New" w:cs="Courier New"/>
                <w:b/>
                <w:sz w:val="20"/>
                <w:szCs w:val="20"/>
              </w:rPr>
              <w:t xml:space="preserve">Josh Crystal v. </w:t>
            </w:r>
            <w:proofErr w:type="spellStart"/>
            <w:r>
              <w:rPr>
                <w:rFonts w:ascii="Courier New" w:hAnsi="Courier New" w:cs="Courier New"/>
                <w:b/>
                <w:sz w:val="20"/>
                <w:szCs w:val="20"/>
              </w:rPr>
              <w:t>Medbox</w:t>
            </w:r>
            <w:proofErr w:type="spellEnd"/>
            <w:r>
              <w:rPr>
                <w:rFonts w:ascii="Courier New" w:hAnsi="Courier New" w:cs="Courier New"/>
                <w:b/>
                <w:sz w:val="20"/>
                <w:szCs w:val="20"/>
              </w:rPr>
              <w:t>, Inc., et al.</w:t>
            </w:r>
          </w:p>
          <w:p w:rsidR="00765EFE" w:rsidRPr="000E5130" w:rsidRDefault="000E5130" w:rsidP="00FD18D3">
            <w:pPr>
              <w:pStyle w:val="PlainText"/>
              <w:jc w:val="left"/>
              <w:rPr>
                <w:rFonts w:ascii="Courier New" w:hAnsi="Courier New" w:cs="Courier New"/>
                <w:sz w:val="20"/>
                <w:szCs w:val="20"/>
              </w:rPr>
            </w:pPr>
            <w:r>
              <w:rPr>
                <w:rFonts w:ascii="Courier New" w:hAnsi="Courier New" w:cs="Courier New"/>
                <w:sz w:val="20"/>
                <w:szCs w:val="20"/>
              </w:rPr>
              <w:t xml:space="preserve">Purchaser claim that Defendants violated the federal securities laws </w:t>
            </w:r>
            <w:r w:rsidR="008A1F39">
              <w:rPr>
                <w:rFonts w:ascii="Courier New" w:hAnsi="Courier New" w:cs="Courier New"/>
                <w:sz w:val="20"/>
                <w:szCs w:val="20"/>
              </w:rPr>
              <w:t>by issuing a series of untrue or</w:t>
            </w:r>
            <w:r>
              <w:rPr>
                <w:rFonts w:ascii="Courier New" w:hAnsi="Courier New" w:cs="Courier New"/>
                <w:sz w:val="20"/>
                <w:szCs w:val="20"/>
              </w:rPr>
              <w:t xml:space="preserve"> materially misleading statements.</w:t>
            </w:r>
          </w:p>
        </w:tc>
        <w:tc>
          <w:tcPr>
            <w:tcW w:w="1440" w:type="dxa"/>
          </w:tcPr>
          <w:p w:rsidR="002B1155" w:rsidRDefault="002B1155" w:rsidP="00FD18D3">
            <w:pPr>
              <w:pStyle w:val="PlainText"/>
              <w:rPr>
                <w:rFonts w:ascii="Courier New" w:hAnsi="Courier New" w:cs="Courier New"/>
                <w:b/>
                <w:sz w:val="20"/>
                <w:szCs w:val="20"/>
              </w:rPr>
            </w:pPr>
          </w:p>
          <w:p w:rsidR="009E57F5" w:rsidRDefault="00AB203F" w:rsidP="00FD18D3">
            <w:pPr>
              <w:pStyle w:val="PlainText"/>
              <w:rPr>
                <w:rFonts w:ascii="Courier New" w:hAnsi="Courier New" w:cs="Courier New"/>
                <w:b/>
                <w:sz w:val="20"/>
                <w:szCs w:val="20"/>
              </w:rPr>
            </w:pPr>
            <w:r>
              <w:rPr>
                <w:rFonts w:ascii="Courier New" w:hAnsi="Courier New" w:cs="Courier New"/>
                <w:b/>
                <w:sz w:val="20"/>
                <w:szCs w:val="20"/>
              </w:rPr>
              <w:t>8-15-2016</w:t>
            </w:r>
          </w:p>
        </w:tc>
        <w:tc>
          <w:tcPr>
            <w:tcW w:w="2880" w:type="dxa"/>
          </w:tcPr>
          <w:p w:rsidR="002B1155" w:rsidRDefault="002B1155" w:rsidP="00FD18D3">
            <w:pPr>
              <w:pStyle w:val="PlainText"/>
              <w:jc w:val="left"/>
              <w:rPr>
                <w:rFonts w:ascii="Courier New" w:hAnsi="Courier New" w:cs="Courier New"/>
                <w:b/>
                <w:noProof/>
                <w:sz w:val="20"/>
                <w:szCs w:val="20"/>
              </w:rPr>
            </w:pPr>
          </w:p>
          <w:p w:rsidR="00765EFE" w:rsidRDefault="00765EFE"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call or fax:</w:t>
            </w:r>
          </w:p>
          <w:p w:rsidR="00765EFE" w:rsidRDefault="00765EFE" w:rsidP="00FD18D3">
            <w:pPr>
              <w:pStyle w:val="PlainText"/>
              <w:jc w:val="left"/>
              <w:rPr>
                <w:rFonts w:ascii="Courier New" w:hAnsi="Courier New" w:cs="Courier New"/>
                <w:b/>
                <w:noProof/>
                <w:sz w:val="20"/>
                <w:szCs w:val="20"/>
              </w:rPr>
            </w:pPr>
          </w:p>
          <w:p w:rsidR="00765EFE" w:rsidRPr="00E479CE" w:rsidRDefault="00765EFE" w:rsidP="00FD18D3">
            <w:pPr>
              <w:pStyle w:val="PlainText"/>
              <w:jc w:val="left"/>
              <w:rPr>
                <w:rFonts w:ascii="Courier New" w:hAnsi="Courier New" w:cs="Courier New"/>
                <w:b/>
                <w:noProof/>
                <w:sz w:val="16"/>
                <w:szCs w:val="16"/>
              </w:rPr>
            </w:pPr>
            <w:r w:rsidRPr="00E479CE">
              <w:rPr>
                <w:rFonts w:ascii="Courier New" w:hAnsi="Courier New" w:cs="Courier New"/>
                <w:b/>
                <w:noProof/>
                <w:sz w:val="16"/>
                <w:szCs w:val="16"/>
              </w:rPr>
              <w:t>Frank J. Johnson</w:t>
            </w:r>
          </w:p>
          <w:p w:rsidR="00765EFE" w:rsidRPr="00E479CE" w:rsidRDefault="00765EFE" w:rsidP="00FD18D3">
            <w:pPr>
              <w:pStyle w:val="PlainText"/>
              <w:jc w:val="left"/>
              <w:rPr>
                <w:rFonts w:ascii="Courier New" w:hAnsi="Courier New" w:cs="Courier New"/>
                <w:b/>
                <w:noProof/>
                <w:sz w:val="16"/>
                <w:szCs w:val="16"/>
              </w:rPr>
            </w:pPr>
            <w:r w:rsidRPr="00E479CE">
              <w:rPr>
                <w:rFonts w:ascii="Courier New" w:hAnsi="Courier New" w:cs="Courier New"/>
                <w:b/>
                <w:noProof/>
                <w:sz w:val="16"/>
                <w:szCs w:val="16"/>
              </w:rPr>
              <w:t>Johnson &amp; Weaver, LLP</w:t>
            </w:r>
          </w:p>
          <w:p w:rsidR="00765EFE" w:rsidRPr="00E479CE" w:rsidRDefault="00765EFE" w:rsidP="00FD18D3">
            <w:pPr>
              <w:pStyle w:val="PlainText"/>
              <w:jc w:val="left"/>
              <w:rPr>
                <w:rFonts w:ascii="Courier New" w:hAnsi="Courier New" w:cs="Courier New"/>
                <w:b/>
                <w:noProof/>
                <w:sz w:val="16"/>
                <w:szCs w:val="16"/>
              </w:rPr>
            </w:pPr>
            <w:r w:rsidRPr="00E479CE">
              <w:rPr>
                <w:rFonts w:ascii="Courier New" w:hAnsi="Courier New" w:cs="Courier New"/>
                <w:b/>
                <w:noProof/>
                <w:sz w:val="16"/>
                <w:szCs w:val="16"/>
              </w:rPr>
              <w:t>600 West Broadway</w:t>
            </w:r>
          </w:p>
          <w:p w:rsidR="00765EFE" w:rsidRPr="00E479CE" w:rsidRDefault="00765EFE" w:rsidP="00FD18D3">
            <w:pPr>
              <w:pStyle w:val="PlainText"/>
              <w:jc w:val="left"/>
              <w:rPr>
                <w:rFonts w:ascii="Courier New" w:hAnsi="Courier New" w:cs="Courier New"/>
                <w:b/>
                <w:noProof/>
                <w:sz w:val="16"/>
                <w:szCs w:val="16"/>
              </w:rPr>
            </w:pPr>
            <w:r w:rsidRPr="00E479CE">
              <w:rPr>
                <w:rFonts w:ascii="Courier New" w:hAnsi="Courier New" w:cs="Courier New"/>
                <w:b/>
                <w:noProof/>
                <w:sz w:val="16"/>
                <w:szCs w:val="16"/>
              </w:rPr>
              <w:t>Suite 1540</w:t>
            </w:r>
          </w:p>
          <w:p w:rsidR="00765EFE" w:rsidRPr="00E479CE" w:rsidRDefault="00765EFE" w:rsidP="00FD18D3">
            <w:pPr>
              <w:pStyle w:val="PlainText"/>
              <w:jc w:val="left"/>
              <w:rPr>
                <w:rFonts w:ascii="Courier New" w:hAnsi="Courier New" w:cs="Courier New"/>
                <w:b/>
                <w:noProof/>
                <w:sz w:val="16"/>
                <w:szCs w:val="16"/>
              </w:rPr>
            </w:pPr>
            <w:r w:rsidRPr="00E479CE">
              <w:rPr>
                <w:rFonts w:ascii="Courier New" w:hAnsi="Courier New" w:cs="Courier New"/>
                <w:b/>
                <w:noProof/>
                <w:sz w:val="16"/>
                <w:szCs w:val="16"/>
              </w:rPr>
              <w:t>San Diego, CA 92101</w:t>
            </w:r>
          </w:p>
          <w:p w:rsidR="00765EFE" w:rsidRPr="00E479CE" w:rsidRDefault="00765EFE" w:rsidP="00FD18D3">
            <w:pPr>
              <w:pStyle w:val="PlainText"/>
              <w:jc w:val="left"/>
              <w:rPr>
                <w:rFonts w:ascii="Courier New" w:hAnsi="Courier New" w:cs="Courier New"/>
                <w:b/>
                <w:noProof/>
                <w:sz w:val="16"/>
                <w:szCs w:val="16"/>
              </w:rPr>
            </w:pPr>
          </w:p>
          <w:p w:rsidR="00765EFE" w:rsidRPr="00E479CE" w:rsidRDefault="00765EFE" w:rsidP="00FD18D3">
            <w:pPr>
              <w:pStyle w:val="PlainText"/>
              <w:jc w:val="left"/>
              <w:rPr>
                <w:rFonts w:ascii="Courier New" w:hAnsi="Courier New" w:cs="Courier New"/>
                <w:b/>
                <w:noProof/>
                <w:sz w:val="16"/>
                <w:szCs w:val="16"/>
              </w:rPr>
            </w:pPr>
            <w:r w:rsidRPr="00E479CE">
              <w:rPr>
                <w:rFonts w:ascii="Courier New" w:hAnsi="Courier New" w:cs="Courier New"/>
                <w:b/>
                <w:noProof/>
                <w:sz w:val="16"/>
                <w:szCs w:val="16"/>
              </w:rPr>
              <w:t>616 230-0063 (Ph.)</w:t>
            </w:r>
          </w:p>
          <w:p w:rsidR="00765EFE" w:rsidRPr="00E479CE" w:rsidRDefault="00765EFE" w:rsidP="00FD18D3">
            <w:pPr>
              <w:pStyle w:val="PlainText"/>
              <w:jc w:val="left"/>
              <w:rPr>
                <w:rFonts w:ascii="Courier New" w:hAnsi="Courier New" w:cs="Courier New"/>
                <w:b/>
                <w:noProof/>
                <w:sz w:val="16"/>
                <w:szCs w:val="16"/>
              </w:rPr>
            </w:pPr>
          </w:p>
          <w:p w:rsidR="00765EFE" w:rsidRDefault="00765EFE" w:rsidP="00FD18D3">
            <w:pPr>
              <w:pStyle w:val="PlainText"/>
              <w:jc w:val="left"/>
              <w:rPr>
                <w:rFonts w:ascii="Courier New" w:hAnsi="Courier New" w:cs="Courier New"/>
                <w:b/>
                <w:noProof/>
                <w:sz w:val="16"/>
                <w:szCs w:val="16"/>
              </w:rPr>
            </w:pPr>
            <w:r w:rsidRPr="00E479CE">
              <w:rPr>
                <w:rFonts w:ascii="Courier New" w:hAnsi="Courier New" w:cs="Courier New"/>
                <w:b/>
                <w:noProof/>
                <w:sz w:val="16"/>
                <w:szCs w:val="16"/>
              </w:rPr>
              <w:t>616 255-1856 (Fax)</w:t>
            </w:r>
          </w:p>
          <w:p w:rsidR="00E479CE" w:rsidRDefault="00E479CE" w:rsidP="00FD18D3">
            <w:pPr>
              <w:pStyle w:val="PlainText"/>
              <w:jc w:val="left"/>
              <w:rPr>
                <w:rFonts w:ascii="Courier New" w:hAnsi="Courier New" w:cs="Courier New"/>
                <w:b/>
                <w:noProof/>
                <w:sz w:val="20"/>
                <w:szCs w:val="20"/>
              </w:rPr>
            </w:pPr>
          </w:p>
        </w:tc>
      </w:tr>
      <w:tr w:rsidR="00E479CE" w:rsidTr="003401A1">
        <w:tc>
          <w:tcPr>
            <w:tcW w:w="1353" w:type="dxa"/>
          </w:tcPr>
          <w:p w:rsidR="00E479CE" w:rsidRDefault="00E479CE" w:rsidP="00FD18D3">
            <w:pPr>
              <w:pStyle w:val="PlainText"/>
              <w:rPr>
                <w:rFonts w:ascii="Courier New" w:hAnsi="Courier New" w:cs="Courier New"/>
                <w:b/>
                <w:sz w:val="20"/>
                <w:szCs w:val="20"/>
              </w:rPr>
            </w:pPr>
          </w:p>
          <w:p w:rsidR="00E479CE" w:rsidRDefault="00E479CE" w:rsidP="00FD18D3">
            <w:pPr>
              <w:pStyle w:val="PlainText"/>
              <w:rPr>
                <w:rFonts w:ascii="Courier New" w:hAnsi="Courier New" w:cs="Courier New"/>
                <w:b/>
                <w:sz w:val="20"/>
                <w:szCs w:val="20"/>
              </w:rPr>
            </w:pPr>
            <w:r>
              <w:rPr>
                <w:rFonts w:ascii="Courier New" w:hAnsi="Courier New" w:cs="Courier New"/>
                <w:b/>
                <w:sz w:val="20"/>
                <w:szCs w:val="20"/>
              </w:rPr>
              <w:t>5-26-2016</w:t>
            </w:r>
          </w:p>
        </w:tc>
        <w:tc>
          <w:tcPr>
            <w:tcW w:w="1620" w:type="dxa"/>
          </w:tcPr>
          <w:p w:rsidR="00E479CE" w:rsidRDefault="00E479CE" w:rsidP="00FD18D3">
            <w:pPr>
              <w:pStyle w:val="PlainText"/>
              <w:rPr>
                <w:rFonts w:ascii="Courier New" w:hAnsi="Courier New" w:cs="Courier New"/>
                <w:b/>
                <w:sz w:val="20"/>
                <w:szCs w:val="20"/>
              </w:rPr>
            </w:pPr>
          </w:p>
          <w:p w:rsidR="00E479CE" w:rsidRDefault="00E479CE" w:rsidP="00FD18D3">
            <w:pPr>
              <w:pStyle w:val="PlainText"/>
              <w:rPr>
                <w:rFonts w:ascii="Courier New" w:hAnsi="Courier New" w:cs="Courier New"/>
                <w:b/>
                <w:sz w:val="20"/>
                <w:szCs w:val="20"/>
              </w:rPr>
            </w:pPr>
            <w:r>
              <w:rPr>
                <w:rFonts w:ascii="Courier New" w:hAnsi="Courier New" w:cs="Courier New"/>
                <w:b/>
                <w:sz w:val="20"/>
                <w:szCs w:val="20"/>
              </w:rPr>
              <w:t>13-CV-01345</w:t>
            </w:r>
          </w:p>
        </w:tc>
        <w:tc>
          <w:tcPr>
            <w:tcW w:w="1710" w:type="dxa"/>
          </w:tcPr>
          <w:p w:rsidR="00E479CE" w:rsidRDefault="00E479CE" w:rsidP="00FD18D3">
            <w:pPr>
              <w:pStyle w:val="PlainText"/>
              <w:rPr>
                <w:rFonts w:ascii="Courier New" w:hAnsi="Courier New" w:cs="Courier New"/>
                <w:b/>
                <w:sz w:val="20"/>
                <w:szCs w:val="20"/>
              </w:rPr>
            </w:pPr>
          </w:p>
          <w:p w:rsidR="00E479CE" w:rsidRDefault="00E479CE" w:rsidP="00FD18D3">
            <w:pPr>
              <w:pStyle w:val="PlainText"/>
              <w:rPr>
                <w:rFonts w:ascii="Courier New" w:hAnsi="Courier New" w:cs="Courier New"/>
                <w:b/>
                <w:sz w:val="20"/>
                <w:szCs w:val="20"/>
              </w:rPr>
            </w:pPr>
            <w:r>
              <w:rPr>
                <w:rFonts w:ascii="Courier New" w:hAnsi="Courier New" w:cs="Courier New"/>
                <w:b/>
                <w:sz w:val="20"/>
                <w:szCs w:val="20"/>
              </w:rPr>
              <w:t>(D.D.C.)</w:t>
            </w:r>
          </w:p>
        </w:tc>
        <w:tc>
          <w:tcPr>
            <w:tcW w:w="6030" w:type="dxa"/>
          </w:tcPr>
          <w:p w:rsidR="00E479CE" w:rsidRDefault="00E479CE" w:rsidP="00FD18D3">
            <w:pPr>
              <w:pStyle w:val="PlainText"/>
              <w:jc w:val="left"/>
              <w:rPr>
                <w:rFonts w:ascii="Courier New" w:hAnsi="Courier New" w:cs="Courier New"/>
                <w:b/>
                <w:sz w:val="20"/>
                <w:szCs w:val="20"/>
              </w:rPr>
            </w:pPr>
          </w:p>
          <w:p w:rsidR="00E479CE" w:rsidRDefault="00E479CE" w:rsidP="00FD18D3">
            <w:pPr>
              <w:pStyle w:val="PlainText"/>
              <w:jc w:val="left"/>
              <w:rPr>
                <w:rFonts w:ascii="Courier New" w:hAnsi="Courier New" w:cs="Courier New"/>
                <w:b/>
                <w:sz w:val="20"/>
                <w:szCs w:val="20"/>
              </w:rPr>
            </w:pPr>
            <w:r>
              <w:rPr>
                <w:rFonts w:ascii="Courier New" w:hAnsi="Courier New" w:cs="Courier New"/>
                <w:b/>
                <w:sz w:val="20"/>
                <w:szCs w:val="20"/>
              </w:rPr>
              <w:t xml:space="preserve">Brown, et al. v. </w:t>
            </w:r>
            <w:proofErr w:type="spellStart"/>
            <w:r>
              <w:rPr>
                <w:rFonts w:ascii="Courier New" w:hAnsi="Courier New" w:cs="Courier New"/>
                <w:b/>
                <w:sz w:val="20"/>
                <w:szCs w:val="20"/>
              </w:rPr>
              <w:t>Medicis</w:t>
            </w:r>
            <w:proofErr w:type="spellEnd"/>
            <w:r>
              <w:rPr>
                <w:rFonts w:ascii="Courier New" w:hAnsi="Courier New" w:cs="Courier New"/>
                <w:b/>
                <w:sz w:val="20"/>
                <w:szCs w:val="20"/>
              </w:rPr>
              <w:t xml:space="preserve"> Pharmaceutical Corp.</w:t>
            </w:r>
          </w:p>
          <w:p w:rsidR="00E479CE" w:rsidRPr="000E624E" w:rsidRDefault="00E479CE" w:rsidP="00FD18D3">
            <w:pPr>
              <w:pStyle w:val="PlainText"/>
              <w:jc w:val="left"/>
              <w:rPr>
                <w:rFonts w:ascii="Courier New" w:hAnsi="Courier New" w:cs="Courier New"/>
                <w:sz w:val="20"/>
                <w:szCs w:val="20"/>
              </w:rPr>
            </w:pPr>
            <w:r w:rsidRPr="000E624E">
              <w:rPr>
                <w:rFonts w:ascii="Courier New" w:hAnsi="Courier New" w:cs="Courier New"/>
                <w:sz w:val="20"/>
                <w:szCs w:val="20"/>
              </w:rPr>
              <w:t xml:space="preserve">Employees allege that Defendant violated Title VII of the Civil Rights Act of 1964, as amended, 42 U.S.C. </w:t>
            </w:r>
            <w:r w:rsidRPr="000E624E">
              <w:rPr>
                <w:rFonts w:ascii="Times New Roman" w:hAnsi="Times New Roman" w:cs="Times New Roman"/>
                <w:sz w:val="20"/>
                <w:szCs w:val="20"/>
              </w:rPr>
              <w:t>§</w:t>
            </w:r>
            <w:r w:rsidRPr="000E624E">
              <w:rPr>
                <w:rFonts w:ascii="Courier New" w:hAnsi="Courier New" w:cs="Courier New"/>
                <w:sz w:val="20"/>
                <w:szCs w:val="20"/>
              </w:rPr>
              <w:t xml:space="preserve"> 2000(e), et</w:t>
            </w:r>
            <w:r w:rsidR="008A1F39">
              <w:rPr>
                <w:rFonts w:ascii="Courier New" w:hAnsi="Courier New" w:cs="Courier New"/>
                <w:sz w:val="20"/>
                <w:szCs w:val="20"/>
              </w:rPr>
              <w:t xml:space="preserve"> seq., (“Title VII”), and </w:t>
            </w:r>
            <w:r w:rsidRPr="000E624E">
              <w:rPr>
                <w:rFonts w:ascii="Courier New" w:hAnsi="Courier New" w:cs="Courier New"/>
                <w:sz w:val="20"/>
                <w:szCs w:val="20"/>
              </w:rPr>
              <w:t>parallel state and local laws prohibiting sex discrimination.</w:t>
            </w:r>
          </w:p>
        </w:tc>
        <w:tc>
          <w:tcPr>
            <w:tcW w:w="1440" w:type="dxa"/>
          </w:tcPr>
          <w:p w:rsidR="00E479CE" w:rsidRDefault="00E479CE" w:rsidP="00FD18D3">
            <w:pPr>
              <w:pStyle w:val="PlainText"/>
              <w:rPr>
                <w:rFonts w:ascii="Courier New" w:hAnsi="Courier New" w:cs="Courier New"/>
                <w:b/>
                <w:sz w:val="20"/>
                <w:szCs w:val="20"/>
              </w:rPr>
            </w:pPr>
          </w:p>
          <w:p w:rsidR="00E479CE" w:rsidRDefault="00E479CE"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E479CE" w:rsidRDefault="00E479CE" w:rsidP="00FD18D3">
            <w:pPr>
              <w:pStyle w:val="PlainText"/>
              <w:jc w:val="left"/>
              <w:rPr>
                <w:rFonts w:ascii="Courier New" w:hAnsi="Courier New" w:cs="Courier New"/>
                <w:b/>
                <w:noProof/>
                <w:sz w:val="20"/>
                <w:szCs w:val="20"/>
              </w:rPr>
            </w:pPr>
          </w:p>
          <w:p w:rsidR="00E479CE" w:rsidRDefault="00E479CE"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w:t>
            </w:r>
            <w:r w:rsidR="000E624E">
              <w:rPr>
                <w:rFonts w:ascii="Courier New" w:hAnsi="Courier New" w:cs="Courier New"/>
                <w:b/>
                <w:noProof/>
                <w:sz w:val="20"/>
                <w:szCs w:val="20"/>
              </w:rPr>
              <w:t>e, call or fax</w:t>
            </w:r>
            <w:r>
              <w:rPr>
                <w:rFonts w:ascii="Courier New" w:hAnsi="Courier New" w:cs="Courier New"/>
                <w:b/>
                <w:noProof/>
                <w:sz w:val="20"/>
                <w:szCs w:val="20"/>
              </w:rPr>
              <w:t>:</w:t>
            </w:r>
          </w:p>
          <w:p w:rsidR="00E479CE" w:rsidRDefault="00E479CE" w:rsidP="00FD18D3">
            <w:pPr>
              <w:pStyle w:val="PlainText"/>
              <w:jc w:val="left"/>
              <w:rPr>
                <w:rFonts w:ascii="Courier New" w:hAnsi="Courier New" w:cs="Courier New"/>
                <w:b/>
                <w:noProof/>
                <w:sz w:val="20"/>
                <w:szCs w:val="20"/>
              </w:rPr>
            </w:pPr>
          </w:p>
          <w:p w:rsidR="00E479CE" w:rsidRPr="000E624E" w:rsidRDefault="000E624E" w:rsidP="00FD18D3">
            <w:pPr>
              <w:pStyle w:val="PlainText"/>
              <w:jc w:val="left"/>
              <w:rPr>
                <w:rFonts w:ascii="Courier New" w:hAnsi="Courier New" w:cs="Courier New"/>
                <w:b/>
                <w:noProof/>
                <w:sz w:val="16"/>
                <w:szCs w:val="16"/>
              </w:rPr>
            </w:pPr>
            <w:r w:rsidRPr="000E624E">
              <w:rPr>
                <w:rFonts w:ascii="Courier New" w:hAnsi="Courier New" w:cs="Courier New"/>
                <w:b/>
                <w:noProof/>
                <w:sz w:val="16"/>
                <w:szCs w:val="16"/>
              </w:rPr>
              <w:t>Mehri &amp; Skalet, PLLC</w:t>
            </w:r>
          </w:p>
          <w:p w:rsidR="000E624E" w:rsidRPr="000E624E" w:rsidRDefault="000E624E" w:rsidP="00FD18D3">
            <w:pPr>
              <w:pStyle w:val="PlainText"/>
              <w:jc w:val="left"/>
              <w:rPr>
                <w:rFonts w:ascii="Courier New" w:hAnsi="Courier New" w:cs="Courier New"/>
                <w:b/>
                <w:noProof/>
                <w:sz w:val="16"/>
                <w:szCs w:val="16"/>
              </w:rPr>
            </w:pPr>
            <w:r w:rsidRPr="000E624E">
              <w:rPr>
                <w:rFonts w:ascii="Courier New" w:hAnsi="Courier New" w:cs="Courier New"/>
                <w:b/>
                <w:noProof/>
                <w:sz w:val="16"/>
                <w:szCs w:val="16"/>
              </w:rPr>
              <w:t>1250 Connecticut Ave., N.W.</w:t>
            </w:r>
          </w:p>
          <w:p w:rsidR="000E624E" w:rsidRPr="000E624E" w:rsidRDefault="000E624E" w:rsidP="00FD18D3">
            <w:pPr>
              <w:pStyle w:val="PlainText"/>
              <w:jc w:val="left"/>
              <w:rPr>
                <w:rFonts w:ascii="Courier New" w:hAnsi="Courier New" w:cs="Courier New"/>
                <w:b/>
                <w:noProof/>
                <w:sz w:val="16"/>
                <w:szCs w:val="16"/>
              </w:rPr>
            </w:pPr>
            <w:r w:rsidRPr="000E624E">
              <w:rPr>
                <w:rFonts w:ascii="Courier New" w:hAnsi="Courier New" w:cs="Courier New"/>
                <w:b/>
                <w:noProof/>
                <w:sz w:val="16"/>
                <w:szCs w:val="16"/>
              </w:rPr>
              <w:t>Suite 300</w:t>
            </w:r>
          </w:p>
          <w:p w:rsidR="000E624E" w:rsidRPr="000E624E" w:rsidRDefault="000E624E" w:rsidP="00FD18D3">
            <w:pPr>
              <w:pStyle w:val="PlainText"/>
              <w:jc w:val="left"/>
              <w:rPr>
                <w:rFonts w:ascii="Courier New" w:hAnsi="Courier New" w:cs="Courier New"/>
                <w:b/>
                <w:noProof/>
                <w:sz w:val="16"/>
                <w:szCs w:val="16"/>
              </w:rPr>
            </w:pPr>
            <w:r w:rsidRPr="000E624E">
              <w:rPr>
                <w:rFonts w:ascii="Courier New" w:hAnsi="Courier New" w:cs="Courier New"/>
                <w:b/>
                <w:noProof/>
                <w:sz w:val="16"/>
                <w:szCs w:val="16"/>
              </w:rPr>
              <w:t>Washington, DC 20036</w:t>
            </w:r>
          </w:p>
          <w:p w:rsidR="000E624E" w:rsidRPr="000E624E" w:rsidRDefault="000E624E" w:rsidP="00FD18D3">
            <w:pPr>
              <w:pStyle w:val="PlainText"/>
              <w:jc w:val="left"/>
              <w:rPr>
                <w:rFonts w:ascii="Courier New" w:hAnsi="Courier New" w:cs="Courier New"/>
                <w:b/>
                <w:noProof/>
                <w:sz w:val="16"/>
                <w:szCs w:val="16"/>
              </w:rPr>
            </w:pPr>
          </w:p>
          <w:p w:rsidR="000E624E" w:rsidRPr="000E624E" w:rsidRDefault="000E624E" w:rsidP="00FD18D3">
            <w:pPr>
              <w:pStyle w:val="PlainText"/>
              <w:jc w:val="left"/>
              <w:rPr>
                <w:rFonts w:ascii="Courier New" w:hAnsi="Courier New" w:cs="Courier New"/>
                <w:b/>
                <w:noProof/>
                <w:sz w:val="16"/>
                <w:szCs w:val="16"/>
              </w:rPr>
            </w:pPr>
            <w:r w:rsidRPr="000E624E">
              <w:rPr>
                <w:rFonts w:ascii="Courier New" w:hAnsi="Courier New" w:cs="Courier New"/>
                <w:b/>
                <w:noProof/>
                <w:sz w:val="16"/>
                <w:szCs w:val="16"/>
              </w:rPr>
              <w:t>202 822-5100 (Ph.)</w:t>
            </w:r>
          </w:p>
          <w:p w:rsidR="000E624E" w:rsidRPr="000E624E" w:rsidRDefault="000E624E" w:rsidP="00FD18D3">
            <w:pPr>
              <w:pStyle w:val="PlainText"/>
              <w:jc w:val="left"/>
              <w:rPr>
                <w:rFonts w:ascii="Courier New" w:hAnsi="Courier New" w:cs="Courier New"/>
                <w:b/>
                <w:noProof/>
                <w:sz w:val="16"/>
                <w:szCs w:val="16"/>
              </w:rPr>
            </w:pPr>
          </w:p>
          <w:p w:rsidR="000E624E" w:rsidRDefault="000E624E" w:rsidP="00FD18D3">
            <w:pPr>
              <w:pStyle w:val="PlainText"/>
              <w:jc w:val="left"/>
              <w:rPr>
                <w:rFonts w:ascii="Courier New" w:hAnsi="Courier New" w:cs="Courier New"/>
                <w:b/>
                <w:noProof/>
                <w:sz w:val="16"/>
                <w:szCs w:val="16"/>
              </w:rPr>
            </w:pPr>
            <w:r w:rsidRPr="000E624E">
              <w:rPr>
                <w:rFonts w:ascii="Courier New" w:hAnsi="Courier New" w:cs="Courier New"/>
                <w:b/>
                <w:noProof/>
                <w:sz w:val="16"/>
                <w:szCs w:val="16"/>
              </w:rPr>
              <w:t>202 822-4997 (Fax)</w:t>
            </w:r>
          </w:p>
          <w:p w:rsidR="000E624E" w:rsidRDefault="000E624E" w:rsidP="00FD18D3">
            <w:pPr>
              <w:pStyle w:val="PlainText"/>
              <w:jc w:val="left"/>
              <w:rPr>
                <w:rFonts w:ascii="Courier New" w:hAnsi="Courier New" w:cs="Courier New"/>
                <w:b/>
                <w:noProof/>
                <w:sz w:val="20"/>
                <w:szCs w:val="20"/>
              </w:rPr>
            </w:pPr>
          </w:p>
        </w:tc>
      </w:tr>
      <w:tr w:rsidR="000E624E" w:rsidTr="003401A1">
        <w:tc>
          <w:tcPr>
            <w:tcW w:w="1353" w:type="dxa"/>
          </w:tcPr>
          <w:p w:rsidR="000E624E" w:rsidRDefault="000E624E" w:rsidP="00FD18D3">
            <w:pPr>
              <w:pStyle w:val="PlainText"/>
              <w:rPr>
                <w:rFonts w:ascii="Courier New" w:hAnsi="Courier New" w:cs="Courier New"/>
                <w:b/>
                <w:sz w:val="20"/>
                <w:szCs w:val="20"/>
              </w:rPr>
            </w:pPr>
          </w:p>
          <w:p w:rsidR="000E624E" w:rsidRDefault="000E624E" w:rsidP="00FD18D3">
            <w:pPr>
              <w:pStyle w:val="PlainText"/>
              <w:rPr>
                <w:rFonts w:ascii="Courier New" w:hAnsi="Courier New" w:cs="Courier New"/>
                <w:b/>
                <w:sz w:val="20"/>
                <w:szCs w:val="20"/>
              </w:rPr>
            </w:pPr>
            <w:r>
              <w:rPr>
                <w:rFonts w:ascii="Courier New" w:hAnsi="Courier New" w:cs="Courier New"/>
                <w:b/>
                <w:sz w:val="20"/>
                <w:szCs w:val="20"/>
              </w:rPr>
              <w:t>5-26-2016</w:t>
            </w:r>
          </w:p>
        </w:tc>
        <w:tc>
          <w:tcPr>
            <w:tcW w:w="1620" w:type="dxa"/>
          </w:tcPr>
          <w:p w:rsidR="000E624E" w:rsidRDefault="000E624E" w:rsidP="00FD18D3">
            <w:pPr>
              <w:pStyle w:val="PlainText"/>
              <w:rPr>
                <w:rFonts w:ascii="Courier New" w:hAnsi="Courier New" w:cs="Courier New"/>
                <w:b/>
                <w:sz w:val="20"/>
                <w:szCs w:val="20"/>
              </w:rPr>
            </w:pPr>
          </w:p>
          <w:p w:rsidR="000E624E" w:rsidRDefault="000E624E" w:rsidP="00FD18D3">
            <w:pPr>
              <w:pStyle w:val="PlainText"/>
              <w:rPr>
                <w:rFonts w:ascii="Courier New" w:hAnsi="Courier New" w:cs="Courier New"/>
                <w:b/>
                <w:sz w:val="20"/>
                <w:szCs w:val="20"/>
              </w:rPr>
            </w:pPr>
            <w:r>
              <w:rPr>
                <w:rFonts w:ascii="Courier New" w:hAnsi="Courier New" w:cs="Courier New"/>
                <w:b/>
                <w:sz w:val="20"/>
                <w:szCs w:val="20"/>
              </w:rPr>
              <w:t>14-CV-20880</w:t>
            </w:r>
          </w:p>
        </w:tc>
        <w:tc>
          <w:tcPr>
            <w:tcW w:w="1710" w:type="dxa"/>
          </w:tcPr>
          <w:p w:rsidR="000E624E" w:rsidRDefault="000E624E" w:rsidP="00FD18D3">
            <w:pPr>
              <w:pStyle w:val="PlainText"/>
              <w:rPr>
                <w:rFonts w:ascii="Courier New" w:hAnsi="Courier New" w:cs="Courier New"/>
                <w:b/>
                <w:sz w:val="20"/>
                <w:szCs w:val="20"/>
              </w:rPr>
            </w:pPr>
          </w:p>
          <w:p w:rsidR="000E624E" w:rsidRDefault="000E624E" w:rsidP="00FD18D3">
            <w:pPr>
              <w:pStyle w:val="PlainText"/>
              <w:rPr>
                <w:rFonts w:ascii="Courier New" w:hAnsi="Courier New" w:cs="Courier New"/>
                <w:b/>
                <w:sz w:val="20"/>
                <w:szCs w:val="20"/>
              </w:rPr>
            </w:pPr>
            <w:r>
              <w:rPr>
                <w:rFonts w:ascii="Courier New" w:hAnsi="Courier New" w:cs="Courier New"/>
                <w:b/>
                <w:sz w:val="20"/>
                <w:szCs w:val="20"/>
              </w:rPr>
              <w:t>(S.D. Fla.)</w:t>
            </w:r>
          </w:p>
        </w:tc>
        <w:tc>
          <w:tcPr>
            <w:tcW w:w="6030" w:type="dxa"/>
          </w:tcPr>
          <w:p w:rsidR="000E624E" w:rsidRDefault="000E624E" w:rsidP="00FD18D3">
            <w:pPr>
              <w:pStyle w:val="PlainText"/>
              <w:jc w:val="left"/>
              <w:rPr>
                <w:rFonts w:ascii="Courier New" w:hAnsi="Courier New" w:cs="Courier New"/>
                <w:b/>
                <w:sz w:val="20"/>
                <w:szCs w:val="20"/>
              </w:rPr>
            </w:pPr>
          </w:p>
          <w:p w:rsidR="000E624E" w:rsidRDefault="000E624E" w:rsidP="00FD18D3">
            <w:pPr>
              <w:pStyle w:val="PlainText"/>
              <w:jc w:val="left"/>
              <w:rPr>
                <w:rFonts w:ascii="Courier New" w:hAnsi="Courier New" w:cs="Courier New"/>
                <w:b/>
                <w:sz w:val="20"/>
                <w:szCs w:val="20"/>
              </w:rPr>
            </w:pPr>
            <w:r>
              <w:rPr>
                <w:rFonts w:ascii="Courier New" w:hAnsi="Courier New" w:cs="Courier New"/>
                <w:b/>
                <w:sz w:val="20"/>
                <w:szCs w:val="20"/>
              </w:rPr>
              <w:t>Thorpe, et al. v. Walter Investment Management Corp., et al.</w:t>
            </w:r>
          </w:p>
          <w:p w:rsidR="00D22BDB" w:rsidRPr="000E624E" w:rsidRDefault="000E624E" w:rsidP="00FD18D3">
            <w:pPr>
              <w:pStyle w:val="PlainText"/>
              <w:jc w:val="left"/>
              <w:rPr>
                <w:rFonts w:ascii="Courier New" w:hAnsi="Courier New" w:cs="Courier New"/>
                <w:sz w:val="20"/>
                <w:szCs w:val="20"/>
              </w:rPr>
            </w:pPr>
            <w:r>
              <w:rPr>
                <w:rFonts w:ascii="Courier New" w:hAnsi="Courier New" w:cs="Courier New"/>
                <w:sz w:val="20"/>
                <w:szCs w:val="20"/>
              </w:rPr>
              <w:t>Investors allege that Defendants violated the federal securities laws by making misrepresentations or omissions of material fact concerning the internal controls maintained by Green Tree over its mortgage servicing protocols and procedures and its compliance with regulatory and legal requirements regarding mortgage servicing.</w:t>
            </w:r>
          </w:p>
        </w:tc>
        <w:tc>
          <w:tcPr>
            <w:tcW w:w="1440" w:type="dxa"/>
          </w:tcPr>
          <w:p w:rsidR="000E624E" w:rsidRDefault="000E624E" w:rsidP="00FD18D3">
            <w:pPr>
              <w:pStyle w:val="PlainText"/>
              <w:rPr>
                <w:rFonts w:ascii="Courier New" w:hAnsi="Courier New" w:cs="Courier New"/>
                <w:b/>
                <w:sz w:val="20"/>
                <w:szCs w:val="20"/>
              </w:rPr>
            </w:pPr>
          </w:p>
          <w:p w:rsidR="000E624E" w:rsidRDefault="000E624E" w:rsidP="00FD18D3">
            <w:pPr>
              <w:pStyle w:val="PlainText"/>
              <w:rPr>
                <w:rFonts w:ascii="Courier New" w:hAnsi="Courier New" w:cs="Courier New"/>
                <w:b/>
                <w:sz w:val="20"/>
                <w:szCs w:val="20"/>
              </w:rPr>
            </w:pPr>
            <w:r>
              <w:rPr>
                <w:rFonts w:ascii="Courier New" w:hAnsi="Courier New" w:cs="Courier New"/>
                <w:b/>
                <w:sz w:val="20"/>
                <w:szCs w:val="20"/>
              </w:rPr>
              <w:t>10-14-2016</w:t>
            </w:r>
          </w:p>
        </w:tc>
        <w:tc>
          <w:tcPr>
            <w:tcW w:w="2880" w:type="dxa"/>
          </w:tcPr>
          <w:p w:rsidR="000E624E" w:rsidRDefault="000E624E" w:rsidP="00FD18D3">
            <w:pPr>
              <w:pStyle w:val="PlainText"/>
              <w:jc w:val="left"/>
              <w:rPr>
                <w:rFonts w:ascii="Courier New" w:hAnsi="Courier New" w:cs="Courier New"/>
                <w:b/>
                <w:noProof/>
                <w:sz w:val="20"/>
                <w:szCs w:val="20"/>
              </w:rPr>
            </w:pPr>
          </w:p>
          <w:p w:rsidR="000E624E" w:rsidRDefault="000E624E"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0E624E" w:rsidRDefault="000E624E" w:rsidP="00FD18D3">
            <w:pPr>
              <w:pStyle w:val="PlainText"/>
              <w:jc w:val="left"/>
              <w:rPr>
                <w:rFonts w:ascii="Courier New" w:hAnsi="Courier New" w:cs="Courier New"/>
                <w:b/>
                <w:noProof/>
                <w:sz w:val="20"/>
                <w:szCs w:val="20"/>
              </w:rPr>
            </w:pPr>
          </w:p>
          <w:p w:rsidR="00F31C7A" w:rsidRPr="00D22BDB" w:rsidRDefault="00F31C7A" w:rsidP="00FD18D3">
            <w:pPr>
              <w:pStyle w:val="PlainText"/>
              <w:jc w:val="left"/>
              <w:rPr>
                <w:rFonts w:ascii="Courier New" w:hAnsi="Courier New" w:cs="Courier New"/>
                <w:b/>
                <w:noProof/>
                <w:sz w:val="16"/>
                <w:szCs w:val="16"/>
              </w:rPr>
            </w:pPr>
            <w:r w:rsidRPr="00D22BDB">
              <w:rPr>
                <w:rFonts w:ascii="Courier New" w:hAnsi="Courier New" w:cs="Courier New"/>
                <w:b/>
                <w:noProof/>
                <w:sz w:val="16"/>
                <w:szCs w:val="16"/>
              </w:rPr>
              <w:t>Laurence M. Rosen</w:t>
            </w:r>
          </w:p>
          <w:p w:rsidR="00F31C7A" w:rsidRPr="00D22BDB" w:rsidRDefault="00F31C7A" w:rsidP="00FD18D3">
            <w:pPr>
              <w:pStyle w:val="PlainText"/>
              <w:jc w:val="left"/>
              <w:rPr>
                <w:rFonts w:ascii="Courier New" w:hAnsi="Courier New" w:cs="Courier New"/>
                <w:b/>
                <w:noProof/>
                <w:sz w:val="16"/>
                <w:szCs w:val="16"/>
              </w:rPr>
            </w:pPr>
            <w:r w:rsidRPr="00D22BDB">
              <w:rPr>
                <w:rFonts w:ascii="Courier New" w:hAnsi="Courier New" w:cs="Courier New"/>
                <w:b/>
                <w:noProof/>
                <w:sz w:val="16"/>
                <w:szCs w:val="16"/>
              </w:rPr>
              <w:t xml:space="preserve">The </w:t>
            </w:r>
            <w:r w:rsidR="00C54B77">
              <w:rPr>
                <w:rFonts w:ascii="Courier New" w:hAnsi="Courier New" w:cs="Courier New"/>
                <w:b/>
                <w:noProof/>
                <w:sz w:val="16"/>
                <w:szCs w:val="16"/>
              </w:rPr>
              <w:t>R</w:t>
            </w:r>
            <w:r w:rsidRPr="00D22BDB">
              <w:rPr>
                <w:rFonts w:ascii="Courier New" w:hAnsi="Courier New" w:cs="Courier New"/>
                <w:b/>
                <w:noProof/>
                <w:sz w:val="16"/>
                <w:szCs w:val="16"/>
              </w:rPr>
              <w:t>osen Law Firm, P.A.</w:t>
            </w:r>
          </w:p>
          <w:p w:rsidR="00D22BDB" w:rsidRPr="00D22BDB" w:rsidRDefault="00D22BDB" w:rsidP="00FD18D3">
            <w:pPr>
              <w:pStyle w:val="PlainText"/>
              <w:jc w:val="left"/>
              <w:rPr>
                <w:rFonts w:ascii="Courier New" w:hAnsi="Courier New" w:cs="Courier New"/>
                <w:b/>
                <w:noProof/>
                <w:sz w:val="16"/>
                <w:szCs w:val="16"/>
              </w:rPr>
            </w:pPr>
            <w:r w:rsidRPr="00D22BDB">
              <w:rPr>
                <w:rFonts w:ascii="Courier New" w:hAnsi="Courier New" w:cs="Courier New"/>
                <w:b/>
                <w:noProof/>
                <w:sz w:val="16"/>
                <w:szCs w:val="16"/>
              </w:rPr>
              <w:t>275 Madison Avenue</w:t>
            </w:r>
          </w:p>
          <w:p w:rsidR="00D22BDB" w:rsidRPr="00D22BDB" w:rsidRDefault="00D22BDB" w:rsidP="00FD18D3">
            <w:pPr>
              <w:pStyle w:val="PlainText"/>
              <w:jc w:val="left"/>
              <w:rPr>
                <w:rFonts w:ascii="Courier New" w:hAnsi="Courier New" w:cs="Courier New"/>
                <w:b/>
                <w:noProof/>
                <w:sz w:val="16"/>
                <w:szCs w:val="16"/>
              </w:rPr>
            </w:pPr>
            <w:r w:rsidRPr="00D22BDB">
              <w:rPr>
                <w:rFonts w:ascii="Courier New" w:hAnsi="Courier New" w:cs="Courier New"/>
                <w:b/>
                <w:noProof/>
                <w:sz w:val="16"/>
                <w:szCs w:val="16"/>
              </w:rPr>
              <w:t>New York, NY 10016</w:t>
            </w:r>
          </w:p>
          <w:p w:rsidR="00D22BDB" w:rsidRPr="00D22BDB" w:rsidRDefault="00D22BDB" w:rsidP="00FD18D3">
            <w:pPr>
              <w:pStyle w:val="PlainText"/>
              <w:jc w:val="left"/>
              <w:rPr>
                <w:rFonts w:ascii="Courier New" w:hAnsi="Courier New" w:cs="Courier New"/>
                <w:b/>
                <w:noProof/>
                <w:sz w:val="16"/>
                <w:szCs w:val="16"/>
              </w:rPr>
            </w:pPr>
          </w:p>
          <w:p w:rsidR="00D22BDB" w:rsidRPr="00D22BDB" w:rsidRDefault="00D22BDB" w:rsidP="00FD18D3">
            <w:pPr>
              <w:pStyle w:val="PlainText"/>
              <w:jc w:val="left"/>
              <w:rPr>
                <w:rFonts w:ascii="Courier New" w:hAnsi="Courier New" w:cs="Courier New"/>
                <w:b/>
                <w:noProof/>
                <w:sz w:val="16"/>
                <w:szCs w:val="16"/>
              </w:rPr>
            </w:pPr>
            <w:r w:rsidRPr="00D22BDB">
              <w:rPr>
                <w:rFonts w:ascii="Courier New" w:hAnsi="Courier New" w:cs="Courier New"/>
                <w:b/>
                <w:noProof/>
                <w:sz w:val="16"/>
                <w:szCs w:val="16"/>
              </w:rPr>
              <w:t>212 686-1060 (Ph.)</w:t>
            </w:r>
          </w:p>
          <w:p w:rsidR="00D22BDB" w:rsidRPr="00D22BDB" w:rsidRDefault="00D22BDB" w:rsidP="00FD18D3">
            <w:pPr>
              <w:pStyle w:val="PlainText"/>
              <w:jc w:val="left"/>
              <w:rPr>
                <w:rFonts w:ascii="Courier New" w:hAnsi="Courier New" w:cs="Courier New"/>
                <w:b/>
                <w:noProof/>
                <w:sz w:val="16"/>
                <w:szCs w:val="16"/>
              </w:rPr>
            </w:pPr>
          </w:p>
          <w:p w:rsidR="000E624E" w:rsidRDefault="00D22BDB" w:rsidP="00D22BDB">
            <w:pPr>
              <w:pStyle w:val="PlainText"/>
              <w:jc w:val="left"/>
              <w:rPr>
                <w:rFonts w:ascii="Courier New" w:hAnsi="Courier New" w:cs="Courier New"/>
                <w:b/>
                <w:noProof/>
                <w:sz w:val="20"/>
                <w:szCs w:val="20"/>
              </w:rPr>
            </w:pPr>
            <w:r w:rsidRPr="00D22BDB">
              <w:rPr>
                <w:rFonts w:ascii="Courier New" w:hAnsi="Courier New" w:cs="Courier New"/>
                <w:b/>
                <w:noProof/>
                <w:sz w:val="16"/>
                <w:szCs w:val="16"/>
              </w:rPr>
              <w:t>212 202-3827 (Fax)</w:t>
            </w:r>
          </w:p>
        </w:tc>
      </w:tr>
      <w:tr w:rsidR="00D22BDB" w:rsidTr="003401A1">
        <w:tc>
          <w:tcPr>
            <w:tcW w:w="1353" w:type="dxa"/>
          </w:tcPr>
          <w:p w:rsidR="00D22BDB" w:rsidRDefault="00D22BDB" w:rsidP="00D22BDB">
            <w:pPr>
              <w:pStyle w:val="PlainText"/>
              <w:rPr>
                <w:rFonts w:ascii="Courier New" w:hAnsi="Courier New" w:cs="Courier New"/>
                <w:b/>
                <w:sz w:val="20"/>
                <w:szCs w:val="20"/>
              </w:rPr>
            </w:pPr>
          </w:p>
          <w:p w:rsidR="00D22BDB" w:rsidRDefault="00D22BDB" w:rsidP="00D22BDB">
            <w:pPr>
              <w:pStyle w:val="PlainText"/>
              <w:rPr>
                <w:rFonts w:ascii="Courier New" w:hAnsi="Courier New" w:cs="Courier New"/>
                <w:b/>
                <w:sz w:val="20"/>
                <w:szCs w:val="20"/>
              </w:rPr>
            </w:pPr>
            <w:r>
              <w:rPr>
                <w:rFonts w:ascii="Courier New" w:hAnsi="Courier New" w:cs="Courier New"/>
                <w:b/>
                <w:sz w:val="20"/>
                <w:szCs w:val="20"/>
              </w:rPr>
              <w:t>5-27-2016</w:t>
            </w:r>
          </w:p>
        </w:tc>
        <w:tc>
          <w:tcPr>
            <w:tcW w:w="1620" w:type="dxa"/>
          </w:tcPr>
          <w:p w:rsidR="00D22BDB" w:rsidRDefault="00D22BDB" w:rsidP="00FD18D3">
            <w:pPr>
              <w:pStyle w:val="PlainText"/>
              <w:rPr>
                <w:rFonts w:ascii="Courier New" w:hAnsi="Courier New" w:cs="Courier New"/>
                <w:b/>
                <w:sz w:val="20"/>
                <w:szCs w:val="20"/>
              </w:rPr>
            </w:pPr>
          </w:p>
          <w:p w:rsidR="00D22BDB" w:rsidRDefault="00D22BDB" w:rsidP="00FD18D3">
            <w:pPr>
              <w:pStyle w:val="PlainText"/>
              <w:rPr>
                <w:rFonts w:ascii="Courier New" w:hAnsi="Courier New" w:cs="Courier New"/>
                <w:b/>
                <w:sz w:val="20"/>
                <w:szCs w:val="20"/>
              </w:rPr>
            </w:pPr>
            <w:r>
              <w:rPr>
                <w:rFonts w:ascii="Courier New" w:hAnsi="Courier New" w:cs="Courier New"/>
                <w:b/>
                <w:sz w:val="20"/>
                <w:szCs w:val="20"/>
              </w:rPr>
              <w:t>15-CV-1113</w:t>
            </w:r>
          </w:p>
        </w:tc>
        <w:tc>
          <w:tcPr>
            <w:tcW w:w="1710" w:type="dxa"/>
          </w:tcPr>
          <w:p w:rsidR="00D22BDB" w:rsidRDefault="00D22BDB" w:rsidP="00FD18D3">
            <w:pPr>
              <w:pStyle w:val="PlainText"/>
              <w:rPr>
                <w:rFonts w:ascii="Courier New" w:hAnsi="Courier New" w:cs="Courier New"/>
                <w:b/>
                <w:sz w:val="20"/>
                <w:szCs w:val="20"/>
              </w:rPr>
            </w:pPr>
          </w:p>
          <w:p w:rsidR="00D22BDB" w:rsidRDefault="00D22BDB" w:rsidP="00FD18D3">
            <w:pPr>
              <w:pStyle w:val="PlainText"/>
              <w:rPr>
                <w:rFonts w:ascii="Courier New" w:hAnsi="Courier New" w:cs="Courier New"/>
                <w:b/>
                <w:sz w:val="20"/>
                <w:szCs w:val="20"/>
              </w:rPr>
            </w:pPr>
            <w:r>
              <w:rPr>
                <w:rFonts w:ascii="Courier New" w:hAnsi="Courier New" w:cs="Courier New"/>
                <w:b/>
                <w:sz w:val="20"/>
                <w:szCs w:val="20"/>
              </w:rPr>
              <w:t>(D. Conn.</w:t>
            </w:r>
            <w:r w:rsidR="008A1F39">
              <w:rPr>
                <w:rFonts w:ascii="Courier New" w:hAnsi="Courier New" w:cs="Courier New"/>
                <w:b/>
                <w:sz w:val="20"/>
                <w:szCs w:val="20"/>
              </w:rPr>
              <w:t>)</w:t>
            </w:r>
          </w:p>
        </w:tc>
        <w:tc>
          <w:tcPr>
            <w:tcW w:w="6030" w:type="dxa"/>
          </w:tcPr>
          <w:p w:rsidR="00D22BDB" w:rsidRDefault="00D22BDB" w:rsidP="00FD18D3">
            <w:pPr>
              <w:pStyle w:val="PlainText"/>
              <w:jc w:val="left"/>
              <w:rPr>
                <w:rFonts w:ascii="Courier New" w:hAnsi="Courier New" w:cs="Courier New"/>
                <w:b/>
                <w:sz w:val="20"/>
                <w:szCs w:val="20"/>
              </w:rPr>
            </w:pPr>
          </w:p>
          <w:p w:rsidR="00E40F01" w:rsidRDefault="0016557C" w:rsidP="00FD18D3">
            <w:pPr>
              <w:pStyle w:val="PlainText"/>
              <w:jc w:val="left"/>
              <w:rPr>
                <w:rFonts w:ascii="Courier New" w:hAnsi="Courier New" w:cs="Courier New"/>
                <w:b/>
                <w:sz w:val="20"/>
                <w:szCs w:val="20"/>
              </w:rPr>
            </w:pPr>
            <w:r>
              <w:rPr>
                <w:rFonts w:ascii="Courier New" w:hAnsi="Courier New" w:cs="Courier New"/>
                <w:b/>
                <w:sz w:val="20"/>
                <w:szCs w:val="20"/>
              </w:rPr>
              <w:t>Carol Kemp-</w:t>
            </w:r>
            <w:proofErr w:type="spellStart"/>
            <w:r>
              <w:rPr>
                <w:rFonts w:ascii="Courier New" w:hAnsi="Courier New" w:cs="Courier New"/>
                <w:b/>
                <w:sz w:val="20"/>
                <w:szCs w:val="20"/>
              </w:rPr>
              <w:t>DeLisser</w:t>
            </w:r>
            <w:proofErr w:type="spellEnd"/>
            <w:r>
              <w:rPr>
                <w:rFonts w:ascii="Courier New" w:hAnsi="Courier New" w:cs="Courier New"/>
                <w:b/>
                <w:sz w:val="20"/>
                <w:szCs w:val="20"/>
              </w:rPr>
              <w:t xml:space="preserve"> v. Saint Francis Hospital and Medical Center, et al.</w:t>
            </w:r>
          </w:p>
          <w:p w:rsidR="00D22BDB" w:rsidRPr="00E40F01" w:rsidRDefault="008A1F39" w:rsidP="008A1F39">
            <w:pPr>
              <w:pStyle w:val="PlainText"/>
              <w:jc w:val="left"/>
              <w:rPr>
                <w:rFonts w:ascii="Courier New" w:hAnsi="Courier New" w:cs="Courier New"/>
                <w:sz w:val="20"/>
                <w:szCs w:val="20"/>
              </w:rPr>
            </w:pPr>
            <w:r>
              <w:rPr>
                <w:rFonts w:ascii="Courier New" w:hAnsi="Courier New" w:cs="Courier New"/>
                <w:sz w:val="20"/>
                <w:szCs w:val="20"/>
              </w:rPr>
              <w:t>C</w:t>
            </w:r>
            <w:r w:rsidR="00120B5F" w:rsidRPr="00E40F01">
              <w:rPr>
                <w:rFonts w:ascii="Courier New" w:hAnsi="Courier New" w:cs="Courier New"/>
                <w:sz w:val="20"/>
                <w:szCs w:val="20"/>
              </w:rPr>
              <w:t>laims</w:t>
            </w:r>
            <w:r w:rsidR="00D22BDB" w:rsidRPr="00E40F01">
              <w:rPr>
                <w:rFonts w:ascii="Courier New" w:hAnsi="Courier New" w:cs="Courier New"/>
                <w:sz w:val="20"/>
                <w:szCs w:val="20"/>
              </w:rPr>
              <w:t xml:space="preserve"> that Defendants</w:t>
            </w:r>
            <w:r w:rsidR="00120B5F" w:rsidRPr="00E40F01">
              <w:rPr>
                <w:rFonts w:ascii="Courier New" w:hAnsi="Courier New" w:cs="Courier New"/>
                <w:sz w:val="20"/>
                <w:szCs w:val="20"/>
              </w:rPr>
              <w:t xml:space="preserve"> breached their fiduciary duties and violated the Employee Retireme</w:t>
            </w:r>
            <w:r>
              <w:rPr>
                <w:rFonts w:ascii="Courier New" w:hAnsi="Courier New" w:cs="Courier New"/>
                <w:sz w:val="20"/>
                <w:szCs w:val="20"/>
              </w:rPr>
              <w:t xml:space="preserve">nt Income Security Act of 1974 </w:t>
            </w:r>
            <w:r w:rsidR="00120B5F" w:rsidRPr="00E40F01">
              <w:rPr>
                <w:rFonts w:ascii="Courier New" w:hAnsi="Courier New" w:cs="Courier New"/>
                <w:sz w:val="20"/>
                <w:szCs w:val="20"/>
              </w:rPr>
              <w:t xml:space="preserve">(“ERISA”).  </w:t>
            </w:r>
          </w:p>
        </w:tc>
        <w:tc>
          <w:tcPr>
            <w:tcW w:w="1440" w:type="dxa"/>
          </w:tcPr>
          <w:p w:rsidR="00D22BDB" w:rsidRDefault="00D22BDB" w:rsidP="00FD18D3">
            <w:pPr>
              <w:pStyle w:val="PlainText"/>
              <w:rPr>
                <w:rFonts w:ascii="Courier New" w:hAnsi="Courier New" w:cs="Courier New"/>
                <w:b/>
                <w:sz w:val="20"/>
                <w:szCs w:val="20"/>
              </w:rPr>
            </w:pPr>
          </w:p>
        </w:tc>
        <w:tc>
          <w:tcPr>
            <w:tcW w:w="2880" w:type="dxa"/>
          </w:tcPr>
          <w:p w:rsidR="00D22BDB" w:rsidRDefault="00D22BDB" w:rsidP="00FD18D3">
            <w:pPr>
              <w:pStyle w:val="PlainText"/>
              <w:jc w:val="left"/>
              <w:rPr>
                <w:rFonts w:ascii="Courier New" w:hAnsi="Courier New" w:cs="Courier New"/>
                <w:b/>
                <w:noProof/>
                <w:sz w:val="20"/>
                <w:szCs w:val="20"/>
              </w:rPr>
            </w:pPr>
          </w:p>
          <w:p w:rsidR="006B4866" w:rsidRDefault="006B4866"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or fax:</w:t>
            </w:r>
          </w:p>
          <w:p w:rsidR="006B4866" w:rsidRDefault="006B4866" w:rsidP="00FD18D3">
            <w:pPr>
              <w:pStyle w:val="PlainText"/>
              <w:jc w:val="left"/>
              <w:rPr>
                <w:rFonts w:ascii="Courier New" w:hAnsi="Courier New" w:cs="Courier New"/>
                <w:b/>
                <w:noProof/>
                <w:sz w:val="20"/>
                <w:szCs w:val="20"/>
              </w:rPr>
            </w:pPr>
          </w:p>
          <w:p w:rsidR="006B4866" w:rsidRPr="006B4866" w:rsidRDefault="006B4866" w:rsidP="00FD18D3">
            <w:pPr>
              <w:pStyle w:val="PlainText"/>
              <w:jc w:val="left"/>
              <w:rPr>
                <w:rFonts w:ascii="Courier New" w:hAnsi="Courier New" w:cs="Courier New"/>
                <w:b/>
                <w:noProof/>
                <w:sz w:val="16"/>
                <w:szCs w:val="16"/>
              </w:rPr>
            </w:pPr>
            <w:r w:rsidRPr="006B4866">
              <w:rPr>
                <w:rFonts w:ascii="Courier New" w:hAnsi="Courier New" w:cs="Courier New"/>
                <w:b/>
                <w:noProof/>
                <w:sz w:val="16"/>
                <w:szCs w:val="16"/>
              </w:rPr>
              <w:t>Douglas Needham</w:t>
            </w:r>
          </w:p>
          <w:p w:rsidR="006B4866" w:rsidRPr="006B4866" w:rsidRDefault="006B4866" w:rsidP="00FD18D3">
            <w:pPr>
              <w:pStyle w:val="PlainText"/>
              <w:jc w:val="left"/>
              <w:rPr>
                <w:rFonts w:ascii="Courier New" w:hAnsi="Courier New" w:cs="Courier New"/>
                <w:b/>
                <w:noProof/>
                <w:sz w:val="16"/>
                <w:szCs w:val="16"/>
              </w:rPr>
            </w:pPr>
            <w:r w:rsidRPr="006B4866">
              <w:rPr>
                <w:rFonts w:ascii="Courier New" w:hAnsi="Courier New" w:cs="Courier New"/>
                <w:b/>
                <w:noProof/>
                <w:sz w:val="16"/>
                <w:szCs w:val="16"/>
              </w:rPr>
              <w:t>Izard Nobel LLP</w:t>
            </w:r>
          </w:p>
          <w:p w:rsidR="006B4866" w:rsidRPr="006B4866" w:rsidRDefault="006B4866" w:rsidP="00FD18D3">
            <w:pPr>
              <w:pStyle w:val="PlainText"/>
              <w:jc w:val="left"/>
              <w:rPr>
                <w:rFonts w:ascii="Courier New" w:hAnsi="Courier New" w:cs="Courier New"/>
                <w:b/>
                <w:noProof/>
                <w:sz w:val="16"/>
                <w:szCs w:val="16"/>
              </w:rPr>
            </w:pPr>
            <w:r w:rsidRPr="006B4866">
              <w:rPr>
                <w:rFonts w:ascii="Courier New" w:hAnsi="Courier New" w:cs="Courier New"/>
                <w:b/>
                <w:noProof/>
                <w:sz w:val="16"/>
                <w:szCs w:val="16"/>
              </w:rPr>
              <w:t>29 South Main Street</w:t>
            </w:r>
          </w:p>
          <w:p w:rsidR="006B4866" w:rsidRPr="006B4866" w:rsidRDefault="006B4866" w:rsidP="00FD18D3">
            <w:pPr>
              <w:pStyle w:val="PlainText"/>
              <w:jc w:val="left"/>
              <w:rPr>
                <w:rFonts w:ascii="Courier New" w:hAnsi="Courier New" w:cs="Courier New"/>
                <w:b/>
                <w:noProof/>
                <w:sz w:val="16"/>
                <w:szCs w:val="16"/>
              </w:rPr>
            </w:pPr>
            <w:r w:rsidRPr="006B4866">
              <w:rPr>
                <w:rFonts w:ascii="Courier New" w:hAnsi="Courier New" w:cs="Courier New"/>
                <w:b/>
                <w:noProof/>
                <w:sz w:val="16"/>
                <w:szCs w:val="16"/>
              </w:rPr>
              <w:t>Suite 305</w:t>
            </w:r>
          </w:p>
          <w:p w:rsidR="006B4866" w:rsidRPr="006B4866" w:rsidRDefault="006B4866" w:rsidP="00FD18D3">
            <w:pPr>
              <w:pStyle w:val="PlainText"/>
              <w:jc w:val="left"/>
              <w:rPr>
                <w:rFonts w:ascii="Courier New" w:hAnsi="Courier New" w:cs="Courier New"/>
                <w:b/>
                <w:noProof/>
                <w:sz w:val="16"/>
                <w:szCs w:val="16"/>
              </w:rPr>
            </w:pPr>
            <w:r w:rsidRPr="006B4866">
              <w:rPr>
                <w:rFonts w:ascii="Courier New" w:hAnsi="Courier New" w:cs="Courier New"/>
                <w:b/>
                <w:noProof/>
                <w:sz w:val="16"/>
                <w:szCs w:val="16"/>
              </w:rPr>
              <w:t>West Hartford, CT 06107</w:t>
            </w:r>
          </w:p>
          <w:p w:rsidR="006B4866" w:rsidRPr="006B4866" w:rsidRDefault="006B4866" w:rsidP="00FD18D3">
            <w:pPr>
              <w:pStyle w:val="PlainText"/>
              <w:jc w:val="left"/>
              <w:rPr>
                <w:rFonts w:ascii="Courier New" w:hAnsi="Courier New" w:cs="Courier New"/>
                <w:b/>
                <w:noProof/>
                <w:sz w:val="16"/>
                <w:szCs w:val="16"/>
              </w:rPr>
            </w:pPr>
          </w:p>
          <w:p w:rsidR="006B4866" w:rsidRPr="006B4866" w:rsidRDefault="006B4866" w:rsidP="00FD18D3">
            <w:pPr>
              <w:pStyle w:val="PlainText"/>
              <w:jc w:val="left"/>
              <w:rPr>
                <w:rFonts w:ascii="Courier New" w:hAnsi="Courier New" w:cs="Courier New"/>
                <w:b/>
                <w:noProof/>
                <w:sz w:val="16"/>
                <w:szCs w:val="16"/>
              </w:rPr>
            </w:pPr>
            <w:r w:rsidRPr="006B4866">
              <w:rPr>
                <w:rFonts w:ascii="Courier New" w:hAnsi="Courier New" w:cs="Courier New"/>
                <w:b/>
                <w:noProof/>
                <w:sz w:val="16"/>
                <w:szCs w:val="16"/>
              </w:rPr>
              <w:t>860 393-6290 (Fax)</w:t>
            </w:r>
          </w:p>
          <w:p w:rsidR="006B4866" w:rsidRDefault="006B4866" w:rsidP="00FD18D3">
            <w:pPr>
              <w:pStyle w:val="PlainText"/>
              <w:jc w:val="left"/>
              <w:rPr>
                <w:rFonts w:ascii="Courier New" w:hAnsi="Courier New" w:cs="Courier New"/>
                <w:b/>
                <w:noProof/>
                <w:sz w:val="20"/>
                <w:szCs w:val="20"/>
              </w:rPr>
            </w:pPr>
          </w:p>
        </w:tc>
      </w:tr>
      <w:tr w:rsidR="00E40F01" w:rsidTr="003401A1">
        <w:tc>
          <w:tcPr>
            <w:tcW w:w="1353" w:type="dxa"/>
          </w:tcPr>
          <w:p w:rsidR="00E40F01" w:rsidRDefault="00E40F01" w:rsidP="00D22BDB">
            <w:pPr>
              <w:pStyle w:val="PlainText"/>
              <w:rPr>
                <w:rFonts w:ascii="Courier New" w:hAnsi="Courier New" w:cs="Courier New"/>
                <w:b/>
                <w:sz w:val="20"/>
                <w:szCs w:val="20"/>
              </w:rPr>
            </w:pPr>
          </w:p>
          <w:p w:rsidR="00E40F01" w:rsidRDefault="00E40F01" w:rsidP="00D22BDB">
            <w:pPr>
              <w:pStyle w:val="PlainText"/>
              <w:rPr>
                <w:rFonts w:ascii="Courier New" w:hAnsi="Courier New" w:cs="Courier New"/>
                <w:b/>
                <w:sz w:val="20"/>
                <w:szCs w:val="20"/>
              </w:rPr>
            </w:pPr>
            <w:r>
              <w:rPr>
                <w:rFonts w:ascii="Courier New" w:hAnsi="Courier New" w:cs="Courier New"/>
                <w:b/>
                <w:sz w:val="20"/>
                <w:szCs w:val="20"/>
              </w:rPr>
              <w:t>5-27-2016</w:t>
            </w:r>
          </w:p>
        </w:tc>
        <w:tc>
          <w:tcPr>
            <w:tcW w:w="1620" w:type="dxa"/>
          </w:tcPr>
          <w:p w:rsidR="00E40F01" w:rsidRDefault="00E40F01" w:rsidP="00FD18D3">
            <w:pPr>
              <w:pStyle w:val="PlainText"/>
              <w:rPr>
                <w:rFonts w:ascii="Courier New" w:hAnsi="Courier New" w:cs="Courier New"/>
                <w:b/>
                <w:sz w:val="20"/>
                <w:szCs w:val="20"/>
              </w:rPr>
            </w:pPr>
          </w:p>
          <w:p w:rsidR="00E40F01" w:rsidRDefault="00E40F01" w:rsidP="00FD18D3">
            <w:pPr>
              <w:pStyle w:val="PlainText"/>
              <w:rPr>
                <w:rFonts w:ascii="Courier New" w:hAnsi="Courier New" w:cs="Courier New"/>
                <w:b/>
                <w:sz w:val="20"/>
                <w:szCs w:val="20"/>
              </w:rPr>
            </w:pPr>
            <w:r>
              <w:rPr>
                <w:rFonts w:ascii="Courier New" w:hAnsi="Courier New" w:cs="Courier New"/>
                <w:b/>
                <w:sz w:val="20"/>
                <w:szCs w:val="20"/>
              </w:rPr>
              <w:t>14-CV-8020</w:t>
            </w:r>
          </w:p>
        </w:tc>
        <w:tc>
          <w:tcPr>
            <w:tcW w:w="1710" w:type="dxa"/>
          </w:tcPr>
          <w:p w:rsidR="00E40F01" w:rsidRDefault="00E40F01" w:rsidP="00FD18D3">
            <w:pPr>
              <w:pStyle w:val="PlainText"/>
              <w:rPr>
                <w:rFonts w:ascii="Courier New" w:hAnsi="Courier New" w:cs="Courier New"/>
                <w:b/>
                <w:sz w:val="20"/>
                <w:szCs w:val="20"/>
              </w:rPr>
            </w:pPr>
          </w:p>
          <w:p w:rsidR="00E40F01" w:rsidRDefault="00E40F01" w:rsidP="00FD18D3">
            <w:pPr>
              <w:pStyle w:val="PlainText"/>
              <w:rPr>
                <w:rFonts w:ascii="Courier New" w:hAnsi="Courier New" w:cs="Courier New"/>
                <w:b/>
                <w:sz w:val="20"/>
                <w:szCs w:val="20"/>
              </w:rPr>
            </w:pPr>
            <w:r>
              <w:rPr>
                <w:rFonts w:ascii="Courier New" w:hAnsi="Courier New" w:cs="Courier New"/>
                <w:b/>
                <w:sz w:val="20"/>
                <w:szCs w:val="20"/>
              </w:rPr>
              <w:t>(D.N.J.)</w:t>
            </w:r>
          </w:p>
        </w:tc>
        <w:tc>
          <w:tcPr>
            <w:tcW w:w="6030" w:type="dxa"/>
          </w:tcPr>
          <w:p w:rsidR="00E40F01" w:rsidRDefault="00E40F01" w:rsidP="00FD18D3">
            <w:pPr>
              <w:pStyle w:val="PlainText"/>
              <w:jc w:val="left"/>
              <w:rPr>
                <w:rFonts w:ascii="Courier New" w:hAnsi="Courier New" w:cs="Courier New"/>
                <w:b/>
                <w:sz w:val="20"/>
                <w:szCs w:val="20"/>
              </w:rPr>
            </w:pPr>
          </w:p>
          <w:p w:rsidR="00E40F01" w:rsidRDefault="00CD6315" w:rsidP="00FD18D3">
            <w:pPr>
              <w:pStyle w:val="PlainText"/>
              <w:jc w:val="left"/>
              <w:rPr>
                <w:rFonts w:ascii="Courier New" w:hAnsi="Courier New" w:cs="Courier New"/>
                <w:b/>
                <w:sz w:val="20"/>
                <w:szCs w:val="20"/>
              </w:rPr>
            </w:pPr>
            <w:proofErr w:type="spellStart"/>
            <w:r>
              <w:rPr>
                <w:rFonts w:ascii="Courier New" w:hAnsi="Courier New" w:cs="Courier New"/>
                <w:b/>
                <w:sz w:val="20"/>
                <w:szCs w:val="20"/>
              </w:rPr>
              <w:t>Yedlowski</w:t>
            </w:r>
            <w:proofErr w:type="spellEnd"/>
            <w:r>
              <w:rPr>
                <w:rFonts w:ascii="Courier New" w:hAnsi="Courier New" w:cs="Courier New"/>
                <w:b/>
                <w:sz w:val="20"/>
                <w:szCs w:val="20"/>
              </w:rPr>
              <w:t xml:space="preserve"> v. Rok</w:t>
            </w:r>
            <w:r w:rsidR="002B5F42">
              <w:rPr>
                <w:rFonts w:ascii="Courier New" w:hAnsi="Courier New" w:cs="Courier New"/>
                <w:b/>
                <w:sz w:val="20"/>
                <w:szCs w:val="20"/>
              </w:rPr>
              <w:t>a</w:t>
            </w:r>
            <w:r>
              <w:rPr>
                <w:rFonts w:ascii="Courier New" w:hAnsi="Courier New" w:cs="Courier New"/>
                <w:b/>
                <w:sz w:val="20"/>
                <w:szCs w:val="20"/>
              </w:rPr>
              <w:t xml:space="preserve"> Bioscience, Inc.</w:t>
            </w:r>
          </w:p>
          <w:p w:rsidR="005B18BC" w:rsidRPr="005B18BC" w:rsidRDefault="005B18BC" w:rsidP="00FD18D3">
            <w:pPr>
              <w:pStyle w:val="PlainText"/>
              <w:jc w:val="left"/>
              <w:rPr>
                <w:rFonts w:ascii="Courier New" w:hAnsi="Courier New" w:cs="Courier New"/>
                <w:sz w:val="20"/>
                <w:szCs w:val="20"/>
              </w:rPr>
            </w:pPr>
            <w:r>
              <w:rPr>
                <w:rFonts w:ascii="Courier New" w:hAnsi="Courier New" w:cs="Courier New"/>
                <w:sz w:val="20"/>
                <w:szCs w:val="20"/>
              </w:rPr>
              <w:t>Purchaser of Roka securities allege</w:t>
            </w:r>
            <w:r w:rsidR="008A1F39">
              <w:rPr>
                <w:rFonts w:ascii="Courier New" w:hAnsi="Courier New" w:cs="Courier New"/>
                <w:sz w:val="20"/>
                <w:szCs w:val="20"/>
              </w:rPr>
              <w:t>s</w:t>
            </w:r>
            <w:r>
              <w:rPr>
                <w:rFonts w:ascii="Courier New" w:hAnsi="Courier New" w:cs="Courier New"/>
                <w:sz w:val="20"/>
                <w:szCs w:val="20"/>
              </w:rPr>
              <w:t xml:space="preserve"> violations of the federal securities laws and assert</w:t>
            </w:r>
            <w:r w:rsidR="008A1F39">
              <w:rPr>
                <w:rFonts w:ascii="Courier New" w:hAnsi="Courier New" w:cs="Courier New"/>
                <w:sz w:val="20"/>
                <w:szCs w:val="20"/>
              </w:rPr>
              <w:t>s</w:t>
            </w:r>
            <w:r>
              <w:rPr>
                <w:rFonts w:ascii="Courier New" w:hAnsi="Courier New" w:cs="Courier New"/>
                <w:sz w:val="20"/>
                <w:szCs w:val="20"/>
              </w:rPr>
              <w:t xml:space="preserve"> claims under the Securities Act of 1933.</w:t>
            </w:r>
          </w:p>
        </w:tc>
        <w:tc>
          <w:tcPr>
            <w:tcW w:w="1440" w:type="dxa"/>
          </w:tcPr>
          <w:p w:rsidR="00E40F01" w:rsidRDefault="00E40F01" w:rsidP="00FD18D3">
            <w:pPr>
              <w:pStyle w:val="PlainText"/>
              <w:rPr>
                <w:rFonts w:ascii="Courier New" w:hAnsi="Courier New" w:cs="Courier New"/>
                <w:b/>
                <w:sz w:val="20"/>
                <w:szCs w:val="20"/>
              </w:rPr>
            </w:pPr>
          </w:p>
          <w:p w:rsidR="00CD6315" w:rsidRDefault="005B18BC"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E40F01" w:rsidRDefault="00E40F01" w:rsidP="00FD18D3">
            <w:pPr>
              <w:pStyle w:val="PlainText"/>
              <w:jc w:val="left"/>
              <w:rPr>
                <w:rFonts w:ascii="Courier New" w:hAnsi="Courier New" w:cs="Courier New"/>
                <w:b/>
                <w:noProof/>
                <w:sz w:val="20"/>
                <w:szCs w:val="20"/>
              </w:rPr>
            </w:pPr>
          </w:p>
          <w:p w:rsidR="005B18BC" w:rsidRDefault="005B18BC"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5B18BC" w:rsidRPr="005B18BC" w:rsidRDefault="005B18BC" w:rsidP="00FD18D3">
            <w:pPr>
              <w:pStyle w:val="PlainText"/>
              <w:jc w:val="left"/>
              <w:rPr>
                <w:rFonts w:ascii="Courier New" w:hAnsi="Courier New" w:cs="Courier New"/>
                <w:b/>
                <w:noProof/>
                <w:sz w:val="18"/>
                <w:szCs w:val="18"/>
              </w:rPr>
            </w:pPr>
          </w:p>
          <w:p w:rsidR="005B18BC" w:rsidRPr="007D2D3E" w:rsidRDefault="005B18BC"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Laurence Rosen</w:t>
            </w:r>
          </w:p>
          <w:p w:rsidR="005B18BC" w:rsidRPr="007D2D3E" w:rsidRDefault="005B18BC"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The Rosen Law Firm, P.A.</w:t>
            </w:r>
          </w:p>
          <w:p w:rsidR="005B18BC" w:rsidRPr="007D2D3E" w:rsidRDefault="005B18BC"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275 Madison Avenue</w:t>
            </w:r>
          </w:p>
          <w:p w:rsidR="005B18BC" w:rsidRPr="007D2D3E" w:rsidRDefault="005B18BC"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34</w:t>
            </w:r>
            <w:r w:rsidRPr="007D2D3E">
              <w:rPr>
                <w:rFonts w:ascii="Courier New" w:hAnsi="Courier New" w:cs="Courier New"/>
                <w:b/>
                <w:noProof/>
                <w:sz w:val="16"/>
                <w:szCs w:val="16"/>
                <w:vertAlign w:val="superscript"/>
              </w:rPr>
              <w:t>th</w:t>
            </w:r>
            <w:r w:rsidRPr="007D2D3E">
              <w:rPr>
                <w:rFonts w:ascii="Courier New" w:hAnsi="Courier New" w:cs="Courier New"/>
                <w:b/>
                <w:noProof/>
                <w:sz w:val="16"/>
                <w:szCs w:val="16"/>
              </w:rPr>
              <w:t xml:space="preserve"> Floor</w:t>
            </w:r>
          </w:p>
          <w:p w:rsidR="005B18BC" w:rsidRPr="007D2D3E" w:rsidRDefault="005B18BC"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New York, NY 10016</w:t>
            </w:r>
          </w:p>
          <w:p w:rsidR="005B18BC" w:rsidRDefault="005B18BC" w:rsidP="00FD18D3">
            <w:pPr>
              <w:pStyle w:val="PlainText"/>
              <w:jc w:val="left"/>
              <w:rPr>
                <w:rFonts w:ascii="Courier New" w:hAnsi="Courier New" w:cs="Courier New"/>
                <w:b/>
                <w:noProof/>
                <w:sz w:val="20"/>
                <w:szCs w:val="20"/>
              </w:rPr>
            </w:pPr>
          </w:p>
        </w:tc>
      </w:tr>
      <w:tr w:rsidR="003C4B44" w:rsidTr="003401A1">
        <w:tc>
          <w:tcPr>
            <w:tcW w:w="1353" w:type="dxa"/>
          </w:tcPr>
          <w:p w:rsidR="003C4B44" w:rsidRDefault="003C4B44" w:rsidP="00D22BDB">
            <w:pPr>
              <w:pStyle w:val="PlainText"/>
              <w:rPr>
                <w:rFonts w:ascii="Courier New" w:hAnsi="Courier New" w:cs="Courier New"/>
                <w:b/>
                <w:sz w:val="20"/>
                <w:szCs w:val="20"/>
              </w:rPr>
            </w:pPr>
          </w:p>
          <w:p w:rsidR="005F707F" w:rsidRDefault="005F707F" w:rsidP="00D22BDB">
            <w:pPr>
              <w:pStyle w:val="PlainText"/>
              <w:rPr>
                <w:rFonts w:ascii="Courier New" w:hAnsi="Courier New" w:cs="Courier New"/>
                <w:b/>
                <w:sz w:val="20"/>
                <w:szCs w:val="20"/>
              </w:rPr>
            </w:pPr>
            <w:r>
              <w:rPr>
                <w:rFonts w:ascii="Courier New" w:hAnsi="Courier New" w:cs="Courier New"/>
                <w:b/>
                <w:sz w:val="20"/>
                <w:szCs w:val="20"/>
              </w:rPr>
              <w:t>5-27-2016</w:t>
            </w:r>
          </w:p>
        </w:tc>
        <w:tc>
          <w:tcPr>
            <w:tcW w:w="1620" w:type="dxa"/>
          </w:tcPr>
          <w:p w:rsidR="003C4B44" w:rsidRDefault="003C4B44" w:rsidP="00FD18D3">
            <w:pPr>
              <w:pStyle w:val="PlainText"/>
              <w:rPr>
                <w:rFonts w:ascii="Courier New" w:hAnsi="Courier New" w:cs="Courier New"/>
                <w:b/>
                <w:sz w:val="20"/>
                <w:szCs w:val="20"/>
              </w:rPr>
            </w:pPr>
          </w:p>
          <w:p w:rsidR="005F707F" w:rsidRDefault="005F707F" w:rsidP="00FD18D3">
            <w:pPr>
              <w:pStyle w:val="PlainText"/>
              <w:rPr>
                <w:rFonts w:ascii="Courier New" w:hAnsi="Courier New" w:cs="Courier New"/>
                <w:b/>
                <w:sz w:val="20"/>
                <w:szCs w:val="20"/>
              </w:rPr>
            </w:pPr>
            <w:r>
              <w:rPr>
                <w:rFonts w:ascii="Courier New" w:hAnsi="Courier New" w:cs="Courier New"/>
                <w:b/>
                <w:sz w:val="20"/>
                <w:szCs w:val="20"/>
              </w:rPr>
              <w:t>13-CV-09116</w:t>
            </w:r>
          </w:p>
        </w:tc>
        <w:tc>
          <w:tcPr>
            <w:tcW w:w="1710" w:type="dxa"/>
          </w:tcPr>
          <w:p w:rsidR="003C4B44" w:rsidRDefault="003C4B44" w:rsidP="00FD18D3">
            <w:pPr>
              <w:pStyle w:val="PlainText"/>
              <w:rPr>
                <w:rFonts w:ascii="Courier New" w:hAnsi="Courier New" w:cs="Courier New"/>
                <w:b/>
                <w:sz w:val="20"/>
                <w:szCs w:val="20"/>
              </w:rPr>
            </w:pPr>
          </w:p>
          <w:p w:rsidR="005F707F" w:rsidRDefault="005F707F" w:rsidP="00FD18D3">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3C4B44" w:rsidRDefault="003C4B44" w:rsidP="00FD18D3">
            <w:pPr>
              <w:pStyle w:val="PlainText"/>
              <w:jc w:val="left"/>
              <w:rPr>
                <w:rFonts w:ascii="Courier New" w:hAnsi="Courier New" w:cs="Courier New"/>
                <w:b/>
                <w:sz w:val="20"/>
                <w:szCs w:val="20"/>
              </w:rPr>
            </w:pPr>
          </w:p>
          <w:p w:rsidR="005F707F" w:rsidRDefault="005F707F" w:rsidP="00FD18D3">
            <w:pPr>
              <w:pStyle w:val="PlainText"/>
              <w:jc w:val="left"/>
              <w:rPr>
                <w:rFonts w:ascii="Courier New" w:hAnsi="Courier New" w:cs="Courier New"/>
                <w:b/>
                <w:sz w:val="20"/>
                <w:szCs w:val="20"/>
              </w:rPr>
            </w:pPr>
            <w:r>
              <w:rPr>
                <w:rFonts w:ascii="Courier New" w:hAnsi="Courier New" w:cs="Courier New"/>
                <w:b/>
                <w:sz w:val="20"/>
                <w:szCs w:val="20"/>
              </w:rPr>
              <w:t>In re: National Collegiate Athletic Association Student-Athlete Concussion Injury Litigation</w:t>
            </w:r>
          </w:p>
          <w:p w:rsidR="005F707F" w:rsidRDefault="005F707F" w:rsidP="005F707F">
            <w:pPr>
              <w:pStyle w:val="PlainText"/>
              <w:jc w:val="left"/>
              <w:rPr>
                <w:rFonts w:ascii="Courier New" w:hAnsi="Courier New" w:cs="Courier New"/>
                <w:sz w:val="20"/>
                <w:szCs w:val="20"/>
              </w:rPr>
            </w:pPr>
            <w:r>
              <w:rPr>
                <w:rFonts w:ascii="Courier New" w:hAnsi="Courier New" w:cs="Courier New"/>
                <w:sz w:val="20"/>
                <w:szCs w:val="20"/>
              </w:rPr>
              <w:t>The lawsuit claims that the National Collegiate Athletic Association (NCAA)</w:t>
            </w:r>
            <w:r w:rsidR="008047F5">
              <w:rPr>
                <w:rFonts w:ascii="Courier New" w:hAnsi="Courier New" w:cs="Courier New"/>
                <w:sz w:val="20"/>
                <w:szCs w:val="20"/>
              </w:rPr>
              <w:t xml:space="preserve"> </w:t>
            </w:r>
            <w:r>
              <w:rPr>
                <w:rFonts w:ascii="Courier New" w:hAnsi="Courier New" w:cs="Courier New"/>
                <w:sz w:val="20"/>
                <w:szCs w:val="20"/>
              </w:rPr>
              <w:t>was negligent and breached its duty to protect all current and former student-athletes by failing to adopt appropriate rules regarding concussions.</w:t>
            </w:r>
          </w:p>
          <w:p w:rsidR="005F707F" w:rsidRPr="005F707F" w:rsidRDefault="005F707F" w:rsidP="005F707F">
            <w:pPr>
              <w:pStyle w:val="PlainText"/>
              <w:jc w:val="left"/>
              <w:rPr>
                <w:rFonts w:ascii="Courier New" w:hAnsi="Courier New" w:cs="Courier New"/>
                <w:sz w:val="20"/>
                <w:szCs w:val="20"/>
              </w:rPr>
            </w:pPr>
          </w:p>
        </w:tc>
        <w:tc>
          <w:tcPr>
            <w:tcW w:w="1440" w:type="dxa"/>
          </w:tcPr>
          <w:p w:rsidR="003C4B44" w:rsidRDefault="003C4B44" w:rsidP="00FD18D3">
            <w:pPr>
              <w:pStyle w:val="PlainText"/>
              <w:rPr>
                <w:rFonts w:ascii="Courier New" w:hAnsi="Courier New" w:cs="Courier New"/>
                <w:b/>
                <w:sz w:val="20"/>
                <w:szCs w:val="20"/>
              </w:rPr>
            </w:pPr>
          </w:p>
          <w:p w:rsidR="005F707F" w:rsidRDefault="005F707F"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3C4B44" w:rsidRDefault="003C4B44" w:rsidP="00FD18D3">
            <w:pPr>
              <w:pStyle w:val="PlainText"/>
              <w:jc w:val="left"/>
              <w:rPr>
                <w:rFonts w:ascii="Courier New" w:hAnsi="Courier New" w:cs="Courier New"/>
                <w:b/>
                <w:noProof/>
                <w:sz w:val="20"/>
                <w:szCs w:val="20"/>
              </w:rPr>
            </w:pPr>
          </w:p>
          <w:p w:rsidR="005F707F" w:rsidRDefault="005F707F"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5F707F" w:rsidRDefault="005F707F" w:rsidP="00FD18D3">
            <w:pPr>
              <w:pStyle w:val="PlainText"/>
              <w:jc w:val="left"/>
              <w:rPr>
                <w:rFonts w:ascii="Courier New" w:hAnsi="Courier New" w:cs="Courier New"/>
                <w:b/>
                <w:noProof/>
                <w:sz w:val="20"/>
                <w:szCs w:val="20"/>
              </w:rPr>
            </w:pPr>
          </w:p>
          <w:p w:rsidR="005F707F" w:rsidRPr="007D2D3E" w:rsidRDefault="00583206"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Steve W. Berman</w:t>
            </w:r>
          </w:p>
          <w:p w:rsidR="00583206" w:rsidRPr="007D2D3E" w:rsidRDefault="00583206"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Hagens Berman Sobol</w:t>
            </w:r>
          </w:p>
          <w:p w:rsidR="00583206" w:rsidRPr="007D2D3E" w:rsidRDefault="00583206"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Shapiro LLP</w:t>
            </w:r>
          </w:p>
          <w:p w:rsidR="00583206" w:rsidRPr="007D2D3E" w:rsidRDefault="00583206"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1918 Eighth Avenue</w:t>
            </w:r>
          </w:p>
          <w:p w:rsidR="00583206" w:rsidRPr="007D2D3E" w:rsidRDefault="00583206"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Suite 3300</w:t>
            </w:r>
          </w:p>
          <w:p w:rsidR="00583206" w:rsidRPr="007D2D3E" w:rsidRDefault="00583206"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Seattle, WA 98101</w:t>
            </w:r>
          </w:p>
          <w:p w:rsidR="007D2D3E" w:rsidRDefault="007D2D3E" w:rsidP="00FD18D3">
            <w:pPr>
              <w:pStyle w:val="PlainText"/>
              <w:jc w:val="left"/>
              <w:rPr>
                <w:rFonts w:ascii="Courier New" w:hAnsi="Courier New" w:cs="Courier New"/>
                <w:b/>
                <w:noProof/>
                <w:sz w:val="20"/>
                <w:szCs w:val="20"/>
              </w:rPr>
            </w:pPr>
          </w:p>
          <w:p w:rsidR="008047F5" w:rsidRDefault="008047F5" w:rsidP="00FD18D3">
            <w:pPr>
              <w:pStyle w:val="PlainText"/>
              <w:jc w:val="left"/>
              <w:rPr>
                <w:rFonts w:ascii="Courier New" w:hAnsi="Courier New" w:cs="Courier New"/>
                <w:b/>
                <w:noProof/>
                <w:sz w:val="20"/>
                <w:szCs w:val="20"/>
              </w:rPr>
            </w:pPr>
          </w:p>
          <w:p w:rsidR="008047F5" w:rsidRDefault="008047F5" w:rsidP="00FD18D3">
            <w:pPr>
              <w:pStyle w:val="PlainText"/>
              <w:jc w:val="left"/>
              <w:rPr>
                <w:rFonts w:ascii="Courier New" w:hAnsi="Courier New" w:cs="Courier New"/>
                <w:b/>
                <w:noProof/>
                <w:sz w:val="20"/>
                <w:szCs w:val="20"/>
              </w:rPr>
            </w:pPr>
          </w:p>
          <w:p w:rsidR="008047F5" w:rsidRDefault="008047F5" w:rsidP="00FD18D3">
            <w:pPr>
              <w:pStyle w:val="PlainText"/>
              <w:jc w:val="left"/>
              <w:rPr>
                <w:rFonts w:ascii="Courier New" w:hAnsi="Courier New" w:cs="Courier New"/>
                <w:b/>
                <w:noProof/>
                <w:sz w:val="20"/>
                <w:szCs w:val="20"/>
              </w:rPr>
            </w:pPr>
          </w:p>
          <w:p w:rsidR="008047F5" w:rsidRDefault="008047F5" w:rsidP="00FD18D3">
            <w:pPr>
              <w:pStyle w:val="PlainText"/>
              <w:jc w:val="left"/>
              <w:rPr>
                <w:rFonts w:ascii="Courier New" w:hAnsi="Courier New" w:cs="Courier New"/>
                <w:b/>
                <w:noProof/>
                <w:sz w:val="20"/>
                <w:szCs w:val="20"/>
              </w:rPr>
            </w:pPr>
          </w:p>
          <w:p w:rsidR="008047F5" w:rsidRDefault="008047F5" w:rsidP="00FD18D3">
            <w:pPr>
              <w:pStyle w:val="PlainText"/>
              <w:jc w:val="left"/>
              <w:rPr>
                <w:rFonts w:ascii="Courier New" w:hAnsi="Courier New" w:cs="Courier New"/>
                <w:b/>
                <w:noProof/>
                <w:sz w:val="20"/>
                <w:szCs w:val="20"/>
              </w:rPr>
            </w:pPr>
          </w:p>
        </w:tc>
      </w:tr>
      <w:tr w:rsidR="00583206" w:rsidTr="003401A1">
        <w:tc>
          <w:tcPr>
            <w:tcW w:w="1353" w:type="dxa"/>
          </w:tcPr>
          <w:p w:rsidR="00583206" w:rsidRDefault="00583206" w:rsidP="00D22BDB">
            <w:pPr>
              <w:pStyle w:val="PlainText"/>
              <w:rPr>
                <w:rFonts w:ascii="Courier New" w:hAnsi="Courier New" w:cs="Courier New"/>
                <w:b/>
                <w:sz w:val="20"/>
                <w:szCs w:val="20"/>
              </w:rPr>
            </w:pPr>
          </w:p>
          <w:p w:rsidR="00583206" w:rsidRDefault="00583206" w:rsidP="00D22BDB">
            <w:pPr>
              <w:pStyle w:val="PlainText"/>
              <w:rPr>
                <w:rFonts w:ascii="Courier New" w:hAnsi="Courier New" w:cs="Courier New"/>
                <w:b/>
                <w:sz w:val="20"/>
                <w:szCs w:val="20"/>
              </w:rPr>
            </w:pPr>
            <w:r>
              <w:rPr>
                <w:rFonts w:ascii="Courier New" w:hAnsi="Courier New" w:cs="Courier New"/>
                <w:b/>
                <w:sz w:val="20"/>
                <w:szCs w:val="20"/>
              </w:rPr>
              <w:t>5-27-2016</w:t>
            </w:r>
          </w:p>
        </w:tc>
        <w:tc>
          <w:tcPr>
            <w:tcW w:w="1620" w:type="dxa"/>
          </w:tcPr>
          <w:p w:rsidR="00583206" w:rsidRDefault="00583206" w:rsidP="00FD18D3">
            <w:pPr>
              <w:pStyle w:val="PlainText"/>
              <w:rPr>
                <w:rFonts w:ascii="Courier New" w:hAnsi="Courier New" w:cs="Courier New"/>
                <w:b/>
                <w:sz w:val="20"/>
                <w:szCs w:val="20"/>
              </w:rPr>
            </w:pPr>
          </w:p>
          <w:p w:rsidR="00583206" w:rsidRDefault="00583206" w:rsidP="00FD18D3">
            <w:pPr>
              <w:pStyle w:val="PlainText"/>
              <w:rPr>
                <w:rFonts w:ascii="Courier New" w:hAnsi="Courier New" w:cs="Courier New"/>
                <w:b/>
                <w:sz w:val="20"/>
                <w:szCs w:val="20"/>
              </w:rPr>
            </w:pPr>
            <w:r>
              <w:rPr>
                <w:rFonts w:ascii="Courier New" w:hAnsi="Courier New" w:cs="Courier New"/>
                <w:b/>
                <w:sz w:val="20"/>
                <w:szCs w:val="20"/>
              </w:rPr>
              <w:t>15-CV-02077</w:t>
            </w:r>
          </w:p>
        </w:tc>
        <w:tc>
          <w:tcPr>
            <w:tcW w:w="1710" w:type="dxa"/>
          </w:tcPr>
          <w:p w:rsidR="00583206" w:rsidRDefault="00583206" w:rsidP="00FD18D3">
            <w:pPr>
              <w:pStyle w:val="PlainText"/>
              <w:rPr>
                <w:rFonts w:ascii="Courier New" w:hAnsi="Courier New" w:cs="Courier New"/>
                <w:b/>
                <w:sz w:val="20"/>
                <w:szCs w:val="20"/>
              </w:rPr>
            </w:pPr>
          </w:p>
          <w:p w:rsidR="00583206" w:rsidRDefault="00583206" w:rsidP="00FD18D3">
            <w:pPr>
              <w:pStyle w:val="PlainText"/>
              <w:rPr>
                <w:rFonts w:ascii="Courier New" w:hAnsi="Courier New" w:cs="Courier New"/>
                <w:b/>
                <w:sz w:val="20"/>
                <w:szCs w:val="20"/>
              </w:rPr>
            </w:pPr>
            <w:r>
              <w:rPr>
                <w:rFonts w:ascii="Courier New" w:hAnsi="Courier New" w:cs="Courier New"/>
                <w:b/>
                <w:sz w:val="20"/>
                <w:szCs w:val="20"/>
              </w:rPr>
              <w:t>(S.D. Cal.)</w:t>
            </w:r>
          </w:p>
        </w:tc>
        <w:tc>
          <w:tcPr>
            <w:tcW w:w="6030" w:type="dxa"/>
          </w:tcPr>
          <w:p w:rsidR="00583206" w:rsidRDefault="00583206" w:rsidP="00FD18D3">
            <w:pPr>
              <w:pStyle w:val="PlainText"/>
              <w:jc w:val="left"/>
              <w:rPr>
                <w:rFonts w:ascii="Courier New" w:hAnsi="Courier New" w:cs="Courier New"/>
                <w:b/>
                <w:sz w:val="20"/>
                <w:szCs w:val="20"/>
              </w:rPr>
            </w:pPr>
          </w:p>
          <w:p w:rsidR="00583206" w:rsidRDefault="00583206" w:rsidP="00FD18D3">
            <w:pPr>
              <w:pStyle w:val="PlainText"/>
              <w:jc w:val="left"/>
              <w:rPr>
                <w:rFonts w:ascii="Courier New" w:hAnsi="Courier New" w:cs="Courier New"/>
                <w:b/>
                <w:sz w:val="20"/>
                <w:szCs w:val="20"/>
              </w:rPr>
            </w:pPr>
            <w:r>
              <w:rPr>
                <w:rFonts w:ascii="Courier New" w:hAnsi="Courier New" w:cs="Courier New"/>
                <w:b/>
                <w:sz w:val="20"/>
                <w:szCs w:val="20"/>
              </w:rPr>
              <w:t>Eric Mendez v. Price Self Storage Management Inc., et al.</w:t>
            </w:r>
          </w:p>
          <w:p w:rsidR="00341B83" w:rsidRDefault="00341B83" w:rsidP="00FD18D3">
            <w:pPr>
              <w:pStyle w:val="PlainText"/>
              <w:jc w:val="left"/>
              <w:rPr>
                <w:rFonts w:ascii="Courier New" w:hAnsi="Courier New" w:cs="Courier New"/>
                <w:sz w:val="20"/>
                <w:szCs w:val="20"/>
              </w:rPr>
            </w:pPr>
            <w:r>
              <w:rPr>
                <w:rFonts w:ascii="Courier New" w:hAnsi="Courier New" w:cs="Courier New"/>
                <w:sz w:val="20"/>
                <w:szCs w:val="20"/>
              </w:rPr>
              <w:t xml:space="preserve">Consumer claims that Price Self Storage sent text messages to cellphones in violation of the Telephone Consumer Protection Act, 47 U.S.C. </w:t>
            </w:r>
            <w:r>
              <w:rPr>
                <w:rFonts w:ascii="Times New Roman" w:hAnsi="Times New Roman" w:cs="Times New Roman"/>
                <w:sz w:val="20"/>
                <w:szCs w:val="20"/>
              </w:rPr>
              <w:t>§</w:t>
            </w:r>
            <w:r>
              <w:rPr>
                <w:rFonts w:ascii="Courier New" w:hAnsi="Courier New" w:cs="Courier New"/>
                <w:sz w:val="20"/>
                <w:szCs w:val="20"/>
              </w:rPr>
              <w:t xml:space="preserve"> 227.</w:t>
            </w:r>
          </w:p>
          <w:p w:rsidR="00341B83" w:rsidRPr="00341B83" w:rsidRDefault="00341B83" w:rsidP="00FD18D3">
            <w:pPr>
              <w:pStyle w:val="PlainText"/>
              <w:jc w:val="left"/>
              <w:rPr>
                <w:rFonts w:ascii="Courier New" w:hAnsi="Courier New" w:cs="Courier New"/>
                <w:sz w:val="20"/>
                <w:szCs w:val="20"/>
              </w:rPr>
            </w:pPr>
          </w:p>
        </w:tc>
        <w:tc>
          <w:tcPr>
            <w:tcW w:w="1440" w:type="dxa"/>
          </w:tcPr>
          <w:p w:rsidR="00583206" w:rsidRDefault="00583206" w:rsidP="00FD18D3">
            <w:pPr>
              <w:pStyle w:val="PlainText"/>
              <w:rPr>
                <w:rFonts w:ascii="Courier New" w:hAnsi="Courier New" w:cs="Courier New"/>
                <w:b/>
                <w:sz w:val="20"/>
                <w:szCs w:val="20"/>
              </w:rPr>
            </w:pPr>
          </w:p>
          <w:p w:rsidR="00583206" w:rsidRDefault="00583206" w:rsidP="00FD18D3">
            <w:pPr>
              <w:pStyle w:val="PlainText"/>
              <w:rPr>
                <w:rFonts w:ascii="Courier New" w:hAnsi="Courier New" w:cs="Courier New"/>
                <w:b/>
                <w:sz w:val="20"/>
                <w:szCs w:val="20"/>
              </w:rPr>
            </w:pPr>
            <w:r>
              <w:rPr>
                <w:rFonts w:ascii="Courier New" w:hAnsi="Courier New" w:cs="Courier New"/>
                <w:b/>
                <w:sz w:val="20"/>
                <w:szCs w:val="20"/>
              </w:rPr>
              <w:t>8-22-2016</w:t>
            </w:r>
          </w:p>
        </w:tc>
        <w:tc>
          <w:tcPr>
            <w:tcW w:w="2880" w:type="dxa"/>
          </w:tcPr>
          <w:p w:rsidR="00583206" w:rsidRDefault="00583206" w:rsidP="00FD18D3">
            <w:pPr>
              <w:pStyle w:val="PlainText"/>
              <w:jc w:val="left"/>
              <w:rPr>
                <w:rFonts w:ascii="Courier New" w:hAnsi="Courier New" w:cs="Courier New"/>
                <w:b/>
                <w:noProof/>
                <w:sz w:val="20"/>
                <w:szCs w:val="20"/>
              </w:rPr>
            </w:pPr>
          </w:p>
          <w:p w:rsidR="00341B83" w:rsidRDefault="00341B83"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or call:</w:t>
            </w:r>
          </w:p>
          <w:p w:rsidR="00341B83" w:rsidRDefault="00341B83" w:rsidP="00FD18D3">
            <w:pPr>
              <w:pStyle w:val="PlainText"/>
              <w:jc w:val="left"/>
              <w:rPr>
                <w:rFonts w:ascii="Courier New" w:hAnsi="Courier New" w:cs="Courier New"/>
                <w:b/>
                <w:noProof/>
                <w:sz w:val="20"/>
                <w:szCs w:val="20"/>
              </w:rPr>
            </w:pPr>
          </w:p>
          <w:p w:rsidR="00341B83" w:rsidRPr="007D2D3E" w:rsidRDefault="00341B83"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Steven Woodrow</w:t>
            </w:r>
          </w:p>
          <w:p w:rsidR="00341B83" w:rsidRPr="007D2D3E" w:rsidRDefault="00341B83"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Woodrow &amp; Peluso, LLC</w:t>
            </w:r>
          </w:p>
          <w:p w:rsidR="00341B83" w:rsidRPr="007D2D3E" w:rsidRDefault="00341B83"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3900 East Mexico Ave.</w:t>
            </w:r>
          </w:p>
          <w:p w:rsidR="00341B83" w:rsidRPr="007D2D3E" w:rsidRDefault="00341B83"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Suite 300</w:t>
            </w:r>
          </w:p>
          <w:p w:rsidR="00341B83" w:rsidRPr="007D2D3E" w:rsidRDefault="00341B83"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Denver, CO 80210</w:t>
            </w:r>
          </w:p>
          <w:p w:rsidR="00341B83" w:rsidRPr="007D2D3E" w:rsidRDefault="00341B83" w:rsidP="00FD18D3">
            <w:pPr>
              <w:pStyle w:val="PlainText"/>
              <w:jc w:val="left"/>
              <w:rPr>
                <w:rFonts w:ascii="Courier New" w:hAnsi="Courier New" w:cs="Courier New"/>
                <w:b/>
                <w:noProof/>
                <w:sz w:val="16"/>
                <w:szCs w:val="16"/>
              </w:rPr>
            </w:pPr>
          </w:p>
          <w:p w:rsidR="00341B83" w:rsidRPr="007D2D3E" w:rsidRDefault="00341B83"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720 213-0675 (Ph.)</w:t>
            </w:r>
          </w:p>
          <w:p w:rsidR="00341B83" w:rsidRDefault="00341B83" w:rsidP="00FD18D3">
            <w:pPr>
              <w:pStyle w:val="PlainText"/>
              <w:jc w:val="left"/>
              <w:rPr>
                <w:rFonts w:ascii="Courier New" w:hAnsi="Courier New" w:cs="Courier New"/>
                <w:b/>
                <w:noProof/>
                <w:sz w:val="20"/>
                <w:szCs w:val="20"/>
              </w:rPr>
            </w:pPr>
          </w:p>
        </w:tc>
      </w:tr>
      <w:tr w:rsidR="00341B83" w:rsidTr="003401A1">
        <w:tc>
          <w:tcPr>
            <w:tcW w:w="1353" w:type="dxa"/>
          </w:tcPr>
          <w:p w:rsidR="00341B83" w:rsidRDefault="00341B83" w:rsidP="00D22BDB">
            <w:pPr>
              <w:pStyle w:val="PlainText"/>
              <w:rPr>
                <w:rFonts w:ascii="Courier New" w:hAnsi="Courier New" w:cs="Courier New"/>
                <w:b/>
                <w:sz w:val="20"/>
                <w:szCs w:val="20"/>
              </w:rPr>
            </w:pPr>
          </w:p>
          <w:p w:rsidR="00341B83" w:rsidRDefault="00341B83" w:rsidP="00D22BDB">
            <w:pPr>
              <w:pStyle w:val="PlainText"/>
              <w:rPr>
                <w:rFonts w:ascii="Courier New" w:hAnsi="Courier New" w:cs="Courier New"/>
                <w:b/>
                <w:sz w:val="20"/>
                <w:szCs w:val="20"/>
              </w:rPr>
            </w:pPr>
            <w:r>
              <w:rPr>
                <w:rFonts w:ascii="Courier New" w:hAnsi="Courier New" w:cs="Courier New"/>
                <w:b/>
                <w:sz w:val="20"/>
                <w:szCs w:val="20"/>
              </w:rPr>
              <w:t>3-31-2016</w:t>
            </w:r>
          </w:p>
        </w:tc>
        <w:tc>
          <w:tcPr>
            <w:tcW w:w="1620" w:type="dxa"/>
          </w:tcPr>
          <w:p w:rsidR="00341B83" w:rsidRDefault="00341B83" w:rsidP="00FD18D3">
            <w:pPr>
              <w:pStyle w:val="PlainText"/>
              <w:rPr>
                <w:rFonts w:ascii="Courier New" w:hAnsi="Courier New" w:cs="Courier New"/>
                <w:b/>
                <w:sz w:val="20"/>
                <w:szCs w:val="20"/>
              </w:rPr>
            </w:pPr>
          </w:p>
          <w:p w:rsidR="00341B83" w:rsidRDefault="00341B83" w:rsidP="00FD18D3">
            <w:pPr>
              <w:pStyle w:val="PlainText"/>
              <w:rPr>
                <w:rFonts w:ascii="Courier New" w:hAnsi="Courier New" w:cs="Courier New"/>
                <w:b/>
                <w:sz w:val="20"/>
                <w:szCs w:val="20"/>
              </w:rPr>
            </w:pPr>
            <w:r>
              <w:rPr>
                <w:rFonts w:ascii="Courier New" w:hAnsi="Courier New" w:cs="Courier New"/>
                <w:b/>
                <w:sz w:val="20"/>
                <w:szCs w:val="20"/>
              </w:rPr>
              <w:t>14-CV-12616</w:t>
            </w:r>
          </w:p>
        </w:tc>
        <w:tc>
          <w:tcPr>
            <w:tcW w:w="1710" w:type="dxa"/>
          </w:tcPr>
          <w:p w:rsidR="00341B83" w:rsidRDefault="00341B83" w:rsidP="00FD18D3">
            <w:pPr>
              <w:pStyle w:val="PlainText"/>
              <w:rPr>
                <w:rFonts w:ascii="Courier New" w:hAnsi="Courier New" w:cs="Courier New"/>
                <w:b/>
                <w:sz w:val="20"/>
                <w:szCs w:val="20"/>
              </w:rPr>
            </w:pPr>
          </w:p>
          <w:p w:rsidR="00341B83" w:rsidRDefault="00341B83" w:rsidP="00FD18D3">
            <w:pPr>
              <w:pStyle w:val="PlainText"/>
              <w:rPr>
                <w:rFonts w:ascii="Courier New" w:hAnsi="Courier New" w:cs="Courier New"/>
                <w:b/>
                <w:sz w:val="20"/>
                <w:szCs w:val="20"/>
              </w:rPr>
            </w:pPr>
            <w:r>
              <w:rPr>
                <w:rFonts w:ascii="Courier New" w:hAnsi="Courier New" w:cs="Courier New"/>
                <w:b/>
                <w:sz w:val="20"/>
                <w:szCs w:val="20"/>
              </w:rPr>
              <w:t>(E.D. Mich.)</w:t>
            </w:r>
          </w:p>
        </w:tc>
        <w:tc>
          <w:tcPr>
            <w:tcW w:w="6030" w:type="dxa"/>
          </w:tcPr>
          <w:p w:rsidR="00341B83" w:rsidRDefault="00341B83" w:rsidP="00FD18D3">
            <w:pPr>
              <w:pStyle w:val="PlainText"/>
              <w:jc w:val="left"/>
              <w:rPr>
                <w:rFonts w:ascii="Courier New" w:hAnsi="Courier New" w:cs="Courier New"/>
                <w:b/>
                <w:sz w:val="20"/>
                <w:szCs w:val="20"/>
              </w:rPr>
            </w:pPr>
          </w:p>
          <w:p w:rsidR="00341B83" w:rsidRDefault="00341B83" w:rsidP="00FD18D3">
            <w:pPr>
              <w:pStyle w:val="PlainText"/>
              <w:jc w:val="left"/>
              <w:rPr>
                <w:rFonts w:ascii="Courier New" w:hAnsi="Courier New" w:cs="Courier New"/>
                <w:b/>
                <w:sz w:val="20"/>
                <w:szCs w:val="20"/>
              </w:rPr>
            </w:pPr>
            <w:r>
              <w:rPr>
                <w:rFonts w:ascii="Courier New" w:hAnsi="Courier New" w:cs="Courier New"/>
                <w:b/>
                <w:sz w:val="20"/>
                <w:szCs w:val="20"/>
              </w:rPr>
              <w:t>Nancy Klein v. SECURA Insurance Company and SECURA Supreme Insurance Company</w:t>
            </w:r>
          </w:p>
          <w:p w:rsidR="009D16B1" w:rsidRDefault="0071502D" w:rsidP="00FD18D3">
            <w:pPr>
              <w:pStyle w:val="PlainText"/>
              <w:jc w:val="left"/>
              <w:rPr>
                <w:rFonts w:ascii="Courier New" w:hAnsi="Courier New" w:cs="Courier New"/>
                <w:sz w:val="20"/>
                <w:szCs w:val="20"/>
              </w:rPr>
            </w:pPr>
            <w:r>
              <w:rPr>
                <w:rFonts w:ascii="Courier New" w:hAnsi="Courier New" w:cs="Courier New"/>
                <w:sz w:val="20"/>
                <w:szCs w:val="20"/>
              </w:rPr>
              <w:t>Plaintiff alleges that SECURA failed to pay its insureds an amount equal to the applicable sales tax when calculating the actual cash value (“ACV”) on insurance payments under it</w:t>
            </w:r>
            <w:r w:rsidR="008A1F39">
              <w:rPr>
                <w:rFonts w:ascii="Courier New" w:hAnsi="Courier New" w:cs="Courier New"/>
                <w:sz w:val="20"/>
                <w:szCs w:val="20"/>
              </w:rPr>
              <w:t>s</w:t>
            </w:r>
            <w:r>
              <w:rPr>
                <w:rFonts w:ascii="Courier New" w:hAnsi="Courier New" w:cs="Courier New"/>
                <w:sz w:val="20"/>
                <w:szCs w:val="20"/>
              </w:rPr>
              <w:t xml:space="preserve"> homeowners’ insurance policy at the applicable state sales tax rate.</w:t>
            </w:r>
          </w:p>
          <w:p w:rsidR="0071502D" w:rsidRPr="009D16B1" w:rsidRDefault="0071502D" w:rsidP="00FD18D3">
            <w:pPr>
              <w:pStyle w:val="PlainText"/>
              <w:jc w:val="left"/>
              <w:rPr>
                <w:rFonts w:ascii="Courier New" w:hAnsi="Courier New" w:cs="Courier New"/>
                <w:sz w:val="20"/>
                <w:szCs w:val="20"/>
              </w:rPr>
            </w:pPr>
          </w:p>
        </w:tc>
        <w:tc>
          <w:tcPr>
            <w:tcW w:w="1440" w:type="dxa"/>
          </w:tcPr>
          <w:p w:rsidR="00341B83" w:rsidRDefault="00341B83" w:rsidP="00FD18D3">
            <w:pPr>
              <w:pStyle w:val="PlainText"/>
              <w:rPr>
                <w:rFonts w:ascii="Courier New" w:hAnsi="Courier New" w:cs="Courier New"/>
                <w:b/>
                <w:sz w:val="20"/>
                <w:szCs w:val="20"/>
              </w:rPr>
            </w:pPr>
          </w:p>
          <w:p w:rsidR="00341B83" w:rsidRDefault="009D16B1" w:rsidP="00FD18D3">
            <w:pPr>
              <w:pStyle w:val="PlainText"/>
              <w:rPr>
                <w:rFonts w:ascii="Courier New" w:hAnsi="Courier New" w:cs="Courier New"/>
                <w:b/>
                <w:sz w:val="20"/>
                <w:szCs w:val="20"/>
              </w:rPr>
            </w:pPr>
            <w:r>
              <w:rPr>
                <w:rFonts w:ascii="Courier New" w:hAnsi="Courier New" w:cs="Courier New"/>
                <w:b/>
                <w:sz w:val="20"/>
                <w:szCs w:val="20"/>
              </w:rPr>
              <w:t>8-30-2016</w:t>
            </w:r>
          </w:p>
        </w:tc>
        <w:tc>
          <w:tcPr>
            <w:tcW w:w="2880" w:type="dxa"/>
          </w:tcPr>
          <w:p w:rsidR="00341B83" w:rsidRDefault="00341B83" w:rsidP="00FD18D3">
            <w:pPr>
              <w:pStyle w:val="PlainText"/>
              <w:jc w:val="left"/>
              <w:rPr>
                <w:rFonts w:ascii="Courier New" w:hAnsi="Courier New" w:cs="Courier New"/>
                <w:b/>
                <w:noProof/>
                <w:sz w:val="20"/>
                <w:szCs w:val="20"/>
              </w:rPr>
            </w:pPr>
          </w:p>
          <w:p w:rsidR="009D16B1" w:rsidRDefault="009D16B1"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9D16B1" w:rsidRDefault="009D16B1" w:rsidP="00FD18D3">
            <w:pPr>
              <w:pStyle w:val="PlainText"/>
              <w:jc w:val="left"/>
              <w:rPr>
                <w:rFonts w:ascii="Courier New" w:hAnsi="Courier New" w:cs="Courier New"/>
                <w:b/>
                <w:noProof/>
                <w:sz w:val="20"/>
                <w:szCs w:val="20"/>
              </w:rPr>
            </w:pPr>
          </w:p>
          <w:p w:rsidR="009D16B1" w:rsidRPr="007D2D3E" w:rsidRDefault="0071502D"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Amy L. Marino</w:t>
            </w:r>
          </w:p>
          <w:p w:rsidR="0071502D" w:rsidRPr="007D2D3E" w:rsidRDefault="0071502D"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Jason Thompson</w:t>
            </w:r>
          </w:p>
          <w:p w:rsidR="0071502D" w:rsidRPr="007D2D3E" w:rsidRDefault="0071502D"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Lance C. Young</w:t>
            </w:r>
          </w:p>
          <w:p w:rsidR="0071502D" w:rsidRPr="007D2D3E" w:rsidRDefault="0071502D"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Sommers Schwartz</w:t>
            </w:r>
          </w:p>
          <w:p w:rsidR="0071502D" w:rsidRPr="007D2D3E" w:rsidRDefault="0071502D"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One Towne Square</w:t>
            </w:r>
          </w:p>
          <w:p w:rsidR="0071502D" w:rsidRPr="007D2D3E" w:rsidRDefault="0071502D"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17</w:t>
            </w:r>
            <w:r w:rsidRPr="007D2D3E">
              <w:rPr>
                <w:rFonts w:ascii="Courier New" w:hAnsi="Courier New" w:cs="Courier New"/>
                <w:b/>
                <w:noProof/>
                <w:sz w:val="16"/>
                <w:szCs w:val="16"/>
                <w:vertAlign w:val="superscript"/>
              </w:rPr>
              <w:t>th</w:t>
            </w:r>
            <w:r w:rsidRPr="007D2D3E">
              <w:rPr>
                <w:rFonts w:ascii="Courier New" w:hAnsi="Courier New" w:cs="Courier New"/>
                <w:b/>
                <w:noProof/>
                <w:sz w:val="16"/>
                <w:szCs w:val="16"/>
              </w:rPr>
              <w:t xml:space="preserve"> Floor</w:t>
            </w:r>
          </w:p>
          <w:p w:rsidR="0071502D" w:rsidRPr="007D2D3E" w:rsidRDefault="0071502D" w:rsidP="00FD18D3">
            <w:pPr>
              <w:pStyle w:val="PlainText"/>
              <w:jc w:val="left"/>
              <w:rPr>
                <w:rFonts w:ascii="Courier New" w:hAnsi="Courier New" w:cs="Courier New"/>
                <w:b/>
                <w:noProof/>
                <w:sz w:val="16"/>
                <w:szCs w:val="16"/>
              </w:rPr>
            </w:pPr>
            <w:r w:rsidRPr="007D2D3E">
              <w:rPr>
                <w:rFonts w:ascii="Courier New" w:hAnsi="Courier New" w:cs="Courier New"/>
                <w:b/>
                <w:noProof/>
                <w:sz w:val="16"/>
                <w:szCs w:val="16"/>
              </w:rPr>
              <w:t>Southfield, M</w:t>
            </w:r>
            <w:r w:rsidR="006F71C5" w:rsidRPr="007D2D3E">
              <w:rPr>
                <w:rFonts w:ascii="Courier New" w:hAnsi="Courier New" w:cs="Courier New"/>
                <w:b/>
                <w:noProof/>
                <w:sz w:val="16"/>
                <w:szCs w:val="16"/>
              </w:rPr>
              <w:t>I 48076</w:t>
            </w:r>
          </w:p>
          <w:p w:rsidR="006F71C5" w:rsidRDefault="006F71C5" w:rsidP="00FD18D3">
            <w:pPr>
              <w:pStyle w:val="PlainText"/>
              <w:jc w:val="left"/>
              <w:rPr>
                <w:rFonts w:ascii="Courier New" w:hAnsi="Courier New" w:cs="Courier New"/>
                <w:b/>
                <w:noProof/>
                <w:sz w:val="20"/>
                <w:szCs w:val="20"/>
              </w:rPr>
            </w:pPr>
          </w:p>
        </w:tc>
      </w:tr>
      <w:tr w:rsidR="006F71C5" w:rsidTr="003401A1">
        <w:tc>
          <w:tcPr>
            <w:tcW w:w="1353" w:type="dxa"/>
          </w:tcPr>
          <w:p w:rsidR="006F71C5" w:rsidRDefault="006F71C5" w:rsidP="00D22BDB">
            <w:pPr>
              <w:pStyle w:val="PlainText"/>
              <w:rPr>
                <w:rFonts w:ascii="Courier New" w:hAnsi="Courier New" w:cs="Courier New"/>
                <w:b/>
                <w:sz w:val="20"/>
                <w:szCs w:val="20"/>
              </w:rPr>
            </w:pPr>
          </w:p>
          <w:p w:rsidR="006F71C5" w:rsidRDefault="006F71C5" w:rsidP="00D22BDB">
            <w:pPr>
              <w:pStyle w:val="PlainText"/>
              <w:rPr>
                <w:rFonts w:ascii="Courier New" w:hAnsi="Courier New" w:cs="Courier New"/>
                <w:b/>
                <w:sz w:val="20"/>
                <w:szCs w:val="20"/>
              </w:rPr>
            </w:pPr>
            <w:r>
              <w:rPr>
                <w:rFonts w:ascii="Courier New" w:hAnsi="Courier New" w:cs="Courier New"/>
                <w:b/>
                <w:sz w:val="20"/>
                <w:szCs w:val="20"/>
              </w:rPr>
              <w:t>5</w:t>
            </w:r>
            <w:r w:rsidR="0067001F">
              <w:rPr>
                <w:rFonts w:ascii="Courier New" w:hAnsi="Courier New" w:cs="Courier New"/>
                <w:b/>
                <w:sz w:val="20"/>
                <w:szCs w:val="20"/>
              </w:rPr>
              <w:t>-31-2016</w:t>
            </w:r>
          </w:p>
        </w:tc>
        <w:tc>
          <w:tcPr>
            <w:tcW w:w="1620" w:type="dxa"/>
          </w:tcPr>
          <w:p w:rsidR="006F71C5" w:rsidRDefault="006F71C5" w:rsidP="00FD18D3">
            <w:pPr>
              <w:pStyle w:val="PlainText"/>
              <w:rPr>
                <w:rFonts w:ascii="Courier New" w:hAnsi="Courier New" w:cs="Courier New"/>
                <w:b/>
                <w:sz w:val="20"/>
                <w:szCs w:val="20"/>
              </w:rPr>
            </w:pPr>
          </w:p>
          <w:p w:rsidR="0067001F" w:rsidRDefault="0067001F" w:rsidP="00FD18D3">
            <w:pPr>
              <w:pStyle w:val="PlainText"/>
              <w:rPr>
                <w:rFonts w:ascii="Courier New" w:hAnsi="Courier New" w:cs="Courier New"/>
                <w:b/>
                <w:sz w:val="20"/>
                <w:szCs w:val="20"/>
              </w:rPr>
            </w:pPr>
            <w:r>
              <w:rPr>
                <w:rFonts w:ascii="Courier New" w:hAnsi="Courier New" w:cs="Courier New"/>
                <w:b/>
                <w:sz w:val="20"/>
                <w:szCs w:val="20"/>
              </w:rPr>
              <w:t>16-CV-2653</w:t>
            </w:r>
          </w:p>
        </w:tc>
        <w:tc>
          <w:tcPr>
            <w:tcW w:w="1710" w:type="dxa"/>
          </w:tcPr>
          <w:p w:rsidR="006F71C5" w:rsidRDefault="006F71C5" w:rsidP="00FD18D3">
            <w:pPr>
              <w:pStyle w:val="PlainText"/>
              <w:rPr>
                <w:rFonts w:ascii="Courier New" w:hAnsi="Courier New" w:cs="Courier New"/>
                <w:b/>
                <w:sz w:val="20"/>
                <w:szCs w:val="20"/>
              </w:rPr>
            </w:pPr>
          </w:p>
          <w:p w:rsidR="0067001F" w:rsidRDefault="0067001F" w:rsidP="00FD18D3">
            <w:pPr>
              <w:pStyle w:val="PlainText"/>
              <w:rPr>
                <w:rFonts w:ascii="Courier New" w:hAnsi="Courier New" w:cs="Courier New"/>
                <w:b/>
                <w:sz w:val="20"/>
                <w:szCs w:val="20"/>
              </w:rPr>
            </w:pPr>
            <w:r>
              <w:rPr>
                <w:rFonts w:ascii="Courier New" w:hAnsi="Courier New" w:cs="Courier New"/>
                <w:b/>
                <w:sz w:val="20"/>
                <w:szCs w:val="20"/>
              </w:rPr>
              <w:t>(N.D. Ill.)</w:t>
            </w:r>
          </w:p>
        </w:tc>
        <w:tc>
          <w:tcPr>
            <w:tcW w:w="6030" w:type="dxa"/>
          </w:tcPr>
          <w:p w:rsidR="006F71C5" w:rsidRDefault="006F71C5" w:rsidP="00FD18D3">
            <w:pPr>
              <w:pStyle w:val="PlainText"/>
              <w:jc w:val="left"/>
              <w:rPr>
                <w:rFonts w:ascii="Courier New" w:hAnsi="Courier New" w:cs="Courier New"/>
                <w:b/>
                <w:sz w:val="20"/>
                <w:szCs w:val="20"/>
              </w:rPr>
            </w:pPr>
          </w:p>
          <w:p w:rsidR="0067001F" w:rsidRDefault="0067001F" w:rsidP="00FD18D3">
            <w:pPr>
              <w:pStyle w:val="PlainText"/>
              <w:jc w:val="left"/>
              <w:rPr>
                <w:rFonts w:ascii="Courier New" w:hAnsi="Courier New" w:cs="Courier New"/>
                <w:b/>
                <w:sz w:val="20"/>
                <w:szCs w:val="20"/>
              </w:rPr>
            </w:pPr>
            <w:r>
              <w:rPr>
                <w:rFonts w:ascii="Courier New" w:hAnsi="Courier New" w:cs="Courier New"/>
                <w:b/>
                <w:sz w:val="20"/>
                <w:szCs w:val="20"/>
              </w:rPr>
              <w:t xml:space="preserve">Podiatry in Motion, Inc. </w:t>
            </w:r>
            <w:proofErr w:type="spellStart"/>
            <w:r>
              <w:rPr>
                <w:rFonts w:ascii="Courier New" w:hAnsi="Courier New" w:cs="Courier New"/>
                <w:b/>
                <w:sz w:val="20"/>
                <w:szCs w:val="20"/>
              </w:rPr>
              <w:t>v.CoverMyMeds</w:t>
            </w:r>
            <w:proofErr w:type="spellEnd"/>
            <w:r>
              <w:rPr>
                <w:rFonts w:ascii="Courier New" w:hAnsi="Courier New" w:cs="Courier New"/>
                <w:b/>
                <w:sz w:val="20"/>
                <w:szCs w:val="20"/>
              </w:rPr>
              <w:t>, LLC.</w:t>
            </w:r>
          </w:p>
          <w:p w:rsidR="0067001F" w:rsidRPr="0067001F" w:rsidRDefault="0067001F" w:rsidP="00FD18D3">
            <w:pPr>
              <w:pStyle w:val="PlainText"/>
              <w:jc w:val="left"/>
              <w:rPr>
                <w:rFonts w:ascii="Courier New" w:hAnsi="Courier New" w:cs="Courier New"/>
                <w:sz w:val="20"/>
                <w:szCs w:val="20"/>
              </w:rPr>
            </w:pPr>
            <w:r>
              <w:rPr>
                <w:rFonts w:ascii="Courier New" w:hAnsi="Courier New" w:cs="Courier New"/>
                <w:sz w:val="20"/>
                <w:szCs w:val="20"/>
              </w:rPr>
              <w:t>Consumer allege</w:t>
            </w:r>
            <w:r w:rsidR="00355D9A">
              <w:rPr>
                <w:rFonts w:ascii="Courier New" w:hAnsi="Courier New" w:cs="Courier New"/>
                <w:sz w:val="20"/>
                <w:szCs w:val="20"/>
              </w:rPr>
              <w:t>s</w:t>
            </w:r>
            <w:r>
              <w:rPr>
                <w:rFonts w:ascii="Courier New" w:hAnsi="Courier New" w:cs="Courier New"/>
                <w:sz w:val="20"/>
                <w:szCs w:val="20"/>
              </w:rPr>
              <w:t xml:space="preserve"> that </w:t>
            </w:r>
            <w:proofErr w:type="spellStart"/>
            <w:r>
              <w:rPr>
                <w:rFonts w:ascii="Courier New" w:hAnsi="Courier New" w:cs="Courier New"/>
                <w:sz w:val="20"/>
                <w:szCs w:val="20"/>
              </w:rPr>
              <w:t>CoverMyMeds</w:t>
            </w:r>
            <w:proofErr w:type="spellEnd"/>
            <w:r>
              <w:rPr>
                <w:rFonts w:ascii="Courier New" w:hAnsi="Courier New" w:cs="Courier New"/>
                <w:sz w:val="20"/>
                <w:szCs w:val="20"/>
              </w:rPr>
              <w:t xml:space="preserve"> violated the Telephone Consumer Protection Act (“TCPA”) by sending </w:t>
            </w:r>
            <w:r w:rsidR="00355D9A">
              <w:rPr>
                <w:rFonts w:ascii="Courier New" w:hAnsi="Courier New" w:cs="Courier New"/>
                <w:sz w:val="20"/>
                <w:szCs w:val="20"/>
              </w:rPr>
              <w:t xml:space="preserve">unsolicited advertisements promoting </w:t>
            </w:r>
            <w:proofErr w:type="spellStart"/>
            <w:r w:rsidR="00355D9A">
              <w:rPr>
                <w:rFonts w:ascii="Courier New" w:hAnsi="Courier New" w:cs="Courier New"/>
                <w:sz w:val="20"/>
                <w:szCs w:val="20"/>
              </w:rPr>
              <w:t>CoverMyMeds</w:t>
            </w:r>
            <w:proofErr w:type="spellEnd"/>
            <w:r w:rsidR="00355D9A">
              <w:rPr>
                <w:rFonts w:ascii="Courier New" w:hAnsi="Courier New" w:cs="Courier New"/>
                <w:sz w:val="20"/>
                <w:szCs w:val="20"/>
              </w:rPr>
              <w:t>’ goods or services in violation of the TCPA.</w:t>
            </w:r>
          </w:p>
        </w:tc>
        <w:tc>
          <w:tcPr>
            <w:tcW w:w="1440" w:type="dxa"/>
          </w:tcPr>
          <w:p w:rsidR="006F71C5" w:rsidRDefault="006F71C5" w:rsidP="00FD18D3">
            <w:pPr>
              <w:pStyle w:val="PlainText"/>
              <w:rPr>
                <w:rFonts w:ascii="Courier New" w:hAnsi="Courier New" w:cs="Courier New"/>
                <w:b/>
                <w:sz w:val="20"/>
                <w:szCs w:val="20"/>
              </w:rPr>
            </w:pPr>
          </w:p>
          <w:p w:rsidR="0067001F" w:rsidRDefault="0067001F"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6F71C5" w:rsidRDefault="006F71C5" w:rsidP="00FD18D3">
            <w:pPr>
              <w:pStyle w:val="PlainText"/>
              <w:jc w:val="left"/>
              <w:rPr>
                <w:rFonts w:ascii="Courier New" w:hAnsi="Courier New" w:cs="Courier New"/>
                <w:b/>
                <w:noProof/>
                <w:sz w:val="20"/>
                <w:szCs w:val="20"/>
              </w:rPr>
            </w:pPr>
          </w:p>
          <w:p w:rsidR="0067001F" w:rsidRDefault="0067001F"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inforamtion write to:</w:t>
            </w:r>
          </w:p>
          <w:p w:rsidR="0067001F" w:rsidRDefault="0067001F" w:rsidP="00FD18D3">
            <w:pPr>
              <w:pStyle w:val="PlainText"/>
              <w:jc w:val="left"/>
              <w:rPr>
                <w:rFonts w:ascii="Courier New" w:hAnsi="Courier New" w:cs="Courier New"/>
                <w:b/>
                <w:noProof/>
                <w:sz w:val="20"/>
                <w:szCs w:val="20"/>
              </w:rPr>
            </w:pPr>
          </w:p>
          <w:p w:rsidR="0067001F" w:rsidRPr="0067001F" w:rsidRDefault="0067001F" w:rsidP="00FD18D3">
            <w:pPr>
              <w:pStyle w:val="PlainText"/>
              <w:jc w:val="left"/>
              <w:rPr>
                <w:rFonts w:ascii="Courier New" w:hAnsi="Courier New" w:cs="Courier New"/>
                <w:b/>
                <w:noProof/>
                <w:sz w:val="16"/>
                <w:szCs w:val="16"/>
              </w:rPr>
            </w:pPr>
            <w:r w:rsidRPr="0067001F">
              <w:rPr>
                <w:rFonts w:ascii="Courier New" w:hAnsi="Courier New" w:cs="Courier New"/>
                <w:b/>
                <w:noProof/>
                <w:sz w:val="16"/>
                <w:szCs w:val="16"/>
              </w:rPr>
              <w:t>Edelman, Combs,</w:t>
            </w:r>
          </w:p>
          <w:p w:rsidR="0067001F" w:rsidRPr="0067001F" w:rsidRDefault="0067001F" w:rsidP="00FD18D3">
            <w:pPr>
              <w:pStyle w:val="PlainText"/>
              <w:jc w:val="left"/>
              <w:rPr>
                <w:rFonts w:ascii="Courier New" w:hAnsi="Courier New" w:cs="Courier New"/>
                <w:b/>
                <w:noProof/>
                <w:sz w:val="16"/>
                <w:szCs w:val="16"/>
              </w:rPr>
            </w:pPr>
            <w:r w:rsidRPr="0067001F">
              <w:rPr>
                <w:rFonts w:ascii="Courier New" w:hAnsi="Courier New" w:cs="Courier New"/>
                <w:b/>
                <w:noProof/>
                <w:sz w:val="16"/>
                <w:szCs w:val="16"/>
              </w:rPr>
              <w:t xml:space="preserve"> Latturner &amp; Goodwin, LLC</w:t>
            </w:r>
          </w:p>
          <w:p w:rsidR="0067001F" w:rsidRPr="0067001F" w:rsidRDefault="0067001F" w:rsidP="00FD18D3">
            <w:pPr>
              <w:pStyle w:val="PlainText"/>
              <w:jc w:val="left"/>
              <w:rPr>
                <w:rFonts w:ascii="Courier New" w:hAnsi="Courier New" w:cs="Courier New"/>
                <w:b/>
                <w:noProof/>
                <w:sz w:val="16"/>
                <w:szCs w:val="16"/>
              </w:rPr>
            </w:pPr>
            <w:r w:rsidRPr="0067001F">
              <w:rPr>
                <w:rFonts w:ascii="Courier New" w:hAnsi="Courier New" w:cs="Courier New"/>
                <w:b/>
                <w:noProof/>
                <w:sz w:val="16"/>
                <w:szCs w:val="16"/>
              </w:rPr>
              <w:t>20 S. Clark Street</w:t>
            </w:r>
          </w:p>
          <w:p w:rsidR="0067001F" w:rsidRPr="0067001F" w:rsidRDefault="0067001F" w:rsidP="00FD18D3">
            <w:pPr>
              <w:pStyle w:val="PlainText"/>
              <w:jc w:val="left"/>
              <w:rPr>
                <w:rFonts w:ascii="Courier New" w:hAnsi="Courier New" w:cs="Courier New"/>
                <w:b/>
                <w:noProof/>
                <w:sz w:val="16"/>
                <w:szCs w:val="16"/>
              </w:rPr>
            </w:pPr>
            <w:r w:rsidRPr="0067001F">
              <w:rPr>
                <w:rFonts w:ascii="Courier New" w:hAnsi="Courier New" w:cs="Courier New"/>
                <w:b/>
                <w:noProof/>
                <w:sz w:val="16"/>
                <w:szCs w:val="16"/>
              </w:rPr>
              <w:t>Suite 1500</w:t>
            </w:r>
          </w:p>
          <w:p w:rsidR="0067001F" w:rsidRPr="0067001F" w:rsidRDefault="0067001F" w:rsidP="00FD18D3">
            <w:pPr>
              <w:pStyle w:val="PlainText"/>
              <w:jc w:val="left"/>
              <w:rPr>
                <w:rFonts w:ascii="Courier New" w:hAnsi="Courier New" w:cs="Courier New"/>
                <w:b/>
                <w:noProof/>
                <w:sz w:val="16"/>
                <w:szCs w:val="16"/>
              </w:rPr>
            </w:pPr>
            <w:r w:rsidRPr="0067001F">
              <w:rPr>
                <w:rFonts w:ascii="Courier New" w:hAnsi="Courier New" w:cs="Courier New"/>
                <w:b/>
                <w:noProof/>
                <w:sz w:val="16"/>
                <w:szCs w:val="16"/>
              </w:rPr>
              <w:t>Chicago, IL 60603</w:t>
            </w:r>
          </w:p>
          <w:p w:rsidR="0067001F" w:rsidRDefault="0067001F" w:rsidP="00FD18D3">
            <w:pPr>
              <w:pStyle w:val="PlainText"/>
              <w:jc w:val="left"/>
              <w:rPr>
                <w:rFonts w:ascii="Courier New" w:hAnsi="Courier New" w:cs="Courier New"/>
                <w:b/>
                <w:noProof/>
                <w:sz w:val="20"/>
                <w:szCs w:val="20"/>
              </w:rPr>
            </w:pPr>
          </w:p>
          <w:p w:rsidR="008047F5" w:rsidRDefault="008047F5" w:rsidP="00FD18D3">
            <w:pPr>
              <w:pStyle w:val="PlainText"/>
              <w:jc w:val="left"/>
              <w:rPr>
                <w:rFonts w:ascii="Courier New" w:hAnsi="Courier New" w:cs="Courier New"/>
                <w:b/>
                <w:noProof/>
                <w:sz w:val="20"/>
                <w:szCs w:val="20"/>
              </w:rPr>
            </w:pPr>
          </w:p>
          <w:p w:rsidR="008047F5" w:rsidRDefault="008047F5" w:rsidP="00FD18D3">
            <w:pPr>
              <w:pStyle w:val="PlainText"/>
              <w:jc w:val="left"/>
              <w:rPr>
                <w:rFonts w:ascii="Courier New" w:hAnsi="Courier New" w:cs="Courier New"/>
                <w:b/>
                <w:noProof/>
                <w:sz w:val="20"/>
                <w:szCs w:val="20"/>
              </w:rPr>
            </w:pPr>
          </w:p>
          <w:p w:rsidR="008047F5" w:rsidRDefault="008047F5" w:rsidP="00FD18D3">
            <w:pPr>
              <w:pStyle w:val="PlainText"/>
              <w:jc w:val="left"/>
              <w:rPr>
                <w:rFonts w:ascii="Courier New" w:hAnsi="Courier New" w:cs="Courier New"/>
                <w:b/>
                <w:noProof/>
                <w:sz w:val="20"/>
                <w:szCs w:val="20"/>
              </w:rPr>
            </w:pPr>
          </w:p>
          <w:p w:rsidR="008047F5" w:rsidRDefault="008047F5" w:rsidP="00FD18D3">
            <w:pPr>
              <w:pStyle w:val="PlainText"/>
              <w:jc w:val="left"/>
              <w:rPr>
                <w:rFonts w:ascii="Courier New" w:hAnsi="Courier New" w:cs="Courier New"/>
                <w:b/>
                <w:noProof/>
                <w:sz w:val="20"/>
                <w:szCs w:val="20"/>
              </w:rPr>
            </w:pPr>
          </w:p>
        </w:tc>
      </w:tr>
      <w:tr w:rsidR="00355D9A" w:rsidTr="003401A1">
        <w:tc>
          <w:tcPr>
            <w:tcW w:w="1353" w:type="dxa"/>
          </w:tcPr>
          <w:p w:rsidR="00355D9A" w:rsidRDefault="00355D9A" w:rsidP="00D22BDB">
            <w:pPr>
              <w:pStyle w:val="PlainText"/>
              <w:rPr>
                <w:rFonts w:ascii="Courier New" w:hAnsi="Courier New" w:cs="Courier New"/>
                <w:b/>
                <w:sz w:val="20"/>
                <w:szCs w:val="20"/>
              </w:rPr>
            </w:pPr>
          </w:p>
          <w:p w:rsidR="00355D9A" w:rsidRDefault="00355D9A" w:rsidP="00D22BDB">
            <w:pPr>
              <w:pStyle w:val="PlainText"/>
              <w:rPr>
                <w:rFonts w:ascii="Courier New" w:hAnsi="Courier New" w:cs="Courier New"/>
                <w:b/>
                <w:sz w:val="20"/>
                <w:szCs w:val="20"/>
              </w:rPr>
            </w:pPr>
            <w:r>
              <w:rPr>
                <w:rFonts w:ascii="Courier New" w:hAnsi="Courier New" w:cs="Courier New"/>
                <w:b/>
                <w:sz w:val="20"/>
                <w:szCs w:val="20"/>
              </w:rPr>
              <w:t>5-31-2016</w:t>
            </w:r>
          </w:p>
        </w:tc>
        <w:tc>
          <w:tcPr>
            <w:tcW w:w="1620" w:type="dxa"/>
          </w:tcPr>
          <w:p w:rsidR="00355D9A" w:rsidRDefault="00355D9A" w:rsidP="00FD18D3">
            <w:pPr>
              <w:pStyle w:val="PlainText"/>
              <w:rPr>
                <w:rFonts w:ascii="Courier New" w:hAnsi="Courier New" w:cs="Courier New"/>
                <w:b/>
                <w:sz w:val="20"/>
                <w:szCs w:val="20"/>
              </w:rPr>
            </w:pPr>
          </w:p>
          <w:p w:rsidR="00355D9A" w:rsidRDefault="00355D9A" w:rsidP="00FD18D3">
            <w:pPr>
              <w:pStyle w:val="PlainText"/>
              <w:rPr>
                <w:rFonts w:ascii="Courier New" w:hAnsi="Courier New" w:cs="Courier New"/>
                <w:b/>
                <w:sz w:val="20"/>
                <w:szCs w:val="20"/>
              </w:rPr>
            </w:pPr>
            <w:r>
              <w:rPr>
                <w:rFonts w:ascii="Courier New" w:hAnsi="Courier New" w:cs="Courier New"/>
                <w:b/>
                <w:sz w:val="20"/>
                <w:szCs w:val="20"/>
              </w:rPr>
              <w:t>15-CV-00030</w:t>
            </w:r>
          </w:p>
        </w:tc>
        <w:tc>
          <w:tcPr>
            <w:tcW w:w="1710" w:type="dxa"/>
          </w:tcPr>
          <w:p w:rsidR="00355D9A" w:rsidRDefault="00355D9A" w:rsidP="00FD18D3">
            <w:pPr>
              <w:pStyle w:val="PlainText"/>
              <w:rPr>
                <w:rFonts w:ascii="Courier New" w:hAnsi="Courier New" w:cs="Courier New"/>
                <w:b/>
                <w:sz w:val="20"/>
                <w:szCs w:val="20"/>
              </w:rPr>
            </w:pPr>
          </w:p>
          <w:p w:rsidR="00355D9A" w:rsidRDefault="00355D9A" w:rsidP="00FD18D3">
            <w:pPr>
              <w:pStyle w:val="PlainText"/>
              <w:rPr>
                <w:rFonts w:ascii="Courier New" w:hAnsi="Courier New" w:cs="Courier New"/>
                <w:b/>
                <w:sz w:val="20"/>
                <w:szCs w:val="20"/>
              </w:rPr>
            </w:pPr>
            <w:r>
              <w:rPr>
                <w:rFonts w:ascii="Courier New" w:hAnsi="Courier New" w:cs="Courier New"/>
                <w:b/>
                <w:sz w:val="20"/>
                <w:szCs w:val="20"/>
              </w:rPr>
              <w:t>(N.D. Iowa)</w:t>
            </w:r>
          </w:p>
        </w:tc>
        <w:tc>
          <w:tcPr>
            <w:tcW w:w="6030" w:type="dxa"/>
          </w:tcPr>
          <w:p w:rsidR="00355D9A" w:rsidRDefault="00355D9A" w:rsidP="00FD18D3">
            <w:pPr>
              <w:pStyle w:val="PlainText"/>
              <w:jc w:val="left"/>
              <w:rPr>
                <w:rFonts w:ascii="Courier New" w:hAnsi="Courier New" w:cs="Courier New"/>
                <w:b/>
                <w:sz w:val="20"/>
                <w:szCs w:val="20"/>
              </w:rPr>
            </w:pPr>
          </w:p>
          <w:p w:rsidR="00355D9A" w:rsidRDefault="00355D9A" w:rsidP="00FD18D3">
            <w:pPr>
              <w:pStyle w:val="PlainText"/>
              <w:jc w:val="left"/>
              <w:rPr>
                <w:rFonts w:ascii="Courier New" w:hAnsi="Courier New" w:cs="Courier New"/>
                <w:b/>
                <w:sz w:val="20"/>
                <w:szCs w:val="20"/>
              </w:rPr>
            </w:pPr>
            <w:proofErr w:type="spellStart"/>
            <w:r>
              <w:rPr>
                <w:rFonts w:ascii="Courier New" w:hAnsi="Courier New" w:cs="Courier New"/>
                <w:b/>
                <w:sz w:val="20"/>
                <w:szCs w:val="20"/>
              </w:rPr>
              <w:t>Lequita</w:t>
            </w:r>
            <w:proofErr w:type="spellEnd"/>
            <w:r>
              <w:rPr>
                <w:rFonts w:ascii="Courier New" w:hAnsi="Courier New" w:cs="Courier New"/>
                <w:b/>
                <w:sz w:val="20"/>
                <w:szCs w:val="20"/>
              </w:rPr>
              <w:t xml:space="preserve"> Dennard, et al. v. Transamerica Corporation, et al.</w:t>
            </w:r>
          </w:p>
          <w:p w:rsidR="00355D9A" w:rsidRPr="00355D9A" w:rsidRDefault="005122EA" w:rsidP="00FD18D3">
            <w:pPr>
              <w:pStyle w:val="PlainText"/>
              <w:jc w:val="left"/>
              <w:rPr>
                <w:rFonts w:ascii="Courier New" w:hAnsi="Courier New" w:cs="Courier New"/>
                <w:sz w:val="20"/>
                <w:szCs w:val="20"/>
              </w:rPr>
            </w:pPr>
            <w:r>
              <w:rPr>
                <w:rFonts w:ascii="Courier New" w:hAnsi="Courier New" w:cs="Courier New"/>
                <w:sz w:val="20"/>
                <w:szCs w:val="20"/>
              </w:rPr>
              <w:t>C</w:t>
            </w:r>
            <w:bookmarkStart w:id="0" w:name="_GoBack"/>
            <w:bookmarkEnd w:id="0"/>
            <w:r w:rsidR="00355D9A">
              <w:rPr>
                <w:rFonts w:ascii="Courier New" w:hAnsi="Courier New" w:cs="Courier New"/>
                <w:sz w:val="20"/>
                <w:szCs w:val="20"/>
              </w:rPr>
              <w:t>laims that Defendants violated the federal Employee Retirement Income Security Act of 1974 (“ERISA”).</w:t>
            </w:r>
          </w:p>
        </w:tc>
        <w:tc>
          <w:tcPr>
            <w:tcW w:w="1440" w:type="dxa"/>
          </w:tcPr>
          <w:p w:rsidR="00355D9A" w:rsidRDefault="00355D9A" w:rsidP="00FD18D3">
            <w:pPr>
              <w:pStyle w:val="PlainText"/>
              <w:rPr>
                <w:rFonts w:ascii="Courier New" w:hAnsi="Courier New" w:cs="Courier New"/>
                <w:b/>
                <w:sz w:val="20"/>
                <w:szCs w:val="20"/>
              </w:rPr>
            </w:pPr>
          </w:p>
          <w:p w:rsidR="00355D9A" w:rsidRDefault="00355D9A" w:rsidP="00FD18D3">
            <w:pPr>
              <w:pStyle w:val="PlainText"/>
              <w:rPr>
                <w:rFonts w:ascii="Courier New" w:hAnsi="Courier New" w:cs="Courier New"/>
                <w:b/>
                <w:sz w:val="20"/>
                <w:szCs w:val="20"/>
              </w:rPr>
            </w:pPr>
            <w:r>
              <w:rPr>
                <w:rFonts w:ascii="Courier New" w:hAnsi="Courier New" w:cs="Courier New"/>
                <w:b/>
                <w:sz w:val="20"/>
                <w:szCs w:val="20"/>
              </w:rPr>
              <w:t>Not set yet</w:t>
            </w:r>
          </w:p>
        </w:tc>
        <w:tc>
          <w:tcPr>
            <w:tcW w:w="2880" w:type="dxa"/>
          </w:tcPr>
          <w:p w:rsidR="00355D9A" w:rsidRDefault="00355D9A" w:rsidP="00FD18D3">
            <w:pPr>
              <w:pStyle w:val="PlainText"/>
              <w:jc w:val="left"/>
              <w:rPr>
                <w:rFonts w:ascii="Courier New" w:hAnsi="Courier New" w:cs="Courier New"/>
                <w:b/>
                <w:noProof/>
                <w:sz w:val="20"/>
                <w:szCs w:val="20"/>
              </w:rPr>
            </w:pPr>
          </w:p>
          <w:p w:rsidR="00355D9A" w:rsidRDefault="00355D9A" w:rsidP="00FD18D3">
            <w:pPr>
              <w:pStyle w:val="PlainText"/>
              <w:jc w:val="left"/>
              <w:rPr>
                <w:rFonts w:ascii="Courier New" w:hAnsi="Courier New" w:cs="Courier New"/>
                <w:b/>
                <w:noProof/>
                <w:sz w:val="20"/>
                <w:szCs w:val="20"/>
              </w:rPr>
            </w:pPr>
            <w:r>
              <w:rPr>
                <w:rFonts w:ascii="Courier New" w:hAnsi="Courier New" w:cs="Courier New"/>
                <w:b/>
                <w:noProof/>
                <w:sz w:val="20"/>
                <w:szCs w:val="20"/>
              </w:rPr>
              <w:t>For more information write to:</w:t>
            </w:r>
          </w:p>
          <w:p w:rsidR="008047F5" w:rsidRDefault="008047F5" w:rsidP="00FD18D3">
            <w:pPr>
              <w:pStyle w:val="PlainText"/>
              <w:jc w:val="left"/>
              <w:rPr>
                <w:rFonts w:ascii="Courier New" w:hAnsi="Courier New" w:cs="Courier New"/>
                <w:b/>
                <w:noProof/>
                <w:sz w:val="20"/>
                <w:szCs w:val="20"/>
              </w:rPr>
            </w:pPr>
          </w:p>
          <w:p w:rsidR="00355D9A" w:rsidRPr="008047F5" w:rsidRDefault="004A495F" w:rsidP="00FD18D3">
            <w:pPr>
              <w:pStyle w:val="PlainText"/>
              <w:jc w:val="left"/>
              <w:rPr>
                <w:rFonts w:ascii="Courier New" w:hAnsi="Courier New" w:cs="Courier New"/>
                <w:b/>
                <w:noProof/>
                <w:sz w:val="16"/>
                <w:szCs w:val="16"/>
              </w:rPr>
            </w:pPr>
            <w:r w:rsidRPr="008047F5">
              <w:rPr>
                <w:rFonts w:ascii="Courier New" w:hAnsi="Courier New" w:cs="Courier New"/>
                <w:b/>
                <w:noProof/>
                <w:sz w:val="16"/>
                <w:szCs w:val="16"/>
              </w:rPr>
              <w:t>Gregory Y. Porter</w:t>
            </w:r>
          </w:p>
          <w:p w:rsidR="004A495F" w:rsidRPr="008047F5" w:rsidRDefault="004A495F" w:rsidP="00FD18D3">
            <w:pPr>
              <w:pStyle w:val="PlainText"/>
              <w:jc w:val="left"/>
              <w:rPr>
                <w:rFonts w:ascii="Courier New" w:hAnsi="Courier New" w:cs="Courier New"/>
                <w:b/>
                <w:noProof/>
                <w:sz w:val="16"/>
                <w:szCs w:val="16"/>
              </w:rPr>
            </w:pPr>
            <w:r w:rsidRPr="008047F5">
              <w:rPr>
                <w:rFonts w:ascii="Courier New" w:hAnsi="Courier New" w:cs="Courier New"/>
                <w:b/>
                <w:noProof/>
                <w:sz w:val="16"/>
                <w:szCs w:val="16"/>
              </w:rPr>
              <w:t>Bailey &amp; Glasser LLP</w:t>
            </w:r>
          </w:p>
          <w:p w:rsidR="004A495F" w:rsidRPr="008047F5" w:rsidRDefault="004A495F" w:rsidP="00FD18D3">
            <w:pPr>
              <w:pStyle w:val="PlainText"/>
              <w:jc w:val="left"/>
              <w:rPr>
                <w:rFonts w:ascii="Courier New" w:hAnsi="Courier New" w:cs="Courier New"/>
                <w:b/>
                <w:noProof/>
                <w:sz w:val="16"/>
                <w:szCs w:val="16"/>
              </w:rPr>
            </w:pPr>
            <w:r w:rsidRPr="008047F5">
              <w:rPr>
                <w:rFonts w:ascii="Courier New" w:hAnsi="Courier New" w:cs="Courier New"/>
                <w:b/>
                <w:noProof/>
                <w:sz w:val="16"/>
                <w:szCs w:val="16"/>
              </w:rPr>
              <w:t>1054 31</w:t>
            </w:r>
            <w:r w:rsidRPr="008047F5">
              <w:rPr>
                <w:rFonts w:ascii="Courier New" w:hAnsi="Courier New" w:cs="Courier New"/>
                <w:b/>
                <w:noProof/>
                <w:sz w:val="16"/>
                <w:szCs w:val="16"/>
                <w:vertAlign w:val="superscript"/>
              </w:rPr>
              <w:t>st</w:t>
            </w:r>
            <w:r w:rsidRPr="008047F5">
              <w:rPr>
                <w:rFonts w:ascii="Courier New" w:hAnsi="Courier New" w:cs="Courier New"/>
                <w:b/>
                <w:noProof/>
                <w:sz w:val="16"/>
                <w:szCs w:val="16"/>
              </w:rPr>
              <w:t xml:space="preserve"> Street, N.W.</w:t>
            </w:r>
          </w:p>
          <w:p w:rsidR="004A495F" w:rsidRPr="008047F5" w:rsidRDefault="004A495F" w:rsidP="00FD18D3">
            <w:pPr>
              <w:pStyle w:val="PlainText"/>
              <w:jc w:val="left"/>
              <w:rPr>
                <w:rFonts w:ascii="Courier New" w:hAnsi="Courier New" w:cs="Courier New"/>
                <w:b/>
                <w:noProof/>
                <w:sz w:val="16"/>
                <w:szCs w:val="16"/>
              </w:rPr>
            </w:pPr>
            <w:r w:rsidRPr="008047F5">
              <w:rPr>
                <w:rFonts w:ascii="Courier New" w:hAnsi="Courier New" w:cs="Courier New"/>
                <w:b/>
                <w:noProof/>
                <w:sz w:val="16"/>
                <w:szCs w:val="16"/>
              </w:rPr>
              <w:t>Suite 230</w:t>
            </w:r>
          </w:p>
          <w:p w:rsidR="004A495F" w:rsidRPr="008047F5" w:rsidRDefault="004A495F" w:rsidP="00FD18D3">
            <w:pPr>
              <w:pStyle w:val="PlainText"/>
              <w:jc w:val="left"/>
              <w:rPr>
                <w:rFonts w:ascii="Courier New" w:hAnsi="Courier New" w:cs="Courier New"/>
                <w:b/>
                <w:noProof/>
                <w:sz w:val="16"/>
                <w:szCs w:val="16"/>
              </w:rPr>
            </w:pPr>
            <w:r w:rsidRPr="008047F5">
              <w:rPr>
                <w:rFonts w:ascii="Courier New" w:hAnsi="Courier New" w:cs="Courier New"/>
                <w:b/>
                <w:noProof/>
                <w:sz w:val="16"/>
                <w:szCs w:val="16"/>
              </w:rPr>
              <w:t>Washington, DC 20007</w:t>
            </w:r>
          </w:p>
          <w:p w:rsidR="004A495F" w:rsidRDefault="004A495F" w:rsidP="00FD18D3">
            <w:pPr>
              <w:pStyle w:val="PlainText"/>
              <w:jc w:val="left"/>
              <w:rPr>
                <w:rFonts w:ascii="Courier New" w:hAnsi="Courier New" w:cs="Courier New"/>
                <w:b/>
                <w:noProof/>
                <w:sz w:val="20"/>
                <w:szCs w:val="20"/>
              </w:rPr>
            </w:pPr>
          </w:p>
        </w:tc>
      </w:tr>
    </w:tbl>
    <w:p w:rsidR="00846A5E" w:rsidRPr="002C6872" w:rsidRDefault="00846A5E">
      <w:pPr>
        <w:jc w:val="left"/>
        <w:rPr>
          <w:rFonts w:ascii="Courier New" w:hAnsi="Courier New" w:cs="Courier New"/>
          <w:sz w:val="20"/>
          <w:szCs w:val="20"/>
        </w:rPr>
      </w:pPr>
    </w:p>
    <w:sectPr w:rsidR="00846A5E" w:rsidRPr="002C6872" w:rsidSect="00810306">
      <w:headerReference w:type="default" r:id="rId26"/>
      <w:footerReference w:type="default" r:id="rId27"/>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57C" w:rsidRDefault="0016557C" w:rsidP="004538E3">
      <w:pPr>
        <w:spacing w:after="0"/>
      </w:pPr>
      <w:r>
        <w:separator/>
      </w:r>
    </w:p>
  </w:endnote>
  <w:endnote w:type="continuationSeparator" w:id="0">
    <w:p w:rsidR="0016557C" w:rsidRDefault="0016557C"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Content>
      <w:p w:rsidR="0016557C" w:rsidRDefault="0016557C">
        <w:pPr>
          <w:pStyle w:val="Footer"/>
        </w:pPr>
        <w:r>
          <w:fldChar w:fldCharType="begin"/>
        </w:r>
        <w:r>
          <w:instrText xml:space="preserve"> PAGE   \* MERGEFORMAT </w:instrText>
        </w:r>
        <w:r>
          <w:fldChar w:fldCharType="separate"/>
        </w:r>
        <w:r w:rsidR="00957871">
          <w:rPr>
            <w:noProof/>
          </w:rPr>
          <w:t>24</w:t>
        </w:r>
        <w:r>
          <w:rPr>
            <w:noProof/>
          </w:rPr>
          <w:fldChar w:fldCharType="end"/>
        </w:r>
      </w:p>
    </w:sdtContent>
  </w:sdt>
  <w:p w:rsidR="0016557C" w:rsidRDefault="00165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57C" w:rsidRDefault="0016557C" w:rsidP="004538E3">
      <w:pPr>
        <w:spacing w:after="0"/>
      </w:pPr>
      <w:r>
        <w:separator/>
      </w:r>
    </w:p>
  </w:footnote>
  <w:footnote w:type="continuationSeparator" w:id="0">
    <w:p w:rsidR="0016557C" w:rsidRDefault="0016557C"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57C" w:rsidRDefault="0016557C">
    <w:pPr>
      <w:pStyle w:val="Header"/>
    </w:pPr>
  </w:p>
  <w:p w:rsidR="0016557C" w:rsidRDefault="0016557C" w:rsidP="007A1456">
    <w:pPr>
      <w:pStyle w:val="PlainText"/>
      <w:rPr>
        <w:rFonts w:ascii="Courier New" w:hAnsi="Courier New" w:cs="Courier New"/>
        <w:b/>
      </w:rPr>
    </w:pPr>
    <w:r>
      <w:rPr>
        <w:rFonts w:ascii="Courier New" w:hAnsi="Courier New" w:cs="Courier New"/>
        <w:b/>
      </w:rPr>
      <w:t>Class Action Fairness Act (CAFA) Notices</w:t>
    </w:r>
  </w:p>
  <w:p w:rsidR="0016557C" w:rsidRDefault="0016557C" w:rsidP="007A1456">
    <w:pPr>
      <w:pStyle w:val="PlainText"/>
      <w:rPr>
        <w:rFonts w:ascii="Courier New" w:hAnsi="Courier New" w:cs="Courier New"/>
        <w:b/>
      </w:rPr>
    </w:pPr>
    <w:r>
      <w:rPr>
        <w:rFonts w:ascii="Courier New" w:hAnsi="Courier New" w:cs="Courier New"/>
        <w:b/>
      </w:rPr>
      <w:t>May 2016, to the</w:t>
    </w:r>
  </w:p>
  <w:p w:rsidR="0016557C" w:rsidRPr="00595659" w:rsidRDefault="0016557C"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16557C" w:rsidRPr="00595659" w:rsidRDefault="0016557C"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16557C" w:rsidRPr="004538E3" w:rsidRDefault="0016557C"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E3"/>
    <w:rsid w:val="0000663E"/>
    <w:rsid w:val="000069E3"/>
    <w:rsid w:val="00007C88"/>
    <w:rsid w:val="000311E0"/>
    <w:rsid w:val="00032A8C"/>
    <w:rsid w:val="000364E2"/>
    <w:rsid w:val="00040A7E"/>
    <w:rsid w:val="00047926"/>
    <w:rsid w:val="000559D2"/>
    <w:rsid w:val="00057ED3"/>
    <w:rsid w:val="00061881"/>
    <w:rsid w:val="00065743"/>
    <w:rsid w:val="00072C67"/>
    <w:rsid w:val="00083E45"/>
    <w:rsid w:val="00085846"/>
    <w:rsid w:val="0009042A"/>
    <w:rsid w:val="0009564D"/>
    <w:rsid w:val="000A0CC7"/>
    <w:rsid w:val="000B61CE"/>
    <w:rsid w:val="000C1606"/>
    <w:rsid w:val="000C457C"/>
    <w:rsid w:val="000C58B1"/>
    <w:rsid w:val="000C6CF4"/>
    <w:rsid w:val="000D03C0"/>
    <w:rsid w:val="000E0923"/>
    <w:rsid w:val="000E3462"/>
    <w:rsid w:val="000E419E"/>
    <w:rsid w:val="000E5130"/>
    <w:rsid w:val="000E624E"/>
    <w:rsid w:val="000E7B8F"/>
    <w:rsid w:val="000F305A"/>
    <w:rsid w:val="00101D17"/>
    <w:rsid w:val="00106DB1"/>
    <w:rsid w:val="00110659"/>
    <w:rsid w:val="001145C9"/>
    <w:rsid w:val="00120B5F"/>
    <w:rsid w:val="00127CB5"/>
    <w:rsid w:val="00134EF5"/>
    <w:rsid w:val="001408A4"/>
    <w:rsid w:val="00145C03"/>
    <w:rsid w:val="001470F9"/>
    <w:rsid w:val="00151929"/>
    <w:rsid w:val="001519D2"/>
    <w:rsid w:val="001601A6"/>
    <w:rsid w:val="00165358"/>
    <w:rsid w:val="0016557C"/>
    <w:rsid w:val="0016672F"/>
    <w:rsid w:val="00174B5A"/>
    <w:rsid w:val="00176670"/>
    <w:rsid w:val="0018718E"/>
    <w:rsid w:val="00191937"/>
    <w:rsid w:val="00191EA6"/>
    <w:rsid w:val="00194009"/>
    <w:rsid w:val="00197EBF"/>
    <w:rsid w:val="001A334D"/>
    <w:rsid w:val="001A7BC8"/>
    <w:rsid w:val="001B1B54"/>
    <w:rsid w:val="001B3827"/>
    <w:rsid w:val="001C0579"/>
    <w:rsid w:val="001E5299"/>
    <w:rsid w:val="001F34C2"/>
    <w:rsid w:val="001F3ECB"/>
    <w:rsid w:val="001F4A25"/>
    <w:rsid w:val="00202A71"/>
    <w:rsid w:val="00212170"/>
    <w:rsid w:val="00212E4F"/>
    <w:rsid w:val="0021752E"/>
    <w:rsid w:val="0021773E"/>
    <w:rsid w:val="00221DA3"/>
    <w:rsid w:val="002242BB"/>
    <w:rsid w:val="002316D4"/>
    <w:rsid w:val="00231752"/>
    <w:rsid w:val="00234ED3"/>
    <w:rsid w:val="00235A71"/>
    <w:rsid w:val="002411DA"/>
    <w:rsid w:val="00246EA7"/>
    <w:rsid w:val="00257E18"/>
    <w:rsid w:val="002616C3"/>
    <w:rsid w:val="00273698"/>
    <w:rsid w:val="00275AA6"/>
    <w:rsid w:val="0028303D"/>
    <w:rsid w:val="002A46E8"/>
    <w:rsid w:val="002B1155"/>
    <w:rsid w:val="002B1C4D"/>
    <w:rsid w:val="002B5F42"/>
    <w:rsid w:val="002B6583"/>
    <w:rsid w:val="002C06F4"/>
    <w:rsid w:val="002C0C2C"/>
    <w:rsid w:val="002C6872"/>
    <w:rsid w:val="002D2EC2"/>
    <w:rsid w:val="002E349F"/>
    <w:rsid w:val="002E3EBA"/>
    <w:rsid w:val="002E4AFE"/>
    <w:rsid w:val="002F073D"/>
    <w:rsid w:val="002F18F3"/>
    <w:rsid w:val="00315370"/>
    <w:rsid w:val="00315EA6"/>
    <w:rsid w:val="0032066C"/>
    <w:rsid w:val="00325794"/>
    <w:rsid w:val="003401A1"/>
    <w:rsid w:val="00341B83"/>
    <w:rsid w:val="00352CB0"/>
    <w:rsid w:val="00355D9A"/>
    <w:rsid w:val="00355E20"/>
    <w:rsid w:val="00365275"/>
    <w:rsid w:val="00366DA5"/>
    <w:rsid w:val="00370C5E"/>
    <w:rsid w:val="003744E9"/>
    <w:rsid w:val="00375930"/>
    <w:rsid w:val="00381C76"/>
    <w:rsid w:val="003911B5"/>
    <w:rsid w:val="0039386A"/>
    <w:rsid w:val="003940D5"/>
    <w:rsid w:val="003964FD"/>
    <w:rsid w:val="003A67E2"/>
    <w:rsid w:val="003A6BA2"/>
    <w:rsid w:val="003B3801"/>
    <w:rsid w:val="003B4697"/>
    <w:rsid w:val="003C0AD7"/>
    <w:rsid w:val="003C14DB"/>
    <w:rsid w:val="003C46D8"/>
    <w:rsid w:val="003C4B44"/>
    <w:rsid w:val="003C5C7C"/>
    <w:rsid w:val="003D6C11"/>
    <w:rsid w:val="003E248A"/>
    <w:rsid w:val="003E3867"/>
    <w:rsid w:val="003E6B62"/>
    <w:rsid w:val="003E7A27"/>
    <w:rsid w:val="003F1EC9"/>
    <w:rsid w:val="003F26A5"/>
    <w:rsid w:val="003F4315"/>
    <w:rsid w:val="003F7A55"/>
    <w:rsid w:val="00414249"/>
    <w:rsid w:val="00416347"/>
    <w:rsid w:val="004178B7"/>
    <w:rsid w:val="0042633F"/>
    <w:rsid w:val="00426973"/>
    <w:rsid w:val="00426DB8"/>
    <w:rsid w:val="004320C3"/>
    <w:rsid w:val="00433D73"/>
    <w:rsid w:val="0045354E"/>
    <w:rsid w:val="004538E3"/>
    <w:rsid w:val="00455B39"/>
    <w:rsid w:val="0047053D"/>
    <w:rsid w:val="0047365A"/>
    <w:rsid w:val="00474B0F"/>
    <w:rsid w:val="00475DEF"/>
    <w:rsid w:val="004946B9"/>
    <w:rsid w:val="004A495F"/>
    <w:rsid w:val="004B5A10"/>
    <w:rsid w:val="004D2995"/>
    <w:rsid w:val="004D66C8"/>
    <w:rsid w:val="004E164B"/>
    <w:rsid w:val="004E210E"/>
    <w:rsid w:val="004F6030"/>
    <w:rsid w:val="005011EA"/>
    <w:rsid w:val="00502229"/>
    <w:rsid w:val="005032D5"/>
    <w:rsid w:val="00510C22"/>
    <w:rsid w:val="005122EA"/>
    <w:rsid w:val="0051433D"/>
    <w:rsid w:val="005156A1"/>
    <w:rsid w:val="00517E60"/>
    <w:rsid w:val="00524FF8"/>
    <w:rsid w:val="00531914"/>
    <w:rsid w:val="00534CA0"/>
    <w:rsid w:val="0053663E"/>
    <w:rsid w:val="0054151D"/>
    <w:rsid w:val="00547996"/>
    <w:rsid w:val="0055322D"/>
    <w:rsid w:val="00554C23"/>
    <w:rsid w:val="00557ACE"/>
    <w:rsid w:val="005611F9"/>
    <w:rsid w:val="00561512"/>
    <w:rsid w:val="00561551"/>
    <w:rsid w:val="00562F6C"/>
    <w:rsid w:val="00567D62"/>
    <w:rsid w:val="00572F9A"/>
    <w:rsid w:val="005761ED"/>
    <w:rsid w:val="00583206"/>
    <w:rsid w:val="005867B7"/>
    <w:rsid w:val="0059352D"/>
    <w:rsid w:val="00594957"/>
    <w:rsid w:val="00594DEE"/>
    <w:rsid w:val="00595659"/>
    <w:rsid w:val="005A187E"/>
    <w:rsid w:val="005A779E"/>
    <w:rsid w:val="005B18BC"/>
    <w:rsid w:val="005B7980"/>
    <w:rsid w:val="005C1B2E"/>
    <w:rsid w:val="005C4EDF"/>
    <w:rsid w:val="005C6F90"/>
    <w:rsid w:val="005C7122"/>
    <w:rsid w:val="005D279F"/>
    <w:rsid w:val="005D49E0"/>
    <w:rsid w:val="005F155B"/>
    <w:rsid w:val="005F46AF"/>
    <w:rsid w:val="005F67BF"/>
    <w:rsid w:val="005F707F"/>
    <w:rsid w:val="005F7834"/>
    <w:rsid w:val="00601791"/>
    <w:rsid w:val="006173ED"/>
    <w:rsid w:val="0062196B"/>
    <w:rsid w:val="00622FAA"/>
    <w:rsid w:val="0062484B"/>
    <w:rsid w:val="00636256"/>
    <w:rsid w:val="00646247"/>
    <w:rsid w:val="00647249"/>
    <w:rsid w:val="006475BD"/>
    <w:rsid w:val="0066043C"/>
    <w:rsid w:val="00660734"/>
    <w:rsid w:val="00666E4B"/>
    <w:rsid w:val="0067001F"/>
    <w:rsid w:val="00670CEF"/>
    <w:rsid w:val="00674DCE"/>
    <w:rsid w:val="00680831"/>
    <w:rsid w:val="00684311"/>
    <w:rsid w:val="00684D1F"/>
    <w:rsid w:val="00692A81"/>
    <w:rsid w:val="00694EEF"/>
    <w:rsid w:val="006974F2"/>
    <w:rsid w:val="006A797E"/>
    <w:rsid w:val="006B308F"/>
    <w:rsid w:val="006B4866"/>
    <w:rsid w:val="006C4665"/>
    <w:rsid w:val="006C6A6D"/>
    <w:rsid w:val="006E00AE"/>
    <w:rsid w:val="006E3038"/>
    <w:rsid w:val="006E63B5"/>
    <w:rsid w:val="006F291F"/>
    <w:rsid w:val="006F3382"/>
    <w:rsid w:val="006F71C5"/>
    <w:rsid w:val="006F73AB"/>
    <w:rsid w:val="0071502D"/>
    <w:rsid w:val="007167C0"/>
    <w:rsid w:val="00721C59"/>
    <w:rsid w:val="00723D83"/>
    <w:rsid w:val="007248DF"/>
    <w:rsid w:val="007257D6"/>
    <w:rsid w:val="00734153"/>
    <w:rsid w:val="007354B1"/>
    <w:rsid w:val="007359BA"/>
    <w:rsid w:val="007501DC"/>
    <w:rsid w:val="00753891"/>
    <w:rsid w:val="0075714B"/>
    <w:rsid w:val="007648E6"/>
    <w:rsid w:val="00765EFE"/>
    <w:rsid w:val="00782E00"/>
    <w:rsid w:val="007833D1"/>
    <w:rsid w:val="00785D8C"/>
    <w:rsid w:val="0078777B"/>
    <w:rsid w:val="00790C1D"/>
    <w:rsid w:val="00793606"/>
    <w:rsid w:val="007972C3"/>
    <w:rsid w:val="00797FD8"/>
    <w:rsid w:val="007A1456"/>
    <w:rsid w:val="007A37E2"/>
    <w:rsid w:val="007C143F"/>
    <w:rsid w:val="007C2076"/>
    <w:rsid w:val="007C6282"/>
    <w:rsid w:val="007D20DB"/>
    <w:rsid w:val="007D2D3E"/>
    <w:rsid w:val="007E376C"/>
    <w:rsid w:val="007E58BF"/>
    <w:rsid w:val="007E746A"/>
    <w:rsid w:val="007E798C"/>
    <w:rsid w:val="007F04B4"/>
    <w:rsid w:val="007F2994"/>
    <w:rsid w:val="007F6CC8"/>
    <w:rsid w:val="00803E02"/>
    <w:rsid w:val="008047F5"/>
    <w:rsid w:val="00810306"/>
    <w:rsid w:val="00812BE8"/>
    <w:rsid w:val="008131DC"/>
    <w:rsid w:val="00815DB4"/>
    <w:rsid w:val="0081627E"/>
    <w:rsid w:val="0083621B"/>
    <w:rsid w:val="00837CCB"/>
    <w:rsid w:val="00837E7A"/>
    <w:rsid w:val="00843C30"/>
    <w:rsid w:val="00845520"/>
    <w:rsid w:val="00846A5E"/>
    <w:rsid w:val="00847BFD"/>
    <w:rsid w:val="00861B8B"/>
    <w:rsid w:val="008645C8"/>
    <w:rsid w:val="00866BA5"/>
    <w:rsid w:val="00877410"/>
    <w:rsid w:val="00881ED6"/>
    <w:rsid w:val="00883480"/>
    <w:rsid w:val="008863C5"/>
    <w:rsid w:val="008876F9"/>
    <w:rsid w:val="00894785"/>
    <w:rsid w:val="00897970"/>
    <w:rsid w:val="008A1F39"/>
    <w:rsid w:val="008A5729"/>
    <w:rsid w:val="008B07B4"/>
    <w:rsid w:val="008B10DB"/>
    <w:rsid w:val="008B6E88"/>
    <w:rsid w:val="008C2B01"/>
    <w:rsid w:val="008C5396"/>
    <w:rsid w:val="008D1EE0"/>
    <w:rsid w:val="008D738F"/>
    <w:rsid w:val="008E2B94"/>
    <w:rsid w:val="008E36B9"/>
    <w:rsid w:val="008E3B10"/>
    <w:rsid w:val="008F0B1B"/>
    <w:rsid w:val="008F5929"/>
    <w:rsid w:val="00906D00"/>
    <w:rsid w:val="009102C4"/>
    <w:rsid w:val="00910E41"/>
    <w:rsid w:val="00916069"/>
    <w:rsid w:val="009169BD"/>
    <w:rsid w:val="00916F2B"/>
    <w:rsid w:val="00920B61"/>
    <w:rsid w:val="00930B4F"/>
    <w:rsid w:val="00934D0C"/>
    <w:rsid w:val="009425E7"/>
    <w:rsid w:val="00946426"/>
    <w:rsid w:val="00953FE9"/>
    <w:rsid w:val="009547EE"/>
    <w:rsid w:val="00955E48"/>
    <w:rsid w:val="00957871"/>
    <w:rsid w:val="00960DA2"/>
    <w:rsid w:val="0096119C"/>
    <w:rsid w:val="0096166C"/>
    <w:rsid w:val="009629B7"/>
    <w:rsid w:val="00976434"/>
    <w:rsid w:val="00992E90"/>
    <w:rsid w:val="009965E8"/>
    <w:rsid w:val="009A2C66"/>
    <w:rsid w:val="009A393B"/>
    <w:rsid w:val="009A5633"/>
    <w:rsid w:val="009B0151"/>
    <w:rsid w:val="009B761A"/>
    <w:rsid w:val="009C0BFF"/>
    <w:rsid w:val="009C1443"/>
    <w:rsid w:val="009C2BDD"/>
    <w:rsid w:val="009C5FCA"/>
    <w:rsid w:val="009D0EB2"/>
    <w:rsid w:val="009D16B1"/>
    <w:rsid w:val="009D772A"/>
    <w:rsid w:val="009E2AA0"/>
    <w:rsid w:val="009E57F5"/>
    <w:rsid w:val="009E61EA"/>
    <w:rsid w:val="009F5B58"/>
    <w:rsid w:val="009F5CDD"/>
    <w:rsid w:val="00A00EF8"/>
    <w:rsid w:val="00A11633"/>
    <w:rsid w:val="00A1683F"/>
    <w:rsid w:val="00A17F63"/>
    <w:rsid w:val="00A2000A"/>
    <w:rsid w:val="00A23CDB"/>
    <w:rsid w:val="00A245A3"/>
    <w:rsid w:val="00A2791A"/>
    <w:rsid w:val="00A30238"/>
    <w:rsid w:val="00A3430D"/>
    <w:rsid w:val="00A35810"/>
    <w:rsid w:val="00A50475"/>
    <w:rsid w:val="00A5325C"/>
    <w:rsid w:val="00A55875"/>
    <w:rsid w:val="00A739F6"/>
    <w:rsid w:val="00A744CB"/>
    <w:rsid w:val="00A82231"/>
    <w:rsid w:val="00A85D40"/>
    <w:rsid w:val="00A86124"/>
    <w:rsid w:val="00A87244"/>
    <w:rsid w:val="00A93DAC"/>
    <w:rsid w:val="00A945CB"/>
    <w:rsid w:val="00AA22FA"/>
    <w:rsid w:val="00AB203F"/>
    <w:rsid w:val="00AB3352"/>
    <w:rsid w:val="00AB6399"/>
    <w:rsid w:val="00AB784B"/>
    <w:rsid w:val="00AC4C26"/>
    <w:rsid w:val="00AD5F44"/>
    <w:rsid w:val="00AD6726"/>
    <w:rsid w:val="00AE2080"/>
    <w:rsid w:val="00AE2C12"/>
    <w:rsid w:val="00AE30CC"/>
    <w:rsid w:val="00AE3116"/>
    <w:rsid w:val="00AE6720"/>
    <w:rsid w:val="00AF3A76"/>
    <w:rsid w:val="00AF6B28"/>
    <w:rsid w:val="00B018FE"/>
    <w:rsid w:val="00B05E3B"/>
    <w:rsid w:val="00B06082"/>
    <w:rsid w:val="00B07FE6"/>
    <w:rsid w:val="00B12CF6"/>
    <w:rsid w:val="00B16D27"/>
    <w:rsid w:val="00B2055A"/>
    <w:rsid w:val="00B22AFE"/>
    <w:rsid w:val="00B24A93"/>
    <w:rsid w:val="00B40503"/>
    <w:rsid w:val="00B61AAB"/>
    <w:rsid w:val="00B704B5"/>
    <w:rsid w:val="00B74182"/>
    <w:rsid w:val="00B81968"/>
    <w:rsid w:val="00B84968"/>
    <w:rsid w:val="00B85270"/>
    <w:rsid w:val="00B90338"/>
    <w:rsid w:val="00BA006C"/>
    <w:rsid w:val="00BA336C"/>
    <w:rsid w:val="00BB16B6"/>
    <w:rsid w:val="00BB208F"/>
    <w:rsid w:val="00BC1A1A"/>
    <w:rsid w:val="00BD5D87"/>
    <w:rsid w:val="00BE551E"/>
    <w:rsid w:val="00BF1762"/>
    <w:rsid w:val="00BF38E4"/>
    <w:rsid w:val="00C05895"/>
    <w:rsid w:val="00C120EC"/>
    <w:rsid w:val="00C12F18"/>
    <w:rsid w:val="00C14D7E"/>
    <w:rsid w:val="00C2449B"/>
    <w:rsid w:val="00C27B65"/>
    <w:rsid w:val="00C32055"/>
    <w:rsid w:val="00C34C97"/>
    <w:rsid w:val="00C41D06"/>
    <w:rsid w:val="00C42A65"/>
    <w:rsid w:val="00C448E2"/>
    <w:rsid w:val="00C45B02"/>
    <w:rsid w:val="00C463B4"/>
    <w:rsid w:val="00C470C9"/>
    <w:rsid w:val="00C5039A"/>
    <w:rsid w:val="00C50FEF"/>
    <w:rsid w:val="00C513A1"/>
    <w:rsid w:val="00C51B40"/>
    <w:rsid w:val="00C54B77"/>
    <w:rsid w:val="00C5654B"/>
    <w:rsid w:val="00C7074E"/>
    <w:rsid w:val="00C76B07"/>
    <w:rsid w:val="00C8162A"/>
    <w:rsid w:val="00C81DE0"/>
    <w:rsid w:val="00C9363C"/>
    <w:rsid w:val="00C95B23"/>
    <w:rsid w:val="00CA0DD4"/>
    <w:rsid w:val="00CA3665"/>
    <w:rsid w:val="00CA4A9D"/>
    <w:rsid w:val="00CC70E8"/>
    <w:rsid w:val="00CD2748"/>
    <w:rsid w:val="00CD3E7D"/>
    <w:rsid w:val="00CD6315"/>
    <w:rsid w:val="00CE2253"/>
    <w:rsid w:val="00CF283D"/>
    <w:rsid w:val="00CF2F22"/>
    <w:rsid w:val="00CF3BD6"/>
    <w:rsid w:val="00CF5CB5"/>
    <w:rsid w:val="00D000B7"/>
    <w:rsid w:val="00D15D78"/>
    <w:rsid w:val="00D212F0"/>
    <w:rsid w:val="00D21615"/>
    <w:rsid w:val="00D22BDB"/>
    <w:rsid w:val="00D24326"/>
    <w:rsid w:val="00D326BF"/>
    <w:rsid w:val="00D34171"/>
    <w:rsid w:val="00D344E9"/>
    <w:rsid w:val="00D34EB7"/>
    <w:rsid w:val="00D40DAA"/>
    <w:rsid w:val="00D45018"/>
    <w:rsid w:val="00D63646"/>
    <w:rsid w:val="00D77821"/>
    <w:rsid w:val="00D80679"/>
    <w:rsid w:val="00D85C57"/>
    <w:rsid w:val="00D955C1"/>
    <w:rsid w:val="00D969EB"/>
    <w:rsid w:val="00DA35BC"/>
    <w:rsid w:val="00DA679D"/>
    <w:rsid w:val="00DC04E4"/>
    <w:rsid w:val="00DC71FF"/>
    <w:rsid w:val="00DD487A"/>
    <w:rsid w:val="00DD51DA"/>
    <w:rsid w:val="00DD7733"/>
    <w:rsid w:val="00DE0A17"/>
    <w:rsid w:val="00DE18E3"/>
    <w:rsid w:val="00DE1AE2"/>
    <w:rsid w:val="00E00B63"/>
    <w:rsid w:val="00E03F33"/>
    <w:rsid w:val="00E0458C"/>
    <w:rsid w:val="00E1481E"/>
    <w:rsid w:val="00E40306"/>
    <w:rsid w:val="00E40F01"/>
    <w:rsid w:val="00E42F04"/>
    <w:rsid w:val="00E4762E"/>
    <w:rsid w:val="00E479CE"/>
    <w:rsid w:val="00E50907"/>
    <w:rsid w:val="00E54FA8"/>
    <w:rsid w:val="00E65BEA"/>
    <w:rsid w:val="00E766D8"/>
    <w:rsid w:val="00E814A4"/>
    <w:rsid w:val="00E82631"/>
    <w:rsid w:val="00E83CEC"/>
    <w:rsid w:val="00E84528"/>
    <w:rsid w:val="00E848F6"/>
    <w:rsid w:val="00E9116F"/>
    <w:rsid w:val="00E92D24"/>
    <w:rsid w:val="00E94386"/>
    <w:rsid w:val="00E946BC"/>
    <w:rsid w:val="00E96F30"/>
    <w:rsid w:val="00EB1D13"/>
    <w:rsid w:val="00EC347F"/>
    <w:rsid w:val="00EC3E14"/>
    <w:rsid w:val="00ED79C9"/>
    <w:rsid w:val="00EF065D"/>
    <w:rsid w:val="00EF15BD"/>
    <w:rsid w:val="00EF1F0E"/>
    <w:rsid w:val="00EF4C29"/>
    <w:rsid w:val="00F007A9"/>
    <w:rsid w:val="00F0188F"/>
    <w:rsid w:val="00F01C54"/>
    <w:rsid w:val="00F107FB"/>
    <w:rsid w:val="00F11A52"/>
    <w:rsid w:val="00F2168E"/>
    <w:rsid w:val="00F2420D"/>
    <w:rsid w:val="00F24DB4"/>
    <w:rsid w:val="00F273BA"/>
    <w:rsid w:val="00F31C1B"/>
    <w:rsid w:val="00F31C7A"/>
    <w:rsid w:val="00F40A2D"/>
    <w:rsid w:val="00F411BE"/>
    <w:rsid w:val="00F44170"/>
    <w:rsid w:val="00F46104"/>
    <w:rsid w:val="00F56DB0"/>
    <w:rsid w:val="00F61641"/>
    <w:rsid w:val="00F72DAF"/>
    <w:rsid w:val="00F8194E"/>
    <w:rsid w:val="00F82030"/>
    <w:rsid w:val="00F84D95"/>
    <w:rsid w:val="00F85334"/>
    <w:rsid w:val="00F855BF"/>
    <w:rsid w:val="00F855EF"/>
    <w:rsid w:val="00F93E33"/>
    <w:rsid w:val="00F96CAC"/>
    <w:rsid w:val="00F97616"/>
    <w:rsid w:val="00FA3F49"/>
    <w:rsid w:val="00FA5808"/>
    <w:rsid w:val="00FB0F60"/>
    <w:rsid w:val="00FB1613"/>
    <w:rsid w:val="00FB2F6E"/>
    <w:rsid w:val="00FB7775"/>
    <w:rsid w:val="00FC45D9"/>
    <w:rsid w:val="00FC57D1"/>
    <w:rsid w:val="00FD18D3"/>
    <w:rsid w:val="00FD5D9C"/>
    <w:rsid w:val="00FD73D5"/>
    <w:rsid w:val="00FD7651"/>
    <w:rsid w:val="00FF0588"/>
    <w:rsid w:val="00FF4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smolow.com" TargetMode="External"/><Relationship Id="rId13" Type="http://schemas.openxmlformats.org/officeDocument/2006/relationships/hyperlink" Target="mailto:ladolph@maternlawgroup.com" TargetMode="External"/><Relationship Id="rId18" Type="http://schemas.openxmlformats.org/officeDocument/2006/relationships/hyperlink" Target="mailto:dnrnx@khhte.com"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animation@cohenmilstein.com" TargetMode="External"/><Relationship Id="rId7" Type="http://schemas.openxmlformats.org/officeDocument/2006/relationships/endnotes" Target="endnotes.xml"/><Relationship Id="rId12" Type="http://schemas.openxmlformats.org/officeDocument/2006/relationships/hyperlink" Target="mailto:mmatern@maternlawgroup.com" TargetMode="External"/><Relationship Id="rId17" Type="http://schemas.openxmlformats.org/officeDocument/2006/relationships/hyperlink" Target="http://www.brainhealthdhasettlement.com" TargetMode="External"/><Relationship Id="rId25" Type="http://schemas.openxmlformats.org/officeDocument/2006/relationships/hyperlink" Target="http://www.cactuspilot.com" TargetMode="External"/><Relationship Id="rId2" Type="http://schemas.openxmlformats.org/officeDocument/2006/relationships/styles" Target="styles.xml"/><Relationship Id="rId16" Type="http://schemas.openxmlformats.org/officeDocument/2006/relationships/hyperlink" Target="http://www.petrobrassecuritieslitigation.com" TargetMode="External"/><Relationship Id="rId20" Type="http://schemas.openxmlformats.org/officeDocument/2006/relationships/hyperlink" Target="http://www.animationlawsui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l@hbsslaw.com" TargetMode="External"/><Relationship Id="rId24" Type="http://schemas.openxmlformats.org/officeDocument/2006/relationships/hyperlink" Target="http://www.usairlinepilots.org" TargetMode="External"/><Relationship Id="rId5" Type="http://schemas.openxmlformats.org/officeDocument/2006/relationships/webSettings" Target="webSettings.xml"/><Relationship Id="rId15" Type="http://schemas.openxmlformats.org/officeDocument/2006/relationships/hyperlink" Target="mailto:CitizensSettlement@djcampion.com" TargetMode="External"/><Relationship Id="rId23" Type="http://schemas.openxmlformats.org/officeDocument/2006/relationships/hyperlink" Target="http://www.norcoldclassaction.com" TargetMode="External"/><Relationship Id="rId28" Type="http://schemas.openxmlformats.org/officeDocument/2006/relationships/fontTable" Target="fontTable.xml"/><Relationship Id="rId10" Type="http://schemas.openxmlformats.org/officeDocument/2006/relationships/hyperlink" Target="mailto:steve@hbsslaw.com" TargetMode="External"/><Relationship Id="rId19" Type="http://schemas.openxmlformats.org/officeDocument/2006/relationships/hyperlink" Target="mailto:jsouthwick@susmangodfrey.com" TargetMode="External"/><Relationship Id="rId4" Type="http://schemas.openxmlformats.org/officeDocument/2006/relationships/settings" Target="settings.xml"/><Relationship Id="rId9" Type="http://schemas.openxmlformats.org/officeDocument/2006/relationships/hyperlink" Target="http://www.SwiftBofASettlement.com" TargetMode="External"/><Relationship Id="rId14" Type="http://schemas.openxmlformats.org/officeDocument/2006/relationships/hyperlink" Target="http://www.rgrdlaw.com" TargetMode="External"/><Relationship Id="rId22" Type="http://schemas.openxmlformats.org/officeDocument/2006/relationships/hyperlink" Target="mailto:animation@hbasslaw.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10C06C-C137-467E-9018-37C3B838A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2400</TotalTime>
  <Pages>25</Pages>
  <Words>5738</Words>
  <Characters>32707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38369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ServUS</cp:lastModifiedBy>
  <cp:revision>12</cp:revision>
  <cp:lastPrinted>2016-07-22T22:02:00Z</cp:lastPrinted>
  <dcterms:created xsi:type="dcterms:W3CDTF">2016-07-13T13:26:00Z</dcterms:created>
  <dcterms:modified xsi:type="dcterms:W3CDTF">2016-07-22T22:21:00Z</dcterms:modified>
</cp:coreProperties>
</file>