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r>
              <w:rPr>
                <w:rFonts w:ascii="Courier New" w:hAnsi="Courier New" w:cs="Courier New"/>
                <w:b/>
                <w:sz w:val="20"/>
                <w:szCs w:val="20"/>
              </w:rPr>
              <w:t>3-2-2016</w:t>
            </w:r>
          </w:p>
        </w:tc>
        <w:tc>
          <w:tcPr>
            <w:tcW w:w="1710" w:type="dxa"/>
          </w:tcPr>
          <w:p w:rsidR="00A24466" w:rsidRDefault="00A24466" w:rsidP="007F297B">
            <w:pPr>
              <w:pStyle w:val="PlainText"/>
              <w:rPr>
                <w:rFonts w:ascii="Courier New" w:hAnsi="Courier New" w:cs="Courier New"/>
                <w:b/>
                <w:sz w:val="20"/>
                <w:szCs w:val="20"/>
              </w:rPr>
            </w:pPr>
          </w:p>
          <w:p w:rsidR="00A24466" w:rsidRDefault="002828ED" w:rsidP="007F297B">
            <w:pPr>
              <w:pStyle w:val="PlainText"/>
              <w:rPr>
                <w:rFonts w:ascii="Courier New" w:hAnsi="Courier New" w:cs="Courier New"/>
                <w:b/>
                <w:sz w:val="20"/>
                <w:szCs w:val="20"/>
              </w:rPr>
            </w:pPr>
            <w:r>
              <w:rPr>
                <w:rFonts w:ascii="Courier New" w:hAnsi="Courier New" w:cs="Courier New"/>
                <w:b/>
                <w:sz w:val="20"/>
                <w:szCs w:val="20"/>
              </w:rPr>
              <w:t>15-CV-01058</w:t>
            </w:r>
          </w:p>
        </w:tc>
        <w:tc>
          <w:tcPr>
            <w:tcW w:w="1710" w:type="dxa"/>
          </w:tcPr>
          <w:p w:rsidR="00A24466" w:rsidRDefault="00A24466" w:rsidP="007F297B">
            <w:pPr>
              <w:pStyle w:val="PlainText"/>
              <w:rPr>
                <w:rFonts w:ascii="Courier New" w:hAnsi="Courier New" w:cs="Courier New"/>
                <w:b/>
                <w:sz w:val="20"/>
                <w:szCs w:val="20"/>
              </w:rPr>
            </w:pPr>
          </w:p>
          <w:p w:rsidR="00A24466" w:rsidRDefault="002828ED" w:rsidP="00CB4D5C">
            <w:pPr>
              <w:pStyle w:val="PlainText"/>
              <w:rPr>
                <w:rFonts w:ascii="Courier New" w:hAnsi="Courier New" w:cs="Courier New"/>
                <w:b/>
                <w:sz w:val="20"/>
                <w:szCs w:val="20"/>
              </w:rPr>
            </w:pPr>
            <w:r>
              <w:rPr>
                <w:rFonts w:ascii="Courier New" w:hAnsi="Courier New" w:cs="Courier New"/>
                <w:b/>
                <w:sz w:val="20"/>
                <w:szCs w:val="20"/>
              </w:rPr>
              <w:t>(N.D. Ga.</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CB4D5C" w:rsidRDefault="002828ED" w:rsidP="007F297B">
            <w:pPr>
              <w:pStyle w:val="PlainText"/>
              <w:jc w:val="left"/>
              <w:rPr>
                <w:rFonts w:ascii="Courier New" w:hAnsi="Courier New" w:cs="Courier New"/>
                <w:b/>
                <w:sz w:val="20"/>
                <w:szCs w:val="20"/>
              </w:rPr>
            </w:pPr>
            <w:r>
              <w:rPr>
                <w:rFonts w:ascii="Courier New" w:hAnsi="Courier New" w:cs="Courier New"/>
                <w:b/>
                <w:sz w:val="20"/>
                <w:szCs w:val="20"/>
              </w:rPr>
              <w:t>Frederick Luster v. Wells Fargo Dealer Services, Inc.</w:t>
            </w:r>
          </w:p>
          <w:p w:rsidR="0098493C" w:rsidRPr="0098493C" w:rsidRDefault="00674768" w:rsidP="00674768">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674768">
              <w:rPr>
                <w:rFonts w:ascii="Courier New" w:hAnsi="Courier New" w:cs="Courier New"/>
                <w:sz w:val="20"/>
                <w:szCs w:val="20"/>
              </w:rPr>
              <w:t xml:space="preserve">that Wells Fargo violated the </w:t>
            </w:r>
            <w:r w:rsidR="00A57AFA">
              <w:rPr>
                <w:rFonts w:ascii="Courier New" w:hAnsi="Courier New" w:cs="Courier New"/>
                <w:sz w:val="20"/>
                <w:szCs w:val="20"/>
              </w:rPr>
              <w:t xml:space="preserve">Telephone Consumer Protection Act </w:t>
            </w:r>
            <w:r w:rsidRPr="00674768">
              <w:rPr>
                <w:rFonts w:ascii="Courier New" w:hAnsi="Courier New" w:cs="Courier New"/>
                <w:sz w:val="20"/>
                <w:szCs w:val="20"/>
              </w:rPr>
              <w:t>by using an</w:t>
            </w:r>
            <w:r>
              <w:rPr>
                <w:rFonts w:ascii="Courier New" w:hAnsi="Courier New" w:cs="Courier New"/>
                <w:sz w:val="20"/>
                <w:szCs w:val="20"/>
              </w:rPr>
              <w:t xml:space="preserve"> </w:t>
            </w:r>
            <w:r w:rsidRPr="00674768">
              <w:rPr>
                <w:rFonts w:ascii="Courier New" w:hAnsi="Courier New" w:cs="Courier New"/>
                <w:sz w:val="20"/>
                <w:szCs w:val="20"/>
              </w:rPr>
              <w:t>automatic telephone dialing system and/or an artificial or prerecorded voice to call or text cell phones</w:t>
            </w:r>
            <w:r>
              <w:rPr>
                <w:rFonts w:ascii="Courier New" w:hAnsi="Courier New" w:cs="Courier New"/>
                <w:sz w:val="20"/>
                <w:szCs w:val="20"/>
              </w:rPr>
              <w:t xml:space="preserve"> </w:t>
            </w:r>
            <w:r w:rsidRPr="00674768">
              <w:rPr>
                <w:rFonts w:ascii="Courier New" w:hAnsi="Courier New" w:cs="Courier New"/>
                <w:sz w:val="20"/>
                <w:szCs w:val="20"/>
              </w:rPr>
              <w:t>without the prior express consent of the recipients.</w:t>
            </w:r>
          </w:p>
          <w:p w:rsidR="00CB4D5C" w:rsidRPr="00077B53" w:rsidRDefault="00CB4D5C"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98493C">
              <w:rPr>
                <w:rFonts w:ascii="Courier New" w:hAnsi="Courier New" w:cs="Courier New"/>
                <w:b/>
                <w:noProof/>
                <w:sz w:val="20"/>
                <w:szCs w:val="20"/>
              </w:rPr>
              <w:t xml:space="preserve"> to:</w:t>
            </w:r>
          </w:p>
          <w:p w:rsidR="00A24466" w:rsidRDefault="00A24466" w:rsidP="007F297B">
            <w:pPr>
              <w:pStyle w:val="PlainText"/>
              <w:jc w:val="left"/>
              <w:rPr>
                <w:rFonts w:ascii="Courier New" w:hAnsi="Courier New" w:cs="Courier New"/>
                <w:b/>
                <w:noProof/>
                <w:sz w:val="20"/>
                <w:szCs w:val="20"/>
              </w:rPr>
            </w:pPr>
          </w:p>
          <w:p w:rsidR="00674768" w:rsidRPr="00674768" w:rsidRDefault="00674768" w:rsidP="00674768">
            <w:pPr>
              <w:autoSpaceDE w:val="0"/>
              <w:autoSpaceDN w:val="0"/>
              <w:adjustRightInd w:val="0"/>
              <w:jc w:val="left"/>
              <w:rPr>
                <w:rFonts w:ascii="Courier New" w:hAnsi="Courier New" w:cs="Courier New"/>
                <w:b/>
                <w:color w:val="000000"/>
                <w:sz w:val="16"/>
                <w:szCs w:val="16"/>
              </w:rPr>
            </w:pPr>
            <w:r w:rsidRPr="00674768">
              <w:rPr>
                <w:rFonts w:ascii="Courier New" w:hAnsi="Courier New" w:cs="Courier New"/>
                <w:b/>
                <w:color w:val="000000"/>
                <w:sz w:val="16"/>
                <w:szCs w:val="16"/>
              </w:rPr>
              <w:t>John C. Lynch</w:t>
            </w:r>
          </w:p>
          <w:p w:rsidR="00674768" w:rsidRPr="00674768" w:rsidRDefault="00674768" w:rsidP="00674768">
            <w:pPr>
              <w:autoSpaceDE w:val="0"/>
              <w:autoSpaceDN w:val="0"/>
              <w:adjustRightInd w:val="0"/>
              <w:jc w:val="left"/>
              <w:rPr>
                <w:rFonts w:ascii="Courier New" w:hAnsi="Courier New" w:cs="Courier New"/>
                <w:b/>
                <w:color w:val="000000"/>
                <w:sz w:val="16"/>
                <w:szCs w:val="16"/>
              </w:rPr>
            </w:pPr>
            <w:r w:rsidRPr="00674768">
              <w:rPr>
                <w:rFonts w:ascii="Courier New" w:hAnsi="Courier New" w:cs="Courier New"/>
                <w:b/>
                <w:color w:val="000000"/>
                <w:sz w:val="16"/>
                <w:szCs w:val="16"/>
              </w:rPr>
              <w:t xml:space="preserve">David M. </w:t>
            </w:r>
            <w:proofErr w:type="spellStart"/>
            <w:r w:rsidRPr="00674768">
              <w:rPr>
                <w:rFonts w:ascii="Courier New" w:hAnsi="Courier New" w:cs="Courier New"/>
                <w:b/>
                <w:color w:val="000000"/>
                <w:sz w:val="16"/>
                <w:szCs w:val="16"/>
              </w:rPr>
              <w:t>Gettings</w:t>
            </w:r>
            <w:proofErr w:type="spellEnd"/>
          </w:p>
          <w:p w:rsidR="00674768" w:rsidRPr="00674768" w:rsidRDefault="00674768" w:rsidP="00674768">
            <w:pPr>
              <w:autoSpaceDE w:val="0"/>
              <w:autoSpaceDN w:val="0"/>
              <w:adjustRightInd w:val="0"/>
              <w:jc w:val="left"/>
              <w:rPr>
                <w:rFonts w:ascii="Courier New" w:hAnsi="Courier New" w:cs="Courier New"/>
                <w:b/>
                <w:color w:val="000000"/>
                <w:sz w:val="16"/>
                <w:szCs w:val="16"/>
              </w:rPr>
            </w:pPr>
            <w:r w:rsidRPr="00674768">
              <w:rPr>
                <w:rFonts w:ascii="Courier New" w:hAnsi="Courier New" w:cs="Courier New"/>
                <w:b/>
                <w:color w:val="000000"/>
                <w:sz w:val="16"/>
                <w:szCs w:val="16"/>
              </w:rPr>
              <w:t>Troutman Sanders, LLP</w:t>
            </w:r>
          </w:p>
          <w:p w:rsidR="00674768" w:rsidRDefault="00674768" w:rsidP="00674768">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222 Central Park Ave.</w:t>
            </w:r>
          </w:p>
          <w:p w:rsidR="00674768" w:rsidRPr="00674768" w:rsidRDefault="00674768" w:rsidP="00674768">
            <w:pPr>
              <w:autoSpaceDE w:val="0"/>
              <w:autoSpaceDN w:val="0"/>
              <w:adjustRightInd w:val="0"/>
              <w:jc w:val="left"/>
              <w:rPr>
                <w:rFonts w:ascii="Courier New" w:hAnsi="Courier New" w:cs="Courier New"/>
                <w:b/>
                <w:color w:val="000000"/>
                <w:sz w:val="16"/>
                <w:szCs w:val="16"/>
              </w:rPr>
            </w:pPr>
            <w:r w:rsidRPr="00674768">
              <w:rPr>
                <w:rFonts w:ascii="Courier New" w:hAnsi="Courier New" w:cs="Courier New"/>
                <w:b/>
                <w:color w:val="000000"/>
                <w:sz w:val="16"/>
                <w:szCs w:val="16"/>
              </w:rPr>
              <w:t>Suite 2000</w:t>
            </w:r>
          </w:p>
          <w:p w:rsidR="00CB4D5C" w:rsidRDefault="00674768" w:rsidP="00674768">
            <w:pPr>
              <w:pStyle w:val="PlainText"/>
              <w:jc w:val="left"/>
              <w:rPr>
                <w:rFonts w:ascii="Courier New" w:hAnsi="Courier New" w:cs="Courier New"/>
                <w:b/>
                <w:noProof/>
                <w:sz w:val="20"/>
                <w:szCs w:val="20"/>
              </w:rPr>
            </w:pPr>
            <w:r w:rsidRPr="00674768">
              <w:rPr>
                <w:rFonts w:ascii="Courier New" w:hAnsi="Courier New" w:cs="Courier New"/>
                <w:b/>
                <w:color w:val="000000"/>
                <w:sz w:val="16"/>
                <w:szCs w:val="16"/>
              </w:rPr>
              <w:t>Virginia Beach, VA 23462</w:t>
            </w:r>
          </w:p>
        </w:tc>
      </w:tr>
      <w:tr w:rsidR="002828ED" w:rsidRPr="007167C0" w:rsidTr="00E45862">
        <w:tc>
          <w:tcPr>
            <w:tcW w:w="1443" w:type="dxa"/>
          </w:tcPr>
          <w:p w:rsidR="002828ED" w:rsidRDefault="002828ED" w:rsidP="007F297B">
            <w:pPr>
              <w:pStyle w:val="PlainText"/>
              <w:rPr>
                <w:rFonts w:ascii="Courier New" w:hAnsi="Courier New" w:cs="Courier New"/>
                <w:b/>
                <w:sz w:val="20"/>
                <w:szCs w:val="20"/>
              </w:rPr>
            </w:pPr>
          </w:p>
          <w:p w:rsidR="002828ED" w:rsidRDefault="00674768" w:rsidP="007F297B">
            <w:pPr>
              <w:pStyle w:val="PlainText"/>
              <w:rPr>
                <w:rFonts w:ascii="Courier New" w:hAnsi="Courier New" w:cs="Courier New"/>
                <w:b/>
                <w:sz w:val="20"/>
                <w:szCs w:val="20"/>
              </w:rPr>
            </w:pPr>
            <w:r>
              <w:rPr>
                <w:rFonts w:ascii="Courier New" w:hAnsi="Courier New" w:cs="Courier New"/>
                <w:b/>
                <w:sz w:val="20"/>
                <w:szCs w:val="20"/>
              </w:rPr>
              <w:t>3-2-2017</w:t>
            </w: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p w:rsidR="002828ED" w:rsidRDefault="002828ED" w:rsidP="007F297B">
            <w:pPr>
              <w:pStyle w:val="PlainText"/>
              <w:rPr>
                <w:rFonts w:ascii="Courier New" w:hAnsi="Courier New" w:cs="Courier New"/>
                <w:b/>
                <w:sz w:val="20"/>
                <w:szCs w:val="20"/>
              </w:rPr>
            </w:pPr>
          </w:p>
        </w:tc>
        <w:tc>
          <w:tcPr>
            <w:tcW w:w="1710" w:type="dxa"/>
          </w:tcPr>
          <w:p w:rsidR="002828ED" w:rsidRDefault="002828ED" w:rsidP="007F297B">
            <w:pPr>
              <w:pStyle w:val="PlainText"/>
              <w:rPr>
                <w:rFonts w:ascii="Courier New" w:hAnsi="Courier New" w:cs="Courier New"/>
                <w:b/>
                <w:sz w:val="20"/>
                <w:szCs w:val="20"/>
              </w:rPr>
            </w:pPr>
          </w:p>
          <w:p w:rsidR="00674768" w:rsidRDefault="00674768" w:rsidP="007F297B">
            <w:pPr>
              <w:pStyle w:val="PlainText"/>
              <w:rPr>
                <w:rFonts w:ascii="Courier New" w:hAnsi="Courier New" w:cs="Courier New"/>
                <w:b/>
                <w:sz w:val="20"/>
                <w:szCs w:val="20"/>
              </w:rPr>
            </w:pPr>
            <w:r>
              <w:rPr>
                <w:rFonts w:ascii="Courier New" w:hAnsi="Courier New" w:cs="Courier New"/>
                <w:b/>
                <w:sz w:val="20"/>
                <w:szCs w:val="20"/>
              </w:rPr>
              <w:t>15-CV-04231</w:t>
            </w:r>
          </w:p>
        </w:tc>
        <w:tc>
          <w:tcPr>
            <w:tcW w:w="1710" w:type="dxa"/>
          </w:tcPr>
          <w:p w:rsidR="002828ED" w:rsidRDefault="002828ED" w:rsidP="007F297B">
            <w:pPr>
              <w:pStyle w:val="PlainText"/>
              <w:rPr>
                <w:rFonts w:ascii="Courier New" w:hAnsi="Courier New" w:cs="Courier New"/>
                <w:b/>
                <w:sz w:val="20"/>
                <w:szCs w:val="20"/>
              </w:rPr>
            </w:pPr>
          </w:p>
          <w:p w:rsidR="00674768" w:rsidRDefault="00674768" w:rsidP="007F297B">
            <w:pPr>
              <w:pStyle w:val="PlainText"/>
              <w:rPr>
                <w:rFonts w:ascii="Courier New" w:hAnsi="Courier New" w:cs="Courier New"/>
                <w:b/>
                <w:sz w:val="20"/>
                <w:szCs w:val="20"/>
              </w:rPr>
            </w:pPr>
            <w:r>
              <w:rPr>
                <w:rFonts w:ascii="Courier New" w:hAnsi="Courier New" w:cs="Courier New"/>
                <w:b/>
                <w:sz w:val="20"/>
                <w:szCs w:val="20"/>
              </w:rPr>
              <w:t>(N.D. Ga.)</w:t>
            </w:r>
          </w:p>
        </w:tc>
        <w:tc>
          <w:tcPr>
            <w:tcW w:w="5760" w:type="dxa"/>
          </w:tcPr>
          <w:p w:rsidR="002828ED" w:rsidRDefault="002828ED" w:rsidP="007F297B">
            <w:pPr>
              <w:pStyle w:val="PlainText"/>
              <w:jc w:val="left"/>
              <w:rPr>
                <w:rFonts w:ascii="Courier New" w:hAnsi="Courier New" w:cs="Courier New"/>
                <w:b/>
                <w:sz w:val="20"/>
                <w:szCs w:val="20"/>
              </w:rPr>
            </w:pPr>
          </w:p>
          <w:p w:rsidR="00674768" w:rsidRDefault="00674768" w:rsidP="007F297B">
            <w:pPr>
              <w:pStyle w:val="PlainText"/>
              <w:jc w:val="left"/>
              <w:rPr>
                <w:rFonts w:ascii="Courier New" w:hAnsi="Courier New" w:cs="Courier New"/>
                <w:b/>
                <w:sz w:val="20"/>
                <w:szCs w:val="20"/>
              </w:rPr>
            </w:pPr>
            <w:r>
              <w:rPr>
                <w:rFonts w:ascii="Courier New" w:hAnsi="Courier New" w:cs="Courier New"/>
                <w:b/>
                <w:sz w:val="20"/>
                <w:szCs w:val="20"/>
              </w:rPr>
              <w:t>Prather, et al., v. Wells Fargo Bank, N.A., et al.</w:t>
            </w:r>
          </w:p>
          <w:p w:rsidR="00674768" w:rsidRPr="00674768" w:rsidRDefault="00A57AFA" w:rsidP="00674768">
            <w:pPr>
              <w:pStyle w:val="PlainText"/>
              <w:jc w:val="left"/>
              <w:rPr>
                <w:rFonts w:ascii="Courier New" w:hAnsi="Courier New" w:cs="Courier New"/>
                <w:sz w:val="20"/>
                <w:szCs w:val="20"/>
              </w:rPr>
            </w:pPr>
            <w:r>
              <w:rPr>
                <w:rFonts w:ascii="Courier New" w:hAnsi="Courier New" w:cs="Courier New"/>
                <w:sz w:val="20"/>
                <w:szCs w:val="20"/>
              </w:rPr>
              <w:t>For more information see CAFA Notice above.</w:t>
            </w:r>
          </w:p>
        </w:tc>
        <w:tc>
          <w:tcPr>
            <w:tcW w:w="1440" w:type="dxa"/>
          </w:tcPr>
          <w:p w:rsidR="002828ED" w:rsidRDefault="002828ED" w:rsidP="007F297B">
            <w:pPr>
              <w:pStyle w:val="PlainText"/>
              <w:rPr>
                <w:rFonts w:ascii="Courier New" w:hAnsi="Courier New" w:cs="Courier New"/>
                <w:b/>
                <w:sz w:val="20"/>
                <w:szCs w:val="20"/>
              </w:rPr>
            </w:pPr>
          </w:p>
          <w:p w:rsidR="00674768" w:rsidRDefault="0067476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828ED" w:rsidRDefault="002828ED" w:rsidP="007F297B">
            <w:pPr>
              <w:pStyle w:val="PlainText"/>
              <w:jc w:val="left"/>
              <w:rPr>
                <w:rFonts w:ascii="Courier New" w:hAnsi="Courier New" w:cs="Courier New"/>
                <w:b/>
                <w:noProof/>
                <w:sz w:val="20"/>
                <w:szCs w:val="20"/>
              </w:rPr>
            </w:pPr>
          </w:p>
          <w:p w:rsidR="00BD5C6D" w:rsidRDefault="00674768" w:rsidP="0067476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D5C6D" w:rsidRDefault="00BD5C6D" w:rsidP="00674768">
            <w:pPr>
              <w:pStyle w:val="PlainText"/>
              <w:jc w:val="left"/>
              <w:rPr>
                <w:rFonts w:ascii="Courier New" w:hAnsi="Courier New" w:cs="Courier New"/>
                <w:b/>
                <w:noProof/>
                <w:sz w:val="16"/>
                <w:szCs w:val="16"/>
              </w:rPr>
            </w:pPr>
          </w:p>
          <w:p w:rsidR="00674768" w:rsidRPr="00674768" w:rsidRDefault="00674768" w:rsidP="00674768">
            <w:pPr>
              <w:pStyle w:val="PlainText"/>
              <w:jc w:val="left"/>
              <w:rPr>
                <w:rFonts w:ascii="Courier New" w:hAnsi="Courier New" w:cs="Courier New"/>
                <w:b/>
                <w:noProof/>
                <w:sz w:val="16"/>
                <w:szCs w:val="16"/>
              </w:rPr>
            </w:pPr>
            <w:r w:rsidRPr="00674768">
              <w:rPr>
                <w:rFonts w:ascii="Courier New" w:hAnsi="Courier New" w:cs="Courier New"/>
                <w:b/>
                <w:noProof/>
                <w:sz w:val="16"/>
                <w:szCs w:val="16"/>
              </w:rPr>
              <w:t>John C. Lynch</w:t>
            </w:r>
          </w:p>
          <w:p w:rsidR="00674768" w:rsidRPr="00674768" w:rsidRDefault="00674768" w:rsidP="00674768">
            <w:pPr>
              <w:pStyle w:val="PlainText"/>
              <w:jc w:val="left"/>
              <w:rPr>
                <w:rFonts w:ascii="Courier New" w:hAnsi="Courier New" w:cs="Courier New"/>
                <w:b/>
                <w:noProof/>
                <w:sz w:val="16"/>
                <w:szCs w:val="16"/>
              </w:rPr>
            </w:pPr>
            <w:r w:rsidRPr="00674768">
              <w:rPr>
                <w:rFonts w:ascii="Courier New" w:hAnsi="Courier New" w:cs="Courier New"/>
                <w:b/>
                <w:noProof/>
                <w:sz w:val="16"/>
                <w:szCs w:val="16"/>
              </w:rPr>
              <w:t>David M. Gettings</w:t>
            </w:r>
          </w:p>
          <w:p w:rsidR="00674768" w:rsidRPr="00674768" w:rsidRDefault="00674768" w:rsidP="00674768">
            <w:pPr>
              <w:pStyle w:val="PlainText"/>
              <w:jc w:val="left"/>
              <w:rPr>
                <w:rFonts w:ascii="Courier New" w:hAnsi="Courier New" w:cs="Courier New"/>
                <w:b/>
                <w:noProof/>
                <w:sz w:val="16"/>
                <w:szCs w:val="16"/>
              </w:rPr>
            </w:pPr>
            <w:r w:rsidRPr="00674768">
              <w:rPr>
                <w:rFonts w:ascii="Courier New" w:hAnsi="Courier New" w:cs="Courier New"/>
                <w:b/>
                <w:noProof/>
                <w:sz w:val="16"/>
                <w:szCs w:val="16"/>
              </w:rPr>
              <w:t>Troutman Sanders, LLP</w:t>
            </w:r>
          </w:p>
          <w:p w:rsidR="00674768" w:rsidRDefault="00674768" w:rsidP="00674768">
            <w:pPr>
              <w:pStyle w:val="PlainText"/>
              <w:jc w:val="left"/>
              <w:rPr>
                <w:rFonts w:ascii="Courier New" w:hAnsi="Courier New" w:cs="Courier New"/>
                <w:b/>
                <w:noProof/>
                <w:sz w:val="16"/>
                <w:szCs w:val="16"/>
              </w:rPr>
            </w:pPr>
            <w:r>
              <w:rPr>
                <w:rFonts w:ascii="Courier New" w:hAnsi="Courier New" w:cs="Courier New"/>
                <w:b/>
                <w:noProof/>
                <w:sz w:val="16"/>
                <w:szCs w:val="16"/>
              </w:rPr>
              <w:t>222 Central Park Ave.</w:t>
            </w:r>
          </w:p>
          <w:p w:rsidR="00674768" w:rsidRPr="00674768" w:rsidRDefault="00674768" w:rsidP="00674768">
            <w:pPr>
              <w:pStyle w:val="PlainText"/>
              <w:jc w:val="left"/>
              <w:rPr>
                <w:rFonts w:ascii="Courier New" w:hAnsi="Courier New" w:cs="Courier New"/>
                <w:b/>
                <w:noProof/>
                <w:sz w:val="16"/>
                <w:szCs w:val="16"/>
              </w:rPr>
            </w:pPr>
            <w:r w:rsidRPr="00674768">
              <w:rPr>
                <w:rFonts w:ascii="Courier New" w:hAnsi="Courier New" w:cs="Courier New"/>
                <w:b/>
                <w:noProof/>
                <w:sz w:val="16"/>
                <w:szCs w:val="16"/>
              </w:rPr>
              <w:t>Suite 2000</w:t>
            </w:r>
          </w:p>
          <w:p w:rsidR="00674768" w:rsidRDefault="00674768" w:rsidP="00674768">
            <w:pPr>
              <w:pStyle w:val="PlainText"/>
              <w:jc w:val="left"/>
              <w:rPr>
                <w:rFonts w:ascii="Courier New" w:hAnsi="Courier New" w:cs="Courier New"/>
                <w:b/>
                <w:noProof/>
                <w:sz w:val="16"/>
                <w:szCs w:val="16"/>
              </w:rPr>
            </w:pPr>
            <w:r w:rsidRPr="00674768">
              <w:rPr>
                <w:rFonts w:ascii="Courier New" w:hAnsi="Courier New" w:cs="Courier New"/>
                <w:b/>
                <w:noProof/>
                <w:sz w:val="16"/>
                <w:szCs w:val="16"/>
              </w:rPr>
              <w:t>Virginia Beach, VA 23462</w:t>
            </w:r>
          </w:p>
          <w:p w:rsidR="00B651A3" w:rsidRDefault="00B651A3" w:rsidP="00674768">
            <w:pPr>
              <w:pStyle w:val="PlainText"/>
              <w:jc w:val="left"/>
              <w:rPr>
                <w:rFonts w:ascii="Courier New" w:hAnsi="Courier New" w:cs="Courier New"/>
                <w:b/>
                <w:noProof/>
                <w:sz w:val="20"/>
                <w:szCs w:val="20"/>
              </w:rPr>
            </w:pPr>
          </w:p>
        </w:tc>
      </w:tr>
      <w:tr w:rsidR="00674768" w:rsidRPr="007167C0" w:rsidTr="00E45862">
        <w:tc>
          <w:tcPr>
            <w:tcW w:w="1443" w:type="dxa"/>
          </w:tcPr>
          <w:p w:rsidR="00674768" w:rsidRDefault="00674768" w:rsidP="007F297B">
            <w:pPr>
              <w:pStyle w:val="PlainText"/>
              <w:rPr>
                <w:rFonts w:ascii="Courier New" w:hAnsi="Courier New" w:cs="Courier New"/>
                <w:b/>
                <w:sz w:val="20"/>
                <w:szCs w:val="20"/>
              </w:rPr>
            </w:pPr>
          </w:p>
          <w:p w:rsidR="004F37EA" w:rsidRDefault="004F37EA" w:rsidP="007F297B">
            <w:pPr>
              <w:pStyle w:val="PlainText"/>
              <w:rPr>
                <w:rFonts w:ascii="Courier New" w:hAnsi="Courier New" w:cs="Courier New"/>
                <w:b/>
                <w:sz w:val="20"/>
                <w:szCs w:val="20"/>
              </w:rPr>
            </w:pPr>
            <w:r>
              <w:rPr>
                <w:rFonts w:ascii="Courier New" w:hAnsi="Courier New" w:cs="Courier New"/>
                <w:b/>
                <w:sz w:val="20"/>
                <w:szCs w:val="20"/>
              </w:rPr>
              <w:t>3-3-2017</w:t>
            </w:r>
          </w:p>
        </w:tc>
        <w:tc>
          <w:tcPr>
            <w:tcW w:w="1710" w:type="dxa"/>
          </w:tcPr>
          <w:p w:rsidR="00674768" w:rsidRDefault="00674768" w:rsidP="007F297B">
            <w:pPr>
              <w:pStyle w:val="PlainText"/>
              <w:rPr>
                <w:rFonts w:ascii="Courier New" w:hAnsi="Courier New" w:cs="Courier New"/>
                <w:b/>
                <w:sz w:val="20"/>
                <w:szCs w:val="20"/>
              </w:rPr>
            </w:pPr>
          </w:p>
          <w:p w:rsidR="004F37EA" w:rsidRDefault="004F37EA" w:rsidP="007F297B">
            <w:pPr>
              <w:pStyle w:val="PlainText"/>
              <w:rPr>
                <w:rFonts w:ascii="Courier New" w:hAnsi="Courier New" w:cs="Courier New"/>
                <w:b/>
                <w:sz w:val="20"/>
                <w:szCs w:val="20"/>
              </w:rPr>
            </w:pPr>
            <w:r>
              <w:rPr>
                <w:rFonts w:ascii="Courier New" w:hAnsi="Courier New" w:cs="Courier New"/>
                <w:b/>
                <w:sz w:val="20"/>
                <w:szCs w:val="20"/>
              </w:rPr>
              <w:t>2-CV-1152</w:t>
            </w:r>
          </w:p>
        </w:tc>
        <w:tc>
          <w:tcPr>
            <w:tcW w:w="1710" w:type="dxa"/>
          </w:tcPr>
          <w:p w:rsidR="00674768" w:rsidRDefault="00674768" w:rsidP="007F297B">
            <w:pPr>
              <w:pStyle w:val="PlainText"/>
              <w:rPr>
                <w:rFonts w:ascii="Courier New" w:hAnsi="Courier New" w:cs="Courier New"/>
                <w:b/>
                <w:sz w:val="20"/>
                <w:szCs w:val="20"/>
              </w:rPr>
            </w:pPr>
          </w:p>
          <w:p w:rsidR="004F37EA" w:rsidRDefault="004F37EA" w:rsidP="007F297B">
            <w:pPr>
              <w:pStyle w:val="PlainText"/>
              <w:rPr>
                <w:rFonts w:ascii="Courier New" w:hAnsi="Courier New" w:cs="Courier New"/>
                <w:b/>
                <w:sz w:val="20"/>
                <w:szCs w:val="20"/>
              </w:rPr>
            </w:pPr>
            <w:r>
              <w:rPr>
                <w:rFonts w:ascii="Courier New" w:hAnsi="Courier New" w:cs="Courier New"/>
                <w:b/>
                <w:sz w:val="20"/>
                <w:szCs w:val="20"/>
              </w:rPr>
              <w:t>(N.D. Tex.)</w:t>
            </w:r>
          </w:p>
        </w:tc>
        <w:tc>
          <w:tcPr>
            <w:tcW w:w="5760" w:type="dxa"/>
          </w:tcPr>
          <w:p w:rsidR="00674768" w:rsidRDefault="00674768" w:rsidP="007F297B">
            <w:pPr>
              <w:pStyle w:val="PlainText"/>
              <w:jc w:val="left"/>
              <w:rPr>
                <w:rFonts w:ascii="Courier New" w:hAnsi="Courier New" w:cs="Courier New"/>
                <w:b/>
                <w:sz w:val="20"/>
                <w:szCs w:val="20"/>
              </w:rPr>
            </w:pPr>
          </w:p>
          <w:p w:rsidR="004F37EA" w:rsidRDefault="004F37EA" w:rsidP="007F297B">
            <w:pPr>
              <w:pStyle w:val="PlainText"/>
              <w:jc w:val="left"/>
              <w:rPr>
                <w:rFonts w:ascii="Courier New" w:hAnsi="Courier New" w:cs="Courier New"/>
                <w:b/>
                <w:sz w:val="20"/>
                <w:szCs w:val="20"/>
              </w:rPr>
            </w:pPr>
            <w:r>
              <w:rPr>
                <w:rFonts w:ascii="Courier New" w:hAnsi="Courier New" w:cs="Courier New"/>
                <w:b/>
                <w:sz w:val="20"/>
                <w:szCs w:val="20"/>
              </w:rPr>
              <w:t>The Erica P. John Fund, Inc. v. Halliburton Co., et al.</w:t>
            </w:r>
          </w:p>
          <w:p w:rsidR="004F37EA" w:rsidRDefault="004F37EA" w:rsidP="00BD5C6D">
            <w:pPr>
              <w:pStyle w:val="PlainText"/>
              <w:jc w:val="left"/>
              <w:rPr>
                <w:rFonts w:ascii="Courier New" w:hAnsi="Courier New" w:cs="Courier New"/>
                <w:sz w:val="20"/>
                <w:szCs w:val="20"/>
              </w:rPr>
            </w:pPr>
            <w:r w:rsidRPr="004F37EA">
              <w:rPr>
                <w:rFonts w:ascii="Courier New" w:hAnsi="Courier New" w:cs="Courier New"/>
                <w:sz w:val="20"/>
                <w:szCs w:val="20"/>
              </w:rPr>
              <w:t>Plaintiff alleges that Defendants made materially false and misleading stat</w:t>
            </w:r>
            <w:r w:rsidR="009140C1">
              <w:rPr>
                <w:rFonts w:ascii="Courier New" w:hAnsi="Courier New" w:cs="Courier New"/>
                <w:sz w:val="20"/>
                <w:szCs w:val="20"/>
              </w:rPr>
              <w:t>ements and omissions regarding</w:t>
            </w:r>
            <w:r w:rsidR="00BD5C6D">
              <w:rPr>
                <w:rFonts w:ascii="Courier New" w:hAnsi="Courier New" w:cs="Courier New"/>
                <w:sz w:val="20"/>
                <w:szCs w:val="20"/>
              </w:rPr>
              <w:t xml:space="preserve"> </w:t>
            </w:r>
            <w:r w:rsidRPr="004F37EA">
              <w:rPr>
                <w:rFonts w:ascii="Courier New" w:hAnsi="Courier New" w:cs="Courier New"/>
                <w:sz w:val="20"/>
                <w:szCs w:val="20"/>
              </w:rPr>
              <w:t xml:space="preserve">Halliburton’s exposure to asbestos liabilities in violation of </w:t>
            </w:r>
            <w:r w:rsidRPr="004F37EA">
              <w:rPr>
                <w:rFonts w:asciiTheme="minorHAnsi" w:hAnsiTheme="minorHAnsi" w:cstheme="minorHAnsi"/>
                <w:sz w:val="20"/>
                <w:szCs w:val="20"/>
              </w:rPr>
              <w:t>§</w:t>
            </w:r>
            <w:r w:rsidRPr="004F37EA">
              <w:rPr>
                <w:rFonts w:ascii="Courier New" w:hAnsi="Courier New" w:cs="Courier New"/>
                <w:sz w:val="20"/>
                <w:szCs w:val="20"/>
              </w:rPr>
              <w:t>10(b) of the Securities Exchange A</w:t>
            </w:r>
            <w:r w:rsidR="00BD5C6D">
              <w:rPr>
                <w:rFonts w:ascii="Courier New" w:hAnsi="Courier New" w:cs="Courier New"/>
                <w:sz w:val="20"/>
                <w:szCs w:val="20"/>
              </w:rPr>
              <w:t>ct of 1934 (the “Exchange Act”)</w:t>
            </w:r>
            <w:r w:rsidRPr="004F37EA">
              <w:rPr>
                <w:rFonts w:ascii="Courier New" w:hAnsi="Courier New" w:cs="Courier New"/>
                <w:sz w:val="20"/>
                <w:szCs w:val="20"/>
              </w:rPr>
              <w:t xml:space="preserve">. Plaintiff </w:t>
            </w:r>
            <w:r w:rsidR="00BD5C6D">
              <w:rPr>
                <w:rFonts w:ascii="Courier New" w:hAnsi="Courier New" w:cs="Courier New"/>
                <w:sz w:val="20"/>
                <w:szCs w:val="20"/>
              </w:rPr>
              <w:t xml:space="preserve">also </w:t>
            </w:r>
            <w:r w:rsidRPr="004F37EA">
              <w:rPr>
                <w:rFonts w:ascii="Courier New" w:hAnsi="Courier New" w:cs="Courier New"/>
                <w:sz w:val="20"/>
                <w:szCs w:val="20"/>
              </w:rPr>
              <w:t xml:space="preserve">alleges that, as a direct and proximate result of Defendants’ misrepresentations and </w:t>
            </w:r>
            <w:r w:rsidR="00BD5C6D">
              <w:rPr>
                <w:rFonts w:ascii="Courier New" w:hAnsi="Courier New" w:cs="Courier New"/>
                <w:sz w:val="20"/>
                <w:szCs w:val="20"/>
              </w:rPr>
              <w:t>o</w:t>
            </w:r>
            <w:r w:rsidRPr="004F37EA">
              <w:rPr>
                <w:rFonts w:ascii="Courier New" w:hAnsi="Courier New" w:cs="Courier New"/>
                <w:sz w:val="20"/>
                <w:szCs w:val="20"/>
              </w:rPr>
              <w:t>missions, purchasers of Halliburton’s common stock suffered losses when the truth was revealed and the price of Halliburton stock</w:t>
            </w:r>
            <w:r w:rsidR="00BD5C6D">
              <w:rPr>
                <w:rFonts w:ascii="Courier New" w:hAnsi="Courier New" w:cs="Courier New"/>
                <w:sz w:val="20"/>
                <w:szCs w:val="20"/>
              </w:rPr>
              <w:t xml:space="preserve"> fell</w:t>
            </w:r>
            <w:r w:rsidRPr="004F37EA">
              <w:rPr>
                <w:rFonts w:ascii="Courier New" w:hAnsi="Courier New" w:cs="Courier New"/>
                <w:sz w:val="20"/>
                <w:szCs w:val="20"/>
              </w:rPr>
              <w:t>.</w:t>
            </w:r>
          </w:p>
          <w:p w:rsidR="00470896" w:rsidRPr="004F37EA" w:rsidRDefault="00470896" w:rsidP="00BD5C6D">
            <w:pPr>
              <w:pStyle w:val="PlainText"/>
              <w:jc w:val="left"/>
              <w:rPr>
                <w:rFonts w:ascii="Courier New" w:hAnsi="Courier New" w:cs="Courier New"/>
                <w:sz w:val="20"/>
                <w:szCs w:val="20"/>
              </w:rPr>
            </w:pPr>
          </w:p>
        </w:tc>
        <w:tc>
          <w:tcPr>
            <w:tcW w:w="1440" w:type="dxa"/>
          </w:tcPr>
          <w:p w:rsidR="00674768" w:rsidRDefault="00674768" w:rsidP="007F297B">
            <w:pPr>
              <w:pStyle w:val="PlainText"/>
              <w:rPr>
                <w:rFonts w:ascii="Courier New" w:hAnsi="Courier New" w:cs="Courier New"/>
                <w:b/>
                <w:sz w:val="20"/>
                <w:szCs w:val="20"/>
              </w:rPr>
            </w:pPr>
          </w:p>
          <w:p w:rsidR="004F37EA" w:rsidRDefault="00AA267C"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51" type="#_x0000_t202" style="position:absolute;left:0;text-align:left;margin-left:61.7pt;margin-top:167pt;width:149pt;height:21.3pt;z-index:251658240" stroked="f">
                  <v:textbox style="mso-next-textbox:#_x0000_s1051">
                    <w:txbxContent>
                      <w:p w:rsidR="00AA267C" w:rsidRDefault="00AA267C">
                        <w:r>
                          <w:t>Produced by Brenda Berkley</w:t>
                        </w:r>
                      </w:p>
                    </w:txbxContent>
                  </v:textbox>
                </v:shape>
              </w:pict>
            </w:r>
            <w:r w:rsidR="004F37EA">
              <w:rPr>
                <w:rFonts w:ascii="Courier New" w:hAnsi="Courier New" w:cs="Courier New"/>
                <w:b/>
                <w:sz w:val="20"/>
                <w:szCs w:val="20"/>
              </w:rPr>
              <w:t>Not set yet</w:t>
            </w:r>
          </w:p>
        </w:tc>
        <w:tc>
          <w:tcPr>
            <w:tcW w:w="2970" w:type="dxa"/>
          </w:tcPr>
          <w:p w:rsidR="00674768" w:rsidRDefault="00674768" w:rsidP="007F297B">
            <w:pPr>
              <w:pStyle w:val="PlainText"/>
              <w:jc w:val="left"/>
              <w:rPr>
                <w:rFonts w:ascii="Courier New" w:hAnsi="Courier New" w:cs="Courier New"/>
                <w:b/>
                <w:noProof/>
                <w:sz w:val="20"/>
                <w:szCs w:val="20"/>
              </w:rPr>
            </w:pPr>
          </w:p>
          <w:p w:rsidR="004F37EA" w:rsidRDefault="004F37E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EE3DB6">
              <w:rPr>
                <w:rFonts w:ascii="Courier New" w:hAnsi="Courier New" w:cs="Courier New"/>
                <w:b/>
                <w:noProof/>
                <w:sz w:val="20"/>
                <w:szCs w:val="20"/>
              </w:rPr>
              <w:t>, call, fax or e-mail</w:t>
            </w:r>
            <w:r>
              <w:rPr>
                <w:rFonts w:ascii="Courier New" w:hAnsi="Courier New" w:cs="Courier New"/>
                <w:b/>
                <w:noProof/>
                <w:sz w:val="20"/>
                <w:szCs w:val="20"/>
              </w:rPr>
              <w:t>:</w:t>
            </w:r>
          </w:p>
          <w:p w:rsidR="004F37EA" w:rsidRDefault="004F37EA" w:rsidP="007F297B">
            <w:pPr>
              <w:pStyle w:val="PlainText"/>
              <w:jc w:val="left"/>
              <w:rPr>
                <w:rFonts w:ascii="Courier New" w:hAnsi="Courier New" w:cs="Courier New"/>
                <w:b/>
                <w:noProof/>
                <w:sz w:val="20"/>
                <w:szCs w:val="20"/>
              </w:rPr>
            </w:pP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Kim E. Miller</w:t>
            </w: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KAHN SWICK &amp;FOTI, LLC</w:t>
            </w: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250 Park Avenue</w:t>
            </w: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Suite 2040</w:t>
            </w: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New York, NY 10177</w:t>
            </w:r>
          </w:p>
          <w:p w:rsidR="00EE3DB6" w:rsidRPr="00BD5C6D" w:rsidRDefault="00EE3DB6" w:rsidP="00EE3DB6">
            <w:pPr>
              <w:pStyle w:val="PlainText"/>
              <w:jc w:val="left"/>
              <w:rPr>
                <w:rFonts w:ascii="Courier New" w:hAnsi="Courier New" w:cs="Courier New"/>
                <w:b/>
                <w:noProof/>
                <w:sz w:val="16"/>
                <w:szCs w:val="16"/>
              </w:rPr>
            </w:pP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212 696-3730 (Ph.)</w:t>
            </w:r>
          </w:p>
          <w:p w:rsidR="00EE3DB6" w:rsidRPr="00BD5C6D" w:rsidRDefault="00EE3DB6" w:rsidP="00EE3DB6">
            <w:pPr>
              <w:pStyle w:val="PlainText"/>
              <w:jc w:val="left"/>
              <w:rPr>
                <w:rFonts w:ascii="Courier New" w:hAnsi="Courier New" w:cs="Courier New"/>
                <w:b/>
                <w:noProof/>
                <w:sz w:val="16"/>
                <w:szCs w:val="16"/>
              </w:rPr>
            </w:pPr>
          </w:p>
          <w:p w:rsidR="00EE3DB6" w:rsidRPr="00BD5C6D" w:rsidRDefault="00EE3DB6" w:rsidP="00EE3DB6">
            <w:pPr>
              <w:pStyle w:val="PlainText"/>
              <w:jc w:val="left"/>
              <w:rPr>
                <w:rFonts w:ascii="Courier New" w:hAnsi="Courier New" w:cs="Courier New"/>
                <w:b/>
                <w:noProof/>
                <w:sz w:val="16"/>
                <w:szCs w:val="16"/>
              </w:rPr>
            </w:pPr>
            <w:r w:rsidRPr="00BD5C6D">
              <w:rPr>
                <w:rFonts w:ascii="Courier New" w:hAnsi="Courier New" w:cs="Courier New"/>
                <w:b/>
                <w:noProof/>
                <w:sz w:val="16"/>
                <w:szCs w:val="16"/>
              </w:rPr>
              <w:t>504 455-1498 (Fax)</w:t>
            </w:r>
          </w:p>
          <w:p w:rsidR="00EE3DB6" w:rsidRPr="00BD5C6D" w:rsidRDefault="00EE3DB6" w:rsidP="00EE3DB6">
            <w:pPr>
              <w:pStyle w:val="PlainText"/>
              <w:jc w:val="left"/>
              <w:rPr>
                <w:rFonts w:ascii="Courier New" w:hAnsi="Courier New" w:cs="Courier New"/>
                <w:b/>
                <w:noProof/>
                <w:sz w:val="16"/>
                <w:szCs w:val="16"/>
              </w:rPr>
            </w:pPr>
          </w:p>
          <w:p w:rsidR="004F37EA" w:rsidRPr="00BD5C6D" w:rsidRDefault="00AA267C" w:rsidP="00EE3DB6">
            <w:pPr>
              <w:pStyle w:val="PlainText"/>
              <w:jc w:val="left"/>
              <w:rPr>
                <w:rFonts w:ascii="Courier New" w:hAnsi="Courier New" w:cs="Courier New"/>
                <w:b/>
                <w:noProof/>
                <w:sz w:val="16"/>
                <w:szCs w:val="16"/>
              </w:rPr>
            </w:pPr>
            <w:hyperlink r:id="rId8" w:history="1">
              <w:r w:rsidR="00EE3DB6" w:rsidRPr="00BD5C6D">
                <w:rPr>
                  <w:rStyle w:val="Hyperlink"/>
                  <w:rFonts w:ascii="Courier New" w:hAnsi="Courier New" w:cs="Courier New"/>
                  <w:b/>
                  <w:noProof/>
                  <w:sz w:val="16"/>
                  <w:szCs w:val="16"/>
                </w:rPr>
                <w:t>kim.miller@ksfcounsel.com</w:t>
              </w:r>
            </w:hyperlink>
          </w:p>
          <w:p w:rsidR="00EE3DB6" w:rsidRDefault="00EE3DB6" w:rsidP="00EE3DB6">
            <w:pPr>
              <w:pStyle w:val="PlainText"/>
              <w:jc w:val="left"/>
              <w:rPr>
                <w:rFonts w:ascii="Courier New" w:hAnsi="Courier New" w:cs="Courier New"/>
                <w:b/>
                <w:noProof/>
                <w:sz w:val="20"/>
                <w:szCs w:val="20"/>
              </w:rPr>
            </w:pPr>
          </w:p>
        </w:tc>
      </w:tr>
      <w:tr w:rsidR="00CB4D5C" w:rsidRPr="007167C0" w:rsidTr="00E45862">
        <w:tc>
          <w:tcPr>
            <w:tcW w:w="1443" w:type="dxa"/>
          </w:tcPr>
          <w:p w:rsidR="00CB4D5C" w:rsidRDefault="00CB4D5C" w:rsidP="007F297B">
            <w:pPr>
              <w:pStyle w:val="PlainText"/>
              <w:rPr>
                <w:rFonts w:ascii="Courier New" w:hAnsi="Courier New" w:cs="Courier New"/>
                <w:b/>
                <w:sz w:val="20"/>
                <w:szCs w:val="20"/>
              </w:rPr>
            </w:pPr>
          </w:p>
          <w:p w:rsidR="0098493C" w:rsidRDefault="0098493C" w:rsidP="007F297B">
            <w:pPr>
              <w:pStyle w:val="PlainText"/>
              <w:rPr>
                <w:rFonts w:ascii="Courier New" w:hAnsi="Courier New" w:cs="Courier New"/>
                <w:b/>
                <w:sz w:val="20"/>
                <w:szCs w:val="20"/>
              </w:rPr>
            </w:pPr>
            <w:r>
              <w:rPr>
                <w:rFonts w:ascii="Courier New" w:hAnsi="Courier New" w:cs="Courier New"/>
                <w:b/>
                <w:sz w:val="20"/>
                <w:szCs w:val="20"/>
              </w:rPr>
              <w:t>3-3-2017</w:t>
            </w:r>
          </w:p>
          <w:p w:rsidR="0098493C" w:rsidRDefault="0098493C" w:rsidP="007F297B">
            <w:pPr>
              <w:pStyle w:val="PlainText"/>
              <w:rPr>
                <w:rFonts w:ascii="Courier New" w:hAnsi="Courier New" w:cs="Courier New"/>
                <w:b/>
                <w:sz w:val="20"/>
                <w:szCs w:val="20"/>
              </w:rPr>
            </w:pPr>
          </w:p>
          <w:p w:rsidR="00CB4D5C" w:rsidRDefault="00CB4D5C" w:rsidP="007F297B">
            <w:pPr>
              <w:pStyle w:val="PlainText"/>
              <w:rPr>
                <w:rFonts w:ascii="Courier New" w:hAnsi="Courier New" w:cs="Courier New"/>
                <w:b/>
                <w:sz w:val="20"/>
                <w:szCs w:val="20"/>
              </w:rPr>
            </w:pPr>
          </w:p>
          <w:p w:rsidR="00CB4D5C" w:rsidRDefault="00CB4D5C" w:rsidP="007F297B">
            <w:pPr>
              <w:pStyle w:val="PlainText"/>
              <w:rPr>
                <w:rFonts w:ascii="Courier New" w:hAnsi="Courier New" w:cs="Courier New"/>
                <w:b/>
                <w:sz w:val="20"/>
                <w:szCs w:val="20"/>
              </w:rPr>
            </w:pPr>
          </w:p>
          <w:p w:rsidR="00CB4D5C" w:rsidRDefault="00CB4D5C" w:rsidP="007F297B">
            <w:pPr>
              <w:pStyle w:val="PlainText"/>
              <w:rPr>
                <w:rFonts w:ascii="Courier New" w:hAnsi="Courier New" w:cs="Courier New"/>
                <w:b/>
                <w:sz w:val="20"/>
                <w:szCs w:val="20"/>
              </w:rPr>
            </w:pPr>
          </w:p>
          <w:p w:rsidR="00CB4D5C" w:rsidRDefault="00CB4D5C" w:rsidP="007F297B">
            <w:pPr>
              <w:pStyle w:val="PlainText"/>
              <w:rPr>
                <w:rFonts w:ascii="Courier New" w:hAnsi="Courier New" w:cs="Courier New"/>
                <w:b/>
                <w:sz w:val="20"/>
                <w:szCs w:val="20"/>
              </w:rPr>
            </w:pPr>
          </w:p>
        </w:tc>
        <w:tc>
          <w:tcPr>
            <w:tcW w:w="1710" w:type="dxa"/>
          </w:tcPr>
          <w:p w:rsidR="00CB4D5C" w:rsidRDefault="00CB4D5C" w:rsidP="007F297B">
            <w:pPr>
              <w:pStyle w:val="PlainText"/>
              <w:rPr>
                <w:rFonts w:ascii="Courier New" w:hAnsi="Courier New" w:cs="Courier New"/>
                <w:b/>
                <w:sz w:val="20"/>
                <w:szCs w:val="20"/>
              </w:rPr>
            </w:pPr>
          </w:p>
          <w:p w:rsidR="0098493C" w:rsidRDefault="0098493C" w:rsidP="007F297B">
            <w:pPr>
              <w:pStyle w:val="PlainText"/>
              <w:rPr>
                <w:rFonts w:ascii="Courier New" w:hAnsi="Courier New" w:cs="Courier New"/>
                <w:b/>
                <w:sz w:val="20"/>
                <w:szCs w:val="20"/>
              </w:rPr>
            </w:pPr>
            <w:r>
              <w:rPr>
                <w:rFonts w:ascii="Courier New" w:hAnsi="Courier New" w:cs="Courier New"/>
                <w:b/>
                <w:sz w:val="20"/>
                <w:szCs w:val="20"/>
              </w:rPr>
              <w:t>14-CV-00034</w:t>
            </w:r>
          </w:p>
        </w:tc>
        <w:tc>
          <w:tcPr>
            <w:tcW w:w="1710" w:type="dxa"/>
          </w:tcPr>
          <w:p w:rsidR="00CB4D5C" w:rsidRDefault="00CB4D5C" w:rsidP="007F297B">
            <w:pPr>
              <w:pStyle w:val="PlainText"/>
              <w:rPr>
                <w:rFonts w:ascii="Courier New" w:hAnsi="Courier New" w:cs="Courier New"/>
                <w:b/>
                <w:sz w:val="20"/>
                <w:szCs w:val="20"/>
              </w:rPr>
            </w:pPr>
          </w:p>
          <w:p w:rsidR="0098493C" w:rsidRDefault="0098493C" w:rsidP="007F297B">
            <w:pPr>
              <w:pStyle w:val="PlainText"/>
              <w:rPr>
                <w:rFonts w:ascii="Courier New" w:hAnsi="Courier New" w:cs="Courier New"/>
                <w:b/>
                <w:sz w:val="20"/>
                <w:szCs w:val="20"/>
              </w:rPr>
            </w:pPr>
            <w:r>
              <w:rPr>
                <w:rFonts w:ascii="Courier New" w:hAnsi="Courier New" w:cs="Courier New"/>
                <w:b/>
                <w:sz w:val="20"/>
                <w:szCs w:val="20"/>
              </w:rPr>
              <w:t>(D. Mich.)</w:t>
            </w:r>
          </w:p>
        </w:tc>
        <w:tc>
          <w:tcPr>
            <w:tcW w:w="5760" w:type="dxa"/>
          </w:tcPr>
          <w:p w:rsidR="00CB4D5C" w:rsidRDefault="00CB4D5C" w:rsidP="007F297B">
            <w:pPr>
              <w:pStyle w:val="PlainText"/>
              <w:jc w:val="left"/>
              <w:rPr>
                <w:rFonts w:ascii="Courier New" w:hAnsi="Courier New" w:cs="Courier New"/>
                <w:b/>
                <w:sz w:val="20"/>
                <w:szCs w:val="20"/>
              </w:rPr>
            </w:pPr>
          </w:p>
          <w:p w:rsidR="0098493C" w:rsidRDefault="0098493C" w:rsidP="007F297B">
            <w:pPr>
              <w:pStyle w:val="PlainText"/>
              <w:jc w:val="left"/>
              <w:rPr>
                <w:rFonts w:ascii="Courier New" w:hAnsi="Courier New" w:cs="Courier New"/>
                <w:b/>
                <w:sz w:val="20"/>
                <w:szCs w:val="20"/>
              </w:rPr>
            </w:pPr>
            <w:r>
              <w:rPr>
                <w:rFonts w:ascii="Courier New" w:hAnsi="Courier New" w:cs="Courier New"/>
                <w:b/>
                <w:sz w:val="20"/>
                <w:szCs w:val="20"/>
              </w:rPr>
              <w:t>Kathryn Campbell v. Berndt &amp; Associates, P.C., Karol A. Berndt, Robert E. Zielinski and LVNV Funding LLC</w:t>
            </w:r>
          </w:p>
          <w:p w:rsidR="00321104" w:rsidRDefault="00BD5C6D" w:rsidP="0098493C">
            <w:pPr>
              <w:pStyle w:val="PlainText"/>
              <w:jc w:val="left"/>
              <w:rPr>
                <w:rFonts w:ascii="Courier New" w:hAnsi="Courier New" w:cs="Courier New"/>
                <w:sz w:val="20"/>
                <w:szCs w:val="20"/>
              </w:rPr>
            </w:pPr>
            <w:r>
              <w:rPr>
                <w:rFonts w:ascii="Courier New" w:hAnsi="Courier New" w:cs="Courier New"/>
                <w:sz w:val="20"/>
                <w:szCs w:val="20"/>
              </w:rPr>
              <w:t>This l</w:t>
            </w:r>
            <w:r w:rsidR="0098493C" w:rsidRPr="0098493C">
              <w:rPr>
                <w:rFonts w:ascii="Courier New" w:hAnsi="Courier New" w:cs="Courier New"/>
                <w:sz w:val="20"/>
                <w:szCs w:val="20"/>
              </w:rPr>
              <w:t>awsuit assert</w:t>
            </w:r>
            <w:r w:rsidR="00FC4AAC">
              <w:rPr>
                <w:rFonts w:ascii="Courier New" w:hAnsi="Courier New" w:cs="Courier New"/>
                <w:sz w:val="20"/>
                <w:szCs w:val="20"/>
              </w:rPr>
              <w:t xml:space="preserve">s </w:t>
            </w:r>
            <w:r w:rsidR="0098493C" w:rsidRPr="0098493C">
              <w:rPr>
                <w:rFonts w:ascii="Courier New" w:hAnsi="Courier New" w:cs="Courier New"/>
                <w:sz w:val="20"/>
                <w:szCs w:val="20"/>
              </w:rPr>
              <w:t xml:space="preserve">that </w:t>
            </w:r>
            <w:r w:rsidR="00FC4AAC" w:rsidRPr="00FC4AAC">
              <w:rPr>
                <w:rFonts w:ascii="Courier New" w:hAnsi="Courier New" w:cs="Courier New"/>
                <w:sz w:val="20"/>
                <w:szCs w:val="20"/>
              </w:rPr>
              <w:t>Defendants</w:t>
            </w:r>
            <w:r w:rsidR="0098493C" w:rsidRPr="0098493C">
              <w:rPr>
                <w:rFonts w:ascii="Courier New" w:hAnsi="Courier New" w:cs="Courier New"/>
                <w:sz w:val="20"/>
                <w:szCs w:val="20"/>
              </w:rPr>
              <w:t xml:space="preserve"> violated state and federal law by initiating garnishments against Michigan judgment debtors in which Defendants included in the judgment certain costs that Plaintiff contends were not recoverable, or had not been determined to be recoverable at the time they were added to the judgment balance. Plaintiff asserts that such acts render Defendants liable for damages under the Fair Debt Collection Practices Act for refunds and account </w:t>
            </w:r>
            <w:r w:rsidR="0098493C">
              <w:rPr>
                <w:rFonts w:ascii="Courier New" w:hAnsi="Courier New" w:cs="Courier New"/>
                <w:sz w:val="20"/>
                <w:szCs w:val="20"/>
              </w:rPr>
              <w:t>adjustments under Michigan law.</w:t>
            </w:r>
          </w:p>
          <w:p w:rsidR="00F64AAC" w:rsidRPr="0098493C" w:rsidRDefault="00F64AAC" w:rsidP="0098493C">
            <w:pPr>
              <w:pStyle w:val="PlainText"/>
              <w:jc w:val="left"/>
              <w:rPr>
                <w:rFonts w:ascii="Courier New" w:hAnsi="Courier New" w:cs="Courier New"/>
                <w:sz w:val="20"/>
                <w:szCs w:val="20"/>
              </w:rPr>
            </w:pPr>
          </w:p>
        </w:tc>
        <w:tc>
          <w:tcPr>
            <w:tcW w:w="1440" w:type="dxa"/>
          </w:tcPr>
          <w:p w:rsidR="00CB4D5C" w:rsidRDefault="00CB4D5C" w:rsidP="007F297B">
            <w:pPr>
              <w:pStyle w:val="PlainText"/>
              <w:rPr>
                <w:rFonts w:ascii="Courier New" w:hAnsi="Courier New" w:cs="Courier New"/>
                <w:b/>
                <w:sz w:val="20"/>
                <w:szCs w:val="20"/>
              </w:rPr>
            </w:pPr>
          </w:p>
          <w:p w:rsidR="0098493C" w:rsidRDefault="0098493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B4D5C" w:rsidRDefault="00CB4D5C" w:rsidP="007F297B">
            <w:pPr>
              <w:pStyle w:val="PlainText"/>
              <w:jc w:val="left"/>
              <w:rPr>
                <w:rFonts w:ascii="Courier New" w:hAnsi="Courier New" w:cs="Courier New"/>
                <w:b/>
                <w:noProof/>
                <w:sz w:val="20"/>
                <w:szCs w:val="20"/>
              </w:rPr>
            </w:pPr>
          </w:p>
          <w:p w:rsidR="0098493C" w:rsidRDefault="0098493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8493C" w:rsidRDefault="0098493C" w:rsidP="007F297B">
            <w:pPr>
              <w:pStyle w:val="PlainText"/>
              <w:jc w:val="left"/>
              <w:rPr>
                <w:rFonts w:ascii="Courier New" w:hAnsi="Courier New" w:cs="Courier New"/>
                <w:b/>
                <w:noProof/>
                <w:sz w:val="20"/>
                <w:szCs w:val="20"/>
              </w:rPr>
            </w:pPr>
          </w:p>
          <w:p w:rsidR="00F64AAC" w:rsidRPr="00F64AA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Phillip C. Rogers</w:t>
            </w:r>
          </w:p>
          <w:p w:rsidR="00F64AA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6140 28th St</w:t>
            </w:r>
            <w:r w:rsidR="00A57AFA">
              <w:rPr>
                <w:rFonts w:ascii="Courier New" w:hAnsi="Courier New" w:cs="Courier New"/>
                <w:b/>
                <w:noProof/>
                <w:sz w:val="20"/>
                <w:szCs w:val="20"/>
              </w:rPr>
              <w:t>reet SE</w:t>
            </w:r>
            <w:r w:rsidRPr="00F64AAC">
              <w:rPr>
                <w:rFonts w:ascii="Courier New" w:hAnsi="Courier New" w:cs="Courier New"/>
                <w:b/>
                <w:noProof/>
                <w:sz w:val="20"/>
                <w:szCs w:val="20"/>
              </w:rPr>
              <w:t xml:space="preserve"> Suite 115 </w:t>
            </w:r>
          </w:p>
          <w:p w:rsidR="00F64AA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Grand Rapids, MI 49546</w:t>
            </w:r>
          </w:p>
          <w:p w:rsidR="00F64AAC" w:rsidRPr="00F64AAC" w:rsidRDefault="00F64AAC" w:rsidP="00F64AAC">
            <w:pPr>
              <w:pStyle w:val="PlainText"/>
              <w:jc w:val="left"/>
              <w:rPr>
                <w:rFonts w:ascii="Courier New" w:hAnsi="Courier New" w:cs="Courier New"/>
                <w:b/>
                <w:noProof/>
                <w:sz w:val="20"/>
                <w:szCs w:val="20"/>
              </w:rPr>
            </w:pPr>
          </w:p>
          <w:p w:rsidR="00F64AAC" w:rsidRPr="00F64AA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Michael O. Nelson</w:t>
            </w:r>
          </w:p>
          <w:p w:rsidR="00F64AAC" w:rsidRPr="00F64AA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 xml:space="preserve">1104 Fuller </w:t>
            </w:r>
            <w:r w:rsidR="00F04C07">
              <w:rPr>
                <w:rFonts w:ascii="Courier New" w:hAnsi="Courier New" w:cs="Courier New"/>
                <w:b/>
                <w:noProof/>
                <w:sz w:val="20"/>
                <w:szCs w:val="20"/>
              </w:rPr>
              <w:t xml:space="preserve">Avenue </w:t>
            </w:r>
            <w:r w:rsidRPr="00F64AAC">
              <w:rPr>
                <w:rFonts w:ascii="Courier New" w:hAnsi="Courier New" w:cs="Courier New"/>
                <w:b/>
                <w:noProof/>
                <w:sz w:val="20"/>
                <w:szCs w:val="20"/>
              </w:rPr>
              <w:t>NE</w:t>
            </w:r>
          </w:p>
          <w:p w:rsidR="0098493C" w:rsidRDefault="00F64AAC" w:rsidP="00F64AAC">
            <w:pPr>
              <w:pStyle w:val="PlainText"/>
              <w:jc w:val="left"/>
              <w:rPr>
                <w:rFonts w:ascii="Courier New" w:hAnsi="Courier New" w:cs="Courier New"/>
                <w:b/>
                <w:noProof/>
                <w:sz w:val="20"/>
                <w:szCs w:val="20"/>
              </w:rPr>
            </w:pPr>
            <w:r w:rsidRPr="00F64AAC">
              <w:rPr>
                <w:rFonts w:ascii="Courier New" w:hAnsi="Courier New" w:cs="Courier New"/>
                <w:b/>
                <w:noProof/>
                <w:sz w:val="20"/>
                <w:szCs w:val="20"/>
              </w:rPr>
              <w:t>Grand Rapids, MI 49503</w:t>
            </w:r>
          </w:p>
          <w:p w:rsidR="00F64AAC" w:rsidRDefault="00F64AAC" w:rsidP="00F64AAC">
            <w:pPr>
              <w:pStyle w:val="PlainText"/>
              <w:jc w:val="left"/>
              <w:rPr>
                <w:rFonts w:ascii="Courier New" w:hAnsi="Courier New" w:cs="Courier New"/>
                <w:b/>
                <w:noProof/>
                <w:sz w:val="20"/>
                <w:szCs w:val="20"/>
              </w:rPr>
            </w:pPr>
          </w:p>
          <w:p w:rsidR="00F64AAC" w:rsidRDefault="00F64AAC" w:rsidP="00F64AAC">
            <w:pPr>
              <w:pStyle w:val="PlainText"/>
              <w:jc w:val="left"/>
              <w:rPr>
                <w:rFonts w:ascii="Courier New" w:hAnsi="Courier New" w:cs="Courier New"/>
                <w:b/>
                <w:noProof/>
                <w:sz w:val="20"/>
                <w:szCs w:val="20"/>
              </w:rPr>
            </w:pPr>
          </w:p>
          <w:p w:rsidR="00F64AAC" w:rsidRDefault="00F64AAC" w:rsidP="00F64AAC">
            <w:pPr>
              <w:pStyle w:val="PlainText"/>
              <w:jc w:val="left"/>
              <w:rPr>
                <w:rFonts w:ascii="Courier New" w:hAnsi="Courier New" w:cs="Courier New"/>
                <w:b/>
                <w:noProof/>
                <w:sz w:val="20"/>
                <w:szCs w:val="20"/>
              </w:rPr>
            </w:pPr>
          </w:p>
          <w:p w:rsidR="00F64AAC" w:rsidRDefault="00F64AAC" w:rsidP="00F64AAC">
            <w:pPr>
              <w:pStyle w:val="PlainText"/>
              <w:jc w:val="left"/>
              <w:rPr>
                <w:rFonts w:ascii="Courier New" w:hAnsi="Courier New" w:cs="Courier New"/>
                <w:b/>
                <w:noProof/>
                <w:sz w:val="20"/>
                <w:szCs w:val="20"/>
              </w:rPr>
            </w:pPr>
          </w:p>
        </w:tc>
      </w:tr>
      <w:tr w:rsidR="00EE3DB6" w:rsidRPr="007167C0" w:rsidTr="00E45862">
        <w:tc>
          <w:tcPr>
            <w:tcW w:w="1443" w:type="dxa"/>
          </w:tcPr>
          <w:p w:rsidR="00EE3DB6" w:rsidRDefault="00EE3DB6" w:rsidP="00E54FA4">
            <w:pPr>
              <w:pStyle w:val="PlainText"/>
              <w:rPr>
                <w:rFonts w:ascii="Courier New" w:hAnsi="Courier New" w:cs="Courier New"/>
                <w:b/>
                <w:sz w:val="20"/>
                <w:szCs w:val="20"/>
              </w:rPr>
            </w:pPr>
          </w:p>
          <w:p w:rsidR="00EE3DB6" w:rsidRDefault="00EE3DB6" w:rsidP="00E54FA4">
            <w:pPr>
              <w:pStyle w:val="PlainText"/>
              <w:rPr>
                <w:rFonts w:ascii="Courier New" w:hAnsi="Courier New" w:cs="Courier New"/>
                <w:b/>
                <w:sz w:val="20"/>
                <w:szCs w:val="20"/>
              </w:rPr>
            </w:pPr>
            <w:r>
              <w:rPr>
                <w:rFonts w:ascii="Courier New" w:hAnsi="Courier New" w:cs="Courier New"/>
                <w:b/>
                <w:sz w:val="20"/>
                <w:szCs w:val="20"/>
              </w:rPr>
              <w:t>3-3-2017</w:t>
            </w:r>
          </w:p>
        </w:tc>
        <w:tc>
          <w:tcPr>
            <w:tcW w:w="1710" w:type="dxa"/>
          </w:tcPr>
          <w:p w:rsidR="00EE3DB6" w:rsidRDefault="00EE3DB6" w:rsidP="00E54FA4">
            <w:pPr>
              <w:pStyle w:val="PlainText"/>
              <w:rPr>
                <w:rFonts w:ascii="Courier New" w:hAnsi="Courier New" w:cs="Courier New"/>
                <w:b/>
                <w:sz w:val="20"/>
                <w:szCs w:val="20"/>
              </w:rPr>
            </w:pPr>
          </w:p>
          <w:p w:rsidR="00EE3DB6" w:rsidRDefault="00EE3DB6" w:rsidP="00E54FA4">
            <w:pPr>
              <w:pStyle w:val="PlainText"/>
              <w:rPr>
                <w:rFonts w:ascii="Courier New" w:hAnsi="Courier New" w:cs="Courier New"/>
                <w:b/>
                <w:sz w:val="20"/>
                <w:szCs w:val="20"/>
              </w:rPr>
            </w:pPr>
            <w:r>
              <w:rPr>
                <w:rFonts w:ascii="Courier New" w:hAnsi="Courier New" w:cs="Courier New"/>
                <w:b/>
                <w:sz w:val="20"/>
                <w:szCs w:val="20"/>
              </w:rPr>
              <w:t>15-CV-04889</w:t>
            </w:r>
          </w:p>
        </w:tc>
        <w:tc>
          <w:tcPr>
            <w:tcW w:w="1710" w:type="dxa"/>
          </w:tcPr>
          <w:p w:rsidR="00EE3DB6" w:rsidRDefault="00EE3DB6" w:rsidP="00E54FA4">
            <w:pPr>
              <w:pStyle w:val="PlainText"/>
              <w:rPr>
                <w:rFonts w:ascii="Courier New" w:hAnsi="Courier New" w:cs="Courier New"/>
                <w:b/>
                <w:sz w:val="20"/>
                <w:szCs w:val="20"/>
              </w:rPr>
            </w:pPr>
          </w:p>
          <w:p w:rsidR="00EE3DB6" w:rsidRDefault="00BB69F5" w:rsidP="00E54FA4">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E3DB6" w:rsidRDefault="00EE3DB6" w:rsidP="00E54FA4">
            <w:pPr>
              <w:pStyle w:val="PlainText"/>
              <w:jc w:val="left"/>
              <w:rPr>
                <w:rFonts w:ascii="Courier New" w:hAnsi="Courier New" w:cs="Courier New"/>
                <w:b/>
                <w:sz w:val="20"/>
                <w:szCs w:val="20"/>
              </w:rPr>
            </w:pPr>
          </w:p>
          <w:p w:rsidR="00BB69F5" w:rsidRDefault="00BB69F5" w:rsidP="00E54FA4">
            <w:pPr>
              <w:pStyle w:val="PlainText"/>
              <w:jc w:val="left"/>
              <w:rPr>
                <w:rFonts w:ascii="Courier New" w:hAnsi="Courier New" w:cs="Courier New"/>
                <w:b/>
                <w:sz w:val="20"/>
                <w:szCs w:val="20"/>
              </w:rPr>
            </w:pPr>
            <w:r>
              <w:rPr>
                <w:rFonts w:ascii="Courier New" w:hAnsi="Courier New" w:cs="Courier New"/>
                <w:b/>
                <w:sz w:val="20"/>
                <w:szCs w:val="20"/>
              </w:rPr>
              <w:t>Catalano v. BMW of North America, LLC, et al.</w:t>
            </w:r>
          </w:p>
          <w:p w:rsidR="00BB69F5" w:rsidRDefault="00BB69F5" w:rsidP="00517209">
            <w:pPr>
              <w:pStyle w:val="PlainText"/>
              <w:jc w:val="left"/>
              <w:rPr>
                <w:rFonts w:ascii="Courier New" w:hAnsi="Courier New" w:cs="Courier New"/>
                <w:sz w:val="20"/>
                <w:szCs w:val="20"/>
              </w:rPr>
            </w:pPr>
            <w:r w:rsidRPr="00BB69F5">
              <w:rPr>
                <w:rFonts w:ascii="Courier New" w:hAnsi="Courier New" w:cs="Courier New"/>
                <w:sz w:val="20"/>
                <w:szCs w:val="20"/>
              </w:rPr>
              <w:t>This lawsuit is about model-year 2004 to 2010 U</w:t>
            </w:r>
            <w:r w:rsidR="009140C1">
              <w:rPr>
                <w:rFonts w:ascii="Courier New" w:hAnsi="Courier New" w:cs="Courier New"/>
                <w:sz w:val="20"/>
                <w:szCs w:val="20"/>
              </w:rPr>
              <w:t xml:space="preserve">.S. specification BMW 5 Series </w:t>
            </w:r>
            <w:r w:rsidRPr="00BB69F5">
              <w:rPr>
                <w:rFonts w:ascii="Courier New" w:hAnsi="Courier New" w:cs="Courier New"/>
                <w:sz w:val="20"/>
                <w:szCs w:val="20"/>
              </w:rPr>
              <w:t>vehicles</w:t>
            </w:r>
            <w:r>
              <w:rPr>
                <w:rFonts w:ascii="Courier New" w:hAnsi="Courier New" w:cs="Courier New"/>
                <w:sz w:val="20"/>
                <w:szCs w:val="20"/>
              </w:rPr>
              <w:t xml:space="preserve"> </w:t>
            </w:r>
            <w:r w:rsidRPr="00BB69F5">
              <w:rPr>
                <w:rFonts w:ascii="Courier New" w:hAnsi="Courier New" w:cs="Courier New"/>
                <w:sz w:val="20"/>
                <w:szCs w:val="20"/>
              </w:rPr>
              <w:t>(“Class Vehicles”). The lawsuit alleges that certain electronic components located in the spare tire well of the</w:t>
            </w:r>
            <w:r>
              <w:rPr>
                <w:rFonts w:ascii="Courier New" w:hAnsi="Courier New" w:cs="Courier New"/>
                <w:sz w:val="20"/>
                <w:szCs w:val="20"/>
              </w:rPr>
              <w:t xml:space="preserve"> </w:t>
            </w:r>
            <w:r w:rsidRPr="00BB69F5">
              <w:rPr>
                <w:rFonts w:ascii="Courier New" w:hAnsi="Courier New" w:cs="Courier New"/>
                <w:sz w:val="20"/>
                <w:szCs w:val="20"/>
              </w:rPr>
              <w:t>trunk in the Class Vehicles are susceptible to water damage, caused either by clogged sunroof drainage tubes or</w:t>
            </w:r>
            <w:r>
              <w:rPr>
                <w:rFonts w:ascii="Courier New" w:hAnsi="Courier New" w:cs="Courier New"/>
                <w:sz w:val="20"/>
                <w:szCs w:val="20"/>
              </w:rPr>
              <w:t xml:space="preserve"> </w:t>
            </w:r>
            <w:r w:rsidRPr="00BB69F5">
              <w:rPr>
                <w:rFonts w:ascii="Courier New" w:hAnsi="Courier New" w:cs="Courier New"/>
                <w:sz w:val="20"/>
                <w:szCs w:val="20"/>
              </w:rPr>
              <w:t>by some other means of water ingress.</w:t>
            </w:r>
          </w:p>
          <w:p w:rsidR="00FC4AAC" w:rsidRPr="00BB69F5" w:rsidRDefault="00FC4AAC" w:rsidP="00517209">
            <w:pPr>
              <w:pStyle w:val="PlainText"/>
              <w:jc w:val="left"/>
              <w:rPr>
                <w:rFonts w:ascii="Courier New" w:hAnsi="Courier New" w:cs="Courier New"/>
                <w:sz w:val="20"/>
                <w:szCs w:val="20"/>
              </w:rPr>
            </w:pPr>
          </w:p>
        </w:tc>
        <w:tc>
          <w:tcPr>
            <w:tcW w:w="1440" w:type="dxa"/>
          </w:tcPr>
          <w:p w:rsidR="00EE3DB6" w:rsidRDefault="00EE3DB6" w:rsidP="00E54FA4">
            <w:pPr>
              <w:pStyle w:val="PlainText"/>
              <w:rPr>
                <w:rFonts w:ascii="Courier New" w:hAnsi="Courier New" w:cs="Courier New"/>
                <w:b/>
                <w:sz w:val="20"/>
                <w:szCs w:val="20"/>
              </w:rPr>
            </w:pPr>
          </w:p>
          <w:p w:rsidR="00BB69F5" w:rsidRDefault="00BB69F5" w:rsidP="00E54FA4">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E3DB6" w:rsidRDefault="00EE3DB6" w:rsidP="00E54FA4">
            <w:pPr>
              <w:pStyle w:val="PlainText"/>
              <w:jc w:val="left"/>
              <w:rPr>
                <w:rFonts w:ascii="Courier New" w:hAnsi="Courier New" w:cs="Courier New"/>
                <w:b/>
                <w:noProof/>
                <w:sz w:val="20"/>
                <w:szCs w:val="20"/>
              </w:rPr>
            </w:pPr>
          </w:p>
          <w:p w:rsidR="00BB69F5" w:rsidRDefault="00BB69F5" w:rsidP="00E54FA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BB69F5" w:rsidRDefault="00BB69F5" w:rsidP="00E54FA4">
            <w:pPr>
              <w:pStyle w:val="PlainText"/>
              <w:jc w:val="left"/>
              <w:rPr>
                <w:rFonts w:ascii="Courier New" w:hAnsi="Courier New" w:cs="Courier New"/>
                <w:b/>
                <w:noProof/>
                <w:sz w:val="20"/>
                <w:szCs w:val="20"/>
              </w:rPr>
            </w:pPr>
          </w:p>
          <w:p w:rsidR="00BB69F5" w:rsidRPr="00BB69F5" w:rsidRDefault="00BB69F5" w:rsidP="00BB69F5">
            <w:pPr>
              <w:pStyle w:val="PlainText"/>
              <w:jc w:val="left"/>
              <w:rPr>
                <w:rFonts w:ascii="Courier New" w:hAnsi="Courier New" w:cs="Courier New"/>
                <w:b/>
                <w:noProof/>
                <w:sz w:val="16"/>
                <w:szCs w:val="16"/>
              </w:rPr>
            </w:pPr>
            <w:r w:rsidRPr="00BB69F5">
              <w:rPr>
                <w:rFonts w:ascii="Courier New" w:hAnsi="Courier New" w:cs="Courier New"/>
                <w:b/>
                <w:noProof/>
                <w:sz w:val="16"/>
                <w:szCs w:val="16"/>
              </w:rPr>
              <w:t>William A. Kershaw</w:t>
            </w:r>
          </w:p>
          <w:p w:rsidR="00BB69F5" w:rsidRPr="00BB69F5" w:rsidRDefault="00BB69F5" w:rsidP="00BB69F5">
            <w:pPr>
              <w:pStyle w:val="PlainText"/>
              <w:jc w:val="left"/>
              <w:rPr>
                <w:rFonts w:ascii="Courier New" w:hAnsi="Courier New" w:cs="Courier New"/>
                <w:b/>
                <w:noProof/>
                <w:sz w:val="16"/>
                <w:szCs w:val="16"/>
              </w:rPr>
            </w:pPr>
            <w:r w:rsidRPr="00BB69F5">
              <w:rPr>
                <w:rFonts w:ascii="Courier New" w:hAnsi="Courier New" w:cs="Courier New"/>
                <w:b/>
                <w:noProof/>
                <w:sz w:val="16"/>
                <w:szCs w:val="16"/>
              </w:rPr>
              <w:t>Ian J. Barlow</w:t>
            </w:r>
          </w:p>
          <w:p w:rsidR="00BB69F5" w:rsidRPr="00BB69F5" w:rsidRDefault="00BB69F5" w:rsidP="00BB69F5">
            <w:pPr>
              <w:pStyle w:val="PlainText"/>
              <w:jc w:val="left"/>
              <w:rPr>
                <w:rFonts w:ascii="Courier New" w:hAnsi="Courier New" w:cs="Courier New"/>
                <w:b/>
                <w:noProof/>
                <w:sz w:val="16"/>
                <w:szCs w:val="16"/>
              </w:rPr>
            </w:pPr>
            <w:r w:rsidRPr="00BB69F5">
              <w:rPr>
                <w:rFonts w:ascii="Courier New" w:hAnsi="Courier New" w:cs="Courier New"/>
                <w:b/>
                <w:noProof/>
                <w:sz w:val="16"/>
                <w:szCs w:val="16"/>
              </w:rPr>
              <w:t>Kershaw, Cook &amp; Talley PC</w:t>
            </w:r>
          </w:p>
          <w:p w:rsidR="00BB69F5" w:rsidRPr="00BB69F5" w:rsidRDefault="00BB69F5" w:rsidP="00BB69F5">
            <w:pPr>
              <w:pStyle w:val="PlainText"/>
              <w:jc w:val="left"/>
              <w:rPr>
                <w:rFonts w:ascii="Courier New" w:hAnsi="Courier New" w:cs="Courier New"/>
                <w:b/>
                <w:noProof/>
                <w:sz w:val="16"/>
                <w:szCs w:val="16"/>
              </w:rPr>
            </w:pPr>
            <w:r w:rsidRPr="00BB69F5">
              <w:rPr>
                <w:rFonts w:ascii="Courier New" w:hAnsi="Courier New" w:cs="Courier New"/>
                <w:b/>
                <w:noProof/>
                <w:sz w:val="16"/>
                <w:szCs w:val="16"/>
              </w:rPr>
              <w:t>401 Watt Avenue</w:t>
            </w:r>
          </w:p>
          <w:p w:rsidR="00BB69F5" w:rsidRPr="00BB69F5" w:rsidRDefault="00BB69F5" w:rsidP="00BB69F5">
            <w:pPr>
              <w:pStyle w:val="PlainText"/>
              <w:jc w:val="left"/>
              <w:rPr>
                <w:rFonts w:ascii="Courier New" w:hAnsi="Courier New" w:cs="Courier New"/>
                <w:b/>
                <w:noProof/>
                <w:sz w:val="16"/>
                <w:szCs w:val="16"/>
              </w:rPr>
            </w:pPr>
            <w:r w:rsidRPr="00BB69F5">
              <w:rPr>
                <w:rFonts w:ascii="Courier New" w:hAnsi="Courier New" w:cs="Courier New"/>
                <w:b/>
                <w:noProof/>
                <w:sz w:val="16"/>
                <w:szCs w:val="16"/>
              </w:rPr>
              <w:t>Sacramento, California 95864</w:t>
            </w:r>
          </w:p>
          <w:p w:rsidR="00BB69F5" w:rsidRDefault="00BB69F5" w:rsidP="00BB69F5">
            <w:pPr>
              <w:pStyle w:val="PlainText"/>
              <w:jc w:val="left"/>
              <w:rPr>
                <w:rFonts w:ascii="Courier New" w:hAnsi="Courier New" w:cs="Courier New"/>
                <w:b/>
                <w:noProof/>
                <w:sz w:val="16"/>
                <w:szCs w:val="16"/>
              </w:rPr>
            </w:pPr>
          </w:p>
          <w:p w:rsidR="00BB69F5" w:rsidRDefault="00BB69F5" w:rsidP="00BB69F5">
            <w:pPr>
              <w:pStyle w:val="PlainText"/>
              <w:jc w:val="left"/>
              <w:rPr>
                <w:rFonts w:ascii="Courier New" w:hAnsi="Courier New" w:cs="Courier New"/>
                <w:b/>
                <w:noProof/>
                <w:sz w:val="20"/>
                <w:szCs w:val="20"/>
              </w:rPr>
            </w:pPr>
            <w:r w:rsidRPr="00BB69F5">
              <w:rPr>
                <w:rFonts w:ascii="Courier New" w:hAnsi="Courier New" w:cs="Courier New"/>
                <w:b/>
                <w:noProof/>
                <w:sz w:val="16"/>
                <w:szCs w:val="16"/>
              </w:rPr>
              <w:t>916 779-7000</w:t>
            </w:r>
            <w:r>
              <w:rPr>
                <w:rFonts w:ascii="Courier New" w:hAnsi="Courier New" w:cs="Courier New"/>
                <w:b/>
                <w:noProof/>
                <w:sz w:val="16"/>
                <w:szCs w:val="16"/>
              </w:rPr>
              <w:t xml:space="preserve"> (Ph.)</w:t>
            </w:r>
          </w:p>
        </w:tc>
      </w:tr>
      <w:tr w:rsidR="002828ED" w:rsidRPr="007167C0" w:rsidTr="00E45862">
        <w:tc>
          <w:tcPr>
            <w:tcW w:w="1443" w:type="dxa"/>
          </w:tcPr>
          <w:p w:rsidR="002828ED" w:rsidRDefault="002828ED" w:rsidP="00E54FA4">
            <w:pPr>
              <w:pStyle w:val="PlainText"/>
              <w:rPr>
                <w:rFonts w:ascii="Courier New" w:hAnsi="Courier New" w:cs="Courier New"/>
                <w:b/>
                <w:sz w:val="20"/>
                <w:szCs w:val="20"/>
              </w:rPr>
            </w:pPr>
          </w:p>
          <w:p w:rsidR="002828ED" w:rsidRDefault="002828ED" w:rsidP="00E54FA4">
            <w:pPr>
              <w:pStyle w:val="PlainText"/>
              <w:rPr>
                <w:rFonts w:ascii="Courier New" w:hAnsi="Courier New" w:cs="Courier New"/>
                <w:b/>
                <w:sz w:val="20"/>
                <w:szCs w:val="20"/>
              </w:rPr>
            </w:pPr>
            <w:r>
              <w:rPr>
                <w:rFonts w:ascii="Courier New" w:hAnsi="Courier New" w:cs="Courier New"/>
                <w:b/>
                <w:sz w:val="20"/>
                <w:szCs w:val="20"/>
              </w:rPr>
              <w:t>3-6-2017</w:t>
            </w:r>
          </w:p>
        </w:tc>
        <w:tc>
          <w:tcPr>
            <w:tcW w:w="1710" w:type="dxa"/>
          </w:tcPr>
          <w:p w:rsidR="002828ED" w:rsidRDefault="002828ED" w:rsidP="00E54FA4">
            <w:pPr>
              <w:pStyle w:val="PlainText"/>
              <w:rPr>
                <w:rFonts w:ascii="Courier New" w:hAnsi="Courier New" w:cs="Courier New"/>
                <w:b/>
                <w:sz w:val="20"/>
                <w:szCs w:val="20"/>
              </w:rPr>
            </w:pPr>
          </w:p>
          <w:p w:rsidR="002828ED" w:rsidRDefault="002828ED" w:rsidP="00E54FA4">
            <w:pPr>
              <w:pStyle w:val="PlainText"/>
              <w:rPr>
                <w:rFonts w:ascii="Courier New" w:hAnsi="Courier New" w:cs="Courier New"/>
                <w:b/>
                <w:sz w:val="20"/>
                <w:szCs w:val="20"/>
              </w:rPr>
            </w:pPr>
            <w:r>
              <w:rPr>
                <w:rFonts w:ascii="Courier New" w:hAnsi="Courier New" w:cs="Courier New"/>
                <w:b/>
                <w:sz w:val="20"/>
                <w:szCs w:val="20"/>
              </w:rPr>
              <w:t>15-CV-02643</w:t>
            </w:r>
          </w:p>
        </w:tc>
        <w:tc>
          <w:tcPr>
            <w:tcW w:w="1710" w:type="dxa"/>
          </w:tcPr>
          <w:p w:rsidR="002828ED" w:rsidRDefault="002828ED" w:rsidP="00E54FA4">
            <w:pPr>
              <w:pStyle w:val="PlainText"/>
              <w:rPr>
                <w:rFonts w:ascii="Courier New" w:hAnsi="Courier New" w:cs="Courier New"/>
                <w:b/>
                <w:sz w:val="20"/>
                <w:szCs w:val="20"/>
              </w:rPr>
            </w:pPr>
          </w:p>
          <w:p w:rsidR="002828ED" w:rsidRDefault="002828ED" w:rsidP="00E54FA4">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2828ED" w:rsidRDefault="002828ED" w:rsidP="00E54FA4">
            <w:pPr>
              <w:pStyle w:val="PlainText"/>
              <w:jc w:val="left"/>
              <w:rPr>
                <w:rFonts w:ascii="Courier New" w:hAnsi="Courier New" w:cs="Courier New"/>
                <w:b/>
                <w:sz w:val="20"/>
                <w:szCs w:val="20"/>
              </w:rPr>
            </w:pPr>
          </w:p>
          <w:p w:rsidR="002828ED" w:rsidRDefault="002828ED" w:rsidP="00E54FA4">
            <w:pPr>
              <w:pStyle w:val="PlainText"/>
              <w:jc w:val="left"/>
              <w:rPr>
                <w:rFonts w:ascii="Courier New" w:hAnsi="Courier New" w:cs="Courier New"/>
                <w:b/>
                <w:sz w:val="20"/>
                <w:szCs w:val="20"/>
              </w:rPr>
            </w:pPr>
            <w:proofErr w:type="spellStart"/>
            <w:r>
              <w:rPr>
                <w:rFonts w:ascii="Courier New" w:hAnsi="Courier New" w:cs="Courier New"/>
                <w:b/>
                <w:sz w:val="20"/>
                <w:szCs w:val="20"/>
              </w:rPr>
              <w:t>Feiertag</w:t>
            </w:r>
            <w:proofErr w:type="spellEnd"/>
            <w:r>
              <w:rPr>
                <w:rFonts w:ascii="Courier New" w:hAnsi="Courier New" w:cs="Courier New"/>
                <w:b/>
                <w:sz w:val="20"/>
                <w:szCs w:val="20"/>
              </w:rPr>
              <w:t xml:space="preserve"> v. DDP Holdings, LLC d/b/a Apollo Retail Specialist, LLC</w:t>
            </w:r>
          </w:p>
          <w:p w:rsidR="002828ED" w:rsidRPr="0098493C" w:rsidRDefault="002828ED" w:rsidP="00E54FA4">
            <w:pPr>
              <w:pStyle w:val="PlainText"/>
              <w:jc w:val="left"/>
              <w:rPr>
                <w:rFonts w:ascii="Courier New" w:hAnsi="Courier New" w:cs="Courier New"/>
                <w:sz w:val="20"/>
                <w:szCs w:val="20"/>
              </w:rPr>
            </w:pPr>
            <w:r w:rsidRPr="0098493C">
              <w:rPr>
                <w:rFonts w:ascii="Courier New" w:hAnsi="Courier New" w:cs="Courier New"/>
                <w:sz w:val="20"/>
                <w:szCs w:val="20"/>
              </w:rPr>
              <w:t>Plaintiff alleges that Apollo violated the Fair Credit Reporting Act by running background checks on</w:t>
            </w:r>
            <w:r>
              <w:rPr>
                <w:rFonts w:ascii="Courier New" w:hAnsi="Courier New" w:cs="Courier New"/>
                <w:sz w:val="20"/>
                <w:szCs w:val="20"/>
              </w:rPr>
              <w:t xml:space="preserve"> </w:t>
            </w:r>
            <w:r w:rsidRPr="0098493C">
              <w:rPr>
                <w:rFonts w:ascii="Courier New" w:hAnsi="Courier New" w:cs="Courier New"/>
                <w:sz w:val="20"/>
                <w:szCs w:val="20"/>
              </w:rPr>
              <w:t xml:space="preserve">employees and applicants </w:t>
            </w:r>
            <w:r w:rsidRPr="0098493C">
              <w:rPr>
                <w:rFonts w:ascii="Courier New" w:hAnsi="Courier New" w:cs="Courier New"/>
                <w:sz w:val="20"/>
                <w:szCs w:val="20"/>
              </w:rPr>
              <w:lastRenderedPageBreak/>
              <w:t>without making legally compliant disclosures.</w:t>
            </w:r>
          </w:p>
          <w:p w:rsidR="002828ED" w:rsidRPr="00077B53" w:rsidRDefault="002828ED" w:rsidP="00E54FA4">
            <w:pPr>
              <w:autoSpaceDE w:val="0"/>
              <w:autoSpaceDN w:val="0"/>
              <w:adjustRightInd w:val="0"/>
              <w:jc w:val="left"/>
              <w:rPr>
                <w:rFonts w:ascii="Courier New" w:hAnsi="Courier New" w:cs="Courier New"/>
                <w:sz w:val="20"/>
                <w:szCs w:val="20"/>
              </w:rPr>
            </w:pPr>
          </w:p>
        </w:tc>
        <w:tc>
          <w:tcPr>
            <w:tcW w:w="1440" w:type="dxa"/>
          </w:tcPr>
          <w:p w:rsidR="002828ED" w:rsidRDefault="002828ED" w:rsidP="00E54FA4">
            <w:pPr>
              <w:pStyle w:val="PlainText"/>
              <w:rPr>
                <w:rFonts w:ascii="Courier New" w:hAnsi="Courier New" w:cs="Courier New"/>
                <w:b/>
                <w:sz w:val="20"/>
                <w:szCs w:val="20"/>
              </w:rPr>
            </w:pPr>
          </w:p>
          <w:p w:rsidR="002828ED" w:rsidRDefault="002828ED" w:rsidP="00E54FA4">
            <w:pPr>
              <w:pStyle w:val="PlainText"/>
              <w:rPr>
                <w:rFonts w:ascii="Courier New" w:hAnsi="Courier New" w:cs="Courier New"/>
                <w:b/>
                <w:sz w:val="20"/>
                <w:szCs w:val="20"/>
              </w:rPr>
            </w:pPr>
            <w:r>
              <w:rPr>
                <w:rFonts w:ascii="Courier New" w:hAnsi="Courier New" w:cs="Courier New"/>
                <w:b/>
                <w:sz w:val="20"/>
                <w:szCs w:val="20"/>
              </w:rPr>
              <w:t>Not set yet</w:t>
            </w:r>
          </w:p>
          <w:p w:rsidR="002828ED" w:rsidRDefault="002828ED" w:rsidP="00E54FA4">
            <w:pPr>
              <w:pStyle w:val="PlainText"/>
              <w:rPr>
                <w:rFonts w:ascii="Courier New" w:hAnsi="Courier New" w:cs="Courier New"/>
                <w:b/>
                <w:sz w:val="20"/>
                <w:szCs w:val="20"/>
              </w:rPr>
            </w:pPr>
          </w:p>
        </w:tc>
        <w:tc>
          <w:tcPr>
            <w:tcW w:w="2970" w:type="dxa"/>
          </w:tcPr>
          <w:p w:rsidR="002828ED" w:rsidRDefault="002828ED" w:rsidP="00E54FA4">
            <w:pPr>
              <w:pStyle w:val="PlainText"/>
              <w:jc w:val="left"/>
              <w:rPr>
                <w:rFonts w:ascii="Courier New" w:hAnsi="Courier New" w:cs="Courier New"/>
                <w:b/>
                <w:noProof/>
                <w:sz w:val="20"/>
                <w:szCs w:val="20"/>
              </w:rPr>
            </w:pPr>
          </w:p>
          <w:p w:rsidR="002828ED" w:rsidRDefault="002828ED" w:rsidP="00E54FA4">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828ED" w:rsidRDefault="002828ED" w:rsidP="00E54FA4">
            <w:pPr>
              <w:pStyle w:val="PlainText"/>
              <w:jc w:val="left"/>
              <w:rPr>
                <w:rFonts w:ascii="Courier New" w:hAnsi="Courier New" w:cs="Courier New"/>
                <w:b/>
                <w:noProof/>
                <w:sz w:val="20"/>
                <w:szCs w:val="20"/>
              </w:rPr>
            </w:pPr>
          </w:p>
          <w:p w:rsidR="002828ED" w:rsidRPr="0098493C" w:rsidRDefault="002828ED" w:rsidP="00E54FA4">
            <w:pPr>
              <w:autoSpaceDE w:val="0"/>
              <w:autoSpaceDN w:val="0"/>
              <w:adjustRightInd w:val="0"/>
              <w:jc w:val="left"/>
              <w:rPr>
                <w:rFonts w:ascii="Courier New" w:hAnsi="Courier New" w:cs="Courier New"/>
                <w:b/>
                <w:color w:val="000000"/>
                <w:sz w:val="16"/>
                <w:szCs w:val="16"/>
              </w:rPr>
            </w:pPr>
            <w:r w:rsidRPr="0098493C">
              <w:rPr>
                <w:rFonts w:ascii="Courier New" w:hAnsi="Courier New" w:cs="Courier New"/>
                <w:b/>
                <w:color w:val="000000"/>
                <w:sz w:val="16"/>
                <w:szCs w:val="16"/>
              </w:rPr>
              <w:t>Paul J. Lukas</w:t>
            </w:r>
          </w:p>
          <w:p w:rsidR="002828ED" w:rsidRPr="0098493C" w:rsidRDefault="002828ED" w:rsidP="00E54FA4">
            <w:pPr>
              <w:autoSpaceDE w:val="0"/>
              <w:autoSpaceDN w:val="0"/>
              <w:adjustRightInd w:val="0"/>
              <w:jc w:val="left"/>
              <w:rPr>
                <w:rFonts w:ascii="Courier New" w:hAnsi="Courier New" w:cs="Courier New"/>
                <w:b/>
                <w:color w:val="000000"/>
                <w:sz w:val="16"/>
                <w:szCs w:val="16"/>
              </w:rPr>
            </w:pPr>
            <w:r w:rsidRPr="0098493C">
              <w:rPr>
                <w:rFonts w:ascii="Courier New" w:hAnsi="Courier New" w:cs="Courier New"/>
                <w:b/>
                <w:color w:val="000000"/>
                <w:sz w:val="16"/>
                <w:szCs w:val="16"/>
              </w:rPr>
              <w:t xml:space="preserve">Nichols </w:t>
            </w:r>
            <w:proofErr w:type="spellStart"/>
            <w:r w:rsidRPr="0098493C">
              <w:rPr>
                <w:rFonts w:ascii="Courier New" w:hAnsi="Courier New" w:cs="Courier New"/>
                <w:b/>
                <w:color w:val="000000"/>
                <w:sz w:val="16"/>
                <w:szCs w:val="16"/>
              </w:rPr>
              <w:t>Kaster</w:t>
            </w:r>
            <w:proofErr w:type="spellEnd"/>
            <w:r w:rsidRPr="0098493C">
              <w:rPr>
                <w:rFonts w:ascii="Courier New" w:hAnsi="Courier New" w:cs="Courier New"/>
                <w:b/>
                <w:color w:val="000000"/>
                <w:sz w:val="16"/>
                <w:szCs w:val="16"/>
              </w:rPr>
              <w:t>, PLLP</w:t>
            </w:r>
          </w:p>
          <w:p w:rsidR="002828ED" w:rsidRPr="0098493C" w:rsidRDefault="002828ED" w:rsidP="00E54FA4">
            <w:pPr>
              <w:autoSpaceDE w:val="0"/>
              <w:autoSpaceDN w:val="0"/>
              <w:adjustRightInd w:val="0"/>
              <w:jc w:val="left"/>
              <w:rPr>
                <w:rFonts w:ascii="Courier New" w:hAnsi="Courier New" w:cs="Courier New"/>
                <w:b/>
                <w:color w:val="000000"/>
                <w:sz w:val="16"/>
                <w:szCs w:val="16"/>
              </w:rPr>
            </w:pPr>
            <w:r w:rsidRPr="0098493C">
              <w:rPr>
                <w:rFonts w:ascii="Courier New" w:hAnsi="Courier New" w:cs="Courier New"/>
                <w:b/>
                <w:color w:val="000000"/>
                <w:sz w:val="16"/>
                <w:szCs w:val="16"/>
              </w:rPr>
              <w:t>4600 IDS Center</w:t>
            </w:r>
          </w:p>
          <w:p w:rsidR="002828ED" w:rsidRPr="0098493C" w:rsidRDefault="002828ED" w:rsidP="00E54FA4">
            <w:pPr>
              <w:autoSpaceDE w:val="0"/>
              <w:autoSpaceDN w:val="0"/>
              <w:adjustRightInd w:val="0"/>
              <w:jc w:val="left"/>
              <w:rPr>
                <w:rFonts w:ascii="Courier New" w:hAnsi="Courier New" w:cs="Courier New"/>
                <w:b/>
                <w:color w:val="000000"/>
                <w:sz w:val="16"/>
                <w:szCs w:val="16"/>
              </w:rPr>
            </w:pPr>
            <w:r w:rsidRPr="0098493C">
              <w:rPr>
                <w:rFonts w:ascii="Courier New" w:hAnsi="Courier New" w:cs="Courier New"/>
                <w:b/>
                <w:color w:val="000000"/>
                <w:sz w:val="16"/>
                <w:szCs w:val="16"/>
              </w:rPr>
              <w:lastRenderedPageBreak/>
              <w:t>80 South 8th Street</w:t>
            </w:r>
          </w:p>
          <w:p w:rsidR="002828ED" w:rsidRPr="007441C0" w:rsidRDefault="002828ED" w:rsidP="00E54FA4">
            <w:pPr>
              <w:autoSpaceDE w:val="0"/>
              <w:autoSpaceDN w:val="0"/>
              <w:adjustRightInd w:val="0"/>
              <w:jc w:val="left"/>
              <w:rPr>
                <w:rFonts w:ascii="Courier New" w:hAnsi="Courier New" w:cs="Courier New"/>
                <w:b/>
                <w:color w:val="0000FF"/>
                <w:sz w:val="16"/>
                <w:szCs w:val="16"/>
              </w:rPr>
            </w:pPr>
            <w:r w:rsidRPr="0098493C">
              <w:rPr>
                <w:rFonts w:ascii="Courier New" w:hAnsi="Courier New" w:cs="Courier New"/>
                <w:b/>
                <w:color w:val="000000"/>
                <w:sz w:val="16"/>
                <w:szCs w:val="16"/>
              </w:rPr>
              <w:t>Minneapolis, MN 55402</w:t>
            </w:r>
          </w:p>
          <w:p w:rsidR="002828ED" w:rsidRDefault="002828ED" w:rsidP="00E54FA4">
            <w:pPr>
              <w:pStyle w:val="PlainText"/>
              <w:jc w:val="left"/>
              <w:rPr>
                <w:rFonts w:ascii="Courier New" w:hAnsi="Courier New" w:cs="Courier New"/>
                <w:b/>
                <w:noProof/>
                <w:sz w:val="20"/>
                <w:szCs w:val="20"/>
              </w:rPr>
            </w:pPr>
          </w:p>
        </w:tc>
      </w:tr>
      <w:tr w:rsidR="00F64AAC" w:rsidRPr="007167C0" w:rsidTr="00E45862">
        <w:tc>
          <w:tcPr>
            <w:tcW w:w="1443" w:type="dxa"/>
          </w:tcPr>
          <w:p w:rsidR="00F64AAC" w:rsidRDefault="00F64AAC" w:rsidP="007F297B">
            <w:pPr>
              <w:pStyle w:val="PlainText"/>
              <w:rPr>
                <w:rFonts w:ascii="Courier New" w:hAnsi="Courier New" w:cs="Courier New"/>
                <w:b/>
                <w:sz w:val="20"/>
                <w:szCs w:val="20"/>
              </w:rPr>
            </w:pPr>
          </w:p>
          <w:p w:rsidR="00B31545" w:rsidRDefault="00B31545" w:rsidP="007F297B">
            <w:pPr>
              <w:pStyle w:val="PlainText"/>
              <w:rPr>
                <w:rFonts w:ascii="Courier New" w:hAnsi="Courier New" w:cs="Courier New"/>
                <w:b/>
                <w:sz w:val="20"/>
                <w:szCs w:val="20"/>
              </w:rPr>
            </w:pPr>
            <w:r>
              <w:rPr>
                <w:rFonts w:ascii="Courier New" w:hAnsi="Courier New" w:cs="Courier New"/>
                <w:b/>
                <w:sz w:val="20"/>
                <w:szCs w:val="20"/>
              </w:rPr>
              <w:t>3-6-2017</w:t>
            </w:r>
          </w:p>
        </w:tc>
        <w:tc>
          <w:tcPr>
            <w:tcW w:w="1710" w:type="dxa"/>
          </w:tcPr>
          <w:p w:rsidR="00B31545" w:rsidRDefault="00B31545" w:rsidP="007F297B">
            <w:pPr>
              <w:pStyle w:val="PlainText"/>
              <w:rPr>
                <w:rFonts w:ascii="Courier New" w:hAnsi="Courier New" w:cs="Courier New"/>
                <w:b/>
                <w:sz w:val="20"/>
                <w:szCs w:val="20"/>
              </w:rPr>
            </w:pPr>
          </w:p>
          <w:p w:rsidR="00B31545" w:rsidRDefault="00B31545" w:rsidP="007F297B">
            <w:pPr>
              <w:pStyle w:val="PlainText"/>
              <w:rPr>
                <w:rFonts w:ascii="Courier New" w:hAnsi="Courier New" w:cs="Courier New"/>
                <w:b/>
                <w:sz w:val="20"/>
                <w:szCs w:val="20"/>
              </w:rPr>
            </w:pPr>
            <w:r>
              <w:rPr>
                <w:rFonts w:ascii="Courier New" w:hAnsi="Courier New" w:cs="Courier New"/>
                <w:b/>
                <w:sz w:val="20"/>
                <w:szCs w:val="20"/>
              </w:rPr>
              <w:t>13-CV-1338</w:t>
            </w:r>
          </w:p>
        </w:tc>
        <w:tc>
          <w:tcPr>
            <w:tcW w:w="1710" w:type="dxa"/>
          </w:tcPr>
          <w:p w:rsidR="00F64AAC" w:rsidRDefault="00F64AAC" w:rsidP="007F297B">
            <w:pPr>
              <w:pStyle w:val="PlainText"/>
              <w:rPr>
                <w:rFonts w:ascii="Courier New" w:hAnsi="Courier New" w:cs="Courier New"/>
                <w:b/>
                <w:sz w:val="20"/>
                <w:szCs w:val="20"/>
              </w:rPr>
            </w:pPr>
          </w:p>
          <w:p w:rsidR="00B31545" w:rsidRDefault="00B31545" w:rsidP="007F297B">
            <w:pPr>
              <w:pStyle w:val="PlainText"/>
              <w:rPr>
                <w:rFonts w:ascii="Courier New" w:hAnsi="Courier New" w:cs="Courier New"/>
                <w:b/>
                <w:sz w:val="20"/>
                <w:szCs w:val="20"/>
              </w:rPr>
            </w:pPr>
            <w:r>
              <w:rPr>
                <w:rFonts w:ascii="Courier New" w:hAnsi="Courier New" w:cs="Courier New"/>
                <w:b/>
                <w:sz w:val="20"/>
                <w:szCs w:val="20"/>
              </w:rPr>
              <w:t>(W.D. Mich.)</w:t>
            </w:r>
          </w:p>
        </w:tc>
        <w:tc>
          <w:tcPr>
            <w:tcW w:w="5760" w:type="dxa"/>
          </w:tcPr>
          <w:p w:rsidR="00F64AAC" w:rsidRDefault="00F64AAC" w:rsidP="007F297B">
            <w:pPr>
              <w:pStyle w:val="PlainText"/>
              <w:jc w:val="left"/>
              <w:rPr>
                <w:rFonts w:ascii="Courier New" w:hAnsi="Courier New" w:cs="Courier New"/>
                <w:b/>
                <w:sz w:val="20"/>
                <w:szCs w:val="20"/>
              </w:rPr>
            </w:pPr>
          </w:p>
          <w:p w:rsidR="00B31545" w:rsidRDefault="00B31545" w:rsidP="007F297B">
            <w:pPr>
              <w:pStyle w:val="PlainText"/>
              <w:jc w:val="left"/>
              <w:rPr>
                <w:rFonts w:ascii="Courier New" w:hAnsi="Courier New" w:cs="Courier New"/>
                <w:b/>
                <w:sz w:val="20"/>
                <w:szCs w:val="20"/>
              </w:rPr>
            </w:pPr>
            <w:r>
              <w:rPr>
                <w:rFonts w:ascii="Courier New" w:hAnsi="Courier New" w:cs="Courier New"/>
                <w:b/>
                <w:sz w:val="20"/>
                <w:szCs w:val="20"/>
              </w:rPr>
              <w:t>John P. Hunter and Brian Hudson v. Mary Jane M. Elliott, P.C., Portfolio Recovery Associates, LLC</w:t>
            </w:r>
          </w:p>
          <w:p w:rsidR="00A903FA" w:rsidRDefault="00A903FA" w:rsidP="006900D1">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t>
            </w:r>
            <w:r w:rsidRPr="00A903FA">
              <w:rPr>
                <w:rFonts w:ascii="Courier New" w:hAnsi="Courier New" w:cs="Courier New"/>
                <w:sz w:val="20"/>
                <w:szCs w:val="20"/>
              </w:rPr>
              <w:t xml:space="preserve">violated state and federal law by initiating garnishments against Michigan judgment debtors in which Defendants included in the stated amount of the judgment certain costs that Plaintiff contends were not recoverable, or had not been determined to be recoverable at the time they were added to the judgment balance. </w:t>
            </w:r>
          </w:p>
          <w:p w:rsidR="006900D1" w:rsidRPr="00B31545" w:rsidRDefault="006900D1" w:rsidP="006900D1">
            <w:pPr>
              <w:pStyle w:val="PlainText"/>
              <w:jc w:val="left"/>
              <w:rPr>
                <w:rFonts w:ascii="Courier New" w:hAnsi="Courier New" w:cs="Courier New"/>
                <w:sz w:val="20"/>
                <w:szCs w:val="20"/>
              </w:rPr>
            </w:pPr>
          </w:p>
        </w:tc>
        <w:tc>
          <w:tcPr>
            <w:tcW w:w="1440" w:type="dxa"/>
          </w:tcPr>
          <w:p w:rsidR="00F64AAC" w:rsidRDefault="00F64AAC" w:rsidP="007F297B">
            <w:pPr>
              <w:pStyle w:val="PlainText"/>
              <w:rPr>
                <w:rFonts w:ascii="Courier New" w:hAnsi="Courier New" w:cs="Courier New"/>
                <w:b/>
                <w:sz w:val="20"/>
                <w:szCs w:val="20"/>
              </w:rPr>
            </w:pPr>
          </w:p>
          <w:p w:rsidR="00B31545" w:rsidRDefault="00B3154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64AAC" w:rsidRDefault="00F64AAC" w:rsidP="007F297B">
            <w:pPr>
              <w:pStyle w:val="PlainText"/>
              <w:jc w:val="left"/>
              <w:rPr>
                <w:rFonts w:ascii="Courier New" w:hAnsi="Courier New" w:cs="Courier New"/>
                <w:b/>
                <w:noProof/>
                <w:sz w:val="20"/>
                <w:szCs w:val="20"/>
              </w:rPr>
            </w:pPr>
          </w:p>
          <w:p w:rsidR="00B31545" w:rsidRDefault="00B3154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31545" w:rsidRDefault="00B31545" w:rsidP="007F297B">
            <w:pPr>
              <w:pStyle w:val="PlainText"/>
              <w:jc w:val="left"/>
              <w:rPr>
                <w:rFonts w:ascii="Courier New" w:hAnsi="Courier New" w:cs="Courier New"/>
                <w:b/>
                <w:noProof/>
                <w:sz w:val="20"/>
                <w:szCs w:val="20"/>
              </w:rPr>
            </w:pP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Phillip C. Rogers</w:t>
            </w:r>
          </w:p>
          <w:p w:rsidR="00BC1AFA" w:rsidRPr="00517209" w:rsidRDefault="00BC1AFA"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6140 28th Street SE</w:t>
            </w: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Suite 115</w:t>
            </w: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Grand Rapids, MI 49546</w:t>
            </w:r>
          </w:p>
          <w:p w:rsidR="009475EF" w:rsidRPr="00517209" w:rsidRDefault="009475EF" w:rsidP="00B31545">
            <w:pPr>
              <w:pStyle w:val="PlainText"/>
              <w:jc w:val="left"/>
              <w:rPr>
                <w:rFonts w:ascii="Courier New" w:hAnsi="Courier New" w:cs="Courier New"/>
                <w:b/>
                <w:noProof/>
                <w:sz w:val="16"/>
                <w:szCs w:val="16"/>
              </w:rPr>
            </w:pP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Michael O. Nelson</w:t>
            </w: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 xml:space="preserve">1104 Fuller </w:t>
            </w:r>
            <w:r w:rsidR="00BC1AFA" w:rsidRPr="00517209">
              <w:rPr>
                <w:rFonts w:ascii="Courier New" w:hAnsi="Courier New" w:cs="Courier New"/>
                <w:b/>
                <w:noProof/>
                <w:sz w:val="16"/>
                <w:szCs w:val="16"/>
              </w:rPr>
              <w:t xml:space="preserve">Avenue </w:t>
            </w:r>
            <w:r w:rsidRPr="00517209">
              <w:rPr>
                <w:rFonts w:ascii="Courier New" w:hAnsi="Courier New" w:cs="Courier New"/>
                <w:b/>
                <w:noProof/>
                <w:sz w:val="16"/>
                <w:szCs w:val="16"/>
              </w:rPr>
              <w:t>NE</w:t>
            </w:r>
          </w:p>
          <w:p w:rsidR="00B31545" w:rsidRPr="00517209" w:rsidRDefault="00B31545" w:rsidP="00B31545">
            <w:pPr>
              <w:pStyle w:val="PlainText"/>
              <w:jc w:val="left"/>
              <w:rPr>
                <w:rFonts w:ascii="Courier New" w:hAnsi="Courier New" w:cs="Courier New"/>
                <w:b/>
                <w:noProof/>
                <w:sz w:val="16"/>
                <w:szCs w:val="16"/>
              </w:rPr>
            </w:pPr>
            <w:r w:rsidRPr="00517209">
              <w:rPr>
                <w:rFonts w:ascii="Courier New" w:hAnsi="Courier New" w:cs="Courier New"/>
                <w:b/>
                <w:noProof/>
                <w:sz w:val="16"/>
                <w:szCs w:val="16"/>
              </w:rPr>
              <w:t>Grand Rapids, MI 49503</w:t>
            </w:r>
          </w:p>
          <w:p w:rsidR="00BC1AFA" w:rsidRDefault="00BC1AFA" w:rsidP="00B31545">
            <w:pPr>
              <w:pStyle w:val="PlainText"/>
              <w:jc w:val="left"/>
              <w:rPr>
                <w:rFonts w:ascii="Courier New" w:hAnsi="Courier New" w:cs="Courier New"/>
                <w:b/>
                <w:noProof/>
                <w:sz w:val="20"/>
                <w:szCs w:val="20"/>
              </w:rPr>
            </w:pPr>
          </w:p>
        </w:tc>
      </w:tr>
      <w:tr w:rsidR="00F64AAC" w:rsidRPr="007167C0" w:rsidTr="00E45862">
        <w:tc>
          <w:tcPr>
            <w:tcW w:w="1443" w:type="dxa"/>
          </w:tcPr>
          <w:p w:rsidR="00F64AAC" w:rsidRDefault="00F64AAC" w:rsidP="007F297B">
            <w:pPr>
              <w:pStyle w:val="PlainText"/>
              <w:rPr>
                <w:rFonts w:ascii="Courier New" w:hAnsi="Courier New" w:cs="Courier New"/>
                <w:b/>
                <w:sz w:val="20"/>
                <w:szCs w:val="20"/>
              </w:rPr>
            </w:pPr>
          </w:p>
          <w:p w:rsidR="009475EF" w:rsidRDefault="00706D46" w:rsidP="007F297B">
            <w:pPr>
              <w:pStyle w:val="PlainText"/>
              <w:rPr>
                <w:rFonts w:ascii="Courier New" w:hAnsi="Courier New" w:cs="Courier New"/>
                <w:b/>
                <w:sz w:val="20"/>
                <w:szCs w:val="20"/>
              </w:rPr>
            </w:pPr>
            <w:r>
              <w:rPr>
                <w:rFonts w:ascii="Courier New" w:hAnsi="Courier New" w:cs="Courier New"/>
                <w:b/>
                <w:sz w:val="20"/>
                <w:szCs w:val="20"/>
              </w:rPr>
              <w:t>3-6</w:t>
            </w:r>
            <w:r w:rsidR="004D6D35">
              <w:rPr>
                <w:rFonts w:ascii="Courier New" w:hAnsi="Courier New" w:cs="Courier New"/>
                <w:b/>
                <w:sz w:val="20"/>
                <w:szCs w:val="20"/>
              </w:rPr>
              <w:t>-2017</w:t>
            </w:r>
          </w:p>
        </w:tc>
        <w:tc>
          <w:tcPr>
            <w:tcW w:w="1710" w:type="dxa"/>
          </w:tcPr>
          <w:p w:rsidR="00F64AAC" w:rsidRDefault="00F64AAC" w:rsidP="007F297B">
            <w:pPr>
              <w:pStyle w:val="PlainText"/>
              <w:rPr>
                <w:rFonts w:ascii="Courier New" w:hAnsi="Courier New" w:cs="Courier New"/>
                <w:b/>
                <w:sz w:val="20"/>
                <w:szCs w:val="20"/>
              </w:rPr>
            </w:pPr>
          </w:p>
          <w:p w:rsidR="004D6D35" w:rsidRDefault="004D6D35" w:rsidP="007F297B">
            <w:pPr>
              <w:pStyle w:val="PlainText"/>
              <w:rPr>
                <w:rFonts w:ascii="Courier New" w:hAnsi="Courier New" w:cs="Courier New"/>
                <w:b/>
                <w:sz w:val="20"/>
                <w:szCs w:val="20"/>
              </w:rPr>
            </w:pPr>
            <w:r>
              <w:rPr>
                <w:rFonts w:ascii="Courier New" w:hAnsi="Courier New" w:cs="Courier New"/>
                <w:b/>
                <w:sz w:val="20"/>
                <w:szCs w:val="20"/>
              </w:rPr>
              <w:t>15-CV-24326</w:t>
            </w:r>
          </w:p>
        </w:tc>
        <w:tc>
          <w:tcPr>
            <w:tcW w:w="1710" w:type="dxa"/>
          </w:tcPr>
          <w:p w:rsidR="00F64AAC" w:rsidRDefault="00F64AAC" w:rsidP="007F297B">
            <w:pPr>
              <w:pStyle w:val="PlainText"/>
              <w:rPr>
                <w:rFonts w:ascii="Courier New" w:hAnsi="Courier New" w:cs="Courier New"/>
                <w:b/>
                <w:sz w:val="20"/>
                <w:szCs w:val="20"/>
              </w:rPr>
            </w:pPr>
          </w:p>
          <w:p w:rsidR="004D6D35" w:rsidRDefault="004D6D35" w:rsidP="007F297B">
            <w:pPr>
              <w:pStyle w:val="PlainText"/>
              <w:rPr>
                <w:rFonts w:ascii="Courier New" w:hAnsi="Courier New" w:cs="Courier New"/>
                <w:b/>
                <w:sz w:val="20"/>
                <w:szCs w:val="20"/>
              </w:rPr>
            </w:pPr>
            <w:r>
              <w:rPr>
                <w:rFonts w:ascii="Courier New" w:hAnsi="Courier New" w:cs="Courier New"/>
                <w:b/>
                <w:sz w:val="20"/>
                <w:szCs w:val="20"/>
              </w:rPr>
              <w:t>(</w:t>
            </w:r>
            <w:r w:rsidR="004D6EDC">
              <w:rPr>
                <w:rFonts w:ascii="Courier New" w:hAnsi="Courier New" w:cs="Courier New"/>
                <w:b/>
                <w:sz w:val="20"/>
                <w:szCs w:val="20"/>
              </w:rPr>
              <w:t>S.D. Fla.)</w:t>
            </w:r>
          </w:p>
        </w:tc>
        <w:tc>
          <w:tcPr>
            <w:tcW w:w="5760" w:type="dxa"/>
          </w:tcPr>
          <w:p w:rsidR="00F64AAC" w:rsidRDefault="00F64AAC" w:rsidP="007F297B">
            <w:pPr>
              <w:pStyle w:val="PlainText"/>
              <w:jc w:val="left"/>
              <w:rPr>
                <w:rFonts w:ascii="Courier New" w:hAnsi="Courier New" w:cs="Courier New"/>
                <w:b/>
                <w:sz w:val="20"/>
                <w:szCs w:val="20"/>
              </w:rPr>
            </w:pPr>
          </w:p>
          <w:p w:rsidR="004D6EDC" w:rsidRDefault="004D6EDC"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Guarisma</w:t>
            </w:r>
            <w:proofErr w:type="spellEnd"/>
            <w:r>
              <w:rPr>
                <w:rFonts w:ascii="Courier New" w:hAnsi="Courier New" w:cs="Courier New"/>
                <w:b/>
                <w:sz w:val="20"/>
                <w:szCs w:val="20"/>
              </w:rPr>
              <w:t xml:space="preserve"> v. Microsoft Corp.</w:t>
            </w:r>
          </w:p>
          <w:p w:rsidR="00BC1AFA" w:rsidRPr="004D6EDC" w:rsidRDefault="004D6EDC" w:rsidP="004D6EDC">
            <w:pPr>
              <w:pStyle w:val="PlainText"/>
              <w:jc w:val="left"/>
              <w:rPr>
                <w:rFonts w:ascii="Courier New" w:hAnsi="Courier New" w:cs="Courier New"/>
                <w:sz w:val="20"/>
                <w:szCs w:val="20"/>
              </w:rPr>
            </w:pPr>
            <w:r w:rsidRPr="004D6EDC">
              <w:rPr>
                <w:rFonts w:ascii="Courier New" w:hAnsi="Courier New" w:cs="Courier New"/>
                <w:sz w:val="20"/>
                <w:szCs w:val="20"/>
              </w:rPr>
              <w:t>Plaintiff alleges that Microsoft willfully violated F</w:t>
            </w:r>
            <w:r>
              <w:rPr>
                <w:rFonts w:ascii="Courier New" w:hAnsi="Courier New" w:cs="Courier New"/>
                <w:sz w:val="20"/>
                <w:szCs w:val="20"/>
              </w:rPr>
              <w:t>air and Accurate Credit Transactions Act</w:t>
            </w:r>
            <w:r w:rsidRPr="004D6EDC">
              <w:rPr>
                <w:rFonts w:ascii="Courier New" w:hAnsi="Courier New" w:cs="Courier New"/>
                <w:sz w:val="20"/>
                <w:szCs w:val="20"/>
              </w:rPr>
              <w:t xml:space="preserve"> by printing point-of-sale</w:t>
            </w:r>
            <w:r>
              <w:rPr>
                <w:rFonts w:ascii="Courier New" w:hAnsi="Courier New" w:cs="Courier New"/>
                <w:sz w:val="20"/>
                <w:szCs w:val="20"/>
              </w:rPr>
              <w:t xml:space="preserve"> </w:t>
            </w:r>
            <w:r w:rsidRPr="004D6EDC">
              <w:rPr>
                <w:rFonts w:ascii="Courier New" w:hAnsi="Courier New" w:cs="Courier New"/>
                <w:sz w:val="20"/>
                <w:szCs w:val="20"/>
              </w:rPr>
              <w:t>receipts for credit card and debit card transactions at its Microsoft retail stores that displayed</w:t>
            </w:r>
            <w:r>
              <w:rPr>
                <w:rFonts w:ascii="Courier New" w:hAnsi="Courier New" w:cs="Courier New"/>
                <w:sz w:val="20"/>
                <w:szCs w:val="20"/>
              </w:rPr>
              <w:t xml:space="preserve"> </w:t>
            </w:r>
            <w:r w:rsidRPr="004D6EDC">
              <w:rPr>
                <w:rFonts w:ascii="Courier New" w:hAnsi="Courier New" w:cs="Courier New"/>
                <w:sz w:val="20"/>
                <w:szCs w:val="20"/>
              </w:rPr>
              <w:t>more than the last 5 digits of the credit or debit card number.</w:t>
            </w:r>
          </w:p>
        </w:tc>
        <w:tc>
          <w:tcPr>
            <w:tcW w:w="1440" w:type="dxa"/>
          </w:tcPr>
          <w:p w:rsidR="00F64AAC" w:rsidRDefault="00F64AAC" w:rsidP="007F297B">
            <w:pPr>
              <w:pStyle w:val="PlainText"/>
              <w:rPr>
                <w:rFonts w:ascii="Courier New" w:hAnsi="Courier New" w:cs="Courier New"/>
                <w:b/>
                <w:sz w:val="20"/>
                <w:szCs w:val="20"/>
              </w:rPr>
            </w:pPr>
          </w:p>
          <w:p w:rsidR="004D6EDC" w:rsidRDefault="004D6EDC" w:rsidP="007F297B">
            <w:pPr>
              <w:pStyle w:val="PlainText"/>
              <w:rPr>
                <w:rFonts w:ascii="Courier New" w:hAnsi="Courier New" w:cs="Courier New"/>
                <w:b/>
                <w:sz w:val="20"/>
                <w:szCs w:val="20"/>
              </w:rPr>
            </w:pPr>
            <w:r>
              <w:rPr>
                <w:rFonts w:ascii="Courier New" w:hAnsi="Courier New" w:cs="Courier New"/>
                <w:b/>
                <w:sz w:val="20"/>
                <w:szCs w:val="20"/>
              </w:rPr>
              <w:t>7-27-2017</w:t>
            </w:r>
          </w:p>
          <w:p w:rsidR="004D6EDC" w:rsidRDefault="004D6EDC" w:rsidP="007F297B">
            <w:pPr>
              <w:pStyle w:val="PlainText"/>
              <w:rPr>
                <w:rFonts w:ascii="Courier New" w:hAnsi="Courier New" w:cs="Courier New"/>
                <w:b/>
                <w:sz w:val="20"/>
                <w:szCs w:val="20"/>
              </w:rPr>
            </w:pPr>
          </w:p>
        </w:tc>
        <w:tc>
          <w:tcPr>
            <w:tcW w:w="2970" w:type="dxa"/>
          </w:tcPr>
          <w:p w:rsidR="00F64AAC" w:rsidRDefault="00F64AAC" w:rsidP="007F297B">
            <w:pPr>
              <w:pStyle w:val="PlainText"/>
              <w:jc w:val="left"/>
              <w:rPr>
                <w:rFonts w:ascii="Courier New" w:hAnsi="Courier New" w:cs="Courier New"/>
                <w:b/>
                <w:noProof/>
                <w:sz w:val="20"/>
                <w:szCs w:val="20"/>
              </w:rPr>
            </w:pPr>
          </w:p>
          <w:p w:rsidR="004D6EDC" w:rsidRDefault="004D6ED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4D6EDC" w:rsidRDefault="004D6EDC" w:rsidP="007F297B">
            <w:pPr>
              <w:pStyle w:val="PlainText"/>
              <w:jc w:val="left"/>
              <w:rPr>
                <w:rFonts w:ascii="Courier New" w:hAnsi="Courier New" w:cs="Courier New"/>
                <w:b/>
                <w:noProof/>
                <w:sz w:val="20"/>
                <w:szCs w:val="20"/>
              </w:rPr>
            </w:pP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Keith J. Keogh</w:t>
            </w: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Michael Hilicki</w:t>
            </w: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Keogh Law LTD</w:t>
            </w: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55 W. Monroe Street</w:t>
            </w: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Suite 3390</w:t>
            </w:r>
          </w:p>
          <w:p w:rsidR="004D6EDC" w:rsidRPr="00BC1AFA" w:rsidRDefault="004D6EDC" w:rsidP="004D6EDC">
            <w:pPr>
              <w:pStyle w:val="PlainText"/>
              <w:jc w:val="left"/>
              <w:rPr>
                <w:rFonts w:ascii="Courier New" w:hAnsi="Courier New" w:cs="Courier New"/>
                <w:b/>
                <w:noProof/>
                <w:sz w:val="16"/>
                <w:szCs w:val="16"/>
              </w:rPr>
            </w:pPr>
            <w:r w:rsidRPr="00BC1AFA">
              <w:rPr>
                <w:rFonts w:ascii="Courier New" w:hAnsi="Courier New" w:cs="Courier New"/>
                <w:b/>
                <w:noProof/>
                <w:sz w:val="16"/>
                <w:szCs w:val="16"/>
              </w:rPr>
              <w:t>Chicago, IL 60603</w:t>
            </w:r>
          </w:p>
          <w:p w:rsidR="004D6EDC" w:rsidRDefault="004D6EDC" w:rsidP="004D6EDC">
            <w:pPr>
              <w:pStyle w:val="PlainText"/>
              <w:jc w:val="left"/>
              <w:rPr>
                <w:rFonts w:ascii="Courier New" w:hAnsi="Courier New" w:cs="Courier New"/>
                <w:b/>
                <w:noProof/>
                <w:sz w:val="20"/>
                <w:szCs w:val="20"/>
              </w:rPr>
            </w:pPr>
          </w:p>
        </w:tc>
      </w:tr>
      <w:tr w:rsidR="002828ED" w:rsidRPr="007167C0" w:rsidTr="00E45862">
        <w:tc>
          <w:tcPr>
            <w:tcW w:w="1443" w:type="dxa"/>
          </w:tcPr>
          <w:p w:rsidR="002828ED" w:rsidRDefault="002828ED" w:rsidP="007F297B">
            <w:pPr>
              <w:pStyle w:val="PlainText"/>
              <w:rPr>
                <w:rFonts w:ascii="Courier New" w:hAnsi="Courier New" w:cs="Courier New"/>
                <w:b/>
                <w:sz w:val="20"/>
                <w:szCs w:val="20"/>
              </w:rPr>
            </w:pPr>
          </w:p>
          <w:p w:rsidR="00C64062" w:rsidRDefault="00EA19C5" w:rsidP="007F297B">
            <w:pPr>
              <w:pStyle w:val="PlainText"/>
              <w:rPr>
                <w:rFonts w:ascii="Courier New" w:hAnsi="Courier New" w:cs="Courier New"/>
                <w:b/>
                <w:sz w:val="20"/>
                <w:szCs w:val="20"/>
              </w:rPr>
            </w:pPr>
            <w:r>
              <w:rPr>
                <w:rFonts w:ascii="Courier New" w:hAnsi="Courier New" w:cs="Courier New"/>
                <w:b/>
                <w:sz w:val="20"/>
                <w:szCs w:val="20"/>
              </w:rPr>
              <w:t>3-6-2017</w:t>
            </w:r>
          </w:p>
        </w:tc>
        <w:tc>
          <w:tcPr>
            <w:tcW w:w="1710" w:type="dxa"/>
          </w:tcPr>
          <w:p w:rsidR="002828ED" w:rsidRDefault="002828ED" w:rsidP="007F297B">
            <w:pPr>
              <w:pStyle w:val="PlainText"/>
              <w:rPr>
                <w:rFonts w:ascii="Courier New" w:hAnsi="Courier New" w:cs="Courier New"/>
                <w:b/>
                <w:sz w:val="20"/>
                <w:szCs w:val="20"/>
              </w:rPr>
            </w:pPr>
            <w:r>
              <w:rPr>
                <w:rFonts w:ascii="Courier New" w:hAnsi="Courier New" w:cs="Courier New"/>
                <w:b/>
                <w:sz w:val="20"/>
                <w:szCs w:val="20"/>
              </w:rPr>
              <w:t>`</w:t>
            </w:r>
          </w:p>
          <w:p w:rsidR="00EA19C5" w:rsidRDefault="00EA19C5" w:rsidP="007F297B">
            <w:pPr>
              <w:pStyle w:val="PlainText"/>
              <w:rPr>
                <w:rFonts w:ascii="Courier New" w:hAnsi="Courier New" w:cs="Courier New"/>
                <w:b/>
                <w:sz w:val="20"/>
                <w:szCs w:val="20"/>
              </w:rPr>
            </w:pPr>
            <w:r>
              <w:rPr>
                <w:rFonts w:ascii="Courier New" w:hAnsi="Courier New" w:cs="Courier New"/>
                <w:b/>
                <w:sz w:val="20"/>
                <w:szCs w:val="20"/>
              </w:rPr>
              <w:t>08-CV-03369</w:t>
            </w:r>
          </w:p>
        </w:tc>
        <w:tc>
          <w:tcPr>
            <w:tcW w:w="1710" w:type="dxa"/>
          </w:tcPr>
          <w:p w:rsidR="002828ED" w:rsidRDefault="002828ED" w:rsidP="007F297B">
            <w:pPr>
              <w:pStyle w:val="PlainText"/>
              <w:rPr>
                <w:rFonts w:ascii="Courier New" w:hAnsi="Courier New" w:cs="Courier New"/>
                <w:b/>
                <w:sz w:val="20"/>
                <w:szCs w:val="20"/>
              </w:rPr>
            </w:pPr>
          </w:p>
          <w:p w:rsidR="00EA19C5" w:rsidRDefault="00EA19C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828ED" w:rsidRDefault="002828ED" w:rsidP="007F297B">
            <w:pPr>
              <w:pStyle w:val="PlainText"/>
              <w:jc w:val="left"/>
              <w:rPr>
                <w:rFonts w:ascii="Courier New" w:hAnsi="Courier New" w:cs="Courier New"/>
                <w:b/>
                <w:sz w:val="20"/>
                <w:szCs w:val="20"/>
              </w:rPr>
            </w:pPr>
          </w:p>
          <w:p w:rsidR="00EA19C5" w:rsidRDefault="00EA19C5" w:rsidP="007F297B">
            <w:pPr>
              <w:pStyle w:val="PlainText"/>
              <w:jc w:val="left"/>
              <w:rPr>
                <w:rFonts w:ascii="Courier New" w:hAnsi="Courier New" w:cs="Courier New"/>
                <w:b/>
                <w:sz w:val="20"/>
                <w:szCs w:val="20"/>
              </w:rPr>
            </w:pPr>
            <w:r>
              <w:rPr>
                <w:rFonts w:ascii="Courier New" w:hAnsi="Courier New" w:cs="Courier New"/>
                <w:b/>
                <w:sz w:val="20"/>
                <w:szCs w:val="20"/>
              </w:rPr>
              <w:t>In re: Google AdWords Litigation</w:t>
            </w:r>
          </w:p>
          <w:p w:rsidR="00FC4AAC" w:rsidRPr="00EA19C5" w:rsidRDefault="00EA19C5" w:rsidP="009140C1">
            <w:pPr>
              <w:pStyle w:val="PlainText"/>
              <w:jc w:val="left"/>
              <w:rPr>
                <w:rFonts w:ascii="Courier New" w:hAnsi="Courier New" w:cs="Courier New"/>
                <w:sz w:val="20"/>
                <w:szCs w:val="20"/>
              </w:rPr>
            </w:pPr>
            <w:r w:rsidRPr="00EA19C5">
              <w:rPr>
                <w:rFonts w:ascii="Courier New" w:hAnsi="Courier New" w:cs="Courier New"/>
                <w:sz w:val="20"/>
                <w:szCs w:val="20"/>
              </w:rPr>
              <w:t>This case alleges that Google failed to disclose to its AdWords customers that it placed ads on websites known as parked domains and error pages. The lawsuit alleges that this conduct violated California laws against unfair competition and false advertising.</w:t>
            </w:r>
          </w:p>
        </w:tc>
        <w:tc>
          <w:tcPr>
            <w:tcW w:w="1440" w:type="dxa"/>
          </w:tcPr>
          <w:p w:rsidR="002828ED" w:rsidRDefault="002828ED" w:rsidP="007F297B">
            <w:pPr>
              <w:pStyle w:val="PlainText"/>
              <w:rPr>
                <w:rFonts w:ascii="Courier New" w:hAnsi="Courier New" w:cs="Courier New"/>
                <w:b/>
                <w:sz w:val="20"/>
                <w:szCs w:val="20"/>
              </w:rPr>
            </w:pPr>
          </w:p>
          <w:p w:rsidR="00EA19C5" w:rsidRDefault="00EA19C5" w:rsidP="007F297B">
            <w:pPr>
              <w:pStyle w:val="PlainText"/>
              <w:rPr>
                <w:rFonts w:ascii="Courier New" w:hAnsi="Courier New" w:cs="Courier New"/>
                <w:b/>
                <w:sz w:val="20"/>
                <w:szCs w:val="20"/>
              </w:rPr>
            </w:pPr>
            <w:r>
              <w:rPr>
                <w:rFonts w:ascii="Courier New" w:hAnsi="Courier New" w:cs="Courier New"/>
                <w:b/>
                <w:sz w:val="20"/>
                <w:szCs w:val="20"/>
              </w:rPr>
              <w:t>7-27-2017</w:t>
            </w:r>
          </w:p>
        </w:tc>
        <w:tc>
          <w:tcPr>
            <w:tcW w:w="2970" w:type="dxa"/>
          </w:tcPr>
          <w:p w:rsidR="002828ED" w:rsidRDefault="002828ED" w:rsidP="007F297B">
            <w:pPr>
              <w:pStyle w:val="PlainText"/>
              <w:jc w:val="left"/>
              <w:rPr>
                <w:rFonts w:ascii="Courier New" w:hAnsi="Courier New" w:cs="Courier New"/>
                <w:b/>
                <w:noProof/>
                <w:sz w:val="20"/>
                <w:szCs w:val="20"/>
              </w:rPr>
            </w:pPr>
          </w:p>
          <w:p w:rsidR="00EA19C5" w:rsidRDefault="00EA19C5"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p>
          <w:p w:rsidR="00EA19C5" w:rsidRDefault="00EA19C5"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visit:  </w:t>
            </w:r>
          </w:p>
          <w:p w:rsidR="00EA19C5" w:rsidRDefault="00EA19C5" w:rsidP="007F297B">
            <w:pPr>
              <w:pStyle w:val="PlainText"/>
              <w:jc w:val="left"/>
              <w:rPr>
                <w:rFonts w:ascii="Courier New" w:hAnsi="Courier New" w:cs="Courier New"/>
                <w:b/>
                <w:noProof/>
                <w:sz w:val="20"/>
                <w:szCs w:val="20"/>
              </w:rPr>
            </w:pPr>
          </w:p>
          <w:p w:rsidR="00EA19C5" w:rsidRPr="00470896" w:rsidRDefault="00AA267C" w:rsidP="007F297B">
            <w:pPr>
              <w:pStyle w:val="PlainText"/>
              <w:jc w:val="left"/>
              <w:rPr>
                <w:rFonts w:ascii="Courier New" w:hAnsi="Courier New" w:cs="Courier New"/>
                <w:b/>
                <w:sz w:val="20"/>
                <w:szCs w:val="20"/>
              </w:rPr>
            </w:pPr>
            <w:hyperlink r:id="rId9" w:history="1">
              <w:r w:rsidR="00BC1AFA" w:rsidRPr="00470896">
                <w:rPr>
                  <w:rStyle w:val="Hyperlink"/>
                  <w:rFonts w:ascii="Courier New" w:hAnsi="Courier New" w:cs="Courier New"/>
                  <w:b/>
                  <w:sz w:val="20"/>
                  <w:szCs w:val="20"/>
                </w:rPr>
                <w:t>https://adwordsclassaction.com</w:t>
              </w:r>
            </w:hyperlink>
          </w:p>
          <w:p w:rsidR="00BC1AFA" w:rsidRDefault="00BC1AFA" w:rsidP="007F297B">
            <w:pPr>
              <w:pStyle w:val="PlainText"/>
              <w:jc w:val="left"/>
              <w:rPr>
                <w:rFonts w:ascii="Courier New" w:hAnsi="Courier New" w:cs="Courier New"/>
                <w:b/>
                <w:noProof/>
                <w:sz w:val="20"/>
                <w:szCs w:val="20"/>
              </w:rPr>
            </w:pPr>
          </w:p>
        </w:tc>
      </w:tr>
      <w:tr w:rsidR="002828ED" w:rsidRPr="007167C0" w:rsidTr="00E45862">
        <w:tc>
          <w:tcPr>
            <w:tcW w:w="1443" w:type="dxa"/>
          </w:tcPr>
          <w:p w:rsidR="002828ED" w:rsidRDefault="002828ED" w:rsidP="007F297B">
            <w:pPr>
              <w:pStyle w:val="PlainText"/>
              <w:rPr>
                <w:rFonts w:ascii="Courier New" w:hAnsi="Courier New" w:cs="Courier New"/>
                <w:b/>
                <w:sz w:val="20"/>
                <w:szCs w:val="20"/>
              </w:rPr>
            </w:pPr>
          </w:p>
          <w:p w:rsidR="00EA19C5" w:rsidRDefault="00EA19C5" w:rsidP="007F297B">
            <w:pPr>
              <w:pStyle w:val="PlainText"/>
              <w:rPr>
                <w:rFonts w:ascii="Courier New" w:hAnsi="Courier New" w:cs="Courier New"/>
                <w:b/>
                <w:sz w:val="20"/>
                <w:szCs w:val="20"/>
              </w:rPr>
            </w:pPr>
            <w:r>
              <w:rPr>
                <w:rFonts w:ascii="Courier New" w:hAnsi="Courier New" w:cs="Courier New"/>
                <w:b/>
                <w:sz w:val="20"/>
                <w:szCs w:val="20"/>
              </w:rPr>
              <w:t>3-6-201</w:t>
            </w:r>
            <w:r w:rsidR="00D856D6">
              <w:rPr>
                <w:rFonts w:ascii="Courier New" w:hAnsi="Courier New" w:cs="Courier New"/>
                <w:b/>
                <w:sz w:val="20"/>
                <w:szCs w:val="20"/>
              </w:rPr>
              <w:t>7</w:t>
            </w:r>
          </w:p>
        </w:tc>
        <w:tc>
          <w:tcPr>
            <w:tcW w:w="1710" w:type="dxa"/>
          </w:tcPr>
          <w:p w:rsidR="002828ED" w:rsidRDefault="002828ED" w:rsidP="007F297B">
            <w:pPr>
              <w:pStyle w:val="PlainText"/>
              <w:rPr>
                <w:rFonts w:ascii="Courier New" w:hAnsi="Courier New" w:cs="Courier New"/>
                <w:b/>
                <w:sz w:val="20"/>
                <w:szCs w:val="20"/>
              </w:rPr>
            </w:pPr>
          </w:p>
          <w:p w:rsidR="00D856D6" w:rsidRDefault="00D856D6" w:rsidP="007F297B">
            <w:pPr>
              <w:pStyle w:val="PlainText"/>
              <w:rPr>
                <w:rFonts w:ascii="Courier New" w:hAnsi="Courier New" w:cs="Courier New"/>
                <w:b/>
                <w:sz w:val="20"/>
                <w:szCs w:val="20"/>
              </w:rPr>
            </w:pPr>
            <w:r>
              <w:rPr>
                <w:rFonts w:ascii="Courier New" w:hAnsi="Courier New" w:cs="Courier New"/>
                <w:b/>
                <w:sz w:val="20"/>
                <w:szCs w:val="20"/>
              </w:rPr>
              <w:t>15-CV-03794</w:t>
            </w:r>
          </w:p>
        </w:tc>
        <w:tc>
          <w:tcPr>
            <w:tcW w:w="1710" w:type="dxa"/>
          </w:tcPr>
          <w:p w:rsidR="002828ED" w:rsidRDefault="002828ED" w:rsidP="007F297B">
            <w:pPr>
              <w:pStyle w:val="PlainText"/>
              <w:rPr>
                <w:rFonts w:ascii="Courier New" w:hAnsi="Courier New" w:cs="Courier New"/>
                <w:b/>
                <w:sz w:val="20"/>
                <w:szCs w:val="20"/>
              </w:rPr>
            </w:pPr>
          </w:p>
          <w:p w:rsidR="00D856D6" w:rsidRDefault="00D856D6"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828ED" w:rsidRDefault="002828ED" w:rsidP="007F297B">
            <w:pPr>
              <w:pStyle w:val="PlainText"/>
              <w:jc w:val="left"/>
              <w:rPr>
                <w:rFonts w:ascii="Courier New" w:hAnsi="Courier New" w:cs="Courier New"/>
                <w:b/>
                <w:sz w:val="20"/>
                <w:szCs w:val="20"/>
              </w:rPr>
            </w:pPr>
          </w:p>
          <w:p w:rsidR="00D856D6" w:rsidRDefault="00D856D6"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Gayla</w:t>
            </w:r>
            <w:proofErr w:type="spellEnd"/>
            <w:r>
              <w:rPr>
                <w:rFonts w:ascii="Courier New" w:hAnsi="Courier New" w:cs="Courier New"/>
                <w:b/>
                <w:sz w:val="20"/>
                <w:szCs w:val="20"/>
              </w:rPr>
              <w:t xml:space="preserve"> Shelby v. Two </w:t>
            </w:r>
            <w:proofErr w:type="spellStart"/>
            <w:r>
              <w:rPr>
                <w:rFonts w:ascii="Courier New" w:hAnsi="Courier New" w:cs="Courier New"/>
                <w:b/>
                <w:sz w:val="20"/>
                <w:szCs w:val="20"/>
              </w:rPr>
              <w:t>Jinns</w:t>
            </w:r>
            <w:proofErr w:type="spellEnd"/>
            <w:r>
              <w:rPr>
                <w:rFonts w:ascii="Courier New" w:hAnsi="Courier New" w:cs="Courier New"/>
                <w:b/>
                <w:sz w:val="20"/>
                <w:szCs w:val="20"/>
              </w:rPr>
              <w:t>, Inc. d/b/a Aladdin Bail Bonds</w:t>
            </w:r>
          </w:p>
          <w:p w:rsidR="00A40801" w:rsidRDefault="00A40801" w:rsidP="00897D04">
            <w:pPr>
              <w:pStyle w:val="PlainText"/>
              <w:jc w:val="left"/>
              <w:rPr>
                <w:rFonts w:ascii="Courier New" w:hAnsi="Courier New" w:cs="Courier New"/>
                <w:b/>
                <w:sz w:val="20"/>
                <w:szCs w:val="20"/>
              </w:rPr>
            </w:pPr>
            <w:r w:rsidRPr="00A40801">
              <w:rPr>
                <w:rFonts w:ascii="Courier New" w:hAnsi="Courier New" w:cs="Courier New"/>
                <w:sz w:val="20"/>
                <w:szCs w:val="20"/>
              </w:rPr>
              <w:t>The lawsuit claims ALADDIN violated the</w:t>
            </w:r>
            <w:r>
              <w:rPr>
                <w:rFonts w:ascii="Courier New" w:hAnsi="Courier New" w:cs="Courier New"/>
                <w:sz w:val="20"/>
                <w:szCs w:val="20"/>
              </w:rPr>
              <w:t xml:space="preserve"> Electronic Funds Transfer Act</w:t>
            </w:r>
            <w:r w:rsidR="00897D04">
              <w:rPr>
                <w:rFonts w:ascii="Courier New" w:hAnsi="Courier New" w:cs="Courier New"/>
                <w:sz w:val="20"/>
                <w:szCs w:val="20"/>
              </w:rPr>
              <w:t xml:space="preserve"> </w:t>
            </w:r>
            <w:r w:rsidRPr="00A40801">
              <w:rPr>
                <w:rFonts w:ascii="Courier New" w:hAnsi="Courier New" w:cs="Courier New"/>
                <w:sz w:val="20"/>
                <w:szCs w:val="20"/>
              </w:rPr>
              <w:t>by withdrawing funds from Class Members’</w:t>
            </w:r>
            <w:r>
              <w:rPr>
                <w:rFonts w:ascii="Courier New" w:hAnsi="Courier New" w:cs="Courier New"/>
                <w:sz w:val="20"/>
                <w:szCs w:val="20"/>
              </w:rPr>
              <w:t xml:space="preserve"> </w:t>
            </w:r>
            <w:r w:rsidRPr="00A40801">
              <w:rPr>
                <w:rFonts w:ascii="Courier New" w:hAnsi="Courier New" w:cs="Courier New"/>
                <w:sz w:val="20"/>
                <w:szCs w:val="20"/>
              </w:rPr>
              <w:t>bank accounts or debit cards and subjected Class</w:t>
            </w:r>
            <w:r>
              <w:rPr>
                <w:rFonts w:ascii="Courier New" w:hAnsi="Courier New" w:cs="Courier New"/>
                <w:sz w:val="20"/>
                <w:szCs w:val="20"/>
              </w:rPr>
              <w:t xml:space="preserve"> </w:t>
            </w:r>
            <w:r w:rsidRPr="00A40801">
              <w:rPr>
                <w:rFonts w:ascii="Courier New" w:hAnsi="Courier New" w:cs="Courier New"/>
                <w:sz w:val="20"/>
                <w:szCs w:val="20"/>
              </w:rPr>
              <w:t>Members to recurring electronic funds transfers</w:t>
            </w:r>
            <w:r>
              <w:rPr>
                <w:rFonts w:ascii="Courier New" w:hAnsi="Courier New" w:cs="Courier New"/>
                <w:sz w:val="20"/>
                <w:szCs w:val="20"/>
              </w:rPr>
              <w:t xml:space="preserve"> </w:t>
            </w:r>
            <w:r w:rsidRPr="00A40801">
              <w:rPr>
                <w:rFonts w:ascii="Courier New" w:hAnsi="Courier New" w:cs="Courier New"/>
                <w:sz w:val="20"/>
                <w:szCs w:val="20"/>
              </w:rPr>
              <w:t xml:space="preserve">without providing copies of their written authorization. </w:t>
            </w:r>
          </w:p>
        </w:tc>
        <w:tc>
          <w:tcPr>
            <w:tcW w:w="1440" w:type="dxa"/>
          </w:tcPr>
          <w:p w:rsidR="002828ED" w:rsidRDefault="002828ED" w:rsidP="007F297B">
            <w:pPr>
              <w:pStyle w:val="PlainText"/>
              <w:rPr>
                <w:rFonts w:ascii="Courier New" w:hAnsi="Courier New" w:cs="Courier New"/>
                <w:b/>
                <w:sz w:val="20"/>
                <w:szCs w:val="20"/>
              </w:rPr>
            </w:pPr>
          </w:p>
          <w:p w:rsidR="00D856D6" w:rsidRDefault="00D856D6" w:rsidP="007F297B">
            <w:pPr>
              <w:pStyle w:val="PlainText"/>
              <w:rPr>
                <w:rFonts w:ascii="Courier New" w:hAnsi="Courier New" w:cs="Courier New"/>
                <w:b/>
                <w:sz w:val="20"/>
                <w:szCs w:val="20"/>
              </w:rPr>
            </w:pPr>
            <w:r>
              <w:rPr>
                <w:rFonts w:ascii="Courier New" w:hAnsi="Courier New" w:cs="Courier New"/>
                <w:b/>
                <w:sz w:val="20"/>
                <w:szCs w:val="20"/>
              </w:rPr>
              <w:t>6-26-2017</w:t>
            </w:r>
          </w:p>
        </w:tc>
        <w:tc>
          <w:tcPr>
            <w:tcW w:w="2970" w:type="dxa"/>
          </w:tcPr>
          <w:p w:rsidR="002828ED" w:rsidRDefault="002828ED" w:rsidP="007F297B">
            <w:pPr>
              <w:pStyle w:val="PlainText"/>
              <w:jc w:val="left"/>
              <w:rPr>
                <w:rFonts w:ascii="Courier New" w:hAnsi="Courier New" w:cs="Courier New"/>
                <w:b/>
                <w:noProof/>
                <w:sz w:val="20"/>
                <w:szCs w:val="20"/>
              </w:rPr>
            </w:pPr>
          </w:p>
          <w:p w:rsidR="00D856D6" w:rsidRDefault="00D856D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70896">
              <w:rPr>
                <w:rFonts w:ascii="Courier New" w:hAnsi="Courier New" w:cs="Courier New"/>
                <w:b/>
                <w:noProof/>
                <w:sz w:val="20"/>
                <w:szCs w:val="20"/>
              </w:rPr>
              <w:t xml:space="preserve"> or call</w:t>
            </w:r>
            <w:r>
              <w:rPr>
                <w:rFonts w:ascii="Courier New" w:hAnsi="Courier New" w:cs="Courier New"/>
                <w:b/>
                <w:noProof/>
                <w:sz w:val="20"/>
                <w:szCs w:val="20"/>
              </w:rPr>
              <w:t>:</w:t>
            </w:r>
          </w:p>
          <w:p w:rsidR="00D856D6" w:rsidRDefault="00D856D6" w:rsidP="007F297B">
            <w:pPr>
              <w:pStyle w:val="PlainText"/>
              <w:jc w:val="left"/>
              <w:rPr>
                <w:rFonts w:ascii="Courier New" w:hAnsi="Courier New" w:cs="Courier New"/>
                <w:b/>
                <w:noProof/>
                <w:sz w:val="20"/>
                <w:szCs w:val="20"/>
              </w:rPr>
            </w:pPr>
          </w:p>
          <w:p w:rsidR="00A40801" w:rsidRPr="00A40801" w:rsidRDefault="00A40801" w:rsidP="00A40801">
            <w:pPr>
              <w:pStyle w:val="PlainText"/>
              <w:jc w:val="left"/>
              <w:rPr>
                <w:rFonts w:ascii="Courier New" w:hAnsi="Courier New" w:cs="Courier New"/>
                <w:b/>
                <w:noProof/>
                <w:sz w:val="16"/>
                <w:szCs w:val="16"/>
              </w:rPr>
            </w:pPr>
            <w:r w:rsidRPr="00A40801">
              <w:rPr>
                <w:rFonts w:ascii="Courier New" w:hAnsi="Courier New" w:cs="Courier New"/>
                <w:b/>
                <w:noProof/>
                <w:sz w:val="16"/>
                <w:szCs w:val="16"/>
              </w:rPr>
              <w:t>Todd M. Friedman</w:t>
            </w:r>
          </w:p>
          <w:p w:rsidR="00A40801" w:rsidRDefault="00A40801" w:rsidP="00A40801">
            <w:pPr>
              <w:pStyle w:val="PlainText"/>
              <w:jc w:val="left"/>
              <w:rPr>
                <w:rFonts w:ascii="Courier New" w:hAnsi="Courier New" w:cs="Courier New"/>
                <w:b/>
                <w:noProof/>
                <w:sz w:val="16"/>
                <w:szCs w:val="16"/>
              </w:rPr>
            </w:pPr>
            <w:r w:rsidRPr="00A40801">
              <w:rPr>
                <w:rFonts w:ascii="Courier New" w:hAnsi="Courier New" w:cs="Courier New"/>
                <w:b/>
                <w:noProof/>
                <w:sz w:val="16"/>
                <w:szCs w:val="16"/>
              </w:rPr>
              <w:t xml:space="preserve">Law Offices of </w:t>
            </w:r>
          </w:p>
          <w:p w:rsidR="00A40801" w:rsidRPr="00A40801" w:rsidRDefault="00A40801" w:rsidP="00A40801">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A40801">
              <w:rPr>
                <w:rFonts w:ascii="Courier New" w:hAnsi="Courier New" w:cs="Courier New"/>
                <w:b/>
                <w:noProof/>
                <w:sz w:val="16"/>
                <w:szCs w:val="16"/>
              </w:rPr>
              <w:t>Todd M.</w:t>
            </w:r>
            <w:r>
              <w:rPr>
                <w:rFonts w:ascii="Courier New" w:hAnsi="Courier New" w:cs="Courier New"/>
                <w:b/>
                <w:noProof/>
                <w:sz w:val="16"/>
                <w:szCs w:val="16"/>
              </w:rPr>
              <w:t xml:space="preserve"> </w:t>
            </w:r>
            <w:r w:rsidRPr="00A40801">
              <w:rPr>
                <w:rFonts w:ascii="Courier New" w:hAnsi="Courier New" w:cs="Courier New"/>
                <w:b/>
                <w:noProof/>
                <w:sz w:val="16"/>
                <w:szCs w:val="16"/>
              </w:rPr>
              <w:t xml:space="preserve">Friedman, P.C. </w:t>
            </w:r>
          </w:p>
          <w:p w:rsidR="00A40801" w:rsidRPr="00A40801" w:rsidRDefault="00897D04" w:rsidP="00A40801">
            <w:pPr>
              <w:pStyle w:val="PlainText"/>
              <w:jc w:val="left"/>
              <w:rPr>
                <w:rFonts w:ascii="Courier New" w:hAnsi="Courier New" w:cs="Courier New"/>
                <w:b/>
                <w:noProof/>
                <w:sz w:val="16"/>
                <w:szCs w:val="16"/>
              </w:rPr>
            </w:pPr>
            <w:r>
              <w:rPr>
                <w:rFonts w:ascii="Courier New" w:hAnsi="Courier New" w:cs="Courier New"/>
                <w:b/>
                <w:noProof/>
                <w:sz w:val="16"/>
                <w:szCs w:val="16"/>
              </w:rPr>
              <w:t>21550 Oxnard Street</w:t>
            </w:r>
            <w:r w:rsidR="00A40801" w:rsidRPr="00A40801">
              <w:rPr>
                <w:rFonts w:ascii="Courier New" w:hAnsi="Courier New" w:cs="Courier New"/>
                <w:b/>
                <w:noProof/>
                <w:sz w:val="16"/>
                <w:szCs w:val="16"/>
              </w:rPr>
              <w:t xml:space="preserve"> </w:t>
            </w:r>
          </w:p>
          <w:p w:rsidR="00A40801" w:rsidRPr="00A40801" w:rsidRDefault="00A40801" w:rsidP="00A40801">
            <w:pPr>
              <w:pStyle w:val="PlainText"/>
              <w:jc w:val="left"/>
              <w:rPr>
                <w:rFonts w:ascii="Courier New" w:hAnsi="Courier New" w:cs="Courier New"/>
                <w:b/>
                <w:noProof/>
                <w:sz w:val="16"/>
                <w:szCs w:val="16"/>
              </w:rPr>
            </w:pPr>
            <w:r w:rsidRPr="00A40801">
              <w:rPr>
                <w:rFonts w:ascii="Courier New" w:hAnsi="Courier New" w:cs="Courier New"/>
                <w:b/>
                <w:noProof/>
                <w:sz w:val="16"/>
                <w:szCs w:val="16"/>
              </w:rPr>
              <w:t xml:space="preserve">Suite 780 </w:t>
            </w:r>
          </w:p>
          <w:p w:rsidR="00A40801" w:rsidRPr="00A40801" w:rsidRDefault="00A40801" w:rsidP="00A40801">
            <w:pPr>
              <w:pStyle w:val="PlainText"/>
              <w:jc w:val="left"/>
              <w:rPr>
                <w:rFonts w:ascii="Courier New" w:hAnsi="Courier New" w:cs="Courier New"/>
                <w:b/>
                <w:noProof/>
                <w:sz w:val="16"/>
                <w:szCs w:val="16"/>
              </w:rPr>
            </w:pPr>
            <w:r w:rsidRPr="00A40801">
              <w:rPr>
                <w:rFonts w:ascii="Courier New" w:hAnsi="Courier New" w:cs="Courier New"/>
                <w:b/>
                <w:noProof/>
                <w:sz w:val="16"/>
                <w:szCs w:val="16"/>
              </w:rPr>
              <w:t xml:space="preserve">Woodland Hills, CA 91367 </w:t>
            </w:r>
          </w:p>
          <w:p w:rsidR="00A40801" w:rsidRPr="00A40801" w:rsidRDefault="00A40801" w:rsidP="00A40801">
            <w:pPr>
              <w:pStyle w:val="PlainText"/>
              <w:jc w:val="left"/>
              <w:rPr>
                <w:rFonts w:ascii="Courier New" w:hAnsi="Courier New" w:cs="Courier New"/>
                <w:b/>
                <w:noProof/>
                <w:sz w:val="16"/>
                <w:szCs w:val="16"/>
              </w:rPr>
            </w:pPr>
          </w:p>
          <w:p w:rsidR="00A40801" w:rsidRPr="00A40801" w:rsidRDefault="00A40801" w:rsidP="00A40801">
            <w:pPr>
              <w:pStyle w:val="PlainText"/>
              <w:jc w:val="left"/>
              <w:rPr>
                <w:rFonts w:ascii="Courier New" w:hAnsi="Courier New" w:cs="Courier New"/>
                <w:b/>
                <w:noProof/>
                <w:sz w:val="16"/>
                <w:szCs w:val="16"/>
              </w:rPr>
            </w:pPr>
            <w:r w:rsidRPr="00A40801">
              <w:rPr>
                <w:rFonts w:ascii="Courier New" w:hAnsi="Courier New" w:cs="Courier New"/>
                <w:b/>
                <w:noProof/>
                <w:sz w:val="16"/>
                <w:szCs w:val="16"/>
              </w:rPr>
              <w:t>877 206-4741 (Ph.)</w:t>
            </w:r>
          </w:p>
          <w:p w:rsidR="00A40801" w:rsidRDefault="00A40801" w:rsidP="00A40801">
            <w:pPr>
              <w:pStyle w:val="PlainText"/>
              <w:jc w:val="left"/>
              <w:rPr>
                <w:rFonts w:ascii="Courier New" w:hAnsi="Courier New" w:cs="Courier New"/>
                <w:b/>
                <w:noProof/>
                <w:sz w:val="20"/>
                <w:szCs w:val="20"/>
              </w:rPr>
            </w:pPr>
          </w:p>
        </w:tc>
      </w:tr>
      <w:tr w:rsidR="00A40801" w:rsidRPr="007167C0" w:rsidTr="00E45862">
        <w:tc>
          <w:tcPr>
            <w:tcW w:w="1443" w:type="dxa"/>
          </w:tcPr>
          <w:p w:rsidR="00A40801" w:rsidRDefault="00A40801" w:rsidP="007F297B">
            <w:pPr>
              <w:pStyle w:val="PlainText"/>
              <w:rPr>
                <w:rFonts w:ascii="Courier New" w:hAnsi="Courier New" w:cs="Courier New"/>
                <w:b/>
                <w:sz w:val="20"/>
                <w:szCs w:val="20"/>
              </w:rPr>
            </w:pPr>
          </w:p>
          <w:p w:rsidR="00A25CCE" w:rsidRDefault="00A25CCE" w:rsidP="007F297B">
            <w:pPr>
              <w:pStyle w:val="PlainText"/>
              <w:rPr>
                <w:rFonts w:ascii="Courier New" w:hAnsi="Courier New" w:cs="Courier New"/>
                <w:b/>
                <w:sz w:val="20"/>
                <w:szCs w:val="20"/>
              </w:rPr>
            </w:pPr>
            <w:r>
              <w:rPr>
                <w:rFonts w:ascii="Courier New" w:hAnsi="Courier New" w:cs="Courier New"/>
                <w:b/>
                <w:sz w:val="20"/>
                <w:szCs w:val="20"/>
              </w:rPr>
              <w:t>3-7-2017</w:t>
            </w:r>
          </w:p>
        </w:tc>
        <w:tc>
          <w:tcPr>
            <w:tcW w:w="1710" w:type="dxa"/>
          </w:tcPr>
          <w:p w:rsidR="00A40801" w:rsidRDefault="00A40801" w:rsidP="007F297B">
            <w:pPr>
              <w:pStyle w:val="PlainText"/>
              <w:rPr>
                <w:rFonts w:ascii="Courier New" w:hAnsi="Courier New" w:cs="Courier New"/>
                <w:b/>
                <w:sz w:val="20"/>
                <w:szCs w:val="20"/>
              </w:rPr>
            </w:pPr>
          </w:p>
          <w:p w:rsidR="00A25CCE" w:rsidRDefault="00A25CCE" w:rsidP="007F297B">
            <w:pPr>
              <w:pStyle w:val="PlainText"/>
              <w:rPr>
                <w:rFonts w:ascii="Courier New" w:hAnsi="Courier New" w:cs="Courier New"/>
                <w:b/>
                <w:sz w:val="20"/>
                <w:szCs w:val="20"/>
              </w:rPr>
            </w:pPr>
            <w:r>
              <w:rPr>
                <w:rFonts w:ascii="Courier New" w:hAnsi="Courier New" w:cs="Courier New"/>
                <w:b/>
                <w:sz w:val="20"/>
                <w:szCs w:val="20"/>
              </w:rPr>
              <w:t>15-CV-0832</w:t>
            </w:r>
          </w:p>
        </w:tc>
        <w:tc>
          <w:tcPr>
            <w:tcW w:w="1710" w:type="dxa"/>
          </w:tcPr>
          <w:p w:rsidR="00A40801" w:rsidRDefault="00A40801" w:rsidP="007F297B">
            <w:pPr>
              <w:pStyle w:val="PlainText"/>
              <w:rPr>
                <w:rFonts w:ascii="Courier New" w:hAnsi="Courier New" w:cs="Courier New"/>
                <w:b/>
                <w:sz w:val="20"/>
                <w:szCs w:val="20"/>
              </w:rPr>
            </w:pPr>
          </w:p>
          <w:p w:rsidR="00A25CCE" w:rsidRDefault="00A25CC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A40801" w:rsidRDefault="00A40801" w:rsidP="007F297B">
            <w:pPr>
              <w:pStyle w:val="PlainText"/>
              <w:jc w:val="left"/>
              <w:rPr>
                <w:rFonts w:ascii="Courier New" w:hAnsi="Courier New" w:cs="Courier New"/>
                <w:b/>
                <w:sz w:val="20"/>
                <w:szCs w:val="20"/>
              </w:rPr>
            </w:pPr>
          </w:p>
          <w:p w:rsidR="00A25CCE" w:rsidRDefault="00A25CCE" w:rsidP="00A25CCE">
            <w:pPr>
              <w:pStyle w:val="PlainText"/>
              <w:jc w:val="left"/>
              <w:rPr>
                <w:rFonts w:ascii="Courier New" w:hAnsi="Courier New" w:cs="Courier New"/>
                <w:b/>
                <w:sz w:val="20"/>
                <w:szCs w:val="20"/>
              </w:rPr>
            </w:pPr>
            <w:r>
              <w:rPr>
                <w:rFonts w:ascii="Courier New" w:hAnsi="Courier New" w:cs="Courier New"/>
                <w:b/>
                <w:sz w:val="20"/>
                <w:szCs w:val="20"/>
              </w:rPr>
              <w:t>Creighton, et al. v. Metropolitan Life Insurance Company</w:t>
            </w:r>
          </w:p>
          <w:p w:rsidR="00EE34E2" w:rsidRDefault="00EE34E2" w:rsidP="00EE34E2">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E34E2">
              <w:rPr>
                <w:rFonts w:ascii="Courier New" w:hAnsi="Courier New" w:cs="Courier New"/>
                <w:sz w:val="20"/>
                <w:szCs w:val="20"/>
              </w:rPr>
              <w:t>that MetLife discriminated on the basis of race against</w:t>
            </w:r>
            <w:r w:rsidR="005814E2">
              <w:rPr>
                <w:rFonts w:ascii="Courier New" w:hAnsi="Courier New" w:cs="Courier New"/>
                <w:sz w:val="20"/>
                <w:szCs w:val="20"/>
              </w:rPr>
              <w:t xml:space="preserve"> </w:t>
            </w:r>
            <w:r w:rsidRPr="00EE34E2">
              <w:rPr>
                <w:rFonts w:ascii="Courier New" w:hAnsi="Courier New" w:cs="Courier New"/>
                <w:sz w:val="20"/>
                <w:szCs w:val="20"/>
              </w:rPr>
              <w:t>African-American and/or Black Financial Services</w:t>
            </w:r>
            <w:r w:rsidR="005814E2">
              <w:rPr>
                <w:rFonts w:ascii="Courier New" w:hAnsi="Courier New" w:cs="Courier New"/>
                <w:sz w:val="20"/>
                <w:szCs w:val="20"/>
              </w:rPr>
              <w:t xml:space="preserve"> </w:t>
            </w:r>
            <w:r w:rsidRPr="00EE34E2">
              <w:rPr>
                <w:rFonts w:ascii="Courier New" w:hAnsi="Courier New" w:cs="Courier New"/>
                <w:sz w:val="20"/>
                <w:szCs w:val="20"/>
              </w:rPr>
              <w:t>Representatives with respect to</w:t>
            </w:r>
            <w:r>
              <w:rPr>
                <w:rFonts w:ascii="Courier New" w:hAnsi="Courier New" w:cs="Courier New"/>
                <w:sz w:val="20"/>
                <w:szCs w:val="20"/>
              </w:rPr>
              <w:t xml:space="preserve"> </w:t>
            </w:r>
            <w:r w:rsidRPr="00EE34E2">
              <w:rPr>
                <w:rFonts w:ascii="Courier New" w:hAnsi="Courier New" w:cs="Courier New"/>
                <w:sz w:val="20"/>
                <w:szCs w:val="20"/>
              </w:rPr>
              <w:t xml:space="preserve">compensation and various other practices such as account transfers and teaming. </w:t>
            </w:r>
            <w:r>
              <w:rPr>
                <w:rFonts w:ascii="Courier New" w:hAnsi="Courier New" w:cs="Courier New"/>
                <w:sz w:val="20"/>
                <w:szCs w:val="20"/>
              </w:rPr>
              <w:t xml:space="preserve">Plaintiff </w:t>
            </w:r>
            <w:r w:rsidRPr="00EE34E2">
              <w:rPr>
                <w:rFonts w:ascii="Courier New" w:hAnsi="Courier New" w:cs="Courier New"/>
                <w:sz w:val="20"/>
                <w:szCs w:val="20"/>
              </w:rPr>
              <w:t>brought class claims under federal anti-discrimination laws and later amended his complaint to</w:t>
            </w:r>
            <w:r>
              <w:rPr>
                <w:rFonts w:ascii="Courier New" w:hAnsi="Courier New" w:cs="Courier New"/>
                <w:sz w:val="20"/>
                <w:szCs w:val="20"/>
              </w:rPr>
              <w:t xml:space="preserve"> </w:t>
            </w:r>
            <w:r w:rsidRPr="00EE34E2">
              <w:rPr>
                <w:rFonts w:ascii="Courier New" w:hAnsi="Courier New" w:cs="Courier New"/>
                <w:sz w:val="20"/>
                <w:szCs w:val="20"/>
              </w:rPr>
              <w:t>include six additional</w:t>
            </w:r>
            <w:r w:rsidR="00D90DED">
              <w:rPr>
                <w:rFonts w:ascii="Courier New" w:hAnsi="Courier New" w:cs="Courier New"/>
                <w:sz w:val="20"/>
                <w:szCs w:val="20"/>
              </w:rPr>
              <w:t xml:space="preserve"> </w:t>
            </w:r>
            <w:r w:rsidRPr="00EE34E2">
              <w:rPr>
                <w:rFonts w:ascii="Courier New" w:hAnsi="Courier New" w:cs="Courier New"/>
                <w:sz w:val="20"/>
                <w:szCs w:val="20"/>
              </w:rPr>
              <w:t>Plaintiffs</w:t>
            </w:r>
            <w:r>
              <w:rPr>
                <w:rFonts w:ascii="Courier New" w:hAnsi="Courier New" w:cs="Courier New"/>
                <w:sz w:val="20"/>
                <w:szCs w:val="20"/>
              </w:rPr>
              <w:t>.</w:t>
            </w:r>
          </w:p>
          <w:p w:rsidR="00EE34E2" w:rsidRPr="00EE34E2" w:rsidRDefault="00EE34E2" w:rsidP="00EE34E2">
            <w:pPr>
              <w:pStyle w:val="PlainText"/>
              <w:jc w:val="left"/>
              <w:rPr>
                <w:rFonts w:ascii="Courier New" w:hAnsi="Courier New" w:cs="Courier New"/>
                <w:sz w:val="20"/>
                <w:szCs w:val="20"/>
              </w:rPr>
            </w:pPr>
          </w:p>
        </w:tc>
        <w:tc>
          <w:tcPr>
            <w:tcW w:w="1440" w:type="dxa"/>
          </w:tcPr>
          <w:p w:rsidR="00A40801" w:rsidRDefault="00A40801" w:rsidP="007F297B">
            <w:pPr>
              <w:pStyle w:val="PlainText"/>
              <w:rPr>
                <w:rFonts w:ascii="Courier New" w:hAnsi="Courier New" w:cs="Courier New"/>
                <w:b/>
                <w:sz w:val="20"/>
                <w:szCs w:val="20"/>
              </w:rPr>
            </w:pPr>
          </w:p>
          <w:p w:rsidR="00A25CCE" w:rsidRDefault="00EE34E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40801" w:rsidRDefault="00A40801" w:rsidP="007F297B">
            <w:pPr>
              <w:pStyle w:val="PlainText"/>
              <w:jc w:val="left"/>
              <w:rPr>
                <w:rFonts w:ascii="Courier New" w:hAnsi="Courier New" w:cs="Courier New"/>
                <w:b/>
                <w:noProof/>
                <w:sz w:val="20"/>
                <w:szCs w:val="20"/>
              </w:rPr>
            </w:pPr>
          </w:p>
          <w:p w:rsidR="00EE34E2" w:rsidRDefault="00EE34E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70896">
              <w:rPr>
                <w:rFonts w:ascii="Courier New" w:hAnsi="Courier New" w:cs="Courier New"/>
                <w:b/>
                <w:noProof/>
                <w:sz w:val="20"/>
                <w:szCs w:val="20"/>
              </w:rPr>
              <w:t xml:space="preserve"> or call</w:t>
            </w:r>
            <w:r>
              <w:rPr>
                <w:rFonts w:ascii="Courier New" w:hAnsi="Courier New" w:cs="Courier New"/>
                <w:b/>
                <w:noProof/>
                <w:sz w:val="20"/>
                <w:szCs w:val="20"/>
              </w:rPr>
              <w:t>:</w:t>
            </w:r>
          </w:p>
          <w:p w:rsidR="00EE34E2" w:rsidRDefault="00EE34E2" w:rsidP="007F297B">
            <w:pPr>
              <w:pStyle w:val="PlainText"/>
              <w:jc w:val="left"/>
              <w:rPr>
                <w:rFonts w:ascii="Courier New" w:hAnsi="Courier New" w:cs="Courier New"/>
                <w:b/>
                <w:noProof/>
                <w:sz w:val="20"/>
                <w:szCs w:val="20"/>
              </w:rPr>
            </w:pPr>
          </w:p>
          <w:p w:rsidR="00EE34E2" w:rsidRP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Linda D. Friedman</w:t>
            </w:r>
          </w:p>
          <w:p w:rsidR="00EE34E2" w:rsidRP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Suzanne E. Bish</w:t>
            </w:r>
          </w:p>
          <w:p w:rsidR="00EE34E2" w:rsidRP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George S. Robot</w:t>
            </w:r>
          </w:p>
          <w:p w:rsidR="00EE34E2" w:rsidRP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Stowell &amp; Friedman, Ltd.</w:t>
            </w:r>
          </w:p>
          <w:p w:rsidR="00EE34E2" w:rsidRDefault="00EE34E2" w:rsidP="00EE34E2">
            <w:pPr>
              <w:pStyle w:val="PlainText"/>
              <w:jc w:val="left"/>
              <w:rPr>
                <w:rFonts w:ascii="Courier New" w:hAnsi="Courier New" w:cs="Courier New"/>
                <w:b/>
                <w:noProof/>
                <w:sz w:val="16"/>
                <w:szCs w:val="16"/>
              </w:rPr>
            </w:pPr>
            <w:r>
              <w:rPr>
                <w:rFonts w:ascii="Courier New" w:hAnsi="Courier New" w:cs="Courier New"/>
                <w:b/>
                <w:noProof/>
                <w:sz w:val="16"/>
                <w:szCs w:val="16"/>
              </w:rPr>
              <w:t>303 W. Madison</w:t>
            </w:r>
          </w:p>
          <w:p w:rsidR="00EE34E2" w:rsidRP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Suite 2600</w:t>
            </w:r>
          </w:p>
          <w:p w:rsid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Chicago, IL 60606</w:t>
            </w:r>
          </w:p>
          <w:p w:rsidR="00EE34E2" w:rsidRPr="00EE34E2" w:rsidRDefault="00EE34E2" w:rsidP="00EE34E2">
            <w:pPr>
              <w:pStyle w:val="PlainText"/>
              <w:jc w:val="left"/>
              <w:rPr>
                <w:rFonts w:ascii="Courier New" w:hAnsi="Courier New" w:cs="Courier New"/>
                <w:b/>
                <w:noProof/>
                <w:sz w:val="16"/>
                <w:szCs w:val="16"/>
              </w:rPr>
            </w:pPr>
          </w:p>
          <w:p w:rsidR="00EE34E2" w:rsidRDefault="00EE34E2" w:rsidP="00EE34E2">
            <w:pPr>
              <w:pStyle w:val="PlainText"/>
              <w:jc w:val="left"/>
              <w:rPr>
                <w:rFonts w:ascii="Courier New" w:hAnsi="Courier New" w:cs="Courier New"/>
                <w:b/>
                <w:noProof/>
                <w:sz w:val="16"/>
                <w:szCs w:val="16"/>
              </w:rPr>
            </w:pPr>
            <w:r w:rsidRPr="00EE34E2">
              <w:rPr>
                <w:rFonts w:ascii="Courier New" w:hAnsi="Courier New" w:cs="Courier New"/>
                <w:b/>
                <w:noProof/>
                <w:sz w:val="16"/>
                <w:szCs w:val="16"/>
              </w:rPr>
              <w:t>312 431-0888</w:t>
            </w:r>
            <w:r>
              <w:rPr>
                <w:rFonts w:ascii="Courier New" w:hAnsi="Courier New" w:cs="Courier New"/>
                <w:b/>
                <w:noProof/>
                <w:sz w:val="16"/>
                <w:szCs w:val="16"/>
              </w:rPr>
              <w:t xml:space="preserve"> (Ph.)</w:t>
            </w:r>
          </w:p>
          <w:p w:rsidR="00EE34E2" w:rsidRPr="00EE34E2" w:rsidRDefault="00EE34E2" w:rsidP="00EE34E2">
            <w:pPr>
              <w:pStyle w:val="PlainText"/>
              <w:jc w:val="left"/>
              <w:rPr>
                <w:rFonts w:ascii="Courier New" w:hAnsi="Courier New" w:cs="Courier New"/>
                <w:b/>
                <w:noProof/>
                <w:sz w:val="16"/>
                <w:szCs w:val="16"/>
              </w:rPr>
            </w:pPr>
          </w:p>
          <w:p w:rsidR="00FC4AAC" w:rsidRDefault="00FC4AAC" w:rsidP="00470896">
            <w:pPr>
              <w:pStyle w:val="PlainText"/>
              <w:jc w:val="left"/>
              <w:rPr>
                <w:rFonts w:ascii="Courier New" w:hAnsi="Courier New" w:cs="Courier New"/>
                <w:b/>
                <w:noProof/>
                <w:sz w:val="20"/>
                <w:szCs w:val="20"/>
              </w:rPr>
            </w:pPr>
          </w:p>
        </w:tc>
      </w:tr>
      <w:tr w:rsidR="00EE34E2" w:rsidRPr="007167C0" w:rsidTr="00E45862">
        <w:tc>
          <w:tcPr>
            <w:tcW w:w="1443" w:type="dxa"/>
          </w:tcPr>
          <w:p w:rsidR="00EE34E2" w:rsidRDefault="00EE34E2" w:rsidP="007F297B">
            <w:pPr>
              <w:pStyle w:val="PlainText"/>
              <w:rPr>
                <w:rFonts w:ascii="Courier New" w:hAnsi="Courier New" w:cs="Courier New"/>
                <w:b/>
                <w:sz w:val="20"/>
                <w:szCs w:val="20"/>
              </w:rPr>
            </w:pPr>
          </w:p>
          <w:p w:rsidR="00EE34E2" w:rsidRDefault="00C36D53" w:rsidP="007F297B">
            <w:pPr>
              <w:pStyle w:val="PlainText"/>
              <w:rPr>
                <w:rFonts w:ascii="Courier New" w:hAnsi="Courier New" w:cs="Courier New"/>
                <w:b/>
                <w:sz w:val="20"/>
                <w:szCs w:val="20"/>
              </w:rPr>
            </w:pPr>
            <w:r>
              <w:rPr>
                <w:rFonts w:ascii="Courier New" w:hAnsi="Courier New" w:cs="Courier New"/>
                <w:b/>
                <w:sz w:val="20"/>
                <w:szCs w:val="20"/>
              </w:rPr>
              <w:t>3-8-2017</w:t>
            </w:r>
          </w:p>
        </w:tc>
        <w:tc>
          <w:tcPr>
            <w:tcW w:w="1710" w:type="dxa"/>
          </w:tcPr>
          <w:p w:rsidR="00EE34E2" w:rsidRDefault="00EE34E2" w:rsidP="007F297B">
            <w:pPr>
              <w:pStyle w:val="PlainText"/>
              <w:rPr>
                <w:rFonts w:ascii="Courier New" w:hAnsi="Courier New" w:cs="Courier New"/>
                <w:b/>
                <w:sz w:val="20"/>
                <w:szCs w:val="20"/>
              </w:rPr>
            </w:pPr>
          </w:p>
          <w:p w:rsidR="00C36D53" w:rsidRDefault="00C36D53" w:rsidP="007F297B">
            <w:pPr>
              <w:pStyle w:val="PlainText"/>
              <w:rPr>
                <w:rFonts w:ascii="Courier New" w:hAnsi="Courier New" w:cs="Courier New"/>
                <w:b/>
                <w:sz w:val="20"/>
                <w:szCs w:val="20"/>
              </w:rPr>
            </w:pPr>
            <w:r>
              <w:rPr>
                <w:rFonts w:ascii="Courier New" w:hAnsi="Courier New" w:cs="Courier New"/>
                <w:b/>
                <w:sz w:val="20"/>
                <w:szCs w:val="20"/>
              </w:rPr>
              <w:t>13-CV-05996</w:t>
            </w:r>
          </w:p>
        </w:tc>
        <w:tc>
          <w:tcPr>
            <w:tcW w:w="1710" w:type="dxa"/>
          </w:tcPr>
          <w:p w:rsidR="00EE34E2" w:rsidRDefault="00EE34E2" w:rsidP="007F297B">
            <w:pPr>
              <w:pStyle w:val="PlainText"/>
              <w:rPr>
                <w:rFonts w:ascii="Courier New" w:hAnsi="Courier New" w:cs="Courier New"/>
                <w:b/>
                <w:sz w:val="20"/>
                <w:szCs w:val="20"/>
              </w:rPr>
            </w:pPr>
          </w:p>
          <w:p w:rsidR="00C36D53" w:rsidRDefault="00C36D5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E34E2" w:rsidRDefault="00EE34E2" w:rsidP="007F297B">
            <w:pPr>
              <w:pStyle w:val="PlainText"/>
              <w:jc w:val="left"/>
              <w:rPr>
                <w:rFonts w:ascii="Courier New" w:hAnsi="Courier New" w:cs="Courier New"/>
                <w:b/>
                <w:sz w:val="20"/>
                <w:szCs w:val="20"/>
              </w:rPr>
            </w:pPr>
          </w:p>
          <w:p w:rsidR="00C36D53" w:rsidRDefault="00C36D53" w:rsidP="007F297B">
            <w:pPr>
              <w:pStyle w:val="PlainText"/>
              <w:jc w:val="left"/>
              <w:rPr>
                <w:rFonts w:ascii="Courier New" w:hAnsi="Courier New" w:cs="Courier New"/>
                <w:b/>
                <w:sz w:val="20"/>
                <w:szCs w:val="20"/>
              </w:rPr>
            </w:pPr>
            <w:r>
              <w:rPr>
                <w:rFonts w:ascii="Courier New" w:hAnsi="Courier New" w:cs="Courier New"/>
                <w:b/>
                <w:sz w:val="20"/>
                <w:szCs w:val="20"/>
              </w:rPr>
              <w:t>Campbell v. Facebook, Inc.</w:t>
            </w:r>
          </w:p>
          <w:p w:rsidR="00706D46" w:rsidRPr="00706D46" w:rsidRDefault="00CF706B"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CF706B">
              <w:rPr>
                <w:rFonts w:ascii="Courier New" w:hAnsi="Courier New" w:cs="Courier New"/>
                <w:sz w:val="20"/>
                <w:szCs w:val="20"/>
              </w:rPr>
              <w:t xml:space="preserve">Facebook’s interception of electronic communications sent by and to Plaintiffs and Class Members (a) for undisclosed purposes; (b) for the purpose of generating “Likes” for third-party websites; (c) for purposes of providing web traffic data to third parties; (d) for purposes of cataloging user data for targeted advertising </w:t>
            </w:r>
            <w:r w:rsidRPr="00CF706B">
              <w:rPr>
                <w:rFonts w:ascii="Courier New" w:hAnsi="Courier New" w:cs="Courier New"/>
                <w:sz w:val="20"/>
                <w:szCs w:val="20"/>
              </w:rPr>
              <w:lastRenderedPageBreak/>
              <w:t>and building user profiles; (e) for purposes beyond facilitating private messages sent via Facebook; (f) in violation of its user agreements; (g) in violation of its public statements to users; (h) in violation of federal and California law; and (</w:t>
            </w:r>
            <w:proofErr w:type="spellStart"/>
            <w:r w:rsidRPr="00CF706B">
              <w:rPr>
                <w:rFonts w:ascii="Courier New" w:hAnsi="Courier New" w:cs="Courier New"/>
                <w:sz w:val="20"/>
                <w:szCs w:val="20"/>
              </w:rPr>
              <w:t>i</w:t>
            </w:r>
            <w:proofErr w:type="spellEnd"/>
            <w:r w:rsidRPr="00CF706B">
              <w:rPr>
                <w:rFonts w:ascii="Courier New" w:hAnsi="Courier New" w:cs="Courier New"/>
                <w:sz w:val="20"/>
                <w:szCs w:val="20"/>
              </w:rPr>
              <w:t>) in violation of the property rights of Plaintiffs, Class Members, and third parties. These activities are not within the ordinary course of business of a provider of an electronic communication service.</w:t>
            </w:r>
          </w:p>
          <w:p w:rsidR="004A27D0" w:rsidRPr="00C36D53" w:rsidRDefault="004A27D0" w:rsidP="007F297B">
            <w:pPr>
              <w:pStyle w:val="PlainText"/>
              <w:jc w:val="left"/>
              <w:rPr>
                <w:rFonts w:ascii="Courier New" w:hAnsi="Courier New" w:cs="Courier New"/>
                <w:sz w:val="20"/>
                <w:szCs w:val="20"/>
              </w:rPr>
            </w:pPr>
          </w:p>
        </w:tc>
        <w:tc>
          <w:tcPr>
            <w:tcW w:w="1440" w:type="dxa"/>
          </w:tcPr>
          <w:p w:rsidR="00EE34E2" w:rsidRDefault="00EE34E2" w:rsidP="007F297B">
            <w:pPr>
              <w:pStyle w:val="PlainText"/>
              <w:rPr>
                <w:rFonts w:ascii="Courier New" w:hAnsi="Courier New" w:cs="Courier New"/>
                <w:b/>
                <w:sz w:val="20"/>
                <w:szCs w:val="20"/>
              </w:rPr>
            </w:pPr>
          </w:p>
          <w:p w:rsidR="00C36D53" w:rsidRDefault="00C36D5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E34E2" w:rsidRDefault="00EE34E2" w:rsidP="007F297B">
            <w:pPr>
              <w:pStyle w:val="PlainText"/>
              <w:jc w:val="left"/>
              <w:rPr>
                <w:rFonts w:ascii="Courier New" w:hAnsi="Courier New" w:cs="Courier New"/>
                <w:b/>
                <w:noProof/>
                <w:sz w:val="20"/>
                <w:szCs w:val="20"/>
              </w:rPr>
            </w:pPr>
          </w:p>
          <w:p w:rsidR="00C36D53" w:rsidRDefault="00C36D5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36D53" w:rsidRDefault="00C36D53" w:rsidP="007F297B">
            <w:pPr>
              <w:pStyle w:val="PlainText"/>
              <w:jc w:val="left"/>
              <w:rPr>
                <w:rFonts w:ascii="Courier New" w:hAnsi="Courier New" w:cs="Courier New"/>
                <w:b/>
                <w:noProof/>
                <w:sz w:val="20"/>
                <w:szCs w:val="20"/>
              </w:rPr>
            </w:pPr>
          </w:p>
          <w:p w:rsidR="00C36D53" w:rsidRPr="00C36D53" w:rsidRDefault="00C36D53" w:rsidP="00C36D53">
            <w:pPr>
              <w:pStyle w:val="PlainText"/>
              <w:jc w:val="left"/>
              <w:rPr>
                <w:rFonts w:ascii="Courier New" w:hAnsi="Courier New" w:cs="Courier New"/>
                <w:b/>
                <w:noProof/>
                <w:sz w:val="16"/>
                <w:szCs w:val="16"/>
              </w:rPr>
            </w:pPr>
            <w:r w:rsidRPr="00C36D53">
              <w:rPr>
                <w:rFonts w:ascii="Courier New" w:hAnsi="Courier New" w:cs="Courier New"/>
                <w:b/>
                <w:noProof/>
                <w:sz w:val="16"/>
                <w:szCs w:val="16"/>
              </w:rPr>
              <w:t>Michael W. Sobol</w:t>
            </w:r>
          </w:p>
          <w:p w:rsidR="00C36D53" w:rsidRDefault="00C36D53" w:rsidP="00C36D53">
            <w:pPr>
              <w:pStyle w:val="PlainText"/>
              <w:jc w:val="left"/>
              <w:rPr>
                <w:rFonts w:ascii="Courier New" w:hAnsi="Courier New" w:cs="Courier New"/>
                <w:b/>
                <w:noProof/>
                <w:sz w:val="16"/>
                <w:szCs w:val="16"/>
              </w:rPr>
            </w:pPr>
            <w:r w:rsidRPr="00C36D53">
              <w:rPr>
                <w:rFonts w:ascii="Courier New" w:hAnsi="Courier New" w:cs="Courier New"/>
                <w:b/>
                <w:noProof/>
                <w:sz w:val="16"/>
                <w:szCs w:val="16"/>
              </w:rPr>
              <w:t xml:space="preserve">Lieff Cabraser Heimann &amp; </w:t>
            </w:r>
          </w:p>
          <w:p w:rsidR="00C36D53" w:rsidRPr="00C36D53" w:rsidRDefault="00C36D53" w:rsidP="00C36D5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C36D53">
              <w:rPr>
                <w:rFonts w:ascii="Courier New" w:hAnsi="Courier New" w:cs="Courier New"/>
                <w:b/>
                <w:noProof/>
                <w:sz w:val="16"/>
                <w:szCs w:val="16"/>
              </w:rPr>
              <w:t>Bernstein, LLP</w:t>
            </w:r>
          </w:p>
          <w:p w:rsidR="00C36D53" w:rsidRDefault="00C36D53" w:rsidP="00C36D53">
            <w:pPr>
              <w:pStyle w:val="PlainText"/>
              <w:jc w:val="left"/>
              <w:rPr>
                <w:rFonts w:ascii="Courier New" w:hAnsi="Courier New" w:cs="Courier New"/>
                <w:b/>
                <w:noProof/>
                <w:sz w:val="16"/>
                <w:szCs w:val="16"/>
              </w:rPr>
            </w:pPr>
            <w:r>
              <w:rPr>
                <w:rFonts w:ascii="Courier New" w:hAnsi="Courier New" w:cs="Courier New"/>
                <w:b/>
                <w:noProof/>
                <w:sz w:val="16"/>
                <w:szCs w:val="16"/>
              </w:rPr>
              <w:t>275 Battery Street</w:t>
            </w:r>
          </w:p>
          <w:p w:rsidR="00C36D53" w:rsidRPr="00C36D53" w:rsidRDefault="00C36D53" w:rsidP="00C36D53">
            <w:pPr>
              <w:pStyle w:val="PlainText"/>
              <w:jc w:val="left"/>
              <w:rPr>
                <w:rFonts w:ascii="Courier New" w:hAnsi="Courier New" w:cs="Courier New"/>
                <w:b/>
                <w:noProof/>
                <w:sz w:val="16"/>
                <w:szCs w:val="16"/>
              </w:rPr>
            </w:pPr>
            <w:r w:rsidRPr="00C36D53">
              <w:rPr>
                <w:rFonts w:ascii="Courier New" w:hAnsi="Courier New" w:cs="Courier New"/>
                <w:b/>
                <w:noProof/>
                <w:sz w:val="16"/>
                <w:szCs w:val="16"/>
              </w:rPr>
              <w:t>29th Floor</w:t>
            </w:r>
          </w:p>
          <w:p w:rsidR="00C36D53" w:rsidRDefault="00C36D53" w:rsidP="00C36D53">
            <w:pPr>
              <w:pStyle w:val="PlainText"/>
              <w:jc w:val="left"/>
              <w:rPr>
                <w:rFonts w:ascii="Courier New" w:hAnsi="Courier New" w:cs="Courier New"/>
                <w:b/>
                <w:noProof/>
                <w:sz w:val="16"/>
                <w:szCs w:val="16"/>
              </w:rPr>
            </w:pPr>
            <w:r w:rsidRPr="00C36D53">
              <w:rPr>
                <w:rFonts w:ascii="Courier New" w:hAnsi="Courier New" w:cs="Courier New"/>
                <w:b/>
                <w:noProof/>
                <w:sz w:val="16"/>
                <w:szCs w:val="16"/>
              </w:rPr>
              <w:t>San Francisco, CA 94111-3339</w:t>
            </w:r>
          </w:p>
          <w:p w:rsidR="00C36D53" w:rsidRDefault="00C36D53" w:rsidP="00C36D53">
            <w:pPr>
              <w:pStyle w:val="PlainText"/>
              <w:jc w:val="left"/>
              <w:rPr>
                <w:rFonts w:ascii="Courier New" w:hAnsi="Courier New" w:cs="Courier New"/>
                <w:b/>
                <w:noProof/>
                <w:sz w:val="20"/>
                <w:szCs w:val="20"/>
              </w:rPr>
            </w:pPr>
          </w:p>
        </w:tc>
      </w:tr>
      <w:tr w:rsidR="004A27D0" w:rsidRPr="007167C0" w:rsidTr="00E45862">
        <w:tc>
          <w:tcPr>
            <w:tcW w:w="1443" w:type="dxa"/>
          </w:tcPr>
          <w:p w:rsidR="004A27D0" w:rsidRDefault="004A27D0" w:rsidP="007F297B">
            <w:pPr>
              <w:pStyle w:val="PlainText"/>
              <w:rPr>
                <w:rFonts w:ascii="Courier New" w:hAnsi="Courier New" w:cs="Courier New"/>
                <w:b/>
                <w:sz w:val="20"/>
                <w:szCs w:val="20"/>
              </w:rPr>
            </w:pPr>
          </w:p>
          <w:p w:rsidR="004A27D0" w:rsidRDefault="004A27D0" w:rsidP="007F297B">
            <w:pPr>
              <w:pStyle w:val="PlainText"/>
              <w:rPr>
                <w:rFonts w:ascii="Courier New" w:hAnsi="Courier New" w:cs="Courier New"/>
                <w:b/>
                <w:sz w:val="20"/>
                <w:szCs w:val="20"/>
              </w:rPr>
            </w:pPr>
            <w:r>
              <w:rPr>
                <w:rFonts w:ascii="Courier New" w:hAnsi="Courier New" w:cs="Courier New"/>
                <w:b/>
                <w:sz w:val="20"/>
                <w:szCs w:val="20"/>
              </w:rPr>
              <w:t>3-9-2017</w:t>
            </w:r>
          </w:p>
        </w:tc>
        <w:tc>
          <w:tcPr>
            <w:tcW w:w="1710" w:type="dxa"/>
          </w:tcPr>
          <w:p w:rsidR="004A27D0" w:rsidRDefault="004A27D0" w:rsidP="007F297B">
            <w:pPr>
              <w:pStyle w:val="PlainText"/>
              <w:rPr>
                <w:rFonts w:ascii="Courier New" w:hAnsi="Courier New" w:cs="Courier New"/>
                <w:b/>
                <w:sz w:val="20"/>
                <w:szCs w:val="20"/>
              </w:rPr>
            </w:pPr>
          </w:p>
          <w:p w:rsidR="004A27D0" w:rsidRDefault="004A27D0" w:rsidP="007F297B">
            <w:pPr>
              <w:pStyle w:val="PlainText"/>
              <w:rPr>
                <w:rFonts w:ascii="Courier New" w:hAnsi="Courier New" w:cs="Courier New"/>
                <w:b/>
                <w:sz w:val="20"/>
                <w:szCs w:val="20"/>
              </w:rPr>
            </w:pPr>
            <w:r>
              <w:rPr>
                <w:rFonts w:ascii="Courier New" w:hAnsi="Courier New" w:cs="Courier New"/>
                <w:b/>
                <w:sz w:val="20"/>
                <w:szCs w:val="20"/>
              </w:rPr>
              <w:t>15-CV-01402</w:t>
            </w:r>
          </w:p>
        </w:tc>
        <w:tc>
          <w:tcPr>
            <w:tcW w:w="1710" w:type="dxa"/>
          </w:tcPr>
          <w:p w:rsidR="004A27D0" w:rsidRDefault="004A27D0" w:rsidP="007F297B">
            <w:pPr>
              <w:pStyle w:val="PlainText"/>
              <w:rPr>
                <w:rFonts w:ascii="Courier New" w:hAnsi="Courier New" w:cs="Courier New"/>
                <w:b/>
                <w:sz w:val="20"/>
                <w:szCs w:val="20"/>
              </w:rPr>
            </w:pPr>
          </w:p>
          <w:p w:rsidR="004A27D0" w:rsidRDefault="004A27D0"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4A27D0" w:rsidRDefault="004A27D0" w:rsidP="007F297B">
            <w:pPr>
              <w:pStyle w:val="PlainText"/>
              <w:jc w:val="left"/>
              <w:rPr>
                <w:rFonts w:ascii="Courier New" w:hAnsi="Courier New" w:cs="Courier New"/>
                <w:b/>
                <w:sz w:val="20"/>
                <w:szCs w:val="20"/>
              </w:rPr>
            </w:pPr>
          </w:p>
          <w:p w:rsidR="004A27D0" w:rsidRDefault="004A27D0" w:rsidP="007F297B">
            <w:pPr>
              <w:pStyle w:val="PlainText"/>
              <w:jc w:val="left"/>
              <w:rPr>
                <w:rFonts w:ascii="Courier New" w:hAnsi="Courier New" w:cs="Courier New"/>
                <w:b/>
                <w:sz w:val="20"/>
                <w:szCs w:val="20"/>
              </w:rPr>
            </w:pPr>
            <w:r>
              <w:rPr>
                <w:rFonts w:ascii="Courier New" w:hAnsi="Courier New" w:cs="Courier New"/>
                <w:b/>
                <w:sz w:val="20"/>
                <w:szCs w:val="20"/>
              </w:rPr>
              <w:t xml:space="preserve">Elissa Diane </w:t>
            </w:r>
            <w:proofErr w:type="spellStart"/>
            <w:r w:rsidR="002C3844">
              <w:rPr>
                <w:rFonts w:ascii="Courier New" w:hAnsi="Courier New" w:cs="Courier New"/>
                <w:b/>
                <w:sz w:val="20"/>
                <w:szCs w:val="20"/>
              </w:rPr>
              <w:t>Lapointe</w:t>
            </w:r>
            <w:proofErr w:type="spellEnd"/>
            <w:r w:rsidR="002C3844">
              <w:rPr>
                <w:rFonts w:ascii="Courier New" w:hAnsi="Courier New" w:cs="Courier New"/>
                <w:b/>
                <w:sz w:val="20"/>
                <w:szCs w:val="20"/>
              </w:rPr>
              <w:t>, v. Bank of America, N.A.</w:t>
            </w:r>
          </w:p>
          <w:p w:rsidR="00AA267C" w:rsidRDefault="00540AA2" w:rsidP="001E1BB0">
            <w:pPr>
              <w:pStyle w:val="PlainText"/>
              <w:jc w:val="left"/>
              <w:rPr>
                <w:rFonts w:ascii="Courier New" w:hAnsi="Courier New" w:cs="Courier New"/>
                <w:sz w:val="20"/>
                <w:szCs w:val="20"/>
              </w:rPr>
            </w:pPr>
            <w:r>
              <w:rPr>
                <w:rFonts w:ascii="Courier New" w:hAnsi="Courier New" w:cs="Courier New"/>
                <w:sz w:val="20"/>
                <w:szCs w:val="20"/>
              </w:rPr>
              <w:t>Plaintiff alleges that Bank of America, N.A., issued communications related to mortgage payment due from Plaintiff after the loan for the secured property was discharged in bankruptcy proceedings.</w:t>
            </w:r>
          </w:p>
          <w:p w:rsidR="00346CAD" w:rsidRPr="002C3844" w:rsidRDefault="00540AA2" w:rsidP="001E1BB0">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4A27D0" w:rsidRDefault="004A27D0" w:rsidP="007F297B">
            <w:pPr>
              <w:pStyle w:val="PlainText"/>
              <w:rPr>
                <w:rFonts w:ascii="Courier New" w:hAnsi="Courier New" w:cs="Courier New"/>
                <w:b/>
                <w:sz w:val="20"/>
                <w:szCs w:val="20"/>
              </w:rPr>
            </w:pPr>
          </w:p>
          <w:p w:rsidR="002C3844" w:rsidRDefault="002C384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A27D0" w:rsidRDefault="004A27D0" w:rsidP="007F297B">
            <w:pPr>
              <w:pStyle w:val="PlainText"/>
              <w:jc w:val="left"/>
              <w:rPr>
                <w:rFonts w:ascii="Courier New" w:hAnsi="Courier New" w:cs="Courier New"/>
                <w:b/>
                <w:noProof/>
                <w:sz w:val="20"/>
                <w:szCs w:val="20"/>
              </w:rPr>
            </w:pPr>
          </w:p>
          <w:p w:rsidR="002C3844" w:rsidRDefault="002C384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C3844" w:rsidRDefault="002C3844" w:rsidP="007F297B">
            <w:pPr>
              <w:pStyle w:val="PlainText"/>
              <w:jc w:val="left"/>
              <w:rPr>
                <w:rFonts w:ascii="Courier New" w:hAnsi="Courier New" w:cs="Courier New"/>
                <w:b/>
                <w:noProof/>
                <w:sz w:val="20"/>
                <w:szCs w:val="20"/>
              </w:rPr>
            </w:pPr>
          </w:p>
          <w:p w:rsidR="002C3844" w:rsidRPr="00BC1CF3" w:rsidRDefault="002C3844" w:rsidP="007F297B">
            <w:pPr>
              <w:pStyle w:val="PlainText"/>
              <w:jc w:val="left"/>
              <w:rPr>
                <w:rFonts w:ascii="Courier New" w:hAnsi="Courier New" w:cs="Courier New"/>
                <w:b/>
                <w:noProof/>
                <w:sz w:val="16"/>
                <w:szCs w:val="16"/>
              </w:rPr>
            </w:pPr>
            <w:r w:rsidRPr="00BC1CF3">
              <w:rPr>
                <w:rFonts w:ascii="Courier New" w:hAnsi="Courier New" w:cs="Courier New"/>
                <w:b/>
                <w:noProof/>
                <w:sz w:val="16"/>
                <w:szCs w:val="16"/>
              </w:rPr>
              <w:t>Brian L. Shrader</w:t>
            </w:r>
          </w:p>
          <w:p w:rsidR="002C3844" w:rsidRPr="00BC1CF3" w:rsidRDefault="002C3844" w:rsidP="007F297B">
            <w:pPr>
              <w:pStyle w:val="PlainText"/>
              <w:jc w:val="left"/>
              <w:rPr>
                <w:rFonts w:ascii="Courier New" w:hAnsi="Courier New" w:cs="Courier New"/>
                <w:b/>
                <w:noProof/>
                <w:sz w:val="16"/>
                <w:szCs w:val="16"/>
              </w:rPr>
            </w:pPr>
            <w:r w:rsidRPr="00BC1CF3">
              <w:rPr>
                <w:rFonts w:ascii="Courier New" w:hAnsi="Courier New" w:cs="Courier New"/>
                <w:b/>
                <w:noProof/>
                <w:sz w:val="16"/>
                <w:szCs w:val="16"/>
              </w:rPr>
              <w:t>Gus M. Centrone</w:t>
            </w:r>
          </w:p>
          <w:p w:rsidR="002C3844" w:rsidRPr="00BC1CF3" w:rsidRDefault="002C3844" w:rsidP="007F297B">
            <w:pPr>
              <w:pStyle w:val="PlainText"/>
              <w:jc w:val="left"/>
              <w:rPr>
                <w:rFonts w:ascii="Courier New" w:hAnsi="Courier New" w:cs="Courier New"/>
                <w:b/>
                <w:noProof/>
                <w:sz w:val="16"/>
                <w:szCs w:val="16"/>
              </w:rPr>
            </w:pPr>
            <w:r w:rsidRPr="00BC1CF3">
              <w:rPr>
                <w:rFonts w:ascii="Courier New" w:hAnsi="Courier New" w:cs="Courier New"/>
                <w:b/>
                <w:noProof/>
                <w:sz w:val="16"/>
                <w:szCs w:val="16"/>
              </w:rPr>
              <w:t>Centrone &amp; Shrader, PLLC</w:t>
            </w:r>
          </w:p>
          <w:p w:rsidR="002C3844" w:rsidRPr="00BC1CF3" w:rsidRDefault="002C3844" w:rsidP="007F297B">
            <w:pPr>
              <w:pStyle w:val="PlainText"/>
              <w:jc w:val="left"/>
              <w:rPr>
                <w:rFonts w:ascii="Courier New" w:hAnsi="Courier New" w:cs="Courier New"/>
                <w:b/>
                <w:noProof/>
                <w:sz w:val="16"/>
                <w:szCs w:val="16"/>
              </w:rPr>
            </w:pPr>
            <w:r w:rsidRPr="00BC1CF3">
              <w:rPr>
                <w:rFonts w:ascii="Courier New" w:hAnsi="Courier New" w:cs="Courier New"/>
                <w:b/>
                <w:noProof/>
                <w:sz w:val="16"/>
                <w:szCs w:val="16"/>
              </w:rPr>
              <w:t>612 W.Bay Street</w:t>
            </w:r>
          </w:p>
          <w:p w:rsidR="002C3844" w:rsidRDefault="00BC1CF3" w:rsidP="00540AA2">
            <w:pPr>
              <w:pStyle w:val="PlainText"/>
              <w:jc w:val="left"/>
              <w:rPr>
                <w:rFonts w:ascii="Courier New" w:hAnsi="Courier New" w:cs="Courier New"/>
                <w:b/>
                <w:noProof/>
                <w:sz w:val="20"/>
                <w:szCs w:val="20"/>
              </w:rPr>
            </w:pPr>
            <w:r w:rsidRPr="00BC1CF3">
              <w:rPr>
                <w:rFonts w:ascii="Courier New" w:hAnsi="Courier New" w:cs="Courier New"/>
                <w:b/>
                <w:noProof/>
                <w:sz w:val="16"/>
                <w:szCs w:val="16"/>
              </w:rPr>
              <w:t>Tampa, FL 33606</w:t>
            </w:r>
          </w:p>
        </w:tc>
      </w:tr>
      <w:tr w:rsidR="00346CAD" w:rsidRPr="007167C0" w:rsidTr="00E45862">
        <w:tc>
          <w:tcPr>
            <w:tcW w:w="1443" w:type="dxa"/>
          </w:tcPr>
          <w:p w:rsidR="00346CAD" w:rsidRDefault="00346CAD" w:rsidP="007F297B">
            <w:pPr>
              <w:pStyle w:val="PlainText"/>
              <w:rPr>
                <w:rFonts w:ascii="Courier New" w:hAnsi="Courier New" w:cs="Courier New"/>
                <w:b/>
                <w:sz w:val="20"/>
                <w:szCs w:val="20"/>
              </w:rPr>
            </w:pPr>
          </w:p>
          <w:p w:rsidR="00346CAD" w:rsidRDefault="00346CAD" w:rsidP="007F297B">
            <w:pPr>
              <w:pStyle w:val="PlainText"/>
              <w:rPr>
                <w:rFonts w:ascii="Courier New" w:hAnsi="Courier New" w:cs="Courier New"/>
                <w:b/>
                <w:sz w:val="20"/>
                <w:szCs w:val="20"/>
              </w:rPr>
            </w:pPr>
            <w:r>
              <w:rPr>
                <w:rFonts w:ascii="Courier New" w:hAnsi="Courier New" w:cs="Courier New"/>
                <w:b/>
                <w:sz w:val="20"/>
                <w:szCs w:val="20"/>
              </w:rPr>
              <w:t>3-10-2016</w:t>
            </w:r>
          </w:p>
        </w:tc>
        <w:tc>
          <w:tcPr>
            <w:tcW w:w="1710" w:type="dxa"/>
          </w:tcPr>
          <w:p w:rsidR="00346CAD" w:rsidRDefault="00346CAD" w:rsidP="007F297B">
            <w:pPr>
              <w:pStyle w:val="PlainText"/>
              <w:rPr>
                <w:rFonts w:ascii="Courier New" w:hAnsi="Courier New" w:cs="Courier New"/>
                <w:b/>
                <w:sz w:val="20"/>
                <w:szCs w:val="20"/>
              </w:rPr>
            </w:pPr>
          </w:p>
          <w:p w:rsidR="00346CAD" w:rsidRDefault="00346CAD" w:rsidP="007F297B">
            <w:pPr>
              <w:pStyle w:val="PlainText"/>
              <w:rPr>
                <w:rFonts w:ascii="Courier New" w:hAnsi="Courier New" w:cs="Courier New"/>
                <w:b/>
                <w:sz w:val="20"/>
                <w:szCs w:val="20"/>
              </w:rPr>
            </w:pPr>
            <w:r>
              <w:rPr>
                <w:rFonts w:ascii="Courier New" w:hAnsi="Courier New" w:cs="Courier New"/>
                <w:b/>
                <w:sz w:val="20"/>
                <w:szCs w:val="20"/>
              </w:rPr>
              <w:t>14-CV-81156</w:t>
            </w:r>
          </w:p>
        </w:tc>
        <w:tc>
          <w:tcPr>
            <w:tcW w:w="1710" w:type="dxa"/>
          </w:tcPr>
          <w:p w:rsidR="00346CAD" w:rsidRDefault="00346CAD" w:rsidP="007F297B">
            <w:pPr>
              <w:pStyle w:val="PlainText"/>
              <w:rPr>
                <w:rFonts w:ascii="Courier New" w:hAnsi="Courier New" w:cs="Courier New"/>
                <w:b/>
                <w:sz w:val="20"/>
                <w:szCs w:val="20"/>
              </w:rPr>
            </w:pPr>
          </w:p>
          <w:p w:rsidR="00346CAD" w:rsidRDefault="00346CAD"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346CAD" w:rsidRDefault="00346CAD" w:rsidP="007F297B">
            <w:pPr>
              <w:pStyle w:val="PlainText"/>
              <w:jc w:val="left"/>
              <w:rPr>
                <w:rFonts w:ascii="Courier New" w:hAnsi="Courier New" w:cs="Courier New"/>
                <w:b/>
                <w:sz w:val="20"/>
                <w:szCs w:val="20"/>
              </w:rPr>
            </w:pPr>
          </w:p>
          <w:p w:rsidR="00346CAD" w:rsidRDefault="005814E2"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sidR="00346CAD">
              <w:rPr>
                <w:rFonts w:ascii="Courier New" w:hAnsi="Courier New" w:cs="Courier New"/>
                <w:b/>
                <w:sz w:val="20"/>
                <w:szCs w:val="20"/>
              </w:rPr>
              <w:t>Altisource</w:t>
            </w:r>
            <w:proofErr w:type="spellEnd"/>
            <w:r w:rsidR="00346CAD">
              <w:rPr>
                <w:rFonts w:ascii="Courier New" w:hAnsi="Courier New" w:cs="Courier New"/>
                <w:b/>
                <w:sz w:val="20"/>
                <w:szCs w:val="20"/>
              </w:rPr>
              <w:t xml:space="preserve"> Portfolio Solutions, S.A. Securities Litigation</w:t>
            </w:r>
          </w:p>
          <w:p w:rsidR="00CE00BE" w:rsidRDefault="00CE00BE" w:rsidP="005814E2">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CE00BE">
              <w:rPr>
                <w:rFonts w:ascii="Courier New" w:hAnsi="Courier New" w:cs="Courier New"/>
                <w:sz w:val="20"/>
                <w:szCs w:val="20"/>
              </w:rPr>
              <w:t xml:space="preserve">that Defendants made materially false and misleading statements and omitted material information regarding the nature of the relationship and business dealings between </w:t>
            </w:r>
            <w:proofErr w:type="spellStart"/>
            <w:r w:rsidRPr="00CE00BE">
              <w:rPr>
                <w:rFonts w:ascii="Courier New" w:hAnsi="Courier New" w:cs="Courier New"/>
                <w:sz w:val="20"/>
                <w:szCs w:val="20"/>
              </w:rPr>
              <w:t>Altisource</w:t>
            </w:r>
            <w:proofErr w:type="spellEnd"/>
            <w:r w:rsidRPr="00CE00BE">
              <w:rPr>
                <w:rFonts w:ascii="Courier New" w:hAnsi="Courier New" w:cs="Courier New"/>
                <w:sz w:val="20"/>
                <w:szCs w:val="20"/>
              </w:rPr>
              <w:t xml:space="preserve">, a provider of support and technology services for mortgage loan servicing, and </w:t>
            </w:r>
            <w:proofErr w:type="spellStart"/>
            <w:r w:rsidRPr="00CE00BE">
              <w:rPr>
                <w:rFonts w:ascii="Courier New" w:hAnsi="Courier New" w:cs="Courier New"/>
                <w:sz w:val="20"/>
                <w:szCs w:val="20"/>
              </w:rPr>
              <w:t>Ocwen</w:t>
            </w:r>
            <w:proofErr w:type="spellEnd"/>
            <w:r w:rsidRPr="00CE00BE">
              <w:rPr>
                <w:rFonts w:ascii="Courier New" w:hAnsi="Courier New" w:cs="Courier New"/>
                <w:sz w:val="20"/>
                <w:szCs w:val="20"/>
              </w:rPr>
              <w:t xml:space="preserve">, the largest nonbank mortgage servicer in the country and </w:t>
            </w:r>
            <w:proofErr w:type="spellStart"/>
            <w:r w:rsidRPr="00CE00BE">
              <w:rPr>
                <w:rFonts w:ascii="Courier New" w:hAnsi="Courier New" w:cs="Courier New"/>
                <w:sz w:val="20"/>
                <w:szCs w:val="20"/>
              </w:rPr>
              <w:t>Altisource’s</w:t>
            </w:r>
            <w:proofErr w:type="spellEnd"/>
            <w:r w:rsidRPr="00CE00BE">
              <w:rPr>
                <w:rFonts w:ascii="Courier New" w:hAnsi="Courier New" w:cs="Courier New"/>
                <w:sz w:val="20"/>
                <w:szCs w:val="20"/>
              </w:rPr>
              <w:t xml:space="preserve"> former parent. The Amended Complaint also contained allegations </w:t>
            </w:r>
            <w:r w:rsidRPr="00CE00BE">
              <w:rPr>
                <w:rFonts w:ascii="Courier New" w:hAnsi="Courier New" w:cs="Courier New"/>
                <w:sz w:val="20"/>
                <w:szCs w:val="20"/>
              </w:rPr>
              <w:lastRenderedPageBreak/>
              <w:t xml:space="preserve">concerning the effectiveness of </w:t>
            </w:r>
            <w:proofErr w:type="spellStart"/>
            <w:r w:rsidRPr="00CE00BE">
              <w:rPr>
                <w:rFonts w:ascii="Courier New" w:hAnsi="Courier New" w:cs="Courier New"/>
                <w:sz w:val="20"/>
                <w:szCs w:val="20"/>
              </w:rPr>
              <w:t>Altisource’s</w:t>
            </w:r>
            <w:proofErr w:type="spellEnd"/>
            <w:r w:rsidRPr="00CE00BE">
              <w:rPr>
                <w:rFonts w:ascii="Courier New" w:hAnsi="Courier New" w:cs="Courier New"/>
                <w:sz w:val="20"/>
                <w:szCs w:val="20"/>
              </w:rPr>
              <w:t xml:space="preserve"> mortgage servicing technology platform, </w:t>
            </w:r>
            <w:r w:rsidR="005814E2">
              <w:rPr>
                <w:rFonts w:ascii="Courier New" w:hAnsi="Courier New" w:cs="Courier New"/>
                <w:sz w:val="20"/>
                <w:szCs w:val="20"/>
              </w:rPr>
              <w:t>in effective</w:t>
            </w:r>
            <w:r w:rsidRPr="00CE00BE">
              <w:rPr>
                <w:rFonts w:ascii="Courier New" w:hAnsi="Courier New" w:cs="Courier New"/>
                <w:sz w:val="20"/>
                <w:szCs w:val="20"/>
              </w:rPr>
              <w:t xml:space="preserve"> separation of </w:t>
            </w:r>
            <w:proofErr w:type="spellStart"/>
            <w:r w:rsidRPr="00CE00BE">
              <w:rPr>
                <w:rFonts w:ascii="Courier New" w:hAnsi="Courier New" w:cs="Courier New"/>
                <w:sz w:val="20"/>
                <w:szCs w:val="20"/>
              </w:rPr>
              <w:t>Altisource’s</w:t>
            </w:r>
            <w:proofErr w:type="spellEnd"/>
            <w:r w:rsidRPr="00CE00BE">
              <w:rPr>
                <w:rFonts w:ascii="Courier New" w:hAnsi="Courier New" w:cs="Courier New"/>
                <w:sz w:val="20"/>
                <w:szCs w:val="20"/>
              </w:rPr>
              <w:t xml:space="preserve"> and </w:t>
            </w:r>
            <w:proofErr w:type="spellStart"/>
            <w:r w:rsidRPr="00CE00BE">
              <w:rPr>
                <w:rFonts w:ascii="Courier New" w:hAnsi="Courier New" w:cs="Courier New"/>
                <w:sz w:val="20"/>
                <w:szCs w:val="20"/>
              </w:rPr>
              <w:t>Ocwen’s</w:t>
            </w:r>
            <w:proofErr w:type="spellEnd"/>
            <w:r w:rsidRPr="00CE00BE">
              <w:rPr>
                <w:rFonts w:ascii="Courier New" w:hAnsi="Courier New" w:cs="Courier New"/>
                <w:sz w:val="20"/>
                <w:szCs w:val="20"/>
              </w:rPr>
              <w:t xml:space="preserve"> respective management teams, and the rates at which </w:t>
            </w:r>
            <w:proofErr w:type="spellStart"/>
            <w:r w:rsidRPr="00CE00BE">
              <w:rPr>
                <w:rFonts w:ascii="Courier New" w:hAnsi="Courier New" w:cs="Courier New"/>
                <w:sz w:val="20"/>
                <w:szCs w:val="20"/>
              </w:rPr>
              <w:t>Altisource</w:t>
            </w:r>
            <w:proofErr w:type="spellEnd"/>
            <w:r w:rsidRPr="00CE00BE">
              <w:rPr>
                <w:rFonts w:ascii="Courier New" w:hAnsi="Courier New" w:cs="Courier New"/>
                <w:sz w:val="20"/>
                <w:szCs w:val="20"/>
              </w:rPr>
              <w:t xml:space="preserve"> provided certain services to or on behalf of </w:t>
            </w:r>
            <w:proofErr w:type="spellStart"/>
            <w:r w:rsidRPr="00CE00BE">
              <w:rPr>
                <w:rFonts w:ascii="Courier New" w:hAnsi="Courier New" w:cs="Courier New"/>
                <w:sz w:val="20"/>
                <w:szCs w:val="20"/>
              </w:rPr>
              <w:t>Ocwen</w:t>
            </w:r>
            <w:proofErr w:type="spellEnd"/>
            <w:r w:rsidRPr="00CE00BE">
              <w:rPr>
                <w:rFonts w:ascii="Courier New" w:hAnsi="Courier New" w:cs="Courier New"/>
                <w:sz w:val="20"/>
                <w:szCs w:val="20"/>
              </w:rPr>
              <w:t xml:space="preserve">. The Amended Complaint further alleged that the price of </w:t>
            </w:r>
            <w:proofErr w:type="spellStart"/>
            <w:r w:rsidRPr="00CE00BE">
              <w:rPr>
                <w:rFonts w:ascii="Courier New" w:hAnsi="Courier New" w:cs="Courier New"/>
                <w:sz w:val="20"/>
                <w:szCs w:val="20"/>
              </w:rPr>
              <w:t>Altisource</w:t>
            </w:r>
            <w:proofErr w:type="spellEnd"/>
            <w:r w:rsidRPr="00CE00BE">
              <w:rPr>
                <w:rFonts w:ascii="Courier New" w:hAnsi="Courier New" w:cs="Courier New"/>
                <w:sz w:val="20"/>
                <w:szCs w:val="20"/>
              </w:rPr>
              <w:t xml:space="preserve"> common stock was artificially inflated as a result of Defendants’ allegedly false and misleading statements and omissions, and that the </w:t>
            </w:r>
            <w:r w:rsidR="00DD2AD9">
              <w:rPr>
                <w:rFonts w:ascii="Courier New" w:hAnsi="Courier New" w:cs="Courier New"/>
                <w:sz w:val="20"/>
                <w:szCs w:val="20"/>
              </w:rPr>
              <w:t xml:space="preserve">stock </w:t>
            </w:r>
            <w:r w:rsidRPr="00CE00BE">
              <w:rPr>
                <w:rFonts w:ascii="Courier New" w:hAnsi="Courier New" w:cs="Courier New"/>
                <w:sz w:val="20"/>
                <w:szCs w:val="20"/>
              </w:rPr>
              <w:t>price declined when the truth was revealed.</w:t>
            </w:r>
          </w:p>
          <w:p w:rsidR="00DD2AD9" w:rsidRPr="00CE00BE" w:rsidRDefault="00DD2AD9" w:rsidP="005814E2">
            <w:pPr>
              <w:pStyle w:val="PlainText"/>
              <w:jc w:val="left"/>
              <w:rPr>
                <w:rFonts w:ascii="Courier New" w:hAnsi="Courier New" w:cs="Courier New"/>
                <w:sz w:val="20"/>
                <w:szCs w:val="20"/>
              </w:rPr>
            </w:pPr>
          </w:p>
        </w:tc>
        <w:tc>
          <w:tcPr>
            <w:tcW w:w="1440" w:type="dxa"/>
          </w:tcPr>
          <w:p w:rsidR="00346CAD" w:rsidRDefault="00346CAD" w:rsidP="007F297B">
            <w:pPr>
              <w:pStyle w:val="PlainText"/>
              <w:rPr>
                <w:rFonts w:ascii="Courier New" w:hAnsi="Courier New" w:cs="Courier New"/>
                <w:b/>
                <w:sz w:val="20"/>
                <w:szCs w:val="20"/>
              </w:rPr>
            </w:pPr>
          </w:p>
          <w:p w:rsidR="00346CAD" w:rsidRDefault="00842882" w:rsidP="007F297B">
            <w:pPr>
              <w:pStyle w:val="PlainText"/>
              <w:rPr>
                <w:rFonts w:ascii="Courier New" w:hAnsi="Courier New" w:cs="Courier New"/>
                <w:b/>
                <w:sz w:val="20"/>
                <w:szCs w:val="20"/>
              </w:rPr>
            </w:pPr>
            <w:r>
              <w:rPr>
                <w:rFonts w:ascii="Courier New" w:hAnsi="Courier New" w:cs="Courier New"/>
                <w:b/>
                <w:sz w:val="20"/>
                <w:szCs w:val="20"/>
              </w:rPr>
              <w:t>5-30-2017</w:t>
            </w:r>
          </w:p>
          <w:p w:rsidR="00842882" w:rsidRDefault="00842882" w:rsidP="007F297B">
            <w:pPr>
              <w:pStyle w:val="PlainText"/>
              <w:rPr>
                <w:rFonts w:ascii="Courier New" w:hAnsi="Courier New" w:cs="Courier New"/>
                <w:b/>
                <w:sz w:val="20"/>
                <w:szCs w:val="20"/>
              </w:rPr>
            </w:pPr>
          </w:p>
        </w:tc>
        <w:tc>
          <w:tcPr>
            <w:tcW w:w="2970" w:type="dxa"/>
          </w:tcPr>
          <w:p w:rsidR="00346CAD" w:rsidRDefault="00346CAD" w:rsidP="007F297B">
            <w:pPr>
              <w:pStyle w:val="PlainText"/>
              <w:jc w:val="left"/>
              <w:rPr>
                <w:rFonts w:ascii="Courier New" w:hAnsi="Courier New" w:cs="Courier New"/>
                <w:b/>
                <w:noProof/>
                <w:sz w:val="20"/>
                <w:szCs w:val="20"/>
              </w:rPr>
            </w:pPr>
          </w:p>
          <w:p w:rsidR="00CE00BE" w:rsidRDefault="00CE00B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w:t>
            </w:r>
          </w:p>
          <w:p w:rsidR="00CE00BE" w:rsidRDefault="00CE00BE" w:rsidP="007F297B">
            <w:pPr>
              <w:pStyle w:val="PlainText"/>
              <w:jc w:val="left"/>
              <w:rPr>
                <w:rFonts w:ascii="Courier New" w:hAnsi="Courier New" w:cs="Courier New"/>
                <w:b/>
                <w:noProof/>
                <w:sz w:val="20"/>
                <w:szCs w:val="20"/>
              </w:rPr>
            </w:pPr>
          </w:p>
          <w:p w:rsidR="00CE00BE" w:rsidRDefault="00AA267C" w:rsidP="007F297B">
            <w:pPr>
              <w:pStyle w:val="PlainText"/>
              <w:jc w:val="left"/>
              <w:rPr>
                <w:rFonts w:ascii="Courier New" w:hAnsi="Courier New" w:cs="Courier New"/>
                <w:b/>
                <w:noProof/>
                <w:sz w:val="20"/>
                <w:szCs w:val="20"/>
              </w:rPr>
            </w:pPr>
            <w:hyperlink r:id="rId10" w:history="1">
              <w:r w:rsidR="00CE00BE" w:rsidRPr="008C1EE1">
                <w:rPr>
                  <w:rStyle w:val="Hyperlink"/>
                  <w:rFonts w:ascii="Courier New" w:hAnsi="Courier New" w:cs="Courier New"/>
                  <w:b/>
                  <w:noProof/>
                  <w:sz w:val="20"/>
                  <w:szCs w:val="20"/>
                </w:rPr>
                <w:t>www.AltisourceSecuritiesLitigation.com</w:t>
              </w:r>
            </w:hyperlink>
          </w:p>
          <w:p w:rsidR="00CE00BE" w:rsidRDefault="00CE00BE" w:rsidP="007F297B">
            <w:pPr>
              <w:pStyle w:val="PlainText"/>
              <w:jc w:val="left"/>
              <w:rPr>
                <w:rFonts w:ascii="Courier New" w:hAnsi="Courier New" w:cs="Courier New"/>
                <w:b/>
                <w:noProof/>
                <w:sz w:val="20"/>
                <w:szCs w:val="20"/>
              </w:rPr>
            </w:pPr>
          </w:p>
        </w:tc>
      </w:tr>
      <w:tr w:rsidR="00842882" w:rsidRPr="007167C0" w:rsidTr="00E45862">
        <w:tc>
          <w:tcPr>
            <w:tcW w:w="1443" w:type="dxa"/>
          </w:tcPr>
          <w:p w:rsidR="00842882" w:rsidRDefault="00842882" w:rsidP="007F297B">
            <w:pPr>
              <w:pStyle w:val="PlainText"/>
              <w:rPr>
                <w:rFonts w:ascii="Courier New" w:hAnsi="Courier New" w:cs="Courier New"/>
                <w:b/>
                <w:sz w:val="20"/>
                <w:szCs w:val="20"/>
              </w:rPr>
            </w:pPr>
          </w:p>
          <w:p w:rsidR="00842882" w:rsidRDefault="00842882"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842882" w:rsidRDefault="00842882"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12-CV-00102</w:t>
            </w:r>
          </w:p>
          <w:p w:rsidR="00842882" w:rsidRDefault="00842882" w:rsidP="007F297B">
            <w:pPr>
              <w:pStyle w:val="PlainText"/>
              <w:rPr>
                <w:rFonts w:ascii="Courier New" w:hAnsi="Courier New" w:cs="Courier New"/>
                <w:b/>
                <w:sz w:val="20"/>
                <w:szCs w:val="20"/>
              </w:rPr>
            </w:pPr>
          </w:p>
        </w:tc>
        <w:tc>
          <w:tcPr>
            <w:tcW w:w="1710" w:type="dxa"/>
          </w:tcPr>
          <w:p w:rsidR="00842882" w:rsidRDefault="00842882"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842882" w:rsidRDefault="00842882" w:rsidP="007F297B">
            <w:pPr>
              <w:pStyle w:val="PlainText"/>
              <w:jc w:val="left"/>
              <w:rPr>
                <w:rFonts w:ascii="Courier New" w:hAnsi="Courier New" w:cs="Courier New"/>
                <w:b/>
                <w:sz w:val="20"/>
                <w:szCs w:val="20"/>
              </w:rPr>
            </w:pPr>
          </w:p>
          <w:p w:rsidR="00E54FA4" w:rsidRDefault="00E54FA4"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E54FA4" w:rsidRDefault="00E54FA4" w:rsidP="007F297B">
            <w:pPr>
              <w:pStyle w:val="PlainText"/>
              <w:jc w:val="left"/>
              <w:rPr>
                <w:rFonts w:ascii="Courier New" w:hAnsi="Courier New" w:cs="Courier New"/>
                <w:b/>
                <w:sz w:val="20"/>
                <w:szCs w:val="20"/>
              </w:rPr>
            </w:pPr>
            <w:r>
              <w:rPr>
                <w:rFonts w:ascii="Courier New" w:hAnsi="Courier New" w:cs="Courier New"/>
                <w:b/>
                <w:sz w:val="20"/>
                <w:szCs w:val="20"/>
              </w:rPr>
              <w:t>Re Def</w:t>
            </w:r>
            <w:r w:rsidR="00D90DED">
              <w:rPr>
                <w:rFonts w:ascii="Courier New" w:hAnsi="Courier New" w:cs="Courier New"/>
                <w:b/>
                <w:sz w:val="20"/>
                <w:szCs w:val="20"/>
              </w:rPr>
              <w:t>endants: Chiyoda Manufacturing C</w:t>
            </w:r>
            <w:r>
              <w:rPr>
                <w:rFonts w:ascii="Courier New" w:hAnsi="Courier New" w:cs="Courier New"/>
                <w:b/>
                <w:sz w:val="20"/>
                <w:szCs w:val="20"/>
              </w:rPr>
              <w:t>orporation and Chiyoda USA Corporation</w:t>
            </w:r>
          </w:p>
          <w:p w:rsidR="00540AA2" w:rsidRPr="00E54FA4" w:rsidRDefault="00E54FA4" w:rsidP="007438A5">
            <w:pPr>
              <w:pStyle w:val="PlainText"/>
              <w:jc w:val="left"/>
              <w:rPr>
                <w:rFonts w:ascii="Courier New" w:hAnsi="Courier New" w:cs="Courier New"/>
                <w:sz w:val="20"/>
                <w:szCs w:val="20"/>
              </w:rPr>
            </w:pPr>
            <w:r>
              <w:rPr>
                <w:rFonts w:ascii="Courier New" w:hAnsi="Courier New" w:cs="Courier New"/>
                <w:sz w:val="20"/>
                <w:szCs w:val="20"/>
              </w:rPr>
              <w:t>This action relates to allegations that Dealership Plaintiffs were injured as a result of Chiyoda’s participation in an unlawful conspiracy to raise, fix, maintain, and/or stabilize prices, rig bids, and allocate markets and customers for Automotive Wire Harness Systems in violation of Section 1 of the Sherman Act and various state antitrust, unfair completion, unjust enrichment, and consumer protection laws.</w:t>
            </w:r>
          </w:p>
        </w:tc>
        <w:tc>
          <w:tcPr>
            <w:tcW w:w="1440" w:type="dxa"/>
          </w:tcPr>
          <w:p w:rsidR="00842882" w:rsidRDefault="00842882"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Not yet set</w:t>
            </w:r>
          </w:p>
        </w:tc>
        <w:tc>
          <w:tcPr>
            <w:tcW w:w="2970" w:type="dxa"/>
          </w:tcPr>
          <w:p w:rsidR="00842882" w:rsidRDefault="00842882" w:rsidP="007F297B">
            <w:pPr>
              <w:pStyle w:val="PlainText"/>
              <w:jc w:val="left"/>
              <w:rPr>
                <w:rFonts w:ascii="Courier New" w:hAnsi="Courier New" w:cs="Courier New"/>
                <w:b/>
                <w:noProof/>
                <w:sz w:val="20"/>
                <w:szCs w:val="20"/>
              </w:rPr>
            </w:pPr>
          </w:p>
          <w:p w:rsidR="00E54FA4" w:rsidRDefault="00E54FA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E54FA4" w:rsidRDefault="00E54FA4" w:rsidP="007F297B">
            <w:pPr>
              <w:pStyle w:val="PlainText"/>
              <w:jc w:val="left"/>
              <w:rPr>
                <w:rFonts w:ascii="Courier New" w:hAnsi="Courier New" w:cs="Courier New"/>
                <w:b/>
                <w:noProof/>
                <w:sz w:val="20"/>
                <w:szCs w:val="20"/>
              </w:rPr>
            </w:pP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Jonathan W. Cuneo</w:t>
            </w:r>
          </w:p>
          <w:p w:rsidR="00E54FA4" w:rsidRPr="001B5531" w:rsidRDefault="00E54FA4" w:rsidP="00E54FA4">
            <w:pPr>
              <w:autoSpaceDE w:val="0"/>
              <w:autoSpaceDN w:val="0"/>
              <w:adjustRightInd w:val="0"/>
              <w:jc w:val="left"/>
              <w:rPr>
                <w:rFonts w:ascii="Courier New" w:hAnsi="Courier New" w:cs="Courier New"/>
                <w:b/>
                <w:bCs/>
                <w:sz w:val="16"/>
                <w:szCs w:val="16"/>
              </w:rPr>
            </w:pPr>
            <w:r w:rsidRPr="001B5531">
              <w:rPr>
                <w:rFonts w:ascii="Courier New" w:hAnsi="Courier New" w:cs="Courier New"/>
                <w:b/>
                <w:bCs/>
                <w:sz w:val="16"/>
                <w:szCs w:val="16"/>
              </w:rPr>
              <w:t>CUNEO GILBERT &amp; LADUCA, LLP</w:t>
            </w: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4725 Wisconsin Ave., NW</w:t>
            </w: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Suite 200</w:t>
            </w: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Washington, DC 20016</w:t>
            </w:r>
          </w:p>
          <w:p w:rsidR="00E54FA4" w:rsidRPr="001B5531" w:rsidRDefault="00E54FA4" w:rsidP="00E54FA4">
            <w:pPr>
              <w:autoSpaceDE w:val="0"/>
              <w:autoSpaceDN w:val="0"/>
              <w:adjustRightInd w:val="0"/>
              <w:jc w:val="left"/>
              <w:rPr>
                <w:rFonts w:ascii="Courier New" w:hAnsi="Courier New" w:cs="Courier New"/>
                <w:b/>
                <w:sz w:val="16"/>
                <w:szCs w:val="16"/>
              </w:rPr>
            </w:pP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202 789-3960 (Ph.)</w:t>
            </w:r>
          </w:p>
          <w:p w:rsidR="00E54FA4" w:rsidRPr="001B5531" w:rsidRDefault="00E54FA4" w:rsidP="00E54FA4">
            <w:pPr>
              <w:autoSpaceDE w:val="0"/>
              <w:autoSpaceDN w:val="0"/>
              <w:adjustRightInd w:val="0"/>
              <w:jc w:val="left"/>
              <w:rPr>
                <w:rFonts w:ascii="Courier New" w:hAnsi="Courier New" w:cs="Courier New"/>
                <w:b/>
                <w:sz w:val="16"/>
                <w:szCs w:val="16"/>
              </w:rPr>
            </w:pPr>
          </w:p>
          <w:p w:rsidR="00E54FA4" w:rsidRPr="001B5531" w:rsidRDefault="00E54FA4" w:rsidP="00E54FA4">
            <w:pPr>
              <w:autoSpaceDE w:val="0"/>
              <w:autoSpaceDN w:val="0"/>
              <w:adjustRightInd w:val="0"/>
              <w:jc w:val="left"/>
              <w:rPr>
                <w:rFonts w:ascii="Courier New" w:hAnsi="Courier New" w:cs="Courier New"/>
                <w:b/>
                <w:sz w:val="16"/>
                <w:szCs w:val="16"/>
              </w:rPr>
            </w:pPr>
            <w:r w:rsidRPr="001B5531">
              <w:rPr>
                <w:rFonts w:ascii="Courier New" w:hAnsi="Courier New" w:cs="Courier New"/>
                <w:b/>
                <w:sz w:val="16"/>
                <w:szCs w:val="16"/>
              </w:rPr>
              <w:t>202 789-1813 (Fax)</w:t>
            </w:r>
          </w:p>
          <w:p w:rsidR="00E54FA4" w:rsidRPr="001B5531" w:rsidRDefault="00E54FA4" w:rsidP="00E54FA4">
            <w:pPr>
              <w:autoSpaceDE w:val="0"/>
              <w:autoSpaceDN w:val="0"/>
              <w:adjustRightInd w:val="0"/>
              <w:jc w:val="left"/>
              <w:rPr>
                <w:rFonts w:ascii="Courier New" w:hAnsi="Courier New" w:cs="Courier New"/>
                <w:b/>
                <w:sz w:val="16"/>
                <w:szCs w:val="16"/>
              </w:rPr>
            </w:pPr>
          </w:p>
          <w:p w:rsidR="00E54FA4" w:rsidRPr="001B5531" w:rsidRDefault="00AA267C" w:rsidP="00E54FA4">
            <w:pPr>
              <w:pStyle w:val="PlainText"/>
              <w:jc w:val="left"/>
              <w:rPr>
                <w:rFonts w:ascii="Courier New" w:hAnsi="Courier New" w:cs="Courier New"/>
                <w:b/>
                <w:sz w:val="16"/>
                <w:szCs w:val="16"/>
              </w:rPr>
            </w:pPr>
            <w:hyperlink r:id="rId11" w:history="1">
              <w:r w:rsidR="00E54FA4" w:rsidRPr="001B5531">
                <w:rPr>
                  <w:rStyle w:val="Hyperlink"/>
                  <w:rFonts w:ascii="Courier New" w:hAnsi="Courier New" w:cs="Courier New"/>
                  <w:b/>
                  <w:sz w:val="16"/>
                  <w:szCs w:val="16"/>
                </w:rPr>
                <w:t>jonc@cuneolaw.com</w:t>
              </w:r>
            </w:hyperlink>
          </w:p>
          <w:p w:rsidR="00E54FA4" w:rsidRDefault="00E54FA4" w:rsidP="00E54FA4">
            <w:pPr>
              <w:pStyle w:val="PlainText"/>
              <w:jc w:val="left"/>
              <w:rPr>
                <w:rFonts w:ascii="Courier New" w:hAnsi="Courier New" w:cs="Courier New"/>
                <w:b/>
                <w:noProof/>
                <w:sz w:val="20"/>
                <w:szCs w:val="20"/>
              </w:rPr>
            </w:pPr>
          </w:p>
        </w:tc>
      </w:tr>
      <w:tr w:rsidR="00E54FA4" w:rsidRPr="007167C0" w:rsidTr="00E45862">
        <w:tc>
          <w:tcPr>
            <w:tcW w:w="1443" w:type="dxa"/>
          </w:tcPr>
          <w:p w:rsidR="00E54FA4" w:rsidRDefault="00E54FA4"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E54FA4" w:rsidRDefault="00E54FA4"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13-CV-929</w:t>
            </w:r>
          </w:p>
        </w:tc>
        <w:tc>
          <w:tcPr>
            <w:tcW w:w="1710" w:type="dxa"/>
          </w:tcPr>
          <w:p w:rsidR="00E54FA4" w:rsidRDefault="00E54FA4" w:rsidP="007F297B">
            <w:pPr>
              <w:pStyle w:val="PlainText"/>
              <w:rPr>
                <w:rFonts w:ascii="Courier New" w:hAnsi="Courier New" w:cs="Courier New"/>
                <w:b/>
                <w:sz w:val="20"/>
                <w:szCs w:val="20"/>
              </w:rPr>
            </w:pPr>
          </w:p>
          <w:p w:rsidR="00E54FA4" w:rsidRDefault="00E54FA4"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E54FA4" w:rsidRDefault="00E54FA4" w:rsidP="007F297B">
            <w:pPr>
              <w:pStyle w:val="PlainText"/>
              <w:jc w:val="left"/>
              <w:rPr>
                <w:rFonts w:ascii="Courier New" w:hAnsi="Courier New" w:cs="Courier New"/>
                <w:b/>
                <w:sz w:val="20"/>
                <w:szCs w:val="20"/>
              </w:rPr>
            </w:pPr>
          </w:p>
          <w:p w:rsidR="00E54FA4" w:rsidRDefault="00E54FA4" w:rsidP="007F297B">
            <w:pPr>
              <w:pStyle w:val="PlainText"/>
              <w:jc w:val="left"/>
              <w:rPr>
                <w:rFonts w:ascii="Courier New" w:hAnsi="Courier New" w:cs="Courier New"/>
                <w:b/>
                <w:sz w:val="20"/>
                <w:szCs w:val="20"/>
              </w:rPr>
            </w:pPr>
            <w:r>
              <w:rPr>
                <w:rFonts w:ascii="Courier New" w:hAnsi="Courier New" w:cs="Courier New"/>
                <w:b/>
                <w:sz w:val="20"/>
                <w:szCs w:val="20"/>
              </w:rPr>
              <w:t>Steven Gomes Jr. v. Extra</w:t>
            </w:r>
            <w:r w:rsidR="004C5A57">
              <w:rPr>
                <w:rFonts w:ascii="Courier New" w:hAnsi="Courier New" w:cs="Courier New"/>
                <w:b/>
                <w:sz w:val="20"/>
                <w:szCs w:val="20"/>
              </w:rPr>
              <w:t xml:space="preserve"> Space Storage, Inc. and Extra S</w:t>
            </w:r>
            <w:r>
              <w:rPr>
                <w:rFonts w:ascii="Courier New" w:hAnsi="Courier New" w:cs="Courier New"/>
                <w:b/>
                <w:sz w:val="20"/>
                <w:szCs w:val="20"/>
              </w:rPr>
              <w:t>pace Management, Inc., and John Doe Companies</w:t>
            </w:r>
            <w:r w:rsidR="00EF2BB1">
              <w:rPr>
                <w:rFonts w:ascii="Courier New" w:hAnsi="Courier New" w:cs="Courier New"/>
                <w:b/>
                <w:sz w:val="20"/>
                <w:szCs w:val="20"/>
              </w:rPr>
              <w:t xml:space="preserve"> 1-50</w:t>
            </w:r>
          </w:p>
          <w:p w:rsidR="00517209" w:rsidRDefault="00EF2BB1" w:rsidP="00DD2AD9">
            <w:pPr>
              <w:autoSpaceDE w:val="0"/>
              <w:autoSpaceDN w:val="0"/>
              <w:adjustRightInd w:val="0"/>
              <w:jc w:val="left"/>
              <w:rPr>
                <w:rFonts w:ascii="Courier New" w:hAnsi="Courier New" w:cs="Courier New"/>
                <w:sz w:val="20"/>
                <w:szCs w:val="20"/>
              </w:rPr>
            </w:pPr>
            <w:r w:rsidRPr="00EF2BB1">
              <w:rPr>
                <w:rFonts w:ascii="Courier New" w:hAnsi="Courier New" w:cs="Courier New"/>
                <w:sz w:val="20"/>
                <w:szCs w:val="20"/>
              </w:rPr>
              <w:t>Plaintiff</w:t>
            </w:r>
            <w:r>
              <w:rPr>
                <w:rFonts w:ascii="Courier New" w:hAnsi="Courier New" w:cs="Courier New"/>
                <w:sz w:val="20"/>
                <w:szCs w:val="20"/>
              </w:rPr>
              <w:t xml:space="preserve"> </w:t>
            </w:r>
            <w:r w:rsidRPr="00EF2BB1">
              <w:rPr>
                <w:rFonts w:ascii="Courier New" w:hAnsi="Courier New" w:cs="Courier New"/>
                <w:sz w:val="20"/>
                <w:szCs w:val="20"/>
              </w:rPr>
              <w:t>alleges that Extra Space improperly included certain language in their contracts; imposed late and</w:t>
            </w:r>
            <w:r>
              <w:rPr>
                <w:rFonts w:ascii="Courier New" w:hAnsi="Courier New" w:cs="Courier New"/>
                <w:sz w:val="20"/>
                <w:szCs w:val="20"/>
              </w:rPr>
              <w:t xml:space="preserve"> </w:t>
            </w:r>
            <w:r w:rsidRPr="00EF2BB1">
              <w:rPr>
                <w:rFonts w:ascii="Courier New" w:hAnsi="Courier New" w:cs="Courier New"/>
                <w:sz w:val="20"/>
                <w:szCs w:val="20"/>
              </w:rPr>
              <w:t xml:space="preserve">“pre-foreclosure” fees to </w:t>
            </w:r>
            <w:r w:rsidRPr="00EF2BB1">
              <w:rPr>
                <w:rFonts w:ascii="Courier New" w:hAnsi="Courier New" w:cs="Courier New"/>
                <w:sz w:val="20"/>
                <w:szCs w:val="20"/>
              </w:rPr>
              <w:lastRenderedPageBreak/>
              <w:t>their customers; charged for unpaid insurance premiums; provided</w:t>
            </w:r>
            <w:r>
              <w:rPr>
                <w:rFonts w:ascii="Courier New" w:hAnsi="Courier New" w:cs="Courier New"/>
                <w:sz w:val="20"/>
                <w:szCs w:val="20"/>
              </w:rPr>
              <w:t xml:space="preserve"> </w:t>
            </w:r>
            <w:r w:rsidRPr="00EF2BB1">
              <w:rPr>
                <w:rFonts w:ascii="Courier New" w:hAnsi="Courier New" w:cs="Courier New"/>
                <w:sz w:val="20"/>
                <w:szCs w:val="20"/>
              </w:rPr>
              <w:t>customers with inadequate notice that their personal property would be sold at public auction; and</w:t>
            </w:r>
            <w:r>
              <w:rPr>
                <w:rFonts w:ascii="Courier New" w:hAnsi="Courier New" w:cs="Courier New"/>
                <w:sz w:val="20"/>
                <w:szCs w:val="20"/>
              </w:rPr>
              <w:t xml:space="preserve"> </w:t>
            </w:r>
            <w:r w:rsidRPr="00EF2BB1">
              <w:rPr>
                <w:rFonts w:ascii="Courier New" w:hAnsi="Courier New" w:cs="Courier New"/>
                <w:sz w:val="20"/>
                <w:szCs w:val="20"/>
              </w:rPr>
              <w:t>conducted public auctions of customers’ property less than the time legally required. Plaintiff</w:t>
            </w:r>
            <w:r>
              <w:rPr>
                <w:rFonts w:ascii="Courier New" w:hAnsi="Courier New" w:cs="Courier New"/>
                <w:sz w:val="20"/>
                <w:szCs w:val="20"/>
              </w:rPr>
              <w:t xml:space="preserve"> </w:t>
            </w:r>
            <w:r w:rsidRPr="00EF2BB1">
              <w:rPr>
                <w:rFonts w:ascii="Courier New" w:hAnsi="Courier New" w:cs="Courier New"/>
                <w:sz w:val="20"/>
                <w:szCs w:val="20"/>
              </w:rPr>
              <w:t>alleges that Ext</w:t>
            </w:r>
            <w:r w:rsidR="00DB66C9">
              <w:rPr>
                <w:rFonts w:ascii="Courier New" w:hAnsi="Courier New" w:cs="Courier New"/>
                <w:sz w:val="20"/>
                <w:szCs w:val="20"/>
              </w:rPr>
              <w:t xml:space="preserve">ra Space’s conduct violated the Self-Storage Facility Act, </w:t>
            </w:r>
            <w:r w:rsidRPr="00EF2BB1">
              <w:rPr>
                <w:rFonts w:ascii="Courier New" w:hAnsi="Courier New" w:cs="Courier New"/>
                <w:sz w:val="20"/>
                <w:szCs w:val="20"/>
              </w:rPr>
              <w:t>the T</w:t>
            </w:r>
            <w:r w:rsidR="00A456B5">
              <w:rPr>
                <w:rFonts w:ascii="Courier New" w:hAnsi="Courier New" w:cs="Courier New"/>
                <w:sz w:val="20"/>
                <w:szCs w:val="20"/>
              </w:rPr>
              <w:t>ruth-In-Consumer Contract</w:t>
            </w:r>
            <w:r w:rsidR="00547A72">
              <w:rPr>
                <w:rFonts w:ascii="Courier New" w:hAnsi="Courier New" w:cs="Courier New"/>
                <w:sz w:val="20"/>
                <w:szCs w:val="20"/>
              </w:rPr>
              <w:t>,</w:t>
            </w:r>
            <w:r w:rsidR="00A456B5">
              <w:rPr>
                <w:rFonts w:ascii="Courier New" w:hAnsi="Courier New" w:cs="Courier New"/>
                <w:sz w:val="20"/>
                <w:szCs w:val="20"/>
              </w:rPr>
              <w:t xml:space="preserve"> Warranty</w:t>
            </w:r>
            <w:r w:rsidR="0014135E">
              <w:rPr>
                <w:rFonts w:ascii="Courier New" w:hAnsi="Courier New" w:cs="Courier New"/>
                <w:sz w:val="20"/>
                <w:szCs w:val="20"/>
              </w:rPr>
              <w:t xml:space="preserve">, </w:t>
            </w:r>
            <w:r w:rsidR="00A456B5">
              <w:rPr>
                <w:rFonts w:ascii="Courier New" w:hAnsi="Courier New" w:cs="Courier New"/>
                <w:sz w:val="20"/>
                <w:szCs w:val="20"/>
              </w:rPr>
              <w:t>and Notice Act,</w:t>
            </w:r>
            <w:r w:rsidRPr="00EF2BB1">
              <w:rPr>
                <w:rFonts w:ascii="Courier New" w:hAnsi="Courier New" w:cs="Courier New"/>
                <w:sz w:val="20"/>
                <w:szCs w:val="20"/>
              </w:rPr>
              <w:t xml:space="preserve"> and the C</w:t>
            </w:r>
            <w:r w:rsidR="00547A72">
              <w:rPr>
                <w:rFonts w:ascii="Courier New" w:hAnsi="Courier New" w:cs="Courier New"/>
                <w:sz w:val="20"/>
                <w:szCs w:val="20"/>
              </w:rPr>
              <w:t xml:space="preserve">onsumer </w:t>
            </w:r>
            <w:r w:rsidRPr="00EF2BB1">
              <w:rPr>
                <w:rFonts w:ascii="Courier New" w:hAnsi="Courier New" w:cs="Courier New"/>
                <w:sz w:val="20"/>
                <w:szCs w:val="20"/>
              </w:rPr>
              <w:t>F</w:t>
            </w:r>
            <w:r w:rsidR="00547A72">
              <w:rPr>
                <w:rFonts w:ascii="Courier New" w:hAnsi="Courier New" w:cs="Courier New"/>
                <w:sz w:val="20"/>
                <w:szCs w:val="20"/>
              </w:rPr>
              <w:t xml:space="preserve">raud </w:t>
            </w:r>
            <w:r w:rsidRPr="00EF2BB1">
              <w:rPr>
                <w:rFonts w:ascii="Courier New" w:hAnsi="Courier New" w:cs="Courier New"/>
                <w:sz w:val="20"/>
                <w:szCs w:val="20"/>
              </w:rPr>
              <w:t>A</w:t>
            </w:r>
            <w:r w:rsidR="00547A72">
              <w:rPr>
                <w:rFonts w:ascii="Courier New" w:hAnsi="Courier New" w:cs="Courier New"/>
                <w:sz w:val="20"/>
                <w:szCs w:val="20"/>
              </w:rPr>
              <w:t>ct</w:t>
            </w:r>
            <w:r w:rsidRPr="00EF2BB1">
              <w:rPr>
                <w:rFonts w:ascii="Courier New" w:hAnsi="Courier New" w:cs="Courier New"/>
                <w:sz w:val="20"/>
                <w:szCs w:val="20"/>
              </w:rPr>
              <w:t>.</w:t>
            </w:r>
          </w:p>
          <w:p w:rsidR="00DD2AD9" w:rsidRPr="00EF2BB1" w:rsidRDefault="00DD2AD9" w:rsidP="00DD2AD9">
            <w:pPr>
              <w:autoSpaceDE w:val="0"/>
              <w:autoSpaceDN w:val="0"/>
              <w:adjustRightInd w:val="0"/>
              <w:jc w:val="left"/>
              <w:rPr>
                <w:rFonts w:ascii="Courier New" w:hAnsi="Courier New" w:cs="Courier New"/>
                <w:sz w:val="20"/>
                <w:szCs w:val="20"/>
              </w:rPr>
            </w:pPr>
          </w:p>
        </w:tc>
        <w:tc>
          <w:tcPr>
            <w:tcW w:w="1440" w:type="dxa"/>
          </w:tcPr>
          <w:p w:rsidR="00E54FA4" w:rsidRDefault="00E54FA4" w:rsidP="007F297B">
            <w:pPr>
              <w:pStyle w:val="PlainText"/>
              <w:rPr>
                <w:rFonts w:ascii="Courier New" w:hAnsi="Courier New" w:cs="Courier New"/>
                <w:b/>
                <w:sz w:val="20"/>
                <w:szCs w:val="20"/>
              </w:rPr>
            </w:pPr>
          </w:p>
          <w:p w:rsidR="00EF2BB1" w:rsidRDefault="00EF2BB1" w:rsidP="007F297B">
            <w:pPr>
              <w:pStyle w:val="PlainText"/>
              <w:rPr>
                <w:rFonts w:ascii="Courier New" w:hAnsi="Courier New" w:cs="Courier New"/>
                <w:b/>
                <w:sz w:val="20"/>
                <w:szCs w:val="20"/>
              </w:rPr>
            </w:pPr>
            <w:r>
              <w:rPr>
                <w:rFonts w:ascii="Courier New" w:hAnsi="Courier New" w:cs="Courier New"/>
                <w:b/>
                <w:sz w:val="20"/>
                <w:szCs w:val="20"/>
              </w:rPr>
              <w:t>6-20-2017</w:t>
            </w:r>
          </w:p>
        </w:tc>
        <w:tc>
          <w:tcPr>
            <w:tcW w:w="2970" w:type="dxa"/>
          </w:tcPr>
          <w:p w:rsidR="00E54FA4" w:rsidRDefault="00E54FA4" w:rsidP="007F297B">
            <w:pPr>
              <w:pStyle w:val="PlainText"/>
              <w:jc w:val="left"/>
              <w:rPr>
                <w:rFonts w:ascii="Courier New" w:hAnsi="Courier New" w:cs="Courier New"/>
                <w:b/>
                <w:noProof/>
                <w:sz w:val="20"/>
                <w:szCs w:val="20"/>
              </w:rPr>
            </w:pPr>
          </w:p>
          <w:p w:rsidR="00EF2BB1" w:rsidRDefault="00EF2BB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EF2BB1" w:rsidRDefault="00EF2BB1" w:rsidP="007F297B">
            <w:pPr>
              <w:pStyle w:val="PlainText"/>
              <w:jc w:val="left"/>
              <w:rPr>
                <w:rFonts w:ascii="Courier New" w:hAnsi="Courier New" w:cs="Courier New"/>
                <w:b/>
                <w:noProof/>
                <w:sz w:val="20"/>
                <w:szCs w:val="20"/>
              </w:rPr>
            </w:pP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Andrew R. Wolf</w:t>
            </w:r>
          </w:p>
          <w:p w:rsidR="00EF2BB1" w:rsidRPr="0014135E" w:rsidRDefault="00EF2BB1" w:rsidP="00EF2BB1">
            <w:pPr>
              <w:autoSpaceDE w:val="0"/>
              <w:autoSpaceDN w:val="0"/>
              <w:adjustRightInd w:val="0"/>
              <w:jc w:val="left"/>
              <w:rPr>
                <w:rFonts w:ascii="Courier New" w:hAnsi="Courier New" w:cs="Courier New"/>
                <w:b/>
                <w:sz w:val="16"/>
                <w:szCs w:val="16"/>
              </w:rPr>
            </w:pPr>
            <w:proofErr w:type="spellStart"/>
            <w:r w:rsidRPr="0014135E">
              <w:rPr>
                <w:rFonts w:ascii="Courier New" w:hAnsi="Courier New" w:cs="Courier New"/>
                <w:b/>
                <w:sz w:val="16"/>
                <w:szCs w:val="16"/>
              </w:rPr>
              <w:t>Bharati</w:t>
            </w:r>
            <w:proofErr w:type="spellEnd"/>
            <w:r w:rsidRPr="0014135E">
              <w:rPr>
                <w:rFonts w:ascii="Courier New" w:hAnsi="Courier New" w:cs="Courier New"/>
                <w:b/>
                <w:sz w:val="16"/>
                <w:szCs w:val="16"/>
              </w:rPr>
              <w:t xml:space="preserve"> Sharma Patel</w:t>
            </w: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Henry P. Wolfe</w:t>
            </w: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lastRenderedPageBreak/>
              <w:t xml:space="preserve">Matthew S. </w:t>
            </w:r>
            <w:proofErr w:type="spellStart"/>
            <w:r w:rsidRPr="0014135E">
              <w:rPr>
                <w:rFonts w:ascii="Courier New" w:hAnsi="Courier New" w:cs="Courier New"/>
                <w:b/>
                <w:sz w:val="16"/>
                <w:szCs w:val="16"/>
              </w:rPr>
              <w:t>Oorbeek</w:t>
            </w:r>
            <w:proofErr w:type="spellEnd"/>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The Wolf Law Firm, LLC</w:t>
            </w: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1520 U.S. Highway 130</w:t>
            </w: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Suite 101</w:t>
            </w: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North Brunswick, NJ 08902</w:t>
            </w:r>
          </w:p>
          <w:p w:rsidR="00EF2BB1" w:rsidRPr="0014135E" w:rsidRDefault="00EF2BB1" w:rsidP="00EF2BB1">
            <w:pPr>
              <w:autoSpaceDE w:val="0"/>
              <w:autoSpaceDN w:val="0"/>
              <w:adjustRightInd w:val="0"/>
              <w:jc w:val="left"/>
              <w:rPr>
                <w:rFonts w:ascii="Courier New" w:hAnsi="Courier New" w:cs="Courier New"/>
                <w:b/>
                <w:sz w:val="16"/>
                <w:szCs w:val="16"/>
              </w:rPr>
            </w:pPr>
          </w:p>
          <w:p w:rsidR="00EF2BB1" w:rsidRPr="0014135E" w:rsidRDefault="00EF2BB1" w:rsidP="00EF2BB1">
            <w:pPr>
              <w:autoSpaceDE w:val="0"/>
              <w:autoSpaceDN w:val="0"/>
              <w:adjustRightInd w:val="0"/>
              <w:jc w:val="left"/>
              <w:rPr>
                <w:rFonts w:ascii="Courier New" w:hAnsi="Courier New" w:cs="Courier New"/>
                <w:b/>
                <w:sz w:val="16"/>
                <w:szCs w:val="16"/>
              </w:rPr>
            </w:pPr>
            <w:r w:rsidRPr="0014135E">
              <w:rPr>
                <w:rFonts w:ascii="Courier New" w:hAnsi="Courier New" w:cs="Courier New"/>
                <w:b/>
                <w:sz w:val="16"/>
                <w:szCs w:val="16"/>
              </w:rPr>
              <w:t>732 798-8055 (Ph.)</w:t>
            </w:r>
          </w:p>
          <w:p w:rsidR="00EF2BB1" w:rsidRPr="0014135E" w:rsidRDefault="00EF2BB1" w:rsidP="00EF2BB1">
            <w:pPr>
              <w:autoSpaceDE w:val="0"/>
              <w:autoSpaceDN w:val="0"/>
              <w:adjustRightInd w:val="0"/>
              <w:jc w:val="left"/>
              <w:rPr>
                <w:rFonts w:ascii="Courier New" w:hAnsi="Courier New" w:cs="Courier New"/>
                <w:b/>
                <w:sz w:val="16"/>
                <w:szCs w:val="16"/>
              </w:rPr>
            </w:pPr>
          </w:p>
          <w:p w:rsidR="00EF2BB1" w:rsidRPr="0014135E" w:rsidRDefault="007438A5" w:rsidP="00EF2BB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732</w:t>
            </w:r>
            <w:r w:rsidR="00EF2BB1" w:rsidRPr="0014135E">
              <w:rPr>
                <w:rFonts w:ascii="Courier New" w:hAnsi="Courier New" w:cs="Courier New"/>
                <w:b/>
                <w:sz w:val="16"/>
                <w:szCs w:val="16"/>
              </w:rPr>
              <w:t xml:space="preserve"> 545-1030 (Fax)</w:t>
            </w:r>
          </w:p>
          <w:p w:rsidR="00EF2BB1" w:rsidRPr="0014135E" w:rsidRDefault="00EF2BB1" w:rsidP="00EF2BB1">
            <w:pPr>
              <w:autoSpaceDE w:val="0"/>
              <w:autoSpaceDN w:val="0"/>
              <w:adjustRightInd w:val="0"/>
              <w:jc w:val="left"/>
              <w:rPr>
                <w:rFonts w:ascii="Courier New" w:hAnsi="Courier New" w:cs="Courier New"/>
                <w:b/>
                <w:sz w:val="16"/>
                <w:szCs w:val="16"/>
              </w:rPr>
            </w:pPr>
          </w:p>
          <w:p w:rsidR="00EF2BB1" w:rsidRPr="00EF2BB1" w:rsidRDefault="00EF2BB1" w:rsidP="00EF2BB1">
            <w:pPr>
              <w:pStyle w:val="PlainText"/>
              <w:jc w:val="left"/>
              <w:rPr>
                <w:rFonts w:ascii="Courier New" w:hAnsi="Courier New" w:cs="Courier New"/>
                <w:b/>
                <w:noProof/>
                <w:sz w:val="16"/>
                <w:szCs w:val="16"/>
              </w:rPr>
            </w:pPr>
          </w:p>
          <w:p w:rsidR="00EF2BB1" w:rsidRDefault="00EF2BB1" w:rsidP="007F297B">
            <w:pPr>
              <w:pStyle w:val="PlainText"/>
              <w:jc w:val="left"/>
              <w:rPr>
                <w:rFonts w:ascii="Courier New" w:hAnsi="Courier New" w:cs="Courier New"/>
                <w:b/>
                <w:noProof/>
                <w:sz w:val="20"/>
                <w:szCs w:val="20"/>
              </w:rPr>
            </w:pPr>
          </w:p>
        </w:tc>
      </w:tr>
      <w:tr w:rsidR="00EF2BB1" w:rsidRPr="007167C0" w:rsidTr="00E45862">
        <w:tc>
          <w:tcPr>
            <w:tcW w:w="1443" w:type="dxa"/>
          </w:tcPr>
          <w:p w:rsidR="00EF2BB1" w:rsidRDefault="00EF2BB1" w:rsidP="007F297B">
            <w:pPr>
              <w:pStyle w:val="PlainText"/>
              <w:rPr>
                <w:rFonts w:ascii="Courier New" w:hAnsi="Courier New" w:cs="Courier New"/>
                <w:b/>
                <w:sz w:val="20"/>
                <w:szCs w:val="20"/>
              </w:rPr>
            </w:pPr>
          </w:p>
          <w:p w:rsidR="00EF2BB1" w:rsidRDefault="00EF2BB1" w:rsidP="007F297B">
            <w:pPr>
              <w:pStyle w:val="PlainText"/>
              <w:rPr>
                <w:rFonts w:ascii="Courier New" w:hAnsi="Courier New" w:cs="Courier New"/>
                <w:b/>
                <w:sz w:val="20"/>
                <w:szCs w:val="20"/>
              </w:rPr>
            </w:pPr>
            <w:r>
              <w:rPr>
                <w:rFonts w:ascii="Courier New" w:hAnsi="Courier New" w:cs="Courier New"/>
                <w:b/>
                <w:sz w:val="20"/>
                <w:szCs w:val="20"/>
              </w:rPr>
              <w:t>3-</w:t>
            </w:r>
            <w:r w:rsidR="00540AA2">
              <w:rPr>
                <w:rFonts w:ascii="Courier New" w:hAnsi="Courier New" w:cs="Courier New"/>
                <w:b/>
                <w:sz w:val="20"/>
                <w:szCs w:val="20"/>
              </w:rPr>
              <w:t>1</w:t>
            </w:r>
            <w:r>
              <w:rPr>
                <w:rFonts w:ascii="Courier New" w:hAnsi="Courier New" w:cs="Courier New"/>
                <w:b/>
                <w:sz w:val="20"/>
                <w:szCs w:val="20"/>
              </w:rPr>
              <w:t>0-2017</w:t>
            </w:r>
          </w:p>
        </w:tc>
        <w:tc>
          <w:tcPr>
            <w:tcW w:w="1710" w:type="dxa"/>
          </w:tcPr>
          <w:p w:rsidR="00EF2BB1" w:rsidRDefault="00EF2BB1" w:rsidP="007F297B">
            <w:pPr>
              <w:pStyle w:val="PlainText"/>
              <w:rPr>
                <w:rFonts w:ascii="Courier New" w:hAnsi="Courier New" w:cs="Courier New"/>
                <w:b/>
                <w:sz w:val="20"/>
                <w:szCs w:val="20"/>
              </w:rPr>
            </w:pPr>
          </w:p>
          <w:p w:rsidR="00EF2BB1" w:rsidRDefault="00EF2BB1" w:rsidP="007F297B">
            <w:pPr>
              <w:pStyle w:val="PlainText"/>
              <w:rPr>
                <w:rFonts w:ascii="Courier New" w:hAnsi="Courier New" w:cs="Courier New"/>
                <w:b/>
                <w:sz w:val="20"/>
                <w:szCs w:val="20"/>
              </w:rPr>
            </w:pPr>
            <w:r>
              <w:rPr>
                <w:rFonts w:ascii="Courier New" w:hAnsi="Courier New" w:cs="Courier New"/>
                <w:b/>
                <w:sz w:val="20"/>
                <w:szCs w:val="20"/>
              </w:rPr>
              <w:t>16-CV-00768</w:t>
            </w:r>
          </w:p>
        </w:tc>
        <w:tc>
          <w:tcPr>
            <w:tcW w:w="1710" w:type="dxa"/>
          </w:tcPr>
          <w:p w:rsidR="00EF2BB1" w:rsidRDefault="00EF2BB1" w:rsidP="007F297B">
            <w:pPr>
              <w:pStyle w:val="PlainText"/>
              <w:rPr>
                <w:rFonts w:ascii="Courier New" w:hAnsi="Courier New" w:cs="Courier New"/>
                <w:b/>
                <w:sz w:val="20"/>
                <w:szCs w:val="20"/>
              </w:rPr>
            </w:pPr>
          </w:p>
          <w:p w:rsidR="00EF2BB1" w:rsidRDefault="00EF2BB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F2BB1" w:rsidRDefault="00EF2BB1" w:rsidP="007F297B">
            <w:pPr>
              <w:pStyle w:val="PlainText"/>
              <w:jc w:val="left"/>
              <w:rPr>
                <w:rFonts w:ascii="Courier New" w:hAnsi="Courier New" w:cs="Courier New"/>
                <w:b/>
                <w:sz w:val="20"/>
                <w:szCs w:val="20"/>
              </w:rPr>
            </w:pPr>
          </w:p>
          <w:p w:rsidR="00EF2BB1" w:rsidRDefault="00EF2BB1" w:rsidP="007F297B">
            <w:pPr>
              <w:pStyle w:val="PlainText"/>
              <w:jc w:val="left"/>
              <w:rPr>
                <w:rFonts w:ascii="Courier New" w:hAnsi="Courier New" w:cs="Courier New"/>
                <w:b/>
                <w:sz w:val="20"/>
                <w:szCs w:val="20"/>
              </w:rPr>
            </w:pPr>
            <w:r>
              <w:rPr>
                <w:rFonts w:ascii="Courier New" w:hAnsi="Courier New" w:cs="Courier New"/>
                <w:b/>
                <w:sz w:val="20"/>
                <w:szCs w:val="20"/>
              </w:rPr>
              <w:t>James Knapp v. Art.com, Inc.</w:t>
            </w:r>
          </w:p>
          <w:p w:rsidR="00F63E83" w:rsidRDefault="00F63E83" w:rsidP="007F297B">
            <w:pPr>
              <w:pStyle w:val="PlainText"/>
              <w:jc w:val="left"/>
              <w:rPr>
                <w:rFonts w:ascii="Courier New" w:hAnsi="Courier New" w:cs="Courier New"/>
                <w:sz w:val="20"/>
                <w:szCs w:val="20"/>
              </w:rPr>
            </w:pPr>
            <w:r>
              <w:rPr>
                <w:rFonts w:ascii="Courier New" w:hAnsi="Courier New" w:cs="Courier New"/>
                <w:sz w:val="20"/>
                <w:szCs w:val="20"/>
              </w:rPr>
              <w:t>Pla</w:t>
            </w:r>
            <w:r w:rsidR="004432E9">
              <w:rPr>
                <w:rFonts w:ascii="Courier New" w:hAnsi="Courier New" w:cs="Courier New"/>
                <w:sz w:val="20"/>
                <w:szCs w:val="20"/>
              </w:rPr>
              <w:t>i</w:t>
            </w:r>
            <w:r>
              <w:rPr>
                <w:rFonts w:ascii="Courier New" w:hAnsi="Courier New" w:cs="Courier New"/>
                <w:sz w:val="20"/>
                <w:szCs w:val="20"/>
              </w:rPr>
              <w:t xml:space="preserve">ntiffs allege that Art.com violated consumer protections laws by offering perpetual sales on </w:t>
            </w:r>
            <w:r w:rsidR="003D3229">
              <w:rPr>
                <w:rFonts w:ascii="Courier New" w:hAnsi="Courier New" w:cs="Courier New"/>
                <w:sz w:val="20"/>
                <w:szCs w:val="20"/>
              </w:rPr>
              <w:t xml:space="preserve">its </w:t>
            </w:r>
            <w:r>
              <w:rPr>
                <w:rFonts w:ascii="Courier New" w:hAnsi="Courier New" w:cs="Courier New"/>
                <w:sz w:val="20"/>
                <w:szCs w:val="20"/>
              </w:rPr>
              <w:t>e-commerce websites</w:t>
            </w:r>
            <w:r w:rsidR="004432E9">
              <w:rPr>
                <w:rFonts w:ascii="Courier New" w:hAnsi="Courier New" w:cs="Courier New"/>
                <w:sz w:val="20"/>
                <w:szCs w:val="20"/>
              </w:rPr>
              <w:t xml:space="preserve"> </w:t>
            </w:r>
            <w:r w:rsidR="003D3229">
              <w:rPr>
                <w:rFonts w:ascii="Courier New" w:hAnsi="Courier New" w:cs="Courier New"/>
                <w:sz w:val="20"/>
                <w:szCs w:val="20"/>
              </w:rPr>
              <w:t xml:space="preserve">such </w:t>
            </w:r>
            <w:r w:rsidR="00C90FFA">
              <w:rPr>
                <w:rFonts w:ascii="Courier New" w:hAnsi="Courier New" w:cs="Courier New"/>
                <w:sz w:val="20"/>
                <w:szCs w:val="20"/>
              </w:rPr>
              <w:t xml:space="preserve">that </w:t>
            </w:r>
            <w:proofErr w:type="spellStart"/>
            <w:r w:rsidR="003D3229">
              <w:rPr>
                <w:rFonts w:ascii="Courier New" w:hAnsi="Courier New" w:cs="Courier New"/>
                <w:sz w:val="20"/>
                <w:szCs w:val="20"/>
              </w:rPr>
              <w:t>Art.com’s</w:t>
            </w:r>
            <w:proofErr w:type="spellEnd"/>
            <w:r w:rsidR="003D3229">
              <w:rPr>
                <w:rFonts w:ascii="Courier New" w:hAnsi="Courier New" w:cs="Courier New"/>
                <w:sz w:val="20"/>
                <w:szCs w:val="20"/>
              </w:rPr>
              <w:t xml:space="preserve"> </w:t>
            </w:r>
            <w:r w:rsidR="004432E9">
              <w:rPr>
                <w:rFonts w:ascii="Courier New" w:hAnsi="Courier New" w:cs="Courier New"/>
                <w:sz w:val="20"/>
                <w:szCs w:val="20"/>
              </w:rPr>
              <w:t xml:space="preserve">advertised sales prices were actually the price at which Art.com regularly offered for sale, and sold its merchandise.  </w:t>
            </w:r>
          </w:p>
          <w:p w:rsidR="004432E9" w:rsidRPr="00F63E83" w:rsidRDefault="004432E9" w:rsidP="007F297B">
            <w:pPr>
              <w:pStyle w:val="PlainText"/>
              <w:jc w:val="left"/>
              <w:rPr>
                <w:rFonts w:ascii="Courier New" w:hAnsi="Courier New" w:cs="Courier New"/>
                <w:sz w:val="20"/>
                <w:szCs w:val="20"/>
              </w:rPr>
            </w:pPr>
          </w:p>
        </w:tc>
        <w:tc>
          <w:tcPr>
            <w:tcW w:w="1440" w:type="dxa"/>
          </w:tcPr>
          <w:p w:rsidR="00EF2BB1" w:rsidRDefault="00EF2BB1" w:rsidP="007F297B">
            <w:pPr>
              <w:pStyle w:val="PlainText"/>
              <w:rPr>
                <w:rFonts w:ascii="Courier New" w:hAnsi="Courier New" w:cs="Courier New"/>
                <w:b/>
                <w:sz w:val="20"/>
                <w:szCs w:val="20"/>
              </w:rPr>
            </w:pPr>
          </w:p>
          <w:p w:rsidR="00EF2BB1" w:rsidRDefault="00EF2BB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F2BB1" w:rsidRDefault="00EF2BB1" w:rsidP="007F297B">
            <w:pPr>
              <w:pStyle w:val="PlainText"/>
              <w:jc w:val="left"/>
              <w:rPr>
                <w:rFonts w:ascii="Courier New" w:hAnsi="Courier New" w:cs="Courier New"/>
                <w:b/>
                <w:noProof/>
                <w:sz w:val="20"/>
                <w:szCs w:val="20"/>
              </w:rPr>
            </w:pPr>
          </w:p>
          <w:p w:rsidR="00FA55B4" w:rsidRDefault="00FA55B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517209">
              <w:rPr>
                <w:rFonts w:ascii="Courier New" w:hAnsi="Courier New" w:cs="Courier New"/>
                <w:b/>
                <w:noProof/>
                <w:sz w:val="20"/>
                <w:szCs w:val="20"/>
              </w:rPr>
              <w:t xml:space="preserve"> to</w:t>
            </w:r>
            <w:r>
              <w:rPr>
                <w:rFonts w:ascii="Courier New" w:hAnsi="Courier New" w:cs="Courier New"/>
                <w:b/>
                <w:noProof/>
                <w:sz w:val="20"/>
                <w:szCs w:val="20"/>
              </w:rPr>
              <w:t>:</w:t>
            </w:r>
          </w:p>
          <w:p w:rsidR="004432E9" w:rsidRDefault="004432E9" w:rsidP="007F297B">
            <w:pPr>
              <w:pStyle w:val="PlainText"/>
              <w:jc w:val="left"/>
              <w:rPr>
                <w:rFonts w:ascii="Courier New" w:hAnsi="Courier New" w:cs="Courier New"/>
                <w:b/>
                <w:noProof/>
                <w:sz w:val="20"/>
                <w:szCs w:val="20"/>
              </w:rPr>
            </w:pPr>
          </w:p>
          <w:p w:rsidR="003D3229" w:rsidRPr="00A30FE5" w:rsidRDefault="004432E9" w:rsidP="004432E9">
            <w:pPr>
              <w:autoSpaceDE w:val="0"/>
              <w:autoSpaceDN w:val="0"/>
              <w:adjustRightInd w:val="0"/>
              <w:jc w:val="left"/>
              <w:rPr>
                <w:rFonts w:ascii="Courier New" w:hAnsi="Courier New" w:cs="Courier New"/>
                <w:b/>
                <w:sz w:val="16"/>
                <w:szCs w:val="16"/>
              </w:rPr>
            </w:pPr>
            <w:r w:rsidRPr="00A30FE5">
              <w:rPr>
                <w:rFonts w:ascii="Courier New" w:hAnsi="Courier New" w:cs="Courier New"/>
                <w:b/>
                <w:sz w:val="16"/>
                <w:szCs w:val="16"/>
              </w:rPr>
              <w:t>SCHNEIDER WALLACE COTTRELL</w:t>
            </w:r>
            <w:r w:rsidR="003D3229">
              <w:rPr>
                <w:rFonts w:ascii="Courier New" w:hAnsi="Courier New" w:cs="Courier New"/>
                <w:b/>
                <w:sz w:val="16"/>
                <w:szCs w:val="16"/>
              </w:rPr>
              <w:t xml:space="preserve"> </w:t>
            </w:r>
          </w:p>
          <w:p w:rsidR="004432E9" w:rsidRPr="00A30FE5" w:rsidRDefault="003D3229" w:rsidP="004432E9">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004432E9" w:rsidRPr="00A30FE5">
              <w:rPr>
                <w:rFonts w:ascii="Courier New" w:hAnsi="Courier New" w:cs="Courier New"/>
                <w:b/>
                <w:sz w:val="16"/>
                <w:szCs w:val="16"/>
              </w:rPr>
              <w:t>KONECKY WOTKYNS LLP</w:t>
            </w:r>
          </w:p>
          <w:p w:rsidR="004432E9" w:rsidRPr="00A30FE5" w:rsidRDefault="004432E9" w:rsidP="004432E9">
            <w:pPr>
              <w:autoSpaceDE w:val="0"/>
              <w:autoSpaceDN w:val="0"/>
              <w:adjustRightInd w:val="0"/>
              <w:jc w:val="left"/>
              <w:rPr>
                <w:rFonts w:ascii="Courier New" w:hAnsi="Courier New" w:cs="Courier New"/>
                <w:b/>
                <w:sz w:val="16"/>
                <w:szCs w:val="16"/>
              </w:rPr>
            </w:pPr>
            <w:r w:rsidRPr="00A30FE5">
              <w:rPr>
                <w:rFonts w:ascii="Courier New" w:hAnsi="Courier New" w:cs="Courier New"/>
                <w:b/>
                <w:sz w:val="16"/>
                <w:szCs w:val="16"/>
              </w:rPr>
              <w:t xml:space="preserve">Todd M. Schneider </w:t>
            </w:r>
          </w:p>
          <w:p w:rsidR="004432E9" w:rsidRPr="00A30FE5" w:rsidRDefault="004432E9" w:rsidP="004432E9">
            <w:pPr>
              <w:autoSpaceDE w:val="0"/>
              <w:autoSpaceDN w:val="0"/>
              <w:adjustRightInd w:val="0"/>
              <w:jc w:val="left"/>
              <w:rPr>
                <w:rFonts w:ascii="Courier New" w:hAnsi="Courier New" w:cs="Courier New"/>
                <w:b/>
                <w:sz w:val="16"/>
                <w:szCs w:val="16"/>
              </w:rPr>
            </w:pPr>
            <w:r w:rsidRPr="00A30FE5">
              <w:rPr>
                <w:rFonts w:ascii="Courier New" w:hAnsi="Courier New" w:cs="Courier New"/>
                <w:b/>
                <w:sz w:val="16"/>
                <w:szCs w:val="16"/>
              </w:rPr>
              <w:t xml:space="preserve">Jason H. Kim </w:t>
            </w:r>
          </w:p>
          <w:p w:rsidR="004432E9" w:rsidRPr="00A30FE5" w:rsidRDefault="004432E9" w:rsidP="004432E9">
            <w:pPr>
              <w:autoSpaceDE w:val="0"/>
              <w:autoSpaceDN w:val="0"/>
              <w:adjustRightInd w:val="0"/>
              <w:jc w:val="left"/>
              <w:rPr>
                <w:rFonts w:ascii="Courier New" w:hAnsi="Courier New" w:cs="Courier New"/>
                <w:b/>
                <w:sz w:val="16"/>
                <w:szCs w:val="16"/>
              </w:rPr>
            </w:pPr>
            <w:r w:rsidRPr="00A30FE5">
              <w:rPr>
                <w:rFonts w:ascii="Courier New" w:hAnsi="Courier New" w:cs="Courier New"/>
                <w:b/>
                <w:sz w:val="16"/>
                <w:szCs w:val="16"/>
              </w:rPr>
              <w:t>Kyle G. Bates</w:t>
            </w:r>
          </w:p>
          <w:p w:rsidR="004432E9" w:rsidRPr="00A30FE5" w:rsidRDefault="007438A5" w:rsidP="004432E9">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2000 Powell S</w:t>
            </w:r>
            <w:r w:rsidR="004432E9" w:rsidRPr="00A30FE5">
              <w:rPr>
                <w:rFonts w:ascii="Courier New" w:hAnsi="Courier New" w:cs="Courier New"/>
                <w:b/>
                <w:sz w:val="16"/>
                <w:szCs w:val="16"/>
              </w:rPr>
              <w:t>t</w:t>
            </w:r>
            <w:r>
              <w:rPr>
                <w:rFonts w:ascii="Courier New" w:hAnsi="Courier New" w:cs="Courier New"/>
                <w:b/>
                <w:sz w:val="16"/>
                <w:szCs w:val="16"/>
              </w:rPr>
              <w:t xml:space="preserve">, </w:t>
            </w:r>
            <w:r w:rsidR="004432E9" w:rsidRPr="00A30FE5">
              <w:rPr>
                <w:rFonts w:ascii="Courier New" w:hAnsi="Courier New" w:cs="Courier New"/>
                <w:b/>
                <w:sz w:val="16"/>
                <w:szCs w:val="16"/>
              </w:rPr>
              <w:t>Suite 1400</w:t>
            </w:r>
          </w:p>
          <w:p w:rsidR="00DD2AD9" w:rsidRDefault="004432E9" w:rsidP="007438A5">
            <w:pPr>
              <w:autoSpaceDE w:val="0"/>
              <w:autoSpaceDN w:val="0"/>
              <w:adjustRightInd w:val="0"/>
              <w:jc w:val="left"/>
              <w:rPr>
                <w:rFonts w:ascii="Courier New" w:hAnsi="Courier New" w:cs="Courier New"/>
                <w:b/>
                <w:noProof/>
                <w:sz w:val="20"/>
                <w:szCs w:val="20"/>
              </w:rPr>
            </w:pPr>
            <w:r w:rsidRPr="00A30FE5">
              <w:rPr>
                <w:rFonts w:ascii="Courier New" w:hAnsi="Courier New" w:cs="Courier New"/>
                <w:b/>
                <w:sz w:val="16"/>
                <w:szCs w:val="16"/>
              </w:rPr>
              <w:t>Emeryville, California 94608</w:t>
            </w:r>
          </w:p>
        </w:tc>
      </w:tr>
      <w:tr w:rsidR="004432E9" w:rsidRPr="007167C0" w:rsidTr="00E45862">
        <w:tc>
          <w:tcPr>
            <w:tcW w:w="1443" w:type="dxa"/>
          </w:tcPr>
          <w:p w:rsidR="004432E9" w:rsidRDefault="004432E9" w:rsidP="007F297B">
            <w:pPr>
              <w:pStyle w:val="PlainText"/>
              <w:rPr>
                <w:rFonts w:ascii="Courier New" w:hAnsi="Courier New" w:cs="Courier New"/>
                <w:b/>
                <w:sz w:val="20"/>
                <w:szCs w:val="20"/>
              </w:rPr>
            </w:pPr>
          </w:p>
          <w:p w:rsidR="004432E9" w:rsidRDefault="00A30FE5"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4432E9" w:rsidRDefault="004432E9" w:rsidP="007F297B">
            <w:pPr>
              <w:pStyle w:val="PlainText"/>
              <w:rPr>
                <w:rFonts w:ascii="Courier New" w:hAnsi="Courier New" w:cs="Courier New"/>
                <w:b/>
                <w:sz w:val="20"/>
                <w:szCs w:val="20"/>
              </w:rPr>
            </w:pPr>
          </w:p>
          <w:p w:rsidR="00A30FE5" w:rsidRDefault="00A30FE5" w:rsidP="007F297B">
            <w:pPr>
              <w:pStyle w:val="PlainText"/>
              <w:rPr>
                <w:rFonts w:ascii="Courier New" w:hAnsi="Courier New" w:cs="Courier New"/>
                <w:b/>
                <w:sz w:val="20"/>
                <w:szCs w:val="20"/>
              </w:rPr>
            </w:pPr>
            <w:r>
              <w:rPr>
                <w:rFonts w:ascii="Courier New" w:hAnsi="Courier New" w:cs="Courier New"/>
                <w:b/>
                <w:sz w:val="20"/>
                <w:szCs w:val="20"/>
              </w:rPr>
              <w:t>16-CV-05255</w:t>
            </w:r>
          </w:p>
        </w:tc>
        <w:tc>
          <w:tcPr>
            <w:tcW w:w="1710" w:type="dxa"/>
          </w:tcPr>
          <w:p w:rsidR="004432E9" w:rsidRDefault="004432E9" w:rsidP="007F297B">
            <w:pPr>
              <w:pStyle w:val="PlainText"/>
              <w:rPr>
                <w:rFonts w:ascii="Courier New" w:hAnsi="Courier New" w:cs="Courier New"/>
                <w:b/>
                <w:sz w:val="20"/>
                <w:szCs w:val="20"/>
              </w:rPr>
            </w:pPr>
          </w:p>
          <w:p w:rsidR="00A30FE5" w:rsidRDefault="00A30FE5"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4432E9" w:rsidRDefault="004432E9" w:rsidP="007F297B">
            <w:pPr>
              <w:pStyle w:val="PlainText"/>
              <w:jc w:val="left"/>
              <w:rPr>
                <w:rFonts w:ascii="Courier New" w:hAnsi="Courier New" w:cs="Courier New"/>
                <w:b/>
                <w:sz w:val="20"/>
                <w:szCs w:val="20"/>
              </w:rPr>
            </w:pPr>
          </w:p>
          <w:p w:rsidR="00A30FE5" w:rsidRDefault="00A30FE5"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Mergens</w:t>
            </w:r>
            <w:proofErr w:type="spellEnd"/>
            <w:r>
              <w:rPr>
                <w:rFonts w:ascii="Courier New" w:hAnsi="Courier New" w:cs="Courier New"/>
                <w:b/>
                <w:sz w:val="20"/>
                <w:szCs w:val="20"/>
              </w:rPr>
              <w:t xml:space="preserve"> v. Sloan Valve Co.</w:t>
            </w:r>
          </w:p>
          <w:p w:rsidR="00470896" w:rsidRDefault="00A30FE5" w:rsidP="007438A5">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the </w:t>
            </w:r>
            <w:proofErr w:type="spellStart"/>
            <w:r>
              <w:rPr>
                <w:rFonts w:ascii="Courier New" w:hAnsi="Courier New" w:cs="Courier New"/>
                <w:sz w:val="20"/>
                <w:szCs w:val="20"/>
              </w:rPr>
              <w:t>Flushmate</w:t>
            </w:r>
            <w:proofErr w:type="spellEnd"/>
            <w:r>
              <w:rPr>
                <w:rFonts w:ascii="Courier New" w:hAnsi="Courier New" w:cs="Courier New"/>
                <w:sz w:val="20"/>
                <w:szCs w:val="20"/>
              </w:rPr>
              <w:t xml:space="preserve"> System is defective and could cause the toilet to leak or burst resulting in injuries and/or property damages. This case does not involve any claims for personal injuries or emotional distress arising out of the “defect” alleged by the Plaintiff.</w:t>
            </w:r>
          </w:p>
          <w:p w:rsidR="007438A5" w:rsidRDefault="007438A5" w:rsidP="007438A5">
            <w:pPr>
              <w:autoSpaceDE w:val="0"/>
              <w:autoSpaceDN w:val="0"/>
              <w:adjustRightInd w:val="0"/>
              <w:jc w:val="left"/>
              <w:rPr>
                <w:rFonts w:ascii="Courier New" w:hAnsi="Courier New" w:cs="Courier New"/>
                <w:sz w:val="20"/>
                <w:szCs w:val="20"/>
              </w:rPr>
            </w:pPr>
          </w:p>
          <w:p w:rsidR="00AA267C" w:rsidRDefault="00AA267C" w:rsidP="007438A5">
            <w:pPr>
              <w:autoSpaceDE w:val="0"/>
              <w:autoSpaceDN w:val="0"/>
              <w:adjustRightInd w:val="0"/>
              <w:jc w:val="left"/>
              <w:rPr>
                <w:rFonts w:ascii="Courier New" w:hAnsi="Courier New" w:cs="Courier New"/>
                <w:sz w:val="20"/>
                <w:szCs w:val="20"/>
              </w:rPr>
            </w:pPr>
          </w:p>
          <w:p w:rsidR="00AA267C" w:rsidRDefault="00AA267C" w:rsidP="007438A5">
            <w:pPr>
              <w:autoSpaceDE w:val="0"/>
              <w:autoSpaceDN w:val="0"/>
              <w:adjustRightInd w:val="0"/>
              <w:jc w:val="left"/>
              <w:rPr>
                <w:rFonts w:ascii="Courier New" w:hAnsi="Courier New" w:cs="Courier New"/>
                <w:sz w:val="20"/>
                <w:szCs w:val="20"/>
              </w:rPr>
            </w:pPr>
          </w:p>
          <w:p w:rsidR="00AA267C" w:rsidRPr="00A30FE5" w:rsidRDefault="00AA267C" w:rsidP="007438A5">
            <w:pPr>
              <w:autoSpaceDE w:val="0"/>
              <w:autoSpaceDN w:val="0"/>
              <w:adjustRightInd w:val="0"/>
              <w:jc w:val="left"/>
              <w:rPr>
                <w:rFonts w:ascii="Courier New" w:hAnsi="Courier New" w:cs="Courier New"/>
                <w:sz w:val="20"/>
                <w:szCs w:val="20"/>
              </w:rPr>
            </w:pPr>
          </w:p>
        </w:tc>
        <w:tc>
          <w:tcPr>
            <w:tcW w:w="1440" w:type="dxa"/>
          </w:tcPr>
          <w:p w:rsidR="004432E9" w:rsidRDefault="004432E9" w:rsidP="007F297B">
            <w:pPr>
              <w:pStyle w:val="PlainText"/>
              <w:rPr>
                <w:rFonts w:ascii="Courier New" w:hAnsi="Courier New" w:cs="Courier New"/>
                <w:b/>
                <w:sz w:val="20"/>
                <w:szCs w:val="20"/>
              </w:rPr>
            </w:pPr>
          </w:p>
          <w:p w:rsidR="00A30FE5" w:rsidRDefault="00A30FE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432E9" w:rsidRDefault="004432E9" w:rsidP="007F297B">
            <w:pPr>
              <w:pStyle w:val="PlainText"/>
              <w:jc w:val="left"/>
              <w:rPr>
                <w:rFonts w:ascii="Courier New" w:hAnsi="Courier New" w:cs="Courier New"/>
                <w:b/>
                <w:noProof/>
                <w:sz w:val="20"/>
                <w:szCs w:val="20"/>
              </w:rPr>
            </w:pPr>
          </w:p>
          <w:p w:rsidR="00A30FE5" w:rsidRDefault="00A30FE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A30FE5" w:rsidRDefault="00A30FE5" w:rsidP="007F297B">
            <w:pPr>
              <w:pStyle w:val="PlainText"/>
              <w:jc w:val="left"/>
              <w:rPr>
                <w:rFonts w:ascii="Courier New" w:hAnsi="Courier New" w:cs="Courier New"/>
                <w:b/>
                <w:noProof/>
                <w:sz w:val="20"/>
                <w:szCs w:val="20"/>
              </w:rPr>
            </w:pPr>
          </w:p>
          <w:p w:rsidR="00A30FE5" w:rsidRPr="007438A5" w:rsidRDefault="005A2B8A" w:rsidP="007F297B">
            <w:pPr>
              <w:pStyle w:val="PlainText"/>
              <w:jc w:val="left"/>
              <w:rPr>
                <w:rFonts w:ascii="Courier New" w:hAnsi="Courier New" w:cs="Courier New"/>
                <w:b/>
                <w:noProof/>
                <w:sz w:val="18"/>
                <w:szCs w:val="18"/>
              </w:rPr>
            </w:pPr>
            <w:r w:rsidRPr="007438A5">
              <w:rPr>
                <w:rFonts w:ascii="Courier New" w:hAnsi="Courier New" w:cs="Courier New"/>
                <w:b/>
                <w:noProof/>
                <w:sz w:val="18"/>
                <w:szCs w:val="18"/>
              </w:rPr>
              <w:t>1 877 412-5277 (Ph.)</w:t>
            </w:r>
          </w:p>
          <w:p w:rsidR="005A2B8A" w:rsidRPr="007438A5" w:rsidRDefault="005A2B8A" w:rsidP="007F297B">
            <w:pPr>
              <w:pStyle w:val="PlainText"/>
              <w:jc w:val="left"/>
              <w:rPr>
                <w:rFonts w:ascii="Courier New" w:hAnsi="Courier New" w:cs="Courier New"/>
                <w:b/>
                <w:noProof/>
                <w:sz w:val="18"/>
                <w:szCs w:val="18"/>
              </w:rPr>
            </w:pPr>
          </w:p>
          <w:p w:rsidR="005A2B8A" w:rsidRPr="007438A5" w:rsidRDefault="00AA267C" w:rsidP="007F297B">
            <w:pPr>
              <w:pStyle w:val="PlainText"/>
              <w:jc w:val="left"/>
              <w:rPr>
                <w:rFonts w:ascii="Courier New" w:hAnsi="Courier New" w:cs="Courier New"/>
                <w:b/>
                <w:noProof/>
                <w:sz w:val="18"/>
                <w:szCs w:val="18"/>
              </w:rPr>
            </w:pPr>
            <w:hyperlink r:id="rId12" w:history="1">
              <w:r w:rsidR="005A2B8A" w:rsidRPr="007438A5">
                <w:rPr>
                  <w:rStyle w:val="Hyperlink"/>
                  <w:rFonts w:ascii="Courier New" w:hAnsi="Courier New" w:cs="Courier New"/>
                  <w:b/>
                  <w:noProof/>
                  <w:sz w:val="18"/>
                  <w:szCs w:val="18"/>
                </w:rPr>
                <w:t>www.FlushmateClaims.com</w:t>
              </w:r>
            </w:hyperlink>
          </w:p>
          <w:p w:rsidR="00A30FE5" w:rsidRDefault="00A30FE5" w:rsidP="007F297B">
            <w:pPr>
              <w:pStyle w:val="PlainText"/>
              <w:jc w:val="left"/>
              <w:rPr>
                <w:rFonts w:ascii="Courier New" w:hAnsi="Courier New" w:cs="Courier New"/>
                <w:b/>
                <w:noProof/>
                <w:sz w:val="20"/>
                <w:szCs w:val="20"/>
              </w:rPr>
            </w:pPr>
          </w:p>
          <w:p w:rsidR="00A30FE5" w:rsidRDefault="00A30FE5" w:rsidP="007F297B">
            <w:pPr>
              <w:pStyle w:val="PlainText"/>
              <w:jc w:val="left"/>
              <w:rPr>
                <w:rFonts w:ascii="Courier New" w:hAnsi="Courier New" w:cs="Courier New"/>
                <w:b/>
                <w:noProof/>
                <w:sz w:val="20"/>
                <w:szCs w:val="20"/>
              </w:rPr>
            </w:pPr>
          </w:p>
        </w:tc>
      </w:tr>
      <w:tr w:rsidR="005A2B8A" w:rsidRPr="007167C0" w:rsidTr="00E45862">
        <w:tc>
          <w:tcPr>
            <w:tcW w:w="1443" w:type="dxa"/>
          </w:tcPr>
          <w:p w:rsidR="005A2B8A" w:rsidRDefault="005A2B8A" w:rsidP="007F297B">
            <w:pPr>
              <w:pStyle w:val="PlainText"/>
              <w:rPr>
                <w:rFonts w:ascii="Courier New" w:hAnsi="Courier New" w:cs="Courier New"/>
                <w:b/>
                <w:sz w:val="20"/>
                <w:szCs w:val="20"/>
              </w:rPr>
            </w:pPr>
          </w:p>
          <w:p w:rsidR="005A2B8A" w:rsidRDefault="005A2B8A"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5A2B8A" w:rsidRDefault="005A2B8A" w:rsidP="007F297B">
            <w:pPr>
              <w:pStyle w:val="PlainText"/>
              <w:rPr>
                <w:rFonts w:ascii="Courier New" w:hAnsi="Courier New" w:cs="Courier New"/>
                <w:b/>
                <w:sz w:val="20"/>
                <w:szCs w:val="20"/>
              </w:rPr>
            </w:pPr>
          </w:p>
          <w:p w:rsidR="005A2B8A" w:rsidRDefault="005A2B8A" w:rsidP="007F297B">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5A2B8A" w:rsidRDefault="005A2B8A" w:rsidP="007F297B">
            <w:pPr>
              <w:pStyle w:val="PlainText"/>
              <w:rPr>
                <w:rFonts w:ascii="Courier New" w:hAnsi="Courier New" w:cs="Courier New"/>
                <w:b/>
                <w:sz w:val="20"/>
                <w:szCs w:val="20"/>
              </w:rPr>
            </w:pPr>
          </w:p>
          <w:p w:rsidR="00C43C27" w:rsidRDefault="00DA6A4D"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5A2B8A" w:rsidRDefault="005A2B8A" w:rsidP="007F297B">
            <w:pPr>
              <w:pStyle w:val="PlainText"/>
              <w:jc w:val="left"/>
              <w:rPr>
                <w:rFonts w:ascii="Courier New" w:hAnsi="Courier New" w:cs="Courier New"/>
                <w:b/>
                <w:sz w:val="20"/>
                <w:szCs w:val="20"/>
              </w:rPr>
            </w:pPr>
          </w:p>
          <w:p w:rsidR="00DA6A4D" w:rsidRDefault="00DA6A4D"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A6A4D" w:rsidRDefault="00DA6A4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Chiyoda Manufacturing Corporation </w:t>
            </w:r>
          </w:p>
          <w:p w:rsidR="00DA6A4D" w:rsidRPr="00DA6A4D" w:rsidRDefault="00DA6A4D" w:rsidP="007438A5">
            <w:pPr>
              <w:pStyle w:val="PlainText"/>
              <w:jc w:val="left"/>
              <w:rPr>
                <w:rFonts w:ascii="Courier New" w:hAnsi="Courier New" w:cs="Courier New"/>
                <w:sz w:val="20"/>
                <w:szCs w:val="20"/>
              </w:rPr>
            </w:pPr>
            <w:r>
              <w:rPr>
                <w:rFonts w:ascii="Courier New" w:hAnsi="Courier New" w:cs="Courier New"/>
                <w:sz w:val="20"/>
                <w:szCs w:val="20"/>
              </w:rPr>
              <w:t>For more information see CAFA Notice</w:t>
            </w:r>
            <w:r w:rsidR="007438A5">
              <w:rPr>
                <w:rFonts w:ascii="Courier New" w:hAnsi="Courier New" w:cs="Courier New"/>
                <w:sz w:val="20"/>
                <w:szCs w:val="20"/>
              </w:rPr>
              <w:t xml:space="preserve"> dated 3-10-2017 </w:t>
            </w:r>
            <w:r>
              <w:rPr>
                <w:rFonts w:ascii="Courier New" w:hAnsi="Courier New" w:cs="Courier New"/>
                <w:sz w:val="20"/>
                <w:szCs w:val="20"/>
              </w:rPr>
              <w:t xml:space="preserve">on page </w:t>
            </w:r>
            <w:r w:rsidR="007438A5">
              <w:rPr>
                <w:rFonts w:ascii="Courier New" w:hAnsi="Courier New" w:cs="Courier New"/>
                <w:sz w:val="20"/>
                <w:szCs w:val="20"/>
              </w:rPr>
              <w:t>6</w:t>
            </w:r>
            <w:r w:rsidR="00F803AA">
              <w:rPr>
                <w:rFonts w:ascii="Courier New" w:hAnsi="Courier New" w:cs="Courier New"/>
                <w:sz w:val="20"/>
                <w:szCs w:val="20"/>
              </w:rPr>
              <w:t xml:space="preserve"> above</w:t>
            </w:r>
            <w:r>
              <w:rPr>
                <w:rFonts w:ascii="Courier New" w:hAnsi="Courier New" w:cs="Courier New"/>
                <w:sz w:val="20"/>
                <w:szCs w:val="20"/>
              </w:rPr>
              <w:t>.</w:t>
            </w:r>
          </w:p>
        </w:tc>
        <w:tc>
          <w:tcPr>
            <w:tcW w:w="1440" w:type="dxa"/>
          </w:tcPr>
          <w:p w:rsidR="005A2B8A" w:rsidRDefault="005A2B8A" w:rsidP="007F297B">
            <w:pPr>
              <w:pStyle w:val="PlainText"/>
              <w:rPr>
                <w:rFonts w:ascii="Courier New" w:hAnsi="Courier New" w:cs="Courier New"/>
                <w:b/>
                <w:sz w:val="20"/>
                <w:szCs w:val="20"/>
              </w:rPr>
            </w:pPr>
          </w:p>
          <w:p w:rsidR="00DA6A4D" w:rsidRDefault="00DA6A4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A2B8A" w:rsidRDefault="005A2B8A" w:rsidP="007F297B">
            <w:pPr>
              <w:pStyle w:val="PlainText"/>
              <w:jc w:val="left"/>
              <w:rPr>
                <w:rFonts w:ascii="Courier New" w:hAnsi="Courier New" w:cs="Courier New"/>
                <w:b/>
                <w:noProof/>
                <w:sz w:val="20"/>
                <w:szCs w:val="20"/>
              </w:rPr>
            </w:pPr>
          </w:p>
          <w:p w:rsidR="00C43C27" w:rsidRDefault="00C43C2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43C27" w:rsidRDefault="00C43C27" w:rsidP="007F297B">
            <w:pPr>
              <w:pStyle w:val="PlainText"/>
              <w:jc w:val="left"/>
              <w:rPr>
                <w:rFonts w:ascii="Courier New" w:hAnsi="Courier New" w:cs="Courier New"/>
                <w:b/>
                <w:noProof/>
                <w:sz w:val="20"/>
                <w:szCs w:val="20"/>
              </w:rPr>
            </w:pPr>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 xml:space="preserve">David H. Fink </w:t>
            </w:r>
          </w:p>
          <w:p w:rsidR="00C43C27" w:rsidRPr="00C43C27" w:rsidRDefault="007438A5" w:rsidP="00C43C2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Darryl </w:t>
            </w:r>
            <w:proofErr w:type="spellStart"/>
            <w:r>
              <w:rPr>
                <w:rFonts w:ascii="Courier New" w:hAnsi="Courier New" w:cs="Courier New"/>
                <w:b/>
                <w:sz w:val="16"/>
                <w:szCs w:val="16"/>
              </w:rPr>
              <w:t>Bressack</w:t>
            </w:r>
            <w:proofErr w:type="spellEnd"/>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 xml:space="preserve">Nathan J. Fink </w:t>
            </w:r>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FINK + ASSOCIATES LAW</w:t>
            </w:r>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38500 Woodward Ave</w:t>
            </w:r>
            <w:r w:rsidR="007438A5">
              <w:rPr>
                <w:rFonts w:ascii="Courier New" w:hAnsi="Courier New" w:cs="Courier New"/>
                <w:b/>
                <w:sz w:val="16"/>
                <w:szCs w:val="16"/>
              </w:rPr>
              <w:t>nue</w:t>
            </w:r>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Suite 350</w:t>
            </w:r>
          </w:p>
          <w:p w:rsidR="00C43C27" w:rsidRPr="00C43C27" w:rsidRDefault="00C43C27" w:rsidP="00C43C27">
            <w:pPr>
              <w:autoSpaceDE w:val="0"/>
              <w:autoSpaceDN w:val="0"/>
              <w:adjustRightInd w:val="0"/>
              <w:jc w:val="left"/>
              <w:rPr>
                <w:rFonts w:ascii="Courier New" w:hAnsi="Courier New" w:cs="Courier New"/>
                <w:b/>
                <w:sz w:val="16"/>
                <w:szCs w:val="16"/>
              </w:rPr>
            </w:pPr>
            <w:r w:rsidRPr="00C43C27">
              <w:rPr>
                <w:rFonts w:ascii="Courier New" w:hAnsi="Courier New" w:cs="Courier New"/>
                <w:b/>
                <w:sz w:val="16"/>
                <w:szCs w:val="16"/>
              </w:rPr>
              <w:t>Bloomfield Hills, MI 48304</w:t>
            </w:r>
          </w:p>
          <w:p w:rsidR="00C43C27" w:rsidRPr="00C43C27" w:rsidRDefault="00C43C27" w:rsidP="00C43C27">
            <w:pPr>
              <w:autoSpaceDE w:val="0"/>
              <w:autoSpaceDN w:val="0"/>
              <w:adjustRightInd w:val="0"/>
              <w:jc w:val="left"/>
              <w:rPr>
                <w:rFonts w:ascii="Courier New" w:hAnsi="Courier New" w:cs="Courier New"/>
                <w:b/>
                <w:sz w:val="16"/>
                <w:szCs w:val="16"/>
              </w:rPr>
            </w:pPr>
          </w:p>
          <w:p w:rsidR="00C43C27" w:rsidRPr="00C43C27" w:rsidRDefault="00C43C27" w:rsidP="00C43C27">
            <w:pPr>
              <w:pStyle w:val="PlainText"/>
              <w:jc w:val="left"/>
              <w:rPr>
                <w:rFonts w:ascii="Courier New" w:hAnsi="Courier New" w:cs="Courier New"/>
                <w:b/>
                <w:sz w:val="16"/>
                <w:szCs w:val="16"/>
              </w:rPr>
            </w:pPr>
            <w:r w:rsidRPr="00C43C27">
              <w:rPr>
                <w:rFonts w:ascii="Courier New" w:hAnsi="Courier New" w:cs="Courier New"/>
                <w:b/>
                <w:sz w:val="16"/>
                <w:szCs w:val="16"/>
              </w:rPr>
              <w:t>248 971-2500 (Ph.)</w:t>
            </w:r>
          </w:p>
          <w:p w:rsidR="00517209" w:rsidRDefault="00517209" w:rsidP="00C43C27">
            <w:pPr>
              <w:pStyle w:val="PlainText"/>
              <w:jc w:val="left"/>
              <w:rPr>
                <w:rFonts w:ascii="Courier New" w:hAnsi="Courier New" w:cs="Courier New"/>
                <w:b/>
                <w:noProof/>
                <w:sz w:val="20"/>
                <w:szCs w:val="20"/>
              </w:rPr>
            </w:pPr>
          </w:p>
        </w:tc>
      </w:tr>
      <w:tr w:rsidR="00DA6A4D" w:rsidRPr="007167C0" w:rsidTr="00E45862">
        <w:tc>
          <w:tcPr>
            <w:tcW w:w="1443" w:type="dxa"/>
          </w:tcPr>
          <w:p w:rsidR="00DA6A4D" w:rsidRDefault="00DA6A4D" w:rsidP="007F297B">
            <w:pPr>
              <w:pStyle w:val="PlainText"/>
              <w:rPr>
                <w:rFonts w:ascii="Courier New" w:hAnsi="Courier New" w:cs="Courier New"/>
                <w:b/>
                <w:sz w:val="20"/>
                <w:szCs w:val="20"/>
              </w:rPr>
            </w:pPr>
          </w:p>
          <w:p w:rsidR="00DA6A4D" w:rsidRDefault="00DA6A4D"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DA6A4D" w:rsidRDefault="00DA6A4D" w:rsidP="007F297B">
            <w:pPr>
              <w:pStyle w:val="PlainText"/>
              <w:rPr>
                <w:rFonts w:ascii="Courier New" w:hAnsi="Courier New" w:cs="Courier New"/>
                <w:b/>
                <w:sz w:val="20"/>
                <w:szCs w:val="20"/>
              </w:rPr>
            </w:pPr>
          </w:p>
          <w:p w:rsidR="00DA6A4D" w:rsidRDefault="00DA6A4D" w:rsidP="007F297B">
            <w:pPr>
              <w:pStyle w:val="PlainText"/>
              <w:rPr>
                <w:rFonts w:ascii="Courier New" w:hAnsi="Courier New" w:cs="Courier New"/>
                <w:b/>
                <w:sz w:val="20"/>
                <w:szCs w:val="20"/>
              </w:rPr>
            </w:pPr>
            <w:r>
              <w:rPr>
                <w:rFonts w:ascii="Courier New" w:hAnsi="Courier New" w:cs="Courier New"/>
                <w:b/>
                <w:sz w:val="20"/>
                <w:szCs w:val="20"/>
              </w:rPr>
              <w:t>12-CV-00103</w:t>
            </w:r>
          </w:p>
        </w:tc>
        <w:tc>
          <w:tcPr>
            <w:tcW w:w="1710" w:type="dxa"/>
          </w:tcPr>
          <w:p w:rsidR="00DA6A4D" w:rsidRDefault="00DA6A4D" w:rsidP="007F297B">
            <w:pPr>
              <w:pStyle w:val="PlainText"/>
              <w:rPr>
                <w:rFonts w:ascii="Courier New" w:hAnsi="Courier New" w:cs="Courier New"/>
                <w:b/>
                <w:sz w:val="20"/>
                <w:szCs w:val="20"/>
              </w:rPr>
            </w:pPr>
          </w:p>
          <w:p w:rsidR="00DA6A4D" w:rsidRDefault="00DA6A4D" w:rsidP="007F297B">
            <w:pPr>
              <w:pStyle w:val="PlainText"/>
              <w:rPr>
                <w:rFonts w:ascii="Courier New" w:hAnsi="Courier New" w:cs="Courier New"/>
                <w:b/>
                <w:sz w:val="20"/>
                <w:szCs w:val="20"/>
              </w:rPr>
            </w:pPr>
            <w:r>
              <w:rPr>
                <w:rFonts w:ascii="Courier New" w:hAnsi="Courier New" w:cs="Courier New"/>
                <w:b/>
                <w:sz w:val="20"/>
                <w:szCs w:val="20"/>
              </w:rPr>
              <w:t>(D. Mich.)</w:t>
            </w:r>
          </w:p>
        </w:tc>
        <w:tc>
          <w:tcPr>
            <w:tcW w:w="5760" w:type="dxa"/>
          </w:tcPr>
          <w:p w:rsidR="00DA6A4D" w:rsidRDefault="00DA6A4D" w:rsidP="007F297B">
            <w:pPr>
              <w:pStyle w:val="PlainText"/>
              <w:jc w:val="left"/>
              <w:rPr>
                <w:rFonts w:ascii="Courier New" w:hAnsi="Courier New" w:cs="Courier New"/>
                <w:b/>
                <w:sz w:val="20"/>
                <w:szCs w:val="20"/>
              </w:rPr>
            </w:pPr>
          </w:p>
          <w:p w:rsidR="00DA6A4D" w:rsidRDefault="00DA6A4D"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A6A4D" w:rsidRDefault="00DA6A4D" w:rsidP="007F297B">
            <w:pPr>
              <w:pStyle w:val="PlainText"/>
              <w:jc w:val="left"/>
              <w:rPr>
                <w:rFonts w:ascii="Courier New" w:hAnsi="Courier New" w:cs="Courier New"/>
                <w:b/>
                <w:sz w:val="20"/>
                <w:szCs w:val="20"/>
              </w:rPr>
            </w:pPr>
            <w:r>
              <w:rPr>
                <w:rFonts w:ascii="Courier New" w:hAnsi="Courier New" w:cs="Courier New"/>
                <w:b/>
                <w:sz w:val="20"/>
                <w:szCs w:val="20"/>
              </w:rPr>
              <w:t>Re Defendants: Chiyoda Manufacturing Corporation and Chiyoda USA Corporation</w:t>
            </w:r>
          </w:p>
          <w:p w:rsidR="00DA6A4D" w:rsidRPr="00DA6A4D" w:rsidRDefault="00DA6A4D" w:rsidP="007F297B">
            <w:pPr>
              <w:pStyle w:val="PlainText"/>
              <w:jc w:val="left"/>
              <w:rPr>
                <w:rFonts w:ascii="Courier New" w:hAnsi="Courier New" w:cs="Courier New"/>
                <w:sz w:val="20"/>
                <w:szCs w:val="20"/>
              </w:rPr>
            </w:pPr>
            <w:r>
              <w:rPr>
                <w:rFonts w:ascii="Courier New" w:hAnsi="Courier New" w:cs="Courier New"/>
                <w:sz w:val="20"/>
                <w:szCs w:val="20"/>
              </w:rPr>
              <w:t xml:space="preserve">For more information see CAFA Notice </w:t>
            </w:r>
            <w:r w:rsidR="007438A5">
              <w:rPr>
                <w:rFonts w:ascii="Courier New" w:hAnsi="Courier New" w:cs="Courier New"/>
                <w:sz w:val="20"/>
                <w:szCs w:val="20"/>
              </w:rPr>
              <w:t xml:space="preserve">dated 3-10-2017 </w:t>
            </w:r>
            <w:r>
              <w:rPr>
                <w:rFonts w:ascii="Courier New" w:hAnsi="Courier New" w:cs="Courier New"/>
                <w:sz w:val="20"/>
                <w:szCs w:val="20"/>
              </w:rPr>
              <w:t xml:space="preserve">on page </w:t>
            </w:r>
            <w:r w:rsidR="007438A5">
              <w:rPr>
                <w:rFonts w:ascii="Courier New" w:hAnsi="Courier New" w:cs="Courier New"/>
                <w:sz w:val="20"/>
                <w:szCs w:val="20"/>
              </w:rPr>
              <w:t>6</w:t>
            </w:r>
            <w:r w:rsidR="00F803AA">
              <w:rPr>
                <w:rFonts w:ascii="Courier New" w:hAnsi="Courier New" w:cs="Courier New"/>
                <w:sz w:val="20"/>
                <w:szCs w:val="20"/>
              </w:rPr>
              <w:t xml:space="preserve"> above</w:t>
            </w:r>
            <w:r>
              <w:rPr>
                <w:rFonts w:ascii="Courier New" w:hAnsi="Courier New" w:cs="Courier New"/>
                <w:sz w:val="20"/>
                <w:szCs w:val="20"/>
              </w:rPr>
              <w:t>.</w:t>
            </w:r>
          </w:p>
          <w:p w:rsidR="00DA6A4D" w:rsidRPr="00DA6A4D" w:rsidRDefault="00DA6A4D" w:rsidP="007F297B">
            <w:pPr>
              <w:pStyle w:val="PlainText"/>
              <w:jc w:val="left"/>
              <w:rPr>
                <w:rFonts w:ascii="Courier New" w:hAnsi="Courier New" w:cs="Courier New"/>
                <w:sz w:val="20"/>
                <w:szCs w:val="20"/>
              </w:rPr>
            </w:pPr>
          </w:p>
        </w:tc>
        <w:tc>
          <w:tcPr>
            <w:tcW w:w="1440" w:type="dxa"/>
          </w:tcPr>
          <w:p w:rsidR="00DA6A4D" w:rsidRDefault="00DA6A4D" w:rsidP="007F297B">
            <w:pPr>
              <w:pStyle w:val="PlainText"/>
              <w:rPr>
                <w:rFonts w:ascii="Courier New" w:hAnsi="Courier New" w:cs="Courier New"/>
                <w:b/>
                <w:sz w:val="20"/>
                <w:szCs w:val="20"/>
              </w:rPr>
            </w:pPr>
          </w:p>
          <w:p w:rsidR="00DA6A4D" w:rsidRDefault="00DA6A4D" w:rsidP="007F297B">
            <w:pPr>
              <w:pStyle w:val="PlainText"/>
              <w:rPr>
                <w:rFonts w:ascii="Courier New" w:hAnsi="Courier New" w:cs="Courier New"/>
                <w:b/>
                <w:sz w:val="20"/>
                <w:szCs w:val="20"/>
              </w:rPr>
            </w:pPr>
            <w:r>
              <w:rPr>
                <w:rFonts w:ascii="Courier New" w:hAnsi="Courier New" w:cs="Courier New"/>
                <w:b/>
                <w:sz w:val="20"/>
                <w:szCs w:val="20"/>
              </w:rPr>
              <w:t>Note set yet</w:t>
            </w:r>
          </w:p>
        </w:tc>
        <w:tc>
          <w:tcPr>
            <w:tcW w:w="2970" w:type="dxa"/>
          </w:tcPr>
          <w:p w:rsidR="00DA6A4D" w:rsidRDefault="00DA6A4D" w:rsidP="007F297B">
            <w:pPr>
              <w:pStyle w:val="PlainText"/>
              <w:jc w:val="left"/>
              <w:rPr>
                <w:rFonts w:ascii="Courier New" w:hAnsi="Courier New" w:cs="Courier New"/>
                <w:b/>
                <w:noProof/>
                <w:sz w:val="20"/>
                <w:szCs w:val="20"/>
              </w:rPr>
            </w:pPr>
          </w:p>
          <w:p w:rsidR="00DA6A4D" w:rsidRDefault="00DA6A4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DA6A4D" w:rsidRDefault="00DA6A4D" w:rsidP="007F297B">
            <w:pPr>
              <w:pStyle w:val="PlainText"/>
              <w:jc w:val="left"/>
              <w:rPr>
                <w:rFonts w:ascii="Courier New" w:hAnsi="Courier New" w:cs="Courier New"/>
                <w:b/>
                <w:noProof/>
                <w:sz w:val="20"/>
                <w:szCs w:val="20"/>
              </w:rPr>
            </w:pPr>
          </w:p>
          <w:p w:rsidR="00DA6A4D" w:rsidRPr="00DA6A4D" w:rsidRDefault="00DA6A4D" w:rsidP="00DA6A4D">
            <w:pPr>
              <w:autoSpaceDE w:val="0"/>
              <w:autoSpaceDN w:val="0"/>
              <w:adjustRightInd w:val="0"/>
              <w:jc w:val="left"/>
              <w:rPr>
                <w:rFonts w:ascii="Courier New" w:hAnsi="Courier New" w:cs="Courier New"/>
                <w:b/>
                <w:sz w:val="16"/>
                <w:szCs w:val="16"/>
              </w:rPr>
            </w:pPr>
            <w:r w:rsidRPr="00DA6A4D">
              <w:rPr>
                <w:rFonts w:ascii="Courier New" w:hAnsi="Courier New" w:cs="Courier New"/>
                <w:b/>
                <w:sz w:val="16"/>
                <w:szCs w:val="16"/>
              </w:rPr>
              <w:t xml:space="preserve">Hollis </w:t>
            </w:r>
            <w:proofErr w:type="spellStart"/>
            <w:r w:rsidRPr="00DA6A4D">
              <w:rPr>
                <w:rFonts w:ascii="Courier New" w:hAnsi="Courier New" w:cs="Courier New"/>
                <w:b/>
                <w:sz w:val="16"/>
                <w:szCs w:val="16"/>
              </w:rPr>
              <w:t>Salzman</w:t>
            </w:r>
            <w:proofErr w:type="spellEnd"/>
          </w:p>
          <w:p w:rsidR="00DA6A4D" w:rsidRPr="00DA6A4D" w:rsidRDefault="00DA6A4D" w:rsidP="00DA6A4D">
            <w:pPr>
              <w:autoSpaceDE w:val="0"/>
              <w:autoSpaceDN w:val="0"/>
              <w:adjustRightInd w:val="0"/>
              <w:jc w:val="left"/>
              <w:rPr>
                <w:rFonts w:ascii="Courier New" w:hAnsi="Courier New" w:cs="Courier New"/>
                <w:b/>
                <w:sz w:val="16"/>
                <w:szCs w:val="16"/>
              </w:rPr>
            </w:pPr>
            <w:r w:rsidRPr="00DA6A4D">
              <w:rPr>
                <w:rFonts w:ascii="Courier New" w:hAnsi="Courier New" w:cs="Courier New"/>
                <w:b/>
                <w:sz w:val="16"/>
                <w:szCs w:val="16"/>
              </w:rPr>
              <w:t xml:space="preserve">Bernard </w:t>
            </w:r>
            <w:proofErr w:type="spellStart"/>
            <w:r w:rsidRPr="00DA6A4D">
              <w:rPr>
                <w:rFonts w:ascii="Courier New" w:hAnsi="Courier New" w:cs="Courier New"/>
                <w:b/>
                <w:sz w:val="16"/>
                <w:szCs w:val="16"/>
              </w:rPr>
              <w:t>Persky</w:t>
            </w:r>
            <w:proofErr w:type="spellEnd"/>
          </w:p>
          <w:p w:rsidR="00DA6A4D" w:rsidRPr="00DA6A4D" w:rsidRDefault="00DA6A4D" w:rsidP="00DA6A4D">
            <w:pPr>
              <w:autoSpaceDE w:val="0"/>
              <w:autoSpaceDN w:val="0"/>
              <w:adjustRightInd w:val="0"/>
              <w:jc w:val="left"/>
              <w:rPr>
                <w:rFonts w:ascii="Courier New" w:hAnsi="Courier New" w:cs="Courier New"/>
                <w:b/>
                <w:sz w:val="16"/>
                <w:szCs w:val="16"/>
              </w:rPr>
            </w:pPr>
            <w:r w:rsidRPr="00DA6A4D">
              <w:rPr>
                <w:rFonts w:ascii="Courier New" w:hAnsi="Courier New" w:cs="Courier New"/>
                <w:b/>
                <w:sz w:val="16"/>
                <w:szCs w:val="16"/>
              </w:rPr>
              <w:t>William V. Reiss</w:t>
            </w:r>
          </w:p>
          <w:p w:rsidR="00DA6A4D" w:rsidRPr="00DA6A4D" w:rsidRDefault="00DA6A4D" w:rsidP="00DA6A4D">
            <w:pPr>
              <w:autoSpaceDE w:val="0"/>
              <w:autoSpaceDN w:val="0"/>
              <w:adjustRightInd w:val="0"/>
              <w:jc w:val="left"/>
              <w:rPr>
                <w:rFonts w:ascii="Courier New" w:hAnsi="Courier New" w:cs="Courier New"/>
                <w:b/>
                <w:bCs/>
                <w:sz w:val="16"/>
                <w:szCs w:val="16"/>
              </w:rPr>
            </w:pPr>
            <w:r w:rsidRPr="00DA6A4D">
              <w:rPr>
                <w:rFonts w:ascii="Courier New" w:hAnsi="Courier New" w:cs="Courier New"/>
                <w:b/>
                <w:bCs/>
                <w:sz w:val="16"/>
                <w:szCs w:val="16"/>
              </w:rPr>
              <w:t>ROBINS KAPLAN LLP</w:t>
            </w:r>
          </w:p>
          <w:p w:rsidR="00DA6A4D" w:rsidRDefault="00DA6A4D" w:rsidP="00DA6A4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601 Lexington Avenue</w:t>
            </w:r>
          </w:p>
          <w:p w:rsidR="00DA6A4D" w:rsidRPr="00DA6A4D" w:rsidRDefault="00DA6A4D" w:rsidP="00DA6A4D">
            <w:pPr>
              <w:autoSpaceDE w:val="0"/>
              <w:autoSpaceDN w:val="0"/>
              <w:adjustRightInd w:val="0"/>
              <w:jc w:val="left"/>
              <w:rPr>
                <w:rFonts w:ascii="Courier New" w:hAnsi="Courier New" w:cs="Courier New"/>
                <w:b/>
                <w:sz w:val="16"/>
                <w:szCs w:val="16"/>
              </w:rPr>
            </w:pPr>
            <w:r w:rsidRPr="00DA6A4D">
              <w:rPr>
                <w:rFonts w:ascii="Courier New" w:hAnsi="Courier New" w:cs="Courier New"/>
                <w:b/>
                <w:sz w:val="16"/>
                <w:szCs w:val="16"/>
              </w:rPr>
              <w:t>Suite 3400</w:t>
            </w:r>
          </w:p>
          <w:p w:rsidR="00DA6A4D" w:rsidRDefault="00DA6A4D" w:rsidP="00DA6A4D">
            <w:pPr>
              <w:autoSpaceDE w:val="0"/>
              <w:autoSpaceDN w:val="0"/>
              <w:adjustRightInd w:val="0"/>
              <w:jc w:val="left"/>
              <w:rPr>
                <w:rFonts w:ascii="Courier New" w:hAnsi="Courier New" w:cs="Courier New"/>
                <w:b/>
                <w:sz w:val="16"/>
                <w:szCs w:val="16"/>
              </w:rPr>
            </w:pPr>
            <w:r w:rsidRPr="00DA6A4D">
              <w:rPr>
                <w:rFonts w:ascii="Courier New" w:hAnsi="Courier New" w:cs="Courier New"/>
                <w:b/>
                <w:sz w:val="16"/>
                <w:szCs w:val="16"/>
              </w:rPr>
              <w:t>New York, NY 10022</w:t>
            </w:r>
          </w:p>
          <w:p w:rsidR="00DA6A4D" w:rsidRPr="00DA6A4D" w:rsidRDefault="00DA6A4D" w:rsidP="00DA6A4D">
            <w:pPr>
              <w:autoSpaceDE w:val="0"/>
              <w:autoSpaceDN w:val="0"/>
              <w:adjustRightInd w:val="0"/>
              <w:jc w:val="left"/>
              <w:rPr>
                <w:rFonts w:ascii="Courier New" w:hAnsi="Courier New" w:cs="Courier New"/>
                <w:b/>
                <w:sz w:val="16"/>
                <w:szCs w:val="16"/>
              </w:rPr>
            </w:pPr>
          </w:p>
          <w:p w:rsidR="005B6B9E" w:rsidRDefault="00DA6A4D" w:rsidP="005B6B9E">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w:t>
            </w:r>
            <w:r w:rsidRPr="00DA6A4D">
              <w:rPr>
                <w:rFonts w:ascii="Courier New" w:hAnsi="Courier New" w:cs="Courier New"/>
                <w:b/>
                <w:sz w:val="16"/>
                <w:szCs w:val="16"/>
              </w:rPr>
              <w:t xml:space="preserve"> 980-7400</w:t>
            </w:r>
            <w:r>
              <w:rPr>
                <w:rFonts w:ascii="Courier New" w:hAnsi="Courier New" w:cs="Courier New"/>
                <w:b/>
                <w:sz w:val="16"/>
                <w:szCs w:val="16"/>
              </w:rPr>
              <w:t xml:space="preserve"> (Ph.)</w:t>
            </w:r>
          </w:p>
          <w:p w:rsidR="005B6B9E" w:rsidRDefault="005B6B9E" w:rsidP="005B6B9E">
            <w:pPr>
              <w:autoSpaceDE w:val="0"/>
              <w:autoSpaceDN w:val="0"/>
              <w:adjustRightInd w:val="0"/>
              <w:jc w:val="left"/>
              <w:rPr>
                <w:rFonts w:ascii="Courier New" w:hAnsi="Courier New" w:cs="Courier New"/>
                <w:b/>
                <w:noProof/>
                <w:sz w:val="20"/>
                <w:szCs w:val="20"/>
              </w:rPr>
            </w:pPr>
          </w:p>
        </w:tc>
      </w:tr>
      <w:tr w:rsidR="00DA6A4D" w:rsidRPr="007167C0" w:rsidTr="00E45862">
        <w:tc>
          <w:tcPr>
            <w:tcW w:w="1443" w:type="dxa"/>
          </w:tcPr>
          <w:p w:rsidR="00201930" w:rsidRDefault="00201930" w:rsidP="007F297B">
            <w:pPr>
              <w:pStyle w:val="PlainText"/>
              <w:rPr>
                <w:rFonts w:ascii="Courier New" w:hAnsi="Courier New" w:cs="Courier New"/>
                <w:b/>
                <w:sz w:val="20"/>
                <w:szCs w:val="20"/>
              </w:rPr>
            </w:pPr>
          </w:p>
          <w:p w:rsidR="00DA6A4D" w:rsidRDefault="00201930" w:rsidP="007F297B">
            <w:pPr>
              <w:pStyle w:val="PlainText"/>
              <w:rPr>
                <w:rFonts w:ascii="Courier New" w:hAnsi="Courier New" w:cs="Courier New"/>
                <w:b/>
                <w:sz w:val="20"/>
                <w:szCs w:val="20"/>
              </w:rPr>
            </w:pPr>
            <w:r>
              <w:rPr>
                <w:rFonts w:ascii="Courier New" w:hAnsi="Courier New" w:cs="Courier New"/>
                <w:b/>
                <w:sz w:val="20"/>
                <w:szCs w:val="20"/>
              </w:rPr>
              <w:t>3-10-2017</w:t>
            </w:r>
          </w:p>
        </w:tc>
        <w:tc>
          <w:tcPr>
            <w:tcW w:w="1710" w:type="dxa"/>
          </w:tcPr>
          <w:p w:rsidR="00DA6A4D" w:rsidRDefault="00DA6A4D" w:rsidP="007F297B">
            <w:pPr>
              <w:pStyle w:val="PlainText"/>
              <w:rPr>
                <w:rFonts w:ascii="Courier New" w:hAnsi="Courier New" w:cs="Courier New"/>
                <w:b/>
                <w:sz w:val="20"/>
                <w:szCs w:val="20"/>
              </w:rPr>
            </w:pPr>
          </w:p>
          <w:p w:rsidR="00201930" w:rsidRDefault="00201930" w:rsidP="007F297B">
            <w:pPr>
              <w:pStyle w:val="PlainText"/>
              <w:rPr>
                <w:rFonts w:ascii="Courier New" w:hAnsi="Courier New" w:cs="Courier New"/>
                <w:b/>
                <w:sz w:val="20"/>
                <w:szCs w:val="20"/>
              </w:rPr>
            </w:pPr>
            <w:r>
              <w:rPr>
                <w:rFonts w:ascii="Courier New" w:hAnsi="Courier New" w:cs="Courier New"/>
                <w:b/>
                <w:sz w:val="20"/>
                <w:szCs w:val="20"/>
              </w:rPr>
              <w:t>15-CV-1435</w:t>
            </w:r>
          </w:p>
        </w:tc>
        <w:tc>
          <w:tcPr>
            <w:tcW w:w="1710" w:type="dxa"/>
          </w:tcPr>
          <w:p w:rsidR="00DA6A4D" w:rsidRDefault="00DA6A4D" w:rsidP="007F297B">
            <w:pPr>
              <w:pStyle w:val="PlainText"/>
              <w:rPr>
                <w:rFonts w:ascii="Courier New" w:hAnsi="Courier New" w:cs="Courier New"/>
                <w:b/>
                <w:sz w:val="20"/>
                <w:szCs w:val="20"/>
              </w:rPr>
            </w:pPr>
          </w:p>
          <w:p w:rsidR="00201930" w:rsidRDefault="00201930"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DA6A4D" w:rsidRDefault="00DA6A4D" w:rsidP="007F297B">
            <w:pPr>
              <w:pStyle w:val="PlainText"/>
              <w:jc w:val="left"/>
              <w:rPr>
                <w:rFonts w:ascii="Courier New" w:hAnsi="Courier New" w:cs="Courier New"/>
                <w:b/>
                <w:sz w:val="20"/>
                <w:szCs w:val="20"/>
              </w:rPr>
            </w:pPr>
          </w:p>
          <w:p w:rsidR="00201930" w:rsidRDefault="00201930" w:rsidP="007F297B">
            <w:pPr>
              <w:pStyle w:val="PlainText"/>
              <w:jc w:val="left"/>
              <w:rPr>
                <w:rFonts w:ascii="Courier New" w:hAnsi="Courier New" w:cs="Courier New"/>
                <w:b/>
                <w:sz w:val="20"/>
                <w:szCs w:val="20"/>
              </w:rPr>
            </w:pPr>
            <w:r>
              <w:rPr>
                <w:rFonts w:ascii="Courier New" w:hAnsi="Courier New" w:cs="Courier New"/>
                <w:b/>
                <w:sz w:val="20"/>
                <w:szCs w:val="20"/>
              </w:rPr>
              <w:t>Harvey Kalan, M.D., et al. v. Farmers &amp; Merchants Trust Company of</w:t>
            </w:r>
            <w:r w:rsidR="00F74E9D">
              <w:rPr>
                <w:rFonts w:ascii="Courier New" w:hAnsi="Courier New" w:cs="Courier New"/>
                <w:b/>
                <w:sz w:val="20"/>
                <w:szCs w:val="20"/>
              </w:rPr>
              <w:t xml:space="preserve"> </w:t>
            </w:r>
            <w:r>
              <w:rPr>
                <w:rFonts w:ascii="Courier New" w:hAnsi="Courier New" w:cs="Courier New"/>
                <w:b/>
                <w:sz w:val="20"/>
                <w:szCs w:val="20"/>
              </w:rPr>
              <w:t>Chamber</w:t>
            </w:r>
            <w:r w:rsidR="00F74E9D">
              <w:rPr>
                <w:rFonts w:ascii="Courier New" w:hAnsi="Courier New" w:cs="Courier New"/>
                <w:b/>
                <w:sz w:val="20"/>
                <w:szCs w:val="20"/>
              </w:rPr>
              <w:t>s</w:t>
            </w:r>
            <w:r>
              <w:rPr>
                <w:rFonts w:ascii="Courier New" w:hAnsi="Courier New" w:cs="Courier New"/>
                <w:b/>
                <w:sz w:val="20"/>
                <w:szCs w:val="20"/>
              </w:rPr>
              <w:t>bur</w:t>
            </w:r>
            <w:r w:rsidR="00F803AA">
              <w:rPr>
                <w:rFonts w:ascii="Courier New" w:hAnsi="Courier New" w:cs="Courier New"/>
                <w:b/>
                <w:sz w:val="20"/>
                <w:szCs w:val="20"/>
              </w:rPr>
              <w:t>g</w:t>
            </w:r>
            <w:r>
              <w:rPr>
                <w:rFonts w:ascii="Courier New" w:hAnsi="Courier New" w:cs="Courier New"/>
                <w:b/>
                <w:sz w:val="20"/>
                <w:szCs w:val="20"/>
              </w:rPr>
              <w:t xml:space="preserve"> as successor by merger to Community Trust Company, et al.</w:t>
            </w:r>
          </w:p>
          <w:p w:rsidR="00F74E9D" w:rsidRDefault="00F74E9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John </w:t>
            </w:r>
            <w:proofErr w:type="spellStart"/>
            <w:r>
              <w:rPr>
                <w:rFonts w:ascii="Courier New" w:hAnsi="Courier New" w:cs="Courier New"/>
                <w:b/>
                <w:sz w:val="20"/>
                <w:szCs w:val="20"/>
              </w:rPr>
              <w:t>Koresko</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PennMont</w:t>
            </w:r>
            <w:proofErr w:type="spellEnd"/>
            <w:r>
              <w:rPr>
                <w:rFonts w:ascii="Courier New" w:hAnsi="Courier New" w:cs="Courier New"/>
                <w:b/>
                <w:sz w:val="20"/>
                <w:szCs w:val="20"/>
              </w:rPr>
              <w:t xml:space="preserve"> Benefit Services, Inc., </w:t>
            </w:r>
            <w:proofErr w:type="spellStart"/>
            <w:r>
              <w:rPr>
                <w:rFonts w:ascii="Courier New" w:hAnsi="Courier New" w:cs="Courier New"/>
                <w:b/>
                <w:sz w:val="20"/>
                <w:szCs w:val="20"/>
              </w:rPr>
              <w:t>Koresko</w:t>
            </w:r>
            <w:proofErr w:type="spellEnd"/>
            <w:r>
              <w:rPr>
                <w:rFonts w:ascii="Courier New" w:hAnsi="Courier New" w:cs="Courier New"/>
                <w:b/>
                <w:sz w:val="20"/>
                <w:szCs w:val="20"/>
              </w:rPr>
              <w:t xml:space="preserve"> &amp; Associates, P.C., </w:t>
            </w:r>
            <w:proofErr w:type="spellStart"/>
            <w:r>
              <w:rPr>
                <w:rFonts w:ascii="Courier New" w:hAnsi="Courier New" w:cs="Courier New"/>
                <w:b/>
                <w:sz w:val="20"/>
                <w:szCs w:val="20"/>
              </w:rPr>
              <w:t>Koresko</w:t>
            </w:r>
            <w:proofErr w:type="spellEnd"/>
            <w:r>
              <w:rPr>
                <w:rFonts w:ascii="Courier New" w:hAnsi="Courier New" w:cs="Courier New"/>
                <w:b/>
                <w:sz w:val="20"/>
                <w:szCs w:val="20"/>
              </w:rPr>
              <w:t xml:space="preserve"> Law Firm, P.C., and Penn Public Trust</w:t>
            </w:r>
          </w:p>
          <w:p w:rsidR="00F74E9D" w:rsidRDefault="00F74E9D" w:rsidP="00BF1C2B">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misappropriated millions of dollars of the </w:t>
            </w:r>
            <w:r>
              <w:rPr>
                <w:rFonts w:ascii="Courier New" w:hAnsi="Courier New" w:cs="Courier New"/>
                <w:sz w:val="20"/>
                <w:szCs w:val="20"/>
              </w:rPr>
              <w:lastRenderedPageBreak/>
              <w:t xml:space="preserve">Trusts’ assets, and made illegal payments from those funds to various law firms and other entities, including the Settling Defendants. </w:t>
            </w:r>
          </w:p>
          <w:p w:rsidR="00BF1C2B" w:rsidRPr="00F74E9D" w:rsidRDefault="00BF1C2B" w:rsidP="00BF1C2B">
            <w:pPr>
              <w:pStyle w:val="PlainText"/>
              <w:jc w:val="left"/>
              <w:rPr>
                <w:rFonts w:ascii="Courier New" w:hAnsi="Courier New" w:cs="Courier New"/>
                <w:sz w:val="20"/>
                <w:szCs w:val="20"/>
              </w:rPr>
            </w:pPr>
          </w:p>
        </w:tc>
        <w:tc>
          <w:tcPr>
            <w:tcW w:w="1440" w:type="dxa"/>
          </w:tcPr>
          <w:p w:rsidR="00DA6A4D" w:rsidRDefault="00DA6A4D" w:rsidP="007F297B">
            <w:pPr>
              <w:pStyle w:val="PlainText"/>
              <w:rPr>
                <w:rFonts w:ascii="Courier New" w:hAnsi="Courier New" w:cs="Courier New"/>
                <w:b/>
                <w:sz w:val="20"/>
                <w:szCs w:val="20"/>
              </w:rPr>
            </w:pPr>
          </w:p>
          <w:p w:rsidR="00F74E9D" w:rsidRDefault="00F74E9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A6A4D" w:rsidRDefault="00DA6A4D" w:rsidP="007F297B">
            <w:pPr>
              <w:pStyle w:val="PlainText"/>
              <w:jc w:val="left"/>
              <w:rPr>
                <w:rFonts w:ascii="Courier New" w:hAnsi="Courier New" w:cs="Courier New"/>
                <w:b/>
                <w:noProof/>
                <w:sz w:val="20"/>
                <w:szCs w:val="20"/>
              </w:rPr>
            </w:pPr>
          </w:p>
          <w:p w:rsidR="00F74E9D" w:rsidRDefault="00F74E9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17209">
              <w:rPr>
                <w:rFonts w:ascii="Courier New" w:hAnsi="Courier New" w:cs="Courier New"/>
                <w:b/>
                <w:noProof/>
                <w:sz w:val="20"/>
                <w:szCs w:val="20"/>
              </w:rPr>
              <w:t>, call or fax:</w:t>
            </w:r>
          </w:p>
          <w:p w:rsidR="005B6B9E" w:rsidRDefault="005B6B9E" w:rsidP="007F297B">
            <w:pPr>
              <w:pStyle w:val="PlainText"/>
              <w:jc w:val="left"/>
              <w:rPr>
                <w:rFonts w:ascii="Courier New" w:hAnsi="Courier New" w:cs="Courier New"/>
                <w:b/>
                <w:noProof/>
                <w:sz w:val="20"/>
                <w:szCs w:val="20"/>
              </w:rPr>
            </w:pP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Kathleen M. Carson</w:t>
            </w: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Swartz Campbell LLC</w:t>
            </w: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Two Liberty Place</w:t>
            </w: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28</w:t>
            </w:r>
            <w:r w:rsidRPr="00CE0C24">
              <w:rPr>
                <w:rFonts w:ascii="Courier New" w:hAnsi="Courier New" w:cs="Courier New"/>
                <w:b/>
                <w:noProof/>
                <w:sz w:val="16"/>
                <w:szCs w:val="16"/>
                <w:vertAlign w:val="superscript"/>
              </w:rPr>
              <w:t>th</w:t>
            </w:r>
            <w:r w:rsidRPr="00CE0C24">
              <w:rPr>
                <w:rFonts w:ascii="Courier New" w:hAnsi="Courier New" w:cs="Courier New"/>
                <w:b/>
                <w:noProof/>
                <w:sz w:val="16"/>
                <w:szCs w:val="16"/>
              </w:rPr>
              <w:t xml:space="preserve"> Flo</w:t>
            </w:r>
            <w:r w:rsidR="000537FB">
              <w:rPr>
                <w:rFonts w:ascii="Courier New" w:hAnsi="Courier New" w:cs="Courier New"/>
                <w:b/>
                <w:noProof/>
                <w:sz w:val="16"/>
                <w:szCs w:val="16"/>
              </w:rPr>
              <w:t>o</w:t>
            </w:r>
            <w:r w:rsidRPr="00CE0C24">
              <w:rPr>
                <w:rFonts w:ascii="Courier New" w:hAnsi="Courier New" w:cs="Courier New"/>
                <w:b/>
                <w:noProof/>
                <w:sz w:val="16"/>
                <w:szCs w:val="16"/>
              </w:rPr>
              <w:t>r</w:t>
            </w: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50 South 16</w:t>
            </w:r>
            <w:r w:rsidRPr="00CE0C24">
              <w:rPr>
                <w:rFonts w:ascii="Courier New" w:hAnsi="Courier New" w:cs="Courier New"/>
                <w:b/>
                <w:noProof/>
                <w:sz w:val="16"/>
                <w:szCs w:val="16"/>
                <w:vertAlign w:val="superscript"/>
              </w:rPr>
              <w:t>th</w:t>
            </w:r>
            <w:r w:rsidRPr="00CE0C24">
              <w:rPr>
                <w:rFonts w:ascii="Courier New" w:hAnsi="Courier New" w:cs="Courier New"/>
                <w:b/>
                <w:noProof/>
                <w:sz w:val="16"/>
                <w:szCs w:val="16"/>
              </w:rPr>
              <w:t xml:space="preserve"> Street</w:t>
            </w: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Philadelphia, PA 19102</w:t>
            </w:r>
          </w:p>
          <w:p w:rsidR="000E1E55" w:rsidRPr="00CE0C24" w:rsidRDefault="000E1E55" w:rsidP="007F297B">
            <w:pPr>
              <w:pStyle w:val="PlainText"/>
              <w:jc w:val="left"/>
              <w:rPr>
                <w:rFonts w:ascii="Courier New" w:hAnsi="Courier New" w:cs="Courier New"/>
                <w:b/>
                <w:noProof/>
                <w:sz w:val="16"/>
                <w:szCs w:val="16"/>
              </w:rPr>
            </w:pPr>
          </w:p>
          <w:p w:rsidR="000E1E55" w:rsidRPr="00CE0C24" w:rsidRDefault="000E1E55"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215 299-4272 (Ph.)</w:t>
            </w:r>
          </w:p>
          <w:p w:rsidR="000E1E55" w:rsidRPr="00CE0C24" w:rsidRDefault="000E1E55" w:rsidP="007F297B">
            <w:pPr>
              <w:pStyle w:val="PlainText"/>
              <w:jc w:val="left"/>
              <w:rPr>
                <w:rFonts w:ascii="Courier New" w:hAnsi="Courier New" w:cs="Courier New"/>
                <w:b/>
                <w:noProof/>
                <w:sz w:val="16"/>
                <w:szCs w:val="16"/>
              </w:rPr>
            </w:pPr>
          </w:p>
          <w:p w:rsidR="00F803AA" w:rsidRDefault="000E1E55" w:rsidP="00BF1C2B">
            <w:pPr>
              <w:pStyle w:val="PlainText"/>
              <w:jc w:val="left"/>
              <w:rPr>
                <w:rFonts w:ascii="Courier New" w:hAnsi="Courier New" w:cs="Courier New"/>
                <w:b/>
                <w:noProof/>
                <w:sz w:val="20"/>
                <w:szCs w:val="20"/>
              </w:rPr>
            </w:pPr>
            <w:r w:rsidRPr="00CE0C24">
              <w:rPr>
                <w:rFonts w:ascii="Courier New" w:hAnsi="Courier New" w:cs="Courier New"/>
                <w:b/>
                <w:noProof/>
                <w:sz w:val="16"/>
                <w:szCs w:val="16"/>
              </w:rPr>
              <w:t>215 299-4301 (Fax)</w:t>
            </w:r>
          </w:p>
        </w:tc>
      </w:tr>
      <w:tr w:rsidR="000E1E55" w:rsidRPr="007167C0" w:rsidTr="00E45862">
        <w:tc>
          <w:tcPr>
            <w:tcW w:w="1443" w:type="dxa"/>
          </w:tcPr>
          <w:p w:rsidR="000E1E55" w:rsidRDefault="000E1E55" w:rsidP="007F297B">
            <w:pPr>
              <w:pStyle w:val="PlainText"/>
              <w:rPr>
                <w:rFonts w:ascii="Courier New" w:hAnsi="Courier New" w:cs="Courier New"/>
                <w:b/>
                <w:sz w:val="20"/>
                <w:szCs w:val="20"/>
              </w:rPr>
            </w:pPr>
          </w:p>
          <w:p w:rsidR="006D0466" w:rsidRDefault="00180B7C" w:rsidP="007F297B">
            <w:pPr>
              <w:pStyle w:val="PlainText"/>
              <w:rPr>
                <w:rFonts w:ascii="Courier New" w:hAnsi="Courier New" w:cs="Courier New"/>
                <w:b/>
                <w:sz w:val="20"/>
                <w:szCs w:val="20"/>
              </w:rPr>
            </w:pPr>
            <w:r>
              <w:rPr>
                <w:rFonts w:ascii="Courier New" w:hAnsi="Courier New" w:cs="Courier New"/>
                <w:b/>
                <w:sz w:val="20"/>
                <w:szCs w:val="20"/>
              </w:rPr>
              <w:t>3-13-2017</w:t>
            </w: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tc>
        <w:tc>
          <w:tcPr>
            <w:tcW w:w="1710" w:type="dxa"/>
          </w:tcPr>
          <w:p w:rsidR="000E1E55" w:rsidRDefault="000E1E55" w:rsidP="007F297B">
            <w:pPr>
              <w:pStyle w:val="PlainText"/>
              <w:rPr>
                <w:rFonts w:ascii="Courier New" w:hAnsi="Courier New" w:cs="Courier New"/>
                <w:b/>
                <w:sz w:val="20"/>
                <w:szCs w:val="20"/>
              </w:rPr>
            </w:pPr>
          </w:p>
          <w:p w:rsidR="00180B7C" w:rsidRDefault="00180B7C" w:rsidP="007F297B">
            <w:pPr>
              <w:pStyle w:val="PlainText"/>
              <w:rPr>
                <w:rFonts w:ascii="Courier New" w:hAnsi="Courier New" w:cs="Courier New"/>
                <w:b/>
                <w:sz w:val="20"/>
                <w:szCs w:val="20"/>
              </w:rPr>
            </w:pPr>
            <w:r>
              <w:rPr>
                <w:rFonts w:ascii="Courier New" w:hAnsi="Courier New" w:cs="Courier New"/>
                <w:b/>
                <w:sz w:val="20"/>
                <w:szCs w:val="20"/>
              </w:rPr>
              <w:t>14-CV-5596</w:t>
            </w:r>
          </w:p>
        </w:tc>
        <w:tc>
          <w:tcPr>
            <w:tcW w:w="1710" w:type="dxa"/>
          </w:tcPr>
          <w:p w:rsidR="000E1E55" w:rsidRDefault="000E1E55" w:rsidP="007F297B">
            <w:pPr>
              <w:pStyle w:val="PlainText"/>
              <w:rPr>
                <w:rFonts w:ascii="Courier New" w:hAnsi="Courier New" w:cs="Courier New"/>
                <w:b/>
                <w:sz w:val="20"/>
                <w:szCs w:val="20"/>
              </w:rPr>
            </w:pPr>
          </w:p>
          <w:p w:rsidR="00180B7C" w:rsidRDefault="00180B7C"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0E1E55" w:rsidRDefault="000E1E55" w:rsidP="007F297B">
            <w:pPr>
              <w:pStyle w:val="PlainText"/>
              <w:jc w:val="left"/>
              <w:rPr>
                <w:rFonts w:ascii="Courier New" w:hAnsi="Courier New" w:cs="Courier New"/>
                <w:b/>
                <w:sz w:val="20"/>
                <w:szCs w:val="20"/>
              </w:rPr>
            </w:pPr>
          </w:p>
          <w:p w:rsidR="00180B7C" w:rsidRDefault="00180B7C" w:rsidP="007F297B">
            <w:pPr>
              <w:pStyle w:val="PlainText"/>
              <w:jc w:val="left"/>
              <w:rPr>
                <w:rFonts w:ascii="Courier New" w:hAnsi="Courier New" w:cs="Courier New"/>
                <w:b/>
                <w:sz w:val="20"/>
                <w:szCs w:val="20"/>
              </w:rPr>
            </w:pPr>
            <w:r>
              <w:rPr>
                <w:rFonts w:ascii="Courier New" w:hAnsi="Courier New" w:cs="Courier New"/>
                <w:b/>
                <w:sz w:val="20"/>
                <w:szCs w:val="20"/>
              </w:rPr>
              <w:t>Reyes v. Bakery &amp; Confectionery Union &amp; Industry Int’l Pension Fund</w:t>
            </w:r>
          </w:p>
          <w:p w:rsidR="00180B7C" w:rsidRDefault="00180B7C" w:rsidP="007F297B">
            <w:pPr>
              <w:pStyle w:val="PlainText"/>
              <w:jc w:val="left"/>
              <w:rPr>
                <w:rFonts w:ascii="Courier New" w:hAnsi="Courier New" w:cs="Courier New"/>
                <w:sz w:val="20"/>
                <w:szCs w:val="20"/>
              </w:rPr>
            </w:pPr>
            <w:r w:rsidRPr="00180B7C">
              <w:rPr>
                <w:rFonts w:ascii="Courier New" w:hAnsi="Courier New" w:cs="Courier New"/>
                <w:sz w:val="20"/>
                <w:szCs w:val="20"/>
              </w:rPr>
              <w:t xml:space="preserve">Plaintiffs allege that Defendants violated </w:t>
            </w:r>
            <w:r w:rsidR="000537FB">
              <w:rPr>
                <w:rFonts w:ascii="Courier New" w:hAnsi="Courier New" w:cs="Courier New"/>
                <w:sz w:val="20"/>
                <w:szCs w:val="20"/>
              </w:rPr>
              <w:t>Employee Retirement Income Security Act of 1974</w:t>
            </w:r>
            <w:r w:rsidRPr="00180B7C">
              <w:rPr>
                <w:rFonts w:ascii="Courier New" w:hAnsi="Courier New" w:cs="Courier New"/>
                <w:sz w:val="20"/>
                <w:szCs w:val="20"/>
              </w:rPr>
              <w:t xml:space="preserve"> by adopting the 2012 Amendment. Specifically, the Class Representatives contend that the Pension Fund did not send its participants timely notice that the 2012 Amendment reduced their Golden 80/90 benefits, and that the Pension Fund was not properly determined to be in critical status prior to adopting the Rehabilitation Plan in 2012.</w:t>
            </w:r>
          </w:p>
          <w:p w:rsidR="00180B7C" w:rsidRPr="00180B7C" w:rsidRDefault="00180B7C" w:rsidP="007F297B">
            <w:pPr>
              <w:pStyle w:val="PlainText"/>
              <w:jc w:val="left"/>
              <w:rPr>
                <w:rFonts w:ascii="Courier New" w:hAnsi="Courier New" w:cs="Courier New"/>
                <w:sz w:val="20"/>
                <w:szCs w:val="20"/>
              </w:rPr>
            </w:pPr>
          </w:p>
        </w:tc>
        <w:tc>
          <w:tcPr>
            <w:tcW w:w="1440" w:type="dxa"/>
          </w:tcPr>
          <w:p w:rsidR="000E1E55" w:rsidRDefault="000E1E55" w:rsidP="007F297B">
            <w:pPr>
              <w:pStyle w:val="PlainText"/>
              <w:rPr>
                <w:rFonts w:ascii="Courier New" w:hAnsi="Courier New" w:cs="Courier New"/>
                <w:b/>
                <w:sz w:val="20"/>
                <w:szCs w:val="20"/>
              </w:rPr>
            </w:pPr>
          </w:p>
          <w:p w:rsidR="00180B7C" w:rsidRDefault="00180B7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E1E55" w:rsidRDefault="000E1E55" w:rsidP="007F297B">
            <w:pPr>
              <w:pStyle w:val="PlainText"/>
              <w:jc w:val="left"/>
              <w:rPr>
                <w:rFonts w:ascii="Courier New" w:hAnsi="Courier New" w:cs="Courier New"/>
                <w:b/>
                <w:noProof/>
                <w:sz w:val="20"/>
                <w:szCs w:val="20"/>
              </w:rPr>
            </w:pPr>
          </w:p>
          <w:p w:rsidR="00180B7C" w:rsidRDefault="00180B7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B6B9E">
              <w:rPr>
                <w:rFonts w:ascii="Courier New" w:hAnsi="Courier New" w:cs="Courier New"/>
                <w:b/>
                <w:noProof/>
                <w:sz w:val="20"/>
                <w:szCs w:val="20"/>
              </w:rPr>
              <w:t xml:space="preserve"> or call</w:t>
            </w:r>
            <w:r>
              <w:rPr>
                <w:rFonts w:ascii="Courier New" w:hAnsi="Courier New" w:cs="Courier New"/>
                <w:b/>
                <w:noProof/>
                <w:sz w:val="20"/>
                <w:szCs w:val="20"/>
              </w:rPr>
              <w:t>:</w:t>
            </w:r>
          </w:p>
          <w:p w:rsidR="00180B7C" w:rsidRDefault="00180B7C" w:rsidP="00180B7C">
            <w:pPr>
              <w:pStyle w:val="PlainText"/>
              <w:jc w:val="left"/>
              <w:rPr>
                <w:rFonts w:ascii="Courier New" w:hAnsi="Courier New" w:cs="Courier New"/>
                <w:b/>
                <w:noProof/>
                <w:sz w:val="16"/>
                <w:szCs w:val="16"/>
              </w:rPr>
            </w:pPr>
          </w:p>
          <w:p w:rsidR="00180B7C" w:rsidRP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Judith L. Spanier</w:t>
            </w:r>
          </w:p>
          <w:p w:rsidR="00180B7C" w:rsidRP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Nancy Kaboolian</w:t>
            </w:r>
          </w:p>
          <w:p w:rsidR="00180B7C" w:rsidRP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ABBEY SPANIER, LLP</w:t>
            </w:r>
          </w:p>
          <w:p w:rsidR="00180B7C" w:rsidRP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212 East 39th Street</w:t>
            </w:r>
          </w:p>
          <w:p w:rsid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New York, New York 10016</w:t>
            </w:r>
          </w:p>
          <w:p w:rsidR="00180B7C" w:rsidRPr="00180B7C" w:rsidRDefault="00180B7C" w:rsidP="00180B7C">
            <w:pPr>
              <w:pStyle w:val="PlainText"/>
              <w:jc w:val="left"/>
              <w:rPr>
                <w:rFonts w:ascii="Courier New" w:hAnsi="Courier New" w:cs="Courier New"/>
                <w:b/>
                <w:noProof/>
                <w:sz w:val="16"/>
                <w:szCs w:val="16"/>
              </w:rPr>
            </w:pPr>
          </w:p>
          <w:p w:rsidR="00180B7C" w:rsidRDefault="00180B7C" w:rsidP="00180B7C">
            <w:pPr>
              <w:pStyle w:val="PlainText"/>
              <w:jc w:val="left"/>
              <w:rPr>
                <w:rFonts w:ascii="Courier New" w:hAnsi="Courier New" w:cs="Courier New"/>
                <w:b/>
                <w:noProof/>
                <w:sz w:val="16"/>
                <w:szCs w:val="16"/>
              </w:rPr>
            </w:pPr>
            <w:r w:rsidRPr="00180B7C">
              <w:rPr>
                <w:rFonts w:ascii="Courier New" w:hAnsi="Courier New" w:cs="Courier New"/>
                <w:b/>
                <w:noProof/>
                <w:sz w:val="16"/>
                <w:szCs w:val="16"/>
              </w:rPr>
              <w:t>212 889-3700</w:t>
            </w:r>
            <w:r>
              <w:rPr>
                <w:rFonts w:ascii="Courier New" w:hAnsi="Courier New" w:cs="Courier New"/>
                <w:b/>
                <w:noProof/>
                <w:sz w:val="16"/>
                <w:szCs w:val="16"/>
              </w:rPr>
              <w:t xml:space="preserve"> (Ph.)</w:t>
            </w:r>
          </w:p>
          <w:p w:rsidR="00180B7C" w:rsidRPr="00180B7C" w:rsidRDefault="00180B7C" w:rsidP="00180B7C">
            <w:pPr>
              <w:pStyle w:val="PlainText"/>
              <w:jc w:val="left"/>
              <w:rPr>
                <w:rFonts w:ascii="Courier New" w:hAnsi="Courier New" w:cs="Courier New"/>
                <w:b/>
                <w:noProof/>
                <w:sz w:val="16"/>
                <w:szCs w:val="16"/>
              </w:rPr>
            </w:pPr>
          </w:p>
          <w:p w:rsidR="00180B7C" w:rsidRDefault="00180B7C" w:rsidP="005B6B9E">
            <w:pPr>
              <w:pStyle w:val="PlainText"/>
              <w:jc w:val="left"/>
              <w:rPr>
                <w:rFonts w:ascii="Courier New" w:hAnsi="Courier New" w:cs="Courier New"/>
                <w:b/>
                <w:noProof/>
                <w:sz w:val="20"/>
                <w:szCs w:val="20"/>
              </w:rPr>
            </w:pPr>
          </w:p>
        </w:tc>
      </w:tr>
      <w:tr w:rsidR="000E1E55" w:rsidRPr="007167C0" w:rsidTr="00E45862">
        <w:tc>
          <w:tcPr>
            <w:tcW w:w="1443" w:type="dxa"/>
          </w:tcPr>
          <w:p w:rsidR="000E1E55" w:rsidRDefault="000E1E55" w:rsidP="007F297B">
            <w:pPr>
              <w:pStyle w:val="PlainText"/>
              <w:rPr>
                <w:rFonts w:ascii="Courier New" w:hAnsi="Courier New" w:cs="Courier New"/>
                <w:b/>
                <w:sz w:val="20"/>
                <w:szCs w:val="20"/>
              </w:rPr>
            </w:pPr>
          </w:p>
          <w:p w:rsidR="000E1E55" w:rsidRDefault="00180B7C" w:rsidP="007F297B">
            <w:pPr>
              <w:pStyle w:val="PlainText"/>
              <w:rPr>
                <w:rFonts w:ascii="Courier New" w:hAnsi="Courier New" w:cs="Courier New"/>
                <w:b/>
                <w:sz w:val="20"/>
                <w:szCs w:val="20"/>
              </w:rPr>
            </w:pPr>
            <w:r>
              <w:rPr>
                <w:rFonts w:ascii="Courier New" w:hAnsi="Courier New" w:cs="Courier New"/>
                <w:b/>
                <w:sz w:val="20"/>
                <w:szCs w:val="20"/>
              </w:rPr>
              <w:t>3-13-2017</w:t>
            </w: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tc>
        <w:tc>
          <w:tcPr>
            <w:tcW w:w="1710" w:type="dxa"/>
          </w:tcPr>
          <w:p w:rsidR="000E1E55" w:rsidRDefault="000E1E55" w:rsidP="007F297B">
            <w:pPr>
              <w:pStyle w:val="PlainText"/>
              <w:rPr>
                <w:rFonts w:ascii="Courier New" w:hAnsi="Courier New" w:cs="Courier New"/>
                <w:b/>
                <w:sz w:val="20"/>
                <w:szCs w:val="20"/>
              </w:rPr>
            </w:pPr>
          </w:p>
          <w:p w:rsidR="00180B7C" w:rsidRDefault="00C143DE" w:rsidP="007F297B">
            <w:pPr>
              <w:pStyle w:val="PlainText"/>
              <w:rPr>
                <w:rFonts w:ascii="Courier New" w:hAnsi="Courier New" w:cs="Courier New"/>
                <w:b/>
                <w:sz w:val="20"/>
                <w:szCs w:val="20"/>
              </w:rPr>
            </w:pPr>
            <w:r>
              <w:rPr>
                <w:rFonts w:ascii="Courier New" w:hAnsi="Courier New" w:cs="Courier New"/>
                <w:b/>
                <w:sz w:val="20"/>
                <w:szCs w:val="20"/>
              </w:rPr>
              <w:t>16-CV-11547</w:t>
            </w:r>
          </w:p>
        </w:tc>
        <w:tc>
          <w:tcPr>
            <w:tcW w:w="1710" w:type="dxa"/>
          </w:tcPr>
          <w:p w:rsidR="000E1E55" w:rsidRDefault="000E1E55" w:rsidP="007F297B">
            <w:pPr>
              <w:pStyle w:val="PlainText"/>
              <w:rPr>
                <w:rFonts w:ascii="Courier New" w:hAnsi="Courier New" w:cs="Courier New"/>
                <w:b/>
                <w:sz w:val="20"/>
                <w:szCs w:val="20"/>
              </w:rPr>
            </w:pPr>
          </w:p>
          <w:p w:rsidR="00C143DE" w:rsidRDefault="00C143DE"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0E1E55" w:rsidRDefault="000E1E55" w:rsidP="007F297B">
            <w:pPr>
              <w:pStyle w:val="PlainText"/>
              <w:jc w:val="left"/>
              <w:rPr>
                <w:rFonts w:ascii="Courier New" w:hAnsi="Courier New" w:cs="Courier New"/>
                <w:b/>
                <w:sz w:val="20"/>
                <w:szCs w:val="20"/>
              </w:rPr>
            </w:pPr>
          </w:p>
          <w:p w:rsidR="00C143DE" w:rsidRPr="00C143DE" w:rsidRDefault="00C143DE" w:rsidP="00C143DE">
            <w:pPr>
              <w:pStyle w:val="PlainText"/>
              <w:jc w:val="left"/>
              <w:rPr>
                <w:rFonts w:ascii="Courier New" w:hAnsi="Courier New" w:cs="Courier New"/>
                <w:b/>
                <w:sz w:val="20"/>
                <w:szCs w:val="20"/>
              </w:rPr>
            </w:pPr>
            <w:proofErr w:type="spellStart"/>
            <w:r w:rsidRPr="00C143DE">
              <w:rPr>
                <w:rFonts w:ascii="Courier New" w:hAnsi="Courier New" w:cs="Courier New"/>
                <w:b/>
                <w:sz w:val="20"/>
                <w:szCs w:val="20"/>
              </w:rPr>
              <w:t>ARcare</w:t>
            </w:r>
            <w:proofErr w:type="spellEnd"/>
            <w:r w:rsidRPr="00C143DE">
              <w:rPr>
                <w:rFonts w:ascii="Courier New" w:hAnsi="Courier New" w:cs="Courier New"/>
                <w:b/>
                <w:sz w:val="20"/>
                <w:szCs w:val="20"/>
              </w:rPr>
              <w:t>, Inc. v. Cynosure, Inc.</w:t>
            </w:r>
          </w:p>
          <w:p w:rsidR="00C143DE" w:rsidRPr="00C143DE" w:rsidRDefault="00C143DE" w:rsidP="00F803AA">
            <w:pPr>
              <w:pStyle w:val="PlainText"/>
              <w:jc w:val="left"/>
              <w:rPr>
                <w:rFonts w:ascii="Courier New" w:hAnsi="Courier New" w:cs="Courier New"/>
                <w:sz w:val="20"/>
                <w:szCs w:val="20"/>
              </w:rPr>
            </w:pPr>
            <w:r w:rsidRPr="00C143DE">
              <w:rPr>
                <w:rFonts w:ascii="Courier New" w:hAnsi="Courier New" w:cs="Courier New"/>
                <w:sz w:val="20"/>
                <w:szCs w:val="20"/>
              </w:rPr>
              <w:t>The lawsuit concerns whether Cynosure sent advertisements b</w:t>
            </w:r>
            <w:r w:rsidR="00F803AA">
              <w:rPr>
                <w:rFonts w:ascii="Courier New" w:hAnsi="Courier New" w:cs="Courier New"/>
                <w:sz w:val="20"/>
                <w:szCs w:val="20"/>
              </w:rPr>
              <w:t xml:space="preserve">y facsimile that violated </w:t>
            </w:r>
            <w:r w:rsidRPr="00C143DE">
              <w:rPr>
                <w:rFonts w:ascii="Courier New" w:hAnsi="Courier New" w:cs="Courier New"/>
                <w:sz w:val="20"/>
                <w:szCs w:val="20"/>
              </w:rPr>
              <w:t>the Telephone Consumer Protection Act.</w:t>
            </w:r>
          </w:p>
        </w:tc>
        <w:tc>
          <w:tcPr>
            <w:tcW w:w="1440" w:type="dxa"/>
          </w:tcPr>
          <w:p w:rsidR="000E1E55" w:rsidRDefault="000E1E55" w:rsidP="007F297B">
            <w:pPr>
              <w:pStyle w:val="PlainText"/>
              <w:rPr>
                <w:rFonts w:ascii="Courier New" w:hAnsi="Courier New" w:cs="Courier New"/>
                <w:b/>
                <w:sz w:val="20"/>
                <w:szCs w:val="20"/>
              </w:rPr>
            </w:pPr>
          </w:p>
          <w:p w:rsidR="00C143DE" w:rsidRDefault="00C143D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E1E55" w:rsidRDefault="000E1E55" w:rsidP="007F297B">
            <w:pPr>
              <w:pStyle w:val="PlainText"/>
              <w:jc w:val="left"/>
              <w:rPr>
                <w:rFonts w:ascii="Courier New" w:hAnsi="Courier New" w:cs="Courier New"/>
                <w:b/>
                <w:noProof/>
                <w:sz w:val="20"/>
                <w:szCs w:val="20"/>
              </w:rPr>
            </w:pPr>
          </w:p>
          <w:p w:rsidR="00C143DE" w:rsidRDefault="00C143D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143DE" w:rsidRDefault="00C143DE" w:rsidP="007F297B">
            <w:pPr>
              <w:pStyle w:val="PlainText"/>
              <w:jc w:val="left"/>
              <w:rPr>
                <w:rFonts w:ascii="Courier New" w:hAnsi="Courier New" w:cs="Courier New"/>
                <w:b/>
                <w:noProof/>
                <w:sz w:val="20"/>
                <w:szCs w:val="20"/>
              </w:rPr>
            </w:pPr>
          </w:p>
          <w:p w:rsidR="00C143DE" w:rsidRPr="00C143DE" w:rsidRDefault="00C143DE" w:rsidP="00C143DE">
            <w:pPr>
              <w:pStyle w:val="PlainText"/>
              <w:jc w:val="left"/>
              <w:rPr>
                <w:rFonts w:ascii="Courier New" w:hAnsi="Courier New" w:cs="Courier New"/>
                <w:b/>
                <w:noProof/>
                <w:sz w:val="16"/>
                <w:szCs w:val="16"/>
              </w:rPr>
            </w:pPr>
            <w:r w:rsidRPr="00C143DE">
              <w:rPr>
                <w:rFonts w:ascii="Courier New" w:hAnsi="Courier New" w:cs="Courier New"/>
                <w:b/>
                <w:noProof/>
                <w:sz w:val="16"/>
                <w:szCs w:val="16"/>
              </w:rPr>
              <w:t>Phillip A. B</w:t>
            </w:r>
            <w:r w:rsidR="00F803AA">
              <w:rPr>
                <w:rFonts w:ascii="Courier New" w:hAnsi="Courier New" w:cs="Courier New"/>
                <w:b/>
                <w:noProof/>
                <w:sz w:val="16"/>
                <w:szCs w:val="16"/>
              </w:rPr>
              <w:t>r</w:t>
            </w:r>
            <w:r w:rsidRPr="00C143DE">
              <w:rPr>
                <w:rFonts w:ascii="Courier New" w:hAnsi="Courier New" w:cs="Courier New"/>
                <w:b/>
                <w:noProof/>
                <w:sz w:val="16"/>
                <w:szCs w:val="16"/>
              </w:rPr>
              <w:t>ock</w:t>
            </w:r>
          </w:p>
          <w:p w:rsidR="00C143DE" w:rsidRPr="00C143DE" w:rsidRDefault="00C143DE" w:rsidP="00C143DE">
            <w:pPr>
              <w:pStyle w:val="PlainText"/>
              <w:jc w:val="left"/>
              <w:rPr>
                <w:rFonts w:ascii="Courier New" w:hAnsi="Courier New" w:cs="Courier New"/>
                <w:b/>
                <w:noProof/>
                <w:sz w:val="16"/>
                <w:szCs w:val="16"/>
              </w:rPr>
            </w:pPr>
            <w:r w:rsidRPr="00C143DE">
              <w:rPr>
                <w:rFonts w:ascii="Courier New" w:hAnsi="Courier New" w:cs="Courier New"/>
                <w:b/>
                <w:noProof/>
                <w:sz w:val="16"/>
                <w:szCs w:val="16"/>
              </w:rPr>
              <w:t>Brock, Hatch, Lewis &amp;</w:t>
            </w:r>
          </w:p>
          <w:p w:rsidR="00C143DE" w:rsidRPr="00C143DE" w:rsidRDefault="00C143DE" w:rsidP="00C143DE">
            <w:pPr>
              <w:pStyle w:val="PlainText"/>
              <w:jc w:val="left"/>
              <w:rPr>
                <w:rFonts w:ascii="Courier New" w:hAnsi="Courier New" w:cs="Courier New"/>
                <w:b/>
                <w:noProof/>
                <w:sz w:val="16"/>
                <w:szCs w:val="16"/>
              </w:rPr>
            </w:pPr>
            <w:r w:rsidRPr="00C143DE">
              <w:rPr>
                <w:rFonts w:ascii="Courier New" w:hAnsi="Courier New" w:cs="Courier New"/>
                <w:b/>
                <w:noProof/>
                <w:sz w:val="16"/>
                <w:szCs w:val="16"/>
              </w:rPr>
              <w:t xml:space="preserve"> Oppenheim</w:t>
            </w:r>
          </w:p>
          <w:p w:rsidR="00C143DE" w:rsidRPr="00C143DE" w:rsidRDefault="00C143DE" w:rsidP="00C143DE">
            <w:pPr>
              <w:pStyle w:val="PlainText"/>
              <w:jc w:val="left"/>
              <w:rPr>
                <w:rFonts w:ascii="Courier New" w:hAnsi="Courier New" w:cs="Courier New"/>
                <w:b/>
                <w:noProof/>
                <w:sz w:val="16"/>
                <w:szCs w:val="16"/>
              </w:rPr>
            </w:pPr>
            <w:r w:rsidRPr="00C143DE">
              <w:rPr>
                <w:rFonts w:ascii="Courier New" w:hAnsi="Courier New" w:cs="Courier New"/>
                <w:b/>
                <w:noProof/>
                <w:sz w:val="16"/>
                <w:szCs w:val="16"/>
              </w:rPr>
              <w:t>134 N LaSalle Street</w:t>
            </w:r>
          </w:p>
          <w:p w:rsidR="00C143DE" w:rsidRPr="00C143DE" w:rsidRDefault="00C143DE" w:rsidP="00C143DE">
            <w:pPr>
              <w:pStyle w:val="PlainText"/>
              <w:jc w:val="left"/>
              <w:rPr>
                <w:rFonts w:ascii="Courier New" w:hAnsi="Courier New" w:cs="Courier New"/>
                <w:b/>
                <w:noProof/>
                <w:sz w:val="16"/>
                <w:szCs w:val="16"/>
              </w:rPr>
            </w:pPr>
            <w:r w:rsidRPr="00C143DE">
              <w:rPr>
                <w:rFonts w:ascii="Courier New" w:hAnsi="Courier New" w:cs="Courier New"/>
                <w:b/>
                <w:noProof/>
                <w:sz w:val="16"/>
                <w:szCs w:val="16"/>
              </w:rPr>
              <w:t>Suite 1000</w:t>
            </w:r>
          </w:p>
          <w:p w:rsidR="005B6B9E" w:rsidRDefault="00C143DE" w:rsidP="00BF1C2B">
            <w:pPr>
              <w:pStyle w:val="PlainText"/>
              <w:jc w:val="left"/>
              <w:rPr>
                <w:rFonts w:ascii="Courier New" w:hAnsi="Courier New" w:cs="Courier New"/>
                <w:b/>
                <w:noProof/>
                <w:sz w:val="16"/>
                <w:szCs w:val="16"/>
              </w:rPr>
            </w:pPr>
            <w:r w:rsidRPr="00C143DE">
              <w:rPr>
                <w:rFonts w:ascii="Courier New" w:hAnsi="Courier New" w:cs="Courier New"/>
                <w:b/>
                <w:noProof/>
                <w:sz w:val="16"/>
                <w:szCs w:val="16"/>
              </w:rPr>
              <w:t>Chicago, IL 60602</w:t>
            </w:r>
          </w:p>
          <w:p w:rsidR="00BF1C2B" w:rsidRDefault="00BF1C2B" w:rsidP="00BF1C2B">
            <w:pPr>
              <w:pStyle w:val="PlainText"/>
              <w:jc w:val="left"/>
              <w:rPr>
                <w:rFonts w:ascii="Courier New" w:hAnsi="Courier New" w:cs="Courier New"/>
                <w:b/>
                <w:noProof/>
                <w:sz w:val="20"/>
                <w:szCs w:val="20"/>
              </w:rPr>
            </w:pPr>
          </w:p>
        </w:tc>
      </w:tr>
      <w:tr w:rsidR="000E1E55" w:rsidRPr="007167C0" w:rsidTr="00E45862">
        <w:tc>
          <w:tcPr>
            <w:tcW w:w="1443" w:type="dxa"/>
          </w:tcPr>
          <w:p w:rsidR="000E1E55" w:rsidRDefault="000E1E55" w:rsidP="007F297B">
            <w:pPr>
              <w:pStyle w:val="PlainText"/>
              <w:rPr>
                <w:rFonts w:ascii="Courier New" w:hAnsi="Courier New" w:cs="Courier New"/>
                <w:b/>
                <w:sz w:val="20"/>
                <w:szCs w:val="20"/>
              </w:rPr>
            </w:pPr>
          </w:p>
          <w:p w:rsidR="00C143DE" w:rsidRDefault="004D5E01" w:rsidP="007F297B">
            <w:pPr>
              <w:pStyle w:val="PlainText"/>
              <w:rPr>
                <w:rFonts w:ascii="Courier New" w:hAnsi="Courier New" w:cs="Courier New"/>
                <w:b/>
                <w:sz w:val="20"/>
                <w:szCs w:val="20"/>
              </w:rPr>
            </w:pPr>
            <w:r>
              <w:rPr>
                <w:rFonts w:ascii="Courier New" w:hAnsi="Courier New" w:cs="Courier New"/>
                <w:b/>
                <w:sz w:val="20"/>
                <w:szCs w:val="20"/>
              </w:rPr>
              <w:t>3-13-2017</w:t>
            </w: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C143DE" w:rsidRDefault="00C143DE" w:rsidP="007F297B">
            <w:pPr>
              <w:pStyle w:val="PlainText"/>
              <w:rPr>
                <w:rFonts w:ascii="Courier New" w:hAnsi="Courier New" w:cs="Courier New"/>
                <w:b/>
                <w:sz w:val="20"/>
                <w:szCs w:val="20"/>
              </w:rPr>
            </w:pPr>
          </w:p>
        </w:tc>
        <w:tc>
          <w:tcPr>
            <w:tcW w:w="1710" w:type="dxa"/>
          </w:tcPr>
          <w:p w:rsidR="000E1E55" w:rsidRDefault="000E1E55" w:rsidP="007F297B">
            <w:pPr>
              <w:pStyle w:val="PlainText"/>
              <w:rPr>
                <w:rFonts w:ascii="Courier New" w:hAnsi="Courier New" w:cs="Courier New"/>
                <w:b/>
                <w:sz w:val="20"/>
                <w:szCs w:val="20"/>
              </w:rPr>
            </w:pPr>
          </w:p>
          <w:p w:rsidR="004D5E01" w:rsidRDefault="004D5E01" w:rsidP="007F297B">
            <w:pPr>
              <w:pStyle w:val="PlainText"/>
              <w:rPr>
                <w:rFonts w:ascii="Courier New" w:hAnsi="Courier New" w:cs="Courier New"/>
                <w:b/>
                <w:sz w:val="20"/>
                <w:szCs w:val="20"/>
              </w:rPr>
            </w:pPr>
            <w:r>
              <w:rPr>
                <w:rFonts w:ascii="Courier New" w:hAnsi="Courier New" w:cs="Courier New"/>
                <w:b/>
                <w:sz w:val="20"/>
                <w:szCs w:val="20"/>
              </w:rPr>
              <w:t>13-CV-01829</w:t>
            </w:r>
          </w:p>
        </w:tc>
        <w:tc>
          <w:tcPr>
            <w:tcW w:w="1710" w:type="dxa"/>
          </w:tcPr>
          <w:p w:rsidR="000E1E55" w:rsidRDefault="000E1E55" w:rsidP="007F297B">
            <w:pPr>
              <w:pStyle w:val="PlainText"/>
              <w:rPr>
                <w:rFonts w:ascii="Courier New" w:hAnsi="Courier New" w:cs="Courier New"/>
                <w:b/>
                <w:sz w:val="20"/>
                <w:szCs w:val="20"/>
              </w:rPr>
            </w:pPr>
          </w:p>
          <w:p w:rsidR="004D5E01" w:rsidRDefault="004D5E01"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4D5E01" w:rsidRDefault="004D5E01" w:rsidP="007F297B">
            <w:pPr>
              <w:pStyle w:val="PlainText"/>
              <w:jc w:val="left"/>
              <w:rPr>
                <w:rFonts w:ascii="Courier New" w:hAnsi="Courier New" w:cs="Courier New"/>
                <w:b/>
                <w:sz w:val="20"/>
                <w:szCs w:val="20"/>
              </w:rPr>
            </w:pPr>
          </w:p>
          <w:p w:rsidR="004D5E01" w:rsidRDefault="004D5E01" w:rsidP="007F297B">
            <w:pPr>
              <w:pStyle w:val="PlainText"/>
              <w:jc w:val="left"/>
              <w:rPr>
                <w:rFonts w:ascii="Courier New" w:hAnsi="Courier New" w:cs="Courier New"/>
                <w:b/>
                <w:sz w:val="20"/>
                <w:szCs w:val="20"/>
              </w:rPr>
            </w:pPr>
            <w:r>
              <w:rPr>
                <w:rFonts w:ascii="Courier New" w:hAnsi="Courier New" w:cs="Courier New"/>
                <w:b/>
                <w:sz w:val="20"/>
                <w:szCs w:val="20"/>
              </w:rPr>
              <w:t xml:space="preserve">Vince Mullins v. Direct </w:t>
            </w:r>
            <w:r w:rsidR="00F803AA">
              <w:rPr>
                <w:rFonts w:ascii="Courier New" w:hAnsi="Courier New" w:cs="Courier New"/>
                <w:b/>
                <w:sz w:val="20"/>
                <w:szCs w:val="20"/>
              </w:rPr>
              <w:t>D</w:t>
            </w:r>
            <w:r>
              <w:rPr>
                <w:rFonts w:ascii="Courier New" w:hAnsi="Courier New" w:cs="Courier New"/>
                <w:b/>
                <w:sz w:val="20"/>
                <w:szCs w:val="20"/>
              </w:rPr>
              <w:t>igital LLC</w:t>
            </w:r>
          </w:p>
          <w:p w:rsidR="00BD5D0C" w:rsidRDefault="004D5E01" w:rsidP="00BD5D0C">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4D5E01">
              <w:rPr>
                <w:rFonts w:ascii="Courier New" w:hAnsi="Courier New" w:cs="Courier New"/>
                <w:sz w:val="20"/>
                <w:szCs w:val="20"/>
              </w:rPr>
              <w:t>Direct Digital, LLC manufactures and sells a glucosamine sulfate joint support</w:t>
            </w:r>
            <w:r>
              <w:rPr>
                <w:rFonts w:ascii="Courier New" w:hAnsi="Courier New" w:cs="Courier New"/>
                <w:sz w:val="20"/>
                <w:szCs w:val="20"/>
              </w:rPr>
              <w:t xml:space="preserve"> </w:t>
            </w:r>
            <w:r w:rsidR="005B6B9E">
              <w:rPr>
                <w:rFonts w:ascii="Courier New" w:hAnsi="Courier New" w:cs="Courier New"/>
                <w:sz w:val="20"/>
                <w:szCs w:val="20"/>
              </w:rPr>
              <w:t xml:space="preserve">supplement called </w:t>
            </w:r>
            <w:proofErr w:type="spellStart"/>
            <w:r w:rsidR="005B6B9E">
              <w:rPr>
                <w:rFonts w:ascii="Courier New" w:hAnsi="Courier New" w:cs="Courier New"/>
                <w:sz w:val="20"/>
                <w:szCs w:val="20"/>
              </w:rPr>
              <w:t>Instaflex</w:t>
            </w:r>
            <w:proofErr w:type="spellEnd"/>
            <w:r w:rsidR="00BD5D0C">
              <w:rPr>
                <w:rFonts w:ascii="Courier New" w:hAnsi="Courier New" w:cs="Courier New"/>
                <w:sz w:val="20"/>
                <w:szCs w:val="20"/>
              </w:rPr>
              <w:t xml:space="preserve"> and </w:t>
            </w:r>
            <w:r w:rsidRPr="004D5E01">
              <w:rPr>
                <w:rFonts w:ascii="Courier New" w:hAnsi="Courier New" w:cs="Courier New"/>
                <w:sz w:val="20"/>
                <w:szCs w:val="20"/>
              </w:rPr>
              <w:t xml:space="preserve">alleges that certain claims made on the labeling of </w:t>
            </w:r>
            <w:proofErr w:type="spellStart"/>
            <w:r w:rsidRPr="004D5E01">
              <w:rPr>
                <w:rFonts w:ascii="Courier New" w:hAnsi="Courier New" w:cs="Courier New"/>
                <w:sz w:val="20"/>
                <w:szCs w:val="20"/>
              </w:rPr>
              <w:t>Instaflex</w:t>
            </w:r>
            <w:proofErr w:type="spellEnd"/>
            <w:r w:rsidRPr="004D5E01">
              <w:rPr>
                <w:rFonts w:ascii="Courier New" w:hAnsi="Courier New" w:cs="Courier New"/>
                <w:sz w:val="20"/>
                <w:szCs w:val="20"/>
              </w:rPr>
              <w:t xml:space="preserve"> are</w:t>
            </w:r>
            <w:r>
              <w:rPr>
                <w:rFonts w:ascii="Courier New" w:hAnsi="Courier New" w:cs="Courier New"/>
                <w:sz w:val="20"/>
                <w:szCs w:val="20"/>
              </w:rPr>
              <w:t xml:space="preserve"> </w:t>
            </w:r>
            <w:r w:rsidRPr="004D5E01">
              <w:rPr>
                <w:rFonts w:ascii="Courier New" w:hAnsi="Courier New" w:cs="Courier New"/>
                <w:sz w:val="20"/>
                <w:szCs w:val="20"/>
              </w:rPr>
              <w:t>false</w:t>
            </w:r>
            <w:r w:rsidR="00BD5D0C">
              <w:rPr>
                <w:rFonts w:ascii="Courier New" w:hAnsi="Courier New" w:cs="Courier New"/>
                <w:sz w:val="20"/>
                <w:szCs w:val="20"/>
              </w:rPr>
              <w:t xml:space="preserve"> or misleading</w:t>
            </w:r>
            <w:r w:rsidRPr="004D5E01">
              <w:rPr>
                <w:rFonts w:ascii="Courier New" w:hAnsi="Courier New" w:cs="Courier New"/>
                <w:sz w:val="20"/>
                <w:szCs w:val="20"/>
              </w:rPr>
              <w:t xml:space="preserve">. </w:t>
            </w:r>
          </w:p>
          <w:p w:rsidR="00911B81" w:rsidRDefault="00911B81" w:rsidP="00BD5D0C">
            <w:pPr>
              <w:pStyle w:val="PlainText"/>
              <w:jc w:val="left"/>
              <w:rPr>
                <w:rFonts w:ascii="Courier New" w:hAnsi="Courier New" w:cs="Courier New"/>
                <w:b/>
                <w:sz w:val="20"/>
                <w:szCs w:val="20"/>
              </w:rPr>
            </w:pPr>
          </w:p>
        </w:tc>
        <w:tc>
          <w:tcPr>
            <w:tcW w:w="1440" w:type="dxa"/>
          </w:tcPr>
          <w:p w:rsidR="000E1E55" w:rsidRDefault="000E1E55" w:rsidP="007F297B">
            <w:pPr>
              <w:pStyle w:val="PlainText"/>
              <w:rPr>
                <w:rFonts w:ascii="Courier New" w:hAnsi="Courier New" w:cs="Courier New"/>
                <w:b/>
                <w:sz w:val="20"/>
                <w:szCs w:val="20"/>
              </w:rPr>
            </w:pPr>
          </w:p>
          <w:p w:rsidR="004D5E01" w:rsidRDefault="004D5E0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E1E55" w:rsidRDefault="000E1E55" w:rsidP="007F297B">
            <w:pPr>
              <w:pStyle w:val="PlainText"/>
              <w:jc w:val="left"/>
              <w:rPr>
                <w:rFonts w:ascii="Courier New" w:hAnsi="Courier New" w:cs="Courier New"/>
                <w:b/>
                <w:noProof/>
                <w:sz w:val="20"/>
                <w:szCs w:val="20"/>
              </w:rPr>
            </w:pPr>
          </w:p>
          <w:p w:rsidR="004D5E01" w:rsidRDefault="004D5E0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537FB" w:rsidRDefault="000537FB" w:rsidP="007F297B">
            <w:pPr>
              <w:pStyle w:val="PlainText"/>
              <w:jc w:val="left"/>
              <w:rPr>
                <w:rFonts w:ascii="Courier New" w:hAnsi="Courier New" w:cs="Courier New"/>
                <w:b/>
                <w:noProof/>
                <w:sz w:val="20"/>
                <w:szCs w:val="20"/>
              </w:rPr>
            </w:pPr>
          </w:p>
          <w:p w:rsidR="00CF5CF9" w:rsidRPr="00BF1C2B" w:rsidRDefault="00CF5CF9" w:rsidP="00CF5CF9">
            <w:pPr>
              <w:pStyle w:val="PlainText"/>
              <w:jc w:val="left"/>
              <w:rPr>
                <w:rFonts w:ascii="Courier New" w:hAnsi="Courier New" w:cs="Courier New"/>
                <w:b/>
                <w:noProof/>
                <w:sz w:val="16"/>
                <w:szCs w:val="16"/>
              </w:rPr>
            </w:pPr>
            <w:r w:rsidRPr="00BF1C2B">
              <w:rPr>
                <w:rFonts w:ascii="Courier New" w:hAnsi="Courier New" w:cs="Courier New"/>
                <w:b/>
                <w:noProof/>
                <w:sz w:val="16"/>
                <w:szCs w:val="16"/>
              </w:rPr>
              <w:t>Stewart M. Weltman</w:t>
            </w:r>
          </w:p>
          <w:p w:rsidR="00CF5CF9" w:rsidRPr="00BF1C2B" w:rsidRDefault="00CF5CF9" w:rsidP="00CF5CF9">
            <w:pPr>
              <w:pStyle w:val="PlainText"/>
              <w:jc w:val="left"/>
              <w:rPr>
                <w:rFonts w:ascii="Courier New" w:hAnsi="Courier New" w:cs="Courier New"/>
                <w:b/>
                <w:noProof/>
                <w:sz w:val="16"/>
                <w:szCs w:val="16"/>
              </w:rPr>
            </w:pPr>
            <w:r w:rsidRPr="00BF1C2B">
              <w:rPr>
                <w:rFonts w:ascii="Courier New" w:hAnsi="Courier New" w:cs="Courier New"/>
                <w:b/>
                <w:noProof/>
                <w:sz w:val="16"/>
                <w:szCs w:val="16"/>
              </w:rPr>
              <w:t>Siprut, PC</w:t>
            </w:r>
          </w:p>
          <w:p w:rsidR="000537FB" w:rsidRDefault="00CF5CF9" w:rsidP="00CF5CF9">
            <w:pPr>
              <w:pStyle w:val="PlainText"/>
              <w:jc w:val="left"/>
              <w:rPr>
                <w:rFonts w:ascii="Courier New" w:hAnsi="Courier New" w:cs="Courier New"/>
                <w:b/>
                <w:noProof/>
                <w:sz w:val="16"/>
                <w:szCs w:val="16"/>
              </w:rPr>
            </w:pPr>
            <w:r w:rsidRPr="00BF1C2B">
              <w:rPr>
                <w:rFonts w:ascii="Courier New" w:hAnsi="Courier New" w:cs="Courier New"/>
                <w:b/>
                <w:noProof/>
                <w:sz w:val="16"/>
                <w:szCs w:val="16"/>
              </w:rPr>
              <w:t>17 North State St</w:t>
            </w:r>
            <w:r w:rsidR="000537FB">
              <w:rPr>
                <w:rFonts w:ascii="Courier New" w:hAnsi="Courier New" w:cs="Courier New"/>
                <w:b/>
                <w:noProof/>
                <w:sz w:val="16"/>
                <w:szCs w:val="16"/>
              </w:rPr>
              <w:t>reet</w:t>
            </w:r>
          </w:p>
          <w:p w:rsidR="00CF5CF9" w:rsidRPr="00BF1C2B" w:rsidRDefault="00CF5CF9" w:rsidP="00CF5CF9">
            <w:pPr>
              <w:pStyle w:val="PlainText"/>
              <w:jc w:val="left"/>
              <w:rPr>
                <w:rFonts w:ascii="Courier New" w:hAnsi="Courier New" w:cs="Courier New"/>
                <w:b/>
                <w:noProof/>
                <w:sz w:val="16"/>
                <w:szCs w:val="16"/>
              </w:rPr>
            </w:pPr>
            <w:r w:rsidRPr="00BF1C2B">
              <w:rPr>
                <w:rFonts w:ascii="Courier New" w:hAnsi="Courier New" w:cs="Courier New"/>
                <w:b/>
                <w:noProof/>
                <w:sz w:val="16"/>
                <w:szCs w:val="16"/>
              </w:rPr>
              <w:lastRenderedPageBreak/>
              <w:t>Suite 1600</w:t>
            </w:r>
          </w:p>
          <w:p w:rsidR="004D5E01" w:rsidRDefault="00CF5CF9" w:rsidP="00CF5CF9">
            <w:pPr>
              <w:pStyle w:val="PlainText"/>
              <w:jc w:val="left"/>
              <w:rPr>
                <w:rFonts w:ascii="Courier New" w:hAnsi="Courier New" w:cs="Courier New"/>
                <w:b/>
                <w:noProof/>
                <w:sz w:val="16"/>
                <w:szCs w:val="16"/>
              </w:rPr>
            </w:pPr>
            <w:r w:rsidRPr="00BF1C2B">
              <w:rPr>
                <w:rFonts w:ascii="Courier New" w:hAnsi="Courier New" w:cs="Courier New"/>
                <w:b/>
                <w:noProof/>
                <w:sz w:val="16"/>
                <w:szCs w:val="16"/>
              </w:rPr>
              <w:t>Chicago, Illinois 60602</w:t>
            </w:r>
          </w:p>
          <w:p w:rsidR="000537FB" w:rsidRDefault="000537FB" w:rsidP="00CF5CF9">
            <w:pPr>
              <w:pStyle w:val="PlainText"/>
              <w:jc w:val="left"/>
              <w:rPr>
                <w:rFonts w:ascii="Courier New" w:hAnsi="Courier New" w:cs="Courier New"/>
                <w:b/>
                <w:noProof/>
                <w:sz w:val="20"/>
                <w:szCs w:val="20"/>
              </w:rPr>
            </w:pPr>
          </w:p>
        </w:tc>
      </w:tr>
      <w:tr w:rsidR="000E1E55" w:rsidRPr="007167C0" w:rsidTr="00E45862">
        <w:tc>
          <w:tcPr>
            <w:tcW w:w="1443" w:type="dxa"/>
          </w:tcPr>
          <w:p w:rsidR="000E1E55" w:rsidRDefault="000E1E55" w:rsidP="007F297B">
            <w:pPr>
              <w:pStyle w:val="PlainText"/>
              <w:rPr>
                <w:rFonts w:ascii="Courier New" w:hAnsi="Courier New" w:cs="Courier New"/>
                <w:b/>
                <w:sz w:val="20"/>
                <w:szCs w:val="20"/>
              </w:rPr>
            </w:pPr>
          </w:p>
          <w:p w:rsidR="00CF5CF9" w:rsidRDefault="00CF5CF9" w:rsidP="007F297B">
            <w:pPr>
              <w:pStyle w:val="PlainText"/>
              <w:rPr>
                <w:rFonts w:ascii="Courier New" w:hAnsi="Courier New" w:cs="Courier New"/>
                <w:b/>
                <w:sz w:val="20"/>
                <w:szCs w:val="20"/>
              </w:rPr>
            </w:pPr>
            <w:r>
              <w:rPr>
                <w:rFonts w:ascii="Courier New" w:hAnsi="Courier New" w:cs="Courier New"/>
                <w:b/>
                <w:sz w:val="20"/>
                <w:szCs w:val="20"/>
              </w:rPr>
              <w:t>3-15-2017</w:t>
            </w: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p>
        </w:tc>
        <w:tc>
          <w:tcPr>
            <w:tcW w:w="1710" w:type="dxa"/>
          </w:tcPr>
          <w:p w:rsidR="000E1E55" w:rsidRDefault="000E1E55" w:rsidP="007F297B">
            <w:pPr>
              <w:pStyle w:val="PlainText"/>
              <w:rPr>
                <w:rFonts w:ascii="Courier New" w:hAnsi="Courier New" w:cs="Courier New"/>
                <w:b/>
                <w:sz w:val="20"/>
                <w:szCs w:val="20"/>
              </w:rPr>
            </w:pPr>
          </w:p>
          <w:p w:rsidR="00CF5CF9" w:rsidRDefault="00CF5CF9" w:rsidP="007F297B">
            <w:pPr>
              <w:pStyle w:val="PlainText"/>
              <w:rPr>
                <w:rFonts w:ascii="Courier New" w:hAnsi="Courier New" w:cs="Courier New"/>
                <w:b/>
                <w:sz w:val="20"/>
                <w:szCs w:val="20"/>
              </w:rPr>
            </w:pPr>
            <w:r>
              <w:rPr>
                <w:rFonts w:ascii="Courier New" w:hAnsi="Courier New" w:cs="Courier New"/>
                <w:b/>
                <w:sz w:val="20"/>
                <w:szCs w:val="20"/>
              </w:rPr>
              <w:t>MDL-2311</w:t>
            </w:r>
          </w:p>
          <w:p w:rsidR="00CF5CF9" w:rsidRDefault="00CF5CF9" w:rsidP="007F297B">
            <w:pPr>
              <w:pStyle w:val="PlainText"/>
              <w:rPr>
                <w:rFonts w:ascii="Courier New" w:hAnsi="Courier New" w:cs="Courier New"/>
                <w:b/>
                <w:sz w:val="20"/>
                <w:szCs w:val="20"/>
              </w:rPr>
            </w:pPr>
            <w:r>
              <w:rPr>
                <w:rFonts w:ascii="Courier New" w:hAnsi="Courier New" w:cs="Courier New"/>
                <w:b/>
                <w:sz w:val="20"/>
                <w:szCs w:val="20"/>
              </w:rPr>
              <w:t>12-CV-00201</w:t>
            </w:r>
          </w:p>
          <w:p w:rsidR="00CF5CF9" w:rsidRDefault="00CF5CF9" w:rsidP="007F297B">
            <w:pPr>
              <w:pStyle w:val="PlainText"/>
              <w:rPr>
                <w:rFonts w:ascii="Courier New" w:hAnsi="Courier New" w:cs="Courier New"/>
                <w:b/>
                <w:sz w:val="20"/>
                <w:szCs w:val="20"/>
              </w:rPr>
            </w:pPr>
            <w:r>
              <w:rPr>
                <w:rFonts w:ascii="Courier New" w:hAnsi="Courier New" w:cs="Courier New"/>
                <w:b/>
                <w:sz w:val="20"/>
                <w:szCs w:val="20"/>
              </w:rPr>
              <w:t>12-CV-00301</w:t>
            </w:r>
          </w:p>
        </w:tc>
        <w:tc>
          <w:tcPr>
            <w:tcW w:w="1710" w:type="dxa"/>
          </w:tcPr>
          <w:p w:rsidR="000E1E55" w:rsidRDefault="000E1E55" w:rsidP="007F297B">
            <w:pPr>
              <w:pStyle w:val="PlainText"/>
              <w:rPr>
                <w:rFonts w:ascii="Courier New" w:hAnsi="Courier New" w:cs="Courier New"/>
                <w:b/>
                <w:sz w:val="20"/>
                <w:szCs w:val="20"/>
              </w:rPr>
            </w:pPr>
          </w:p>
          <w:p w:rsidR="00CF5CF9" w:rsidRDefault="00CF5CF9"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0E1E55" w:rsidRDefault="000E1E55" w:rsidP="007F297B">
            <w:pPr>
              <w:pStyle w:val="PlainText"/>
              <w:jc w:val="left"/>
              <w:rPr>
                <w:rFonts w:ascii="Courier New" w:hAnsi="Courier New" w:cs="Courier New"/>
                <w:b/>
                <w:sz w:val="20"/>
                <w:szCs w:val="20"/>
              </w:rPr>
            </w:pPr>
          </w:p>
          <w:p w:rsidR="00CF5CF9" w:rsidRDefault="00CF5CF9"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CF5CF9" w:rsidRDefault="00CF5CF9" w:rsidP="007F297B">
            <w:pPr>
              <w:pStyle w:val="PlainText"/>
              <w:jc w:val="left"/>
              <w:rPr>
                <w:rFonts w:ascii="Courier New" w:hAnsi="Courier New" w:cs="Courier New"/>
                <w:b/>
                <w:sz w:val="20"/>
                <w:szCs w:val="20"/>
              </w:rPr>
            </w:pPr>
            <w:r>
              <w:rPr>
                <w:rFonts w:ascii="Courier New" w:hAnsi="Courier New" w:cs="Courier New"/>
                <w:b/>
                <w:sz w:val="20"/>
                <w:szCs w:val="20"/>
              </w:rPr>
              <w:t>In re: Instrument Panel Clusters</w:t>
            </w:r>
          </w:p>
          <w:p w:rsidR="00CF5CF9" w:rsidRDefault="00CF5CF9"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Fuel Senders </w:t>
            </w:r>
          </w:p>
          <w:p w:rsidR="00CF5CF9" w:rsidRDefault="00CF5CF9" w:rsidP="00CF5CF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Yazaki</w:t>
            </w:r>
            <w:proofErr w:type="spellEnd"/>
            <w:r>
              <w:rPr>
                <w:rFonts w:ascii="Courier New" w:hAnsi="Courier New" w:cs="Courier New"/>
                <w:b/>
                <w:sz w:val="20"/>
                <w:szCs w:val="20"/>
              </w:rPr>
              <w:t xml:space="preserve"> Corporation and </w:t>
            </w:r>
            <w:proofErr w:type="spellStart"/>
            <w:r>
              <w:rPr>
                <w:rFonts w:ascii="Courier New" w:hAnsi="Courier New" w:cs="Courier New"/>
                <w:b/>
                <w:sz w:val="20"/>
                <w:szCs w:val="20"/>
              </w:rPr>
              <w:t>Yazaki</w:t>
            </w:r>
            <w:proofErr w:type="spellEnd"/>
            <w:r>
              <w:rPr>
                <w:rFonts w:ascii="Courier New" w:hAnsi="Courier New" w:cs="Courier New"/>
                <w:b/>
                <w:sz w:val="20"/>
                <w:szCs w:val="20"/>
              </w:rPr>
              <w:t xml:space="preserve"> North America, Inc.</w:t>
            </w:r>
            <w:r w:rsidR="00D3692B">
              <w:rPr>
                <w:rFonts w:ascii="Courier New" w:hAnsi="Courier New" w:cs="Courier New"/>
                <w:b/>
                <w:sz w:val="20"/>
                <w:szCs w:val="20"/>
              </w:rPr>
              <w:t>, and Denso International America, Inc.</w:t>
            </w:r>
          </w:p>
          <w:p w:rsidR="00027EDE" w:rsidRPr="00027EDE" w:rsidRDefault="00027EDE" w:rsidP="00CF5CF9">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operated a price fixing cartel by entering into a continuing conspiracy to rig bids and fix, raise, maintain, or stabilize prices at supra-competitive levels for Instrument Panel Clusters and Fuel Senders sold in the United States.  </w:t>
            </w:r>
          </w:p>
          <w:p w:rsidR="00CF5CF9" w:rsidRDefault="00CF5CF9" w:rsidP="00CF5CF9">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0E1E55" w:rsidRDefault="000E1E55" w:rsidP="007F297B">
            <w:pPr>
              <w:pStyle w:val="PlainText"/>
              <w:rPr>
                <w:rFonts w:ascii="Courier New" w:hAnsi="Courier New" w:cs="Courier New"/>
                <w:b/>
                <w:sz w:val="20"/>
                <w:szCs w:val="20"/>
              </w:rPr>
            </w:pPr>
          </w:p>
          <w:p w:rsidR="00714125" w:rsidRDefault="0071412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E1E55" w:rsidRDefault="000E1E55" w:rsidP="007F297B">
            <w:pPr>
              <w:pStyle w:val="PlainText"/>
              <w:jc w:val="left"/>
              <w:rPr>
                <w:rFonts w:ascii="Courier New" w:hAnsi="Courier New" w:cs="Courier New"/>
                <w:b/>
                <w:noProof/>
                <w:sz w:val="20"/>
                <w:szCs w:val="20"/>
              </w:rPr>
            </w:pPr>
          </w:p>
          <w:p w:rsidR="00714125" w:rsidRDefault="0071412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714125" w:rsidRDefault="00714125" w:rsidP="007F297B">
            <w:pPr>
              <w:pStyle w:val="PlainText"/>
              <w:jc w:val="left"/>
              <w:rPr>
                <w:rFonts w:ascii="Courier New" w:hAnsi="Courier New" w:cs="Courier New"/>
                <w:b/>
                <w:noProof/>
                <w:sz w:val="20"/>
                <w:szCs w:val="20"/>
              </w:rPr>
            </w:pPr>
          </w:p>
          <w:p w:rsidR="00714125"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Eugene A. Spector</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William G. Caldes</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JonathanM. Jagher</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Jeffrey L. Spector</w:t>
            </w:r>
          </w:p>
          <w:p w:rsid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Spector Rosenman Kodroff &amp;</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 xml:space="preserve"> Willis, P.C.</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1818 Market Street</w:t>
            </w:r>
          </w:p>
          <w:p w:rsidR="00D3692B" w:rsidRPr="00D3692B" w:rsidRDefault="00D3692B" w:rsidP="007F297B">
            <w:pPr>
              <w:pStyle w:val="PlainText"/>
              <w:jc w:val="left"/>
              <w:rPr>
                <w:rFonts w:ascii="Courier New" w:hAnsi="Courier New" w:cs="Courier New"/>
                <w:b/>
                <w:noProof/>
                <w:sz w:val="16"/>
                <w:szCs w:val="16"/>
              </w:rPr>
            </w:pPr>
            <w:r w:rsidRPr="00D3692B">
              <w:rPr>
                <w:rFonts w:ascii="Courier New" w:hAnsi="Courier New" w:cs="Courier New"/>
                <w:b/>
                <w:noProof/>
                <w:sz w:val="16"/>
                <w:szCs w:val="16"/>
              </w:rPr>
              <w:t>Suite 2500</w:t>
            </w:r>
          </w:p>
          <w:p w:rsidR="00D3692B" w:rsidRDefault="00D3692B" w:rsidP="007F297B">
            <w:pPr>
              <w:pStyle w:val="PlainText"/>
              <w:jc w:val="left"/>
              <w:rPr>
                <w:rFonts w:ascii="Courier New" w:hAnsi="Courier New" w:cs="Courier New"/>
                <w:b/>
                <w:noProof/>
                <w:sz w:val="20"/>
                <w:szCs w:val="20"/>
              </w:rPr>
            </w:pPr>
            <w:r w:rsidRPr="00D3692B">
              <w:rPr>
                <w:rFonts w:ascii="Courier New" w:hAnsi="Courier New" w:cs="Courier New"/>
                <w:b/>
                <w:noProof/>
                <w:sz w:val="16"/>
                <w:szCs w:val="16"/>
              </w:rPr>
              <w:t>Philadelphia, PA 10103</w:t>
            </w:r>
          </w:p>
        </w:tc>
      </w:tr>
      <w:tr w:rsidR="00A638AA" w:rsidRPr="007167C0" w:rsidTr="00E45862">
        <w:tc>
          <w:tcPr>
            <w:tcW w:w="1443" w:type="dxa"/>
          </w:tcPr>
          <w:p w:rsidR="00A638AA" w:rsidRDefault="00A638AA" w:rsidP="007F297B">
            <w:pPr>
              <w:pStyle w:val="PlainText"/>
              <w:rPr>
                <w:rFonts w:ascii="Courier New" w:hAnsi="Courier New" w:cs="Courier New"/>
                <w:b/>
                <w:sz w:val="20"/>
                <w:szCs w:val="20"/>
              </w:rPr>
            </w:pPr>
          </w:p>
          <w:p w:rsidR="00A638AA" w:rsidRDefault="00A638AA" w:rsidP="007F297B">
            <w:pPr>
              <w:pStyle w:val="PlainText"/>
              <w:rPr>
                <w:rFonts w:ascii="Courier New" w:hAnsi="Courier New" w:cs="Courier New"/>
                <w:b/>
                <w:sz w:val="20"/>
                <w:szCs w:val="20"/>
              </w:rPr>
            </w:pPr>
            <w:r>
              <w:rPr>
                <w:rFonts w:ascii="Courier New" w:hAnsi="Courier New" w:cs="Courier New"/>
                <w:b/>
                <w:sz w:val="20"/>
                <w:szCs w:val="20"/>
              </w:rPr>
              <w:t>3-17-2017</w:t>
            </w:r>
          </w:p>
        </w:tc>
        <w:tc>
          <w:tcPr>
            <w:tcW w:w="1710" w:type="dxa"/>
          </w:tcPr>
          <w:p w:rsidR="00A638AA" w:rsidRDefault="00A638AA" w:rsidP="007F297B">
            <w:pPr>
              <w:pStyle w:val="PlainText"/>
              <w:rPr>
                <w:rFonts w:ascii="Courier New" w:hAnsi="Courier New" w:cs="Courier New"/>
                <w:b/>
                <w:sz w:val="20"/>
                <w:szCs w:val="20"/>
              </w:rPr>
            </w:pPr>
          </w:p>
          <w:p w:rsidR="00A638AA" w:rsidRDefault="00A638AA" w:rsidP="007F297B">
            <w:pPr>
              <w:pStyle w:val="PlainText"/>
              <w:rPr>
                <w:rFonts w:ascii="Courier New" w:hAnsi="Courier New" w:cs="Courier New"/>
                <w:b/>
                <w:sz w:val="20"/>
                <w:szCs w:val="20"/>
              </w:rPr>
            </w:pPr>
            <w:r>
              <w:rPr>
                <w:rFonts w:ascii="Courier New" w:hAnsi="Courier New" w:cs="Courier New"/>
                <w:b/>
                <w:sz w:val="20"/>
                <w:szCs w:val="20"/>
              </w:rPr>
              <w:t>15-CV-02106</w:t>
            </w:r>
          </w:p>
          <w:p w:rsidR="00A638AA" w:rsidRDefault="00A638AA" w:rsidP="007F297B">
            <w:pPr>
              <w:pStyle w:val="PlainText"/>
              <w:rPr>
                <w:rFonts w:ascii="Courier New" w:hAnsi="Courier New" w:cs="Courier New"/>
                <w:b/>
                <w:sz w:val="20"/>
                <w:szCs w:val="20"/>
              </w:rPr>
            </w:pPr>
            <w:r>
              <w:rPr>
                <w:rFonts w:ascii="Courier New" w:hAnsi="Courier New" w:cs="Courier New"/>
                <w:b/>
                <w:sz w:val="20"/>
                <w:szCs w:val="20"/>
              </w:rPr>
              <w:t>16-CV-06605</w:t>
            </w:r>
          </w:p>
        </w:tc>
        <w:tc>
          <w:tcPr>
            <w:tcW w:w="1710" w:type="dxa"/>
          </w:tcPr>
          <w:p w:rsidR="00A638AA" w:rsidRDefault="00A638AA" w:rsidP="007F297B">
            <w:pPr>
              <w:pStyle w:val="PlainText"/>
              <w:rPr>
                <w:rFonts w:ascii="Courier New" w:hAnsi="Courier New" w:cs="Courier New"/>
                <w:b/>
                <w:sz w:val="20"/>
                <w:szCs w:val="20"/>
              </w:rPr>
            </w:pPr>
          </w:p>
          <w:p w:rsidR="00A638AA" w:rsidRDefault="00A638AA"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A638AA" w:rsidRDefault="00A638AA" w:rsidP="007F297B">
            <w:pPr>
              <w:pStyle w:val="PlainText"/>
              <w:jc w:val="left"/>
              <w:rPr>
                <w:rFonts w:ascii="Courier New" w:hAnsi="Courier New" w:cs="Courier New"/>
                <w:b/>
                <w:sz w:val="20"/>
                <w:szCs w:val="20"/>
              </w:rPr>
            </w:pPr>
          </w:p>
          <w:p w:rsidR="00A638AA" w:rsidRDefault="00A638AA" w:rsidP="007F297B">
            <w:pPr>
              <w:pStyle w:val="PlainText"/>
              <w:jc w:val="left"/>
              <w:rPr>
                <w:rFonts w:ascii="Courier New" w:hAnsi="Courier New" w:cs="Courier New"/>
                <w:b/>
                <w:sz w:val="20"/>
                <w:szCs w:val="20"/>
              </w:rPr>
            </w:pPr>
            <w:r>
              <w:rPr>
                <w:rFonts w:ascii="Courier New" w:hAnsi="Courier New" w:cs="Courier New"/>
                <w:b/>
                <w:sz w:val="20"/>
                <w:szCs w:val="20"/>
              </w:rPr>
              <w:t>Chan, et al. v. Porsche Cars North America, Inc.</w:t>
            </w:r>
          </w:p>
          <w:p w:rsidR="00A638AA" w:rsidRDefault="00873733" w:rsidP="00873733">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 Class Vehicles are defective due to the presence of Windshield Reflection/Glare.  Plaintiffs also allege that Porsche Cars North America knew of this possibility and failed to disclose it to consumers, and refused to honor the warranty and repair the Class Vehicles. </w:t>
            </w:r>
          </w:p>
          <w:p w:rsidR="00BF1C2B" w:rsidRDefault="00BF1C2B" w:rsidP="00873733">
            <w:pPr>
              <w:pStyle w:val="PlainText"/>
              <w:jc w:val="left"/>
              <w:rPr>
                <w:rFonts w:ascii="Courier New" w:hAnsi="Courier New" w:cs="Courier New"/>
                <w:b/>
                <w:sz w:val="20"/>
                <w:szCs w:val="20"/>
              </w:rPr>
            </w:pPr>
          </w:p>
        </w:tc>
        <w:tc>
          <w:tcPr>
            <w:tcW w:w="1440" w:type="dxa"/>
          </w:tcPr>
          <w:p w:rsidR="00A638AA" w:rsidRDefault="00A638AA" w:rsidP="007F297B">
            <w:pPr>
              <w:pStyle w:val="PlainText"/>
              <w:rPr>
                <w:rFonts w:ascii="Courier New" w:hAnsi="Courier New" w:cs="Courier New"/>
                <w:b/>
                <w:sz w:val="20"/>
                <w:szCs w:val="20"/>
              </w:rPr>
            </w:pPr>
          </w:p>
          <w:p w:rsidR="00873733" w:rsidRDefault="0087373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638AA" w:rsidRDefault="00A638AA" w:rsidP="007F297B">
            <w:pPr>
              <w:pStyle w:val="PlainText"/>
              <w:jc w:val="left"/>
              <w:rPr>
                <w:rFonts w:ascii="Courier New" w:hAnsi="Courier New" w:cs="Courier New"/>
                <w:b/>
                <w:noProof/>
                <w:sz w:val="20"/>
                <w:szCs w:val="20"/>
              </w:rPr>
            </w:pPr>
          </w:p>
          <w:p w:rsidR="00873733" w:rsidRDefault="0087373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73733" w:rsidRDefault="00873733" w:rsidP="007F297B">
            <w:pPr>
              <w:pStyle w:val="PlainText"/>
              <w:jc w:val="left"/>
              <w:rPr>
                <w:rFonts w:ascii="Courier New" w:hAnsi="Courier New" w:cs="Courier New"/>
                <w:b/>
                <w:noProof/>
                <w:sz w:val="20"/>
                <w:szCs w:val="20"/>
              </w:rPr>
            </w:pP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Jordan L. Lurioe</w:t>
            </w: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Tarek H. Zohdy</w:t>
            </w: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Capstone Law APC</w:t>
            </w: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1840 Century Park East</w:t>
            </w: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Suite 450</w:t>
            </w:r>
          </w:p>
          <w:p w:rsidR="00873733" w:rsidRPr="003603EE" w:rsidRDefault="00873733" w:rsidP="007F297B">
            <w:pPr>
              <w:pStyle w:val="PlainText"/>
              <w:jc w:val="left"/>
              <w:rPr>
                <w:rFonts w:ascii="Courier New" w:hAnsi="Courier New" w:cs="Courier New"/>
                <w:b/>
                <w:noProof/>
                <w:sz w:val="16"/>
                <w:szCs w:val="16"/>
              </w:rPr>
            </w:pPr>
            <w:r w:rsidRPr="003603EE">
              <w:rPr>
                <w:rFonts w:ascii="Courier New" w:hAnsi="Courier New" w:cs="Courier New"/>
                <w:b/>
                <w:noProof/>
                <w:sz w:val="16"/>
                <w:szCs w:val="16"/>
              </w:rPr>
              <w:t>Los Angeles, CA 90067</w:t>
            </w:r>
          </w:p>
          <w:p w:rsidR="00873733" w:rsidRDefault="00873733" w:rsidP="007F297B">
            <w:pPr>
              <w:pStyle w:val="PlainText"/>
              <w:jc w:val="left"/>
              <w:rPr>
                <w:rFonts w:ascii="Courier New" w:hAnsi="Courier New" w:cs="Courier New"/>
                <w:b/>
                <w:noProof/>
                <w:sz w:val="20"/>
                <w:szCs w:val="20"/>
              </w:rPr>
            </w:pPr>
          </w:p>
        </w:tc>
      </w:tr>
      <w:tr w:rsidR="00DB185C" w:rsidRPr="007167C0" w:rsidTr="00E45862">
        <w:tc>
          <w:tcPr>
            <w:tcW w:w="1443" w:type="dxa"/>
          </w:tcPr>
          <w:p w:rsidR="00DB185C" w:rsidRDefault="00DB185C" w:rsidP="007F297B">
            <w:pPr>
              <w:pStyle w:val="PlainText"/>
              <w:rPr>
                <w:rFonts w:ascii="Courier New" w:hAnsi="Courier New" w:cs="Courier New"/>
                <w:b/>
                <w:sz w:val="20"/>
                <w:szCs w:val="20"/>
              </w:rPr>
            </w:pPr>
          </w:p>
          <w:p w:rsidR="00DB185C" w:rsidRDefault="00DB185C" w:rsidP="007F297B">
            <w:pPr>
              <w:pStyle w:val="PlainText"/>
              <w:rPr>
                <w:rFonts w:ascii="Courier New" w:hAnsi="Courier New" w:cs="Courier New"/>
                <w:b/>
                <w:sz w:val="20"/>
                <w:szCs w:val="20"/>
              </w:rPr>
            </w:pPr>
            <w:r>
              <w:rPr>
                <w:rFonts w:ascii="Courier New" w:hAnsi="Courier New" w:cs="Courier New"/>
                <w:b/>
                <w:sz w:val="20"/>
                <w:szCs w:val="20"/>
              </w:rPr>
              <w:t>3-17-2017</w:t>
            </w:r>
          </w:p>
        </w:tc>
        <w:tc>
          <w:tcPr>
            <w:tcW w:w="1710" w:type="dxa"/>
          </w:tcPr>
          <w:p w:rsidR="00DB185C" w:rsidRDefault="00DB185C" w:rsidP="007F297B">
            <w:pPr>
              <w:pStyle w:val="PlainText"/>
              <w:rPr>
                <w:rFonts w:ascii="Courier New" w:hAnsi="Courier New" w:cs="Courier New"/>
                <w:b/>
                <w:sz w:val="20"/>
                <w:szCs w:val="20"/>
              </w:rPr>
            </w:pPr>
          </w:p>
          <w:p w:rsidR="00DB185C" w:rsidRDefault="00DB185C" w:rsidP="007F297B">
            <w:pPr>
              <w:pStyle w:val="PlainText"/>
              <w:rPr>
                <w:rFonts w:ascii="Courier New" w:hAnsi="Courier New" w:cs="Courier New"/>
                <w:b/>
                <w:sz w:val="20"/>
                <w:szCs w:val="20"/>
              </w:rPr>
            </w:pPr>
            <w:r>
              <w:rPr>
                <w:rFonts w:ascii="Courier New" w:hAnsi="Courier New" w:cs="Courier New"/>
                <w:b/>
                <w:sz w:val="20"/>
                <w:szCs w:val="20"/>
              </w:rPr>
              <w:t>14-MD-02583</w:t>
            </w:r>
          </w:p>
        </w:tc>
        <w:tc>
          <w:tcPr>
            <w:tcW w:w="1710" w:type="dxa"/>
          </w:tcPr>
          <w:p w:rsidR="00DB185C" w:rsidRDefault="00DB185C" w:rsidP="007F297B">
            <w:pPr>
              <w:pStyle w:val="PlainText"/>
              <w:rPr>
                <w:rFonts w:ascii="Courier New" w:hAnsi="Courier New" w:cs="Courier New"/>
                <w:b/>
                <w:sz w:val="20"/>
                <w:szCs w:val="20"/>
              </w:rPr>
            </w:pPr>
          </w:p>
          <w:p w:rsidR="00DB185C" w:rsidRDefault="00DB185C" w:rsidP="007F297B">
            <w:pPr>
              <w:pStyle w:val="PlainText"/>
              <w:rPr>
                <w:rFonts w:ascii="Courier New" w:hAnsi="Courier New" w:cs="Courier New"/>
                <w:b/>
                <w:sz w:val="20"/>
                <w:szCs w:val="20"/>
              </w:rPr>
            </w:pPr>
            <w:r>
              <w:rPr>
                <w:rFonts w:ascii="Courier New" w:hAnsi="Courier New" w:cs="Courier New"/>
                <w:b/>
                <w:sz w:val="20"/>
                <w:szCs w:val="20"/>
              </w:rPr>
              <w:t>(N.D. Ga.)</w:t>
            </w:r>
          </w:p>
        </w:tc>
        <w:tc>
          <w:tcPr>
            <w:tcW w:w="5760" w:type="dxa"/>
          </w:tcPr>
          <w:p w:rsidR="00DB185C" w:rsidRDefault="00DB185C" w:rsidP="007F297B">
            <w:pPr>
              <w:pStyle w:val="PlainText"/>
              <w:jc w:val="left"/>
              <w:rPr>
                <w:rFonts w:ascii="Courier New" w:hAnsi="Courier New" w:cs="Courier New"/>
                <w:b/>
                <w:sz w:val="20"/>
                <w:szCs w:val="20"/>
              </w:rPr>
            </w:pPr>
          </w:p>
          <w:p w:rsidR="00DB185C" w:rsidRDefault="00DB185C" w:rsidP="007F297B">
            <w:pPr>
              <w:pStyle w:val="PlainText"/>
              <w:jc w:val="left"/>
              <w:rPr>
                <w:rFonts w:ascii="Courier New" w:hAnsi="Courier New" w:cs="Courier New"/>
                <w:b/>
                <w:sz w:val="20"/>
                <w:szCs w:val="20"/>
              </w:rPr>
            </w:pPr>
            <w:r>
              <w:rPr>
                <w:rFonts w:ascii="Courier New" w:hAnsi="Courier New" w:cs="Courier New"/>
                <w:b/>
                <w:sz w:val="20"/>
                <w:szCs w:val="20"/>
              </w:rPr>
              <w:t>In re: The Home Depot, Inc., Customer Data Security Breach Litigation</w:t>
            </w:r>
          </w:p>
          <w:p w:rsidR="00DB185C" w:rsidRDefault="00DB185C" w:rsidP="00DB185C">
            <w:pPr>
              <w:pStyle w:val="PlainText"/>
              <w:jc w:val="left"/>
              <w:rPr>
                <w:rFonts w:ascii="Courier New" w:hAnsi="Courier New" w:cs="Courier New"/>
                <w:sz w:val="20"/>
                <w:szCs w:val="20"/>
              </w:rPr>
            </w:pPr>
            <w:r w:rsidRPr="00DB185C">
              <w:rPr>
                <w:rFonts w:ascii="Courier New" w:hAnsi="Courier New" w:cs="Courier New"/>
                <w:sz w:val="20"/>
                <w:szCs w:val="20"/>
              </w:rPr>
              <w:t xml:space="preserve">In September of 2014, Home Depot announced that hackers had breached its computer systems and stolen credit and debit card information </w:t>
            </w:r>
            <w:r w:rsidRPr="00DB185C">
              <w:rPr>
                <w:rFonts w:ascii="Courier New" w:hAnsi="Courier New" w:cs="Courier New"/>
                <w:sz w:val="20"/>
                <w:szCs w:val="20"/>
              </w:rPr>
              <w:lastRenderedPageBreak/>
              <w:t>from some customers who shopp</w:t>
            </w:r>
            <w:r>
              <w:rPr>
                <w:rFonts w:ascii="Courier New" w:hAnsi="Courier New" w:cs="Courier New"/>
                <w:sz w:val="20"/>
                <w:szCs w:val="20"/>
              </w:rPr>
              <w:t>ed at Home Depot from 4-10-</w:t>
            </w:r>
            <w:r w:rsidRPr="00DB185C">
              <w:rPr>
                <w:rFonts w:ascii="Courier New" w:hAnsi="Courier New" w:cs="Courier New"/>
                <w:sz w:val="20"/>
                <w:szCs w:val="20"/>
              </w:rPr>
              <w:t xml:space="preserve">2014 to </w:t>
            </w:r>
            <w:r>
              <w:rPr>
                <w:rFonts w:ascii="Courier New" w:hAnsi="Courier New" w:cs="Courier New"/>
                <w:sz w:val="20"/>
                <w:szCs w:val="20"/>
              </w:rPr>
              <w:t>9-</w:t>
            </w:r>
            <w:r w:rsidRPr="00DB185C">
              <w:rPr>
                <w:rFonts w:ascii="Courier New" w:hAnsi="Courier New" w:cs="Courier New"/>
                <w:sz w:val="20"/>
                <w:szCs w:val="20"/>
              </w:rPr>
              <w:t>13</w:t>
            </w:r>
            <w:r>
              <w:rPr>
                <w:rFonts w:ascii="Courier New" w:hAnsi="Courier New" w:cs="Courier New"/>
                <w:sz w:val="20"/>
                <w:szCs w:val="20"/>
              </w:rPr>
              <w:t>-</w:t>
            </w:r>
            <w:r w:rsidRPr="00DB185C">
              <w:rPr>
                <w:rFonts w:ascii="Courier New" w:hAnsi="Courier New" w:cs="Courier New"/>
                <w:sz w:val="20"/>
                <w:szCs w:val="20"/>
              </w:rPr>
              <w:t>2</w:t>
            </w:r>
            <w:r w:rsidR="003603EE">
              <w:rPr>
                <w:rFonts w:ascii="Courier New" w:hAnsi="Courier New" w:cs="Courier New"/>
                <w:sz w:val="20"/>
                <w:szCs w:val="20"/>
              </w:rPr>
              <w:t>014. Plaintiffs claim that the data b</w:t>
            </w:r>
            <w:r w:rsidRPr="00DB185C">
              <w:rPr>
                <w:rFonts w:ascii="Courier New" w:hAnsi="Courier New" w:cs="Courier New"/>
                <w:sz w:val="20"/>
                <w:szCs w:val="20"/>
              </w:rPr>
              <w:t>reach occurred because Home Depot negligently failed to provide sufficient data security, allowing the hackers to steal its cu</w:t>
            </w:r>
            <w:r>
              <w:rPr>
                <w:rFonts w:ascii="Courier New" w:hAnsi="Courier New" w:cs="Courier New"/>
                <w:sz w:val="20"/>
                <w:szCs w:val="20"/>
              </w:rPr>
              <w:t xml:space="preserve">stomers’ financial information. </w:t>
            </w:r>
            <w:r w:rsidRPr="00DB185C">
              <w:rPr>
                <w:rFonts w:ascii="Courier New" w:hAnsi="Courier New" w:cs="Courier New"/>
                <w:sz w:val="20"/>
                <w:szCs w:val="20"/>
              </w:rPr>
              <w:t>Plaintiffs also claim that Home Depot violated various states’ unfair and deceptive trade practices acts and that Home Depot committed negligence per se because its failure to provide sufficient data security violated Section 5 of the F</w:t>
            </w:r>
            <w:r w:rsidR="000537FB">
              <w:rPr>
                <w:rFonts w:ascii="Courier New" w:hAnsi="Courier New" w:cs="Courier New"/>
                <w:sz w:val="20"/>
                <w:szCs w:val="20"/>
              </w:rPr>
              <w:t xml:space="preserve">ederal </w:t>
            </w:r>
            <w:r w:rsidRPr="00DB185C">
              <w:rPr>
                <w:rFonts w:ascii="Courier New" w:hAnsi="Courier New" w:cs="Courier New"/>
                <w:sz w:val="20"/>
                <w:szCs w:val="20"/>
              </w:rPr>
              <w:t>T</w:t>
            </w:r>
            <w:r w:rsidR="000537FB">
              <w:rPr>
                <w:rFonts w:ascii="Courier New" w:hAnsi="Courier New" w:cs="Courier New"/>
                <w:sz w:val="20"/>
                <w:szCs w:val="20"/>
              </w:rPr>
              <w:t xml:space="preserve">rade </w:t>
            </w:r>
            <w:r w:rsidRPr="00DB185C">
              <w:rPr>
                <w:rFonts w:ascii="Courier New" w:hAnsi="Courier New" w:cs="Courier New"/>
                <w:sz w:val="20"/>
                <w:szCs w:val="20"/>
              </w:rPr>
              <w:t>C</w:t>
            </w:r>
            <w:r w:rsidR="000537FB">
              <w:rPr>
                <w:rFonts w:ascii="Courier New" w:hAnsi="Courier New" w:cs="Courier New"/>
                <w:sz w:val="20"/>
                <w:szCs w:val="20"/>
              </w:rPr>
              <w:t>ommission</w:t>
            </w:r>
            <w:r w:rsidRPr="00DB185C">
              <w:rPr>
                <w:rFonts w:ascii="Courier New" w:hAnsi="Courier New" w:cs="Courier New"/>
                <w:sz w:val="20"/>
                <w:szCs w:val="20"/>
              </w:rPr>
              <w:t xml:space="preserve"> Act. The lawsuits seek to recover the losses incurred by financial institutions, such as the expense of reissuing cards, amounts paid to cover fraudulent charges, and other costs incurred responding to the Data Breach. </w:t>
            </w:r>
          </w:p>
          <w:p w:rsidR="00DB185C" w:rsidRDefault="00DB185C" w:rsidP="00DB185C">
            <w:pPr>
              <w:pStyle w:val="PlainText"/>
              <w:jc w:val="left"/>
              <w:rPr>
                <w:rFonts w:ascii="Courier New" w:hAnsi="Courier New" w:cs="Courier New"/>
                <w:b/>
                <w:sz w:val="20"/>
                <w:szCs w:val="20"/>
              </w:rPr>
            </w:pPr>
          </w:p>
        </w:tc>
        <w:tc>
          <w:tcPr>
            <w:tcW w:w="1440" w:type="dxa"/>
          </w:tcPr>
          <w:p w:rsidR="00DB185C" w:rsidRDefault="00DB185C" w:rsidP="007F297B">
            <w:pPr>
              <w:pStyle w:val="PlainText"/>
              <w:rPr>
                <w:rFonts w:ascii="Courier New" w:hAnsi="Courier New" w:cs="Courier New"/>
                <w:b/>
                <w:sz w:val="20"/>
                <w:szCs w:val="20"/>
              </w:rPr>
            </w:pPr>
          </w:p>
          <w:p w:rsidR="00DB185C" w:rsidRDefault="00DB185C" w:rsidP="007F297B">
            <w:pPr>
              <w:pStyle w:val="PlainText"/>
              <w:rPr>
                <w:rFonts w:ascii="Courier New" w:hAnsi="Courier New" w:cs="Courier New"/>
                <w:b/>
                <w:sz w:val="20"/>
                <w:szCs w:val="20"/>
              </w:rPr>
            </w:pPr>
            <w:r>
              <w:rPr>
                <w:rFonts w:ascii="Courier New" w:hAnsi="Courier New" w:cs="Courier New"/>
                <w:b/>
                <w:sz w:val="20"/>
                <w:szCs w:val="20"/>
              </w:rPr>
              <w:t>9-22-2017</w:t>
            </w:r>
          </w:p>
        </w:tc>
        <w:tc>
          <w:tcPr>
            <w:tcW w:w="2970" w:type="dxa"/>
          </w:tcPr>
          <w:p w:rsidR="00DB185C" w:rsidRDefault="00DB185C" w:rsidP="007F297B">
            <w:pPr>
              <w:pStyle w:val="PlainText"/>
              <w:jc w:val="left"/>
              <w:rPr>
                <w:rFonts w:ascii="Courier New" w:hAnsi="Courier New" w:cs="Courier New"/>
                <w:b/>
                <w:noProof/>
                <w:sz w:val="20"/>
                <w:szCs w:val="20"/>
              </w:rPr>
            </w:pPr>
          </w:p>
          <w:p w:rsidR="00DB185C" w:rsidRDefault="00DB185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B185C" w:rsidRDefault="00DB185C" w:rsidP="00DB185C">
            <w:pPr>
              <w:pStyle w:val="PlainText"/>
              <w:jc w:val="left"/>
              <w:rPr>
                <w:rFonts w:ascii="Courier New" w:hAnsi="Courier New" w:cs="Courier New"/>
                <w:b/>
                <w:noProof/>
                <w:sz w:val="20"/>
                <w:szCs w:val="20"/>
              </w:rPr>
            </w:pP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Kenneth S. Canfield</w:t>
            </w: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DOFFERMYRE SHIELDS</w:t>
            </w: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lastRenderedPageBreak/>
              <w:t>CANFIELD &amp; KNOWLES, LLC</w:t>
            </w: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1355 Peachtree St., NE, Suite 1900</w:t>
            </w:r>
          </w:p>
          <w:p w:rsid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Atlanta, Georgia 30309</w:t>
            </w:r>
          </w:p>
          <w:p w:rsidR="00DB185C" w:rsidRDefault="00DB185C" w:rsidP="00DB185C">
            <w:pPr>
              <w:pStyle w:val="PlainText"/>
              <w:jc w:val="left"/>
              <w:rPr>
                <w:rFonts w:ascii="Courier New" w:hAnsi="Courier New" w:cs="Courier New"/>
                <w:b/>
                <w:noProof/>
                <w:sz w:val="16"/>
                <w:szCs w:val="16"/>
              </w:rPr>
            </w:pP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James J. Pizzirusso</w:t>
            </w: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HAUSFELD, LLP – DC</w:t>
            </w:r>
          </w:p>
          <w:p w:rsidR="005B11C3" w:rsidRDefault="005B11C3" w:rsidP="00DB185C">
            <w:pPr>
              <w:pStyle w:val="PlainText"/>
              <w:jc w:val="left"/>
              <w:rPr>
                <w:rFonts w:ascii="Courier New" w:hAnsi="Courier New" w:cs="Courier New"/>
                <w:b/>
                <w:noProof/>
                <w:sz w:val="16"/>
                <w:szCs w:val="16"/>
              </w:rPr>
            </w:pPr>
            <w:r>
              <w:rPr>
                <w:rFonts w:ascii="Courier New" w:hAnsi="Courier New" w:cs="Courier New"/>
                <w:b/>
                <w:noProof/>
                <w:sz w:val="16"/>
                <w:szCs w:val="16"/>
              </w:rPr>
              <w:t>1700 K. Street, NW</w:t>
            </w:r>
          </w:p>
          <w:p w:rsidR="00DB185C" w:rsidRPr="00DB185C" w:rsidRDefault="00DB185C" w:rsidP="00DB185C">
            <w:pPr>
              <w:pStyle w:val="PlainText"/>
              <w:jc w:val="left"/>
              <w:rPr>
                <w:rFonts w:ascii="Courier New" w:hAnsi="Courier New" w:cs="Courier New"/>
                <w:b/>
                <w:noProof/>
                <w:sz w:val="16"/>
                <w:szCs w:val="16"/>
              </w:rPr>
            </w:pPr>
            <w:r w:rsidRPr="00DB185C">
              <w:rPr>
                <w:rFonts w:ascii="Courier New" w:hAnsi="Courier New" w:cs="Courier New"/>
                <w:b/>
                <w:noProof/>
                <w:sz w:val="16"/>
                <w:szCs w:val="16"/>
              </w:rPr>
              <w:t>Suite 650</w:t>
            </w:r>
          </w:p>
          <w:p w:rsidR="00DB185C" w:rsidRDefault="00DB185C" w:rsidP="00DB185C">
            <w:pPr>
              <w:pStyle w:val="PlainText"/>
              <w:jc w:val="left"/>
              <w:rPr>
                <w:rFonts w:ascii="Courier New" w:hAnsi="Courier New" w:cs="Courier New"/>
                <w:b/>
                <w:noProof/>
                <w:sz w:val="20"/>
                <w:szCs w:val="20"/>
              </w:rPr>
            </w:pPr>
            <w:r w:rsidRPr="00DB185C">
              <w:rPr>
                <w:rFonts w:ascii="Courier New" w:hAnsi="Courier New" w:cs="Courier New"/>
                <w:b/>
                <w:noProof/>
                <w:sz w:val="16"/>
                <w:szCs w:val="16"/>
              </w:rPr>
              <w:t>Washington, DC 20006</w:t>
            </w:r>
          </w:p>
        </w:tc>
      </w:tr>
      <w:tr w:rsidR="00E91E8D" w:rsidRPr="007167C0" w:rsidTr="00E45862">
        <w:tc>
          <w:tcPr>
            <w:tcW w:w="1443" w:type="dxa"/>
          </w:tcPr>
          <w:p w:rsidR="00E91E8D" w:rsidRDefault="00E91E8D" w:rsidP="007F297B">
            <w:pPr>
              <w:pStyle w:val="PlainText"/>
              <w:rPr>
                <w:rFonts w:ascii="Courier New" w:hAnsi="Courier New" w:cs="Courier New"/>
                <w:b/>
                <w:sz w:val="20"/>
                <w:szCs w:val="20"/>
              </w:rPr>
            </w:pPr>
          </w:p>
          <w:p w:rsidR="00E91E8D" w:rsidRDefault="00E91E8D" w:rsidP="007F297B">
            <w:pPr>
              <w:pStyle w:val="PlainText"/>
              <w:rPr>
                <w:rFonts w:ascii="Courier New" w:hAnsi="Courier New" w:cs="Courier New"/>
                <w:b/>
                <w:sz w:val="20"/>
                <w:szCs w:val="20"/>
              </w:rPr>
            </w:pPr>
            <w:r>
              <w:rPr>
                <w:rFonts w:ascii="Courier New" w:hAnsi="Courier New" w:cs="Courier New"/>
                <w:b/>
                <w:sz w:val="20"/>
                <w:szCs w:val="20"/>
              </w:rPr>
              <w:t>3-17-2017</w:t>
            </w:r>
          </w:p>
        </w:tc>
        <w:tc>
          <w:tcPr>
            <w:tcW w:w="1710" w:type="dxa"/>
          </w:tcPr>
          <w:p w:rsidR="00E91E8D" w:rsidRDefault="00E91E8D" w:rsidP="007F297B">
            <w:pPr>
              <w:pStyle w:val="PlainText"/>
              <w:rPr>
                <w:rFonts w:ascii="Courier New" w:hAnsi="Courier New" w:cs="Courier New"/>
                <w:b/>
                <w:sz w:val="20"/>
                <w:szCs w:val="20"/>
              </w:rPr>
            </w:pPr>
          </w:p>
          <w:p w:rsidR="00E91E8D" w:rsidRDefault="00E91E8D" w:rsidP="007F297B">
            <w:pPr>
              <w:pStyle w:val="PlainText"/>
              <w:rPr>
                <w:rFonts w:ascii="Courier New" w:hAnsi="Courier New" w:cs="Courier New"/>
                <w:b/>
                <w:sz w:val="20"/>
                <w:szCs w:val="20"/>
              </w:rPr>
            </w:pPr>
            <w:r>
              <w:rPr>
                <w:rFonts w:ascii="Courier New" w:hAnsi="Courier New" w:cs="Courier New"/>
                <w:b/>
                <w:sz w:val="20"/>
                <w:szCs w:val="20"/>
              </w:rPr>
              <w:t>16-CV-8655</w:t>
            </w:r>
          </w:p>
        </w:tc>
        <w:tc>
          <w:tcPr>
            <w:tcW w:w="1710" w:type="dxa"/>
          </w:tcPr>
          <w:p w:rsidR="00E91E8D" w:rsidRDefault="00E91E8D" w:rsidP="007F297B">
            <w:pPr>
              <w:pStyle w:val="PlainText"/>
              <w:rPr>
                <w:rFonts w:ascii="Courier New" w:hAnsi="Courier New" w:cs="Courier New"/>
                <w:b/>
                <w:sz w:val="20"/>
                <w:szCs w:val="20"/>
              </w:rPr>
            </w:pPr>
          </w:p>
          <w:p w:rsidR="00E91E8D" w:rsidRDefault="00AD18B8" w:rsidP="00AD18B8">
            <w:pPr>
              <w:pStyle w:val="PlainText"/>
              <w:rPr>
                <w:rFonts w:ascii="Courier New" w:hAnsi="Courier New" w:cs="Courier New"/>
                <w:b/>
                <w:sz w:val="20"/>
                <w:szCs w:val="20"/>
              </w:rPr>
            </w:pPr>
            <w:r>
              <w:rPr>
                <w:rFonts w:ascii="Courier New" w:hAnsi="Courier New" w:cs="Courier New"/>
                <w:b/>
                <w:sz w:val="20"/>
                <w:szCs w:val="20"/>
              </w:rPr>
              <w:t>(N.D. Ill.</w:t>
            </w:r>
            <w:r w:rsidR="00E91E8D">
              <w:rPr>
                <w:rFonts w:ascii="Courier New" w:hAnsi="Courier New" w:cs="Courier New"/>
                <w:b/>
                <w:sz w:val="20"/>
                <w:szCs w:val="20"/>
              </w:rPr>
              <w:t>)</w:t>
            </w:r>
          </w:p>
        </w:tc>
        <w:tc>
          <w:tcPr>
            <w:tcW w:w="5760" w:type="dxa"/>
          </w:tcPr>
          <w:p w:rsidR="00E91E8D" w:rsidRDefault="00E91E8D" w:rsidP="007F297B">
            <w:pPr>
              <w:pStyle w:val="PlainText"/>
              <w:jc w:val="left"/>
              <w:rPr>
                <w:rFonts w:ascii="Courier New" w:hAnsi="Courier New" w:cs="Courier New"/>
                <w:b/>
                <w:sz w:val="20"/>
                <w:szCs w:val="20"/>
              </w:rPr>
            </w:pPr>
          </w:p>
          <w:p w:rsidR="00E91E8D" w:rsidRDefault="00E91E8D" w:rsidP="00E91E8D">
            <w:pPr>
              <w:pStyle w:val="PlainText"/>
              <w:jc w:val="left"/>
              <w:rPr>
                <w:rFonts w:ascii="Courier New" w:hAnsi="Courier New" w:cs="Courier New"/>
                <w:b/>
                <w:sz w:val="20"/>
                <w:szCs w:val="20"/>
              </w:rPr>
            </w:pPr>
            <w:r>
              <w:rPr>
                <w:rFonts w:ascii="Courier New" w:hAnsi="Courier New" w:cs="Courier New"/>
                <w:b/>
                <w:sz w:val="20"/>
                <w:szCs w:val="20"/>
              </w:rPr>
              <w:t>N.P.</w:t>
            </w:r>
            <w:r w:rsidR="00260177">
              <w:rPr>
                <w:rFonts w:ascii="Courier New" w:hAnsi="Courier New" w:cs="Courier New"/>
                <w:b/>
                <w:sz w:val="20"/>
                <w:szCs w:val="20"/>
              </w:rPr>
              <w:t>, et al.</w:t>
            </w:r>
            <w:r>
              <w:rPr>
                <w:rFonts w:ascii="Courier New" w:hAnsi="Courier New" w:cs="Courier New"/>
                <w:b/>
                <w:sz w:val="20"/>
                <w:szCs w:val="20"/>
              </w:rPr>
              <w:t xml:space="preserve"> v. Standard Innovation Corp.</w:t>
            </w:r>
          </w:p>
          <w:p w:rsidR="006F7F36" w:rsidRDefault="00085BC0" w:rsidP="00AA267C">
            <w:pPr>
              <w:pStyle w:val="PlainText"/>
              <w:jc w:val="left"/>
              <w:rPr>
                <w:rFonts w:ascii="Courier New" w:hAnsi="Courier New" w:cs="Courier New"/>
                <w:b/>
                <w:sz w:val="20"/>
                <w:szCs w:val="20"/>
              </w:rPr>
            </w:pPr>
            <w:r>
              <w:rPr>
                <w:rFonts w:ascii="Courier New" w:hAnsi="Courier New" w:cs="Courier New"/>
                <w:sz w:val="20"/>
                <w:szCs w:val="20"/>
              </w:rPr>
              <w:t>Plaintiffs allege that Standard Innovation violated state and federal laws by failing to disclose that its Bluetooth enabled vibrators</w:t>
            </w:r>
            <w:r w:rsidR="00DA617E">
              <w:rPr>
                <w:rFonts w:ascii="Courier New" w:hAnsi="Courier New" w:cs="Courier New"/>
                <w:sz w:val="20"/>
                <w:szCs w:val="20"/>
              </w:rPr>
              <w:t xml:space="preserve"> </w:t>
            </w:r>
            <w:r w:rsidR="006F7F36">
              <w:rPr>
                <w:rFonts w:ascii="Courier New" w:hAnsi="Courier New" w:cs="Courier New"/>
                <w:sz w:val="20"/>
                <w:szCs w:val="20"/>
              </w:rPr>
              <w:t>collect</w:t>
            </w:r>
            <w:r w:rsidR="00DA617E">
              <w:rPr>
                <w:rFonts w:ascii="Courier New" w:hAnsi="Courier New" w:cs="Courier New"/>
                <w:sz w:val="20"/>
                <w:szCs w:val="20"/>
              </w:rPr>
              <w:t>ed</w:t>
            </w:r>
            <w:r w:rsidR="006F7F36">
              <w:rPr>
                <w:rFonts w:ascii="Courier New" w:hAnsi="Courier New" w:cs="Courier New"/>
                <w:sz w:val="20"/>
                <w:szCs w:val="20"/>
              </w:rPr>
              <w:t xml:space="preserve"> and record</w:t>
            </w:r>
            <w:r w:rsidR="00DA617E">
              <w:rPr>
                <w:rFonts w:ascii="Courier New" w:hAnsi="Courier New" w:cs="Courier New"/>
                <w:sz w:val="20"/>
                <w:szCs w:val="20"/>
              </w:rPr>
              <w:t>ed</w:t>
            </w:r>
            <w:r>
              <w:rPr>
                <w:rFonts w:ascii="Courier New" w:hAnsi="Courier New" w:cs="Courier New"/>
                <w:sz w:val="20"/>
                <w:szCs w:val="20"/>
              </w:rPr>
              <w:t xml:space="preserve"> certain personal information from consumers. </w:t>
            </w:r>
            <w:r w:rsidR="006F7F36">
              <w:rPr>
                <w:rFonts w:ascii="Courier New" w:hAnsi="Courier New" w:cs="Courier New"/>
                <w:sz w:val="20"/>
                <w:szCs w:val="20"/>
              </w:rPr>
              <w:t xml:space="preserve">Defendant violated the </w:t>
            </w:r>
            <w:r w:rsidR="00DA617E" w:rsidRPr="00DA617E">
              <w:rPr>
                <w:rFonts w:ascii="Courier New" w:hAnsi="Courier New" w:cs="Courier New"/>
                <w:sz w:val="20"/>
                <w:szCs w:val="20"/>
              </w:rPr>
              <w:t>Illinois Consumer Fraud and Deceptive Business Practices Act, 815ILCS</w:t>
            </w:r>
            <w:r w:rsidR="00DA617E">
              <w:rPr>
                <w:rFonts w:ascii="Courier New" w:hAnsi="Courier New" w:cs="Courier New"/>
                <w:sz w:val="20"/>
                <w:szCs w:val="20"/>
              </w:rPr>
              <w:t xml:space="preserve"> 505/1 et</w:t>
            </w:r>
            <w:r w:rsidR="004E2175">
              <w:rPr>
                <w:rFonts w:ascii="Courier New" w:hAnsi="Courier New" w:cs="Courier New"/>
                <w:sz w:val="20"/>
                <w:szCs w:val="20"/>
              </w:rPr>
              <w:t xml:space="preserve"> </w:t>
            </w:r>
            <w:r w:rsidR="00D93FBC">
              <w:rPr>
                <w:rFonts w:ascii="Courier New" w:hAnsi="Courier New" w:cs="Courier New"/>
                <w:sz w:val="20"/>
                <w:szCs w:val="20"/>
              </w:rPr>
              <w:t>seq.</w:t>
            </w:r>
            <w:r w:rsidR="004E2175">
              <w:rPr>
                <w:rFonts w:ascii="Courier New" w:hAnsi="Courier New" w:cs="Courier New"/>
                <w:sz w:val="20"/>
                <w:szCs w:val="20"/>
              </w:rPr>
              <w:t xml:space="preserve"> </w:t>
            </w:r>
            <w:r w:rsidR="006F7F36">
              <w:rPr>
                <w:rFonts w:ascii="Courier New" w:hAnsi="Courier New" w:cs="Courier New"/>
                <w:sz w:val="20"/>
                <w:szCs w:val="20"/>
              </w:rPr>
              <w:t xml:space="preserve">by omitting and concealing material facts </w:t>
            </w:r>
            <w:r w:rsidR="00D93FBC">
              <w:rPr>
                <w:rFonts w:ascii="Courier New" w:hAnsi="Courier New" w:cs="Courier New"/>
                <w:sz w:val="20"/>
                <w:szCs w:val="20"/>
              </w:rPr>
              <w:t xml:space="preserve">about the We-Vibe devices.  </w:t>
            </w:r>
            <w:r w:rsidR="006F7F36">
              <w:rPr>
                <w:rFonts w:ascii="Courier New" w:hAnsi="Courier New" w:cs="Courier New"/>
                <w:sz w:val="20"/>
                <w:szCs w:val="20"/>
              </w:rPr>
              <w:t xml:space="preserve">Specifically, Defendant omitted and concealed that We-Connect secretly monitors, collects, and transmits its users’ highly intimate and sensitive </w:t>
            </w:r>
            <w:r w:rsidR="00DA617E">
              <w:rPr>
                <w:rFonts w:ascii="Courier New" w:hAnsi="Courier New" w:cs="Courier New"/>
                <w:sz w:val="20"/>
                <w:szCs w:val="20"/>
              </w:rPr>
              <w:t>usage i</w:t>
            </w:r>
            <w:r w:rsidR="006F7F36">
              <w:rPr>
                <w:rFonts w:ascii="Courier New" w:hAnsi="Courier New" w:cs="Courier New"/>
                <w:sz w:val="20"/>
                <w:szCs w:val="20"/>
              </w:rPr>
              <w:t>nformation back to Defendant’s servers in Canada.</w:t>
            </w:r>
          </w:p>
        </w:tc>
        <w:tc>
          <w:tcPr>
            <w:tcW w:w="1440" w:type="dxa"/>
          </w:tcPr>
          <w:p w:rsidR="00E91E8D" w:rsidRDefault="00E91E8D" w:rsidP="007F297B">
            <w:pPr>
              <w:pStyle w:val="PlainText"/>
              <w:rPr>
                <w:rFonts w:ascii="Courier New" w:hAnsi="Courier New" w:cs="Courier New"/>
                <w:b/>
                <w:sz w:val="20"/>
                <w:szCs w:val="20"/>
              </w:rPr>
            </w:pPr>
          </w:p>
          <w:p w:rsidR="00260177" w:rsidRDefault="00260177" w:rsidP="007F297B">
            <w:pPr>
              <w:pStyle w:val="PlainText"/>
              <w:rPr>
                <w:rFonts w:ascii="Courier New" w:hAnsi="Courier New" w:cs="Courier New"/>
                <w:b/>
                <w:sz w:val="20"/>
                <w:szCs w:val="20"/>
              </w:rPr>
            </w:pPr>
            <w:r>
              <w:rPr>
                <w:rFonts w:ascii="Courier New" w:hAnsi="Courier New" w:cs="Courier New"/>
                <w:b/>
                <w:sz w:val="20"/>
                <w:szCs w:val="20"/>
              </w:rPr>
              <w:t>8-7-2017</w:t>
            </w:r>
          </w:p>
        </w:tc>
        <w:tc>
          <w:tcPr>
            <w:tcW w:w="2970" w:type="dxa"/>
          </w:tcPr>
          <w:p w:rsidR="00E91E8D" w:rsidRDefault="00E91E8D" w:rsidP="007F297B">
            <w:pPr>
              <w:pStyle w:val="PlainText"/>
              <w:jc w:val="left"/>
              <w:rPr>
                <w:rFonts w:ascii="Courier New" w:hAnsi="Courier New" w:cs="Courier New"/>
                <w:b/>
                <w:noProof/>
                <w:sz w:val="20"/>
                <w:szCs w:val="20"/>
              </w:rPr>
            </w:pPr>
          </w:p>
          <w:p w:rsidR="00260177" w:rsidRDefault="0026017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60177" w:rsidRDefault="00260177" w:rsidP="007F297B">
            <w:pPr>
              <w:pStyle w:val="PlainText"/>
              <w:jc w:val="left"/>
              <w:rPr>
                <w:rFonts w:ascii="Courier New" w:hAnsi="Courier New" w:cs="Courier New"/>
                <w:b/>
                <w:noProof/>
                <w:sz w:val="20"/>
                <w:szCs w:val="20"/>
              </w:rPr>
            </w:pPr>
          </w:p>
          <w:p w:rsidR="00085BC0" w:rsidRPr="00085BC0" w:rsidRDefault="00085BC0" w:rsidP="00085BC0">
            <w:pPr>
              <w:pStyle w:val="PlainText"/>
              <w:jc w:val="left"/>
              <w:rPr>
                <w:rFonts w:ascii="Courier New" w:hAnsi="Courier New" w:cs="Courier New"/>
                <w:b/>
                <w:noProof/>
                <w:sz w:val="18"/>
                <w:szCs w:val="18"/>
              </w:rPr>
            </w:pPr>
            <w:r w:rsidRPr="00085BC0">
              <w:rPr>
                <w:rFonts w:ascii="Courier New" w:hAnsi="Courier New" w:cs="Courier New"/>
                <w:b/>
                <w:noProof/>
                <w:sz w:val="18"/>
                <w:szCs w:val="18"/>
              </w:rPr>
              <w:t>Eve-Lynn J. Rapp</w:t>
            </w:r>
          </w:p>
          <w:p w:rsidR="00085BC0" w:rsidRDefault="00085BC0" w:rsidP="00085BC0">
            <w:pPr>
              <w:pStyle w:val="PlainText"/>
              <w:jc w:val="left"/>
              <w:rPr>
                <w:rFonts w:ascii="Courier New" w:hAnsi="Courier New" w:cs="Courier New"/>
                <w:b/>
                <w:noProof/>
                <w:sz w:val="18"/>
                <w:szCs w:val="18"/>
              </w:rPr>
            </w:pPr>
            <w:r w:rsidRPr="00085BC0">
              <w:rPr>
                <w:rFonts w:ascii="Courier New" w:hAnsi="Courier New" w:cs="Courier New"/>
                <w:b/>
                <w:noProof/>
                <w:sz w:val="18"/>
                <w:szCs w:val="18"/>
              </w:rPr>
              <w:t>123 Townsend Street</w:t>
            </w:r>
          </w:p>
          <w:p w:rsidR="00085BC0" w:rsidRPr="00085BC0" w:rsidRDefault="00085BC0" w:rsidP="00085BC0">
            <w:pPr>
              <w:pStyle w:val="PlainText"/>
              <w:jc w:val="left"/>
              <w:rPr>
                <w:rFonts w:ascii="Courier New" w:hAnsi="Courier New" w:cs="Courier New"/>
                <w:b/>
                <w:noProof/>
                <w:sz w:val="18"/>
                <w:szCs w:val="18"/>
              </w:rPr>
            </w:pPr>
            <w:r w:rsidRPr="00085BC0">
              <w:rPr>
                <w:rFonts w:ascii="Courier New" w:hAnsi="Courier New" w:cs="Courier New"/>
                <w:b/>
                <w:noProof/>
                <w:sz w:val="18"/>
                <w:szCs w:val="18"/>
              </w:rPr>
              <w:t>Suite 100</w:t>
            </w:r>
          </w:p>
          <w:p w:rsidR="00085BC0" w:rsidRPr="00085BC0" w:rsidRDefault="00085BC0" w:rsidP="00085BC0">
            <w:pPr>
              <w:pStyle w:val="PlainText"/>
              <w:jc w:val="left"/>
              <w:rPr>
                <w:rFonts w:ascii="Courier New" w:hAnsi="Courier New" w:cs="Courier New"/>
                <w:b/>
                <w:noProof/>
                <w:sz w:val="18"/>
                <w:szCs w:val="18"/>
              </w:rPr>
            </w:pPr>
            <w:r w:rsidRPr="00085BC0">
              <w:rPr>
                <w:rFonts w:ascii="Courier New" w:hAnsi="Courier New" w:cs="Courier New"/>
                <w:b/>
                <w:noProof/>
                <w:sz w:val="18"/>
                <w:szCs w:val="18"/>
              </w:rPr>
              <w:t>San Francisco, CA 94109</w:t>
            </w:r>
          </w:p>
          <w:p w:rsidR="003E155F" w:rsidRDefault="003E155F" w:rsidP="007F297B">
            <w:pPr>
              <w:pStyle w:val="PlainText"/>
              <w:jc w:val="left"/>
              <w:rPr>
                <w:rFonts w:ascii="Courier New" w:hAnsi="Courier New" w:cs="Courier New"/>
                <w:b/>
                <w:noProof/>
                <w:sz w:val="20"/>
                <w:szCs w:val="20"/>
              </w:rPr>
            </w:pPr>
          </w:p>
        </w:tc>
      </w:tr>
      <w:tr w:rsidR="000E1E55" w:rsidRPr="007167C0" w:rsidTr="00E45862">
        <w:tc>
          <w:tcPr>
            <w:tcW w:w="1443" w:type="dxa"/>
          </w:tcPr>
          <w:p w:rsidR="00085BC0" w:rsidRDefault="00085BC0"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r>
              <w:rPr>
                <w:rFonts w:ascii="Courier New" w:hAnsi="Courier New" w:cs="Courier New"/>
                <w:b/>
                <w:sz w:val="20"/>
                <w:szCs w:val="20"/>
              </w:rPr>
              <w:t>3-21-2017</w:t>
            </w:r>
          </w:p>
        </w:tc>
        <w:tc>
          <w:tcPr>
            <w:tcW w:w="1710" w:type="dxa"/>
          </w:tcPr>
          <w:p w:rsidR="00085BC0" w:rsidRDefault="00085BC0"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r>
              <w:rPr>
                <w:rFonts w:ascii="Courier New" w:hAnsi="Courier New" w:cs="Courier New"/>
                <w:b/>
                <w:sz w:val="20"/>
                <w:szCs w:val="20"/>
              </w:rPr>
              <w:t>15-CV-1140</w:t>
            </w:r>
          </w:p>
        </w:tc>
        <w:tc>
          <w:tcPr>
            <w:tcW w:w="1710" w:type="dxa"/>
          </w:tcPr>
          <w:p w:rsidR="00085BC0" w:rsidRDefault="00085BC0" w:rsidP="007F297B">
            <w:pPr>
              <w:pStyle w:val="PlainText"/>
              <w:rPr>
                <w:rFonts w:ascii="Courier New" w:hAnsi="Courier New" w:cs="Courier New"/>
                <w:b/>
                <w:sz w:val="20"/>
                <w:szCs w:val="20"/>
              </w:rPr>
            </w:pPr>
          </w:p>
          <w:p w:rsidR="000E1E55" w:rsidRDefault="000E1E55"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085BC0" w:rsidRDefault="00085BC0" w:rsidP="007F297B">
            <w:pPr>
              <w:pStyle w:val="PlainText"/>
              <w:jc w:val="left"/>
              <w:rPr>
                <w:rFonts w:ascii="Courier New" w:hAnsi="Courier New" w:cs="Courier New"/>
                <w:b/>
                <w:sz w:val="20"/>
                <w:szCs w:val="20"/>
              </w:rPr>
            </w:pPr>
          </w:p>
          <w:p w:rsidR="000E1E55" w:rsidRDefault="000E1E55" w:rsidP="007F297B">
            <w:pPr>
              <w:pStyle w:val="PlainText"/>
              <w:jc w:val="left"/>
              <w:rPr>
                <w:rFonts w:ascii="Courier New" w:hAnsi="Courier New" w:cs="Courier New"/>
                <w:b/>
                <w:sz w:val="20"/>
                <w:szCs w:val="20"/>
              </w:rPr>
            </w:pPr>
            <w:r>
              <w:rPr>
                <w:rFonts w:ascii="Courier New" w:hAnsi="Courier New" w:cs="Courier New"/>
                <w:b/>
                <w:sz w:val="20"/>
                <w:szCs w:val="20"/>
              </w:rPr>
              <w:t>San Antonio Fire and Police Pension Fund v. Dole Food Company, Inc.</w:t>
            </w:r>
          </w:p>
          <w:p w:rsidR="004F7C7D" w:rsidRDefault="004F7C7D" w:rsidP="004F7C7D">
            <w:pPr>
              <w:autoSpaceDE w:val="0"/>
              <w:autoSpaceDN w:val="0"/>
              <w:adjustRightInd w:val="0"/>
              <w:jc w:val="left"/>
              <w:rPr>
                <w:rFonts w:ascii="Courier New" w:hAnsi="Courier New" w:cs="Courier New"/>
                <w:sz w:val="20"/>
                <w:szCs w:val="20"/>
              </w:rPr>
            </w:pPr>
            <w:r w:rsidRPr="004F7C7D">
              <w:rPr>
                <w:rFonts w:ascii="Courier New" w:hAnsi="Courier New" w:cs="Courier New"/>
                <w:sz w:val="20"/>
                <w:szCs w:val="20"/>
              </w:rPr>
              <w:t>Plaintiffs allege that Defendants made false and</w:t>
            </w:r>
            <w:r>
              <w:rPr>
                <w:rFonts w:ascii="Courier New" w:hAnsi="Courier New" w:cs="Courier New"/>
                <w:sz w:val="20"/>
                <w:szCs w:val="20"/>
              </w:rPr>
              <w:t xml:space="preserve"> </w:t>
            </w:r>
            <w:r w:rsidRPr="004F7C7D">
              <w:rPr>
                <w:rFonts w:ascii="Courier New" w:hAnsi="Courier New" w:cs="Courier New"/>
                <w:sz w:val="20"/>
                <w:szCs w:val="20"/>
              </w:rPr>
              <w:t>misleading statements during the Class Period about Dole’s operations and financial condition</w:t>
            </w:r>
            <w:r>
              <w:rPr>
                <w:rFonts w:ascii="Courier New" w:hAnsi="Courier New" w:cs="Courier New"/>
                <w:sz w:val="20"/>
                <w:szCs w:val="20"/>
              </w:rPr>
              <w:t xml:space="preserve"> </w:t>
            </w:r>
            <w:r w:rsidRPr="004F7C7D">
              <w:rPr>
                <w:rFonts w:ascii="Courier New" w:hAnsi="Courier New" w:cs="Courier New"/>
                <w:sz w:val="20"/>
                <w:szCs w:val="20"/>
              </w:rPr>
              <w:t>which had the effect of deflating the price of Dole common stock, in order to permit Defendant</w:t>
            </w:r>
            <w:r>
              <w:rPr>
                <w:rFonts w:ascii="Courier New" w:hAnsi="Courier New" w:cs="Courier New"/>
                <w:sz w:val="20"/>
                <w:szCs w:val="20"/>
              </w:rPr>
              <w:t xml:space="preserve"> </w:t>
            </w:r>
            <w:r w:rsidRPr="004F7C7D">
              <w:rPr>
                <w:rFonts w:ascii="Courier New" w:hAnsi="Courier New" w:cs="Courier New"/>
                <w:sz w:val="20"/>
                <w:szCs w:val="20"/>
              </w:rPr>
              <w:t>Murdock to acquire the outstanding publicly traded shares of Dole for a reduced price, which</w:t>
            </w:r>
            <w:r>
              <w:rPr>
                <w:rFonts w:ascii="Courier New" w:hAnsi="Courier New" w:cs="Courier New"/>
                <w:sz w:val="20"/>
                <w:szCs w:val="20"/>
              </w:rPr>
              <w:t xml:space="preserve"> </w:t>
            </w:r>
            <w:r w:rsidRPr="004F7C7D">
              <w:rPr>
                <w:rFonts w:ascii="Courier New" w:hAnsi="Courier New" w:cs="Courier New"/>
                <w:sz w:val="20"/>
                <w:szCs w:val="20"/>
              </w:rPr>
              <w:t>harmed Settlement Class Members who sold shares of Dole common stock during the Class</w:t>
            </w:r>
            <w:r>
              <w:rPr>
                <w:rFonts w:ascii="Courier New" w:hAnsi="Courier New" w:cs="Courier New"/>
                <w:sz w:val="20"/>
                <w:szCs w:val="20"/>
              </w:rPr>
              <w:t xml:space="preserve"> </w:t>
            </w:r>
            <w:r w:rsidRPr="004F7C7D">
              <w:rPr>
                <w:rFonts w:ascii="Courier New" w:hAnsi="Courier New" w:cs="Courier New"/>
                <w:sz w:val="20"/>
                <w:szCs w:val="20"/>
              </w:rPr>
              <w:t>Period.</w:t>
            </w:r>
          </w:p>
          <w:p w:rsidR="00DB2CBF" w:rsidRPr="004F7C7D" w:rsidRDefault="00DB2CBF" w:rsidP="004F7C7D">
            <w:pPr>
              <w:autoSpaceDE w:val="0"/>
              <w:autoSpaceDN w:val="0"/>
              <w:adjustRightInd w:val="0"/>
              <w:jc w:val="left"/>
              <w:rPr>
                <w:rFonts w:ascii="Courier New" w:hAnsi="Courier New" w:cs="Courier New"/>
                <w:sz w:val="20"/>
                <w:szCs w:val="20"/>
              </w:rPr>
            </w:pPr>
          </w:p>
        </w:tc>
        <w:tc>
          <w:tcPr>
            <w:tcW w:w="1440" w:type="dxa"/>
          </w:tcPr>
          <w:p w:rsidR="00085BC0" w:rsidRDefault="00085BC0" w:rsidP="007F297B">
            <w:pPr>
              <w:pStyle w:val="PlainText"/>
              <w:rPr>
                <w:rFonts w:ascii="Courier New" w:hAnsi="Courier New" w:cs="Courier New"/>
                <w:b/>
                <w:sz w:val="20"/>
                <w:szCs w:val="20"/>
              </w:rPr>
            </w:pPr>
          </w:p>
          <w:p w:rsidR="004F7C7D" w:rsidRDefault="004F7C7D" w:rsidP="007F297B">
            <w:pPr>
              <w:pStyle w:val="PlainText"/>
              <w:rPr>
                <w:rFonts w:ascii="Courier New" w:hAnsi="Courier New" w:cs="Courier New"/>
                <w:b/>
                <w:sz w:val="20"/>
                <w:szCs w:val="20"/>
              </w:rPr>
            </w:pPr>
            <w:r>
              <w:rPr>
                <w:rFonts w:ascii="Courier New" w:hAnsi="Courier New" w:cs="Courier New"/>
                <w:b/>
                <w:sz w:val="20"/>
                <w:szCs w:val="20"/>
              </w:rPr>
              <w:t>7-18-2017</w:t>
            </w:r>
          </w:p>
        </w:tc>
        <w:tc>
          <w:tcPr>
            <w:tcW w:w="2970" w:type="dxa"/>
          </w:tcPr>
          <w:p w:rsidR="00085BC0" w:rsidRDefault="00085BC0" w:rsidP="007F297B">
            <w:pPr>
              <w:pStyle w:val="PlainText"/>
              <w:jc w:val="left"/>
              <w:rPr>
                <w:rFonts w:ascii="Courier New" w:hAnsi="Courier New" w:cs="Courier New"/>
                <w:b/>
                <w:noProof/>
                <w:sz w:val="20"/>
                <w:szCs w:val="20"/>
              </w:rPr>
            </w:pPr>
          </w:p>
          <w:p w:rsidR="004F7C7D" w:rsidRDefault="004F7C7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085BC0">
              <w:rPr>
                <w:rFonts w:ascii="Courier New" w:hAnsi="Courier New" w:cs="Courier New"/>
                <w:b/>
                <w:noProof/>
                <w:sz w:val="20"/>
                <w:szCs w:val="20"/>
              </w:rPr>
              <w:t>ma</w:t>
            </w:r>
            <w:r>
              <w:rPr>
                <w:rFonts w:ascii="Courier New" w:hAnsi="Courier New" w:cs="Courier New"/>
                <w:b/>
                <w:noProof/>
                <w:sz w:val="20"/>
                <w:szCs w:val="20"/>
              </w:rPr>
              <w:t>tion write</w:t>
            </w:r>
            <w:r w:rsidR="00926887">
              <w:rPr>
                <w:rFonts w:ascii="Courier New" w:hAnsi="Courier New" w:cs="Courier New"/>
                <w:b/>
                <w:noProof/>
                <w:sz w:val="20"/>
                <w:szCs w:val="20"/>
              </w:rPr>
              <w:t xml:space="preserve"> to</w:t>
            </w:r>
            <w:r>
              <w:rPr>
                <w:rFonts w:ascii="Courier New" w:hAnsi="Courier New" w:cs="Courier New"/>
                <w:b/>
                <w:noProof/>
                <w:sz w:val="20"/>
                <w:szCs w:val="20"/>
              </w:rPr>
              <w:t>:</w:t>
            </w:r>
          </w:p>
          <w:p w:rsidR="004F7C7D" w:rsidRDefault="004F7C7D" w:rsidP="007F297B">
            <w:pPr>
              <w:pStyle w:val="PlainText"/>
              <w:jc w:val="left"/>
              <w:rPr>
                <w:rFonts w:ascii="Courier New" w:hAnsi="Courier New" w:cs="Courier New"/>
                <w:b/>
                <w:noProof/>
                <w:sz w:val="20"/>
                <w:szCs w:val="20"/>
              </w:rPr>
            </w:pPr>
          </w:p>
          <w:p w:rsidR="00926887" w:rsidRDefault="00926887" w:rsidP="00926887">
            <w:pPr>
              <w:autoSpaceDE w:val="0"/>
              <w:autoSpaceDN w:val="0"/>
              <w:adjustRightInd w:val="0"/>
              <w:jc w:val="left"/>
              <w:rPr>
                <w:rFonts w:ascii="Courier New" w:hAnsi="Courier New" w:cs="Courier New"/>
                <w:b/>
                <w:bCs/>
                <w:sz w:val="16"/>
                <w:szCs w:val="16"/>
              </w:rPr>
            </w:pPr>
            <w:r w:rsidRPr="00926887">
              <w:rPr>
                <w:rFonts w:ascii="Courier New" w:hAnsi="Courier New" w:cs="Courier New"/>
                <w:b/>
                <w:bCs/>
                <w:sz w:val="16"/>
                <w:szCs w:val="16"/>
              </w:rPr>
              <w:t xml:space="preserve">Bernstein </w:t>
            </w:r>
            <w:proofErr w:type="spellStart"/>
            <w:r w:rsidRPr="00926887">
              <w:rPr>
                <w:rFonts w:ascii="Courier New" w:hAnsi="Courier New" w:cs="Courier New"/>
                <w:b/>
                <w:bCs/>
                <w:sz w:val="16"/>
                <w:szCs w:val="16"/>
              </w:rPr>
              <w:t>Litowitz</w:t>
            </w:r>
            <w:proofErr w:type="spellEnd"/>
            <w:r w:rsidRPr="00926887">
              <w:rPr>
                <w:rFonts w:ascii="Courier New" w:hAnsi="Courier New" w:cs="Courier New"/>
                <w:b/>
                <w:bCs/>
                <w:sz w:val="16"/>
                <w:szCs w:val="16"/>
              </w:rPr>
              <w:t xml:space="preserve"> Berger</w:t>
            </w:r>
          </w:p>
          <w:p w:rsidR="00926887" w:rsidRPr="00926887" w:rsidRDefault="00926887" w:rsidP="00926887">
            <w:pPr>
              <w:autoSpaceDE w:val="0"/>
              <w:autoSpaceDN w:val="0"/>
              <w:adjustRightInd w:val="0"/>
              <w:jc w:val="left"/>
              <w:rPr>
                <w:rFonts w:ascii="Courier New" w:hAnsi="Courier New" w:cs="Courier New"/>
                <w:b/>
                <w:bCs/>
                <w:sz w:val="16"/>
                <w:szCs w:val="16"/>
              </w:rPr>
            </w:pPr>
            <w:r>
              <w:rPr>
                <w:rFonts w:ascii="Courier New" w:hAnsi="Courier New" w:cs="Courier New"/>
                <w:b/>
                <w:bCs/>
                <w:sz w:val="16"/>
                <w:szCs w:val="16"/>
              </w:rPr>
              <w:t xml:space="preserve"> </w:t>
            </w:r>
            <w:r w:rsidRPr="00926887">
              <w:rPr>
                <w:rFonts w:ascii="Courier New" w:hAnsi="Courier New" w:cs="Courier New"/>
                <w:b/>
                <w:bCs/>
                <w:sz w:val="16"/>
                <w:szCs w:val="16"/>
              </w:rPr>
              <w:t>&amp; Grossmann LLP</w:t>
            </w:r>
          </w:p>
          <w:p w:rsidR="00926887" w:rsidRPr="00926887" w:rsidRDefault="00926887" w:rsidP="00926887">
            <w:pPr>
              <w:autoSpaceDE w:val="0"/>
              <w:autoSpaceDN w:val="0"/>
              <w:adjustRightInd w:val="0"/>
              <w:jc w:val="left"/>
              <w:rPr>
                <w:rFonts w:ascii="Courier New" w:hAnsi="Courier New" w:cs="Courier New"/>
                <w:b/>
                <w:sz w:val="16"/>
                <w:szCs w:val="16"/>
              </w:rPr>
            </w:pPr>
            <w:r w:rsidRPr="00926887">
              <w:rPr>
                <w:rFonts w:ascii="Courier New" w:hAnsi="Courier New" w:cs="Courier New"/>
                <w:b/>
                <w:sz w:val="16"/>
                <w:szCs w:val="16"/>
              </w:rPr>
              <w:t xml:space="preserve">Katherine M. </w:t>
            </w:r>
            <w:proofErr w:type="spellStart"/>
            <w:r w:rsidRPr="00926887">
              <w:rPr>
                <w:rFonts w:ascii="Courier New" w:hAnsi="Courier New" w:cs="Courier New"/>
                <w:b/>
                <w:sz w:val="16"/>
                <w:szCs w:val="16"/>
              </w:rPr>
              <w:t>Sinderson</w:t>
            </w:r>
            <w:proofErr w:type="spellEnd"/>
          </w:p>
          <w:p w:rsidR="00926887" w:rsidRPr="00926887" w:rsidRDefault="00926887" w:rsidP="00926887">
            <w:pPr>
              <w:autoSpaceDE w:val="0"/>
              <w:autoSpaceDN w:val="0"/>
              <w:adjustRightInd w:val="0"/>
              <w:jc w:val="left"/>
              <w:rPr>
                <w:rFonts w:ascii="Courier New" w:hAnsi="Courier New" w:cs="Courier New"/>
                <w:b/>
                <w:sz w:val="16"/>
                <w:szCs w:val="16"/>
              </w:rPr>
            </w:pPr>
            <w:r w:rsidRPr="00926887">
              <w:rPr>
                <w:rFonts w:ascii="Courier New" w:hAnsi="Courier New" w:cs="Courier New"/>
                <w:b/>
                <w:sz w:val="16"/>
                <w:szCs w:val="16"/>
              </w:rPr>
              <w:t>1251 Avenue of the Americas</w:t>
            </w:r>
          </w:p>
          <w:p w:rsidR="00926887" w:rsidRPr="00926887" w:rsidRDefault="00926887" w:rsidP="00926887">
            <w:pPr>
              <w:autoSpaceDE w:val="0"/>
              <w:autoSpaceDN w:val="0"/>
              <w:adjustRightInd w:val="0"/>
              <w:jc w:val="left"/>
              <w:rPr>
                <w:rFonts w:ascii="Courier New" w:hAnsi="Courier New" w:cs="Courier New"/>
                <w:b/>
                <w:sz w:val="16"/>
                <w:szCs w:val="16"/>
              </w:rPr>
            </w:pPr>
            <w:r w:rsidRPr="00926887">
              <w:rPr>
                <w:rFonts w:ascii="Courier New" w:hAnsi="Courier New" w:cs="Courier New"/>
                <w:b/>
                <w:sz w:val="16"/>
                <w:szCs w:val="16"/>
              </w:rPr>
              <w:t>44th Floor</w:t>
            </w:r>
          </w:p>
          <w:p w:rsidR="004F7C7D" w:rsidRDefault="00926887" w:rsidP="00926887">
            <w:pPr>
              <w:pStyle w:val="PlainText"/>
              <w:jc w:val="left"/>
              <w:rPr>
                <w:rFonts w:ascii="Courier New" w:hAnsi="Courier New" w:cs="Courier New"/>
                <w:b/>
                <w:noProof/>
                <w:sz w:val="20"/>
                <w:szCs w:val="20"/>
              </w:rPr>
            </w:pPr>
            <w:r w:rsidRPr="00926887">
              <w:rPr>
                <w:rFonts w:ascii="Courier New" w:hAnsi="Courier New" w:cs="Courier New"/>
                <w:b/>
                <w:sz w:val="16"/>
                <w:szCs w:val="16"/>
              </w:rPr>
              <w:t>New York, NY 10020</w:t>
            </w:r>
          </w:p>
        </w:tc>
      </w:tr>
      <w:tr w:rsidR="00926887" w:rsidRPr="007167C0" w:rsidTr="00E45862">
        <w:tc>
          <w:tcPr>
            <w:tcW w:w="1443" w:type="dxa"/>
          </w:tcPr>
          <w:p w:rsidR="00926887" w:rsidRDefault="00926887" w:rsidP="007F297B">
            <w:pPr>
              <w:pStyle w:val="PlainText"/>
              <w:rPr>
                <w:rFonts w:ascii="Courier New" w:hAnsi="Courier New" w:cs="Courier New"/>
                <w:b/>
                <w:sz w:val="20"/>
                <w:szCs w:val="20"/>
              </w:rPr>
            </w:pPr>
          </w:p>
          <w:p w:rsidR="00926887" w:rsidRDefault="00926887" w:rsidP="007F297B">
            <w:pPr>
              <w:pStyle w:val="PlainText"/>
              <w:rPr>
                <w:rFonts w:ascii="Courier New" w:hAnsi="Courier New" w:cs="Courier New"/>
                <w:b/>
                <w:sz w:val="20"/>
                <w:szCs w:val="20"/>
              </w:rPr>
            </w:pPr>
            <w:r>
              <w:rPr>
                <w:rFonts w:ascii="Courier New" w:hAnsi="Courier New" w:cs="Courier New"/>
                <w:b/>
                <w:sz w:val="20"/>
                <w:szCs w:val="20"/>
              </w:rPr>
              <w:t>3-22-2017</w:t>
            </w:r>
          </w:p>
        </w:tc>
        <w:tc>
          <w:tcPr>
            <w:tcW w:w="1710" w:type="dxa"/>
          </w:tcPr>
          <w:p w:rsidR="00926887" w:rsidRDefault="00926887" w:rsidP="007F297B">
            <w:pPr>
              <w:pStyle w:val="PlainText"/>
              <w:rPr>
                <w:rFonts w:ascii="Courier New" w:hAnsi="Courier New" w:cs="Courier New"/>
                <w:b/>
                <w:sz w:val="20"/>
                <w:szCs w:val="20"/>
              </w:rPr>
            </w:pPr>
          </w:p>
          <w:p w:rsidR="00926887" w:rsidRDefault="00926887" w:rsidP="007F297B">
            <w:pPr>
              <w:pStyle w:val="PlainText"/>
              <w:rPr>
                <w:rFonts w:ascii="Courier New" w:hAnsi="Courier New" w:cs="Courier New"/>
                <w:b/>
                <w:sz w:val="20"/>
                <w:szCs w:val="20"/>
              </w:rPr>
            </w:pPr>
            <w:r>
              <w:rPr>
                <w:rFonts w:ascii="Courier New" w:hAnsi="Courier New" w:cs="Courier New"/>
                <w:b/>
                <w:sz w:val="20"/>
                <w:szCs w:val="20"/>
              </w:rPr>
              <w:t>15-CV-05942</w:t>
            </w:r>
          </w:p>
        </w:tc>
        <w:tc>
          <w:tcPr>
            <w:tcW w:w="1710" w:type="dxa"/>
          </w:tcPr>
          <w:p w:rsidR="00926887" w:rsidRDefault="00926887" w:rsidP="007F297B">
            <w:pPr>
              <w:pStyle w:val="PlainText"/>
              <w:rPr>
                <w:rFonts w:ascii="Courier New" w:hAnsi="Courier New" w:cs="Courier New"/>
                <w:b/>
                <w:sz w:val="20"/>
                <w:szCs w:val="20"/>
              </w:rPr>
            </w:pPr>
          </w:p>
          <w:p w:rsidR="00926887" w:rsidRDefault="00926887"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926887" w:rsidRDefault="00926887" w:rsidP="007F297B">
            <w:pPr>
              <w:pStyle w:val="PlainText"/>
              <w:jc w:val="left"/>
              <w:rPr>
                <w:rFonts w:ascii="Courier New" w:hAnsi="Courier New" w:cs="Courier New"/>
                <w:b/>
                <w:sz w:val="20"/>
                <w:szCs w:val="20"/>
              </w:rPr>
            </w:pPr>
          </w:p>
          <w:p w:rsidR="00926887" w:rsidRDefault="00926887" w:rsidP="007F297B">
            <w:pPr>
              <w:pStyle w:val="PlainText"/>
              <w:jc w:val="left"/>
              <w:rPr>
                <w:rFonts w:ascii="Courier New" w:hAnsi="Courier New" w:cs="Courier New"/>
                <w:b/>
                <w:sz w:val="20"/>
                <w:szCs w:val="20"/>
              </w:rPr>
            </w:pPr>
            <w:r>
              <w:rPr>
                <w:rFonts w:ascii="Courier New" w:hAnsi="Courier New" w:cs="Courier New"/>
                <w:b/>
                <w:sz w:val="20"/>
                <w:szCs w:val="20"/>
              </w:rPr>
              <w:t xml:space="preserve">Beach v. American Heritage Federal Credit Union, et al. </w:t>
            </w:r>
          </w:p>
          <w:p w:rsidR="00926887" w:rsidRPr="00207ECC" w:rsidRDefault="00926887" w:rsidP="007F297B">
            <w:pPr>
              <w:pStyle w:val="PlainText"/>
              <w:jc w:val="left"/>
              <w:rPr>
                <w:rFonts w:ascii="Courier New" w:hAnsi="Courier New" w:cs="Courier New"/>
                <w:sz w:val="28"/>
                <w:szCs w:val="28"/>
              </w:rPr>
            </w:pPr>
            <w:r w:rsidRPr="00207ECC">
              <w:rPr>
                <w:rFonts w:ascii="Courier New" w:hAnsi="Courier New" w:cs="Courier New"/>
                <w:sz w:val="20"/>
                <w:szCs w:val="20"/>
              </w:rPr>
              <w:t>The Court scheduled a final approval hearing, for more information see CAFA Notice dated</w:t>
            </w:r>
            <w:r w:rsidR="003622AA" w:rsidRPr="00207ECC">
              <w:rPr>
                <w:rFonts w:ascii="Courier New" w:hAnsi="Courier New" w:cs="Courier New"/>
                <w:sz w:val="20"/>
                <w:szCs w:val="20"/>
              </w:rPr>
              <w:t xml:space="preserve"> 2-17-2017.</w:t>
            </w:r>
          </w:p>
          <w:p w:rsidR="00D51989" w:rsidRPr="00926887" w:rsidRDefault="00D51989" w:rsidP="007F297B">
            <w:pPr>
              <w:pStyle w:val="PlainText"/>
              <w:jc w:val="left"/>
              <w:rPr>
                <w:rFonts w:ascii="Courier New" w:hAnsi="Courier New" w:cs="Courier New"/>
                <w:b/>
                <w:sz w:val="28"/>
                <w:szCs w:val="28"/>
              </w:rPr>
            </w:pPr>
            <w:bookmarkStart w:id="0" w:name="_GoBack"/>
            <w:bookmarkEnd w:id="0"/>
          </w:p>
        </w:tc>
        <w:tc>
          <w:tcPr>
            <w:tcW w:w="1440" w:type="dxa"/>
          </w:tcPr>
          <w:p w:rsidR="00926887" w:rsidRDefault="00926887" w:rsidP="007F297B">
            <w:pPr>
              <w:pStyle w:val="PlainText"/>
              <w:rPr>
                <w:rFonts w:ascii="Courier New" w:hAnsi="Courier New" w:cs="Courier New"/>
                <w:b/>
                <w:sz w:val="20"/>
                <w:szCs w:val="20"/>
              </w:rPr>
            </w:pPr>
          </w:p>
          <w:p w:rsidR="00926887" w:rsidRDefault="00926887" w:rsidP="007F297B">
            <w:pPr>
              <w:pStyle w:val="PlainText"/>
              <w:rPr>
                <w:rFonts w:ascii="Courier New" w:hAnsi="Courier New" w:cs="Courier New"/>
                <w:b/>
                <w:sz w:val="20"/>
                <w:szCs w:val="20"/>
              </w:rPr>
            </w:pPr>
            <w:r>
              <w:rPr>
                <w:rFonts w:ascii="Courier New" w:hAnsi="Courier New" w:cs="Courier New"/>
                <w:b/>
                <w:sz w:val="20"/>
                <w:szCs w:val="20"/>
              </w:rPr>
              <w:t>7-25-2017</w:t>
            </w:r>
          </w:p>
        </w:tc>
        <w:tc>
          <w:tcPr>
            <w:tcW w:w="2970" w:type="dxa"/>
          </w:tcPr>
          <w:p w:rsidR="00926887" w:rsidRDefault="00926887" w:rsidP="007F297B">
            <w:pPr>
              <w:pStyle w:val="PlainText"/>
              <w:jc w:val="left"/>
              <w:rPr>
                <w:rFonts w:ascii="Courier New" w:hAnsi="Courier New" w:cs="Courier New"/>
                <w:b/>
                <w:noProof/>
                <w:sz w:val="20"/>
                <w:szCs w:val="20"/>
              </w:rPr>
            </w:pPr>
          </w:p>
          <w:p w:rsidR="00926887" w:rsidRDefault="0092688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085BC0">
              <w:rPr>
                <w:rFonts w:ascii="Courier New" w:hAnsi="Courier New" w:cs="Courier New"/>
                <w:b/>
                <w:noProof/>
                <w:sz w:val="20"/>
                <w:szCs w:val="20"/>
              </w:rPr>
              <w:t>a</w:t>
            </w:r>
            <w:r>
              <w:rPr>
                <w:rFonts w:ascii="Courier New" w:hAnsi="Courier New" w:cs="Courier New"/>
                <w:b/>
                <w:noProof/>
                <w:sz w:val="20"/>
                <w:szCs w:val="20"/>
              </w:rPr>
              <w:t>tion write to:</w:t>
            </w:r>
          </w:p>
          <w:p w:rsidR="00926887" w:rsidRDefault="00926887" w:rsidP="007F297B">
            <w:pPr>
              <w:pStyle w:val="PlainText"/>
              <w:jc w:val="left"/>
              <w:rPr>
                <w:rFonts w:ascii="Courier New" w:hAnsi="Courier New" w:cs="Courier New"/>
                <w:b/>
                <w:noProof/>
                <w:sz w:val="20"/>
                <w:szCs w:val="20"/>
              </w:rPr>
            </w:pPr>
          </w:p>
          <w:p w:rsidR="00DB2CBF" w:rsidRPr="006F7F36" w:rsidRDefault="00DB2CBF" w:rsidP="00DB2CBF">
            <w:pPr>
              <w:pStyle w:val="PlainText"/>
              <w:jc w:val="left"/>
              <w:rPr>
                <w:rFonts w:ascii="Courier New" w:hAnsi="Courier New" w:cs="Courier New"/>
                <w:b/>
                <w:noProof/>
                <w:sz w:val="16"/>
                <w:szCs w:val="16"/>
              </w:rPr>
            </w:pPr>
            <w:r w:rsidRPr="006F7F36">
              <w:rPr>
                <w:rFonts w:ascii="Courier New" w:hAnsi="Courier New" w:cs="Courier New"/>
                <w:b/>
                <w:noProof/>
                <w:sz w:val="16"/>
                <w:szCs w:val="16"/>
              </w:rPr>
              <w:t>Francis &amp; Mailman, P.C.</w:t>
            </w:r>
          </w:p>
          <w:p w:rsidR="00DB2CBF" w:rsidRPr="006F7F36" w:rsidRDefault="00DB2CBF" w:rsidP="00DB2CBF">
            <w:pPr>
              <w:pStyle w:val="PlainText"/>
              <w:jc w:val="left"/>
              <w:rPr>
                <w:rFonts w:ascii="Courier New" w:hAnsi="Courier New" w:cs="Courier New"/>
                <w:b/>
                <w:noProof/>
                <w:sz w:val="16"/>
                <w:szCs w:val="16"/>
              </w:rPr>
            </w:pPr>
            <w:r w:rsidRPr="006F7F36">
              <w:rPr>
                <w:rFonts w:ascii="Courier New" w:hAnsi="Courier New" w:cs="Courier New"/>
                <w:b/>
                <w:noProof/>
                <w:sz w:val="16"/>
                <w:szCs w:val="16"/>
              </w:rPr>
              <w:t xml:space="preserve">100 S. Broad Street, </w:t>
            </w:r>
          </w:p>
          <w:p w:rsidR="00DB2CBF" w:rsidRPr="006F7F36" w:rsidRDefault="00DB2CBF" w:rsidP="00DB2CBF">
            <w:pPr>
              <w:pStyle w:val="PlainText"/>
              <w:jc w:val="left"/>
              <w:rPr>
                <w:rFonts w:ascii="Courier New" w:hAnsi="Courier New" w:cs="Courier New"/>
                <w:b/>
                <w:noProof/>
                <w:sz w:val="16"/>
                <w:szCs w:val="16"/>
              </w:rPr>
            </w:pPr>
            <w:r w:rsidRPr="006F7F36">
              <w:rPr>
                <w:rFonts w:ascii="Courier New" w:hAnsi="Courier New" w:cs="Courier New"/>
                <w:b/>
                <w:noProof/>
                <w:sz w:val="16"/>
                <w:szCs w:val="16"/>
              </w:rPr>
              <w:t>Suite 1902</w:t>
            </w:r>
          </w:p>
          <w:p w:rsidR="00926887" w:rsidRPr="006F7F36" w:rsidRDefault="00DB2CBF" w:rsidP="00DB2CBF">
            <w:pPr>
              <w:pStyle w:val="PlainText"/>
              <w:jc w:val="left"/>
              <w:rPr>
                <w:rFonts w:ascii="Courier New" w:hAnsi="Courier New" w:cs="Courier New"/>
                <w:b/>
                <w:noProof/>
                <w:sz w:val="16"/>
                <w:szCs w:val="16"/>
              </w:rPr>
            </w:pPr>
            <w:r w:rsidRPr="006F7F36">
              <w:rPr>
                <w:rFonts w:ascii="Courier New" w:hAnsi="Courier New" w:cs="Courier New"/>
                <w:b/>
                <w:noProof/>
                <w:sz w:val="16"/>
                <w:szCs w:val="16"/>
              </w:rPr>
              <w:t>Philadelphia, PA 19110</w:t>
            </w:r>
          </w:p>
          <w:p w:rsidR="006F7F36" w:rsidRDefault="006F7F36" w:rsidP="00DB2CBF">
            <w:pPr>
              <w:pStyle w:val="PlainText"/>
              <w:jc w:val="left"/>
              <w:rPr>
                <w:rFonts w:ascii="Courier New" w:hAnsi="Courier New" w:cs="Courier New"/>
                <w:b/>
                <w:noProof/>
                <w:sz w:val="20"/>
                <w:szCs w:val="20"/>
              </w:rPr>
            </w:pPr>
          </w:p>
          <w:p w:rsidR="00114228" w:rsidRDefault="00114228" w:rsidP="00DB2CBF">
            <w:pPr>
              <w:pStyle w:val="PlainText"/>
              <w:jc w:val="left"/>
              <w:rPr>
                <w:rFonts w:ascii="Courier New" w:hAnsi="Courier New" w:cs="Courier New"/>
                <w:b/>
                <w:noProof/>
                <w:sz w:val="20"/>
                <w:szCs w:val="20"/>
              </w:rPr>
            </w:pPr>
          </w:p>
        </w:tc>
      </w:tr>
      <w:tr w:rsidR="00517209" w:rsidRPr="007167C0" w:rsidTr="00E45862">
        <w:tc>
          <w:tcPr>
            <w:tcW w:w="1443" w:type="dxa"/>
          </w:tcPr>
          <w:p w:rsidR="00517209" w:rsidRDefault="00517209" w:rsidP="007F297B">
            <w:pPr>
              <w:pStyle w:val="PlainText"/>
              <w:rPr>
                <w:rFonts w:ascii="Courier New" w:hAnsi="Courier New" w:cs="Courier New"/>
                <w:b/>
                <w:sz w:val="20"/>
                <w:szCs w:val="20"/>
              </w:rPr>
            </w:pPr>
          </w:p>
          <w:p w:rsidR="00517209" w:rsidRDefault="00517209" w:rsidP="007F297B">
            <w:pPr>
              <w:pStyle w:val="PlainText"/>
              <w:rPr>
                <w:rFonts w:ascii="Courier New" w:hAnsi="Courier New" w:cs="Courier New"/>
                <w:b/>
                <w:sz w:val="20"/>
                <w:szCs w:val="20"/>
              </w:rPr>
            </w:pPr>
            <w:r>
              <w:rPr>
                <w:rFonts w:ascii="Courier New" w:hAnsi="Courier New" w:cs="Courier New"/>
                <w:b/>
                <w:sz w:val="20"/>
                <w:szCs w:val="20"/>
              </w:rPr>
              <w:t>3-22-2017</w:t>
            </w:r>
          </w:p>
        </w:tc>
        <w:tc>
          <w:tcPr>
            <w:tcW w:w="1710" w:type="dxa"/>
          </w:tcPr>
          <w:p w:rsidR="00517209" w:rsidRDefault="00517209" w:rsidP="007F297B">
            <w:pPr>
              <w:pStyle w:val="PlainText"/>
              <w:rPr>
                <w:rFonts w:ascii="Courier New" w:hAnsi="Courier New" w:cs="Courier New"/>
                <w:b/>
                <w:sz w:val="20"/>
                <w:szCs w:val="20"/>
              </w:rPr>
            </w:pPr>
          </w:p>
          <w:p w:rsidR="00517209" w:rsidRDefault="00517209" w:rsidP="007F297B">
            <w:pPr>
              <w:pStyle w:val="PlainText"/>
              <w:rPr>
                <w:rFonts w:ascii="Courier New" w:hAnsi="Courier New" w:cs="Courier New"/>
                <w:b/>
                <w:sz w:val="20"/>
                <w:szCs w:val="20"/>
              </w:rPr>
            </w:pPr>
            <w:r>
              <w:rPr>
                <w:rFonts w:ascii="Courier New" w:hAnsi="Courier New" w:cs="Courier New"/>
                <w:b/>
                <w:sz w:val="20"/>
                <w:szCs w:val="20"/>
              </w:rPr>
              <w:t>16-CV-00789</w:t>
            </w:r>
          </w:p>
        </w:tc>
        <w:tc>
          <w:tcPr>
            <w:tcW w:w="1710" w:type="dxa"/>
          </w:tcPr>
          <w:p w:rsidR="00517209" w:rsidRDefault="00517209" w:rsidP="007F297B">
            <w:pPr>
              <w:pStyle w:val="PlainText"/>
              <w:rPr>
                <w:rFonts w:ascii="Courier New" w:hAnsi="Courier New" w:cs="Courier New"/>
                <w:b/>
                <w:sz w:val="20"/>
                <w:szCs w:val="20"/>
              </w:rPr>
            </w:pPr>
          </w:p>
          <w:p w:rsidR="00517209" w:rsidRDefault="00517209" w:rsidP="007F297B">
            <w:pPr>
              <w:pStyle w:val="PlainText"/>
              <w:rPr>
                <w:rFonts w:ascii="Courier New" w:hAnsi="Courier New" w:cs="Courier New"/>
                <w:b/>
                <w:sz w:val="20"/>
                <w:szCs w:val="20"/>
              </w:rPr>
            </w:pPr>
            <w:r>
              <w:rPr>
                <w:rFonts w:ascii="Courier New" w:hAnsi="Courier New" w:cs="Courier New"/>
                <w:b/>
                <w:sz w:val="20"/>
                <w:szCs w:val="20"/>
              </w:rPr>
              <w:t>(S.D. Ind.)</w:t>
            </w:r>
          </w:p>
        </w:tc>
        <w:tc>
          <w:tcPr>
            <w:tcW w:w="5760" w:type="dxa"/>
          </w:tcPr>
          <w:p w:rsidR="00517209" w:rsidRDefault="00517209" w:rsidP="007F297B">
            <w:pPr>
              <w:pStyle w:val="PlainText"/>
              <w:jc w:val="left"/>
              <w:rPr>
                <w:rFonts w:ascii="Courier New" w:hAnsi="Courier New" w:cs="Courier New"/>
                <w:b/>
                <w:sz w:val="20"/>
                <w:szCs w:val="20"/>
              </w:rPr>
            </w:pPr>
          </w:p>
          <w:p w:rsidR="00517209" w:rsidRDefault="00517209"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Econo</w:t>
            </w:r>
            <w:proofErr w:type="spellEnd"/>
            <w:r>
              <w:rPr>
                <w:rFonts w:ascii="Courier New" w:hAnsi="Courier New" w:cs="Courier New"/>
                <w:b/>
                <w:sz w:val="20"/>
                <w:szCs w:val="20"/>
              </w:rPr>
              <w:t>-Med Pharmacy v. Roche</w:t>
            </w:r>
            <w:r w:rsidR="008212A4">
              <w:rPr>
                <w:rFonts w:ascii="Courier New" w:hAnsi="Courier New" w:cs="Courier New"/>
                <w:b/>
                <w:sz w:val="20"/>
                <w:szCs w:val="20"/>
              </w:rPr>
              <w:t xml:space="preserve"> Diagnostics Corporation</w:t>
            </w:r>
          </w:p>
          <w:p w:rsidR="008212A4" w:rsidRDefault="008212A4" w:rsidP="008212A4">
            <w:pPr>
              <w:pStyle w:val="PlainText"/>
              <w:jc w:val="left"/>
              <w:rPr>
                <w:rFonts w:ascii="Courier New" w:hAnsi="Courier New" w:cs="Courier New"/>
                <w:sz w:val="20"/>
                <w:szCs w:val="20"/>
              </w:rPr>
            </w:pPr>
            <w:r w:rsidRPr="008212A4">
              <w:rPr>
                <w:rFonts w:ascii="Courier New" w:hAnsi="Courier New" w:cs="Courier New"/>
                <w:sz w:val="20"/>
                <w:szCs w:val="20"/>
              </w:rPr>
              <w:t>The lawsuit claims that Roche violated the T</w:t>
            </w:r>
            <w:r w:rsidR="00114228">
              <w:rPr>
                <w:rFonts w:ascii="Courier New" w:hAnsi="Courier New" w:cs="Courier New"/>
                <w:sz w:val="20"/>
                <w:szCs w:val="20"/>
              </w:rPr>
              <w:t>elephone Consumer Protection Act</w:t>
            </w:r>
            <w:r w:rsidRPr="008212A4">
              <w:rPr>
                <w:rFonts w:ascii="Courier New" w:hAnsi="Courier New" w:cs="Courier New"/>
                <w:sz w:val="20"/>
                <w:szCs w:val="20"/>
              </w:rPr>
              <w:t xml:space="preserve"> and the Indian</w:t>
            </w:r>
            <w:r w:rsidR="00114228">
              <w:rPr>
                <w:rFonts w:ascii="Courier New" w:hAnsi="Courier New" w:cs="Courier New"/>
                <w:sz w:val="20"/>
                <w:szCs w:val="20"/>
              </w:rPr>
              <w:t xml:space="preserve">a Deceptive Consumer Sales Act </w:t>
            </w:r>
            <w:r w:rsidRPr="008212A4">
              <w:rPr>
                <w:rFonts w:ascii="Courier New" w:hAnsi="Courier New" w:cs="Courier New"/>
                <w:sz w:val="20"/>
                <w:szCs w:val="20"/>
              </w:rPr>
              <w:t>by transmitting</w:t>
            </w:r>
            <w:r>
              <w:rPr>
                <w:rFonts w:ascii="Courier New" w:hAnsi="Courier New" w:cs="Courier New"/>
                <w:sz w:val="20"/>
                <w:szCs w:val="20"/>
              </w:rPr>
              <w:t xml:space="preserve"> </w:t>
            </w:r>
            <w:r w:rsidRPr="008212A4">
              <w:rPr>
                <w:rFonts w:ascii="Courier New" w:hAnsi="Courier New" w:cs="Courier New"/>
                <w:sz w:val="20"/>
                <w:szCs w:val="20"/>
              </w:rPr>
              <w:t>unsolicited facsimile</w:t>
            </w:r>
            <w:r w:rsidR="00D93FBC">
              <w:rPr>
                <w:rFonts w:ascii="Courier New" w:hAnsi="Courier New" w:cs="Courier New"/>
                <w:sz w:val="20"/>
                <w:szCs w:val="20"/>
              </w:rPr>
              <w:t xml:space="preserve">s </w:t>
            </w:r>
            <w:r w:rsidRPr="008212A4">
              <w:rPr>
                <w:rFonts w:ascii="Courier New" w:hAnsi="Courier New" w:cs="Courier New"/>
                <w:sz w:val="20"/>
                <w:szCs w:val="20"/>
              </w:rPr>
              <w:t>and advertisements that do not comply with the law’s</w:t>
            </w:r>
            <w:r>
              <w:rPr>
                <w:rFonts w:ascii="Courier New" w:hAnsi="Courier New" w:cs="Courier New"/>
                <w:sz w:val="20"/>
                <w:szCs w:val="20"/>
              </w:rPr>
              <w:t xml:space="preserve"> </w:t>
            </w:r>
            <w:r w:rsidRPr="008212A4">
              <w:rPr>
                <w:rFonts w:ascii="Courier New" w:hAnsi="Courier New" w:cs="Courier New"/>
                <w:sz w:val="20"/>
                <w:szCs w:val="20"/>
              </w:rPr>
              <w:t>requirements.</w:t>
            </w:r>
          </w:p>
          <w:p w:rsidR="00BF1C2B" w:rsidRDefault="00BF1C2B" w:rsidP="008212A4">
            <w:pPr>
              <w:pStyle w:val="PlainText"/>
              <w:jc w:val="left"/>
              <w:rPr>
                <w:rFonts w:ascii="Courier New" w:hAnsi="Courier New" w:cs="Courier New"/>
                <w:sz w:val="20"/>
                <w:szCs w:val="20"/>
              </w:rPr>
            </w:pPr>
          </w:p>
          <w:p w:rsidR="00AA267C" w:rsidRPr="008212A4" w:rsidRDefault="00AA267C" w:rsidP="008212A4">
            <w:pPr>
              <w:pStyle w:val="PlainText"/>
              <w:jc w:val="left"/>
              <w:rPr>
                <w:rFonts w:ascii="Courier New" w:hAnsi="Courier New" w:cs="Courier New"/>
                <w:sz w:val="20"/>
                <w:szCs w:val="20"/>
              </w:rPr>
            </w:pPr>
          </w:p>
        </w:tc>
        <w:tc>
          <w:tcPr>
            <w:tcW w:w="1440" w:type="dxa"/>
          </w:tcPr>
          <w:p w:rsidR="00517209" w:rsidRDefault="00517209" w:rsidP="007F297B">
            <w:pPr>
              <w:pStyle w:val="PlainText"/>
              <w:rPr>
                <w:rFonts w:ascii="Courier New" w:hAnsi="Courier New" w:cs="Courier New"/>
                <w:b/>
                <w:sz w:val="20"/>
                <w:szCs w:val="20"/>
              </w:rPr>
            </w:pPr>
          </w:p>
          <w:p w:rsidR="008212A4" w:rsidRDefault="008212A4" w:rsidP="007F297B">
            <w:pPr>
              <w:pStyle w:val="PlainText"/>
              <w:rPr>
                <w:rFonts w:ascii="Courier New" w:hAnsi="Courier New" w:cs="Courier New"/>
                <w:b/>
                <w:sz w:val="20"/>
                <w:szCs w:val="20"/>
              </w:rPr>
            </w:pPr>
            <w:r>
              <w:rPr>
                <w:rFonts w:ascii="Courier New" w:hAnsi="Courier New" w:cs="Courier New"/>
                <w:b/>
                <w:sz w:val="20"/>
                <w:szCs w:val="20"/>
              </w:rPr>
              <w:t>9-20-2017</w:t>
            </w:r>
          </w:p>
        </w:tc>
        <w:tc>
          <w:tcPr>
            <w:tcW w:w="2970" w:type="dxa"/>
          </w:tcPr>
          <w:p w:rsidR="008212A4" w:rsidRDefault="008212A4" w:rsidP="007F297B">
            <w:pPr>
              <w:pStyle w:val="PlainText"/>
              <w:jc w:val="left"/>
              <w:rPr>
                <w:rFonts w:ascii="Courier New" w:hAnsi="Courier New" w:cs="Courier New"/>
                <w:b/>
                <w:noProof/>
                <w:sz w:val="20"/>
                <w:szCs w:val="20"/>
              </w:rPr>
            </w:pPr>
          </w:p>
          <w:p w:rsidR="00517209" w:rsidRDefault="008212A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212A4" w:rsidRDefault="008212A4" w:rsidP="007F297B">
            <w:pPr>
              <w:pStyle w:val="PlainText"/>
              <w:jc w:val="left"/>
              <w:rPr>
                <w:rFonts w:ascii="Courier New" w:hAnsi="Courier New" w:cs="Courier New"/>
                <w:b/>
                <w:noProof/>
                <w:sz w:val="20"/>
                <w:szCs w:val="20"/>
              </w:rPr>
            </w:pPr>
          </w:p>
          <w:p w:rsidR="006D13C7" w:rsidRPr="00D93FBC" w:rsidRDefault="006D13C7" w:rsidP="006D13C7">
            <w:pPr>
              <w:pStyle w:val="PlainText"/>
              <w:jc w:val="left"/>
              <w:rPr>
                <w:rFonts w:ascii="Courier New" w:hAnsi="Courier New" w:cs="Courier New"/>
                <w:b/>
                <w:noProof/>
                <w:sz w:val="16"/>
                <w:szCs w:val="16"/>
              </w:rPr>
            </w:pPr>
            <w:r w:rsidRPr="00D93FBC">
              <w:rPr>
                <w:rFonts w:ascii="Courier New" w:hAnsi="Courier New" w:cs="Courier New"/>
                <w:b/>
                <w:noProof/>
                <w:sz w:val="16"/>
                <w:szCs w:val="16"/>
              </w:rPr>
              <w:t>Randall K. Pulliam</w:t>
            </w:r>
          </w:p>
          <w:p w:rsidR="006D13C7" w:rsidRPr="00D93FBC" w:rsidRDefault="006D13C7" w:rsidP="006D13C7">
            <w:pPr>
              <w:pStyle w:val="PlainText"/>
              <w:jc w:val="left"/>
              <w:rPr>
                <w:rFonts w:ascii="Courier New" w:hAnsi="Courier New" w:cs="Courier New"/>
                <w:b/>
                <w:noProof/>
                <w:sz w:val="16"/>
                <w:szCs w:val="16"/>
              </w:rPr>
            </w:pPr>
            <w:r w:rsidRPr="00D93FBC">
              <w:rPr>
                <w:rFonts w:ascii="Courier New" w:hAnsi="Courier New" w:cs="Courier New"/>
                <w:b/>
                <w:noProof/>
                <w:sz w:val="16"/>
                <w:szCs w:val="16"/>
              </w:rPr>
              <w:t>CARNEY BATES &amp;</w:t>
            </w:r>
            <w:r w:rsidR="00D93FBC">
              <w:rPr>
                <w:rFonts w:ascii="Courier New" w:hAnsi="Courier New" w:cs="Courier New"/>
                <w:b/>
                <w:noProof/>
                <w:sz w:val="16"/>
                <w:szCs w:val="16"/>
              </w:rPr>
              <w:t xml:space="preserve"> </w:t>
            </w:r>
            <w:r w:rsidRPr="00D93FBC">
              <w:rPr>
                <w:rFonts w:ascii="Courier New" w:hAnsi="Courier New" w:cs="Courier New"/>
                <w:b/>
                <w:noProof/>
                <w:sz w:val="16"/>
                <w:szCs w:val="16"/>
              </w:rPr>
              <w:t>PULLIAM, PLLC</w:t>
            </w:r>
          </w:p>
          <w:p w:rsidR="006D13C7" w:rsidRPr="00D93FBC" w:rsidRDefault="006D13C7" w:rsidP="006D13C7">
            <w:pPr>
              <w:pStyle w:val="PlainText"/>
              <w:jc w:val="left"/>
              <w:rPr>
                <w:rFonts w:ascii="Courier New" w:hAnsi="Courier New" w:cs="Courier New"/>
                <w:b/>
                <w:noProof/>
                <w:sz w:val="16"/>
                <w:szCs w:val="16"/>
              </w:rPr>
            </w:pPr>
            <w:r w:rsidRPr="00D93FBC">
              <w:rPr>
                <w:rFonts w:ascii="Courier New" w:hAnsi="Courier New" w:cs="Courier New"/>
                <w:b/>
                <w:noProof/>
                <w:sz w:val="16"/>
                <w:szCs w:val="16"/>
              </w:rPr>
              <w:t>519 W. 7th St.</w:t>
            </w:r>
          </w:p>
          <w:p w:rsidR="008212A4" w:rsidRDefault="006D13C7" w:rsidP="006D13C7">
            <w:pPr>
              <w:pStyle w:val="PlainText"/>
              <w:jc w:val="left"/>
              <w:rPr>
                <w:rFonts w:ascii="Courier New" w:hAnsi="Courier New" w:cs="Courier New"/>
                <w:b/>
                <w:noProof/>
                <w:sz w:val="20"/>
                <w:szCs w:val="20"/>
              </w:rPr>
            </w:pPr>
            <w:r w:rsidRPr="00D93FBC">
              <w:rPr>
                <w:rFonts w:ascii="Courier New" w:hAnsi="Courier New" w:cs="Courier New"/>
                <w:b/>
                <w:noProof/>
                <w:sz w:val="16"/>
                <w:szCs w:val="16"/>
              </w:rPr>
              <w:t>Little Rock, AR 72201</w:t>
            </w:r>
          </w:p>
        </w:tc>
      </w:tr>
      <w:tr w:rsidR="00926887" w:rsidRPr="007167C0" w:rsidTr="00E45862">
        <w:tc>
          <w:tcPr>
            <w:tcW w:w="1443" w:type="dxa"/>
          </w:tcPr>
          <w:p w:rsidR="00926887" w:rsidRDefault="00926887" w:rsidP="007F297B">
            <w:pPr>
              <w:pStyle w:val="PlainText"/>
              <w:rPr>
                <w:rFonts w:ascii="Courier New" w:hAnsi="Courier New" w:cs="Courier New"/>
                <w:b/>
                <w:sz w:val="20"/>
                <w:szCs w:val="20"/>
              </w:rPr>
            </w:pPr>
          </w:p>
          <w:p w:rsidR="00687D53" w:rsidRDefault="00687D53" w:rsidP="007F297B">
            <w:pPr>
              <w:pStyle w:val="PlainText"/>
              <w:rPr>
                <w:rFonts w:ascii="Courier New" w:hAnsi="Courier New" w:cs="Courier New"/>
                <w:b/>
                <w:sz w:val="20"/>
                <w:szCs w:val="20"/>
              </w:rPr>
            </w:pPr>
            <w:r>
              <w:rPr>
                <w:rFonts w:ascii="Courier New" w:hAnsi="Courier New" w:cs="Courier New"/>
                <w:b/>
                <w:sz w:val="20"/>
                <w:szCs w:val="20"/>
              </w:rPr>
              <w:t>3-23-2017</w:t>
            </w:r>
          </w:p>
        </w:tc>
        <w:tc>
          <w:tcPr>
            <w:tcW w:w="1710" w:type="dxa"/>
          </w:tcPr>
          <w:p w:rsidR="00687D53" w:rsidRDefault="00687D53" w:rsidP="007F297B">
            <w:pPr>
              <w:pStyle w:val="PlainText"/>
              <w:rPr>
                <w:rFonts w:ascii="Courier New" w:hAnsi="Courier New" w:cs="Courier New"/>
                <w:b/>
                <w:sz w:val="20"/>
                <w:szCs w:val="20"/>
              </w:rPr>
            </w:pPr>
          </w:p>
          <w:p w:rsidR="00687D53" w:rsidRDefault="00687D53" w:rsidP="007F297B">
            <w:pPr>
              <w:pStyle w:val="PlainText"/>
              <w:rPr>
                <w:rFonts w:ascii="Courier New" w:hAnsi="Courier New" w:cs="Courier New"/>
                <w:b/>
                <w:sz w:val="20"/>
                <w:szCs w:val="20"/>
              </w:rPr>
            </w:pPr>
            <w:r>
              <w:rPr>
                <w:rFonts w:ascii="Courier New" w:hAnsi="Courier New" w:cs="Courier New"/>
                <w:b/>
                <w:sz w:val="20"/>
                <w:szCs w:val="20"/>
              </w:rPr>
              <w:t>08-CV-5310</w:t>
            </w:r>
          </w:p>
        </w:tc>
        <w:tc>
          <w:tcPr>
            <w:tcW w:w="1710" w:type="dxa"/>
          </w:tcPr>
          <w:p w:rsidR="00687D53" w:rsidRDefault="00687D53" w:rsidP="007F297B">
            <w:pPr>
              <w:pStyle w:val="PlainText"/>
              <w:rPr>
                <w:rFonts w:ascii="Courier New" w:hAnsi="Courier New" w:cs="Courier New"/>
                <w:b/>
                <w:sz w:val="20"/>
                <w:szCs w:val="20"/>
              </w:rPr>
            </w:pPr>
          </w:p>
          <w:p w:rsidR="00687D53" w:rsidRDefault="00D51989"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1989" w:rsidRDefault="00D51989" w:rsidP="007F297B">
            <w:pPr>
              <w:pStyle w:val="PlainText"/>
              <w:jc w:val="left"/>
              <w:rPr>
                <w:rFonts w:ascii="Courier New" w:hAnsi="Courier New" w:cs="Courier New"/>
                <w:b/>
                <w:sz w:val="20"/>
                <w:szCs w:val="20"/>
              </w:rPr>
            </w:pPr>
          </w:p>
          <w:p w:rsidR="00D51989" w:rsidRDefault="00D51989" w:rsidP="007F297B">
            <w:pPr>
              <w:pStyle w:val="PlainText"/>
              <w:jc w:val="left"/>
              <w:rPr>
                <w:rFonts w:ascii="Courier New" w:hAnsi="Courier New" w:cs="Courier New"/>
                <w:b/>
                <w:sz w:val="20"/>
                <w:szCs w:val="20"/>
              </w:rPr>
            </w:pPr>
            <w:r>
              <w:rPr>
                <w:rFonts w:ascii="Courier New" w:hAnsi="Courier New" w:cs="Courier New"/>
                <w:b/>
                <w:sz w:val="20"/>
                <w:szCs w:val="20"/>
              </w:rPr>
              <w:t xml:space="preserve">New Jersey Carpenters Health Fund v. </w:t>
            </w:r>
            <w:proofErr w:type="spellStart"/>
            <w:r>
              <w:rPr>
                <w:rFonts w:ascii="Courier New" w:hAnsi="Courier New" w:cs="Courier New"/>
                <w:b/>
                <w:sz w:val="20"/>
                <w:szCs w:val="20"/>
              </w:rPr>
              <w:t>NovaStar</w:t>
            </w:r>
            <w:proofErr w:type="spellEnd"/>
            <w:r>
              <w:rPr>
                <w:rFonts w:ascii="Courier New" w:hAnsi="Courier New" w:cs="Courier New"/>
                <w:b/>
                <w:sz w:val="20"/>
                <w:szCs w:val="20"/>
              </w:rPr>
              <w:t xml:space="preserve"> Mortgage, Inc., et al.</w:t>
            </w:r>
          </w:p>
          <w:p w:rsidR="00853933" w:rsidRDefault="00853933"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NovaStar</w:t>
            </w:r>
            <w:proofErr w:type="spellEnd"/>
            <w:r>
              <w:rPr>
                <w:rFonts w:ascii="Courier New" w:hAnsi="Courier New" w:cs="Courier New"/>
                <w:b/>
                <w:sz w:val="20"/>
                <w:szCs w:val="20"/>
              </w:rPr>
              <w:t xml:space="preserve"> Mortgage, Inc., </w:t>
            </w:r>
            <w:proofErr w:type="spellStart"/>
            <w:r>
              <w:rPr>
                <w:rFonts w:ascii="Courier New" w:hAnsi="Courier New" w:cs="Courier New"/>
                <w:b/>
                <w:sz w:val="20"/>
                <w:szCs w:val="20"/>
              </w:rPr>
              <w:t>NovaStar</w:t>
            </w:r>
            <w:proofErr w:type="spellEnd"/>
            <w:r>
              <w:rPr>
                <w:rFonts w:ascii="Courier New" w:hAnsi="Courier New" w:cs="Courier New"/>
                <w:b/>
                <w:sz w:val="20"/>
                <w:szCs w:val="20"/>
              </w:rPr>
              <w:t xml:space="preserve"> Mortgage </w:t>
            </w:r>
            <w:r w:rsidR="006F7F36">
              <w:rPr>
                <w:rFonts w:ascii="Courier New" w:hAnsi="Courier New" w:cs="Courier New"/>
                <w:b/>
                <w:sz w:val="20"/>
                <w:szCs w:val="20"/>
              </w:rPr>
              <w:t>F</w:t>
            </w:r>
            <w:r>
              <w:rPr>
                <w:rFonts w:ascii="Courier New" w:hAnsi="Courier New" w:cs="Courier New"/>
                <w:b/>
                <w:sz w:val="20"/>
                <w:szCs w:val="20"/>
              </w:rPr>
              <w:t xml:space="preserve">unding Corporation, Scott F. Hartman, Gregory S. Metz, W. Lance Anderson, Mark </w:t>
            </w:r>
            <w:proofErr w:type="spellStart"/>
            <w:r>
              <w:rPr>
                <w:rFonts w:ascii="Courier New" w:hAnsi="Courier New" w:cs="Courier New"/>
                <w:b/>
                <w:sz w:val="20"/>
                <w:szCs w:val="20"/>
              </w:rPr>
              <w:t>Herpich</w:t>
            </w:r>
            <w:proofErr w:type="spellEnd"/>
            <w:r>
              <w:rPr>
                <w:rFonts w:ascii="Courier New" w:hAnsi="Courier New" w:cs="Courier New"/>
                <w:b/>
                <w:sz w:val="20"/>
                <w:szCs w:val="20"/>
              </w:rPr>
              <w:t>, RBS Securities Inc. f/k/a Greenwich Capital Markets, Inc., d/b/a RBS Greenwich Capi</w:t>
            </w:r>
            <w:r w:rsidR="006F7F36">
              <w:rPr>
                <w:rFonts w:ascii="Courier New" w:hAnsi="Courier New" w:cs="Courier New"/>
                <w:b/>
                <w:sz w:val="20"/>
                <w:szCs w:val="20"/>
              </w:rPr>
              <w:t>t</w:t>
            </w:r>
            <w:r>
              <w:rPr>
                <w:rFonts w:ascii="Courier New" w:hAnsi="Courier New" w:cs="Courier New"/>
                <w:b/>
                <w:sz w:val="20"/>
                <w:szCs w:val="20"/>
              </w:rPr>
              <w:t>al, Deutsche Bank Securities Inc., and Wells Fargo Securities, LLC f/k/a Wachovia Securities LLC</w:t>
            </w:r>
          </w:p>
          <w:p w:rsidR="00880FEE" w:rsidRPr="00113BA7" w:rsidRDefault="00113BA7" w:rsidP="00AA267C">
            <w:pPr>
              <w:pStyle w:val="PlainText"/>
              <w:jc w:val="left"/>
              <w:rPr>
                <w:rFonts w:ascii="Courier New" w:hAnsi="Courier New" w:cs="Courier New"/>
                <w:sz w:val="20"/>
                <w:szCs w:val="20"/>
              </w:rPr>
            </w:pPr>
            <w:r>
              <w:rPr>
                <w:rFonts w:ascii="Courier New" w:hAnsi="Courier New" w:cs="Courier New"/>
                <w:sz w:val="20"/>
                <w:szCs w:val="20"/>
              </w:rPr>
              <w:t xml:space="preserve">Plaintiff allege that Defendant </w:t>
            </w:r>
            <w:proofErr w:type="spellStart"/>
            <w:r>
              <w:rPr>
                <w:rFonts w:ascii="Courier New" w:hAnsi="Courier New" w:cs="Courier New"/>
                <w:sz w:val="20"/>
                <w:szCs w:val="20"/>
              </w:rPr>
              <w:t>NovaStar</w:t>
            </w:r>
            <w:proofErr w:type="spellEnd"/>
            <w:r>
              <w:rPr>
                <w:rFonts w:ascii="Courier New" w:hAnsi="Courier New" w:cs="Courier New"/>
                <w:sz w:val="20"/>
                <w:szCs w:val="20"/>
              </w:rPr>
              <w:t xml:space="preserve"> Mortgage, Inc. (“NMI”) disregarded its own lending practices in originating subprime home mortgages and then, through its subsidiary Defendant </w:t>
            </w:r>
            <w:proofErr w:type="spellStart"/>
            <w:r>
              <w:rPr>
                <w:rFonts w:ascii="Courier New" w:hAnsi="Courier New" w:cs="Courier New"/>
                <w:sz w:val="20"/>
                <w:szCs w:val="20"/>
              </w:rPr>
              <w:t>NovaStar</w:t>
            </w:r>
            <w:proofErr w:type="spellEnd"/>
            <w:r>
              <w:rPr>
                <w:rFonts w:ascii="Courier New" w:hAnsi="Courier New" w:cs="Courier New"/>
                <w:sz w:val="20"/>
                <w:szCs w:val="20"/>
              </w:rPr>
              <w:t xml:space="preserve"> Mortgage Funding Corporation (“NMFC”), arranged the sale of securities to investors that were backed by these allegedly improperly originated subprime mortgages.  Pursuant to a 6-16-2006 Registration Statement (the “Registration Statement”) filed by NMFC, the securities consisted of the issuance, distribution, and sale of six separate offerings of mortgage pass-through certificates issued between 6-22-2006 and 5-25-2007 (the “Certificate</w:t>
            </w:r>
            <w:r w:rsidR="005B16CF">
              <w:rPr>
                <w:rFonts w:ascii="Courier New" w:hAnsi="Courier New" w:cs="Courier New"/>
                <w:sz w:val="20"/>
                <w:szCs w:val="20"/>
              </w:rPr>
              <w:t>s</w:t>
            </w:r>
            <w:r>
              <w:rPr>
                <w:rFonts w:ascii="Courier New" w:hAnsi="Courier New" w:cs="Courier New"/>
                <w:sz w:val="20"/>
                <w:szCs w:val="20"/>
              </w:rPr>
              <w:t>”).  Defendants RBS Securities, Inc., Deutsche Bank Securities, Inc., and Wells Fargo Securities,</w:t>
            </w:r>
            <w:r w:rsidR="004E2175">
              <w:rPr>
                <w:rFonts w:ascii="Courier New" w:hAnsi="Courier New" w:cs="Courier New"/>
                <w:sz w:val="20"/>
                <w:szCs w:val="20"/>
              </w:rPr>
              <w:t xml:space="preserve"> LLC </w:t>
            </w:r>
            <w:r>
              <w:rPr>
                <w:rFonts w:ascii="Courier New" w:hAnsi="Courier New" w:cs="Courier New"/>
                <w:sz w:val="20"/>
                <w:szCs w:val="20"/>
              </w:rPr>
              <w:t>were the underwriters for these Certificates.  Plaintiff alleges that the offering documents for the Certificates contained material misstatements and/or omissions in violation of</w:t>
            </w:r>
            <w:r w:rsidR="00880FEE">
              <w:rPr>
                <w:rFonts w:ascii="Courier New" w:hAnsi="Courier New" w:cs="Courier New"/>
                <w:sz w:val="20"/>
                <w:szCs w:val="20"/>
              </w:rPr>
              <w:t xml:space="preserve"> </w:t>
            </w:r>
            <w:r>
              <w:rPr>
                <w:rFonts w:ascii="Courier New" w:hAnsi="Courier New" w:cs="Courier New"/>
                <w:sz w:val="20"/>
                <w:szCs w:val="20"/>
              </w:rPr>
              <w:t>Sections 11, 12 and 15 of the Securities Act of</w:t>
            </w:r>
            <w:r w:rsidR="00880FEE">
              <w:rPr>
                <w:rFonts w:ascii="Courier New" w:hAnsi="Courier New" w:cs="Courier New"/>
                <w:sz w:val="20"/>
                <w:szCs w:val="20"/>
              </w:rPr>
              <w:t xml:space="preserve"> 1933</w:t>
            </w:r>
            <w:r>
              <w:rPr>
                <w:rFonts w:ascii="Courier New" w:hAnsi="Courier New" w:cs="Courier New"/>
                <w:sz w:val="20"/>
                <w:szCs w:val="20"/>
              </w:rPr>
              <w:t xml:space="preserve">. </w:t>
            </w:r>
          </w:p>
        </w:tc>
        <w:tc>
          <w:tcPr>
            <w:tcW w:w="1440" w:type="dxa"/>
          </w:tcPr>
          <w:p w:rsidR="00926887" w:rsidRDefault="00926887" w:rsidP="007F297B">
            <w:pPr>
              <w:pStyle w:val="PlainText"/>
              <w:rPr>
                <w:rFonts w:ascii="Courier New" w:hAnsi="Courier New" w:cs="Courier New"/>
                <w:b/>
                <w:sz w:val="20"/>
                <w:szCs w:val="20"/>
              </w:rPr>
            </w:pPr>
          </w:p>
          <w:p w:rsidR="00D51989" w:rsidRDefault="00D5198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26887" w:rsidRDefault="00926887" w:rsidP="007F297B">
            <w:pPr>
              <w:pStyle w:val="PlainText"/>
              <w:jc w:val="left"/>
              <w:rPr>
                <w:rFonts w:ascii="Courier New" w:hAnsi="Courier New" w:cs="Courier New"/>
                <w:b/>
                <w:noProof/>
                <w:sz w:val="20"/>
                <w:szCs w:val="20"/>
              </w:rPr>
            </w:pPr>
          </w:p>
          <w:p w:rsidR="00D51989" w:rsidRDefault="00D5198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085BC0">
              <w:rPr>
                <w:rFonts w:ascii="Courier New" w:hAnsi="Courier New" w:cs="Courier New"/>
                <w:b/>
                <w:noProof/>
                <w:sz w:val="20"/>
                <w:szCs w:val="20"/>
              </w:rPr>
              <w:t>a</w:t>
            </w:r>
            <w:r>
              <w:rPr>
                <w:rFonts w:ascii="Courier New" w:hAnsi="Courier New" w:cs="Courier New"/>
                <w:b/>
                <w:noProof/>
                <w:sz w:val="20"/>
                <w:szCs w:val="20"/>
              </w:rPr>
              <w:t>tion write to:</w:t>
            </w:r>
          </w:p>
          <w:p w:rsidR="00D51989" w:rsidRDefault="00D51989" w:rsidP="007F297B">
            <w:pPr>
              <w:pStyle w:val="PlainText"/>
              <w:jc w:val="left"/>
              <w:rPr>
                <w:rFonts w:ascii="Courier New" w:hAnsi="Courier New" w:cs="Courier New"/>
                <w:b/>
                <w:noProof/>
                <w:sz w:val="20"/>
                <w:szCs w:val="20"/>
              </w:rPr>
            </w:pPr>
          </w:p>
          <w:p w:rsidR="00F803AA"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COHEN MILSTEIN SELLERS &amp;</w:t>
            </w:r>
          </w:p>
          <w:p w:rsidR="00D51989" w:rsidRPr="006D13C7" w:rsidRDefault="00F803AA"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 xml:space="preserve"> </w:t>
            </w:r>
            <w:r w:rsidR="00D51989" w:rsidRPr="006D13C7">
              <w:rPr>
                <w:rFonts w:ascii="Courier New" w:hAnsi="Courier New" w:cs="Courier New"/>
                <w:b/>
                <w:sz w:val="16"/>
                <w:szCs w:val="16"/>
              </w:rPr>
              <w:t>TOLL</w:t>
            </w:r>
            <w:r w:rsidRPr="006D13C7">
              <w:rPr>
                <w:rFonts w:ascii="Courier New" w:hAnsi="Courier New" w:cs="Courier New"/>
                <w:b/>
                <w:sz w:val="16"/>
                <w:szCs w:val="16"/>
              </w:rPr>
              <w:t xml:space="preserve"> </w:t>
            </w:r>
            <w:r w:rsidR="00D51989" w:rsidRPr="006D13C7">
              <w:rPr>
                <w:rFonts w:ascii="Courier New" w:hAnsi="Courier New" w:cs="Courier New"/>
                <w:b/>
                <w:sz w:val="16"/>
                <w:szCs w:val="16"/>
              </w:rPr>
              <w:t xml:space="preserve"> PLLC</w:t>
            </w:r>
          </w:p>
          <w:p w:rsidR="00D51989"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 xml:space="preserve">Joel P. </w:t>
            </w:r>
            <w:proofErr w:type="spellStart"/>
            <w:r w:rsidRPr="006D13C7">
              <w:rPr>
                <w:rFonts w:ascii="Courier New" w:hAnsi="Courier New" w:cs="Courier New"/>
                <w:b/>
                <w:sz w:val="16"/>
                <w:szCs w:val="16"/>
              </w:rPr>
              <w:t>Laitman</w:t>
            </w:r>
            <w:proofErr w:type="spellEnd"/>
          </w:p>
          <w:p w:rsidR="00D51989"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 xml:space="preserve">Christopher </w:t>
            </w:r>
            <w:proofErr w:type="spellStart"/>
            <w:r w:rsidRPr="006D13C7">
              <w:rPr>
                <w:rFonts w:ascii="Courier New" w:hAnsi="Courier New" w:cs="Courier New"/>
                <w:b/>
                <w:sz w:val="16"/>
                <w:szCs w:val="16"/>
              </w:rPr>
              <w:t>Lometti</w:t>
            </w:r>
            <w:proofErr w:type="spellEnd"/>
          </w:p>
          <w:p w:rsidR="00D51989"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 xml:space="preserve">Michael </w:t>
            </w:r>
            <w:proofErr w:type="spellStart"/>
            <w:r w:rsidRPr="006D13C7">
              <w:rPr>
                <w:rFonts w:ascii="Courier New" w:hAnsi="Courier New" w:cs="Courier New"/>
                <w:b/>
                <w:sz w:val="16"/>
                <w:szCs w:val="16"/>
              </w:rPr>
              <w:t>Eisenkraft</w:t>
            </w:r>
            <w:proofErr w:type="spellEnd"/>
          </w:p>
          <w:p w:rsidR="00D51989"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Kenneth M. Rehns</w:t>
            </w:r>
          </w:p>
          <w:p w:rsidR="00D51989" w:rsidRPr="006D13C7" w:rsidRDefault="00D51989" w:rsidP="00D51989">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88 Pine Street, 14th Floor</w:t>
            </w:r>
          </w:p>
          <w:p w:rsidR="00D51989" w:rsidRPr="006D13C7" w:rsidRDefault="00D51989" w:rsidP="00D51989">
            <w:pPr>
              <w:pStyle w:val="PlainText"/>
              <w:jc w:val="left"/>
              <w:rPr>
                <w:rFonts w:ascii="Courier New" w:hAnsi="Courier New" w:cs="Courier New"/>
                <w:b/>
                <w:sz w:val="16"/>
                <w:szCs w:val="16"/>
              </w:rPr>
            </w:pPr>
            <w:r w:rsidRPr="006D13C7">
              <w:rPr>
                <w:rFonts w:ascii="Courier New" w:hAnsi="Courier New" w:cs="Courier New"/>
                <w:b/>
                <w:sz w:val="16"/>
                <w:szCs w:val="16"/>
              </w:rPr>
              <w:t>New York, New York 10005</w:t>
            </w:r>
          </w:p>
          <w:p w:rsidR="00853933" w:rsidRDefault="00853933" w:rsidP="00D51989">
            <w:pPr>
              <w:pStyle w:val="PlainText"/>
              <w:jc w:val="left"/>
              <w:rPr>
                <w:rFonts w:ascii="Courier New" w:hAnsi="Courier New" w:cs="Courier New"/>
                <w:b/>
                <w:noProof/>
                <w:sz w:val="20"/>
                <w:szCs w:val="20"/>
              </w:rPr>
            </w:pPr>
          </w:p>
        </w:tc>
      </w:tr>
      <w:tr w:rsidR="00853933" w:rsidRPr="007167C0" w:rsidTr="00E45862">
        <w:tc>
          <w:tcPr>
            <w:tcW w:w="1443" w:type="dxa"/>
          </w:tcPr>
          <w:p w:rsidR="00853933" w:rsidRDefault="00853933" w:rsidP="007F297B">
            <w:pPr>
              <w:pStyle w:val="PlainText"/>
              <w:rPr>
                <w:rFonts w:ascii="Courier New" w:hAnsi="Courier New" w:cs="Courier New"/>
                <w:b/>
                <w:sz w:val="20"/>
                <w:szCs w:val="20"/>
              </w:rPr>
            </w:pPr>
          </w:p>
          <w:p w:rsidR="00853933" w:rsidRDefault="00C024ED" w:rsidP="007F297B">
            <w:pPr>
              <w:pStyle w:val="PlainText"/>
              <w:rPr>
                <w:rFonts w:ascii="Courier New" w:hAnsi="Courier New" w:cs="Courier New"/>
                <w:b/>
                <w:sz w:val="20"/>
                <w:szCs w:val="20"/>
              </w:rPr>
            </w:pPr>
            <w:r>
              <w:rPr>
                <w:rFonts w:ascii="Courier New" w:hAnsi="Courier New" w:cs="Courier New"/>
                <w:b/>
                <w:sz w:val="20"/>
                <w:szCs w:val="20"/>
              </w:rPr>
              <w:t>3-23-2017</w:t>
            </w:r>
          </w:p>
        </w:tc>
        <w:tc>
          <w:tcPr>
            <w:tcW w:w="1710" w:type="dxa"/>
          </w:tcPr>
          <w:p w:rsidR="00853933" w:rsidRDefault="00853933" w:rsidP="007F297B">
            <w:pPr>
              <w:pStyle w:val="PlainText"/>
              <w:rPr>
                <w:rFonts w:ascii="Courier New" w:hAnsi="Courier New" w:cs="Courier New"/>
                <w:b/>
                <w:sz w:val="20"/>
                <w:szCs w:val="20"/>
              </w:rPr>
            </w:pPr>
          </w:p>
          <w:p w:rsidR="00C024ED" w:rsidRDefault="00C024ED" w:rsidP="00B65CEC">
            <w:pPr>
              <w:pStyle w:val="PlainText"/>
              <w:rPr>
                <w:rFonts w:ascii="Courier New" w:hAnsi="Courier New" w:cs="Courier New"/>
                <w:b/>
                <w:sz w:val="20"/>
                <w:szCs w:val="20"/>
              </w:rPr>
            </w:pPr>
            <w:r>
              <w:rPr>
                <w:rFonts w:ascii="Courier New" w:hAnsi="Courier New" w:cs="Courier New"/>
                <w:b/>
                <w:sz w:val="20"/>
                <w:szCs w:val="20"/>
              </w:rPr>
              <w:t>16</w:t>
            </w:r>
            <w:r w:rsidR="00B65CEC">
              <w:rPr>
                <w:rFonts w:ascii="Courier New" w:hAnsi="Courier New" w:cs="Courier New"/>
                <w:b/>
                <w:sz w:val="20"/>
                <w:szCs w:val="20"/>
              </w:rPr>
              <w:t>-</w:t>
            </w:r>
            <w:r>
              <w:rPr>
                <w:rFonts w:ascii="Courier New" w:hAnsi="Courier New" w:cs="Courier New"/>
                <w:b/>
                <w:sz w:val="20"/>
                <w:szCs w:val="20"/>
              </w:rPr>
              <w:t>CV-02880</w:t>
            </w:r>
          </w:p>
        </w:tc>
        <w:tc>
          <w:tcPr>
            <w:tcW w:w="1710" w:type="dxa"/>
          </w:tcPr>
          <w:p w:rsidR="00853933" w:rsidRDefault="00853933" w:rsidP="007F297B">
            <w:pPr>
              <w:pStyle w:val="PlainText"/>
              <w:rPr>
                <w:rFonts w:ascii="Courier New" w:hAnsi="Courier New" w:cs="Courier New"/>
                <w:b/>
                <w:sz w:val="20"/>
                <w:szCs w:val="20"/>
              </w:rPr>
            </w:pPr>
          </w:p>
          <w:p w:rsidR="00C024ED" w:rsidRDefault="00C024ED" w:rsidP="007F297B">
            <w:pPr>
              <w:pStyle w:val="PlainText"/>
              <w:rPr>
                <w:rFonts w:ascii="Courier New" w:hAnsi="Courier New" w:cs="Courier New"/>
                <w:b/>
                <w:sz w:val="20"/>
                <w:szCs w:val="20"/>
              </w:rPr>
            </w:pPr>
            <w:r>
              <w:rPr>
                <w:rFonts w:ascii="Courier New" w:hAnsi="Courier New" w:cs="Courier New"/>
                <w:b/>
                <w:sz w:val="20"/>
                <w:szCs w:val="20"/>
              </w:rPr>
              <w:t>(N.D. Ohio)</w:t>
            </w:r>
          </w:p>
          <w:p w:rsidR="00C024ED" w:rsidRDefault="00C024ED" w:rsidP="007F297B">
            <w:pPr>
              <w:pStyle w:val="PlainText"/>
              <w:rPr>
                <w:rFonts w:ascii="Courier New" w:hAnsi="Courier New" w:cs="Courier New"/>
                <w:b/>
                <w:sz w:val="20"/>
                <w:szCs w:val="20"/>
              </w:rPr>
            </w:pPr>
          </w:p>
        </w:tc>
        <w:tc>
          <w:tcPr>
            <w:tcW w:w="5760" w:type="dxa"/>
          </w:tcPr>
          <w:p w:rsidR="00853933" w:rsidRDefault="00853933" w:rsidP="007F297B">
            <w:pPr>
              <w:pStyle w:val="PlainText"/>
              <w:jc w:val="left"/>
              <w:rPr>
                <w:rFonts w:ascii="Courier New" w:hAnsi="Courier New" w:cs="Courier New"/>
                <w:b/>
                <w:sz w:val="20"/>
                <w:szCs w:val="20"/>
              </w:rPr>
            </w:pPr>
          </w:p>
          <w:p w:rsidR="005A4F76" w:rsidRDefault="00C024ED" w:rsidP="005A4F76">
            <w:pPr>
              <w:pStyle w:val="PlainText"/>
              <w:jc w:val="left"/>
              <w:rPr>
                <w:rFonts w:ascii="Courier New" w:hAnsi="Courier New" w:cs="Courier New"/>
                <w:b/>
                <w:sz w:val="20"/>
                <w:szCs w:val="20"/>
              </w:rPr>
            </w:pPr>
            <w:r>
              <w:rPr>
                <w:rFonts w:ascii="Courier New" w:hAnsi="Courier New" w:cs="Courier New"/>
                <w:b/>
                <w:sz w:val="20"/>
                <w:szCs w:val="20"/>
              </w:rPr>
              <w:t>Masters v. Bender, et al.</w:t>
            </w:r>
            <w:r w:rsidR="00AA3289">
              <w:rPr>
                <w:rFonts w:ascii="Courier New" w:hAnsi="Courier New" w:cs="Courier New"/>
                <w:b/>
                <w:sz w:val="20"/>
                <w:szCs w:val="20"/>
              </w:rPr>
              <w:t xml:space="preserve"> </w:t>
            </w:r>
          </w:p>
          <w:p w:rsidR="005A4F76" w:rsidRPr="005A4F76" w:rsidRDefault="005A4F76" w:rsidP="005A4F76">
            <w:pPr>
              <w:pStyle w:val="PlainText"/>
              <w:jc w:val="left"/>
              <w:rPr>
                <w:rFonts w:ascii="Courier New" w:hAnsi="Courier New" w:cs="Courier New"/>
                <w:sz w:val="20"/>
                <w:szCs w:val="20"/>
              </w:rPr>
            </w:pPr>
            <w:r w:rsidRPr="005A4F76">
              <w:rPr>
                <w:rFonts w:ascii="Courier New" w:hAnsi="Courier New" w:cs="Courier New"/>
                <w:sz w:val="20"/>
                <w:szCs w:val="20"/>
              </w:rPr>
              <w:t>The lawsuit is about the Merger between GNI and FR Bison Holdings, Inc. – a merger</w:t>
            </w:r>
            <w:r>
              <w:rPr>
                <w:rFonts w:ascii="Courier New" w:hAnsi="Courier New" w:cs="Courier New"/>
                <w:sz w:val="20"/>
                <w:szCs w:val="20"/>
              </w:rPr>
              <w:t xml:space="preserve"> </w:t>
            </w:r>
            <w:r w:rsidRPr="005A4F76">
              <w:rPr>
                <w:rFonts w:ascii="Courier New" w:hAnsi="Courier New" w:cs="Courier New"/>
                <w:sz w:val="20"/>
                <w:szCs w:val="20"/>
              </w:rPr>
              <w:t xml:space="preserve">that was approved by stockholders on </w:t>
            </w:r>
            <w:r>
              <w:rPr>
                <w:rFonts w:ascii="Courier New" w:hAnsi="Courier New" w:cs="Courier New"/>
                <w:sz w:val="20"/>
                <w:szCs w:val="20"/>
              </w:rPr>
              <w:t>12-</w:t>
            </w:r>
            <w:r w:rsidRPr="005A4F76">
              <w:rPr>
                <w:rFonts w:ascii="Courier New" w:hAnsi="Courier New" w:cs="Courier New"/>
                <w:sz w:val="20"/>
                <w:szCs w:val="20"/>
              </w:rPr>
              <w:t>28</w:t>
            </w:r>
            <w:r>
              <w:rPr>
                <w:rFonts w:ascii="Courier New" w:hAnsi="Courier New" w:cs="Courier New"/>
                <w:sz w:val="20"/>
                <w:szCs w:val="20"/>
              </w:rPr>
              <w:t>-</w:t>
            </w:r>
            <w:r w:rsidRPr="005A4F76">
              <w:rPr>
                <w:rFonts w:ascii="Courier New" w:hAnsi="Courier New" w:cs="Courier New"/>
                <w:sz w:val="20"/>
                <w:szCs w:val="20"/>
              </w:rPr>
              <w:t xml:space="preserve">2016. The Settlement </w:t>
            </w:r>
            <w:r w:rsidR="005B16CF">
              <w:rPr>
                <w:rFonts w:ascii="Courier New" w:hAnsi="Courier New" w:cs="Courier New"/>
                <w:sz w:val="20"/>
                <w:szCs w:val="20"/>
              </w:rPr>
              <w:t xml:space="preserve">has been finalized to </w:t>
            </w:r>
            <w:r w:rsidRPr="005A4F76">
              <w:rPr>
                <w:rFonts w:ascii="Courier New" w:hAnsi="Courier New" w:cs="Courier New"/>
                <w:sz w:val="20"/>
                <w:szCs w:val="20"/>
              </w:rPr>
              <w:t>resolve Lead</w:t>
            </w:r>
            <w:r>
              <w:rPr>
                <w:rFonts w:ascii="Courier New" w:hAnsi="Courier New" w:cs="Courier New"/>
                <w:sz w:val="20"/>
                <w:szCs w:val="20"/>
              </w:rPr>
              <w:t xml:space="preserve"> </w:t>
            </w:r>
            <w:r w:rsidRPr="005A4F76">
              <w:rPr>
                <w:rFonts w:ascii="Courier New" w:hAnsi="Courier New" w:cs="Courier New"/>
                <w:sz w:val="20"/>
                <w:szCs w:val="20"/>
              </w:rPr>
              <w:t>Plaintiff’s claims about the Merger.</w:t>
            </w:r>
            <w:r>
              <w:rPr>
                <w:rFonts w:ascii="Courier New" w:hAnsi="Courier New" w:cs="Courier New"/>
                <w:sz w:val="20"/>
                <w:szCs w:val="20"/>
              </w:rPr>
              <w:t xml:space="preserve">  </w:t>
            </w:r>
            <w:r w:rsidRPr="005A4F76">
              <w:rPr>
                <w:rFonts w:ascii="Courier New" w:hAnsi="Courier New" w:cs="Courier New"/>
                <w:sz w:val="20"/>
                <w:szCs w:val="20"/>
              </w:rPr>
              <w:t>The Settlement is the product of: (</w:t>
            </w:r>
            <w:proofErr w:type="spellStart"/>
            <w:r w:rsidRPr="005A4F76">
              <w:rPr>
                <w:rFonts w:ascii="Courier New" w:hAnsi="Courier New" w:cs="Courier New"/>
                <w:sz w:val="20"/>
                <w:szCs w:val="20"/>
              </w:rPr>
              <w:t>i</w:t>
            </w:r>
            <w:proofErr w:type="spellEnd"/>
            <w:r w:rsidRPr="005A4F76">
              <w:rPr>
                <w:rFonts w:ascii="Courier New" w:hAnsi="Courier New" w:cs="Courier New"/>
                <w:sz w:val="20"/>
                <w:szCs w:val="20"/>
              </w:rPr>
              <w:t>) Lead Counsel’s independent investigation into the</w:t>
            </w:r>
            <w:r>
              <w:rPr>
                <w:rFonts w:ascii="Courier New" w:hAnsi="Courier New" w:cs="Courier New"/>
                <w:sz w:val="20"/>
                <w:szCs w:val="20"/>
              </w:rPr>
              <w:t xml:space="preserve"> </w:t>
            </w:r>
            <w:r w:rsidRPr="005A4F76">
              <w:rPr>
                <w:rFonts w:ascii="Courier New" w:hAnsi="Courier New" w:cs="Courier New"/>
                <w:sz w:val="20"/>
                <w:szCs w:val="20"/>
              </w:rPr>
              <w:t>Merger; (ii) Lead Counsel’s review of certain discovery material produced at the request of Lead</w:t>
            </w:r>
            <w:r>
              <w:rPr>
                <w:rFonts w:ascii="Courier New" w:hAnsi="Courier New" w:cs="Courier New"/>
                <w:sz w:val="20"/>
                <w:szCs w:val="20"/>
              </w:rPr>
              <w:t xml:space="preserve"> </w:t>
            </w:r>
            <w:r w:rsidRPr="005A4F76">
              <w:rPr>
                <w:rFonts w:ascii="Courier New" w:hAnsi="Courier New" w:cs="Courier New"/>
                <w:sz w:val="20"/>
                <w:szCs w:val="20"/>
              </w:rPr>
              <w:t>Counsel; (iii) the additional disclosures that GNI made</w:t>
            </w:r>
            <w:r>
              <w:rPr>
                <w:rFonts w:ascii="Courier New" w:hAnsi="Courier New" w:cs="Courier New"/>
                <w:sz w:val="20"/>
                <w:szCs w:val="20"/>
              </w:rPr>
              <w:t xml:space="preserve"> </w:t>
            </w:r>
            <w:r w:rsidRPr="005A4F76">
              <w:rPr>
                <w:rFonts w:ascii="Courier New" w:hAnsi="Courier New" w:cs="Courier New"/>
                <w:sz w:val="20"/>
                <w:szCs w:val="20"/>
              </w:rPr>
              <w:t>before GNI shareholders had to vote on</w:t>
            </w:r>
            <w:r>
              <w:rPr>
                <w:rFonts w:ascii="Courier New" w:hAnsi="Courier New" w:cs="Courier New"/>
                <w:sz w:val="20"/>
                <w:szCs w:val="20"/>
              </w:rPr>
              <w:t xml:space="preserve"> </w:t>
            </w:r>
            <w:r w:rsidRPr="005A4F76">
              <w:rPr>
                <w:rFonts w:ascii="Courier New" w:hAnsi="Courier New" w:cs="Courier New"/>
                <w:sz w:val="20"/>
                <w:szCs w:val="20"/>
              </w:rPr>
              <w:t>the Merger; and (iv) Lead Plaintiff and Lead Counsel’s determination that the Settlement of the</w:t>
            </w:r>
            <w:r>
              <w:rPr>
                <w:rFonts w:ascii="Courier New" w:hAnsi="Courier New" w:cs="Courier New"/>
                <w:sz w:val="20"/>
                <w:szCs w:val="20"/>
              </w:rPr>
              <w:t xml:space="preserve"> </w:t>
            </w:r>
            <w:r w:rsidRPr="005A4F76">
              <w:rPr>
                <w:rFonts w:ascii="Courier New" w:hAnsi="Courier New" w:cs="Courier New"/>
                <w:sz w:val="20"/>
                <w:szCs w:val="20"/>
              </w:rPr>
              <w:t>Action is in the best interests of the Settlement Class.</w:t>
            </w:r>
          </w:p>
          <w:p w:rsidR="00517209" w:rsidRDefault="00517209" w:rsidP="007F297B">
            <w:pPr>
              <w:pStyle w:val="PlainText"/>
              <w:jc w:val="left"/>
              <w:rPr>
                <w:rFonts w:ascii="Courier New" w:hAnsi="Courier New" w:cs="Courier New"/>
                <w:b/>
                <w:sz w:val="20"/>
                <w:szCs w:val="20"/>
              </w:rPr>
            </w:pPr>
          </w:p>
        </w:tc>
        <w:tc>
          <w:tcPr>
            <w:tcW w:w="1440" w:type="dxa"/>
          </w:tcPr>
          <w:p w:rsidR="00853933" w:rsidRDefault="00853933" w:rsidP="007F297B">
            <w:pPr>
              <w:pStyle w:val="PlainText"/>
              <w:rPr>
                <w:rFonts w:ascii="Courier New" w:hAnsi="Courier New" w:cs="Courier New"/>
                <w:b/>
                <w:sz w:val="20"/>
                <w:szCs w:val="20"/>
              </w:rPr>
            </w:pPr>
          </w:p>
          <w:p w:rsidR="00C024ED" w:rsidRDefault="005A4F76" w:rsidP="007F297B">
            <w:pPr>
              <w:pStyle w:val="PlainText"/>
              <w:rPr>
                <w:rFonts w:ascii="Courier New" w:hAnsi="Courier New" w:cs="Courier New"/>
                <w:b/>
                <w:sz w:val="20"/>
                <w:szCs w:val="20"/>
              </w:rPr>
            </w:pPr>
            <w:r>
              <w:rPr>
                <w:rFonts w:ascii="Courier New" w:hAnsi="Courier New" w:cs="Courier New"/>
                <w:b/>
                <w:sz w:val="20"/>
                <w:szCs w:val="20"/>
              </w:rPr>
              <w:t>7-5-2017</w:t>
            </w:r>
          </w:p>
        </w:tc>
        <w:tc>
          <w:tcPr>
            <w:tcW w:w="2970" w:type="dxa"/>
          </w:tcPr>
          <w:p w:rsidR="00853933" w:rsidRDefault="00853933" w:rsidP="007F297B">
            <w:pPr>
              <w:pStyle w:val="PlainText"/>
              <w:jc w:val="left"/>
              <w:rPr>
                <w:rFonts w:ascii="Courier New" w:hAnsi="Courier New" w:cs="Courier New"/>
                <w:b/>
                <w:noProof/>
                <w:sz w:val="20"/>
                <w:szCs w:val="20"/>
              </w:rPr>
            </w:pPr>
          </w:p>
          <w:p w:rsidR="00853933" w:rsidRDefault="0085393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53933" w:rsidRDefault="00853933" w:rsidP="007F297B">
            <w:pPr>
              <w:pStyle w:val="PlainText"/>
              <w:jc w:val="left"/>
              <w:rPr>
                <w:rFonts w:ascii="Courier New" w:hAnsi="Courier New" w:cs="Courier New"/>
                <w:b/>
                <w:noProof/>
                <w:sz w:val="20"/>
                <w:szCs w:val="20"/>
              </w:rPr>
            </w:pPr>
          </w:p>
          <w:p w:rsidR="00853933" w:rsidRDefault="00853933" w:rsidP="007F297B">
            <w:pPr>
              <w:pStyle w:val="PlainText"/>
              <w:jc w:val="left"/>
              <w:rPr>
                <w:rFonts w:ascii="Courier New" w:hAnsi="Courier New" w:cs="Courier New"/>
                <w:b/>
                <w:noProof/>
                <w:sz w:val="20"/>
                <w:szCs w:val="20"/>
              </w:rPr>
            </w:pPr>
            <w:r>
              <w:rPr>
                <w:rFonts w:ascii="Courier New" w:hAnsi="Courier New" w:cs="Courier New"/>
                <w:b/>
                <w:noProof/>
                <w:sz w:val="20"/>
                <w:szCs w:val="20"/>
              </w:rPr>
              <w:t>John Q. Lewis</w:t>
            </w:r>
          </w:p>
          <w:p w:rsidR="00C024ED" w:rsidRDefault="00C024ED" w:rsidP="007F297B">
            <w:pPr>
              <w:pStyle w:val="PlainText"/>
              <w:jc w:val="left"/>
              <w:rPr>
                <w:rFonts w:ascii="Courier New" w:hAnsi="Courier New" w:cs="Courier New"/>
                <w:b/>
                <w:noProof/>
                <w:sz w:val="20"/>
                <w:szCs w:val="20"/>
              </w:rPr>
            </w:pPr>
            <w:r>
              <w:rPr>
                <w:rFonts w:ascii="Courier New" w:hAnsi="Courier New" w:cs="Courier New"/>
                <w:b/>
                <w:noProof/>
                <w:sz w:val="20"/>
                <w:szCs w:val="20"/>
              </w:rPr>
              <w:t>Tucker Ellis LLP</w:t>
            </w:r>
          </w:p>
          <w:p w:rsidR="00C024ED" w:rsidRDefault="00C024ED" w:rsidP="007F297B">
            <w:pPr>
              <w:pStyle w:val="PlainText"/>
              <w:jc w:val="left"/>
              <w:rPr>
                <w:rFonts w:ascii="Courier New" w:hAnsi="Courier New" w:cs="Courier New"/>
                <w:b/>
                <w:noProof/>
                <w:sz w:val="20"/>
                <w:szCs w:val="20"/>
              </w:rPr>
            </w:pPr>
            <w:r>
              <w:rPr>
                <w:rFonts w:ascii="Courier New" w:hAnsi="Courier New" w:cs="Courier New"/>
                <w:b/>
                <w:noProof/>
                <w:sz w:val="20"/>
                <w:szCs w:val="20"/>
              </w:rPr>
              <w:t>950 Main Avenue</w:t>
            </w:r>
          </w:p>
          <w:p w:rsidR="00C024ED" w:rsidRDefault="00C024ED"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1100</w:t>
            </w:r>
          </w:p>
          <w:p w:rsidR="00C024ED" w:rsidRDefault="00C024ED" w:rsidP="007F297B">
            <w:pPr>
              <w:pStyle w:val="PlainText"/>
              <w:jc w:val="left"/>
              <w:rPr>
                <w:rFonts w:ascii="Courier New" w:hAnsi="Courier New" w:cs="Courier New"/>
                <w:b/>
                <w:noProof/>
                <w:sz w:val="20"/>
                <w:szCs w:val="20"/>
              </w:rPr>
            </w:pPr>
            <w:r>
              <w:rPr>
                <w:rFonts w:ascii="Courier New" w:hAnsi="Courier New" w:cs="Courier New"/>
                <w:b/>
                <w:noProof/>
                <w:sz w:val="20"/>
                <w:szCs w:val="20"/>
              </w:rPr>
              <w:t>Cleveland, Ohio 44113</w:t>
            </w:r>
          </w:p>
          <w:p w:rsidR="00C024ED" w:rsidRDefault="00C024ED" w:rsidP="007F297B">
            <w:pPr>
              <w:pStyle w:val="PlainText"/>
              <w:jc w:val="left"/>
              <w:rPr>
                <w:rFonts w:ascii="Courier New" w:hAnsi="Courier New" w:cs="Courier New"/>
                <w:b/>
                <w:noProof/>
                <w:sz w:val="20"/>
                <w:szCs w:val="20"/>
              </w:rPr>
            </w:pPr>
          </w:p>
        </w:tc>
      </w:tr>
      <w:tr w:rsidR="00085BC0" w:rsidRPr="007167C0" w:rsidTr="00E45862">
        <w:tc>
          <w:tcPr>
            <w:tcW w:w="1443" w:type="dxa"/>
          </w:tcPr>
          <w:p w:rsidR="00085BC0" w:rsidRDefault="00085BC0" w:rsidP="007F297B">
            <w:pPr>
              <w:pStyle w:val="PlainText"/>
              <w:rPr>
                <w:rFonts w:ascii="Courier New" w:hAnsi="Courier New" w:cs="Courier New"/>
                <w:b/>
                <w:sz w:val="20"/>
                <w:szCs w:val="20"/>
              </w:rPr>
            </w:pPr>
          </w:p>
          <w:p w:rsidR="00085BC0" w:rsidRDefault="00035F72" w:rsidP="007F297B">
            <w:pPr>
              <w:pStyle w:val="PlainText"/>
              <w:rPr>
                <w:rFonts w:ascii="Courier New" w:hAnsi="Courier New" w:cs="Courier New"/>
                <w:b/>
                <w:sz w:val="20"/>
                <w:szCs w:val="20"/>
              </w:rPr>
            </w:pPr>
            <w:r>
              <w:rPr>
                <w:rFonts w:ascii="Courier New" w:hAnsi="Courier New" w:cs="Courier New"/>
                <w:b/>
                <w:sz w:val="20"/>
                <w:szCs w:val="20"/>
              </w:rPr>
              <w:t>3-23-2017</w:t>
            </w:r>
          </w:p>
        </w:tc>
        <w:tc>
          <w:tcPr>
            <w:tcW w:w="1710" w:type="dxa"/>
          </w:tcPr>
          <w:p w:rsidR="00085BC0" w:rsidRDefault="00085BC0" w:rsidP="007F297B">
            <w:pPr>
              <w:pStyle w:val="PlainText"/>
              <w:rPr>
                <w:rFonts w:ascii="Courier New" w:hAnsi="Courier New" w:cs="Courier New"/>
                <w:b/>
                <w:sz w:val="20"/>
                <w:szCs w:val="20"/>
              </w:rPr>
            </w:pPr>
          </w:p>
          <w:p w:rsidR="00035F72" w:rsidRDefault="00B65CEC" w:rsidP="007F297B">
            <w:pPr>
              <w:pStyle w:val="PlainText"/>
              <w:rPr>
                <w:rFonts w:ascii="Courier New" w:hAnsi="Courier New" w:cs="Courier New"/>
                <w:b/>
                <w:sz w:val="20"/>
                <w:szCs w:val="20"/>
              </w:rPr>
            </w:pPr>
            <w:r>
              <w:rPr>
                <w:rFonts w:ascii="Courier New" w:hAnsi="Courier New" w:cs="Courier New"/>
                <w:b/>
                <w:sz w:val="20"/>
                <w:szCs w:val="20"/>
              </w:rPr>
              <w:t>16-CV-01347</w:t>
            </w:r>
          </w:p>
        </w:tc>
        <w:tc>
          <w:tcPr>
            <w:tcW w:w="1710" w:type="dxa"/>
          </w:tcPr>
          <w:p w:rsidR="00085BC0" w:rsidRDefault="00085BC0" w:rsidP="007F297B">
            <w:pPr>
              <w:pStyle w:val="PlainText"/>
              <w:rPr>
                <w:rFonts w:ascii="Courier New" w:hAnsi="Courier New" w:cs="Courier New"/>
                <w:b/>
                <w:sz w:val="20"/>
                <w:szCs w:val="20"/>
              </w:rPr>
            </w:pPr>
          </w:p>
          <w:p w:rsidR="00B65CEC" w:rsidRDefault="00B65CEC" w:rsidP="007F297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085BC0" w:rsidRDefault="00085BC0" w:rsidP="007F297B">
            <w:pPr>
              <w:pStyle w:val="PlainText"/>
              <w:jc w:val="left"/>
              <w:rPr>
                <w:rFonts w:ascii="Courier New" w:hAnsi="Courier New" w:cs="Courier New"/>
                <w:b/>
                <w:sz w:val="20"/>
                <w:szCs w:val="20"/>
              </w:rPr>
            </w:pPr>
          </w:p>
          <w:p w:rsidR="00B65CEC" w:rsidRDefault="00B65CEC" w:rsidP="007F297B">
            <w:pPr>
              <w:pStyle w:val="PlainText"/>
              <w:jc w:val="left"/>
              <w:rPr>
                <w:rFonts w:ascii="Courier New" w:hAnsi="Courier New" w:cs="Courier New"/>
                <w:b/>
                <w:sz w:val="20"/>
                <w:szCs w:val="20"/>
              </w:rPr>
            </w:pPr>
            <w:r>
              <w:rPr>
                <w:rFonts w:ascii="Courier New" w:hAnsi="Courier New" w:cs="Courier New"/>
                <w:b/>
                <w:sz w:val="20"/>
                <w:szCs w:val="20"/>
              </w:rPr>
              <w:t>Run Them Sweet, LLC v. CPA Global Ltd., et al.</w:t>
            </w:r>
          </w:p>
          <w:p w:rsidR="00B65CEC" w:rsidRDefault="00B65CEC"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CPA Global Limited and GPA North America, LLC </w:t>
            </w:r>
          </w:p>
          <w:p w:rsidR="00BC7854" w:rsidRPr="005143FD" w:rsidRDefault="00BC7854" w:rsidP="005B16CF">
            <w:pPr>
              <w:autoSpaceDE w:val="0"/>
              <w:autoSpaceDN w:val="0"/>
              <w:adjustRightInd w:val="0"/>
              <w:jc w:val="left"/>
              <w:rPr>
                <w:rFonts w:ascii="Courier New" w:hAnsi="Courier New" w:cs="Courier New"/>
                <w:sz w:val="20"/>
                <w:szCs w:val="20"/>
              </w:rPr>
            </w:pPr>
            <w:r w:rsidRPr="005143FD">
              <w:rPr>
                <w:rFonts w:ascii="Courier New" w:hAnsi="Courier New" w:cs="Courier New"/>
                <w:sz w:val="20"/>
                <w:szCs w:val="20"/>
              </w:rPr>
              <w:t>Plaintiff alleges that CPA Global overcharged certain clients for foreign patent renewal services that CPA Global performed under its contracts with clients.</w:t>
            </w:r>
          </w:p>
        </w:tc>
        <w:tc>
          <w:tcPr>
            <w:tcW w:w="1440" w:type="dxa"/>
          </w:tcPr>
          <w:p w:rsidR="00085BC0" w:rsidRDefault="00085BC0" w:rsidP="007F297B">
            <w:pPr>
              <w:pStyle w:val="PlainText"/>
              <w:rPr>
                <w:rFonts w:ascii="Courier New" w:hAnsi="Courier New" w:cs="Courier New"/>
                <w:b/>
                <w:sz w:val="20"/>
                <w:szCs w:val="20"/>
              </w:rPr>
            </w:pPr>
          </w:p>
          <w:p w:rsidR="00BC7854" w:rsidRDefault="00BC7854" w:rsidP="007F297B">
            <w:pPr>
              <w:pStyle w:val="PlainText"/>
              <w:rPr>
                <w:rFonts w:ascii="Courier New" w:hAnsi="Courier New" w:cs="Courier New"/>
                <w:b/>
                <w:sz w:val="20"/>
                <w:szCs w:val="20"/>
              </w:rPr>
            </w:pPr>
            <w:r>
              <w:rPr>
                <w:rFonts w:ascii="Courier New" w:hAnsi="Courier New" w:cs="Courier New"/>
                <w:b/>
                <w:sz w:val="20"/>
                <w:szCs w:val="20"/>
              </w:rPr>
              <w:t>Not set yet</w:t>
            </w:r>
          </w:p>
          <w:p w:rsidR="00B65CEC" w:rsidRDefault="00B65CEC" w:rsidP="007F297B">
            <w:pPr>
              <w:pStyle w:val="PlainText"/>
              <w:rPr>
                <w:rFonts w:ascii="Courier New" w:hAnsi="Courier New" w:cs="Courier New"/>
                <w:b/>
                <w:sz w:val="20"/>
                <w:szCs w:val="20"/>
              </w:rPr>
            </w:pPr>
          </w:p>
          <w:p w:rsidR="00B65CEC" w:rsidRDefault="00B65CEC" w:rsidP="007F297B">
            <w:pPr>
              <w:pStyle w:val="PlainText"/>
              <w:rPr>
                <w:rFonts w:ascii="Courier New" w:hAnsi="Courier New" w:cs="Courier New"/>
                <w:b/>
                <w:sz w:val="20"/>
                <w:szCs w:val="20"/>
              </w:rPr>
            </w:pPr>
          </w:p>
        </w:tc>
        <w:tc>
          <w:tcPr>
            <w:tcW w:w="2970" w:type="dxa"/>
          </w:tcPr>
          <w:p w:rsidR="00085BC0" w:rsidRDefault="00085BC0" w:rsidP="007F297B">
            <w:pPr>
              <w:pStyle w:val="PlainText"/>
              <w:jc w:val="left"/>
              <w:rPr>
                <w:rFonts w:ascii="Courier New" w:hAnsi="Courier New" w:cs="Courier New"/>
                <w:b/>
                <w:noProof/>
                <w:sz w:val="20"/>
                <w:szCs w:val="20"/>
              </w:rPr>
            </w:pPr>
          </w:p>
          <w:p w:rsidR="00BC7854" w:rsidRDefault="00BC785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C7854" w:rsidRDefault="00BC7854" w:rsidP="007F297B">
            <w:pPr>
              <w:pStyle w:val="PlainText"/>
              <w:jc w:val="left"/>
              <w:rPr>
                <w:rFonts w:ascii="Courier New" w:hAnsi="Courier New" w:cs="Courier New"/>
                <w:b/>
                <w:noProof/>
                <w:sz w:val="20"/>
                <w:szCs w:val="20"/>
              </w:rPr>
            </w:pPr>
          </w:p>
          <w:p w:rsidR="00BC7854" w:rsidRPr="001418C7" w:rsidRDefault="00BC7854" w:rsidP="00BC7854">
            <w:pPr>
              <w:autoSpaceDE w:val="0"/>
              <w:autoSpaceDN w:val="0"/>
              <w:adjustRightInd w:val="0"/>
              <w:jc w:val="left"/>
              <w:rPr>
                <w:rFonts w:ascii="Courier New" w:hAnsi="Courier New" w:cs="Courier New"/>
                <w:b/>
                <w:sz w:val="16"/>
                <w:szCs w:val="16"/>
              </w:rPr>
            </w:pPr>
            <w:r w:rsidRPr="001418C7">
              <w:rPr>
                <w:rFonts w:ascii="Courier New" w:hAnsi="Courier New" w:cs="Courier New"/>
                <w:b/>
                <w:sz w:val="16"/>
                <w:szCs w:val="16"/>
              </w:rPr>
              <w:t>Ethan Brown</w:t>
            </w:r>
          </w:p>
          <w:p w:rsidR="00BC7854" w:rsidRPr="001418C7" w:rsidRDefault="00BC7854" w:rsidP="00BC7854">
            <w:pPr>
              <w:autoSpaceDE w:val="0"/>
              <w:autoSpaceDN w:val="0"/>
              <w:adjustRightInd w:val="0"/>
              <w:jc w:val="left"/>
              <w:rPr>
                <w:rFonts w:ascii="Courier New" w:hAnsi="Courier New" w:cs="Courier New"/>
                <w:b/>
                <w:sz w:val="16"/>
                <w:szCs w:val="16"/>
              </w:rPr>
            </w:pPr>
            <w:r w:rsidRPr="001418C7">
              <w:rPr>
                <w:rFonts w:ascii="Courier New" w:hAnsi="Courier New" w:cs="Courier New"/>
                <w:b/>
                <w:sz w:val="16"/>
                <w:szCs w:val="16"/>
              </w:rPr>
              <w:t xml:space="preserve">Geoffrey </w:t>
            </w:r>
            <w:proofErr w:type="spellStart"/>
            <w:r w:rsidRPr="001418C7">
              <w:rPr>
                <w:rFonts w:ascii="Courier New" w:hAnsi="Courier New" w:cs="Courier New"/>
                <w:b/>
                <w:sz w:val="16"/>
                <w:szCs w:val="16"/>
              </w:rPr>
              <w:t>Neri</w:t>
            </w:r>
            <w:proofErr w:type="spellEnd"/>
          </w:p>
          <w:p w:rsidR="00BC7854" w:rsidRPr="001418C7" w:rsidRDefault="00BC7854" w:rsidP="00BC7854">
            <w:pPr>
              <w:autoSpaceDE w:val="0"/>
              <w:autoSpaceDN w:val="0"/>
              <w:adjustRightInd w:val="0"/>
              <w:jc w:val="left"/>
              <w:rPr>
                <w:rFonts w:ascii="Courier New" w:hAnsi="Courier New" w:cs="Courier New"/>
                <w:b/>
                <w:sz w:val="16"/>
                <w:szCs w:val="16"/>
              </w:rPr>
            </w:pPr>
            <w:proofErr w:type="spellStart"/>
            <w:r w:rsidRPr="001418C7">
              <w:rPr>
                <w:rFonts w:ascii="Courier New" w:hAnsi="Courier New" w:cs="Courier New"/>
                <w:b/>
                <w:sz w:val="16"/>
                <w:szCs w:val="16"/>
              </w:rPr>
              <w:t>Rowennakete</w:t>
            </w:r>
            <w:proofErr w:type="spellEnd"/>
            <w:r w:rsidRPr="001418C7">
              <w:rPr>
                <w:rFonts w:ascii="Courier New" w:hAnsi="Courier New" w:cs="Courier New"/>
                <w:b/>
                <w:sz w:val="16"/>
                <w:szCs w:val="16"/>
              </w:rPr>
              <w:t xml:space="preserve"> Paul Barnes</w:t>
            </w:r>
          </w:p>
          <w:p w:rsidR="00BC7854" w:rsidRPr="001418C7" w:rsidRDefault="00BC7854" w:rsidP="00BC7854">
            <w:pPr>
              <w:autoSpaceDE w:val="0"/>
              <w:autoSpaceDN w:val="0"/>
              <w:adjustRightInd w:val="0"/>
              <w:jc w:val="left"/>
              <w:rPr>
                <w:rFonts w:ascii="Courier New" w:hAnsi="Courier New" w:cs="Courier New"/>
                <w:b/>
                <w:sz w:val="16"/>
                <w:szCs w:val="16"/>
              </w:rPr>
            </w:pPr>
            <w:r w:rsidRPr="001418C7">
              <w:rPr>
                <w:rFonts w:ascii="Courier New" w:hAnsi="Courier New" w:cs="Courier New"/>
                <w:b/>
                <w:sz w:val="16"/>
                <w:szCs w:val="16"/>
              </w:rPr>
              <w:t xml:space="preserve">Brown </w:t>
            </w:r>
            <w:proofErr w:type="spellStart"/>
            <w:r w:rsidRPr="001418C7">
              <w:rPr>
                <w:rFonts w:ascii="Courier New" w:hAnsi="Courier New" w:cs="Courier New"/>
                <w:b/>
                <w:sz w:val="16"/>
                <w:szCs w:val="16"/>
              </w:rPr>
              <w:t>Neri</w:t>
            </w:r>
            <w:proofErr w:type="spellEnd"/>
            <w:r w:rsidRPr="001418C7">
              <w:rPr>
                <w:rFonts w:ascii="Courier New" w:hAnsi="Courier New" w:cs="Courier New"/>
                <w:b/>
                <w:sz w:val="16"/>
                <w:szCs w:val="16"/>
              </w:rPr>
              <w:t xml:space="preserve"> Smith &amp; Khan LLP</w:t>
            </w:r>
          </w:p>
          <w:p w:rsidR="00BC7854" w:rsidRPr="001418C7" w:rsidRDefault="005143FD" w:rsidP="00BC7854">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11766 Wilshire Boulevard</w:t>
            </w:r>
            <w:r w:rsidR="00BC7854" w:rsidRPr="001418C7">
              <w:rPr>
                <w:rFonts w:ascii="Courier New" w:hAnsi="Courier New" w:cs="Courier New"/>
                <w:b/>
                <w:sz w:val="16"/>
                <w:szCs w:val="16"/>
              </w:rPr>
              <w:t xml:space="preserve"> Suite 1670</w:t>
            </w:r>
          </w:p>
          <w:p w:rsidR="00BC7854" w:rsidRPr="001418C7" w:rsidRDefault="00BC7854" w:rsidP="00BC7854">
            <w:pPr>
              <w:pStyle w:val="PlainText"/>
              <w:jc w:val="left"/>
              <w:rPr>
                <w:rFonts w:ascii="Courier New" w:hAnsi="Courier New" w:cs="Courier New"/>
                <w:b/>
                <w:sz w:val="16"/>
                <w:szCs w:val="16"/>
              </w:rPr>
            </w:pPr>
            <w:r w:rsidRPr="001418C7">
              <w:rPr>
                <w:rFonts w:ascii="Courier New" w:hAnsi="Courier New" w:cs="Courier New"/>
                <w:b/>
                <w:sz w:val="16"/>
                <w:szCs w:val="16"/>
              </w:rPr>
              <w:t>Los Angeles, CA 90025</w:t>
            </w:r>
          </w:p>
          <w:p w:rsidR="00BC7854" w:rsidRDefault="00BC7854" w:rsidP="00BC7854">
            <w:pPr>
              <w:pStyle w:val="PlainText"/>
              <w:jc w:val="left"/>
              <w:rPr>
                <w:rFonts w:ascii="Courier New" w:hAnsi="Courier New" w:cs="Courier New"/>
                <w:b/>
                <w:noProof/>
                <w:sz w:val="20"/>
                <w:szCs w:val="20"/>
              </w:rPr>
            </w:pPr>
          </w:p>
        </w:tc>
      </w:tr>
      <w:tr w:rsidR="000C3256" w:rsidRPr="007167C0" w:rsidTr="00E45862">
        <w:tc>
          <w:tcPr>
            <w:tcW w:w="1443" w:type="dxa"/>
          </w:tcPr>
          <w:p w:rsidR="000C3256" w:rsidRDefault="000C3256" w:rsidP="007F297B">
            <w:pPr>
              <w:pStyle w:val="PlainText"/>
              <w:rPr>
                <w:rFonts w:ascii="Courier New" w:hAnsi="Courier New" w:cs="Courier New"/>
                <w:b/>
                <w:sz w:val="20"/>
                <w:szCs w:val="20"/>
              </w:rPr>
            </w:pPr>
          </w:p>
          <w:p w:rsidR="000C3256" w:rsidRDefault="001418C7" w:rsidP="007F297B">
            <w:pPr>
              <w:pStyle w:val="PlainText"/>
              <w:rPr>
                <w:rFonts w:ascii="Courier New" w:hAnsi="Courier New" w:cs="Courier New"/>
                <w:b/>
                <w:sz w:val="20"/>
                <w:szCs w:val="20"/>
              </w:rPr>
            </w:pPr>
            <w:r>
              <w:rPr>
                <w:rFonts w:ascii="Courier New" w:hAnsi="Courier New" w:cs="Courier New"/>
                <w:b/>
                <w:sz w:val="20"/>
                <w:szCs w:val="20"/>
              </w:rPr>
              <w:t>3-23-2017</w:t>
            </w:r>
          </w:p>
        </w:tc>
        <w:tc>
          <w:tcPr>
            <w:tcW w:w="1710" w:type="dxa"/>
          </w:tcPr>
          <w:p w:rsidR="000C3256" w:rsidRDefault="000C3256"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12-CV-11280</w:t>
            </w:r>
          </w:p>
        </w:tc>
        <w:tc>
          <w:tcPr>
            <w:tcW w:w="1710" w:type="dxa"/>
          </w:tcPr>
          <w:p w:rsidR="000C3256" w:rsidRDefault="000C3256"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0C3256" w:rsidRDefault="000C3256" w:rsidP="007F297B">
            <w:pPr>
              <w:pStyle w:val="PlainText"/>
              <w:jc w:val="left"/>
              <w:rPr>
                <w:rFonts w:ascii="Courier New" w:hAnsi="Courier New" w:cs="Courier New"/>
                <w:b/>
                <w:sz w:val="20"/>
                <w:szCs w:val="20"/>
              </w:rPr>
            </w:pPr>
          </w:p>
          <w:p w:rsidR="001418C7" w:rsidRDefault="001418C7"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Bacchi</w:t>
            </w:r>
            <w:proofErr w:type="spellEnd"/>
            <w:r>
              <w:rPr>
                <w:rFonts w:ascii="Courier New" w:hAnsi="Courier New" w:cs="Courier New"/>
                <w:b/>
                <w:sz w:val="20"/>
                <w:szCs w:val="20"/>
              </w:rPr>
              <w:t xml:space="preserve"> v. Massachusetts Mutual Life Insurance Company</w:t>
            </w:r>
          </w:p>
          <w:p w:rsidR="001418C7" w:rsidRDefault="001418C7" w:rsidP="001418C7">
            <w:pPr>
              <w:pStyle w:val="PlainText"/>
              <w:jc w:val="left"/>
              <w:rPr>
                <w:rFonts w:ascii="Courier New" w:hAnsi="Courier New" w:cs="Courier New"/>
                <w:sz w:val="20"/>
                <w:szCs w:val="20"/>
              </w:rPr>
            </w:pPr>
            <w:r>
              <w:rPr>
                <w:rFonts w:ascii="Courier New" w:hAnsi="Courier New" w:cs="Courier New"/>
                <w:sz w:val="20"/>
                <w:szCs w:val="20"/>
              </w:rPr>
              <w:t xml:space="preserve">Plaintiff alleges that MassMutual withheld more surplus than allowed by Section 141 of Chapter 175 of the General Laws of </w:t>
            </w:r>
            <w:r>
              <w:rPr>
                <w:rFonts w:ascii="Courier New" w:hAnsi="Courier New" w:cs="Courier New"/>
                <w:sz w:val="20"/>
                <w:szCs w:val="20"/>
              </w:rPr>
              <w:lastRenderedPageBreak/>
              <w:t>Massachusetts.  Plaintiff alleges that MassMutual therefore was obligated to pay additional dividends on its participating policies in years during the Settlement Class Period.</w:t>
            </w:r>
          </w:p>
          <w:p w:rsidR="005143FD" w:rsidRPr="001418C7" w:rsidRDefault="005143FD" w:rsidP="001418C7">
            <w:pPr>
              <w:pStyle w:val="PlainText"/>
              <w:jc w:val="left"/>
              <w:rPr>
                <w:rFonts w:ascii="Courier New" w:hAnsi="Courier New" w:cs="Courier New"/>
                <w:sz w:val="20"/>
                <w:szCs w:val="20"/>
              </w:rPr>
            </w:pPr>
          </w:p>
        </w:tc>
        <w:tc>
          <w:tcPr>
            <w:tcW w:w="1440" w:type="dxa"/>
          </w:tcPr>
          <w:p w:rsidR="000C3256" w:rsidRDefault="000C3256"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C3256" w:rsidRDefault="000C3256" w:rsidP="007F297B">
            <w:pPr>
              <w:pStyle w:val="PlainText"/>
              <w:jc w:val="left"/>
              <w:rPr>
                <w:rFonts w:ascii="Courier New" w:hAnsi="Courier New" w:cs="Courier New"/>
                <w:b/>
                <w:noProof/>
                <w:sz w:val="20"/>
                <w:szCs w:val="20"/>
              </w:rPr>
            </w:pPr>
          </w:p>
          <w:p w:rsidR="001418C7" w:rsidRDefault="001418C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418C7" w:rsidRDefault="001418C7" w:rsidP="007F297B">
            <w:pPr>
              <w:pStyle w:val="PlainText"/>
              <w:jc w:val="left"/>
              <w:rPr>
                <w:rFonts w:ascii="Courier New" w:hAnsi="Courier New" w:cs="Courier New"/>
                <w:b/>
                <w:noProof/>
                <w:sz w:val="20"/>
                <w:szCs w:val="20"/>
              </w:rPr>
            </w:pP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t>Jason B Adkins</w:t>
            </w: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t>John Peter Zavez</w:t>
            </w: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lastRenderedPageBreak/>
              <w:t>Adkins, Kelston &amp;</w:t>
            </w: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t xml:space="preserve"> Zavez, P.C.</w:t>
            </w: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t>90 Canal Street</w:t>
            </w:r>
          </w:p>
          <w:p w:rsidR="001418C7" w:rsidRPr="00911B81" w:rsidRDefault="001418C7" w:rsidP="007F297B">
            <w:pPr>
              <w:pStyle w:val="PlainText"/>
              <w:jc w:val="left"/>
              <w:rPr>
                <w:rFonts w:ascii="Courier New" w:hAnsi="Courier New" w:cs="Courier New"/>
                <w:b/>
                <w:noProof/>
                <w:sz w:val="16"/>
                <w:szCs w:val="16"/>
              </w:rPr>
            </w:pPr>
            <w:r w:rsidRPr="00911B81">
              <w:rPr>
                <w:rFonts w:ascii="Courier New" w:hAnsi="Courier New" w:cs="Courier New"/>
                <w:b/>
                <w:noProof/>
                <w:sz w:val="16"/>
                <w:szCs w:val="16"/>
              </w:rPr>
              <w:t>5</w:t>
            </w:r>
            <w:r w:rsidRPr="00911B81">
              <w:rPr>
                <w:rFonts w:ascii="Courier New" w:hAnsi="Courier New" w:cs="Courier New"/>
                <w:b/>
                <w:noProof/>
                <w:sz w:val="16"/>
                <w:szCs w:val="16"/>
                <w:vertAlign w:val="superscript"/>
              </w:rPr>
              <w:t>th</w:t>
            </w:r>
            <w:r w:rsidRPr="00911B81">
              <w:rPr>
                <w:rFonts w:ascii="Courier New" w:hAnsi="Courier New" w:cs="Courier New"/>
                <w:b/>
                <w:noProof/>
                <w:sz w:val="16"/>
                <w:szCs w:val="16"/>
              </w:rPr>
              <w:t xml:space="preserve"> Floor</w:t>
            </w:r>
          </w:p>
          <w:p w:rsidR="001418C7" w:rsidRPr="00911B81" w:rsidRDefault="001418C7" w:rsidP="003E155F">
            <w:pPr>
              <w:pStyle w:val="PlainText"/>
              <w:jc w:val="left"/>
              <w:rPr>
                <w:rFonts w:ascii="Courier New" w:hAnsi="Courier New" w:cs="Courier New"/>
                <w:b/>
                <w:noProof/>
                <w:sz w:val="16"/>
                <w:szCs w:val="16"/>
              </w:rPr>
            </w:pPr>
            <w:r w:rsidRPr="00911B81">
              <w:rPr>
                <w:rFonts w:ascii="Courier New" w:hAnsi="Courier New" w:cs="Courier New"/>
                <w:b/>
                <w:noProof/>
                <w:sz w:val="16"/>
                <w:szCs w:val="16"/>
              </w:rPr>
              <w:t>Boston, MA 02114</w:t>
            </w:r>
          </w:p>
          <w:p w:rsidR="006D13C7" w:rsidRDefault="006D13C7" w:rsidP="003E155F">
            <w:pPr>
              <w:pStyle w:val="PlainText"/>
              <w:jc w:val="left"/>
              <w:rPr>
                <w:rFonts w:ascii="Courier New" w:hAnsi="Courier New" w:cs="Courier New"/>
                <w:b/>
                <w:noProof/>
                <w:sz w:val="20"/>
                <w:szCs w:val="20"/>
              </w:rPr>
            </w:pPr>
          </w:p>
        </w:tc>
      </w:tr>
      <w:tr w:rsidR="001418C7" w:rsidRPr="007167C0" w:rsidTr="00E45862">
        <w:tc>
          <w:tcPr>
            <w:tcW w:w="1443" w:type="dxa"/>
          </w:tcPr>
          <w:p w:rsidR="001418C7" w:rsidRDefault="001418C7"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3-24-2017</w:t>
            </w:r>
          </w:p>
        </w:tc>
        <w:tc>
          <w:tcPr>
            <w:tcW w:w="1710" w:type="dxa"/>
          </w:tcPr>
          <w:p w:rsidR="001418C7" w:rsidRDefault="001418C7"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15-CV-03474</w:t>
            </w:r>
          </w:p>
        </w:tc>
        <w:tc>
          <w:tcPr>
            <w:tcW w:w="1710" w:type="dxa"/>
          </w:tcPr>
          <w:p w:rsidR="001418C7" w:rsidRDefault="001418C7" w:rsidP="007F297B">
            <w:pPr>
              <w:pStyle w:val="PlainText"/>
              <w:rPr>
                <w:rFonts w:ascii="Courier New" w:hAnsi="Courier New" w:cs="Courier New"/>
                <w:b/>
                <w:sz w:val="20"/>
                <w:szCs w:val="20"/>
              </w:rPr>
            </w:pPr>
          </w:p>
          <w:p w:rsidR="001418C7" w:rsidRDefault="001418C7"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1418C7" w:rsidRDefault="001418C7" w:rsidP="007F297B">
            <w:pPr>
              <w:pStyle w:val="PlainText"/>
              <w:jc w:val="left"/>
              <w:rPr>
                <w:rFonts w:ascii="Courier New" w:hAnsi="Courier New" w:cs="Courier New"/>
                <w:b/>
                <w:sz w:val="20"/>
                <w:szCs w:val="20"/>
              </w:rPr>
            </w:pPr>
          </w:p>
          <w:p w:rsidR="001418C7" w:rsidRDefault="005143FD" w:rsidP="007F297B">
            <w:pPr>
              <w:pStyle w:val="PlainText"/>
              <w:jc w:val="left"/>
              <w:rPr>
                <w:rFonts w:ascii="Courier New" w:hAnsi="Courier New" w:cs="Courier New"/>
                <w:b/>
                <w:sz w:val="20"/>
                <w:szCs w:val="20"/>
              </w:rPr>
            </w:pPr>
            <w:r>
              <w:rPr>
                <w:rFonts w:ascii="Courier New" w:hAnsi="Courier New" w:cs="Courier New"/>
                <w:b/>
                <w:sz w:val="20"/>
                <w:szCs w:val="20"/>
              </w:rPr>
              <w:t>Harr, et al.</w:t>
            </w:r>
            <w:r w:rsidR="00F06F36">
              <w:rPr>
                <w:rFonts w:ascii="Courier New" w:hAnsi="Courier New" w:cs="Courier New"/>
                <w:b/>
                <w:sz w:val="20"/>
                <w:szCs w:val="20"/>
              </w:rPr>
              <w:t xml:space="preserve"> v. </w:t>
            </w:r>
            <w:proofErr w:type="spellStart"/>
            <w:r w:rsidR="00F06F36">
              <w:rPr>
                <w:rFonts w:ascii="Courier New" w:hAnsi="Courier New" w:cs="Courier New"/>
                <w:b/>
                <w:sz w:val="20"/>
                <w:szCs w:val="20"/>
              </w:rPr>
              <w:t>Ampio</w:t>
            </w:r>
            <w:proofErr w:type="spellEnd"/>
            <w:r w:rsidR="00F06F36">
              <w:rPr>
                <w:rFonts w:ascii="Courier New" w:hAnsi="Courier New" w:cs="Courier New"/>
                <w:b/>
                <w:sz w:val="20"/>
                <w:szCs w:val="20"/>
              </w:rPr>
              <w:t xml:space="preserve"> Pharmaceuticals, Inc.</w:t>
            </w:r>
            <w:r w:rsidR="00911B81">
              <w:rPr>
                <w:rFonts w:ascii="Courier New" w:hAnsi="Courier New" w:cs="Courier New"/>
                <w:b/>
                <w:sz w:val="20"/>
                <w:szCs w:val="20"/>
              </w:rPr>
              <w:t>,</w:t>
            </w:r>
            <w:r w:rsidR="00F06F36">
              <w:rPr>
                <w:rFonts w:ascii="Courier New" w:hAnsi="Courier New" w:cs="Courier New"/>
                <w:b/>
                <w:sz w:val="20"/>
                <w:szCs w:val="20"/>
              </w:rPr>
              <w:t xml:space="preserve"> et al.</w:t>
            </w:r>
          </w:p>
          <w:p w:rsidR="00F06F36" w:rsidRDefault="00F06F36" w:rsidP="00911B81">
            <w:pPr>
              <w:pStyle w:val="PlainText"/>
              <w:jc w:val="left"/>
              <w:rPr>
                <w:rFonts w:ascii="Courier New" w:hAnsi="Courier New" w:cs="Courier New"/>
                <w:sz w:val="20"/>
                <w:szCs w:val="20"/>
              </w:rPr>
            </w:pPr>
            <w:r w:rsidRPr="00F06F36">
              <w:rPr>
                <w:rFonts w:ascii="Courier New" w:hAnsi="Courier New" w:cs="Courier New"/>
                <w:sz w:val="20"/>
                <w:szCs w:val="20"/>
              </w:rPr>
              <w:t xml:space="preserve">Plaintiffs claim that Defendants violated federal securities laws by misrepresenting and/or omitting information regarding the STEP </w:t>
            </w:r>
            <w:r w:rsidR="005B16CF">
              <w:rPr>
                <w:rFonts w:ascii="Courier New" w:hAnsi="Courier New" w:cs="Courier New"/>
                <w:sz w:val="20"/>
                <w:szCs w:val="20"/>
              </w:rPr>
              <w:t xml:space="preserve">clinical </w:t>
            </w:r>
            <w:r w:rsidRPr="00F06F36">
              <w:rPr>
                <w:rFonts w:ascii="Courier New" w:hAnsi="Courier New" w:cs="Courier New"/>
                <w:sz w:val="20"/>
                <w:szCs w:val="20"/>
              </w:rPr>
              <w:t xml:space="preserve">Study for </w:t>
            </w:r>
            <w:proofErr w:type="spellStart"/>
            <w:r w:rsidRPr="00F06F36">
              <w:rPr>
                <w:rFonts w:ascii="Courier New" w:hAnsi="Courier New" w:cs="Courier New"/>
                <w:sz w:val="20"/>
                <w:szCs w:val="20"/>
              </w:rPr>
              <w:t>Ampion</w:t>
            </w:r>
            <w:proofErr w:type="spellEnd"/>
            <w:r w:rsidRPr="00F06F36">
              <w:rPr>
                <w:rFonts w:ascii="Courier New" w:hAnsi="Courier New" w:cs="Courier New"/>
                <w:sz w:val="20"/>
                <w:szCs w:val="20"/>
              </w:rPr>
              <w:t xml:space="preserve"> – a biologic in development by </w:t>
            </w:r>
            <w:proofErr w:type="spellStart"/>
            <w:r w:rsidRPr="00F06F36">
              <w:rPr>
                <w:rFonts w:ascii="Courier New" w:hAnsi="Courier New" w:cs="Courier New"/>
                <w:sz w:val="20"/>
                <w:szCs w:val="20"/>
              </w:rPr>
              <w:t>Ampio</w:t>
            </w:r>
            <w:proofErr w:type="spellEnd"/>
            <w:r w:rsidRPr="00F06F36">
              <w:rPr>
                <w:rFonts w:ascii="Courier New" w:hAnsi="Courier New" w:cs="Courier New"/>
                <w:sz w:val="20"/>
                <w:szCs w:val="20"/>
              </w:rPr>
              <w:t xml:space="preserve"> intended to alleviate osteoarthritis in the knee. The Complaint asserts unspecified damages and </w:t>
            </w:r>
            <w:r w:rsidR="00911B81">
              <w:rPr>
                <w:rFonts w:ascii="Courier New" w:hAnsi="Courier New" w:cs="Courier New"/>
                <w:sz w:val="20"/>
                <w:szCs w:val="20"/>
              </w:rPr>
              <w:t>c</w:t>
            </w:r>
            <w:r w:rsidRPr="00F06F36">
              <w:rPr>
                <w:rFonts w:ascii="Courier New" w:hAnsi="Courier New" w:cs="Courier New"/>
                <w:sz w:val="20"/>
                <w:szCs w:val="20"/>
              </w:rPr>
              <w:t xml:space="preserve">laims against Defendants under Sections 10(b) and 20(a) of the </w:t>
            </w:r>
            <w:r>
              <w:rPr>
                <w:rFonts w:ascii="Courier New" w:hAnsi="Courier New" w:cs="Courier New"/>
                <w:sz w:val="20"/>
                <w:szCs w:val="20"/>
              </w:rPr>
              <w:t>S</w:t>
            </w:r>
            <w:r w:rsidRPr="00F06F36">
              <w:rPr>
                <w:rFonts w:ascii="Courier New" w:hAnsi="Courier New" w:cs="Courier New"/>
                <w:sz w:val="20"/>
                <w:szCs w:val="20"/>
              </w:rPr>
              <w:t>ecurities Exchange Act of 1934, and Rule 10b-5 promulgated thereunder, and Sections 11 and 15 of the Securities Act of 1933.</w:t>
            </w:r>
          </w:p>
          <w:p w:rsidR="001E1BB0" w:rsidRPr="00F06F36" w:rsidRDefault="001E1BB0" w:rsidP="00911B81">
            <w:pPr>
              <w:pStyle w:val="PlainText"/>
              <w:jc w:val="left"/>
              <w:rPr>
                <w:rFonts w:ascii="Courier New" w:hAnsi="Courier New" w:cs="Courier New"/>
                <w:sz w:val="20"/>
                <w:szCs w:val="20"/>
              </w:rPr>
            </w:pPr>
          </w:p>
        </w:tc>
        <w:tc>
          <w:tcPr>
            <w:tcW w:w="1440" w:type="dxa"/>
          </w:tcPr>
          <w:p w:rsidR="001418C7" w:rsidRDefault="001418C7" w:rsidP="007F297B">
            <w:pPr>
              <w:pStyle w:val="PlainText"/>
              <w:rPr>
                <w:rFonts w:ascii="Courier New" w:hAnsi="Courier New" w:cs="Courier New"/>
                <w:b/>
                <w:sz w:val="20"/>
                <w:szCs w:val="20"/>
              </w:rPr>
            </w:pPr>
          </w:p>
          <w:p w:rsidR="00F06F36" w:rsidRDefault="00F06F3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418C7" w:rsidRDefault="001418C7" w:rsidP="007F297B">
            <w:pPr>
              <w:pStyle w:val="PlainText"/>
              <w:jc w:val="left"/>
              <w:rPr>
                <w:rFonts w:ascii="Courier New" w:hAnsi="Courier New" w:cs="Courier New"/>
                <w:b/>
                <w:noProof/>
                <w:sz w:val="20"/>
                <w:szCs w:val="20"/>
              </w:rPr>
            </w:pPr>
          </w:p>
          <w:p w:rsidR="00F06F36" w:rsidRDefault="00F06F3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06F36" w:rsidRDefault="00F06F36" w:rsidP="007F297B">
            <w:pPr>
              <w:pStyle w:val="PlainText"/>
              <w:jc w:val="left"/>
              <w:rPr>
                <w:rFonts w:ascii="Courier New" w:hAnsi="Courier New" w:cs="Courier New"/>
                <w:b/>
                <w:noProof/>
                <w:sz w:val="20"/>
                <w:szCs w:val="20"/>
              </w:rPr>
            </w:pPr>
          </w:p>
          <w:p w:rsidR="00F06F36" w:rsidRPr="00C969D5" w:rsidRDefault="00F06F36" w:rsidP="00F06F36">
            <w:pPr>
              <w:pStyle w:val="Default"/>
              <w:rPr>
                <w:rFonts w:ascii="Courier New" w:hAnsi="Courier New" w:cs="Courier New"/>
                <w:b/>
                <w:sz w:val="16"/>
                <w:szCs w:val="16"/>
              </w:rPr>
            </w:pPr>
            <w:r w:rsidRPr="00C969D5">
              <w:rPr>
                <w:rFonts w:ascii="Courier New" w:hAnsi="Courier New" w:cs="Courier New"/>
                <w:b/>
                <w:sz w:val="16"/>
                <w:szCs w:val="16"/>
              </w:rPr>
              <w:t xml:space="preserve">Laurence Rosen </w:t>
            </w:r>
          </w:p>
          <w:p w:rsidR="00F06F36" w:rsidRPr="00C969D5" w:rsidRDefault="00F06F36" w:rsidP="00F06F36">
            <w:pPr>
              <w:pStyle w:val="Default"/>
              <w:rPr>
                <w:rFonts w:ascii="Courier New" w:hAnsi="Courier New" w:cs="Courier New"/>
                <w:b/>
                <w:sz w:val="16"/>
                <w:szCs w:val="16"/>
              </w:rPr>
            </w:pPr>
            <w:r w:rsidRPr="00C969D5">
              <w:rPr>
                <w:rFonts w:ascii="Courier New" w:hAnsi="Courier New" w:cs="Courier New"/>
                <w:b/>
                <w:sz w:val="16"/>
                <w:szCs w:val="16"/>
              </w:rPr>
              <w:t xml:space="preserve">Phillip Kim </w:t>
            </w:r>
          </w:p>
          <w:p w:rsidR="00F06F36" w:rsidRPr="00C969D5" w:rsidRDefault="00F06F36" w:rsidP="00F06F36">
            <w:pPr>
              <w:pStyle w:val="Default"/>
              <w:rPr>
                <w:rFonts w:ascii="Courier New" w:hAnsi="Courier New" w:cs="Courier New"/>
                <w:b/>
                <w:sz w:val="16"/>
                <w:szCs w:val="16"/>
              </w:rPr>
            </w:pPr>
            <w:r w:rsidRPr="00C969D5">
              <w:rPr>
                <w:rFonts w:ascii="Courier New" w:hAnsi="Courier New" w:cs="Courier New"/>
                <w:b/>
                <w:sz w:val="16"/>
                <w:szCs w:val="16"/>
              </w:rPr>
              <w:t xml:space="preserve">The Rosen Law Firm, P.A. </w:t>
            </w:r>
          </w:p>
          <w:p w:rsidR="00F06F36" w:rsidRPr="00C969D5" w:rsidRDefault="00F06F36" w:rsidP="00F06F36">
            <w:pPr>
              <w:pStyle w:val="Default"/>
              <w:rPr>
                <w:rFonts w:ascii="Courier New" w:hAnsi="Courier New" w:cs="Courier New"/>
                <w:b/>
                <w:sz w:val="16"/>
                <w:szCs w:val="16"/>
              </w:rPr>
            </w:pPr>
            <w:r w:rsidRPr="00C969D5">
              <w:rPr>
                <w:rFonts w:ascii="Courier New" w:hAnsi="Courier New" w:cs="Courier New"/>
                <w:b/>
                <w:sz w:val="16"/>
                <w:szCs w:val="16"/>
              </w:rPr>
              <w:t>275 Madison Avenue</w:t>
            </w:r>
          </w:p>
          <w:p w:rsidR="00F06F36" w:rsidRPr="00C969D5" w:rsidRDefault="00F06F36" w:rsidP="00F06F36">
            <w:pPr>
              <w:pStyle w:val="Default"/>
              <w:rPr>
                <w:rFonts w:ascii="Courier New" w:hAnsi="Courier New" w:cs="Courier New"/>
                <w:b/>
                <w:sz w:val="16"/>
                <w:szCs w:val="16"/>
              </w:rPr>
            </w:pPr>
            <w:r w:rsidRPr="00C969D5">
              <w:rPr>
                <w:rFonts w:ascii="Courier New" w:hAnsi="Courier New" w:cs="Courier New"/>
                <w:b/>
                <w:sz w:val="16"/>
                <w:szCs w:val="16"/>
              </w:rPr>
              <w:t xml:space="preserve">34th Floor </w:t>
            </w:r>
          </w:p>
          <w:p w:rsidR="00F06F36" w:rsidRDefault="00F06F36" w:rsidP="00F06F36">
            <w:pPr>
              <w:pStyle w:val="PlainText"/>
              <w:jc w:val="left"/>
              <w:rPr>
                <w:rFonts w:ascii="Courier New" w:hAnsi="Courier New" w:cs="Courier New"/>
                <w:b/>
                <w:noProof/>
                <w:sz w:val="20"/>
                <w:szCs w:val="20"/>
              </w:rPr>
            </w:pPr>
            <w:r w:rsidRPr="00C969D5">
              <w:rPr>
                <w:rFonts w:ascii="Courier New" w:hAnsi="Courier New" w:cs="Courier New"/>
                <w:b/>
                <w:sz w:val="16"/>
                <w:szCs w:val="16"/>
              </w:rPr>
              <w:t>New York, New York 10016</w:t>
            </w:r>
            <w:r>
              <w:rPr>
                <w:sz w:val="23"/>
                <w:szCs w:val="23"/>
              </w:rPr>
              <w:t xml:space="preserve"> </w:t>
            </w:r>
          </w:p>
        </w:tc>
      </w:tr>
      <w:tr w:rsidR="00F06F36" w:rsidRPr="007167C0" w:rsidTr="00E45862">
        <w:tc>
          <w:tcPr>
            <w:tcW w:w="1443" w:type="dxa"/>
          </w:tcPr>
          <w:p w:rsidR="00F06F36" w:rsidRDefault="00F06F36" w:rsidP="007F297B">
            <w:pPr>
              <w:pStyle w:val="PlainText"/>
              <w:rPr>
                <w:rFonts w:ascii="Courier New" w:hAnsi="Courier New" w:cs="Courier New"/>
                <w:b/>
                <w:sz w:val="20"/>
                <w:szCs w:val="20"/>
              </w:rPr>
            </w:pPr>
          </w:p>
          <w:p w:rsidR="00F06F36" w:rsidRDefault="00F06F36" w:rsidP="007F297B">
            <w:pPr>
              <w:pStyle w:val="PlainText"/>
              <w:rPr>
                <w:rFonts w:ascii="Courier New" w:hAnsi="Courier New" w:cs="Courier New"/>
                <w:b/>
                <w:sz w:val="20"/>
                <w:szCs w:val="20"/>
              </w:rPr>
            </w:pPr>
            <w:r>
              <w:rPr>
                <w:rFonts w:ascii="Courier New" w:hAnsi="Courier New" w:cs="Courier New"/>
                <w:b/>
                <w:sz w:val="20"/>
                <w:szCs w:val="20"/>
              </w:rPr>
              <w:t>3-24-2017</w:t>
            </w:r>
          </w:p>
        </w:tc>
        <w:tc>
          <w:tcPr>
            <w:tcW w:w="1710" w:type="dxa"/>
          </w:tcPr>
          <w:p w:rsidR="00F06F36" w:rsidRDefault="00F06F36" w:rsidP="007F297B">
            <w:pPr>
              <w:pStyle w:val="PlainText"/>
              <w:rPr>
                <w:rFonts w:ascii="Courier New" w:hAnsi="Courier New" w:cs="Courier New"/>
                <w:b/>
                <w:sz w:val="20"/>
                <w:szCs w:val="20"/>
              </w:rPr>
            </w:pPr>
          </w:p>
          <w:p w:rsidR="00F06F36" w:rsidRDefault="00F06F36" w:rsidP="007F297B">
            <w:pPr>
              <w:pStyle w:val="PlainText"/>
              <w:rPr>
                <w:rFonts w:ascii="Courier New" w:hAnsi="Courier New" w:cs="Courier New"/>
                <w:b/>
                <w:sz w:val="20"/>
                <w:szCs w:val="20"/>
              </w:rPr>
            </w:pPr>
            <w:r>
              <w:rPr>
                <w:rFonts w:ascii="Courier New" w:hAnsi="Courier New" w:cs="Courier New"/>
                <w:b/>
                <w:sz w:val="20"/>
                <w:szCs w:val="20"/>
              </w:rPr>
              <w:t>15-CV-05813</w:t>
            </w:r>
          </w:p>
        </w:tc>
        <w:tc>
          <w:tcPr>
            <w:tcW w:w="1710" w:type="dxa"/>
          </w:tcPr>
          <w:p w:rsidR="00F06F36" w:rsidRDefault="00F06F36" w:rsidP="007F297B">
            <w:pPr>
              <w:pStyle w:val="PlainText"/>
              <w:rPr>
                <w:rFonts w:ascii="Courier New" w:hAnsi="Courier New" w:cs="Courier New"/>
                <w:b/>
                <w:sz w:val="20"/>
                <w:szCs w:val="20"/>
              </w:rPr>
            </w:pPr>
          </w:p>
          <w:p w:rsidR="00F06F36" w:rsidRDefault="00F06F36"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F06F36" w:rsidRDefault="00F06F36" w:rsidP="007F297B">
            <w:pPr>
              <w:pStyle w:val="PlainText"/>
              <w:jc w:val="left"/>
              <w:rPr>
                <w:rFonts w:ascii="Courier New" w:hAnsi="Courier New" w:cs="Courier New"/>
                <w:b/>
                <w:sz w:val="20"/>
                <w:szCs w:val="20"/>
              </w:rPr>
            </w:pPr>
          </w:p>
          <w:p w:rsidR="00F06F36" w:rsidRDefault="00F06F36" w:rsidP="007F297B">
            <w:pPr>
              <w:pStyle w:val="PlainText"/>
              <w:jc w:val="left"/>
              <w:rPr>
                <w:rFonts w:ascii="Courier New" w:hAnsi="Courier New" w:cs="Courier New"/>
                <w:b/>
                <w:sz w:val="20"/>
                <w:szCs w:val="20"/>
              </w:rPr>
            </w:pPr>
            <w:r>
              <w:rPr>
                <w:rFonts w:ascii="Courier New" w:hAnsi="Courier New" w:cs="Courier New"/>
                <w:b/>
                <w:sz w:val="20"/>
                <w:szCs w:val="20"/>
              </w:rPr>
              <w:t>Kelly v. First Advantage Background Services Corp.</w:t>
            </w:r>
          </w:p>
          <w:p w:rsidR="00F06F36" w:rsidRDefault="00F06F36"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387EB2">
              <w:rPr>
                <w:rFonts w:ascii="Courier New" w:hAnsi="Courier New" w:cs="Courier New"/>
                <w:sz w:val="20"/>
                <w:szCs w:val="20"/>
              </w:rPr>
              <w:t xml:space="preserve">that the Defendant violated the Fair Credit Reporting Act, 15 U.S.C. </w:t>
            </w:r>
            <w:r w:rsidRPr="00387EB2">
              <w:rPr>
                <w:rFonts w:asciiTheme="minorHAnsi" w:hAnsiTheme="minorHAnsi" w:cstheme="minorHAnsi"/>
                <w:sz w:val="20"/>
                <w:szCs w:val="20"/>
              </w:rPr>
              <w:t>§</w:t>
            </w:r>
            <w:r w:rsidRPr="00387EB2">
              <w:rPr>
                <w:rFonts w:ascii="Courier New" w:hAnsi="Courier New" w:cs="Courier New"/>
                <w:sz w:val="20"/>
                <w:szCs w:val="20"/>
              </w:rPr>
              <w:t xml:space="preserve"> 1681 </w:t>
            </w:r>
            <w:r w:rsidRPr="00387EB2">
              <w:rPr>
                <w:rFonts w:ascii="Courier New" w:hAnsi="Courier New" w:cs="Courier New"/>
                <w:i/>
                <w:iCs/>
                <w:sz w:val="20"/>
                <w:szCs w:val="20"/>
              </w:rPr>
              <w:t xml:space="preserve">et seq. </w:t>
            </w:r>
            <w:r w:rsidRPr="00387EB2">
              <w:rPr>
                <w:rFonts w:ascii="Courier New" w:hAnsi="Courier New" w:cs="Courier New"/>
                <w:sz w:val="20"/>
                <w:szCs w:val="20"/>
              </w:rPr>
              <w:t xml:space="preserve">(the “FCRA”) in connection with preparing employment-purpose consumer reports. Specifically, the Plaintiff contends that the Defendant violated the FCRA by failing to provide written notice to consumers who were the subject of consumer reports containing public record information such as a tax lien, bankruptcy, or judgment at the time Defendant </w:t>
            </w:r>
            <w:r w:rsidRPr="00387EB2">
              <w:rPr>
                <w:rFonts w:ascii="Courier New" w:hAnsi="Courier New" w:cs="Courier New"/>
                <w:sz w:val="20"/>
                <w:szCs w:val="20"/>
              </w:rPr>
              <w:lastRenderedPageBreak/>
              <w:t>provided the report to potential employers.</w:t>
            </w:r>
          </w:p>
          <w:p w:rsidR="00086E40" w:rsidRPr="00F06F36" w:rsidRDefault="00086E40" w:rsidP="007F297B">
            <w:pPr>
              <w:pStyle w:val="PlainText"/>
              <w:jc w:val="left"/>
              <w:rPr>
                <w:rFonts w:ascii="Courier New" w:hAnsi="Courier New" w:cs="Courier New"/>
                <w:sz w:val="20"/>
                <w:szCs w:val="20"/>
              </w:rPr>
            </w:pPr>
          </w:p>
        </w:tc>
        <w:tc>
          <w:tcPr>
            <w:tcW w:w="1440" w:type="dxa"/>
          </w:tcPr>
          <w:p w:rsidR="00F06F36" w:rsidRDefault="00F06F36" w:rsidP="007F297B">
            <w:pPr>
              <w:pStyle w:val="PlainText"/>
              <w:rPr>
                <w:rFonts w:ascii="Courier New" w:hAnsi="Courier New" w:cs="Courier New"/>
                <w:b/>
                <w:sz w:val="20"/>
                <w:szCs w:val="20"/>
              </w:rPr>
            </w:pPr>
          </w:p>
          <w:p w:rsidR="00387EB2" w:rsidRDefault="00387EB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06F36" w:rsidRDefault="00F06F36" w:rsidP="007F297B">
            <w:pPr>
              <w:pStyle w:val="PlainText"/>
              <w:jc w:val="left"/>
              <w:rPr>
                <w:rFonts w:ascii="Courier New" w:hAnsi="Courier New" w:cs="Courier New"/>
                <w:b/>
                <w:noProof/>
                <w:sz w:val="20"/>
                <w:szCs w:val="20"/>
              </w:rPr>
            </w:pPr>
          </w:p>
          <w:p w:rsidR="00387EB2" w:rsidRDefault="00387EB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87EB2" w:rsidRDefault="00387EB2" w:rsidP="007F297B">
            <w:pPr>
              <w:pStyle w:val="PlainText"/>
              <w:jc w:val="left"/>
              <w:rPr>
                <w:rFonts w:ascii="Courier New" w:hAnsi="Courier New" w:cs="Courier New"/>
                <w:b/>
                <w:noProof/>
                <w:sz w:val="20"/>
                <w:szCs w:val="20"/>
              </w:rPr>
            </w:pPr>
          </w:p>
          <w:p w:rsidR="00387EB2" w:rsidRPr="00387EB2" w:rsidRDefault="00387EB2" w:rsidP="00387EB2">
            <w:pPr>
              <w:pStyle w:val="Default"/>
              <w:rPr>
                <w:rFonts w:ascii="Courier New" w:hAnsi="Courier New" w:cs="Courier New"/>
                <w:b/>
                <w:sz w:val="20"/>
                <w:szCs w:val="20"/>
              </w:rPr>
            </w:pPr>
            <w:r w:rsidRPr="00387EB2">
              <w:rPr>
                <w:rFonts w:ascii="Courier New" w:hAnsi="Courier New" w:cs="Courier New"/>
                <w:b/>
                <w:sz w:val="20"/>
                <w:szCs w:val="20"/>
              </w:rPr>
              <w:t xml:space="preserve">James A. Francis </w:t>
            </w:r>
          </w:p>
          <w:p w:rsidR="00387EB2" w:rsidRPr="00387EB2" w:rsidRDefault="00387EB2" w:rsidP="00387EB2">
            <w:pPr>
              <w:pStyle w:val="Default"/>
              <w:rPr>
                <w:rFonts w:ascii="Courier New" w:hAnsi="Courier New" w:cs="Courier New"/>
                <w:b/>
                <w:sz w:val="20"/>
                <w:szCs w:val="20"/>
              </w:rPr>
            </w:pPr>
            <w:r w:rsidRPr="00387EB2">
              <w:rPr>
                <w:rFonts w:ascii="Courier New" w:hAnsi="Courier New" w:cs="Courier New"/>
                <w:b/>
                <w:sz w:val="20"/>
                <w:szCs w:val="20"/>
              </w:rPr>
              <w:t xml:space="preserve">FRANCIS &amp; MAILMAN, PC </w:t>
            </w:r>
          </w:p>
          <w:p w:rsidR="00387EB2" w:rsidRPr="00387EB2" w:rsidRDefault="00387EB2" w:rsidP="00387EB2">
            <w:pPr>
              <w:pStyle w:val="Default"/>
              <w:rPr>
                <w:rFonts w:ascii="Courier New" w:hAnsi="Courier New" w:cs="Courier New"/>
                <w:b/>
                <w:sz w:val="20"/>
                <w:szCs w:val="20"/>
              </w:rPr>
            </w:pPr>
            <w:r w:rsidRPr="00387EB2">
              <w:rPr>
                <w:rFonts w:ascii="Courier New" w:hAnsi="Courier New" w:cs="Courier New"/>
                <w:b/>
                <w:sz w:val="20"/>
                <w:szCs w:val="20"/>
              </w:rPr>
              <w:t xml:space="preserve">100 S. Broad Street, 19th Floor </w:t>
            </w:r>
          </w:p>
          <w:p w:rsidR="00387EB2" w:rsidRDefault="00387EB2" w:rsidP="00387EB2">
            <w:pPr>
              <w:pStyle w:val="PlainText"/>
              <w:jc w:val="left"/>
              <w:rPr>
                <w:rFonts w:ascii="Courier New" w:hAnsi="Courier New" w:cs="Courier New"/>
                <w:b/>
                <w:noProof/>
                <w:sz w:val="20"/>
                <w:szCs w:val="20"/>
              </w:rPr>
            </w:pPr>
            <w:r w:rsidRPr="00387EB2">
              <w:rPr>
                <w:rFonts w:ascii="Courier New" w:hAnsi="Courier New" w:cs="Courier New"/>
                <w:b/>
                <w:sz w:val="20"/>
                <w:szCs w:val="20"/>
              </w:rPr>
              <w:t>Philadelphia, PA 19110</w:t>
            </w:r>
            <w:r>
              <w:rPr>
                <w:sz w:val="23"/>
                <w:szCs w:val="23"/>
              </w:rPr>
              <w:t xml:space="preserve"> </w:t>
            </w:r>
          </w:p>
        </w:tc>
      </w:tr>
      <w:tr w:rsidR="00387EB2" w:rsidRPr="007167C0" w:rsidTr="00E45862">
        <w:tc>
          <w:tcPr>
            <w:tcW w:w="1443" w:type="dxa"/>
          </w:tcPr>
          <w:p w:rsidR="00387EB2" w:rsidRDefault="00387EB2" w:rsidP="007F297B">
            <w:pPr>
              <w:pStyle w:val="PlainText"/>
              <w:rPr>
                <w:rFonts w:ascii="Courier New" w:hAnsi="Courier New" w:cs="Courier New"/>
                <w:b/>
                <w:sz w:val="20"/>
                <w:szCs w:val="20"/>
              </w:rPr>
            </w:pPr>
          </w:p>
          <w:p w:rsidR="00387EB2" w:rsidRDefault="00387EB2" w:rsidP="007F297B">
            <w:pPr>
              <w:pStyle w:val="PlainText"/>
              <w:rPr>
                <w:rFonts w:ascii="Courier New" w:hAnsi="Courier New" w:cs="Courier New"/>
                <w:b/>
                <w:sz w:val="20"/>
                <w:szCs w:val="20"/>
              </w:rPr>
            </w:pPr>
            <w:r>
              <w:rPr>
                <w:rFonts w:ascii="Courier New" w:hAnsi="Courier New" w:cs="Courier New"/>
                <w:b/>
                <w:sz w:val="20"/>
                <w:szCs w:val="20"/>
              </w:rPr>
              <w:t>3-24-2017</w:t>
            </w:r>
          </w:p>
        </w:tc>
        <w:tc>
          <w:tcPr>
            <w:tcW w:w="1710" w:type="dxa"/>
          </w:tcPr>
          <w:p w:rsidR="00387EB2" w:rsidRDefault="00387EB2" w:rsidP="007F297B">
            <w:pPr>
              <w:pStyle w:val="PlainText"/>
              <w:rPr>
                <w:rFonts w:ascii="Courier New" w:hAnsi="Courier New" w:cs="Courier New"/>
                <w:b/>
                <w:sz w:val="20"/>
                <w:szCs w:val="20"/>
              </w:rPr>
            </w:pPr>
          </w:p>
          <w:p w:rsidR="00387EB2" w:rsidRPr="00387EB2" w:rsidRDefault="00E66CFD" w:rsidP="007F297B">
            <w:pPr>
              <w:pStyle w:val="PlainText"/>
              <w:rPr>
                <w:rFonts w:ascii="Courier New" w:hAnsi="Courier New" w:cs="Courier New"/>
                <w:b/>
                <w:sz w:val="20"/>
                <w:szCs w:val="20"/>
              </w:rPr>
            </w:pPr>
            <w:r>
              <w:rPr>
                <w:rFonts w:ascii="Courier New" w:hAnsi="Courier New" w:cs="Courier New"/>
                <w:b/>
                <w:sz w:val="20"/>
                <w:szCs w:val="20"/>
              </w:rPr>
              <w:t>13-MD</w:t>
            </w:r>
            <w:r w:rsidR="00387EB2" w:rsidRPr="00387EB2">
              <w:rPr>
                <w:rFonts w:ascii="Courier New" w:hAnsi="Courier New" w:cs="Courier New"/>
                <w:b/>
                <w:sz w:val="20"/>
                <w:szCs w:val="20"/>
              </w:rPr>
              <w:t>-02420</w:t>
            </w:r>
          </w:p>
        </w:tc>
        <w:tc>
          <w:tcPr>
            <w:tcW w:w="1710" w:type="dxa"/>
          </w:tcPr>
          <w:p w:rsidR="00387EB2" w:rsidRDefault="00387EB2" w:rsidP="007F297B">
            <w:pPr>
              <w:pStyle w:val="PlainText"/>
              <w:rPr>
                <w:rFonts w:ascii="Courier New" w:hAnsi="Courier New" w:cs="Courier New"/>
                <w:b/>
                <w:sz w:val="20"/>
                <w:szCs w:val="20"/>
              </w:rPr>
            </w:pPr>
          </w:p>
          <w:p w:rsidR="00387EB2" w:rsidRDefault="00387EB2"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387EB2" w:rsidRDefault="00387EB2" w:rsidP="007F297B">
            <w:pPr>
              <w:pStyle w:val="PlainText"/>
              <w:jc w:val="left"/>
              <w:rPr>
                <w:rFonts w:ascii="Courier New" w:hAnsi="Courier New" w:cs="Courier New"/>
                <w:b/>
                <w:sz w:val="20"/>
                <w:szCs w:val="20"/>
              </w:rPr>
            </w:pPr>
          </w:p>
          <w:p w:rsidR="00387EB2" w:rsidRDefault="00387EB2" w:rsidP="007F297B">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387EB2" w:rsidRDefault="00387EB2" w:rsidP="007F297B">
            <w:pPr>
              <w:pStyle w:val="PlainText"/>
              <w:jc w:val="left"/>
              <w:rPr>
                <w:rFonts w:ascii="Courier New" w:hAnsi="Courier New" w:cs="Courier New"/>
                <w:b/>
                <w:sz w:val="20"/>
                <w:szCs w:val="20"/>
              </w:rPr>
            </w:pPr>
            <w:r>
              <w:rPr>
                <w:rFonts w:ascii="Courier New" w:hAnsi="Courier New" w:cs="Courier New"/>
                <w:b/>
                <w:sz w:val="20"/>
                <w:szCs w:val="20"/>
              </w:rPr>
              <w:t>Re Defendants: Hitachi Maxell, Ltd. and Maxell Corporation of America</w:t>
            </w:r>
            <w:r w:rsidR="005B16CF">
              <w:rPr>
                <w:rFonts w:ascii="Courier New" w:hAnsi="Courier New" w:cs="Courier New"/>
                <w:b/>
                <w:sz w:val="20"/>
                <w:szCs w:val="20"/>
              </w:rPr>
              <w:t xml:space="preserve"> and Toshiba Corporation</w:t>
            </w:r>
          </w:p>
          <w:p w:rsidR="00387EB2" w:rsidRDefault="00387EB2" w:rsidP="00086E40">
            <w:pPr>
              <w:autoSpaceDE w:val="0"/>
              <w:autoSpaceDN w:val="0"/>
              <w:adjustRightInd w:val="0"/>
              <w:jc w:val="left"/>
              <w:rPr>
                <w:rFonts w:ascii="Courier New" w:hAnsi="Courier New" w:cs="Courier New"/>
                <w:sz w:val="20"/>
                <w:szCs w:val="20"/>
              </w:rPr>
            </w:pPr>
            <w:r w:rsidRPr="00387EB2">
              <w:rPr>
                <w:rFonts w:ascii="Courier New" w:hAnsi="Courier New" w:cs="Courier New"/>
                <w:sz w:val="20"/>
                <w:szCs w:val="20"/>
              </w:rPr>
              <w:t>Plaintiff alleges that Defendants and co-conspirators conspired to raise and fix the prices of Li</w:t>
            </w:r>
            <w:r w:rsidR="005B16CF">
              <w:rPr>
                <w:rFonts w:ascii="Courier New" w:hAnsi="Courier New" w:cs="Courier New"/>
                <w:sz w:val="20"/>
                <w:szCs w:val="20"/>
              </w:rPr>
              <w:t xml:space="preserve">thium </w:t>
            </w:r>
            <w:r w:rsidRPr="00387EB2">
              <w:rPr>
                <w:rFonts w:ascii="Courier New" w:hAnsi="Courier New" w:cs="Courier New"/>
                <w:sz w:val="20"/>
                <w:szCs w:val="20"/>
              </w:rPr>
              <w:t>Ion</w:t>
            </w:r>
            <w:r>
              <w:rPr>
                <w:rFonts w:ascii="Courier New" w:hAnsi="Courier New" w:cs="Courier New"/>
                <w:sz w:val="20"/>
                <w:szCs w:val="20"/>
              </w:rPr>
              <w:t xml:space="preserve"> </w:t>
            </w:r>
            <w:r w:rsidRPr="00387EB2">
              <w:rPr>
                <w:rFonts w:ascii="Courier New" w:hAnsi="Courier New" w:cs="Courier New"/>
                <w:sz w:val="20"/>
                <w:szCs w:val="20"/>
              </w:rPr>
              <w:t>Cells</w:t>
            </w:r>
            <w:r w:rsidR="005B16CF">
              <w:rPr>
                <w:rFonts w:ascii="Courier New" w:hAnsi="Courier New" w:cs="Courier New"/>
                <w:sz w:val="20"/>
                <w:szCs w:val="20"/>
              </w:rPr>
              <w:t xml:space="preserve"> </w:t>
            </w:r>
            <w:r w:rsidR="00BA3237">
              <w:rPr>
                <w:rFonts w:ascii="Courier New" w:hAnsi="Courier New" w:cs="Courier New"/>
                <w:sz w:val="20"/>
                <w:szCs w:val="20"/>
              </w:rPr>
              <w:t>(</w:t>
            </w:r>
            <w:r w:rsidR="005B16CF">
              <w:rPr>
                <w:rFonts w:ascii="Courier New" w:hAnsi="Courier New" w:cs="Courier New"/>
                <w:sz w:val="20"/>
                <w:szCs w:val="20"/>
              </w:rPr>
              <w:t>“Li-Ion”)</w:t>
            </w:r>
            <w:r w:rsidRPr="00387EB2">
              <w:rPr>
                <w:rFonts w:ascii="Courier New" w:hAnsi="Courier New" w:cs="Courier New"/>
                <w:sz w:val="20"/>
                <w:szCs w:val="20"/>
              </w:rPr>
              <w:t xml:space="preserve"> for over ten years, resulting in overcharges to direct purchasers of Li-Ion Cells, Li-Ion Batteries and</w:t>
            </w:r>
            <w:r w:rsidR="00086E40">
              <w:rPr>
                <w:rFonts w:ascii="Courier New" w:hAnsi="Courier New" w:cs="Courier New"/>
                <w:sz w:val="20"/>
                <w:szCs w:val="20"/>
              </w:rPr>
              <w:t xml:space="preserve"> </w:t>
            </w:r>
            <w:r w:rsidRPr="00387EB2">
              <w:rPr>
                <w:rFonts w:ascii="Courier New" w:hAnsi="Courier New" w:cs="Courier New"/>
                <w:sz w:val="20"/>
                <w:szCs w:val="20"/>
              </w:rPr>
              <w:t>Li-Ion Products. The complaint describes how the Defendants and co-conspirators allegedly violated the</w:t>
            </w:r>
            <w:r w:rsidR="00086E40">
              <w:rPr>
                <w:rFonts w:ascii="Courier New" w:hAnsi="Courier New" w:cs="Courier New"/>
                <w:sz w:val="20"/>
                <w:szCs w:val="20"/>
              </w:rPr>
              <w:t xml:space="preserve"> </w:t>
            </w:r>
            <w:r w:rsidRPr="00387EB2">
              <w:rPr>
                <w:rFonts w:ascii="Courier New" w:hAnsi="Courier New" w:cs="Courier New"/>
                <w:sz w:val="20"/>
                <w:szCs w:val="20"/>
              </w:rPr>
              <w:t>U.S. antitrust laws by agreeing to fix prices and restrict output of Li-Ion Cells by, among other things,</w:t>
            </w:r>
            <w:r w:rsidR="00086E40">
              <w:rPr>
                <w:rFonts w:ascii="Courier New" w:hAnsi="Courier New" w:cs="Courier New"/>
                <w:sz w:val="20"/>
                <w:szCs w:val="20"/>
              </w:rPr>
              <w:t xml:space="preserve"> </w:t>
            </w:r>
            <w:r w:rsidRPr="00387EB2">
              <w:rPr>
                <w:rFonts w:ascii="Courier New" w:hAnsi="Courier New" w:cs="Courier New"/>
                <w:sz w:val="20"/>
                <w:szCs w:val="20"/>
              </w:rPr>
              <w:t>face-to-face meetings and other communications, customer allocation, and the use of trade associations.</w:t>
            </w:r>
          </w:p>
          <w:p w:rsidR="00086E40" w:rsidRPr="00387EB2" w:rsidRDefault="00086E40" w:rsidP="00086E40">
            <w:pPr>
              <w:autoSpaceDE w:val="0"/>
              <w:autoSpaceDN w:val="0"/>
              <w:adjustRightInd w:val="0"/>
              <w:jc w:val="left"/>
              <w:rPr>
                <w:rFonts w:ascii="Courier New" w:hAnsi="Courier New" w:cs="Courier New"/>
                <w:sz w:val="20"/>
                <w:szCs w:val="20"/>
              </w:rPr>
            </w:pPr>
          </w:p>
        </w:tc>
        <w:tc>
          <w:tcPr>
            <w:tcW w:w="1440" w:type="dxa"/>
          </w:tcPr>
          <w:p w:rsidR="00387EB2" w:rsidRDefault="00387EB2" w:rsidP="007F297B">
            <w:pPr>
              <w:pStyle w:val="PlainText"/>
              <w:rPr>
                <w:rFonts w:ascii="Courier New" w:hAnsi="Courier New" w:cs="Courier New"/>
                <w:b/>
                <w:sz w:val="20"/>
                <w:szCs w:val="20"/>
              </w:rPr>
            </w:pPr>
          </w:p>
          <w:p w:rsidR="00387EB2" w:rsidRDefault="00086E40" w:rsidP="007F297B">
            <w:pPr>
              <w:pStyle w:val="PlainText"/>
              <w:rPr>
                <w:rFonts w:ascii="Courier New" w:hAnsi="Courier New" w:cs="Courier New"/>
                <w:b/>
                <w:sz w:val="20"/>
                <w:szCs w:val="20"/>
              </w:rPr>
            </w:pPr>
            <w:r>
              <w:rPr>
                <w:rFonts w:ascii="Courier New" w:hAnsi="Courier New" w:cs="Courier New"/>
                <w:b/>
                <w:sz w:val="20"/>
                <w:szCs w:val="20"/>
              </w:rPr>
              <w:t>Not set yet</w:t>
            </w:r>
          </w:p>
          <w:p w:rsidR="00086E40" w:rsidRDefault="00086E40" w:rsidP="007F297B">
            <w:pPr>
              <w:pStyle w:val="PlainText"/>
              <w:rPr>
                <w:rFonts w:ascii="Courier New" w:hAnsi="Courier New" w:cs="Courier New"/>
                <w:b/>
                <w:sz w:val="20"/>
                <w:szCs w:val="20"/>
              </w:rPr>
            </w:pPr>
          </w:p>
        </w:tc>
        <w:tc>
          <w:tcPr>
            <w:tcW w:w="2970" w:type="dxa"/>
          </w:tcPr>
          <w:p w:rsidR="00387EB2" w:rsidRDefault="00387EB2" w:rsidP="007F297B">
            <w:pPr>
              <w:pStyle w:val="PlainText"/>
              <w:jc w:val="left"/>
              <w:rPr>
                <w:rFonts w:ascii="Courier New" w:hAnsi="Courier New" w:cs="Courier New"/>
                <w:b/>
                <w:noProof/>
                <w:sz w:val="20"/>
                <w:szCs w:val="20"/>
              </w:rPr>
            </w:pPr>
          </w:p>
          <w:p w:rsidR="00086E40" w:rsidRDefault="00086E4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86E40" w:rsidRDefault="00086E40" w:rsidP="007F297B">
            <w:pPr>
              <w:pStyle w:val="PlainText"/>
              <w:jc w:val="left"/>
              <w:rPr>
                <w:rFonts w:ascii="Courier New" w:hAnsi="Courier New" w:cs="Courier New"/>
                <w:b/>
                <w:noProof/>
                <w:sz w:val="20"/>
                <w:szCs w:val="20"/>
              </w:rPr>
            </w:pPr>
          </w:p>
          <w:p w:rsidR="00086E40" w:rsidRPr="00086E40" w:rsidRDefault="00086E40" w:rsidP="00086E40">
            <w:pPr>
              <w:autoSpaceDE w:val="0"/>
              <w:autoSpaceDN w:val="0"/>
              <w:adjustRightInd w:val="0"/>
              <w:jc w:val="left"/>
              <w:rPr>
                <w:rFonts w:ascii="Courier New" w:hAnsi="Courier New" w:cs="Courier New"/>
                <w:b/>
                <w:sz w:val="18"/>
                <w:szCs w:val="18"/>
              </w:rPr>
            </w:pPr>
            <w:r w:rsidRPr="00086E40">
              <w:rPr>
                <w:rFonts w:ascii="Courier New" w:hAnsi="Courier New" w:cs="Courier New"/>
                <w:b/>
                <w:sz w:val="18"/>
                <w:szCs w:val="18"/>
              </w:rPr>
              <w:t xml:space="preserve">R. Alexander </w:t>
            </w:r>
            <w:proofErr w:type="spellStart"/>
            <w:r w:rsidRPr="00086E40">
              <w:rPr>
                <w:rFonts w:ascii="Courier New" w:hAnsi="Courier New" w:cs="Courier New"/>
                <w:b/>
                <w:sz w:val="18"/>
                <w:szCs w:val="18"/>
              </w:rPr>
              <w:t>Saveri</w:t>
            </w:r>
            <w:proofErr w:type="spellEnd"/>
          </w:p>
          <w:p w:rsidR="00086E40" w:rsidRPr="00086E40" w:rsidRDefault="00086E40" w:rsidP="00086E40">
            <w:pPr>
              <w:autoSpaceDE w:val="0"/>
              <w:autoSpaceDN w:val="0"/>
              <w:adjustRightInd w:val="0"/>
              <w:jc w:val="left"/>
              <w:rPr>
                <w:rFonts w:ascii="Courier New" w:hAnsi="Courier New" w:cs="Courier New"/>
                <w:b/>
                <w:sz w:val="18"/>
                <w:szCs w:val="18"/>
              </w:rPr>
            </w:pPr>
            <w:r w:rsidRPr="00086E40">
              <w:rPr>
                <w:rFonts w:ascii="Courier New" w:hAnsi="Courier New" w:cs="Courier New"/>
                <w:b/>
                <w:sz w:val="18"/>
                <w:szCs w:val="18"/>
              </w:rPr>
              <w:t>Geoffrey C. Rushing</w:t>
            </w:r>
          </w:p>
          <w:p w:rsidR="00086E40" w:rsidRPr="00086E40" w:rsidRDefault="00086E40" w:rsidP="00086E40">
            <w:pPr>
              <w:autoSpaceDE w:val="0"/>
              <w:autoSpaceDN w:val="0"/>
              <w:adjustRightInd w:val="0"/>
              <w:jc w:val="left"/>
              <w:rPr>
                <w:rFonts w:ascii="Courier New" w:hAnsi="Courier New" w:cs="Courier New"/>
                <w:b/>
                <w:sz w:val="18"/>
                <w:szCs w:val="18"/>
              </w:rPr>
            </w:pPr>
            <w:r w:rsidRPr="00086E40">
              <w:rPr>
                <w:rFonts w:ascii="Courier New" w:hAnsi="Courier New" w:cs="Courier New"/>
                <w:b/>
                <w:sz w:val="18"/>
                <w:szCs w:val="18"/>
              </w:rPr>
              <w:t>SAVERI &amp; SAVERI, INC.</w:t>
            </w:r>
          </w:p>
          <w:p w:rsidR="00086E40" w:rsidRPr="00086E40" w:rsidRDefault="00086E40" w:rsidP="00086E40">
            <w:pPr>
              <w:autoSpaceDE w:val="0"/>
              <w:autoSpaceDN w:val="0"/>
              <w:adjustRightInd w:val="0"/>
              <w:jc w:val="left"/>
              <w:rPr>
                <w:rFonts w:ascii="Courier New" w:hAnsi="Courier New" w:cs="Courier New"/>
                <w:b/>
                <w:sz w:val="18"/>
                <w:szCs w:val="18"/>
              </w:rPr>
            </w:pPr>
            <w:r w:rsidRPr="00086E40">
              <w:rPr>
                <w:rFonts w:ascii="Courier New" w:hAnsi="Courier New" w:cs="Courier New"/>
                <w:b/>
                <w:sz w:val="18"/>
                <w:szCs w:val="18"/>
              </w:rPr>
              <w:t xml:space="preserve">706 </w:t>
            </w:r>
            <w:proofErr w:type="spellStart"/>
            <w:r w:rsidRPr="00086E40">
              <w:rPr>
                <w:rFonts w:ascii="Courier New" w:hAnsi="Courier New" w:cs="Courier New"/>
                <w:b/>
                <w:sz w:val="18"/>
                <w:szCs w:val="18"/>
              </w:rPr>
              <w:t>Sansome</w:t>
            </w:r>
            <w:proofErr w:type="spellEnd"/>
            <w:r w:rsidRPr="00086E40">
              <w:rPr>
                <w:rFonts w:ascii="Courier New" w:hAnsi="Courier New" w:cs="Courier New"/>
                <w:b/>
                <w:sz w:val="18"/>
                <w:szCs w:val="18"/>
              </w:rPr>
              <w:t xml:space="preserve"> Street</w:t>
            </w:r>
          </w:p>
          <w:p w:rsidR="00086E40" w:rsidRDefault="00086E40" w:rsidP="00086E40">
            <w:pPr>
              <w:pStyle w:val="PlainText"/>
              <w:jc w:val="left"/>
              <w:rPr>
                <w:rFonts w:ascii="Courier New" w:hAnsi="Courier New" w:cs="Courier New"/>
                <w:b/>
                <w:noProof/>
                <w:sz w:val="20"/>
                <w:szCs w:val="20"/>
              </w:rPr>
            </w:pPr>
            <w:r w:rsidRPr="00086E40">
              <w:rPr>
                <w:rFonts w:ascii="Courier New" w:hAnsi="Courier New" w:cs="Courier New"/>
                <w:b/>
                <w:sz w:val="18"/>
                <w:szCs w:val="18"/>
              </w:rPr>
              <w:t>San Francisco, CA 94111</w:t>
            </w:r>
          </w:p>
        </w:tc>
      </w:tr>
      <w:tr w:rsidR="00086E40" w:rsidRPr="007167C0" w:rsidTr="00E45862">
        <w:tc>
          <w:tcPr>
            <w:tcW w:w="1443" w:type="dxa"/>
          </w:tcPr>
          <w:p w:rsidR="00086E40" w:rsidRDefault="00086E40" w:rsidP="007F297B">
            <w:pPr>
              <w:pStyle w:val="PlainText"/>
              <w:rPr>
                <w:rFonts w:ascii="Courier New" w:hAnsi="Courier New" w:cs="Courier New"/>
                <w:b/>
                <w:sz w:val="20"/>
                <w:szCs w:val="20"/>
              </w:rPr>
            </w:pPr>
          </w:p>
          <w:p w:rsidR="00086E40" w:rsidRDefault="00086E40" w:rsidP="007F297B">
            <w:pPr>
              <w:pStyle w:val="PlainText"/>
              <w:rPr>
                <w:rFonts w:ascii="Courier New" w:hAnsi="Courier New" w:cs="Courier New"/>
                <w:b/>
                <w:sz w:val="20"/>
                <w:szCs w:val="20"/>
              </w:rPr>
            </w:pPr>
            <w:r>
              <w:rPr>
                <w:rFonts w:ascii="Courier New" w:hAnsi="Courier New" w:cs="Courier New"/>
                <w:b/>
                <w:sz w:val="20"/>
                <w:szCs w:val="20"/>
              </w:rPr>
              <w:t>3-24-2017</w:t>
            </w:r>
          </w:p>
        </w:tc>
        <w:tc>
          <w:tcPr>
            <w:tcW w:w="1710" w:type="dxa"/>
          </w:tcPr>
          <w:p w:rsidR="00086E40" w:rsidRDefault="00086E40" w:rsidP="007F297B">
            <w:pPr>
              <w:pStyle w:val="PlainText"/>
              <w:rPr>
                <w:rFonts w:ascii="Courier New" w:hAnsi="Courier New" w:cs="Courier New"/>
                <w:b/>
                <w:sz w:val="20"/>
                <w:szCs w:val="20"/>
              </w:rPr>
            </w:pPr>
          </w:p>
          <w:p w:rsidR="00086E40" w:rsidRDefault="00086E40" w:rsidP="007F297B">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086E40" w:rsidRDefault="00086E40" w:rsidP="007F297B">
            <w:pPr>
              <w:pStyle w:val="PlainText"/>
              <w:rPr>
                <w:rFonts w:ascii="Courier New" w:hAnsi="Courier New" w:cs="Courier New"/>
                <w:b/>
                <w:sz w:val="20"/>
                <w:szCs w:val="20"/>
              </w:rPr>
            </w:pPr>
          </w:p>
          <w:p w:rsidR="00086E40" w:rsidRDefault="00086E40"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086E40" w:rsidRDefault="00086E40" w:rsidP="007F297B">
            <w:pPr>
              <w:pStyle w:val="PlainText"/>
              <w:jc w:val="left"/>
              <w:rPr>
                <w:rFonts w:ascii="Courier New" w:hAnsi="Courier New" w:cs="Courier New"/>
                <w:b/>
                <w:sz w:val="20"/>
                <w:szCs w:val="20"/>
              </w:rPr>
            </w:pPr>
          </w:p>
          <w:p w:rsidR="00086E40" w:rsidRDefault="00086E40" w:rsidP="00086E40">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086E40" w:rsidRDefault="00086E40"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Toshiba Corporation </w:t>
            </w:r>
          </w:p>
          <w:p w:rsidR="00086E40" w:rsidRPr="00086E40" w:rsidRDefault="00086E40" w:rsidP="00086E40">
            <w:pPr>
              <w:autoSpaceDE w:val="0"/>
              <w:autoSpaceDN w:val="0"/>
              <w:adjustRightInd w:val="0"/>
              <w:jc w:val="left"/>
              <w:rPr>
                <w:rFonts w:ascii="Courier New" w:hAnsi="Courier New" w:cs="Courier New"/>
                <w:sz w:val="20"/>
                <w:szCs w:val="20"/>
              </w:rPr>
            </w:pPr>
            <w:r>
              <w:rPr>
                <w:rFonts w:ascii="Courier New" w:hAnsi="Courier New" w:cs="Courier New"/>
                <w:sz w:val="20"/>
                <w:szCs w:val="20"/>
              </w:rPr>
              <w:t>See CAFA above for more information.</w:t>
            </w:r>
          </w:p>
        </w:tc>
        <w:tc>
          <w:tcPr>
            <w:tcW w:w="1440" w:type="dxa"/>
          </w:tcPr>
          <w:p w:rsidR="00086E40" w:rsidRDefault="00086E40" w:rsidP="007F297B">
            <w:pPr>
              <w:pStyle w:val="PlainText"/>
              <w:rPr>
                <w:rFonts w:ascii="Courier New" w:hAnsi="Courier New" w:cs="Courier New"/>
                <w:b/>
                <w:sz w:val="20"/>
                <w:szCs w:val="20"/>
              </w:rPr>
            </w:pPr>
          </w:p>
          <w:p w:rsidR="00086E40" w:rsidRDefault="00086E4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86E40" w:rsidRDefault="00086E40" w:rsidP="007F297B">
            <w:pPr>
              <w:pStyle w:val="PlainText"/>
              <w:jc w:val="left"/>
              <w:rPr>
                <w:rFonts w:ascii="Courier New" w:hAnsi="Courier New" w:cs="Courier New"/>
                <w:b/>
                <w:noProof/>
                <w:sz w:val="20"/>
                <w:szCs w:val="20"/>
              </w:rPr>
            </w:pPr>
          </w:p>
          <w:p w:rsidR="00086E40" w:rsidRDefault="00AA267C" w:rsidP="00086E4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r w:rsidR="00086E40">
              <w:rPr>
                <w:rFonts w:ascii="Courier New" w:hAnsi="Courier New" w:cs="Courier New"/>
                <w:b/>
                <w:noProof/>
                <w:sz w:val="20"/>
                <w:szCs w:val="20"/>
              </w:rPr>
              <w:t>:</w:t>
            </w:r>
          </w:p>
          <w:p w:rsidR="00086E40" w:rsidRDefault="00086E40" w:rsidP="00086E40">
            <w:pPr>
              <w:pStyle w:val="PlainText"/>
              <w:jc w:val="left"/>
              <w:rPr>
                <w:rFonts w:ascii="Courier New" w:hAnsi="Courier New" w:cs="Courier New"/>
                <w:b/>
                <w:noProof/>
                <w:sz w:val="20"/>
                <w:szCs w:val="20"/>
              </w:rPr>
            </w:pPr>
          </w:p>
          <w:p w:rsidR="00E66CFD" w:rsidRPr="00C969D5" w:rsidRDefault="00E66CFD" w:rsidP="00E66CFD">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 xml:space="preserve">R. Alexander </w:t>
            </w:r>
            <w:proofErr w:type="spellStart"/>
            <w:r w:rsidRPr="00C969D5">
              <w:rPr>
                <w:rFonts w:ascii="Courier New" w:hAnsi="Courier New" w:cs="Courier New"/>
                <w:b/>
                <w:sz w:val="16"/>
                <w:szCs w:val="16"/>
              </w:rPr>
              <w:t>Saveri</w:t>
            </w:r>
            <w:proofErr w:type="spellEnd"/>
          </w:p>
          <w:p w:rsidR="00E66CFD" w:rsidRPr="00C969D5" w:rsidRDefault="00E66CFD" w:rsidP="00E66CFD">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Geoffrey C. Rushing</w:t>
            </w:r>
          </w:p>
          <w:p w:rsidR="00E66CFD" w:rsidRPr="00C969D5" w:rsidRDefault="00E66CFD" w:rsidP="00E66CFD">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SAVERI &amp; SAVERI, INC.</w:t>
            </w:r>
          </w:p>
          <w:p w:rsidR="00E66CFD" w:rsidRPr="00C969D5" w:rsidRDefault="00E66CFD" w:rsidP="00E66CFD">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 xml:space="preserve">706 </w:t>
            </w:r>
            <w:proofErr w:type="spellStart"/>
            <w:r w:rsidRPr="00C969D5">
              <w:rPr>
                <w:rFonts w:ascii="Courier New" w:hAnsi="Courier New" w:cs="Courier New"/>
                <w:b/>
                <w:sz w:val="16"/>
                <w:szCs w:val="16"/>
              </w:rPr>
              <w:t>Sansome</w:t>
            </w:r>
            <w:proofErr w:type="spellEnd"/>
            <w:r w:rsidRPr="00C969D5">
              <w:rPr>
                <w:rFonts w:ascii="Courier New" w:hAnsi="Courier New" w:cs="Courier New"/>
                <w:b/>
                <w:sz w:val="16"/>
                <w:szCs w:val="16"/>
              </w:rPr>
              <w:t xml:space="preserve"> Street</w:t>
            </w:r>
          </w:p>
          <w:p w:rsidR="00CC7A5A" w:rsidRPr="00C969D5" w:rsidRDefault="00E66CFD" w:rsidP="00E66CFD">
            <w:pPr>
              <w:pStyle w:val="PlainText"/>
              <w:jc w:val="left"/>
              <w:rPr>
                <w:rFonts w:ascii="Courier New" w:hAnsi="Courier New" w:cs="Courier New"/>
                <w:b/>
                <w:sz w:val="16"/>
                <w:szCs w:val="16"/>
              </w:rPr>
            </w:pPr>
            <w:r w:rsidRPr="00C969D5">
              <w:rPr>
                <w:rFonts w:ascii="Courier New" w:hAnsi="Courier New" w:cs="Courier New"/>
                <w:b/>
                <w:sz w:val="16"/>
                <w:szCs w:val="16"/>
              </w:rPr>
              <w:t>San Francisco, CA 94111</w:t>
            </w:r>
          </w:p>
          <w:p w:rsidR="00E66CFD" w:rsidRDefault="00E66CFD" w:rsidP="00E66CFD">
            <w:pPr>
              <w:pStyle w:val="PlainText"/>
              <w:jc w:val="left"/>
              <w:rPr>
                <w:rFonts w:ascii="Courier New" w:hAnsi="Courier New" w:cs="Courier New"/>
                <w:b/>
                <w:noProof/>
                <w:sz w:val="20"/>
                <w:szCs w:val="20"/>
              </w:rPr>
            </w:pPr>
          </w:p>
        </w:tc>
      </w:tr>
      <w:tr w:rsidR="00CC7A5A" w:rsidRPr="007167C0" w:rsidTr="00E45862">
        <w:tc>
          <w:tcPr>
            <w:tcW w:w="1443" w:type="dxa"/>
          </w:tcPr>
          <w:p w:rsidR="00CC7A5A" w:rsidRDefault="00CC7A5A" w:rsidP="007F297B">
            <w:pPr>
              <w:pStyle w:val="PlainText"/>
              <w:rPr>
                <w:rFonts w:ascii="Courier New" w:hAnsi="Courier New" w:cs="Courier New"/>
                <w:b/>
                <w:sz w:val="20"/>
                <w:szCs w:val="20"/>
              </w:rPr>
            </w:pPr>
          </w:p>
          <w:p w:rsidR="00CC7A5A" w:rsidRDefault="00CC7A5A" w:rsidP="007F297B">
            <w:pPr>
              <w:pStyle w:val="PlainText"/>
              <w:rPr>
                <w:rFonts w:ascii="Courier New" w:hAnsi="Courier New" w:cs="Courier New"/>
                <w:b/>
                <w:sz w:val="20"/>
                <w:szCs w:val="20"/>
              </w:rPr>
            </w:pPr>
            <w:r>
              <w:rPr>
                <w:rFonts w:ascii="Courier New" w:hAnsi="Courier New" w:cs="Courier New"/>
                <w:b/>
                <w:sz w:val="20"/>
                <w:szCs w:val="20"/>
              </w:rPr>
              <w:t>3-24-2017</w:t>
            </w:r>
          </w:p>
        </w:tc>
        <w:tc>
          <w:tcPr>
            <w:tcW w:w="1710" w:type="dxa"/>
          </w:tcPr>
          <w:p w:rsidR="00CC7A5A" w:rsidRDefault="00CC7A5A" w:rsidP="007F297B">
            <w:pPr>
              <w:pStyle w:val="PlainText"/>
              <w:rPr>
                <w:rFonts w:ascii="Courier New" w:hAnsi="Courier New" w:cs="Courier New"/>
                <w:b/>
                <w:sz w:val="20"/>
                <w:szCs w:val="20"/>
              </w:rPr>
            </w:pPr>
            <w:r>
              <w:rPr>
                <w:rFonts w:ascii="Courier New" w:hAnsi="Courier New" w:cs="Courier New"/>
                <w:b/>
                <w:sz w:val="20"/>
                <w:szCs w:val="20"/>
              </w:rPr>
              <w:br/>
              <w:t>15-CV-03856</w:t>
            </w:r>
          </w:p>
        </w:tc>
        <w:tc>
          <w:tcPr>
            <w:tcW w:w="1710" w:type="dxa"/>
          </w:tcPr>
          <w:p w:rsidR="00CC7A5A" w:rsidRDefault="00CC7A5A" w:rsidP="007F297B">
            <w:pPr>
              <w:pStyle w:val="PlainText"/>
              <w:rPr>
                <w:rFonts w:ascii="Courier New" w:hAnsi="Courier New" w:cs="Courier New"/>
                <w:b/>
                <w:sz w:val="20"/>
                <w:szCs w:val="20"/>
              </w:rPr>
            </w:pPr>
          </w:p>
          <w:p w:rsidR="00CC7A5A" w:rsidRDefault="00CC7A5A"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CC7A5A" w:rsidRDefault="00CC7A5A" w:rsidP="007F297B">
            <w:pPr>
              <w:pStyle w:val="PlainText"/>
              <w:jc w:val="left"/>
              <w:rPr>
                <w:rFonts w:ascii="Courier New" w:hAnsi="Courier New" w:cs="Courier New"/>
                <w:b/>
                <w:sz w:val="20"/>
                <w:szCs w:val="20"/>
              </w:rPr>
            </w:pPr>
          </w:p>
          <w:p w:rsidR="00CC7A5A" w:rsidRDefault="00CC7A5A" w:rsidP="007F297B">
            <w:pPr>
              <w:pStyle w:val="PlainText"/>
              <w:jc w:val="left"/>
              <w:rPr>
                <w:rFonts w:ascii="Courier New" w:hAnsi="Courier New" w:cs="Courier New"/>
                <w:b/>
                <w:sz w:val="20"/>
                <w:szCs w:val="20"/>
              </w:rPr>
            </w:pPr>
            <w:r>
              <w:rPr>
                <w:rFonts w:ascii="Courier New" w:hAnsi="Courier New" w:cs="Courier New"/>
                <w:b/>
                <w:sz w:val="20"/>
                <w:szCs w:val="20"/>
              </w:rPr>
              <w:t>Angela Fuller v. Avis Budget Car Rental, LLC and Avis Budget Group, Inc.</w:t>
            </w:r>
          </w:p>
          <w:p w:rsidR="000A6582" w:rsidRDefault="000A6582" w:rsidP="000C497A">
            <w:pPr>
              <w:pStyle w:val="PlainText"/>
              <w:jc w:val="left"/>
              <w:rPr>
                <w:rFonts w:ascii="Courier New" w:hAnsi="Courier New" w:cs="Courier New"/>
                <w:sz w:val="20"/>
                <w:szCs w:val="20"/>
              </w:rPr>
            </w:pPr>
            <w:r>
              <w:rPr>
                <w:rFonts w:ascii="Courier New" w:hAnsi="Courier New" w:cs="Courier New"/>
                <w:sz w:val="20"/>
                <w:szCs w:val="20"/>
              </w:rPr>
              <w:t>Plaintiff alleges that De</w:t>
            </w:r>
            <w:r w:rsidR="000C497A">
              <w:rPr>
                <w:rFonts w:ascii="Courier New" w:hAnsi="Courier New" w:cs="Courier New"/>
                <w:sz w:val="20"/>
                <w:szCs w:val="20"/>
              </w:rPr>
              <w:t>f</w:t>
            </w:r>
            <w:r>
              <w:rPr>
                <w:rFonts w:ascii="Courier New" w:hAnsi="Courier New" w:cs="Courier New"/>
                <w:sz w:val="20"/>
                <w:szCs w:val="20"/>
              </w:rPr>
              <w:t xml:space="preserve">endant violated the </w:t>
            </w:r>
            <w:r>
              <w:rPr>
                <w:rFonts w:ascii="Courier New" w:hAnsi="Courier New" w:cs="Courier New"/>
                <w:sz w:val="20"/>
                <w:szCs w:val="20"/>
              </w:rPr>
              <w:lastRenderedPageBreak/>
              <w:t xml:space="preserve">Fair Credit Reporting Act, 15 U.S.C. </w:t>
            </w:r>
            <w:r>
              <w:rPr>
                <w:rFonts w:ascii="Times New Roman" w:hAnsi="Times New Roman" w:cs="Times New Roman"/>
                <w:sz w:val="20"/>
                <w:szCs w:val="20"/>
              </w:rPr>
              <w:t>§</w:t>
            </w:r>
            <w:r>
              <w:rPr>
                <w:rFonts w:ascii="Courier New" w:hAnsi="Courier New" w:cs="Courier New"/>
                <w:sz w:val="20"/>
                <w:szCs w:val="20"/>
              </w:rPr>
              <w:t xml:space="preserve"> 1681 et seq. (the “FCRA”) in connection with obtaining employment-purpose consumer reports.</w:t>
            </w:r>
            <w:r w:rsidR="000C497A">
              <w:rPr>
                <w:rFonts w:ascii="Courier New" w:hAnsi="Courier New" w:cs="Courier New"/>
                <w:sz w:val="20"/>
                <w:szCs w:val="20"/>
              </w:rPr>
              <w:t xml:space="preserve"> </w:t>
            </w:r>
            <w:r>
              <w:rPr>
                <w:rFonts w:ascii="Courier New" w:hAnsi="Courier New" w:cs="Courier New"/>
                <w:sz w:val="20"/>
                <w:szCs w:val="20"/>
              </w:rPr>
              <w:t xml:space="preserve">Specifically, the Plaintiff contends that the Defendant violated sections 1681b(b)(2)(the “Inadequate Disclosure” Group) and </w:t>
            </w:r>
            <w:r w:rsidR="000C497A">
              <w:rPr>
                <w:rFonts w:ascii="Courier New" w:hAnsi="Courier New" w:cs="Courier New"/>
                <w:sz w:val="20"/>
                <w:szCs w:val="20"/>
              </w:rPr>
              <w:t>1</w:t>
            </w:r>
            <w:r>
              <w:rPr>
                <w:rFonts w:ascii="Courier New" w:hAnsi="Courier New" w:cs="Courier New"/>
                <w:sz w:val="20"/>
                <w:szCs w:val="20"/>
              </w:rPr>
              <w:t xml:space="preserve">681b(b)(3)(the “Failure to Notify” Group) of the FCRA by allegedly obtaining a consumer report for employment purposes </w:t>
            </w:r>
            <w:r w:rsidR="00180E55">
              <w:rPr>
                <w:rFonts w:ascii="Courier New" w:hAnsi="Courier New" w:cs="Courier New"/>
                <w:sz w:val="20"/>
                <w:szCs w:val="20"/>
              </w:rPr>
              <w:t xml:space="preserve">and then </w:t>
            </w:r>
            <w:r>
              <w:rPr>
                <w:rFonts w:ascii="Courier New" w:hAnsi="Courier New" w:cs="Courier New"/>
                <w:sz w:val="20"/>
                <w:szCs w:val="20"/>
              </w:rPr>
              <w:t>using an inadequate written disclosure</w:t>
            </w:r>
            <w:r w:rsidR="00180E55">
              <w:rPr>
                <w:rFonts w:ascii="Courier New" w:hAnsi="Courier New" w:cs="Courier New"/>
                <w:sz w:val="20"/>
                <w:szCs w:val="20"/>
              </w:rPr>
              <w:t xml:space="preserve"> which </w:t>
            </w:r>
            <w:r>
              <w:rPr>
                <w:rFonts w:ascii="Courier New" w:hAnsi="Courier New" w:cs="Courier New"/>
                <w:sz w:val="20"/>
                <w:szCs w:val="20"/>
              </w:rPr>
              <w:t>allegedly</w:t>
            </w:r>
            <w:r w:rsidR="00180E55">
              <w:rPr>
                <w:rFonts w:ascii="Courier New" w:hAnsi="Courier New" w:cs="Courier New"/>
                <w:sz w:val="20"/>
                <w:szCs w:val="20"/>
              </w:rPr>
              <w:t xml:space="preserve"> failed</w:t>
            </w:r>
            <w:r w:rsidR="000C497A">
              <w:rPr>
                <w:rFonts w:ascii="Courier New" w:hAnsi="Courier New" w:cs="Courier New"/>
                <w:sz w:val="20"/>
                <w:szCs w:val="20"/>
              </w:rPr>
              <w:t xml:space="preserve"> to properly notify the subject of those reports that a </w:t>
            </w:r>
            <w:r w:rsidR="00180E55">
              <w:rPr>
                <w:rFonts w:ascii="Courier New" w:hAnsi="Courier New" w:cs="Courier New"/>
                <w:sz w:val="20"/>
                <w:szCs w:val="20"/>
              </w:rPr>
              <w:t xml:space="preserve">credit </w:t>
            </w:r>
            <w:r w:rsidR="000C497A">
              <w:rPr>
                <w:rFonts w:ascii="Courier New" w:hAnsi="Courier New" w:cs="Courier New"/>
                <w:sz w:val="20"/>
                <w:szCs w:val="20"/>
              </w:rPr>
              <w:t xml:space="preserve">report  had been obtained, before </w:t>
            </w:r>
            <w:r>
              <w:rPr>
                <w:rFonts w:ascii="Courier New" w:hAnsi="Courier New" w:cs="Courier New"/>
                <w:sz w:val="20"/>
                <w:szCs w:val="20"/>
              </w:rPr>
              <w:t xml:space="preserve">notifying them </w:t>
            </w:r>
            <w:r w:rsidR="000C497A">
              <w:rPr>
                <w:rFonts w:ascii="Courier New" w:hAnsi="Courier New" w:cs="Courier New"/>
                <w:sz w:val="20"/>
                <w:szCs w:val="20"/>
              </w:rPr>
              <w:t xml:space="preserve">that they were subject to an adverse employment action as a result of </w:t>
            </w:r>
            <w:r w:rsidR="00364901">
              <w:rPr>
                <w:rFonts w:ascii="Courier New" w:hAnsi="Courier New" w:cs="Courier New"/>
                <w:sz w:val="20"/>
                <w:szCs w:val="20"/>
              </w:rPr>
              <w:t>receiving</w:t>
            </w:r>
            <w:r w:rsidR="00180E55">
              <w:rPr>
                <w:rFonts w:ascii="Courier New" w:hAnsi="Courier New" w:cs="Courier New"/>
                <w:sz w:val="20"/>
                <w:szCs w:val="20"/>
              </w:rPr>
              <w:t xml:space="preserve"> the credit report</w:t>
            </w:r>
            <w:r w:rsidR="001E1BB0">
              <w:rPr>
                <w:rFonts w:ascii="Courier New" w:hAnsi="Courier New" w:cs="Courier New"/>
                <w:sz w:val="20"/>
                <w:szCs w:val="20"/>
              </w:rPr>
              <w:t>.</w:t>
            </w:r>
          </w:p>
          <w:p w:rsidR="000C497A" w:rsidRPr="000A6582" w:rsidRDefault="000C497A" w:rsidP="000C497A">
            <w:pPr>
              <w:pStyle w:val="PlainText"/>
              <w:jc w:val="left"/>
              <w:rPr>
                <w:rFonts w:ascii="Courier New" w:hAnsi="Courier New" w:cs="Courier New"/>
                <w:sz w:val="20"/>
                <w:szCs w:val="20"/>
              </w:rPr>
            </w:pPr>
          </w:p>
        </w:tc>
        <w:tc>
          <w:tcPr>
            <w:tcW w:w="1440" w:type="dxa"/>
          </w:tcPr>
          <w:p w:rsidR="00CC7A5A" w:rsidRDefault="00CC7A5A" w:rsidP="007F297B">
            <w:pPr>
              <w:pStyle w:val="PlainText"/>
              <w:rPr>
                <w:rFonts w:ascii="Courier New" w:hAnsi="Courier New" w:cs="Courier New"/>
                <w:b/>
                <w:sz w:val="20"/>
                <w:szCs w:val="20"/>
              </w:rPr>
            </w:pPr>
          </w:p>
          <w:p w:rsidR="00CC7A5A" w:rsidRDefault="000A658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C7A5A" w:rsidRDefault="00CC7A5A" w:rsidP="007F297B">
            <w:pPr>
              <w:pStyle w:val="PlainText"/>
              <w:jc w:val="left"/>
              <w:rPr>
                <w:rFonts w:ascii="Courier New" w:hAnsi="Courier New" w:cs="Courier New"/>
                <w:b/>
                <w:noProof/>
                <w:sz w:val="20"/>
                <w:szCs w:val="20"/>
              </w:rPr>
            </w:pPr>
          </w:p>
          <w:p w:rsidR="000A6582" w:rsidRDefault="000A658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A6582" w:rsidRDefault="000A6582" w:rsidP="007F297B">
            <w:pPr>
              <w:pStyle w:val="PlainText"/>
              <w:jc w:val="left"/>
              <w:rPr>
                <w:rFonts w:ascii="Courier New" w:hAnsi="Courier New" w:cs="Courier New"/>
                <w:b/>
                <w:noProof/>
                <w:sz w:val="20"/>
                <w:szCs w:val="20"/>
              </w:rPr>
            </w:pPr>
          </w:p>
          <w:p w:rsidR="000A6582" w:rsidRDefault="000C497A" w:rsidP="007F297B">
            <w:pPr>
              <w:pStyle w:val="PlainText"/>
              <w:jc w:val="left"/>
              <w:rPr>
                <w:rFonts w:ascii="Courier New" w:hAnsi="Courier New" w:cs="Courier New"/>
                <w:b/>
                <w:noProof/>
                <w:sz w:val="20"/>
                <w:szCs w:val="20"/>
              </w:rPr>
            </w:pPr>
            <w:r>
              <w:rPr>
                <w:rFonts w:ascii="Courier New" w:hAnsi="Courier New" w:cs="Courier New"/>
                <w:b/>
                <w:noProof/>
                <w:sz w:val="20"/>
                <w:szCs w:val="20"/>
              </w:rPr>
              <w:lastRenderedPageBreak/>
              <w:t>James A. Fancis</w:t>
            </w:r>
          </w:p>
          <w:p w:rsidR="000C497A" w:rsidRDefault="000C497A" w:rsidP="007F297B">
            <w:pPr>
              <w:pStyle w:val="PlainText"/>
              <w:jc w:val="left"/>
              <w:rPr>
                <w:rFonts w:ascii="Courier New" w:hAnsi="Courier New" w:cs="Courier New"/>
                <w:b/>
                <w:noProof/>
                <w:sz w:val="20"/>
                <w:szCs w:val="20"/>
              </w:rPr>
            </w:pPr>
            <w:r>
              <w:rPr>
                <w:rFonts w:ascii="Courier New" w:hAnsi="Courier New" w:cs="Courier New"/>
                <w:b/>
                <w:noProof/>
                <w:sz w:val="20"/>
                <w:szCs w:val="20"/>
              </w:rPr>
              <w:t>Francis &amp; Mailman,P.C.</w:t>
            </w:r>
          </w:p>
          <w:p w:rsidR="000C497A" w:rsidRDefault="000C497A" w:rsidP="007F297B">
            <w:pPr>
              <w:pStyle w:val="PlainText"/>
              <w:jc w:val="left"/>
              <w:rPr>
                <w:rFonts w:ascii="Courier New" w:hAnsi="Courier New" w:cs="Courier New"/>
                <w:b/>
                <w:noProof/>
                <w:sz w:val="20"/>
                <w:szCs w:val="20"/>
              </w:rPr>
            </w:pPr>
            <w:r>
              <w:rPr>
                <w:rFonts w:ascii="Courier New" w:hAnsi="Courier New" w:cs="Courier New"/>
                <w:b/>
                <w:noProof/>
                <w:sz w:val="20"/>
                <w:szCs w:val="20"/>
              </w:rPr>
              <w:t>100 S. Broad Street</w:t>
            </w:r>
          </w:p>
          <w:p w:rsidR="000C497A" w:rsidRDefault="000C497A" w:rsidP="007F297B">
            <w:pPr>
              <w:pStyle w:val="PlainText"/>
              <w:jc w:val="left"/>
              <w:rPr>
                <w:rFonts w:ascii="Courier New" w:hAnsi="Courier New" w:cs="Courier New"/>
                <w:b/>
                <w:noProof/>
                <w:sz w:val="20"/>
                <w:szCs w:val="20"/>
              </w:rPr>
            </w:pPr>
            <w:r>
              <w:rPr>
                <w:rFonts w:ascii="Courier New" w:hAnsi="Courier New" w:cs="Courier New"/>
                <w:b/>
                <w:noProof/>
                <w:sz w:val="20"/>
                <w:szCs w:val="20"/>
              </w:rPr>
              <w:t>19</w:t>
            </w:r>
            <w:r w:rsidRPr="000C497A">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0C497A" w:rsidRDefault="000C497A" w:rsidP="007F297B">
            <w:pPr>
              <w:pStyle w:val="PlainText"/>
              <w:jc w:val="left"/>
              <w:rPr>
                <w:rFonts w:ascii="Courier New" w:hAnsi="Courier New" w:cs="Courier New"/>
                <w:b/>
                <w:noProof/>
                <w:sz w:val="20"/>
                <w:szCs w:val="20"/>
              </w:rPr>
            </w:pPr>
            <w:r>
              <w:rPr>
                <w:rFonts w:ascii="Courier New" w:hAnsi="Courier New" w:cs="Courier New"/>
                <w:b/>
                <w:noProof/>
                <w:sz w:val="20"/>
                <w:szCs w:val="20"/>
              </w:rPr>
              <w:t>Philadelphia, PA 19110</w:t>
            </w:r>
          </w:p>
        </w:tc>
      </w:tr>
      <w:tr w:rsidR="000C497A" w:rsidRPr="007167C0" w:rsidTr="00E45862">
        <w:tc>
          <w:tcPr>
            <w:tcW w:w="1443" w:type="dxa"/>
          </w:tcPr>
          <w:p w:rsidR="000C497A" w:rsidRDefault="000C497A" w:rsidP="007F297B">
            <w:pPr>
              <w:pStyle w:val="PlainText"/>
              <w:rPr>
                <w:rFonts w:ascii="Courier New" w:hAnsi="Courier New" w:cs="Courier New"/>
                <w:b/>
                <w:sz w:val="20"/>
                <w:szCs w:val="20"/>
              </w:rPr>
            </w:pPr>
          </w:p>
          <w:p w:rsidR="000C497A" w:rsidRDefault="000C497A" w:rsidP="007F297B">
            <w:pPr>
              <w:pStyle w:val="PlainText"/>
              <w:rPr>
                <w:rFonts w:ascii="Courier New" w:hAnsi="Courier New" w:cs="Courier New"/>
                <w:b/>
                <w:sz w:val="20"/>
                <w:szCs w:val="20"/>
              </w:rPr>
            </w:pPr>
            <w:r>
              <w:rPr>
                <w:rFonts w:ascii="Courier New" w:hAnsi="Courier New" w:cs="Courier New"/>
                <w:b/>
                <w:sz w:val="20"/>
                <w:szCs w:val="20"/>
              </w:rPr>
              <w:t>3-27-2017</w:t>
            </w:r>
          </w:p>
        </w:tc>
        <w:tc>
          <w:tcPr>
            <w:tcW w:w="1710" w:type="dxa"/>
          </w:tcPr>
          <w:p w:rsidR="000C497A" w:rsidRDefault="000C497A" w:rsidP="007F297B">
            <w:pPr>
              <w:pStyle w:val="PlainText"/>
              <w:rPr>
                <w:rFonts w:ascii="Courier New" w:hAnsi="Courier New" w:cs="Courier New"/>
                <w:b/>
                <w:sz w:val="20"/>
                <w:szCs w:val="20"/>
              </w:rPr>
            </w:pPr>
          </w:p>
          <w:p w:rsidR="003137EF" w:rsidRDefault="00B651A3" w:rsidP="007F297B">
            <w:pPr>
              <w:pStyle w:val="PlainText"/>
              <w:rPr>
                <w:rFonts w:ascii="Courier New" w:hAnsi="Courier New" w:cs="Courier New"/>
                <w:b/>
                <w:sz w:val="20"/>
                <w:szCs w:val="20"/>
              </w:rPr>
            </w:pPr>
            <w:r>
              <w:rPr>
                <w:rFonts w:ascii="Courier New" w:hAnsi="Courier New" w:cs="Courier New"/>
                <w:b/>
                <w:sz w:val="20"/>
                <w:szCs w:val="20"/>
              </w:rPr>
              <w:t>14-CV</w:t>
            </w:r>
            <w:r w:rsidR="003137EF">
              <w:rPr>
                <w:rFonts w:ascii="Courier New" w:hAnsi="Courier New" w:cs="Courier New"/>
                <w:b/>
                <w:sz w:val="20"/>
                <w:szCs w:val="20"/>
              </w:rPr>
              <w:t>-01735</w:t>
            </w:r>
          </w:p>
        </w:tc>
        <w:tc>
          <w:tcPr>
            <w:tcW w:w="1710" w:type="dxa"/>
          </w:tcPr>
          <w:p w:rsidR="000C497A" w:rsidRDefault="000C497A" w:rsidP="007F297B">
            <w:pPr>
              <w:pStyle w:val="PlainText"/>
              <w:rPr>
                <w:rFonts w:ascii="Courier New" w:hAnsi="Courier New" w:cs="Courier New"/>
                <w:b/>
                <w:sz w:val="20"/>
                <w:szCs w:val="20"/>
              </w:rPr>
            </w:pPr>
          </w:p>
          <w:p w:rsidR="003137EF" w:rsidRDefault="003137EF"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0C497A" w:rsidRDefault="000C497A" w:rsidP="007F297B">
            <w:pPr>
              <w:pStyle w:val="PlainText"/>
              <w:jc w:val="left"/>
              <w:rPr>
                <w:rFonts w:ascii="Courier New" w:hAnsi="Courier New" w:cs="Courier New"/>
                <w:b/>
                <w:sz w:val="20"/>
                <w:szCs w:val="20"/>
              </w:rPr>
            </w:pPr>
          </w:p>
          <w:p w:rsidR="003137EF" w:rsidRDefault="003137EF"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Remijas</w:t>
            </w:r>
            <w:proofErr w:type="spellEnd"/>
            <w:r>
              <w:rPr>
                <w:rFonts w:ascii="Courier New" w:hAnsi="Courier New" w:cs="Courier New"/>
                <w:b/>
                <w:sz w:val="20"/>
                <w:szCs w:val="20"/>
              </w:rPr>
              <w:t xml:space="preserve"> v. The Neiman Marcus Group LLC</w:t>
            </w:r>
          </w:p>
          <w:p w:rsidR="003137EF" w:rsidRDefault="003137EF" w:rsidP="003137EF">
            <w:pPr>
              <w:autoSpaceDE w:val="0"/>
              <w:autoSpaceDN w:val="0"/>
              <w:adjustRightInd w:val="0"/>
              <w:jc w:val="left"/>
              <w:rPr>
                <w:rFonts w:ascii="Courier New" w:hAnsi="Courier New" w:cs="Courier New"/>
                <w:sz w:val="20"/>
                <w:szCs w:val="20"/>
              </w:rPr>
            </w:pPr>
            <w:r w:rsidRPr="003137EF">
              <w:rPr>
                <w:rFonts w:ascii="Courier New" w:hAnsi="Courier New" w:cs="Courier New"/>
                <w:sz w:val="20"/>
                <w:szCs w:val="20"/>
              </w:rPr>
              <w:t>In January 2014, Neiman Marcus announced that it has experienced a cybersecurity intrusion that caused</w:t>
            </w:r>
            <w:r>
              <w:rPr>
                <w:rFonts w:ascii="Courier New" w:hAnsi="Courier New" w:cs="Courier New"/>
                <w:sz w:val="20"/>
                <w:szCs w:val="20"/>
              </w:rPr>
              <w:t xml:space="preserve"> </w:t>
            </w:r>
            <w:r w:rsidRPr="003137EF">
              <w:rPr>
                <w:rFonts w:ascii="Courier New" w:hAnsi="Courier New" w:cs="Courier New"/>
                <w:sz w:val="20"/>
                <w:szCs w:val="20"/>
              </w:rPr>
              <w:t>the potential compromise of the Payment Card (debit card or credit card) information of certain of its</w:t>
            </w:r>
            <w:r>
              <w:rPr>
                <w:rFonts w:ascii="Courier New" w:hAnsi="Courier New" w:cs="Courier New"/>
                <w:sz w:val="20"/>
                <w:szCs w:val="20"/>
              </w:rPr>
              <w:t xml:space="preserve"> </w:t>
            </w:r>
            <w:r w:rsidRPr="003137EF">
              <w:rPr>
                <w:rFonts w:ascii="Courier New" w:hAnsi="Courier New" w:cs="Courier New"/>
                <w:sz w:val="20"/>
                <w:szCs w:val="20"/>
              </w:rPr>
              <w:t>customers who used Payment Cards to make purchases at certai</w:t>
            </w:r>
            <w:r w:rsidR="00293090">
              <w:rPr>
                <w:rFonts w:ascii="Courier New" w:hAnsi="Courier New" w:cs="Courier New"/>
                <w:sz w:val="20"/>
                <w:szCs w:val="20"/>
              </w:rPr>
              <w:t xml:space="preserve">n stores owned by Neiman Marcus. </w:t>
            </w:r>
            <w:r w:rsidRPr="003137EF">
              <w:rPr>
                <w:rFonts w:ascii="Courier New" w:hAnsi="Courier New" w:cs="Courier New"/>
                <w:sz w:val="20"/>
                <w:szCs w:val="20"/>
              </w:rPr>
              <w:t>Plaintiffs allege negligence, breach of implied contract, unjust enrichment, violation of state unfair</w:t>
            </w:r>
            <w:r>
              <w:rPr>
                <w:rFonts w:ascii="Courier New" w:hAnsi="Courier New" w:cs="Courier New"/>
                <w:sz w:val="20"/>
                <w:szCs w:val="20"/>
              </w:rPr>
              <w:t xml:space="preserve"> </w:t>
            </w:r>
            <w:r w:rsidRPr="003137EF">
              <w:rPr>
                <w:rFonts w:ascii="Courier New" w:hAnsi="Courier New" w:cs="Courier New"/>
                <w:sz w:val="20"/>
                <w:szCs w:val="20"/>
              </w:rPr>
              <w:t>business practices statutes, invasion of privacy, and violation of state data breach acts.</w:t>
            </w:r>
          </w:p>
          <w:p w:rsidR="00BF1C2B" w:rsidRDefault="00BF1C2B" w:rsidP="003137EF">
            <w:pPr>
              <w:autoSpaceDE w:val="0"/>
              <w:autoSpaceDN w:val="0"/>
              <w:adjustRightInd w:val="0"/>
              <w:jc w:val="left"/>
              <w:rPr>
                <w:rFonts w:ascii="Courier New" w:hAnsi="Courier New" w:cs="Courier New"/>
                <w:sz w:val="20"/>
                <w:szCs w:val="20"/>
              </w:rPr>
            </w:pPr>
          </w:p>
          <w:p w:rsidR="00AA267C" w:rsidRDefault="00AA267C" w:rsidP="003137EF">
            <w:pPr>
              <w:autoSpaceDE w:val="0"/>
              <w:autoSpaceDN w:val="0"/>
              <w:adjustRightInd w:val="0"/>
              <w:jc w:val="left"/>
              <w:rPr>
                <w:rFonts w:ascii="Courier New" w:hAnsi="Courier New" w:cs="Courier New"/>
                <w:sz w:val="20"/>
                <w:szCs w:val="20"/>
              </w:rPr>
            </w:pPr>
          </w:p>
          <w:p w:rsidR="00AA267C" w:rsidRPr="003137EF" w:rsidRDefault="00AA267C" w:rsidP="003137EF">
            <w:pPr>
              <w:autoSpaceDE w:val="0"/>
              <w:autoSpaceDN w:val="0"/>
              <w:adjustRightInd w:val="0"/>
              <w:jc w:val="left"/>
              <w:rPr>
                <w:rFonts w:ascii="Courier New" w:hAnsi="Courier New" w:cs="Courier New"/>
                <w:sz w:val="20"/>
                <w:szCs w:val="20"/>
              </w:rPr>
            </w:pPr>
          </w:p>
        </w:tc>
        <w:tc>
          <w:tcPr>
            <w:tcW w:w="1440" w:type="dxa"/>
          </w:tcPr>
          <w:p w:rsidR="000C497A" w:rsidRDefault="000C497A" w:rsidP="007F297B">
            <w:pPr>
              <w:pStyle w:val="PlainText"/>
              <w:rPr>
                <w:rFonts w:ascii="Courier New" w:hAnsi="Courier New" w:cs="Courier New"/>
                <w:b/>
                <w:sz w:val="20"/>
                <w:szCs w:val="20"/>
              </w:rPr>
            </w:pPr>
          </w:p>
          <w:p w:rsidR="003137EF" w:rsidRDefault="003137E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C497A" w:rsidRDefault="000C497A" w:rsidP="007F297B">
            <w:pPr>
              <w:pStyle w:val="PlainText"/>
              <w:jc w:val="left"/>
              <w:rPr>
                <w:rFonts w:ascii="Courier New" w:hAnsi="Courier New" w:cs="Courier New"/>
                <w:b/>
                <w:noProof/>
                <w:sz w:val="20"/>
                <w:szCs w:val="20"/>
              </w:rPr>
            </w:pPr>
          </w:p>
          <w:p w:rsidR="003137EF" w:rsidRDefault="003137EF"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3137B7">
              <w:rPr>
                <w:rFonts w:ascii="Courier New" w:hAnsi="Courier New" w:cs="Courier New"/>
                <w:b/>
                <w:noProof/>
                <w:sz w:val="20"/>
                <w:szCs w:val="20"/>
              </w:rPr>
              <w:t>write to:</w:t>
            </w:r>
          </w:p>
          <w:p w:rsidR="003137B7" w:rsidRDefault="003137B7" w:rsidP="007F297B">
            <w:pPr>
              <w:pStyle w:val="PlainText"/>
              <w:jc w:val="left"/>
              <w:rPr>
                <w:rFonts w:ascii="Courier New" w:hAnsi="Courier New" w:cs="Courier New"/>
                <w:b/>
                <w:noProof/>
                <w:sz w:val="20"/>
                <w:szCs w:val="20"/>
              </w:rPr>
            </w:pPr>
          </w:p>
          <w:p w:rsidR="003137B7" w:rsidRPr="00CE0C24" w:rsidRDefault="003137B7" w:rsidP="003137B7">
            <w:pPr>
              <w:autoSpaceDE w:val="0"/>
              <w:autoSpaceDN w:val="0"/>
              <w:adjustRightInd w:val="0"/>
              <w:jc w:val="left"/>
              <w:rPr>
                <w:rFonts w:ascii="Courier New" w:hAnsi="Courier New" w:cs="Courier New"/>
                <w:b/>
                <w:color w:val="000000"/>
                <w:sz w:val="16"/>
                <w:szCs w:val="16"/>
              </w:rPr>
            </w:pPr>
            <w:r w:rsidRPr="00CE0C24">
              <w:rPr>
                <w:rFonts w:ascii="Courier New" w:hAnsi="Courier New" w:cs="Courier New"/>
                <w:b/>
                <w:color w:val="000000"/>
                <w:sz w:val="16"/>
                <w:szCs w:val="16"/>
              </w:rPr>
              <w:t>Tina Wolfson</w:t>
            </w:r>
          </w:p>
          <w:p w:rsidR="003137B7" w:rsidRPr="00CE0C24" w:rsidRDefault="003137B7" w:rsidP="003137B7">
            <w:pPr>
              <w:autoSpaceDE w:val="0"/>
              <w:autoSpaceDN w:val="0"/>
              <w:adjustRightInd w:val="0"/>
              <w:jc w:val="left"/>
              <w:rPr>
                <w:rFonts w:ascii="Courier New" w:hAnsi="Courier New" w:cs="Courier New"/>
                <w:b/>
                <w:color w:val="000000"/>
                <w:sz w:val="16"/>
                <w:szCs w:val="16"/>
              </w:rPr>
            </w:pPr>
            <w:r w:rsidRPr="00CE0C24">
              <w:rPr>
                <w:rFonts w:ascii="Courier New" w:hAnsi="Courier New" w:cs="Courier New"/>
                <w:b/>
                <w:color w:val="000000"/>
                <w:sz w:val="16"/>
                <w:szCs w:val="16"/>
              </w:rPr>
              <w:t>Theodore W. Maya</w:t>
            </w:r>
          </w:p>
          <w:p w:rsidR="003137B7" w:rsidRPr="00CE0C24" w:rsidRDefault="003137B7" w:rsidP="003137B7">
            <w:pPr>
              <w:autoSpaceDE w:val="0"/>
              <w:autoSpaceDN w:val="0"/>
              <w:adjustRightInd w:val="0"/>
              <w:jc w:val="left"/>
              <w:rPr>
                <w:rFonts w:ascii="Courier New" w:hAnsi="Courier New" w:cs="Courier New"/>
                <w:b/>
                <w:color w:val="000000"/>
                <w:sz w:val="16"/>
                <w:szCs w:val="16"/>
              </w:rPr>
            </w:pPr>
            <w:r w:rsidRPr="00CE0C24">
              <w:rPr>
                <w:rFonts w:ascii="Courier New" w:hAnsi="Courier New" w:cs="Courier New"/>
                <w:b/>
                <w:color w:val="000000"/>
                <w:sz w:val="16"/>
                <w:szCs w:val="16"/>
              </w:rPr>
              <w:t xml:space="preserve">Robert </w:t>
            </w:r>
            <w:proofErr w:type="spellStart"/>
            <w:r w:rsidRPr="00CE0C24">
              <w:rPr>
                <w:rFonts w:ascii="Courier New" w:hAnsi="Courier New" w:cs="Courier New"/>
                <w:b/>
                <w:color w:val="000000"/>
                <w:sz w:val="16"/>
                <w:szCs w:val="16"/>
              </w:rPr>
              <w:t>Ahdoot</w:t>
            </w:r>
            <w:proofErr w:type="spellEnd"/>
          </w:p>
          <w:p w:rsidR="003137B7" w:rsidRPr="00CE0C24" w:rsidRDefault="003137B7" w:rsidP="003137B7">
            <w:pPr>
              <w:autoSpaceDE w:val="0"/>
              <w:autoSpaceDN w:val="0"/>
              <w:adjustRightInd w:val="0"/>
              <w:jc w:val="left"/>
              <w:rPr>
                <w:rFonts w:ascii="Courier New" w:hAnsi="Courier New" w:cs="Courier New"/>
                <w:b/>
                <w:bCs/>
                <w:color w:val="000000"/>
                <w:sz w:val="16"/>
                <w:szCs w:val="16"/>
              </w:rPr>
            </w:pPr>
            <w:proofErr w:type="spellStart"/>
            <w:r w:rsidRPr="00CE0C24">
              <w:rPr>
                <w:rFonts w:ascii="Courier New" w:hAnsi="Courier New" w:cs="Courier New"/>
                <w:b/>
                <w:bCs/>
                <w:color w:val="000000"/>
                <w:sz w:val="16"/>
                <w:szCs w:val="16"/>
              </w:rPr>
              <w:t>Ahdoot</w:t>
            </w:r>
            <w:proofErr w:type="spellEnd"/>
            <w:r w:rsidRPr="00CE0C24">
              <w:rPr>
                <w:rFonts w:ascii="Courier New" w:hAnsi="Courier New" w:cs="Courier New"/>
                <w:b/>
                <w:bCs/>
                <w:color w:val="000000"/>
                <w:sz w:val="16"/>
                <w:szCs w:val="16"/>
              </w:rPr>
              <w:t xml:space="preserve"> &amp; Wolfson, P.C.</w:t>
            </w:r>
          </w:p>
          <w:p w:rsidR="003137B7" w:rsidRPr="00CE0C24" w:rsidRDefault="003137B7" w:rsidP="003137B7">
            <w:pPr>
              <w:autoSpaceDE w:val="0"/>
              <w:autoSpaceDN w:val="0"/>
              <w:adjustRightInd w:val="0"/>
              <w:jc w:val="left"/>
              <w:rPr>
                <w:rFonts w:ascii="Courier New" w:hAnsi="Courier New" w:cs="Courier New"/>
                <w:b/>
                <w:color w:val="19141D"/>
                <w:sz w:val="16"/>
                <w:szCs w:val="16"/>
              </w:rPr>
            </w:pPr>
            <w:r w:rsidRPr="00CE0C24">
              <w:rPr>
                <w:rFonts w:ascii="Courier New" w:hAnsi="Courier New" w:cs="Courier New"/>
                <w:b/>
                <w:color w:val="19141D"/>
                <w:sz w:val="16"/>
                <w:szCs w:val="16"/>
              </w:rPr>
              <w:t>c/o NMS Settlement</w:t>
            </w:r>
          </w:p>
          <w:p w:rsidR="003137B7" w:rsidRPr="00CE0C24" w:rsidRDefault="003137B7" w:rsidP="003137B7">
            <w:pPr>
              <w:autoSpaceDE w:val="0"/>
              <w:autoSpaceDN w:val="0"/>
              <w:adjustRightInd w:val="0"/>
              <w:jc w:val="left"/>
              <w:rPr>
                <w:rFonts w:ascii="Courier New" w:hAnsi="Courier New" w:cs="Courier New"/>
                <w:b/>
                <w:color w:val="19141D"/>
                <w:sz w:val="16"/>
                <w:szCs w:val="16"/>
              </w:rPr>
            </w:pPr>
            <w:r w:rsidRPr="00CE0C24">
              <w:rPr>
                <w:rFonts w:ascii="Courier New" w:hAnsi="Courier New" w:cs="Courier New"/>
                <w:b/>
                <w:color w:val="19141D"/>
                <w:sz w:val="16"/>
                <w:szCs w:val="16"/>
              </w:rPr>
              <w:t xml:space="preserve"> Administrator</w:t>
            </w:r>
          </w:p>
          <w:p w:rsidR="003137B7" w:rsidRPr="00C969D5" w:rsidRDefault="003137B7" w:rsidP="003137B7">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1801 Market Street</w:t>
            </w:r>
          </w:p>
          <w:p w:rsidR="003137B7" w:rsidRPr="00C969D5" w:rsidRDefault="003137B7" w:rsidP="003137B7">
            <w:pPr>
              <w:autoSpaceDE w:val="0"/>
              <w:autoSpaceDN w:val="0"/>
              <w:adjustRightInd w:val="0"/>
              <w:jc w:val="left"/>
              <w:rPr>
                <w:rFonts w:ascii="Courier New" w:hAnsi="Courier New" w:cs="Courier New"/>
                <w:b/>
                <w:sz w:val="16"/>
                <w:szCs w:val="16"/>
              </w:rPr>
            </w:pPr>
            <w:r w:rsidRPr="00C969D5">
              <w:rPr>
                <w:rFonts w:ascii="Courier New" w:hAnsi="Courier New" w:cs="Courier New"/>
                <w:b/>
                <w:sz w:val="16"/>
                <w:szCs w:val="16"/>
              </w:rPr>
              <w:t>Suite 660</w:t>
            </w:r>
          </w:p>
          <w:p w:rsidR="003137B7" w:rsidRPr="00C969D5" w:rsidRDefault="003137B7" w:rsidP="003137B7">
            <w:pPr>
              <w:pStyle w:val="PlainText"/>
              <w:jc w:val="left"/>
              <w:rPr>
                <w:rFonts w:ascii="Courier New" w:hAnsi="Courier New" w:cs="Courier New"/>
                <w:b/>
                <w:noProof/>
                <w:sz w:val="16"/>
                <w:szCs w:val="16"/>
              </w:rPr>
            </w:pPr>
            <w:r w:rsidRPr="00C969D5">
              <w:rPr>
                <w:rFonts w:ascii="Courier New" w:hAnsi="Courier New" w:cs="Courier New"/>
                <w:b/>
                <w:sz w:val="16"/>
                <w:szCs w:val="16"/>
              </w:rPr>
              <w:t>Philadelphia, PA 19103</w:t>
            </w:r>
          </w:p>
          <w:p w:rsidR="003137EF" w:rsidRPr="00C969D5" w:rsidRDefault="003137EF" w:rsidP="007F297B">
            <w:pPr>
              <w:pStyle w:val="PlainText"/>
              <w:jc w:val="left"/>
              <w:rPr>
                <w:rFonts w:ascii="Courier New" w:hAnsi="Courier New" w:cs="Courier New"/>
                <w:b/>
                <w:noProof/>
                <w:sz w:val="20"/>
                <w:szCs w:val="20"/>
              </w:rPr>
            </w:pPr>
          </w:p>
          <w:p w:rsidR="003137EF" w:rsidRDefault="003137EF" w:rsidP="007F297B">
            <w:pPr>
              <w:pStyle w:val="PlainText"/>
              <w:jc w:val="left"/>
              <w:rPr>
                <w:rFonts w:ascii="Courier New" w:hAnsi="Courier New" w:cs="Courier New"/>
                <w:b/>
                <w:noProof/>
                <w:sz w:val="20"/>
                <w:szCs w:val="20"/>
              </w:rPr>
            </w:pPr>
          </w:p>
        </w:tc>
      </w:tr>
      <w:tr w:rsidR="003137B7" w:rsidRPr="007167C0" w:rsidTr="00E45862">
        <w:tc>
          <w:tcPr>
            <w:tcW w:w="1443" w:type="dxa"/>
          </w:tcPr>
          <w:p w:rsidR="003137B7" w:rsidRDefault="003137B7" w:rsidP="007F297B">
            <w:pPr>
              <w:pStyle w:val="PlainText"/>
              <w:rPr>
                <w:rFonts w:ascii="Courier New" w:hAnsi="Courier New" w:cs="Courier New"/>
                <w:b/>
                <w:sz w:val="20"/>
                <w:szCs w:val="20"/>
              </w:rPr>
            </w:pPr>
          </w:p>
          <w:p w:rsidR="003137B7" w:rsidRDefault="003137B7" w:rsidP="007F297B">
            <w:pPr>
              <w:pStyle w:val="PlainText"/>
              <w:rPr>
                <w:rFonts w:ascii="Courier New" w:hAnsi="Courier New" w:cs="Courier New"/>
                <w:b/>
                <w:sz w:val="20"/>
                <w:szCs w:val="20"/>
              </w:rPr>
            </w:pPr>
            <w:r>
              <w:rPr>
                <w:rFonts w:ascii="Courier New" w:hAnsi="Courier New" w:cs="Courier New"/>
                <w:b/>
                <w:sz w:val="20"/>
                <w:szCs w:val="20"/>
              </w:rPr>
              <w:t>3-27-2017</w:t>
            </w:r>
          </w:p>
        </w:tc>
        <w:tc>
          <w:tcPr>
            <w:tcW w:w="1710" w:type="dxa"/>
          </w:tcPr>
          <w:p w:rsidR="003137B7" w:rsidRDefault="003137B7" w:rsidP="007F297B">
            <w:pPr>
              <w:pStyle w:val="PlainText"/>
              <w:rPr>
                <w:rFonts w:ascii="Courier New" w:hAnsi="Courier New" w:cs="Courier New"/>
                <w:b/>
                <w:sz w:val="20"/>
                <w:szCs w:val="20"/>
              </w:rPr>
            </w:pPr>
          </w:p>
          <w:p w:rsidR="003137B7" w:rsidRDefault="003137B7" w:rsidP="007F297B">
            <w:pPr>
              <w:pStyle w:val="PlainText"/>
              <w:rPr>
                <w:rFonts w:ascii="Courier New" w:hAnsi="Courier New" w:cs="Courier New"/>
                <w:b/>
                <w:sz w:val="20"/>
                <w:szCs w:val="20"/>
              </w:rPr>
            </w:pPr>
            <w:r>
              <w:rPr>
                <w:rFonts w:ascii="Courier New" w:hAnsi="Courier New" w:cs="Courier New"/>
                <w:b/>
                <w:sz w:val="20"/>
                <w:szCs w:val="20"/>
              </w:rPr>
              <w:t>17-CV-10853</w:t>
            </w:r>
          </w:p>
        </w:tc>
        <w:tc>
          <w:tcPr>
            <w:tcW w:w="1710" w:type="dxa"/>
          </w:tcPr>
          <w:p w:rsidR="003137B7" w:rsidRDefault="003137B7" w:rsidP="007F297B">
            <w:pPr>
              <w:pStyle w:val="PlainText"/>
              <w:rPr>
                <w:rFonts w:ascii="Courier New" w:hAnsi="Courier New" w:cs="Courier New"/>
                <w:b/>
                <w:sz w:val="20"/>
                <w:szCs w:val="20"/>
              </w:rPr>
            </w:pPr>
          </w:p>
          <w:p w:rsidR="00F659A5" w:rsidRDefault="00F659A5"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3137B7" w:rsidRDefault="003137B7" w:rsidP="007F297B">
            <w:pPr>
              <w:pStyle w:val="PlainText"/>
              <w:jc w:val="left"/>
              <w:rPr>
                <w:rFonts w:ascii="Courier New" w:hAnsi="Courier New" w:cs="Courier New"/>
                <w:b/>
                <w:sz w:val="20"/>
                <w:szCs w:val="20"/>
              </w:rPr>
            </w:pPr>
          </w:p>
          <w:p w:rsidR="00F659A5" w:rsidRDefault="00F659A5" w:rsidP="007F297B">
            <w:pPr>
              <w:pStyle w:val="PlainText"/>
              <w:jc w:val="left"/>
              <w:rPr>
                <w:rFonts w:ascii="Courier New" w:hAnsi="Courier New" w:cs="Courier New"/>
                <w:b/>
                <w:sz w:val="20"/>
                <w:szCs w:val="20"/>
              </w:rPr>
            </w:pPr>
            <w:r>
              <w:rPr>
                <w:rFonts w:ascii="Courier New" w:hAnsi="Courier New" w:cs="Courier New"/>
                <w:b/>
                <w:sz w:val="20"/>
                <w:szCs w:val="20"/>
              </w:rPr>
              <w:t>McGuire Bearing Company v. MINEBEA MITSUMI Inc., et al</w:t>
            </w:r>
            <w:r w:rsidR="00C21A58">
              <w:rPr>
                <w:rFonts w:ascii="Courier New" w:hAnsi="Courier New" w:cs="Courier New"/>
                <w:b/>
                <w:sz w:val="20"/>
                <w:szCs w:val="20"/>
              </w:rPr>
              <w:t>.</w:t>
            </w:r>
          </w:p>
          <w:p w:rsidR="00F659A5" w:rsidRDefault="00F659A5" w:rsidP="00F659A5">
            <w:pPr>
              <w:pStyle w:val="PlainText"/>
              <w:jc w:val="left"/>
              <w:rPr>
                <w:rFonts w:ascii="Courier New" w:hAnsi="Courier New" w:cs="Courier New"/>
                <w:b/>
                <w:sz w:val="20"/>
                <w:szCs w:val="20"/>
              </w:rPr>
            </w:pPr>
            <w:r>
              <w:rPr>
                <w:rFonts w:ascii="Courier New" w:hAnsi="Courier New" w:cs="Courier New"/>
                <w:b/>
                <w:sz w:val="20"/>
                <w:szCs w:val="20"/>
              </w:rPr>
              <w:t>Re Defendants: Minebea Mitsumi, Inc., NMB (USA), Inc., and NMB Technologies Corporation</w:t>
            </w:r>
          </w:p>
          <w:p w:rsidR="001E1BB0" w:rsidRDefault="00F659A5" w:rsidP="00AA267C">
            <w:pPr>
              <w:autoSpaceDE w:val="0"/>
              <w:autoSpaceDN w:val="0"/>
              <w:adjustRightInd w:val="0"/>
              <w:jc w:val="left"/>
              <w:rPr>
                <w:rFonts w:ascii="Courier New" w:hAnsi="Courier New" w:cs="Courier New"/>
                <w:sz w:val="20"/>
                <w:szCs w:val="20"/>
              </w:rPr>
            </w:pPr>
            <w:r w:rsidRPr="00F659A5">
              <w:rPr>
                <w:rFonts w:ascii="Courier New" w:hAnsi="Courier New" w:cs="Courier New"/>
                <w:sz w:val="20"/>
                <w:szCs w:val="20"/>
              </w:rPr>
              <w:t>Plaintiff alleges that</w:t>
            </w:r>
            <w:r>
              <w:rPr>
                <w:rFonts w:ascii="Courier New" w:hAnsi="Courier New" w:cs="Courier New"/>
                <w:sz w:val="20"/>
                <w:szCs w:val="20"/>
              </w:rPr>
              <w:t xml:space="preserve"> </w:t>
            </w:r>
            <w:r w:rsidRPr="00F659A5">
              <w:rPr>
                <w:rFonts w:ascii="Courier New" w:hAnsi="Courier New" w:cs="Courier New"/>
                <w:sz w:val="20"/>
                <w:szCs w:val="20"/>
              </w:rPr>
              <w:t>Defendants engaged in a global conspiracy that effectively operated to artificially inflate, fix,</w:t>
            </w:r>
            <w:r>
              <w:rPr>
                <w:rFonts w:ascii="Courier New" w:hAnsi="Courier New" w:cs="Courier New"/>
                <w:sz w:val="20"/>
                <w:szCs w:val="20"/>
              </w:rPr>
              <w:t xml:space="preserve"> </w:t>
            </w:r>
            <w:r w:rsidRPr="00F659A5">
              <w:rPr>
                <w:rFonts w:ascii="Courier New" w:hAnsi="Courier New" w:cs="Courier New"/>
                <w:sz w:val="20"/>
                <w:szCs w:val="20"/>
              </w:rPr>
              <w:t>raise, maintain, or stabilize prices of Small Bearings sold in the United States from June 2003</w:t>
            </w:r>
            <w:r w:rsidR="00437328">
              <w:rPr>
                <w:rFonts w:ascii="Courier New" w:hAnsi="Courier New" w:cs="Courier New"/>
                <w:sz w:val="20"/>
                <w:szCs w:val="20"/>
              </w:rPr>
              <w:t xml:space="preserve"> </w:t>
            </w:r>
            <w:r w:rsidRPr="00F659A5">
              <w:rPr>
                <w:rFonts w:ascii="Courier New" w:hAnsi="Courier New" w:cs="Courier New"/>
                <w:sz w:val="20"/>
                <w:szCs w:val="20"/>
              </w:rPr>
              <w:t>through the date of the filing of this Complaint. Plaintiff further alleges that the entity that</w:t>
            </w:r>
            <w:r w:rsidR="00437328">
              <w:rPr>
                <w:rFonts w:ascii="Courier New" w:hAnsi="Courier New" w:cs="Courier New"/>
                <w:sz w:val="20"/>
                <w:szCs w:val="20"/>
              </w:rPr>
              <w:t xml:space="preserve"> </w:t>
            </w:r>
            <w:r w:rsidRPr="00F659A5">
              <w:rPr>
                <w:rFonts w:ascii="Courier New" w:hAnsi="Courier New" w:cs="Courier New"/>
                <w:sz w:val="20"/>
                <w:szCs w:val="20"/>
              </w:rPr>
              <w:t>assigned the claims to the Plaintiff could not have discovered, and did not discover, Defendants’</w:t>
            </w:r>
            <w:r w:rsidR="00437328">
              <w:rPr>
                <w:rFonts w:ascii="Courier New" w:hAnsi="Courier New" w:cs="Courier New"/>
                <w:sz w:val="20"/>
                <w:szCs w:val="20"/>
              </w:rPr>
              <w:t xml:space="preserve"> c</w:t>
            </w:r>
            <w:r w:rsidR="00437328" w:rsidRPr="00F659A5">
              <w:rPr>
                <w:rFonts w:ascii="Courier New" w:hAnsi="Courier New" w:cs="Courier New"/>
                <w:sz w:val="20"/>
                <w:szCs w:val="20"/>
              </w:rPr>
              <w:t>onspiracy</w:t>
            </w:r>
            <w:r w:rsidRPr="00F659A5">
              <w:rPr>
                <w:rFonts w:ascii="Courier New" w:hAnsi="Courier New" w:cs="Courier New"/>
                <w:sz w:val="20"/>
                <w:szCs w:val="20"/>
              </w:rPr>
              <w:t xml:space="preserve"> at a time earlier than </w:t>
            </w:r>
            <w:r w:rsidR="00437328">
              <w:rPr>
                <w:rFonts w:ascii="Courier New" w:hAnsi="Courier New" w:cs="Courier New"/>
                <w:sz w:val="20"/>
                <w:szCs w:val="20"/>
              </w:rPr>
              <w:t>2-</w:t>
            </w:r>
            <w:r w:rsidRPr="00F659A5">
              <w:rPr>
                <w:rFonts w:ascii="Courier New" w:hAnsi="Courier New" w:cs="Courier New"/>
                <w:sz w:val="20"/>
                <w:szCs w:val="20"/>
              </w:rPr>
              <w:t>2</w:t>
            </w:r>
            <w:r w:rsidR="00437328">
              <w:rPr>
                <w:rFonts w:ascii="Courier New" w:hAnsi="Courier New" w:cs="Courier New"/>
                <w:sz w:val="20"/>
                <w:szCs w:val="20"/>
              </w:rPr>
              <w:t>-</w:t>
            </w:r>
            <w:r w:rsidRPr="00F659A5">
              <w:rPr>
                <w:rFonts w:ascii="Courier New" w:hAnsi="Courier New" w:cs="Courier New"/>
                <w:sz w:val="20"/>
                <w:szCs w:val="20"/>
              </w:rPr>
              <w:t>2015, and that Defendants fraudulently</w:t>
            </w:r>
            <w:r w:rsidR="00437328">
              <w:rPr>
                <w:rFonts w:ascii="Courier New" w:hAnsi="Courier New" w:cs="Courier New"/>
                <w:sz w:val="20"/>
                <w:szCs w:val="20"/>
              </w:rPr>
              <w:t xml:space="preserve"> </w:t>
            </w:r>
            <w:r w:rsidRPr="00F659A5">
              <w:rPr>
                <w:rFonts w:ascii="Courier New" w:hAnsi="Courier New" w:cs="Courier New"/>
                <w:sz w:val="20"/>
                <w:szCs w:val="20"/>
              </w:rPr>
              <w:t>concealed</w:t>
            </w:r>
            <w:r w:rsidR="00437328">
              <w:rPr>
                <w:rFonts w:ascii="Courier New" w:hAnsi="Courier New" w:cs="Courier New"/>
                <w:sz w:val="20"/>
                <w:szCs w:val="20"/>
              </w:rPr>
              <w:t xml:space="preserve"> </w:t>
            </w:r>
            <w:r w:rsidRPr="00F659A5">
              <w:rPr>
                <w:rFonts w:ascii="Courier New" w:hAnsi="Courier New" w:cs="Courier New"/>
                <w:sz w:val="20"/>
                <w:szCs w:val="20"/>
              </w:rPr>
              <w:t>their conspiracy.</w:t>
            </w:r>
          </w:p>
          <w:p w:rsidR="00AA267C" w:rsidRPr="00F659A5" w:rsidRDefault="00AA267C" w:rsidP="00AA267C">
            <w:pPr>
              <w:autoSpaceDE w:val="0"/>
              <w:autoSpaceDN w:val="0"/>
              <w:adjustRightInd w:val="0"/>
              <w:jc w:val="left"/>
              <w:rPr>
                <w:rFonts w:ascii="Courier New" w:hAnsi="Courier New" w:cs="Courier New"/>
                <w:sz w:val="20"/>
                <w:szCs w:val="20"/>
              </w:rPr>
            </w:pPr>
          </w:p>
        </w:tc>
        <w:tc>
          <w:tcPr>
            <w:tcW w:w="1440" w:type="dxa"/>
          </w:tcPr>
          <w:p w:rsidR="003137B7" w:rsidRDefault="003137B7" w:rsidP="007F297B">
            <w:pPr>
              <w:pStyle w:val="PlainText"/>
              <w:rPr>
                <w:rFonts w:ascii="Courier New" w:hAnsi="Courier New" w:cs="Courier New"/>
                <w:b/>
                <w:sz w:val="20"/>
                <w:szCs w:val="20"/>
              </w:rPr>
            </w:pPr>
          </w:p>
          <w:p w:rsidR="00F659A5" w:rsidRDefault="00F659A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137B7" w:rsidRDefault="003137B7" w:rsidP="007F297B">
            <w:pPr>
              <w:pStyle w:val="PlainText"/>
              <w:jc w:val="left"/>
              <w:rPr>
                <w:rFonts w:ascii="Courier New" w:hAnsi="Courier New" w:cs="Courier New"/>
                <w:b/>
                <w:noProof/>
                <w:sz w:val="20"/>
                <w:szCs w:val="20"/>
              </w:rPr>
            </w:pPr>
          </w:p>
          <w:p w:rsidR="00F659A5" w:rsidRDefault="00F659A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37328">
              <w:rPr>
                <w:rFonts w:ascii="Courier New" w:hAnsi="Courier New" w:cs="Courier New"/>
                <w:b/>
                <w:noProof/>
                <w:sz w:val="20"/>
                <w:szCs w:val="20"/>
              </w:rPr>
              <w:t xml:space="preserve"> or call</w:t>
            </w:r>
            <w:r>
              <w:rPr>
                <w:rFonts w:ascii="Courier New" w:hAnsi="Courier New" w:cs="Courier New"/>
                <w:b/>
                <w:noProof/>
                <w:sz w:val="20"/>
                <w:szCs w:val="20"/>
              </w:rPr>
              <w:t>:</w:t>
            </w:r>
          </w:p>
          <w:p w:rsidR="00F659A5" w:rsidRDefault="00F659A5" w:rsidP="007F297B">
            <w:pPr>
              <w:pStyle w:val="PlainText"/>
              <w:jc w:val="left"/>
              <w:rPr>
                <w:rFonts w:ascii="Courier New" w:hAnsi="Courier New" w:cs="Courier New"/>
                <w:b/>
                <w:noProof/>
                <w:sz w:val="20"/>
                <w:szCs w:val="20"/>
              </w:rPr>
            </w:pPr>
          </w:p>
          <w:p w:rsidR="00437328" w:rsidRPr="00437328" w:rsidRDefault="00437328" w:rsidP="00437328">
            <w:pPr>
              <w:autoSpaceDE w:val="0"/>
              <w:autoSpaceDN w:val="0"/>
              <w:adjustRightInd w:val="0"/>
              <w:jc w:val="left"/>
              <w:rPr>
                <w:rFonts w:ascii="Courier New" w:hAnsi="Courier New" w:cs="Courier New"/>
                <w:b/>
                <w:sz w:val="16"/>
                <w:szCs w:val="16"/>
              </w:rPr>
            </w:pPr>
            <w:r w:rsidRPr="00437328">
              <w:rPr>
                <w:rFonts w:ascii="Courier New" w:hAnsi="Courier New" w:cs="Courier New"/>
                <w:b/>
                <w:sz w:val="16"/>
                <w:szCs w:val="16"/>
              </w:rPr>
              <w:t>M. John Dominguez</w:t>
            </w:r>
          </w:p>
          <w:p w:rsidR="00437328" w:rsidRPr="00437328" w:rsidRDefault="00437328" w:rsidP="00437328">
            <w:pPr>
              <w:autoSpaceDE w:val="0"/>
              <w:autoSpaceDN w:val="0"/>
              <w:adjustRightInd w:val="0"/>
              <w:jc w:val="left"/>
              <w:rPr>
                <w:rFonts w:ascii="Courier New" w:hAnsi="Courier New" w:cs="Courier New"/>
                <w:b/>
                <w:sz w:val="16"/>
                <w:szCs w:val="16"/>
              </w:rPr>
            </w:pPr>
            <w:r w:rsidRPr="00437328">
              <w:rPr>
                <w:rFonts w:ascii="Courier New" w:hAnsi="Courier New" w:cs="Courier New"/>
                <w:b/>
                <w:sz w:val="16"/>
                <w:szCs w:val="16"/>
              </w:rPr>
              <w:t xml:space="preserve">COHEN MILSTEIN SELLERS </w:t>
            </w:r>
          </w:p>
          <w:p w:rsidR="00437328" w:rsidRPr="00437328" w:rsidRDefault="00437328" w:rsidP="00437328">
            <w:pPr>
              <w:autoSpaceDE w:val="0"/>
              <w:autoSpaceDN w:val="0"/>
              <w:adjustRightInd w:val="0"/>
              <w:jc w:val="left"/>
              <w:rPr>
                <w:rFonts w:ascii="Courier New" w:hAnsi="Courier New" w:cs="Courier New"/>
                <w:b/>
                <w:sz w:val="16"/>
                <w:szCs w:val="16"/>
              </w:rPr>
            </w:pPr>
            <w:r w:rsidRPr="00437328">
              <w:rPr>
                <w:rFonts w:ascii="Courier New" w:hAnsi="Courier New" w:cs="Courier New"/>
                <w:b/>
                <w:sz w:val="16"/>
                <w:szCs w:val="16"/>
              </w:rPr>
              <w:t xml:space="preserve"> &amp; TOLL PLLC</w:t>
            </w:r>
          </w:p>
          <w:p w:rsidR="00437328" w:rsidRDefault="00437328" w:rsidP="004373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2925 PGA Boulevard</w:t>
            </w:r>
          </w:p>
          <w:p w:rsidR="00437328" w:rsidRPr="00437328" w:rsidRDefault="00437328" w:rsidP="00437328">
            <w:pPr>
              <w:autoSpaceDE w:val="0"/>
              <w:autoSpaceDN w:val="0"/>
              <w:adjustRightInd w:val="0"/>
              <w:jc w:val="left"/>
              <w:rPr>
                <w:rFonts w:ascii="Courier New" w:hAnsi="Courier New" w:cs="Courier New"/>
                <w:b/>
                <w:sz w:val="16"/>
                <w:szCs w:val="16"/>
              </w:rPr>
            </w:pPr>
            <w:r w:rsidRPr="00437328">
              <w:rPr>
                <w:rFonts w:ascii="Courier New" w:hAnsi="Courier New" w:cs="Courier New"/>
                <w:b/>
                <w:sz w:val="16"/>
                <w:szCs w:val="16"/>
              </w:rPr>
              <w:t>Suite 200</w:t>
            </w:r>
          </w:p>
          <w:p w:rsidR="00437328" w:rsidRDefault="00437328" w:rsidP="00437328">
            <w:pPr>
              <w:autoSpaceDE w:val="0"/>
              <w:autoSpaceDN w:val="0"/>
              <w:adjustRightInd w:val="0"/>
              <w:jc w:val="left"/>
              <w:rPr>
                <w:rFonts w:ascii="Courier New" w:hAnsi="Courier New" w:cs="Courier New"/>
                <w:b/>
                <w:sz w:val="16"/>
                <w:szCs w:val="16"/>
              </w:rPr>
            </w:pPr>
            <w:r w:rsidRPr="00437328">
              <w:rPr>
                <w:rFonts w:ascii="Courier New" w:hAnsi="Courier New" w:cs="Courier New"/>
                <w:b/>
                <w:sz w:val="16"/>
                <w:szCs w:val="16"/>
              </w:rPr>
              <w:t>Palm Beach Gardens, FL 33410</w:t>
            </w:r>
          </w:p>
          <w:p w:rsidR="00437328" w:rsidRPr="00437328" w:rsidRDefault="00437328" w:rsidP="00437328">
            <w:pPr>
              <w:autoSpaceDE w:val="0"/>
              <w:autoSpaceDN w:val="0"/>
              <w:adjustRightInd w:val="0"/>
              <w:jc w:val="left"/>
              <w:rPr>
                <w:rFonts w:ascii="Courier New" w:hAnsi="Courier New" w:cs="Courier New"/>
                <w:b/>
                <w:sz w:val="16"/>
                <w:szCs w:val="16"/>
              </w:rPr>
            </w:pPr>
          </w:p>
          <w:p w:rsidR="00F659A5" w:rsidRPr="00437328" w:rsidRDefault="00437328" w:rsidP="00437328">
            <w:pPr>
              <w:pStyle w:val="PlainText"/>
              <w:jc w:val="left"/>
              <w:rPr>
                <w:rFonts w:ascii="Courier New" w:hAnsi="Courier New" w:cs="Courier New"/>
                <w:b/>
                <w:noProof/>
                <w:sz w:val="16"/>
                <w:szCs w:val="16"/>
              </w:rPr>
            </w:pPr>
            <w:r>
              <w:rPr>
                <w:rFonts w:ascii="Courier New" w:hAnsi="Courier New" w:cs="Courier New"/>
                <w:b/>
                <w:sz w:val="16"/>
                <w:szCs w:val="16"/>
              </w:rPr>
              <w:t>561</w:t>
            </w:r>
            <w:r w:rsidRPr="00437328">
              <w:rPr>
                <w:rFonts w:ascii="Courier New" w:hAnsi="Courier New" w:cs="Courier New"/>
                <w:b/>
                <w:sz w:val="16"/>
                <w:szCs w:val="16"/>
              </w:rPr>
              <w:t xml:space="preserve"> 833-6575</w:t>
            </w:r>
            <w:r>
              <w:rPr>
                <w:rFonts w:ascii="Courier New" w:hAnsi="Courier New" w:cs="Courier New"/>
                <w:b/>
                <w:sz w:val="16"/>
                <w:szCs w:val="16"/>
              </w:rPr>
              <w:t xml:space="preserve"> (Ph.)</w:t>
            </w:r>
          </w:p>
          <w:p w:rsidR="00F659A5" w:rsidRDefault="00F659A5" w:rsidP="007F297B">
            <w:pPr>
              <w:pStyle w:val="PlainText"/>
              <w:jc w:val="left"/>
              <w:rPr>
                <w:rFonts w:ascii="Courier New" w:hAnsi="Courier New" w:cs="Courier New"/>
                <w:b/>
                <w:noProof/>
                <w:sz w:val="20"/>
                <w:szCs w:val="20"/>
              </w:rPr>
            </w:pPr>
          </w:p>
        </w:tc>
      </w:tr>
      <w:tr w:rsidR="00437328" w:rsidRPr="007167C0" w:rsidTr="00E45862">
        <w:tc>
          <w:tcPr>
            <w:tcW w:w="1443" w:type="dxa"/>
          </w:tcPr>
          <w:p w:rsidR="00437328" w:rsidRDefault="00437328" w:rsidP="007F297B">
            <w:pPr>
              <w:pStyle w:val="PlainText"/>
              <w:rPr>
                <w:rFonts w:ascii="Courier New" w:hAnsi="Courier New" w:cs="Courier New"/>
                <w:b/>
                <w:sz w:val="20"/>
                <w:szCs w:val="20"/>
              </w:rPr>
            </w:pPr>
          </w:p>
          <w:p w:rsidR="00437328" w:rsidRDefault="00437328" w:rsidP="007F297B">
            <w:pPr>
              <w:pStyle w:val="PlainText"/>
              <w:rPr>
                <w:rFonts w:ascii="Courier New" w:hAnsi="Courier New" w:cs="Courier New"/>
                <w:b/>
                <w:sz w:val="20"/>
                <w:szCs w:val="20"/>
              </w:rPr>
            </w:pPr>
            <w:r>
              <w:rPr>
                <w:rFonts w:ascii="Courier New" w:hAnsi="Courier New" w:cs="Courier New"/>
                <w:b/>
                <w:sz w:val="20"/>
                <w:szCs w:val="20"/>
              </w:rPr>
              <w:t>3-27-2017</w:t>
            </w:r>
          </w:p>
        </w:tc>
        <w:tc>
          <w:tcPr>
            <w:tcW w:w="1710" w:type="dxa"/>
          </w:tcPr>
          <w:p w:rsidR="00437328" w:rsidRDefault="00437328" w:rsidP="007F297B">
            <w:pPr>
              <w:pStyle w:val="PlainText"/>
              <w:rPr>
                <w:rFonts w:ascii="Courier New" w:hAnsi="Courier New" w:cs="Courier New"/>
                <w:b/>
                <w:sz w:val="20"/>
                <w:szCs w:val="20"/>
              </w:rPr>
            </w:pPr>
          </w:p>
          <w:p w:rsidR="00437328" w:rsidRDefault="00437328" w:rsidP="007F297B">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437328" w:rsidRDefault="00437328" w:rsidP="007F297B">
            <w:pPr>
              <w:pStyle w:val="PlainText"/>
              <w:rPr>
                <w:rFonts w:ascii="Courier New" w:hAnsi="Courier New" w:cs="Courier New"/>
                <w:b/>
                <w:sz w:val="20"/>
                <w:szCs w:val="20"/>
              </w:rPr>
            </w:pPr>
          </w:p>
          <w:p w:rsidR="00437328" w:rsidRDefault="0043732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37328" w:rsidRDefault="00437328" w:rsidP="007F297B">
            <w:pPr>
              <w:pStyle w:val="PlainText"/>
              <w:jc w:val="left"/>
              <w:rPr>
                <w:rFonts w:ascii="Courier New" w:hAnsi="Courier New" w:cs="Courier New"/>
                <w:b/>
                <w:sz w:val="20"/>
                <w:szCs w:val="20"/>
              </w:rPr>
            </w:pPr>
          </w:p>
          <w:p w:rsidR="00437328" w:rsidRDefault="00437328" w:rsidP="007F297B">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437328" w:rsidRDefault="00437328"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NEC Corporation </w:t>
            </w:r>
          </w:p>
          <w:p w:rsidR="00E66CFD" w:rsidRPr="00AA267C" w:rsidRDefault="00E66CFD" w:rsidP="007F297B">
            <w:pPr>
              <w:pStyle w:val="PlainText"/>
              <w:jc w:val="left"/>
              <w:rPr>
                <w:rFonts w:ascii="Courier New" w:hAnsi="Courier New" w:cs="Courier New"/>
                <w:sz w:val="20"/>
                <w:szCs w:val="20"/>
              </w:rPr>
            </w:pPr>
            <w:r w:rsidRPr="00AA267C">
              <w:rPr>
                <w:rFonts w:ascii="Courier New" w:hAnsi="Courier New" w:cs="Courier New"/>
                <w:sz w:val="20"/>
                <w:szCs w:val="20"/>
              </w:rPr>
              <w:t>For more information see CAFA Notice dated 3-24-2017 above.</w:t>
            </w:r>
          </w:p>
          <w:p w:rsidR="00E66CFD" w:rsidRDefault="00E66CFD" w:rsidP="007F297B">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437328" w:rsidRDefault="00437328" w:rsidP="007F297B">
            <w:pPr>
              <w:pStyle w:val="PlainText"/>
              <w:rPr>
                <w:rFonts w:ascii="Courier New" w:hAnsi="Courier New" w:cs="Courier New"/>
                <w:b/>
                <w:sz w:val="20"/>
                <w:szCs w:val="20"/>
              </w:rPr>
            </w:pPr>
          </w:p>
          <w:p w:rsidR="00E66CFD" w:rsidRDefault="00E66CF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37328" w:rsidRPr="00E66CFD" w:rsidRDefault="00437328" w:rsidP="007F297B">
            <w:pPr>
              <w:pStyle w:val="PlainText"/>
              <w:jc w:val="left"/>
              <w:rPr>
                <w:rFonts w:ascii="Courier New" w:hAnsi="Courier New" w:cs="Courier New"/>
                <w:noProof/>
                <w:sz w:val="20"/>
                <w:szCs w:val="20"/>
              </w:rPr>
            </w:pPr>
          </w:p>
          <w:p w:rsidR="00E66CFD" w:rsidRPr="002157D6" w:rsidRDefault="00E66CFD" w:rsidP="007F297B">
            <w:pPr>
              <w:pStyle w:val="PlainText"/>
              <w:jc w:val="left"/>
              <w:rPr>
                <w:rFonts w:ascii="Courier New" w:hAnsi="Courier New" w:cs="Courier New"/>
                <w:b/>
                <w:noProof/>
                <w:sz w:val="20"/>
                <w:szCs w:val="20"/>
              </w:rPr>
            </w:pPr>
            <w:r w:rsidRPr="002157D6">
              <w:rPr>
                <w:rFonts w:ascii="Courier New" w:hAnsi="Courier New" w:cs="Courier New"/>
                <w:b/>
                <w:noProof/>
                <w:sz w:val="20"/>
                <w:szCs w:val="20"/>
              </w:rPr>
              <w:t>For more information write to:</w:t>
            </w:r>
          </w:p>
          <w:p w:rsidR="00E66CFD" w:rsidRPr="002157D6" w:rsidRDefault="00E66CFD" w:rsidP="007F297B">
            <w:pPr>
              <w:pStyle w:val="PlainText"/>
              <w:jc w:val="left"/>
              <w:rPr>
                <w:rFonts w:ascii="Courier New" w:hAnsi="Courier New" w:cs="Courier New"/>
                <w:b/>
                <w:noProof/>
                <w:sz w:val="20"/>
                <w:szCs w:val="20"/>
              </w:rPr>
            </w:pPr>
          </w:p>
          <w:p w:rsidR="00E66CFD" w:rsidRPr="002157D6" w:rsidRDefault="00E66CFD" w:rsidP="00E66CFD">
            <w:pPr>
              <w:autoSpaceDE w:val="0"/>
              <w:autoSpaceDN w:val="0"/>
              <w:adjustRightInd w:val="0"/>
              <w:jc w:val="left"/>
              <w:rPr>
                <w:rFonts w:ascii="Courier New" w:hAnsi="Courier New" w:cs="Courier New"/>
                <w:b/>
                <w:sz w:val="16"/>
                <w:szCs w:val="16"/>
              </w:rPr>
            </w:pPr>
            <w:r w:rsidRPr="002157D6">
              <w:rPr>
                <w:rFonts w:ascii="Courier New" w:hAnsi="Courier New" w:cs="Courier New"/>
                <w:b/>
                <w:sz w:val="16"/>
                <w:szCs w:val="16"/>
              </w:rPr>
              <w:t xml:space="preserve">R. Alexander </w:t>
            </w:r>
            <w:proofErr w:type="spellStart"/>
            <w:r w:rsidRPr="002157D6">
              <w:rPr>
                <w:rFonts w:ascii="Courier New" w:hAnsi="Courier New" w:cs="Courier New"/>
                <w:b/>
                <w:sz w:val="16"/>
                <w:szCs w:val="16"/>
              </w:rPr>
              <w:t>Saveri</w:t>
            </w:r>
            <w:proofErr w:type="spellEnd"/>
          </w:p>
          <w:p w:rsidR="00E66CFD" w:rsidRPr="002157D6" w:rsidRDefault="00E66CFD" w:rsidP="00E66CFD">
            <w:pPr>
              <w:autoSpaceDE w:val="0"/>
              <w:autoSpaceDN w:val="0"/>
              <w:adjustRightInd w:val="0"/>
              <w:jc w:val="left"/>
              <w:rPr>
                <w:rFonts w:ascii="Courier New" w:hAnsi="Courier New" w:cs="Courier New"/>
                <w:b/>
                <w:sz w:val="16"/>
                <w:szCs w:val="16"/>
              </w:rPr>
            </w:pPr>
            <w:r w:rsidRPr="002157D6">
              <w:rPr>
                <w:rFonts w:ascii="Courier New" w:hAnsi="Courier New" w:cs="Courier New"/>
                <w:b/>
                <w:sz w:val="16"/>
                <w:szCs w:val="16"/>
              </w:rPr>
              <w:t>Geoffrey C. Rushing</w:t>
            </w:r>
          </w:p>
          <w:p w:rsidR="00E66CFD" w:rsidRPr="002157D6" w:rsidRDefault="00E66CFD" w:rsidP="00E66CFD">
            <w:pPr>
              <w:autoSpaceDE w:val="0"/>
              <w:autoSpaceDN w:val="0"/>
              <w:adjustRightInd w:val="0"/>
              <w:jc w:val="left"/>
              <w:rPr>
                <w:rFonts w:ascii="Courier New" w:hAnsi="Courier New" w:cs="Courier New"/>
                <w:b/>
                <w:sz w:val="16"/>
                <w:szCs w:val="16"/>
              </w:rPr>
            </w:pPr>
            <w:r w:rsidRPr="002157D6">
              <w:rPr>
                <w:rFonts w:ascii="Courier New" w:hAnsi="Courier New" w:cs="Courier New"/>
                <w:b/>
                <w:sz w:val="16"/>
                <w:szCs w:val="16"/>
              </w:rPr>
              <w:t>SAVERI &amp; SAVERI, INC.</w:t>
            </w:r>
          </w:p>
          <w:p w:rsidR="00E66CFD" w:rsidRPr="002157D6" w:rsidRDefault="00E66CFD" w:rsidP="00E66CFD">
            <w:pPr>
              <w:autoSpaceDE w:val="0"/>
              <w:autoSpaceDN w:val="0"/>
              <w:adjustRightInd w:val="0"/>
              <w:jc w:val="left"/>
              <w:rPr>
                <w:rFonts w:ascii="Courier New" w:hAnsi="Courier New" w:cs="Courier New"/>
                <w:b/>
                <w:sz w:val="16"/>
                <w:szCs w:val="16"/>
              </w:rPr>
            </w:pPr>
            <w:r w:rsidRPr="002157D6">
              <w:rPr>
                <w:rFonts w:ascii="Courier New" w:hAnsi="Courier New" w:cs="Courier New"/>
                <w:b/>
                <w:sz w:val="16"/>
                <w:szCs w:val="16"/>
              </w:rPr>
              <w:t xml:space="preserve">706 </w:t>
            </w:r>
            <w:proofErr w:type="spellStart"/>
            <w:r w:rsidRPr="002157D6">
              <w:rPr>
                <w:rFonts w:ascii="Courier New" w:hAnsi="Courier New" w:cs="Courier New"/>
                <w:b/>
                <w:sz w:val="16"/>
                <w:szCs w:val="16"/>
              </w:rPr>
              <w:t>Sansome</w:t>
            </w:r>
            <w:proofErr w:type="spellEnd"/>
            <w:r w:rsidRPr="002157D6">
              <w:rPr>
                <w:rFonts w:ascii="Courier New" w:hAnsi="Courier New" w:cs="Courier New"/>
                <w:b/>
                <w:sz w:val="16"/>
                <w:szCs w:val="16"/>
              </w:rPr>
              <w:t xml:space="preserve"> Street</w:t>
            </w:r>
          </w:p>
          <w:p w:rsidR="00562CF5" w:rsidRDefault="00E66CFD" w:rsidP="00E66CFD">
            <w:pPr>
              <w:pStyle w:val="PlainText"/>
              <w:jc w:val="left"/>
              <w:rPr>
                <w:rFonts w:ascii="Courier New" w:hAnsi="Courier New" w:cs="Courier New"/>
                <w:sz w:val="16"/>
                <w:szCs w:val="16"/>
              </w:rPr>
            </w:pPr>
            <w:r w:rsidRPr="002157D6">
              <w:rPr>
                <w:rFonts w:ascii="Courier New" w:hAnsi="Courier New" w:cs="Courier New"/>
                <w:b/>
                <w:sz w:val="16"/>
                <w:szCs w:val="16"/>
              </w:rPr>
              <w:t>San Francisco, CA 94111</w:t>
            </w:r>
          </w:p>
          <w:p w:rsidR="00562CF5" w:rsidRPr="00562CF5" w:rsidRDefault="00562CF5" w:rsidP="00E66CFD">
            <w:pPr>
              <w:pStyle w:val="PlainText"/>
              <w:jc w:val="left"/>
              <w:rPr>
                <w:rFonts w:ascii="Courier New" w:hAnsi="Courier New" w:cs="Courier New"/>
                <w:sz w:val="16"/>
                <w:szCs w:val="16"/>
              </w:rPr>
            </w:pPr>
          </w:p>
        </w:tc>
      </w:tr>
      <w:tr w:rsidR="00E66CFD" w:rsidRPr="00E66CFD" w:rsidTr="00E45862">
        <w:tc>
          <w:tcPr>
            <w:tcW w:w="1443" w:type="dxa"/>
          </w:tcPr>
          <w:p w:rsidR="00562CF5" w:rsidRDefault="00562CF5" w:rsidP="007F297B">
            <w:pPr>
              <w:pStyle w:val="PlainText"/>
              <w:rPr>
                <w:rFonts w:ascii="Courier New" w:hAnsi="Courier New" w:cs="Courier New"/>
                <w:b/>
                <w:sz w:val="16"/>
                <w:szCs w:val="16"/>
              </w:rPr>
            </w:pPr>
          </w:p>
          <w:p w:rsidR="00E66CFD" w:rsidRDefault="00E66CFD" w:rsidP="007F297B">
            <w:pPr>
              <w:pStyle w:val="PlainText"/>
              <w:rPr>
                <w:rFonts w:ascii="Courier New" w:hAnsi="Courier New" w:cs="Courier New"/>
                <w:b/>
                <w:sz w:val="16"/>
                <w:szCs w:val="16"/>
              </w:rPr>
            </w:pPr>
            <w:r w:rsidRPr="00E66CFD">
              <w:rPr>
                <w:rFonts w:ascii="Courier New" w:hAnsi="Courier New" w:cs="Courier New"/>
                <w:b/>
                <w:sz w:val="16"/>
                <w:szCs w:val="16"/>
              </w:rPr>
              <w:t>3-28-2017</w:t>
            </w:r>
          </w:p>
          <w:p w:rsidR="00562CF5" w:rsidRPr="00E66CFD" w:rsidRDefault="00562CF5" w:rsidP="007F297B">
            <w:pPr>
              <w:pStyle w:val="PlainText"/>
              <w:rPr>
                <w:rFonts w:ascii="Courier New" w:hAnsi="Courier New" w:cs="Courier New"/>
                <w:b/>
                <w:sz w:val="16"/>
                <w:szCs w:val="16"/>
              </w:rPr>
            </w:pPr>
          </w:p>
        </w:tc>
        <w:tc>
          <w:tcPr>
            <w:tcW w:w="1710" w:type="dxa"/>
          </w:tcPr>
          <w:p w:rsidR="00562CF5" w:rsidRPr="00E66CFD" w:rsidRDefault="00562CF5" w:rsidP="007F297B">
            <w:pPr>
              <w:pStyle w:val="PlainText"/>
              <w:rPr>
                <w:rFonts w:ascii="Courier New" w:hAnsi="Courier New" w:cs="Courier New"/>
                <w:b/>
                <w:sz w:val="16"/>
                <w:szCs w:val="16"/>
              </w:rPr>
            </w:pPr>
          </w:p>
          <w:p w:rsidR="00E66CFD" w:rsidRPr="00E66CFD" w:rsidRDefault="00E66CFD" w:rsidP="007F297B">
            <w:pPr>
              <w:pStyle w:val="PlainText"/>
              <w:rPr>
                <w:rFonts w:ascii="Courier New" w:hAnsi="Courier New" w:cs="Courier New"/>
                <w:b/>
                <w:sz w:val="16"/>
                <w:szCs w:val="16"/>
              </w:rPr>
            </w:pPr>
            <w:r w:rsidRPr="00E66CFD">
              <w:rPr>
                <w:rFonts w:ascii="Courier New" w:hAnsi="Courier New" w:cs="Courier New"/>
                <w:b/>
                <w:sz w:val="16"/>
                <w:szCs w:val="16"/>
              </w:rPr>
              <w:t>13-MD-02420</w:t>
            </w:r>
          </w:p>
        </w:tc>
        <w:tc>
          <w:tcPr>
            <w:tcW w:w="1710" w:type="dxa"/>
          </w:tcPr>
          <w:p w:rsidR="00E66CFD" w:rsidRDefault="00E66CFD" w:rsidP="007F297B">
            <w:pPr>
              <w:pStyle w:val="PlainText"/>
              <w:rPr>
                <w:rFonts w:ascii="Courier New" w:hAnsi="Courier New" w:cs="Courier New"/>
                <w:b/>
                <w:sz w:val="16"/>
                <w:szCs w:val="16"/>
              </w:rPr>
            </w:pPr>
          </w:p>
          <w:p w:rsidR="00E66CFD" w:rsidRPr="00E66CFD" w:rsidRDefault="00E66CFD" w:rsidP="007F297B">
            <w:pPr>
              <w:pStyle w:val="PlainText"/>
              <w:rPr>
                <w:rFonts w:ascii="Courier New" w:hAnsi="Courier New" w:cs="Courier New"/>
                <w:b/>
                <w:sz w:val="16"/>
                <w:szCs w:val="16"/>
              </w:rPr>
            </w:pPr>
            <w:r w:rsidRPr="00E66CFD">
              <w:rPr>
                <w:rFonts w:ascii="Courier New" w:hAnsi="Courier New" w:cs="Courier New"/>
                <w:b/>
                <w:sz w:val="16"/>
                <w:szCs w:val="16"/>
              </w:rPr>
              <w:t>(N.D. Cal.)</w:t>
            </w:r>
          </w:p>
        </w:tc>
        <w:tc>
          <w:tcPr>
            <w:tcW w:w="5760" w:type="dxa"/>
          </w:tcPr>
          <w:p w:rsidR="00E66CFD" w:rsidRPr="00E66CFD" w:rsidRDefault="00E66CFD" w:rsidP="007F297B">
            <w:pPr>
              <w:pStyle w:val="PlainText"/>
              <w:jc w:val="left"/>
              <w:rPr>
                <w:rFonts w:ascii="Courier New" w:hAnsi="Courier New" w:cs="Courier New"/>
                <w:b/>
                <w:sz w:val="16"/>
                <w:szCs w:val="16"/>
              </w:rPr>
            </w:pPr>
          </w:p>
          <w:p w:rsidR="00E66CFD" w:rsidRPr="002157D6" w:rsidRDefault="00E66CFD" w:rsidP="00E66CFD">
            <w:pPr>
              <w:pStyle w:val="PlainText"/>
              <w:jc w:val="left"/>
              <w:rPr>
                <w:rFonts w:ascii="Courier New" w:hAnsi="Courier New" w:cs="Courier New"/>
                <w:b/>
                <w:sz w:val="20"/>
                <w:szCs w:val="20"/>
              </w:rPr>
            </w:pPr>
            <w:r w:rsidRPr="002157D6">
              <w:rPr>
                <w:rFonts w:ascii="Courier New" w:hAnsi="Courier New" w:cs="Courier New"/>
                <w:b/>
                <w:sz w:val="20"/>
                <w:szCs w:val="20"/>
              </w:rPr>
              <w:t>In re: Lithium Ion Batteries Antitrust Litigation</w:t>
            </w:r>
          </w:p>
          <w:p w:rsidR="00E66CFD" w:rsidRPr="002157D6" w:rsidRDefault="00E66CFD" w:rsidP="00E66CFD">
            <w:pPr>
              <w:pStyle w:val="PlainText"/>
              <w:jc w:val="left"/>
              <w:rPr>
                <w:rFonts w:ascii="Courier New" w:hAnsi="Courier New" w:cs="Courier New"/>
                <w:b/>
                <w:sz w:val="20"/>
                <w:szCs w:val="20"/>
              </w:rPr>
            </w:pPr>
            <w:r w:rsidRPr="002157D6">
              <w:rPr>
                <w:rFonts w:ascii="Courier New" w:hAnsi="Courier New" w:cs="Courier New"/>
                <w:b/>
                <w:sz w:val="20"/>
                <w:szCs w:val="20"/>
              </w:rPr>
              <w:t xml:space="preserve">Re Defendant: Panasonic Corporation, Panasonic Corporation of North America, SANYO electric Co., Ltd. and SANYO North America Corporation </w:t>
            </w:r>
          </w:p>
          <w:p w:rsidR="00E66CFD" w:rsidRPr="00E66CFD" w:rsidRDefault="00AA267C" w:rsidP="00AA267C">
            <w:pPr>
              <w:pStyle w:val="PlainText"/>
              <w:jc w:val="left"/>
              <w:rPr>
                <w:rFonts w:ascii="Courier New" w:hAnsi="Courier New" w:cs="Courier New"/>
                <w:b/>
                <w:sz w:val="16"/>
                <w:szCs w:val="16"/>
              </w:rPr>
            </w:pPr>
            <w:r w:rsidRPr="00AA267C">
              <w:rPr>
                <w:rFonts w:ascii="Courier New" w:hAnsi="Courier New" w:cs="Courier New"/>
                <w:sz w:val="20"/>
                <w:szCs w:val="20"/>
              </w:rPr>
              <w:t>For more information s</w:t>
            </w:r>
            <w:r w:rsidR="00E66CFD" w:rsidRPr="00AA267C">
              <w:rPr>
                <w:rFonts w:ascii="Courier New" w:hAnsi="Courier New" w:cs="Courier New"/>
                <w:sz w:val="20"/>
                <w:szCs w:val="20"/>
              </w:rPr>
              <w:t>ee CAFA Notice dated 3-24-2017 above.</w:t>
            </w:r>
          </w:p>
        </w:tc>
        <w:tc>
          <w:tcPr>
            <w:tcW w:w="1440" w:type="dxa"/>
          </w:tcPr>
          <w:p w:rsidR="00562CF5" w:rsidRDefault="00562CF5" w:rsidP="007F297B">
            <w:pPr>
              <w:pStyle w:val="PlainText"/>
              <w:rPr>
                <w:rFonts w:ascii="Courier New" w:hAnsi="Courier New" w:cs="Courier New"/>
                <w:b/>
                <w:sz w:val="16"/>
                <w:szCs w:val="16"/>
              </w:rPr>
            </w:pPr>
          </w:p>
          <w:p w:rsidR="00E66CFD" w:rsidRPr="00562CF5" w:rsidRDefault="00E66CFD" w:rsidP="007F297B">
            <w:pPr>
              <w:pStyle w:val="PlainText"/>
              <w:rPr>
                <w:rFonts w:ascii="Courier New" w:hAnsi="Courier New" w:cs="Courier New"/>
                <w:b/>
                <w:sz w:val="20"/>
                <w:szCs w:val="20"/>
              </w:rPr>
            </w:pPr>
            <w:r w:rsidRPr="00562CF5">
              <w:rPr>
                <w:rFonts w:ascii="Courier New" w:hAnsi="Courier New" w:cs="Courier New"/>
                <w:b/>
                <w:sz w:val="20"/>
                <w:szCs w:val="20"/>
              </w:rPr>
              <w:t>Not set yet</w:t>
            </w:r>
          </w:p>
        </w:tc>
        <w:tc>
          <w:tcPr>
            <w:tcW w:w="2970" w:type="dxa"/>
          </w:tcPr>
          <w:p w:rsidR="00562CF5" w:rsidRDefault="00562CF5" w:rsidP="007F297B">
            <w:pPr>
              <w:pStyle w:val="PlainText"/>
              <w:jc w:val="left"/>
              <w:rPr>
                <w:rFonts w:ascii="Courier New" w:hAnsi="Courier New" w:cs="Courier New"/>
                <w:b/>
                <w:noProof/>
                <w:sz w:val="20"/>
                <w:szCs w:val="20"/>
              </w:rPr>
            </w:pPr>
          </w:p>
          <w:p w:rsidR="00E66CFD" w:rsidRPr="002157D6" w:rsidRDefault="00E66CFD" w:rsidP="007F297B">
            <w:pPr>
              <w:pStyle w:val="PlainText"/>
              <w:jc w:val="left"/>
              <w:rPr>
                <w:rFonts w:ascii="Courier New" w:hAnsi="Courier New" w:cs="Courier New"/>
                <w:b/>
                <w:noProof/>
                <w:sz w:val="20"/>
                <w:szCs w:val="20"/>
              </w:rPr>
            </w:pPr>
            <w:r w:rsidRPr="002157D6">
              <w:rPr>
                <w:rFonts w:ascii="Courier New" w:hAnsi="Courier New" w:cs="Courier New"/>
                <w:b/>
                <w:noProof/>
                <w:sz w:val="20"/>
                <w:szCs w:val="20"/>
              </w:rPr>
              <w:t>For more information write to:</w:t>
            </w:r>
          </w:p>
          <w:p w:rsidR="00E66CFD" w:rsidRPr="00E66CFD" w:rsidRDefault="00E66CFD" w:rsidP="007F297B">
            <w:pPr>
              <w:pStyle w:val="PlainText"/>
              <w:jc w:val="left"/>
              <w:rPr>
                <w:rFonts w:ascii="Courier New" w:hAnsi="Courier New" w:cs="Courier New"/>
                <w:b/>
                <w:noProof/>
                <w:sz w:val="16"/>
                <w:szCs w:val="16"/>
              </w:rPr>
            </w:pPr>
          </w:p>
          <w:p w:rsidR="00E66CFD" w:rsidRPr="00E66CFD" w:rsidRDefault="00E66CFD" w:rsidP="00E66CFD">
            <w:pPr>
              <w:autoSpaceDE w:val="0"/>
              <w:autoSpaceDN w:val="0"/>
              <w:adjustRightInd w:val="0"/>
              <w:jc w:val="left"/>
              <w:rPr>
                <w:rFonts w:ascii="Courier New" w:hAnsi="Courier New" w:cs="Courier New"/>
                <w:b/>
                <w:sz w:val="16"/>
                <w:szCs w:val="16"/>
              </w:rPr>
            </w:pPr>
            <w:r w:rsidRPr="00E66CFD">
              <w:rPr>
                <w:rFonts w:ascii="Courier New" w:hAnsi="Courier New" w:cs="Courier New"/>
                <w:b/>
                <w:sz w:val="16"/>
                <w:szCs w:val="16"/>
              </w:rPr>
              <w:t xml:space="preserve">R. Alexander </w:t>
            </w:r>
            <w:proofErr w:type="spellStart"/>
            <w:r w:rsidRPr="00E66CFD">
              <w:rPr>
                <w:rFonts w:ascii="Courier New" w:hAnsi="Courier New" w:cs="Courier New"/>
                <w:b/>
                <w:sz w:val="16"/>
                <w:szCs w:val="16"/>
              </w:rPr>
              <w:t>Saveri</w:t>
            </w:r>
            <w:proofErr w:type="spellEnd"/>
          </w:p>
          <w:p w:rsidR="00E66CFD" w:rsidRPr="00E66CFD" w:rsidRDefault="00E66CFD" w:rsidP="00E66CFD">
            <w:pPr>
              <w:autoSpaceDE w:val="0"/>
              <w:autoSpaceDN w:val="0"/>
              <w:adjustRightInd w:val="0"/>
              <w:jc w:val="left"/>
              <w:rPr>
                <w:rFonts w:ascii="Courier New" w:hAnsi="Courier New" w:cs="Courier New"/>
                <w:b/>
                <w:sz w:val="16"/>
                <w:szCs w:val="16"/>
              </w:rPr>
            </w:pPr>
            <w:r w:rsidRPr="00E66CFD">
              <w:rPr>
                <w:rFonts w:ascii="Courier New" w:hAnsi="Courier New" w:cs="Courier New"/>
                <w:b/>
                <w:sz w:val="16"/>
                <w:szCs w:val="16"/>
              </w:rPr>
              <w:t>Geoffrey C. Rushing</w:t>
            </w:r>
          </w:p>
          <w:p w:rsidR="00E66CFD" w:rsidRPr="00E66CFD" w:rsidRDefault="00E66CFD" w:rsidP="00E66CFD">
            <w:pPr>
              <w:autoSpaceDE w:val="0"/>
              <w:autoSpaceDN w:val="0"/>
              <w:adjustRightInd w:val="0"/>
              <w:jc w:val="left"/>
              <w:rPr>
                <w:rFonts w:ascii="Courier New" w:hAnsi="Courier New" w:cs="Courier New"/>
                <w:b/>
                <w:sz w:val="16"/>
                <w:szCs w:val="16"/>
              </w:rPr>
            </w:pPr>
            <w:r w:rsidRPr="00E66CFD">
              <w:rPr>
                <w:rFonts w:ascii="Courier New" w:hAnsi="Courier New" w:cs="Courier New"/>
                <w:b/>
                <w:sz w:val="16"/>
                <w:szCs w:val="16"/>
              </w:rPr>
              <w:t>SAVERI &amp; SAVERI, INC.</w:t>
            </w:r>
          </w:p>
          <w:p w:rsidR="00E66CFD" w:rsidRPr="00E66CFD" w:rsidRDefault="00E66CFD" w:rsidP="00E66CFD">
            <w:pPr>
              <w:autoSpaceDE w:val="0"/>
              <w:autoSpaceDN w:val="0"/>
              <w:adjustRightInd w:val="0"/>
              <w:jc w:val="left"/>
              <w:rPr>
                <w:rFonts w:ascii="Courier New" w:hAnsi="Courier New" w:cs="Courier New"/>
                <w:b/>
                <w:sz w:val="16"/>
                <w:szCs w:val="16"/>
              </w:rPr>
            </w:pPr>
            <w:r w:rsidRPr="00E66CFD">
              <w:rPr>
                <w:rFonts w:ascii="Courier New" w:hAnsi="Courier New" w:cs="Courier New"/>
                <w:b/>
                <w:sz w:val="16"/>
                <w:szCs w:val="16"/>
              </w:rPr>
              <w:t xml:space="preserve">706 </w:t>
            </w:r>
            <w:proofErr w:type="spellStart"/>
            <w:r w:rsidRPr="00E66CFD">
              <w:rPr>
                <w:rFonts w:ascii="Courier New" w:hAnsi="Courier New" w:cs="Courier New"/>
                <w:b/>
                <w:sz w:val="16"/>
                <w:szCs w:val="16"/>
              </w:rPr>
              <w:t>Sansome</w:t>
            </w:r>
            <w:proofErr w:type="spellEnd"/>
            <w:r w:rsidRPr="00E66CFD">
              <w:rPr>
                <w:rFonts w:ascii="Courier New" w:hAnsi="Courier New" w:cs="Courier New"/>
                <w:b/>
                <w:sz w:val="16"/>
                <w:szCs w:val="16"/>
              </w:rPr>
              <w:t xml:space="preserve"> Street</w:t>
            </w:r>
          </w:p>
          <w:p w:rsidR="00B651A3" w:rsidRPr="00E66CFD" w:rsidRDefault="00E66CFD" w:rsidP="00AA267C">
            <w:pPr>
              <w:pStyle w:val="PlainText"/>
              <w:jc w:val="left"/>
              <w:rPr>
                <w:rFonts w:ascii="Courier New" w:hAnsi="Courier New" w:cs="Courier New"/>
                <w:b/>
                <w:noProof/>
                <w:sz w:val="16"/>
                <w:szCs w:val="16"/>
              </w:rPr>
            </w:pPr>
            <w:r w:rsidRPr="00E66CFD">
              <w:rPr>
                <w:rFonts w:ascii="Courier New" w:hAnsi="Courier New" w:cs="Courier New"/>
                <w:b/>
                <w:sz w:val="16"/>
                <w:szCs w:val="16"/>
              </w:rPr>
              <w:t>San Francisco, CA 94111</w:t>
            </w:r>
          </w:p>
        </w:tc>
      </w:tr>
      <w:tr w:rsidR="002157D6" w:rsidRPr="00E66CFD" w:rsidTr="00E45862">
        <w:tc>
          <w:tcPr>
            <w:tcW w:w="1443" w:type="dxa"/>
          </w:tcPr>
          <w:p w:rsidR="002157D6" w:rsidRPr="005321B4" w:rsidRDefault="002157D6" w:rsidP="007F297B">
            <w:pPr>
              <w:pStyle w:val="PlainText"/>
              <w:rPr>
                <w:rFonts w:ascii="Courier New" w:hAnsi="Courier New" w:cs="Courier New"/>
                <w:b/>
                <w:sz w:val="20"/>
                <w:szCs w:val="20"/>
              </w:rPr>
            </w:pPr>
          </w:p>
          <w:p w:rsidR="002157D6" w:rsidRPr="005321B4" w:rsidRDefault="002157D6" w:rsidP="007F297B">
            <w:pPr>
              <w:pStyle w:val="PlainText"/>
              <w:rPr>
                <w:rFonts w:ascii="Courier New" w:hAnsi="Courier New" w:cs="Courier New"/>
                <w:b/>
                <w:sz w:val="20"/>
                <w:szCs w:val="20"/>
              </w:rPr>
            </w:pPr>
            <w:r w:rsidRPr="005321B4">
              <w:rPr>
                <w:rFonts w:ascii="Courier New" w:hAnsi="Courier New" w:cs="Courier New"/>
                <w:b/>
                <w:sz w:val="20"/>
                <w:szCs w:val="20"/>
              </w:rPr>
              <w:t>3-28-2017</w:t>
            </w:r>
          </w:p>
        </w:tc>
        <w:tc>
          <w:tcPr>
            <w:tcW w:w="1710" w:type="dxa"/>
          </w:tcPr>
          <w:p w:rsidR="002157D6" w:rsidRPr="005321B4" w:rsidRDefault="002157D6" w:rsidP="007F297B">
            <w:pPr>
              <w:pStyle w:val="PlainText"/>
              <w:rPr>
                <w:rFonts w:ascii="Courier New" w:hAnsi="Courier New" w:cs="Courier New"/>
                <w:b/>
                <w:sz w:val="20"/>
                <w:szCs w:val="20"/>
              </w:rPr>
            </w:pPr>
          </w:p>
          <w:p w:rsidR="002157D6" w:rsidRPr="005321B4" w:rsidRDefault="002157D6" w:rsidP="007F297B">
            <w:pPr>
              <w:pStyle w:val="PlainText"/>
              <w:rPr>
                <w:rFonts w:ascii="Courier New" w:hAnsi="Courier New" w:cs="Courier New"/>
                <w:b/>
                <w:sz w:val="20"/>
                <w:szCs w:val="20"/>
              </w:rPr>
            </w:pPr>
            <w:r w:rsidRPr="005321B4">
              <w:rPr>
                <w:rFonts w:ascii="Courier New" w:hAnsi="Courier New" w:cs="Courier New"/>
                <w:b/>
                <w:sz w:val="20"/>
                <w:szCs w:val="20"/>
              </w:rPr>
              <w:t>14-CV-02081</w:t>
            </w:r>
          </w:p>
        </w:tc>
        <w:tc>
          <w:tcPr>
            <w:tcW w:w="1710" w:type="dxa"/>
          </w:tcPr>
          <w:p w:rsidR="002157D6" w:rsidRPr="005321B4" w:rsidRDefault="002157D6" w:rsidP="007F297B">
            <w:pPr>
              <w:pStyle w:val="PlainText"/>
              <w:rPr>
                <w:rFonts w:ascii="Courier New" w:hAnsi="Courier New" w:cs="Courier New"/>
                <w:b/>
                <w:sz w:val="20"/>
                <w:szCs w:val="20"/>
              </w:rPr>
            </w:pPr>
          </w:p>
          <w:p w:rsidR="002157D6" w:rsidRPr="005321B4" w:rsidRDefault="002157D6" w:rsidP="007F297B">
            <w:pPr>
              <w:pStyle w:val="PlainText"/>
              <w:rPr>
                <w:rFonts w:ascii="Courier New" w:hAnsi="Courier New" w:cs="Courier New"/>
                <w:b/>
                <w:sz w:val="20"/>
                <w:szCs w:val="20"/>
              </w:rPr>
            </w:pPr>
            <w:r w:rsidRPr="005321B4">
              <w:rPr>
                <w:rFonts w:ascii="Courier New" w:hAnsi="Courier New" w:cs="Courier New"/>
                <w:b/>
                <w:sz w:val="20"/>
                <w:szCs w:val="20"/>
              </w:rPr>
              <w:t>(E.D. Cal.)</w:t>
            </w:r>
          </w:p>
        </w:tc>
        <w:tc>
          <w:tcPr>
            <w:tcW w:w="5760" w:type="dxa"/>
          </w:tcPr>
          <w:p w:rsidR="002157D6" w:rsidRPr="005321B4" w:rsidRDefault="002157D6" w:rsidP="007F297B">
            <w:pPr>
              <w:pStyle w:val="PlainText"/>
              <w:jc w:val="left"/>
              <w:rPr>
                <w:rFonts w:ascii="Courier New" w:hAnsi="Courier New" w:cs="Courier New"/>
                <w:b/>
                <w:sz w:val="20"/>
                <w:szCs w:val="20"/>
              </w:rPr>
            </w:pPr>
          </w:p>
          <w:p w:rsidR="002157D6" w:rsidRDefault="005321B4" w:rsidP="007F297B">
            <w:pPr>
              <w:pStyle w:val="PlainText"/>
              <w:jc w:val="left"/>
              <w:rPr>
                <w:rFonts w:ascii="Courier New" w:hAnsi="Courier New" w:cs="Courier New"/>
                <w:b/>
                <w:sz w:val="20"/>
                <w:szCs w:val="20"/>
              </w:rPr>
            </w:pPr>
            <w:r w:rsidRPr="005321B4">
              <w:rPr>
                <w:rFonts w:ascii="Courier New" w:hAnsi="Courier New" w:cs="Courier New"/>
                <w:b/>
                <w:sz w:val="20"/>
                <w:szCs w:val="20"/>
              </w:rPr>
              <w:t xml:space="preserve">Fallen, Inc., et al. v. </w:t>
            </w:r>
            <w:proofErr w:type="spellStart"/>
            <w:r w:rsidRPr="005321B4">
              <w:rPr>
                <w:rFonts w:ascii="Courier New" w:hAnsi="Courier New" w:cs="Courier New"/>
                <w:b/>
                <w:sz w:val="20"/>
                <w:szCs w:val="20"/>
              </w:rPr>
              <w:t>RehabCare</w:t>
            </w:r>
            <w:proofErr w:type="spellEnd"/>
            <w:r w:rsidRPr="005321B4">
              <w:rPr>
                <w:rFonts w:ascii="Courier New" w:hAnsi="Courier New" w:cs="Courier New"/>
                <w:b/>
                <w:sz w:val="20"/>
                <w:szCs w:val="20"/>
              </w:rPr>
              <w:t xml:space="preserve"> Group, Inc.</w:t>
            </w:r>
          </w:p>
          <w:p w:rsidR="005321B4" w:rsidRDefault="005321B4" w:rsidP="005321B4">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(“TCPA”), by sending unsolicited facsimile advertisements and </w:t>
            </w:r>
            <w:r w:rsidR="00293090">
              <w:rPr>
                <w:rFonts w:ascii="Courier New" w:hAnsi="Courier New" w:cs="Courier New"/>
                <w:sz w:val="20"/>
                <w:szCs w:val="20"/>
              </w:rPr>
              <w:t>facsimile advertisements that did</w:t>
            </w:r>
            <w:r>
              <w:rPr>
                <w:rFonts w:ascii="Courier New" w:hAnsi="Courier New" w:cs="Courier New"/>
                <w:sz w:val="20"/>
                <w:szCs w:val="20"/>
              </w:rPr>
              <w:t xml:space="preserve"> not comply with the TCPA’s opt-out notice requirements.  </w:t>
            </w:r>
          </w:p>
          <w:p w:rsidR="005321B4" w:rsidRPr="005321B4" w:rsidRDefault="005321B4" w:rsidP="005321B4">
            <w:pPr>
              <w:pStyle w:val="PlainText"/>
              <w:jc w:val="left"/>
              <w:rPr>
                <w:rFonts w:ascii="Courier New" w:hAnsi="Courier New" w:cs="Courier New"/>
                <w:sz w:val="20"/>
                <w:szCs w:val="20"/>
              </w:rPr>
            </w:pPr>
          </w:p>
        </w:tc>
        <w:tc>
          <w:tcPr>
            <w:tcW w:w="1440" w:type="dxa"/>
          </w:tcPr>
          <w:p w:rsidR="002157D6" w:rsidRPr="005321B4" w:rsidRDefault="002157D6" w:rsidP="007F297B">
            <w:pPr>
              <w:pStyle w:val="PlainText"/>
              <w:rPr>
                <w:rFonts w:ascii="Courier New" w:hAnsi="Courier New" w:cs="Courier New"/>
                <w:b/>
                <w:sz w:val="20"/>
                <w:szCs w:val="20"/>
              </w:rPr>
            </w:pPr>
          </w:p>
          <w:p w:rsidR="005321B4" w:rsidRPr="005321B4" w:rsidRDefault="005321B4" w:rsidP="007F297B">
            <w:pPr>
              <w:pStyle w:val="PlainText"/>
              <w:rPr>
                <w:rFonts w:ascii="Courier New" w:hAnsi="Courier New" w:cs="Courier New"/>
                <w:b/>
                <w:sz w:val="20"/>
                <w:szCs w:val="20"/>
              </w:rPr>
            </w:pPr>
            <w:r w:rsidRPr="005321B4">
              <w:rPr>
                <w:rFonts w:ascii="Courier New" w:hAnsi="Courier New" w:cs="Courier New"/>
                <w:b/>
                <w:sz w:val="20"/>
                <w:szCs w:val="20"/>
              </w:rPr>
              <w:t>Not set yet</w:t>
            </w:r>
          </w:p>
        </w:tc>
        <w:tc>
          <w:tcPr>
            <w:tcW w:w="2970" w:type="dxa"/>
          </w:tcPr>
          <w:p w:rsidR="002157D6" w:rsidRDefault="002157D6" w:rsidP="007F297B">
            <w:pPr>
              <w:pStyle w:val="PlainText"/>
              <w:jc w:val="left"/>
              <w:rPr>
                <w:rFonts w:ascii="Courier New" w:hAnsi="Courier New" w:cs="Courier New"/>
                <w:b/>
                <w:noProof/>
                <w:sz w:val="20"/>
                <w:szCs w:val="20"/>
              </w:rPr>
            </w:pPr>
          </w:p>
          <w:p w:rsidR="005321B4" w:rsidRDefault="005321B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inforatmion write</w:t>
            </w:r>
            <w:r w:rsidR="00C21A58">
              <w:rPr>
                <w:rFonts w:ascii="Courier New" w:hAnsi="Courier New" w:cs="Courier New"/>
                <w:b/>
                <w:noProof/>
                <w:sz w:val="20"/>
                <w:szCs w:val="20"/>
              </w:rPr>
              <w:t xml:space="preserve"> to</w:t>
            </w:r>
            <w:r>
              <w:rPr>
                <w:rFonts w:ascii="Courier New" w:hAnsi="Courier New" w:cs="Courier New"/>
                <w:b/>
                <w:noProof/>
                <w:sz w:val="20"/>
                <w:szCs w:val="20"/>
              </w:rPr>
              <w:t>:</w:t>
            </w:r>
          </w:p>
          <w:p w:rsidR="005321B4" w:rsidRDefault="005321B4" w:rsidP="007F297B">
            <w:pPr>
              <w:pStyle w:val="PlainText"/>
              <w:jc w:val="left"/>
              <w:rPr>
                <w:rFonts w:ascii="Courier New" w:hAnsi="Courier New" w:cs="Courier New"/>
                <w:b/>
                <w:noProof/>
                <w:sz w:val="20"/>
                <w:szCs w:val="20"/>
              </w:rPr>
            </w:pPr>
          </w:p>
          <w:p w:rsidR="005321B4" w:rsidRPr="00CE0C24" w:rsidRDefault="005321B4"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C. Darryl Cordero</w:t>
            </w:r>
          </w:p>
          <w:p w:rsidR="005321B4" w:rsidRPr="00CE0C24" w:rsidRDefault="005321B4"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Payne &amp; Fears LLP</w:t>
            </w:r>
          </w:p>
          <w:p w:rsidR="005321B4" w:rsidRPr="00CE0C24" w:rsidRDefault="005321B4"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1100 Glendon Avenue</w:t>
            </w:r>
          </w:p>
          <w:p w:rsidR="005321B4" w:rsidRPr="00CE0C24" w:rsidRDefault="005321B4"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Suite 1250</w:t>
            </w:r>
          </w:p>
          <w:p w:rsidR="005321B4" w:rsidRPr="00CE0C24" w:rsidRDefault="005321B4" w:rsidP="007F297B">
            <w:pPr>
              <w:pStyle w:val="PlainText"/>
              <w:jc w:val="left"/>
              <w:rPr>
                <w:rFonts w:ascii="Courier New" w:hAnsi="Courier New" w:cs="Courier New"/>
                <w:b/>
                <w:noProof/>
                <w:sz w:val="16"/>
                <w:szCs w:val="16"/>
              </w:rPr>
            </w:pPr>
            <w:r w:rsidRPr="00CE0C24">
              <w:rPr>
                <w:rFonts w:ascii="Courier New" w:hAnsi="Courier New" w:cs="Courier New"/>
                <w:b/>
                <w:noProof/>
                <w:sz w:val="16"/>
                <w:szCs w:val="16"/>
              </w:rPr>
              <w:t>Los Angeles, CA 90024</w:t>
            </w:r>
          </w:p>
          <w:p w:rsidR="005321B4" w:rsidRPr="005321B4" w:rsidRDefault="005321B4" w:rsidP="007F297B">
            <w:pPr>
              <w:pStyle w:val="PlainText"/>
              <w:jc w:val="left"/>
              <w:rPr>
                <w:rFonts w:ascii="Courier New" w:hAnsi="Courier New" w:cs="Courier New"/>
                <w:b/>
                <w:noProof/>
                <w:sz w:val="20"/>
                <w:szCs w:val="20"/>
              </w:rPr>
            </w:pPr>
          </w:p>
        </w:tc>
      </w:tr>
      <w:tr w:rsidR="005321B4" w:rsidRPr="00E66CFD" w:rsidTr="00E45862">
        <w:tc>
          <w:tcPr>
            <w:tcW w:w="1443" w:type="dxa"/>
          </w:tcPr>
          <w:p w:rsidR="005321B4" w:rsidRDefault="005321B4" w:rsidP="007F297B">
            <w:pPr>
              <w:pStyle w:val="PlainText"/>
              <w:rPr>
                <w:rFonts w:ascii="Courier New" w:hAnsi="Courier New" w:cs="Courier New"/>
                <w:b/>
                <w:sz w:val="20"/>
                <w:szCs w:val="20"/>
              </w:rPr>
            </w:pPr>
          </w:p>
          <w:p w:rsidR="005321B4" w:rsidRPr="005321B4" w:rsidRDefault="002F2F93" w:rsidP="007F297B">
            <w:pPr>
              <w:pStyle w:val="PlainText"/>
              <w:rPr>
                <w:rFonts w:ascii="Courier New" w:hAnsi="Courier New" w:cs="Courier New"/>
                <w:b/>
                <w:sz w:val="20"/>
                <w:szCs w:val="20"/>
              </w:rPr>
            </w:pPr>
            <w:r>
              <w:rPr>
                <w:rFonts w:ascii="Courier New" w:hAnsi="Courier New" w:cs="Courier New"/>
                <w:b/>
                <w:sz w:val="20"/>
                <w:szCs w:val="20"/>
              </w:rPr>
              <w:t>3-29-2017</w:t>
            </w:r>
          </w:p>
        </w:tc>
        <w:tc>
          <w:tcPr>
            <w:tcW w:w="1710" w:type="dxa"/>
          </w:tcPr>
          <w:p w:rsidR="005321B4" w:rsidRDefault="005321B4" w:rsidP="007F297B">
            <w:pPr>
              <w:pStyle w:val="PlainText"/>
              <w:rPr>
                <w:rFonts w:ascii="Courier New" w:hAnsi="Courier New" w:cs="Courier New"/>
                <w:b/>
                <w:sz w:val="20"/>
                <w:szCs w:val="20"/>
              </w:rPr>
            </w:pPr>
          </w:p>
          <w:p w:rsidR="002F2F93" w:rsidRPr="005321B4" w:rsidRDefault="002F2F93" w:rsidP="007F297B">
            <w:pPr>
              <w:pStyle w:val="PlainText"/>
              <w:rPr>
                <w:rFonts w:ascii="Courier New" w:hAnsi="Courier New" w:cs="Courier New"/>
                <w:b/>
                <w:sz w:val="20"/>
                <w:szCs w:val="20"/>
              </w:rPr>
            </w:pPr>
            <w:r>
              <w:rPr>
                <w:rFonts w:ascii="Courier New" w:hAnsi="Courier New" w:cs="Courier New"/>
                <w:b/>
                <w:sz w:val="20"/>
                <w:szCs w:val="20"/>
              </w:rPr>
              <w:t>16-CV-02233</w:t>
            </w:r>
          </w:p>
        </w:tc>
        <w:tc>
          <w:tcPr>
            <w:tcW w:w="1710" w:type="dxa"/>
          </w:tcPr>
          <w:p w:rsidR="005321B4" w:rsidRDefault="005321B4" w:rsidP="007F297B">
            <w:pPr>
              <w:pStyle w:val="PlainText"/>
              <w:rPr>
                <w:rFonts w:ascii="Courier New" w:hAnsi="Courier New" w:cs="Courier New"/>
                <w:b/>
                <w:sz w:val="20"/>
                <w:szCs w:val="20"/>
              </w:rPr>
            </w:pPr>
          </w:p>
          <w:p w:rsidR="002F2F93" w:rsidRPr="005321B4" w:rsidRDefault="002F2F9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321B4" w:rsidRDefault="005321B4" w:rsidP="007F297B">
            <w:pPr>
              <w:pStyle w:val="PlainText"/>
              <w:jc w:val="left"/>
              <w:rPr>
                <w:rFonts w:ascii="Courier New" w:hAnsi="Courier New" w:cs="Courier New"/>
                <w:b/>
                <w:sz w:val="20"/>
                <w:szCs w:val="20"/>
              </w:rPr>
            </w:pPr>
          </w:p>
          <w:p w:rsidR="002F2F93" w:rsidRDefault="002F2F93" w:rsidP="007F297B">
            <w:pPr>
              <w:pStyle w:val="PlainText"/>
              <w:jc w:val="left"/>
              <w:rPr>
                <w:rFonts w:ascii="Courier New" w:hAnsi="Courier New" w:cs="Courier New"/>
                <w:b/>
                <w:sz w:val="20"/>
                <w:szCs w:val="20"/>
              </w:rPr>
            </w:pPr>
            <w:r>
              <w:rPr>
                <w:rFonts w:ascii="Courier New" w:hAnsi="Courier New" w:cs="Courier New"/>
                <w:b/>
                <w:sz w:val="20"/>
                <w:szCs w:val="20"/>
              </w:rPr>
              <w:t>Edenborough v. ADT LLC</w:t>
            </w:r>
          </w:p>
          <w:p w:rsidR="002F2F93" w:rsidRDefault="002F2F93" w:rsidP="007F297B">
            <w:pPr>
              <w:pStyle w:val="PlainText"/>
              <w:jc w:val="left"/>
              <w:rPr>
                <w:rFonts w:ascii="Courier New" w:hAnsi="Courier New" w:cs="Courier New"/>
                <w:b/>
                <w:sz w:val="20"/>
                <w:szCs w:val="20"/>
              </w:rPr>
            </w:pPr>
            <w:r>
              <w:rPr>
                <w:rFonts w:ascii="Courier New" w:hAnsi="Courier New" w:cs="Courier New"/>
                <w:b/>
                <w:sz w:val="20"/>
                <w:szCs w:val="20"/>
              </w:rPr>
              <w:t>Re Defendants: ADT Corporation and ADT LLC</w:t>
            </w:r>
          </w:p>
          <w:p w:rsidR="008D3849" w:rsidRDefault="008D3849" w:rsidP="00B651A3">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w:t>
            </w:r>
            <w:r w:rsidRPr="008D3849">
              <w:rPr>
                <w:rFonts w:ascii="Courier New" w:hAnsi="Courier New" w:cs="Courier New"/>
                <w:sz w:val="20"/>
                <w:szCs w:val="20"/>
              </w:rPr>
              <w:t xml:space="preserve"> allege</w:t>
            </w:r>
            <w:r>
              <w:rPr>
                <w:rFonts w:ascii="Courier New" w:hAnsi="Courier New" w:cs="Courier New"/>
                <w:sz w:val="20"/>
                <w:szCs w:val="20"/>
              </w:rPr>
              <w:t>s</w:t>
            </w:r>
            <w:r w:rsidRPr="008D3849">
              <w:rPr>
                <w:rFonts w:ascii="Courier New" w:hAnsi="Courier New" w:cs="Courier New"/>
                <w:sz w:val="20"/>
                <w:szCs w:val="20"/>
              </w:rPr>
              <w:t xml:space="preserve"> that ADT </w:t>
            </w:r>
            <w:r w:rsidR="00D47764">
              <w:rPr>
                <w:rFonts w:ascii="Courier New" w:hAnsi="Courier New" w:cs="Courier New"/>
                <w:sz w:val="20"/>
                <w:szCs w:val="20"/>
              </w:rPr>
              <w:t xml:space="preserve">or ADT contracted installers </w:t>
            </w:r>
            <w:r w:rsidRPr="008D3849">
              <w:rPr>
                <w:rFonts w:ascii="Courier New" w:hAnsi="Courier New" w:cs="Courier New"/>
                <w:sz w:val="20"/>
                <w:szCs w:val="20"/>
              </w:rPr>
              <w:t>failed to disclose to its customers the</w:t>
            </w:r>
            <w:r>
              <w:rPr>
                <w:rFonts w:ascii="Courier New" w:hAnsi="Courier New" w:cs="Courier New"/>
                <w:sz w:val="20"/>
                <w:szCs w:val="20"/>
              </w:rPr>
              <w:t xml:space="preserve"> </w:t>
            </w:r>
            <w:r w:rsidRPr="008D3849">
              <w:rPr>
                <w:rFonts w:ascii="Courier New" w:hAnsi="Courier New" w:cs="Courier New"/>
                <w:sz w:val="20"/>
                <w:szCs w:val="20"/>
              </w:rPr>
              <w:t>alleged vulnerability of the wireless sensors to evasion and jamming using electronic devices.</w:t>
            </w:r>
          </w:p>
          <w:p w:rsidR="00AA267C" w:rsidRPr="002F2F93" w:rsidRDefault="00AA267C" w:rsidP="00B651A3">
            <w:pPr>
              <w:autoSpaceDE w:val="0"/>
              <w:autoSpaceDN w:val="0"/>
              <w:adjustRightInd w:val="0"/>
              <w:jc w:val="left"/>
              <w:rPr>
                <w:rFonts w:ascii="Courier New" w:hAnsi="Courier New" w:cs="Courier New"/>
                <w:sz w:val="20"/>
                <w:szCs w:val="20"/>
              </w:rPr>
            </w:pPr>
          </w:p>
        </w:tc>
        <w:tc>
          <w:tcPr>
            <w:tcW w:w="1440" w:type="dxa"/>
          </w:tcPr>
          <w:p w:rsidR="005321B4" w:rsidRDefault="005321B4" w:rsidP="007F297B">
            <w:pPr>
              <w:pStyle w:val="PlainText"/>
              <w:rPr>
                <w:rFonts w:ascii="Courier New" w:hAnsi="Courier New" w:cs="Courier New"/>
                <w:b/>
                <w:sz w:val="20"/>
                <w:szCs w:val="20"/>
              </w:rPr>
            </w:pPr>
          </w:p>
          <w:p w:rsidR="002F2F93" w:rsidRPr="005321B4" w:rsidRDefault="002F2F9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321B4" w:rsidRDefault="005321B4" w:rsidP="007F297B">
            <w:pPr>
              <w:pStyle w:val="PlainText"/>
              <w:jc w:val="left"/>
              <w:rPr>
                <w:rFonts w:ascii="Courier New" w:hAnsi="Courier New" w:cs="Courier New"/>
                <w:b/>
                <w:noProof/>
                <w:sz w:val="20"/>
                <w:szCs w:val="20"/>
              </w:rPr>
            </w:pPr>
          </w:p>
          <w:p w:rsidR="002F2F93" w:rsidRDefault="002F2F9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F2F93" w:rsidRDefault="002F2F93" w:rsidP="007F297B">
            <w:pPr>
              <w:pStyle w:val="PlainText"/>
              <w:jc w:val="left"/>
              <w:rPr>
                <w:rFonts w:ascii="Courier New" w:hAnsi="Courier New" w:cs="Courier New"/>
                <w:b/>
                <w:noProof/>
                <w:sz w:val="20"/>
                <w:szCs w:val="20"/>
              </w:rPr>
            </w:pPr>
          </w:p>
          <w:p w:rsidR="002F2F93" w:rsidRPr="008D3849" w:rsidRDefault="008D3849" w:rsidP="007F297B">
            <w:pPr>
              <w:pStyle w:val="PlainText"/>
              <w:jc w:val="left"/>
              <w:rPr>
                <w:rFonts w:ascii="Courier New" w:hAnsi="Courier New" w:cs="Courier New"/>
                <w:b/>
                <w:noProof/>
                <w:sz w:val="16"/>
                <w:szCs w:val="16"/>
              </w:rPr>
            </w:pPr>
            <w:r w:rsidRPr="008D3849">
              <w:rPr>
                <w:rFonts w:ascii="Courier New" w:hAnsi="Courier New" w:cs="Courier New"/>
                <w:b/>
                <w:noProof/>
                <w:sz w:val="16"/>
                <w:szCs w:val="16"/>
              </w:rPr>
              <w:t>Thomas A. Zemmerman, Jr.</w:t>
            </w:r>
          </w:p>
          <w:p w:rsidR="008D3849" w:rsidRPr="008D3849" w:rsidRDefault="008D3849" w:rsidP="007F297B">
            <w:pPr>
              <w:pStyle w:val="PlainText"/>
              <w:jc w:val="left"/>
              <w:rPr>
                <w:rFonts w:ascii="Courier New" w:hAnsi="Courier New" w:cs="Courier New"/>
                <w:b/>
                <w:noProof/>
                <w:sz w:val="16"/>
                <w:szCs w:val="16"/>
              </w:rPr>
            </w:pPr>
            <w:r w:rsidRPr="008D3849">
              <w:rPr>
                <w:rFonts w:ascii="Courier New" w:hAnsi="Courier New" w:cs="Courier New"/>
                <w:b/>
                <w:noProof/>
                <w:sz w:val="16"/>
                <w:szCs w:val="16"/>
              </w:rPr>
              <w:t>Zimmerman Law Offices, P.C.</w:t>
            </w:r>
          </w:p>
          <w:p w:rsidR="008D3849" w:rsidRPr="008D3849" w:rsidRDefault="008D3849" w:rsidP="007F297B">
            <w:pPr>
              <w:pStyle w:val="PlainText"/>
              <w:jc w:val="left"/>
              <w:rPr>
                <w:rFonts w:ascii="Courier New" w:hAnsi="Courier New" w:cs="Courier New"/>
                <w:b/>
                <w:noProof/>
                <w:sz w:val="16"/>
                <w:szCs w:val="16"/>
              </w:rPr>
            </w:pPr>
            <w:r w:rsidRPr="008D3849">
              <w:rPr>
                <w:rFonts w:ascii="Courier New" w:hAnsi="Courier New" w:cs="Courier New"/>
                <w:b/>
                <w:noProof/>
                <w:sz w:val="16"/>
                <w:szCs w:val="16"/>
              </w:rPr>
              <w:t xml:space="preserve">77 W. </w:t>
            </w:r>
            <w:r w:rsidR="00CE0C24">
              <w:rPr>
                <w:rFonts w:ascii="Courier New" w:hAnsi="Courier New" w:cs="Courier New"/>
                <w:b/>
                <w:noProof/>
                <w:sz w:val="16"/>
                <w:szCs w:val="16"/>
              </w:rPr>
              <w:t>W</w:t>
            </w:r>
            <w:r w:rsidRPr="008D3849">
              <w:rPr>
                <w:rFonts w:ascii="Courier New" w:hAnsi="Courier New" w:cs="Courier New"/>
                <w:b/>
                <w:noProof/>
                <w:sz w:val="16"/>
                <w:szCs w:val="16"/>
              </w:rPr>
              <w:t>ashington Street</w:t>
            </w:r>
          </w:p>
          <w:p w:rsidR="008D3849" w:rsidRPr="008D3849" w:rsidRDefault="008D3849" w:rsidP="007F297B">
            <w:pPr>
              <w:pStyle w:val="PlainText"/>
              <w:jc w:val="left"/>
              <w:rPr>
                <w:rFonts w:ascii="Courier New" w:hAnsi="Courier New" w:cs="Courier New"/>
                <w:b/>
                <w:noProof/>
                <w:sz w:val="16"/>
                <w:szCs w:val="16"/>
              </w:rPr>
            </w:pPr>
            <w:r w:rsidRPr="008D3849">
              <w:rPr>
                <w:rFonts w:ascii="Courier New" w:hAnsi="Courier New" w:cs="Courier New"/>
                <w:b/>
                <w:noProof/>
                <w:sz w:val="16"/>
                <w:szCs w:val="16"/>
              </w:rPr>
              <w:t>Suite 1220</w:t>
            </w:r>
          </w:p>
          <w:p w:rsidR="008D3849" w:rsidRDefault="008D3849" w:rsidP="00B651A3">
            <w:pPr>
              <w:pStyle w:val="PlainText"/>
              <w:jc w:val="left"/>
              <w:rPr>
                <w:rFonts w:ascii="Courier New" w:hAnsi="Courier New" w:cs="Courier New"/>
                <w:b/>
                <w:noProof/>
                <w:sz w:val="20"/>
                <w:szCs w:val="20"/>
              </w:rPr>
            </w:pPr>
            <w:r w:rsidRPr="008D3849">
              <w:rPr>
                <w:rFonts w:ascii="Courier New" w:hAnsi="Courier New" w:cs="Courier New"/>
                <w:b/>
                <w:noProof/>
                <w:sz w:val="16"/>
                <w:szCs w:val="16"/>
              </w:rPr>
              <w:t>Chicago, IL 60602</w:t>
            </w:r>
          </w:p>
        </w:tc>
      </w:tr>
      <w:tr w:rsidR="008D3849" w:rsidRPr="00E66CFD" w:rsidTr="00E45862">
        <w:tc>
          <w:tcPr>
            <w:tcW w:w="1443" w:type="dxa"/>
          </w:tcPr>
          <w:p w:rsidR="008D3849" w:rsidRDefault="008D3849" w:rsidP="007F297B">
            <w:pPr>
              <w:pStyle w:val="PlainText"/>
              <w:rPr>
                <w:rFonts w:ascii="Courier New" w:hAnsi="Courier New" w:cs="Courier New"/>
                <w:b/>
                <w:sz w:val="20"/>
                <w:szCs w:val="20"/>
              </w:rPr>
            </w:pPr>
          </w:p>
          <w:p w:rsidR="008D3849" w:rsidRDefault="003E155F" w:rsidP="007F297B">
            <w:pPr>
              <w:pStyle w:val="PlainText"/>
              <w:rPr>
                <w:rFonts w:ascii="Courier New" w:hAnsi="Courier New" w:cs="Courier New"/>
                <w:b/>
                <w:sz w:val="20"/>
                <w:szCs w:val="20"/>
              </w:rPr>
            </w:pPr>
            <w:r>
              <w:rPr>
                <w:rFonts w:ascii="Courier New" w:hAnsi="Courier New" w:cs="Courier New"/>
                <w:b/>
                <w:sz w:val="20"/>
                <w:szCs w:val="20"/>
              </w:rPr>
              <w:t>3-29</w:t>
            </w:r>
            <w:r w:rsidR="00821326">
              <w:rPr>
                <w:rFonts w:ascii="Courier New" w:hAnsi="Courier New" w:cs="Courier New"/>
                <w:b/>
                <w:sz w:val="20"/>
                <w:szCs w:val="20"/>
              </w:rPr>
              <w:t>-2017</w:t>
            </w:r>
          </w:p>
          <w:p w:rsidR="00821326" w:rsidRDefault="00821326" w:rsidP="007F297B">
            <w:pPr>
              <w:pStyle w:val="PlainText"/>
              <w:rPr>
                <w:rFonts w:ascii="Courier New" w:hAnsi="Courier New" w:cs="Courier New"/>
                <w:b/>
                <w:sz w:val="20"/>
                <w:szCs w:val="20"/>
              </w:rPr>
            </w:pPr>
          </w:p>
        </w:tc>
        <w:tc>
          <w:tcPr>
            <w:tcW w:w="1710" w:type="dxa"/>
          </w:tcPr>
          <w:p w:rsidR="008D3849" w:rsidRDefault="008D3849" w:rsidP="007F297B">
            <w:pPr>
              <w:pStyle w:val="PlainText"/>
              <w:rPr>
                <w:rFonts w:ascii="Courier New" w:hAnsi="Courier New" w:cs="Courier New"/>
                <w:b/>
                <w:sz w:val="20"/>
                <w:szCs w:val="20"/>
              </w:rPr>
            </w:pPr>
          </w:p>
          <w:p w:rsidR="002E1933" w:rsidRDefault="003E155F" w:rsidP="007F297B">
            <w:pPr>
              <w:pStyle w:val="PlainText"/>
              <w:rPr>
                <w:rFonts w:ascii="Courier New" w:hAnsi="Courier New" w:cs="Courier New"/>
                <w:b/>
                <w:sz w:val="20"/>
                <w:szCs w:val="20"/>
              </w:rPr>
            </w:pPr>
            <w:r>
              <w:rPr>
                <w:rFonts w:ascii="Courier New" w:hAnsi="Courier New" w:cs="Courier New"/>
                <w:b/>
                <w:sz w:val="20"/>
                <w:szCs w:val="20"/>
              </w:rPr>
              <w:t>15-CV-11318</w:t>
            </w:r>
          </w:p>
        </w:tc>
        <w:tc>
          <w:tcPr>
            <w:tcW w:w="1710" w:type="dxa"/>
          </w:tcPr>
          <w:p w:rsidR="008D3849" w:rsidRDefault="008D3849" w:rsidP="007F297B">
            <w:pPr>
              <w:pStyle w:val="PlainText"/>
              <w:rPr>
                <w:rFonts w:ascii="Courier New" w:hAnsi="Courier New" w:cs="Courier New"/>
                <w:b/>
                <w:sz w:val="20"/>
                <w:szCs w:val="20"/>
              </w:rPr>
            </w:pPr>
          </w:p>
          <w:p w:rsidR="003E155F" w:rsidRDefault="00597EB7" w:rsidP="007F297B">
            <w:pPr>
              <w:pStyle w:val="PlainText"/>
              <w:rPr>
                <w:rFonts w:ascii="Courier New" w:hAnsi="Courier New" w:cs="Courier New"/>
                <w:b/>
                <w:sz w:val="20"/>
                <w:szCs w:val="20"/>
              </w:rPr>
            </w:pPr>
            <w:r>
              <w:rPr>
                <w:rFonts w:ascii="Courier New" w:hAnsi="Courier New" w:cs="Courier New"/>
                <w:b/>
                <w:sz w:val="20"/>
                <w:szCs w:val="20"/>
              </w:rPr>
              <w:t>(N.D. Ill.</w:t>
            </w:r>
            <w:r w:rsidR="003E155F">
              <w:rPr>
                <w:rFonts w:ascii="Courier New" w:hAnsi="Courier New" w:cs="Courier New"/>
                <w:b/>
                <w:sz w:val="20"/>
                <w:szCs w:val="20"/>
              </w:rPr>
              <w:t>)</w:t>
            </w:r>
          </w:p>
        </w:tc>
        <w:tc>
          <w:tcPr>
            <w:tcW w:w="5760" w:type="dxa"/>
          </w:tcPr>
          <w:p w:rsidR="008D3849" w:rsidRDefault="008D3849" w:rsidP="007F297B">
            <w:pPr>
              <w:pStyle w:val="PlainText"/>
              <w:jc w:val="left"/>
              <w:rPr>
                <w:rFonts w:ascii="Courier New" w:hAnsi="Courier New" w:cs="Courier New"/>
                <w:b/>
                <w:sz w:val="20"/>
                <w:szCs w:val="20"/>
              </w:rPr>
            </w:pPr>
          </w:p>
          <w:p w:rsidR="00597EB7" w:rsidRDefault="00C21A58" w:rsidP="007F297B">
            <w:pPr>
              <w:pStyle w:val="PlainText"/>
              <w:jc w:val="left"/>
              <w:rPr>
                <w:rFonts w:ascii="Courier New" w:hAnsi="Courier New" w:cs="Courier New"/>
                <w:b/>
                <w:sz w:val="20"/>
                <w:szCs w:val="20"/>
              </w:rPr>
            </w:pPr>
            <w:r>
              <w:rPr>
                <w:rFonts w:ascii="Courier New" w:hAnsi="Courier New" w:cs="Courier New"/>
                <w:b/>
                <w:sz w:val="20"/>
                <w:szCs w:val="20"/>
              </w:rPr>
              <w:t>Michael Oaks v. Sears, R</w:t>
            </w:r>
            <w:r w:rsidR="00597EB7">
              <w:rPr>
                <w:rFonts w:ascii="Courier New" w:hAnsi="Courier New" w:cs="Courier New"/>
                <w:b/>
                <w:sz w:val="20"/>
                <w:szCs w:val="20"/>
              </w:rPr>
              <w:t>oebuck and Co.</w:t>
            </w:r>
          </w:p>
          <w:p w:rsidR="00597EB7" w:rsidRDefault="00597EB7" w:rsidP="00293090">
            <w:pPr>
              <w:pStyle w:val="PlainText"/>
              <w:jc w:val="left"/>
              <w:rPr>
                <w:rFonts w:ascii="Courier New" w:hAnsi="Courier New" w:cs="Courier New"/>
                <w:sz w:val="20"/>
                <w:szCs w:val="20"/>
              </w:rPr>
            </w:pPr>
            <w:r w:rsidRPr="00597EB7">
              <w:rPr>
                <w:rFonts w:ascii="Courier New" w:hAnsi="Courier New" w:cs="Courier New"/>
                <w:sz w:val="20"/>
                <w:szCs w:val="20"/>
              </w:rPr>
              <w:t>The lawsuit alleges that certain barbecue grills, with model numbers 01566, 03495, 16142, 16154,</w:t>
            </w:r>
            <w:r>
              <w:rPr>
                <w:rFonts w:ascii="Courier New" w:hAnsi="Courier New" w:cs="Courier New"/>
                <w:sz w:val="20"/>
                <w:szCs w:val="20"/>
              </w:rPr>
              <w:t xml:space="preserve"> </w:t>
            </w:r>
            <w:r w:rsidRPr="00597EB7">
              <w:rPr>
                <w:rFonts w:ascii="Courier New" w:hAnsi="Courier New" w:cs="Courier New"/>
                <w:sz w:val="20"/>
                <w:szCs w:val="20"/>
              </w:rPr>
              <w:t>23673, 23676, 23681, 23682, 23683, 23766, 34172, 34176, 34178, 34308, and 34611 (the “Grills”), sold</w:t>
            </w:r>
            <w:r>
              <w:rPr>
                <w:rFonts w:ascii="Courier New" w:hAnsi="Courier New" w:cs="Courier New"/>
                <w:sz w:val="20"/>
                <w:szCs w:val="20"/>
              </w:rPr>
              <w:t xml:space="preserve"> </w:t>
            </w:r>
            <w:r w:rsidRPr="00597EB7">
              <w:rPr>
                <w:rFonts w:ascii="Courier New" w:hAnsi="Courier New" w:cs="Courier New"/>
                <w:sz w:val="20"/>
                <w:szCs w:val="20"/>
              </w:rPr>
              <w:t>by Sears were manufactured with firebox trays made out of galvanized steel, making the firebox trays</w:t>
            </w:r>
            <w:r>
              <w:rPr>
                <w:rFonts w:ascii="Courier New" w:hAnsi="Courier New" w:cs="Courier New"/>
                <w:sz w:val="20"/>
                <w:szCs w:val="20"/>
              </w:rPr>
              <w:t xml:space="preserve"> </w:t>
            </w:r>
            <w:r w:rsidRPr="00597EB7">
              <w:rPr>
                <w:rFonts w:ascii="Courier New" w:hAnsi="Courier New" w:cs="Courier New"/>
                <w:sz w:val="20"/>
                <w:szCs w:val="20"/>
              </w:rPr>
              <w:t>defective and resulting in the firebox trays rusting and failing prematurely.</w:t>
            </w:r>
          </w:p>
          <w:p w:rsidR="00D47764" w:rsidRPr="00597EB7" w:rsidRDefault="00D47764" w:rsidP="00293090">
            <w:pPr>
              <w:pStyle w:val="PlainText"/>
              <w:jc w:val="left"/>
              <w:rPr>
                <w:rFonts w:ascii="Courier New" w:hAnsi="Courier New" w:cs="Courier New"/>
                <w:sz w:val="20"/>
                <w:szCs w:val="20"/>
              </w:rPr>
            </w:pPr>
          </w:p>
        </w:tc>
        <w:tc>
          <w:tcPr>
            <w:tcW w:w="1440" w:type="dxa"/>
          </w:tcPr>
          <w:p w:rsidR="008D3849" w:rsidRDefault="008D3849" w:rsidP="007F297B">
            <w:pPr>
              <w:pStyle w:val="PlainText"/>
              <w:rPr>
                <w:rFonts w:ascii="Courier New" w:hAnsi="Courier New" w:cs="Courier New"/>
                <w:b/>
                <w:sz w:val="20"/>
                <w:szCs w:val="20"/>
              </w:rPr>
            </w:pPr>
          </w:p>
          <w:p w:rsidR="00597EB7" w:rsidRDefault="00597EB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D3849" w:rsidRDefault="008D3849" w:rsidP="007F297B">
            <w:pPr>
              <w:pStyle w:val="PlainText"/>
              <w:jc w:val="left"/>
              <w:rPr>
                <w:rFonts w:ascii="Courier New" w:hAnsi="Courier New" w:cs="Courier New"/>
                <w:b/>
                <w:noProof/>
                <w:sz w:val="20"/>
                <w:szCs w:val="20"/>
              </w:rPr>
            </w:pPr>
          </w:p>
          <w:p w:rsidR="00597EB7" w:rsidRDefault="00597EB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6D13C7">
              <w:rPr>
                <w:rFonts w:ascii="Courier New" w:hAnsi="Courier New" w:cs="Courier New"/>
                <w:b/>
                <w:noProof/>
                <w:sz w:val="20"/>
                <w:szCs w:val="20"/>
              </w:rPr>
              <w:t>call or fax</w:t>
            </w:r>
            <w:r>
              <w:rPr>
                <w:rFonts w:ascii="Courier New" w:hAnsi="Courier New" w:cs="Courier New"/>
                <w:b/>
                <w:noProof/>
                <w:sz w:val="20"/>
                <w:szCs w:val="20"/>
              </w:rPr>
              <w:t>:</w:t>
            </w:r>
          </w:p>
          <w:p w:rsidR="00597EB7" w:rsidRDefault="00597EB7" w:rsidP="007F297B">
            <w:pPr>
              <w:pStyle w:val="PlainText"/>
              <w:jc w:val="left"/>
              <w:rPr>
                <w:rFonts w:ascii="Courier New" w:hAnsi="Courier New" w:cs="Courier New"/>
                <w:b/>
                <w:noProof/>
                <w:sz w:val="20"/>
                <w:szCs w:val="20"/>
              </w:rPr>
            </w:pPr>
          </w:p>
          <w:p w:rsidR="00597EB7" w:rsidRP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James C. Shah</w:t>
            </w:r>
          </w:p>
          <w:p w:rsidR="00597EB7" w:rsidRP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SHEPHERD, FINKELMAN,</w:t>
            </w:r>
          </w:p>
          <w:p w:rsidR="00597EB7" w:rsidRP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 xml:space="preserve"> MILLER &amp; SHAH, LLP</w:t>
            </w:r>
          </w:p>
          <w:p w:rsidR="00597EB7" w:rsidRP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35 East State Street</w:t>
            </w:r>
          </w:p>
          <w:p w:rsidR="00597EB7" w:rsidRP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Media, PA 19063</w:t>
            </w:r>
          </w:p>
          <w:p w:rsidR="00597EB7" w:rsidRPr="00597EB7" w:rsidRDefault="00597EB7" w:rsidP="00597EB7">
            <w:pPr>
              <w:pStyle w:val="PlainText"/>
              <w:jc w:val="left"/>
              <w:rPr>
                <w:rFonts w:ascii="Courier New" w:hAnsi="Courier New" w:cs="Courier New"/>
                <w:b/>
                <w:noProof/>
                <w:sz w:val="16"/>
                <w:szCs w:val="16"/>
              </w:rPr>
            </w:pPr>
          </w:p>
          <w:p w:rsidR="00597EB7" w:rsidRDefault="00597EB7" w:rsidP="00597EB7">
            <w:pPr>
              <w:pStyle w:val="PlainText"/>
              <w:jc w:val="left"/>
              <w:rPr>
                <w:rFonts w:ascii="Courier New" w:hAnsi="Courier New" w:cs="Courier New"/>
                <w:b/>
                <w:noProof/>
                <w:sz w:val="16"/>
                <w:szCs w:val="16"/>
              </w:rPr>
            </w:pPr>
            <w:r w:rsidRPr="00597EB7">
              <w:rPr>
                <w:rFonts w:ascii="Courier New" w:hAnsi="Courier New" w:cs="Courier New"/>
                <w:b/>
                <w:noProof/>
                <w:sz w:val="16"/>
                <w:szCs w:val="16"/>
              </w:rPr>
              <w:t>610 891-9880 (Ph.)</w:t>
            </w:r>
          </w:p>
          <w:p w:rsidR="006D13C7" w:rsidRPr="00597EB7" w:rsidRDefault="006D13C7" w:rsidP="00597EB7">
            <w:pPr>
              <w:pStyle w:val="PlainText"/>
              <w:jc w:val="left"/>
              <w:rPr>
                <w:rFonts w:ascii="Courier New" w:hAnsi="Courier New" w:cs="Courier New"/>
                <w:b/>
                <w:noProof/>
                <w:sz w:val="16"/>
                <w:szCs w:val="16"/>
              </w:rPr>
            </w:pPr>
          </w:p>
          <w:p w:rsidR="00597EB7" w:rsidRDefault="00597EB7" w:rsidP="00293090">
            <w:pPr>
              <w:pStyle w:val="PlainText"/>
              <w:jc w:val="left"/>
              <w:rPr>
                <w:rFonts w:ascii="Courier New" w:hAnsi="Courier New" w:cs="Courier New"/>
                <w:b/>
                <w:noProof/>
                <w:sz w:val="20"/>
                <w:szCs w:val="20"/>
              </w:rPr>
            </w:pPr>
            <w:r w:rsidRPr="00597EB7">
              <w:rPr>
                <w:rFonts w:ascii="Courier New" w:hAnsi="Courier New" w:cs="Courier New"/>
                <w:b/>
                <w:noProof/>
                <w:sz w:val="16"/>
                <w:szCs w:val="16"/>
              </w:rPr>
              <w:t>866 300-7367 (Fax)</w:t>
            </w:r>
          </w:p>
        </w:tc>
      </w:tr>
      <w:tr w:rsidR="00597EB7" w:rsidRPr="00E66CFD" w:rsidTr="00E45862">
        <w:tc>
          <w:tcPr>
            <w:tcW w:w="1443" w:type="dxa"/>
          </w:tcPr>
          <w:p w:rsidR="00597EB7" w:rsidRDefault="00597EB7" w:rsidP="007F297B">
            <w:pPr>
              <w:pStyle w:val="PlainText"/>
              <w:rPr>
                <w:rFonts w:ascii="Courier New" w:hAnsi="Courier New" w:cs="Courier New"/>
                <w:b/>
                <w:sz w:val="20"/>
                <w:szCs w:val="20"/>
              </w:rPr>
            </w:pPr>
          </w:p>
          <w:p w:rsidR="00597EB7" w:rsidRDefault="00597EB7" w:rsidP="007F297B">
            <w:pPr>
              <w:pStyle w:val="PlainText"/>
              <w:rPr>
                <w:rFonts w:ascii="Courier New" w:hAnsi="Courier New" w:cs="Courier New"/>
                <w:b/>
                <w:sz w:val="20"/>
                <w:szCs w:val="20"/>
              </w:rPr>
            </w:pPr>
            <w:r>
              <w:rPr>
                <w:rFonts w:ascii="Courier New" w:hAnsi="Courier New" w:cs="Courier New"/>
                <w:b/>
                <w:sz w:val="20"/>
                <w:szCs w:val="20"/>
              </w:rPr>
              <w:t>3-29-2017</w:t>
            </w:r>
          </w:p>
        </w:tc>
        <w:tc>
          <w:tcPr>
            <w:tcW w:w="1710" w:type="dxa"/>
          </w:tcPr>
          <w:p w:rsidR="00597EB7" w:rsidRDefault="00597EB7" w:rsidP="007F297B">
            <w:pPr>
              <w:pStyle w:val="PlainText"/>
              <w:rPr>
                <w:rFonts w:ascii="Courier New" w:hAnsi="Courier New" w:cs="Courier New"/>
                <w:b/>
                <w:sz w:val="20"/>
                <w:szCs w:val="20"/>
              </w:rPr>
            </w:pPr>
          </w:p>
          <w:p w:rsidR="00597EB7" w:rsidRDefault="00597EB7" w:rsidP="007F297B">
            <w:pPr>
              <w:pStyle w:val="PlainText"/>
              <w:rPr>
                <w:rFonts w:ascii="Courier New" w:hAnsi="Courier New" w:cs="Courier New"/>
                <w:b/>
                <w:sz w:val="20"/>
                <w:szCs w:val="20"/>
              </w:rPr>
            </w:pPr>
            <w:r>
              <w:rPr>
                <w:rFonts w:ascii="Courier New" w:hAnsi="Courier New" w:cs="Courier New"/>
                <w:b/>
                <w:sz w:val="20"/>
                <w:szCs w:val="20"/>
              </w:rPr>
              <w:t>12-CV-03687</w:t>
            </w:r>
          </w:p>
        </w:tc>
        <w:tc>
          <w:tcPr>
            <w:tcW w:w="1710" w:type="dxa"/>
          </w:tcPr>
          <w:p w:rsidR="00597EB7" w:rsidRDefault="00597EB7" w:rsidP="007F297B">
            <w:pPr>
              <w:pStyle w:val="PlainText"/>
              <w:rPr>
                <w:rFonts w:ascii="Courier New" w:hAnsi="Courier New" w:cs="Courier New"/>
                <w:b/>
                <w:sz w:val="20"/>
                <w:szCs w:val="20"/>
              </w:rPr>
            </w:pPr>
          </w:p>
          <w:p w:rsidR="00597EB7" w:rsidRDefault="00597EB7"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597EB7" w:rsidRDefault="00597EB7" w:rsidP="007F297B">
            <w:pPr>
              <w:pStyle w:val="PlainText"/>
              <w:jc w:val="left"/>
              <w:rPr>
                <w:rFonts w:ascii="Courier New" w:hAnsi="Courier New" w:cs="Courier New"/>
                <w:b/>
                <w:sz w:val="20"/>
                <w:szCs w:val="20"/>
              </w:rPr>
            </w:pPr>
          </w:p>
          <w:p w:rsidR="00597EB7" w:rsidRDefault="00597EB7" w:rsidP="007F297B">
            <w:pPr>
              <w:pStyle w:val="PlainText"/>
              <w:jc w:val="left"/>
              <w:rPr>
                <w:rFonts w:ascii="Courier New" w:hAnsi="Courier New" w:cs="Courier New"/>
                <w:b/>
                <w:sz w:val="20"/>
                <w:szCs w:val="20"/>
              </w:rPr>
            </w:pPr>
            <w:r>
              <w:rPr>
                <w:rFonts w:ascii="Courier New" w:hAnsi="Courier New" w:cs="Courier New"/>
                <w:b/>
                <w:sz w:val="20"/>
                <w:szCs w:val="20"/>
              </w:rPr>
              <w:t>Garcia, et al. v. J.C. Penney Corporation, Inc.</w:t>
            </w:r>
          </w:p>
          <w:p w:rsidR="003E1A6E" w:rsidRDefault="00D909D3" w:rsidP="00C21A58">
            <w:pPr>
              <w:pStyle w:val="PlainText"/>
              <w:jc w:val="left"/>
              <w:rPr>
                <w:rFonts w:ascii="Courier New" w:hAnsi="Courier New" w:cs="Courier New"/>
                <w:b/>
                <w:sz w:val="20"/>
                <w:szCs w:val="20"/>
              </w:rPr>
            </w:pPr>
            <w:r>
              <w:rPr>
                <w:rFonts w:ascii="Courier New" w:hAnsi="Courier New" w:cs="Courier New"/>
                <w:sz w:val="20"/>
                <w:szCs w:val="20"/>
              </w:rPr>
              <w:t xml:space="preserve">Plaintiffs allege that Defendant violated the </w:t>
            </w:r>
            <w:r>
              <w:rPr>
                <w:rFonts w:ascii="Courier New" w:hAnsi="Courier New" w:cs="Courier New"/>
                <w:sz w:val="20"/>
                <w:szCs w:val="20"/>
              </w:rPr>
              <w:lastRenderedPageBreak/>
              <w:t>Illinois Wage Payment and Collection Act and Illinois Department of Labor regulations by failing to pay all earned vacation pay to associates at termination under its “My Time Off” vacation policy.</w:t>
            </w:r>
          </w:p>
        </w:tc>
        <w:tc>
          <w:tcPr>
            <w:tcW w:w="1440" w:type="dxa"/>
          </w:tcPr>
          <w:p w:rsidR="00597EB7" w:rsidRDefault="00597EB7" w:rsidP="007F297B">
            <w:pPr>
              <w:pStyle w:val="PlainText"/>
              <w:rPr>
                <w:rFonts w:ascii="Courier New" w:hAnsi="Courier New" w:cs="Courier New"/>
                <w:b/>
                <w:sz w:val="20"/>
                <w:szCs w:val="20"/>
              </w:rPr>
            </w:pPr>
          </w:p>
          <w:p w:rsidR="00597EB7" w:rsidRDefault="00597EB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97EB7" w:rsidRDefault="00597EB7" w:rsidP="007F297B">
            <w:pPr>
              <w:pStyle w:val="PlainText"/>
              <w:jc w:val="left"/>
              <w:rPr>
                <w:rFonts w:ascii="Courier New" w:hAnsi="Courier New" w:cs="Courier New"/>
                <w:b/>
                <w:noProof/>
                <w:sz w:val="20"/>
                <w:szCs w:val="20"/>
              </w:rPr>
            </w:pPr>
          </w:p>
          <w:p w:rsidR="00597EB7" w:rsidRDefault="00597EB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or </w:t>
            </w:r>
            <w:r w:rsidR="00CE0C24">
              <w:rPr>
                <w:rFonts w:ascii="Courier New" w:hAnsi="Courier New" w:cs="Courier New"/>
                <w:b/>
                <w:noProof/>
                <w:sz w:val="20"/>
                <w:szCs w:val="20"/>
              </w:rPr>
              <w:t>call</w:t>
            </w:r>
            <w:r>
              <w:rPr>
                <w:rFonts w:ascii="Courier New" w:hAnsi="Courier New" w:cs="Courier New"/>
                <w:b/>
                <w:noProof/>
                <w:sz w:val="20"/>
                <w:szCs w:val="20"/>
              </w:rPr>
              <w:t>:</w:t>
            </w:r>
          </w:p>
          <w:p w:rsidR="00CE0C24" w:rsidRDefault="00CE0C24" w:rsidP="007F297B">
            <w:pPr>
              <w:pStyle w:val="PlainText"/>
              <w:jc w:val="left"/>
              <w:rPr>
                <w:rFonts w:ascii="Courier New" w:hAnsi="Courier New" w:cs="Courier New"/>
                <w:b/>
                <w:noProof/>
                <w:sz w:val="20"/>
                <w:szCs w:val="20"/>
              </w:rPr>
            </w:pPr>
          </w:p>
          <w:p w:rsidR="00CE0C24" w:rsidRPr="00D909D3" w:rsidRDefault="00CE0C24" w:rsidP="007F297B">
            <w:pPr>
              <w:pStyle w:val="PlainText"/>
              <w:jc w:val="left"/>
              <w:rPr>
                <w:rFonts w:ascii="Courier New" w:hAnsi="Courier New" w:cs="Courier New"/>
                <w:b/>
                <w:noProof/>
                <w:sz w:val="16"/>
                <w:szCs w:val="16"/>
              </w:rPr>
            </w:pPr>
            <w:r w:rsidRPr="00D909D3">
              <w:rPr>
                <w:rFonts w:ascii="Courier New" w:hAnsi="Courier New" w:cs="Courier New"/>
                <w:b/>
                <w:noProof/>
                <w:sz w:val="16"/>
                <w:szCs w:val="16"/>
              </w:rPr>
              <w:lastRenderedPageBreak/>
              <w:t>James C. Kostas</w:t>
            </w:r>
          </w:p>
          <w:p w:rsidR="00CE0C24" w:rsidRPr="00D909D3" w:rsidRDefault="00CE0C24" w:rsidP="007F297B">
            <w:pPr>
              <w:pStyle w:val="PlainText"/>
              <w:jc w:val="left"/>
              <w:rPr>
                <w:rFonts w:ascii="Courier New" w:hAnsi="Courier New" w:cs="Courier New"/>
                <w:b/>
                <w:noProof/>
                <w:sz w:val="16"/>
                <w:szCs w:val="16"/>
              </w:rPr>
            </w:pPr>
            <w:r w:rsidRPr="00D909D3">
              <w:rPr>
                <w:rFonts w:ascii="Courier New" w:hAnsi="Courier New" w:cs="Courier New"/>
                <w:b/>
                <w:noProof/>
                <w:sz w:val="16"/>
                <w:szCs w:val="16"/>
              </w:rPr>
              <w:t>Huffman &amp; Kostas</w:t>
            </w:r>
          </w:p>
          <w:p w:rsidR="00CE0C24" w:rsidRPr="00D909D3" w:rsidRDefault="00CE0C24" w:rsidP="007F297B">
            <w:pPr>
              <w:pStyle w:val="PlainText"/>
              <w:jc w:val="left"/>
              <w:rPr>
                <w:rFonts w:ascii="Courier New" w:hAnsi="Courier New" w:cs="Courier New"/>
                <w:b/>
                <w:noProof/>
                <w:sz w:val="16"/>
                <w:szCs w:val="16"/>
              </w:rPr>
            </w:pPr>
            <w:r w:rsidRPr="00D909D3">
              <w:rPr>
                <w:rFonts w:ascii="Courier New" w:hAnsi="Courier New" w:cs="Courier New"/>
                <w:b/>
                <w:noProof/>
                <w:sz w:val="16"/>
                <w:szCs w:val="16"/>
              </w:rPr>
              <w:t>1441 State Street</w:t>
            </w:r>
          </w:p>
          <w:p w:rsidR="00CE0C24" w:rsidRPr="00D909D3" w:rsidRDefault="00CE0C24" w:rsidP="007F297B">
            <w:pPr>
              <w:pStyle w:val="PlainText"/>
              <w:jc w:val="left"/>
              <w:rPr>
                <w:rFonts w:ascii="Courier New" w:hAnsi="Courier New" w:cs="Courier New"/>
                <w:b/>
                <w:noProof/>
                <w:sz w:val="16"/>
                <w:szCs w:val="16"/>
              </w:rPr>
            </w:pPr>
            <w:r w:rsidRPr="00D909D3">
              <w:rPr>
                <w:rFonts w:ascii="Courier New" w:hAnsi="Courier New" w:cs="Courier New"/>
                <w:b/>
                <w:noProof/>
                <w:sz w:val="16"/>
                <w:szCs w:val="16"/>
              </w:rPr>
              <w:t>San Diego, CA 91010</w:t>
            </w:r>
          </w:p>
          <w:p w:rsidR="00CE0C24" w:rsidRPr="00D909D3" w:rsidRDefault="00CE0C24" w:rsidP="007F297B">
            <w:pPr>
              <w:pStyle w:val="PlainText"/>
              <w:jc w:val="left"/>
              <w:rPr>
                <w:rFonts w:ascii="Courier New" w:hAnsi="Courier New" w:cs="Courier New"/>
                <w:b/>
                <w:noProof/>
                <w:sz w:val="16"/>
                <w:szCs w:val="16"/>
              </w:rPr>
            </w:pPr>
          </w:p>
          <w:p w:rsidR="00CE0C24" w:rsidRPr="00D909D3" w:rsidRDefault="00CE0C24" w:rsidP="007F297B">
            <w:pPr>
              <w:pStyle w:val="PlainText"/>
              <w:jc w:val="left"/>
              <w:rPr>
                <w:rFonts w:ascii="Courier New" w:hAnsi="Courier New" w:cs="Courier New"/>
                <w:b/>
                <w:noProof/>
                <w:sz w:val="16"/>
                <w:szCs w:val="16"/>
              </w:rPr>
            </w:pPr>
            <w:r w:rsidRPr="00D909D3">
              <w:rPr>
                <w:rFonts w:ascii="Courier New" w:hAnsi="Courier New" w:cs="Courier New"/>
                <w:b/>
                <w:noProof/>
                <w:sz w:val="16"/>
                <w:szCs w:val="16"/>
              </w:rPr>
              <w:t>619 544-0880 (Ph.)</w:t>
            </w:r>
          </w:p>
          <w:p w:rsidR="00597EB7" w:rsidRDefault="00597EB7" w:rsidP="007F297B">
            <w:pPr>
              <w:pStyle w:val="PlainText"/>
              <w:jc w:val="left"/>
              <w:rPr>
                <w:rFonts w:ascii="Courier New" w:hAnsi="Courier New" w:cs="Courier New"/>
                <w:b/>
                <w:noProof/>
                <w:sz w:val="20"/>
                <w:szCs w:val="20"/>
              </w:rPr>
            </w:pPr>
          </w:p>
        </w:tc>
      </w:tr>
      <w:tr w:rsidR="00D909D3" w:rsidRPr="00E66CFD" w:rsidTr="00E45862">
        <w:tc>
          <w:tcPr>
            <w:tcW w:w="1443" w:type="dxa"/>
          </w:tcPr>
          <w:p w:rsidR="00FA47BA" w:rsidRDefault="00FA47BA" w:rsidP="007F297B">
            <w:pPr>
              <w:pStyle w:val="PlainText"/>
              <w:rPr>
                <w:rFonts w:ascii="Courier New" w:hAnsi="Courier New" w:cs="Courier New"/>
                <w:b/>
                <w:sz w:val="20"/>
                <w:szCs w:val="20"/>
              </w:rPr>
            </w:pPr>
          </w:p>
          <w:p w:rsidR="00D909D3" w:rsidRDefault="00C969D5" w:rsidP="007F297B">
            <w:pPr>
              <w:pStyle w:val="PlainText"/>
              <w:rPr>
                <w:rFonts w:ascii="Courier New" w:hAnsi="Courier New" w:cs="Courier New"/>
                <w:b/>
                <w:sz w:val="20"/>
                <w:szCs w:val="20"/>
              </w:rPr>
            </w:pPr>
            <w:r>
              <w:rPr>
                <w:rFonts w:ascii="Courier New" w:hAnsi="Courier New" w:cs="Courier New"/>
                <w:b/>
                <w:sz w:val="20"/>
                <w:szCs w:val="20"/>
              </w:rPr>
              <w:t>3-29-2017</w:t>
            </w:r>
          </w:p>
        </w:tc>
        <w:tc>
          <w:tcPr>
            <w:tcW w:w="1710" w:type="dxa"/>
          </w:tcPr>
          <w:p w:rsidR="00D909D3" w:rsidRDefault="00D909D3" w:rsidP="007F297B">
            <w:pPr>
              <w:pStyle w:val="PlainText"/>
              <w:rPr>
                <w:rFonts w:ascii="Courier New" w:hAnsi="Courier New" w:cs="Courier New"/>
                <w:b/>
                <w:sz w:val="20"/>
                <w:szCs w:val="20"/>
              </w:rPr>
            </w:pPr>
          </w:p>
          <w:p w:rsidR="00C969D5" w:rsidRDefault="00C969D5" w:rsidP="007F297B">
            <w:pPr>
              <w:pStyle w:val="PlainText"/>
              <w:rPr>
                <w:rFonts w:ascii="Courier New" w:hAnsi="Courier New" w:cs="Courier New"/>
                <w:b/>
                <w:sz w:val="20"/>
                <w:szCs w:val="20"/>
              </w:rPr>
            </w:pPr>
            <w:r>
              <w:rPr>
                <w:rFonts w:ascii="Courier New" w:hAnsi="Courier New" w:cs="Courier New"/>
                <w:b/>
                <w:sz w:val="20"/>
                <w:szCs w:val="20"/>
              </w:rPr>
              <w:t>12-CV-00101</w:t>
            </w:r>
          </w:p>
          <w:p w:rsidR="00C969D5" w:rsidRDefault="00C969D5" w:rsidP="007F297B">
            <w:pPr>
              <w:pStyle w:val="PlainText"/>
              <w:rPr>
                <w:rFonts w:ascii="Courier New" w:hAnsi="Courier New" w:cs="Courier New"/>
                <w:b/>
                <w:sz w:val="20"/>
                <w:szCs w:val="20"/>
              </w:rPr>
            </w:pPr>
            <w:r>
              <w:rPr>
                <w:rFonts w:ascii="Courier New" w:hAnsi="Courier New" w:cs="Courier New"/>
                <w:b/>
                <w:sz w:val="20"/>
                <w:szCs w:val="20"/>
              </w:rPr>
              <w:t>14-CV-13773</w:t>
            </w:r>
          </w:p>
        </w:tc>
        <w:tc>
          <w:tcPr>
            <w:tcW w:w="1710" w:type="dxa"/>
          </w:tcPr>
          <w:p w:rsidR="00FA47BA" w:rsidRDefault="00FA47BA" w:rsidP="00C969D5">
            <w:pPr>
              <w:pStyle w:val="PlainText"/>
              <w:rPr>
                <w:rFonts w:ascii="Courier New" w:hAnsi="Courier New" w:cs="Courier New"/>
                <w:b/>
                <w:sz w:val="20"/>
                <w:szCs w:val="20"/>
              </w:rPr>
            </w:pPr>
          </w:p>
          <w:p w:rsidR="00C969D5" w:rsidRDefault="00C969D5" w:rsidP="00C969D5">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FA47BA" w:rsidRDefault="00FA47BA" w:rsidP="007F297B">
            <w:pPr>
              <w:pStyle w:val="PlainText"/>
              <w:jc w:val="left"/>
              <w:rPr>
                <w:rFonts w:ascii="Courier New" w:hAnsi="Courier New" w:cs="Courier New"/>
                <w:b/>
                <w:sz w:val="20"/>
                <w:szCs w:val="20"/>
              </w:rPr>
            </w:pPr>
          </w:p>
          <w:p w:rsidR="00C969D5" w:rsidRDefault="00C969D5"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C969D5" w:rsidRDefault="00C969D5"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LEONI Wiring Systems, Inc. and </w:t>
            </w:r>
            <w:proofErr w:type="spellStart"/>
            <w:r>
              <w:rPr>
                <w:rFonts w:ascii="Courier New" w:hAnsi="Courier New" w:cs="Courier New"/>
                <w:b/>
                <w:sz w:val="20"/>
                <w:szCs w:val="20"/>
              </w:rPr>
              <w:t>Leonische</w:t>
            </w:r>
            <w:proofErr w:type="spellEnd"/>
            <w:r>
              <w:rPr>
                <w:rFonts w:ascii="Courier New" w:hAnsi="Courier New" w:cs="Courier New"/>
                <w:b/>
                <w:sz w:val="20"/>
                <w:szCs w:val="20"/>
              </w:rPr>
              <w:t xml:space="preserve"> Holding Inc.</w:t>
            </w:r>
          </w:p>
          <w:p w:rsidR="003E1A6E" w:rsidRDefault="003E1A6E" w:rsidP="00D17628">
            <w:pPr>
              <w:pStyle w:val="PlainText"/>
              <w:jc w:val="left"/>
              <w:rPr>
                <w:rFonts w:ascii="Courier New" w:hAnsi="Courier New" w:cs="Courier New"/>
                <w:sz w:val="20"/>
                <w:szCs w:val="20"/>
              </w:rPr>
            </w:pPr>
            <w:r w:rsidRPr="003E1A6E">
              <w:rPr>
                <w:rFonts w:ascii="Courier New" w:hAnsi="Courier New" w:cs="Courier New"/>
                <w:sz w:val="20"/>
                <w:szCs w:val="20"/>
              </w:rPr>
              <w:t>Plaintiffs allege that Defendants conspired to rig bids for, and to raise</w:t>
            </w:r>
            <w:r>
              <w:rPr>
                <w:rFonts w:ascii="Courier New" w:hAnsi="Courier New" w:cs="Courier New"/>
                <w:sz w:val="20"/>
                <w:szCs w:val="20"/>
              </w:rPr>
              <w:t xml:space="preserve"> </w:t>
            </w:r>
            <w:r w:rsidRPr="003E1A6E">
              <w:rPr>
                <w:rFonts w:ascii="Courier New" w:hAnsi="Courier New" w:cs="Courier New"/>
                <w:sz w:val="20"/>
                <w:szCs w:val="20"/>
              </w:rPr>
              <w:t>fix, maintain, or stabilize the prices of, Wire Harness Products sold in the United</w:t>
            </w:r>
            <w:r w:rsidR="00D17628">
              <w:rPr>
                <w:rFonts w:ascii="Courier New" w:hAnsi="Courier New" w:cs="Courier New"/>
                <w:sz w:val="20"/>
                <w:szCs w:val="20"/>
              </w:rPr>
              <w:t xml:space="preserve"> </w:t>
            </w:r>
            <w:r w:rsidRPr="003E1A6E">
              <w:rPr>
                <w:rFonts w:ascii="Courier New" w:hAnsi="Courier New" w:cs="Courier New"/>
                <w:sz w:val="20"/>
                <w:szCs w:val="20"/>
              </w:rPr>
              <w:t>States fr</w:t>
            </w:r>
            <w:r w:rsidR="00C21A58">
              <w:rPr>
                <w:rFonts w:ascii="Courier New" w:hAnsi="Courier New" w:cs="Courier New"/>
                <w:sz w:val="20"/>
                <w:szCs w:val="20"/>
              </w:rPr>
              <w:t>om at least as early as 1-</w:t>
            </w:r>
            <w:r w:rsidRPr="003E1A6E">
              <w:rPr>
                <w:rFonts w:ascii="Courier New" w:hAnsi="Courier New" w:cs="Courier New"/>
                <w:sz w:val="20"/>
                <w:szCs w:val="20"/>
              </w:rPr>
              <w:t>1</w:t>
            </w:r>
            <w:r w:rsidR="00C21A58">
              <w:rPr>
                <w:rFonts w:ascii="Courier New" w:hAnsi="Courier New" w:cs="Courier New"/>
                <w:sz w:val="20"/>
                <w:szCs w:val="20"/>
              </w:rPr>
              <w:t>-</w:t>
            </w:r>
            <w:r w:rsidRPr="003E1A6E">
              <w:rPr>
                <w:rFonts w:ascii="Courier New" w:hAnsi="Courier New" w:cs="Courier New"/>
                <w:sz w:val="20"/>
                <w:szCs w:val="20"/>
              </w:rPr>
              <w:t xml:space="preserve">2000 until at least </w:t>
            </w:r>
            <w:r w:rsidR="00C21A58">
              <w:rPr>
                <w:rFonts w:ascii="Courier New" w:hAnsi="Courier New" w:cs="Courier New"/>
                <w:sz w:val="20"/>
                <w:szCs w:val="20"/>
              </w:rPr>
              <w:t>2-</w:t>
            </w:r>
            <w:r w:rsidRPr="003E1A6E">
              <w:rPr>
                <w:rFonts w:ascii="Courier New" w:hAnsi="Courier New" w:cs="Courier New"/>
                <w:sz w:val="20"/>
                <w:szCs w:val="20"/>
              </w:rPr>
              <w:t>28</w:t>
            </w:r>
            <w:r w:rsidR="00C21A58">
              <w:rPr>
                <w:rFonts w:ascii="Courier New" w:hAnsi="Courier New" w:cs="Courier New"/>
                <w:sz w:val="20"/>
                <w:szCs w:val="20"/>
              </w:rPr>
              <w:t>-</w:t>
            </w:r>
            <w:r w:rsidRPr="003E1A6E">
              <w:rPr>
                <w:rFonts w:ascii="Courier New" w:hAnsi="Courier New" w:cs="Courier New"/>
                <w:sz w:val="20"/>
                <w:szCs w:val="20"/>
              </w:rPr>
              <w:t>2010 in</w:t>
            </w:r>
            <w:r w:rsidR="00D17628">
              <w:rPr>
                <w:rFonts w:ascii="Courier New" w:hAnsi="Courier New" w:cs="Courier New"/>
                <w:sz w:val="20"/>
                <w:szCs w:val="20"/>
              </w:rPr>
              <w:t xml:space="preserve"> </w:t>
            </w:r>
            <w:r w:rsidRPr="003E1A6E">
              <w:rPr>
                <w:rFonts w:ascii="Courier New" w:hAnsi="Courier New" w:cs="Courier New"/>
                <w:sz w:val="20"/>
                <w:szCs w:val="20"/>
              </w:rPr>
              <w:t>violation of Section 1 of the Sherman Act. Plaintiffs further allege that Defendants</w:t>
            </w:r>
            <w:r w:rsidR="00D17628">
              <w:rPr>
                <w:rFonts w:ascii="Courier New" w:hAnsi="Courier New" w:cs="Courier New"/>
                <w:sz w:val="20"/>
                <w:szCs w:val="20"/>
              </w:rPr>
              <w:t xml:space="preserve"> </w:t>
            </w:r>
            <w:r w:rsidRPr="003E1A6E">
              <w:rPr>
                <w:rFonts w:ascii="Courier New" w:hAnsi="Courier New" w:cs="Courier New"/>
                <w:sz w:val="20"/>
                <w:szCs w:val="20"/>
              </w:rPr>
              <w:t>fraudulently concealed their conspiracy.</w:t>
            </w:r>
          </w:p>
          <w:p w:rsidR="00D17628" w:rsidRPr="003E1A6E" w:rsidRDefault="00D17628" w:rsidP="00D17628">
            <w:pPr>
              <w:pStyle w:val="PlainText"/>
              <w:jc w:val="left"/>
              <w:rPr>
                <w:rFonts w:ascii="Courier New" w:hAnsi="Courier New" w:cs="Courier New"/>
                <w:sz w:val="20"/>
                <w:szCs w:val="20"/>
              </w:rPr>
            </w:pPr>
          </w:p>
        </w:tc>
        <w:tc>
          <w:tcPr>
            <w:tcW w:w="1440" w:type="dxa"/>
          </w:tcPr>
          <w:p w:rsidR="00FA47BA" w:rsidRDefault="00FA47BA" w:rsidP="007F297B">
            <w:pPr>
              <w:pStyle w:val="PlainText"/>
              <w:rPr>
                <w:rFonts w:ascii="Courier New" w:hAnsi="Courier New" w:cs="Courier New"/>
                <w:b/>
                <w:sz w:val="20"/>
                <w:szCs w:val="20"/>
              </w:rPr>
            </w:pPr>
          </w:p>
          <w:p w:rsidR="00C969D5" w:rsidRDefault="00C969D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909D3" w:rsidRDefault="00D909D3" w:rsidP="007F297B">
            <w:pPr>
              <w:pStyle w:val="PlainText"/>
              <w:jc w:val="left"/>
              <w:rPr>
                <w:rFonts w:ascii="Courier New" w:hAnsi="Courier New" w:cs="Courier New"/>
                <w:b/>
                <w:noProof/>
                <w:sz w:val="20"/>
                <w:szCs w:val="20"/>
              </w:rPr>
            </w:pPr>
          </w:p>
          <w:p w:rsidR="00C969D5" w:rsidRDefault="00C969D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6D13C7">
              <w:rPr>
                <w:rFonts w:ascii="Courier New" w:hAnsi="Courier New" w:cs="Courier New"/>
                <w:b/>
                <w:noProof/>
                <w:sz w:val="20"/>
                <w:szCs w:val="20"/>
              </w:rPr>
              <w:t xml:space="preserve"> or call</w:t>
            </w:r>
            <w:r>
              <w:rPr>
                <w:rFonts w:ascii="Courier New" w:hAnsi="Courier New" w:cs="Courier New"/>
                <w:b/>
                <w:noProof/>
                <w:sz w:val="20"/>
                <w:szCs w:val="20"/>
              </w:rPr>
              <w:t>:</w:t>
            </w:r>
          </w:p>
          <w:p w:rsidR="00552A3C" w:rsidRPr="00380AE9" w:rsidRDefault="00552A3C" w:rsidP="007F297B">
            <w:pPr>
              <w:pStyle w:val="PlainText"/>
              <w:jc w:val="left"/>
              <w:rPr>
                <w:rFonts w:ascii="Courier New" w:hAnsi="Courier New" w:cs="Courier New"/>
                <w:b/>
                <w:noProof/>
                <w:sz w:val="16"/>
                <w:szCs w:val="16"/>
              </w:rPr>
            </w:pP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David H. Fink</w:t>
            </w: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 xml:space="preserve">Darryl </w:t>
            </w:r>
            <w:proofErr w:type="spellStart"/>
            <w:r w:rsidRPr="00380AE9">
              <w:rPr>
                <w:rFonts w:ascii="Courier New" w:hAnsi="Courier New" w:cs="Courier New"/>
                <w:b/>
                <w:sz w:val="16"/>
                <w:szCs w:val="16"/>
              </w:rPr>
              <w:t>Bressack</w:t>
            </w:r>
            <w:proofErr w:type="spellEnd"/>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FINK + ASSOCIATES LAW</w:t>
            </w: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100 West Long Lake Road</w:t>
            </w: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Suite 111</w:t>
            </w: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Bloomfield Hills, MI 48304</w:t>
            </w:r>
          </w:p>
          <w:p w:rsidR="00380AE9" w:rsidRPr="00380AE9" w:rsidRDefault="00380AE9" w:rsidP="00380AE9">
            <w:pPr>
              <w:autoSpaceDE w:val="0"/>
              <w:autoSpaceDN w:val="0"/>
              <w:adjustRightInd w:val="0"/>
              <w:jc w:val="left"/>
              <w:rPr>
                <w:rFonts w:ascii="Courier New" w:hAnsi="Courier New" w:cs="Courier New"/>
                <w:b/>
                <w:sz w:val="16"/>
                <w:szCs w:val="16"/>
              </w:rPr>
            </w:pPr>
          </w:p>
          <w:p w:rsidR="00380AE9" w:rsidRPr="00380AE9" w:rsidRDefault="00380AE9" w:rsidP="00380AE9">
            <w:pPr>
              <w:autoSpaceDE w:val="0"/>
              <w:autoSpaceDN w:val="0"/>
              <w:adjustRightInd w:val="0"/>
              <w:jc w:val="left"/>
              <w:rPr>
                <w:rFonts w:ascii="Courier New" w:hAnsi="Courier New" w:cs="Courier New"/>
                <w:b/>
                <w:sz w:val="16"/>
                <w:szCs w:val="16"/>
              </w:rPr>
            </w:pPr>
            <w:r w:rsidRPr="00380AE9">
              <w:rPr>
                <w:rFonts w:ascii="Courier New" w:hAnsi="Courier New" w:cs="Courier New"/>
                <w:b/>
                <w:sz w:val="16"/>
                <w:szCs w:val="16"/>
              </w:rPr>
              <w:t>248 971-2500 (Ph.)</w:t>
            </w:r>
          </w:p>
          <w:p w:rsidR="00380AE9" w:rsidRPr="00380AE9" w:rsidRDefault="00380AE9" w:rsidP="00380AE9">
            <w:pPr>
              <w:autoSpaceDE w:val="0"/>
              <w:autoSpaceDN w:val="0"/>
              <w:adjustRightInd w:val="0"/>
              <w:jc w:val="left"/>
              <w:rPr>
                <w:rFonts w:ascii="Courier New" w:hAnsi="Courier New" w:cs="Courier New"/>
                <w:b/>
                <w:sz w:val="16"/>
                <w:szCs w:val="16"/>
              </w:rPr>
            </w:pPr>
          </w:p>
          <w:p w:rsidR="00380AE9" w:rsidRDefault="00380AE9" w:rsidP="006D13C7">
            <w:pPr>
              <w:pStyle w:val="PlainText"/>
              <w:jc w:val="left"/>
              <w:rPr>
                <w:rFonts w:ascii="Courier New" w:hAnsi="Courier New" w:cs="Courier New"/>
                <w:b/>
                <w:noProof/>
                <w:sz w:val="20"/>
                <w:szCs w:val="20"/>
              </w:rPr>
            </w:pPr>
          </w:p>
        </w:tc>
      </w:tr>
      <w:tr w:rsidR="003622AA" w:rsidRPr="00E66CFD" w:rsidTr="00E45862">
        <w:tc>
          <w:tcPr>
            <w:tcW w:w="1443" w:type="dxa"/>
          </w:tcPr>
          <w:p w:rsidR="00FA47BA" w:rsidRDefault="00FA47BA" w:rsidP="007F297B">
            <w:pPr>
              <w:pStyle w:val="PlainText"/>
              <w:rPr>
                <w:rFonts w:ascii="Courier New" w:hAnsi="Courier New" w:cs="Courier New"/>
                <w:b/>
                <w:sz w:val="20"/>
                <w:szCs w:val="20"/>
              </w:rPr>
            </w:pPr>
          </w:p>
          <w:p w:rsidR="003622AA" w:rsidRDefault="00FA47BA" w:rsidP="007F297B">
            <w:pPr>
              <w:pStyle w:val="PlainText"/>
              <w:rPr>
                <w:rFonts w:ascii="Courier New" w:hAnsi="Courier New" w:cs="Courier New"/>
                <w:b/>
                <w:sz w:val="20"/>
                <w:szCs w:val="20"/>
              </w:rPr>
            </w:pPr>
            <w:r>
              <w:rPr>
                <w:rFonts w:ascii="Courier New" w:hAnsi="Courier New" w:cs="Courier New"/>
                <w:b/>
                <w:sz w:val="20"/>
                <w:szCs w:val="20"/>
              </w:rPr>
              <w:t>3-30-2017</w:t>
            </w:r>
          </w:p>
        </w:tc>
        <w:tc>
          <w:tcPr>
            <w:tcW w:w="1710" w:type="dxa"/>
          </w:tcPr>
          <w:p w:rsidR="003622AA" w:rsidRDefault="003622AA" w:rsidP="007F297B">
            <w:pPr>
              <w:pStyle w:val="PlainText"/>
              <w:rPr>
                <w:rFonts w:ascii="Courier New" w:hAnsi="Courier New" w:cs="Courier New"/>
                <w:b/>
                <w:sz w:val="20"/>
                <w:szCs w:val="20"/>
              </w:rPr>
            </w:pPr>
          </w:p>
          <w:p w:rsidR="00FA47BA" w:rsidRDefault="00FA47BA" w:rsidP="007F297B">
            <w:pPr>
              <w:pStyle w:val="PlainText"/>
              <w:rPr>
                <w:rFonts w:ascii="Courier New" w:hAnsi="Courier New" w:cs="Courier New"/>
                <w:b/>
                <w:sz w:val="20"/>
                <w:szCs w:val="20"/>
              </w:rPr>
            </w:pPr>
            <w:r>
              <w:rPr>
                <w:rFonts w:ascii="Courier New" w:hAnsi="Courier New" w:cs="Courier New"/>
                <w:b/>
                <w:sz w:val="20"/>
                <w:szCs w:val="20"/>
              </w:rPr>
              <w:t>13-CV-03130</w:t>
            </w:r>
          </w:p>
        </w:tc>
        <w:tc>
          <w:tcPr>
            <w:tcW w:w="1710" w:type="dxa"/>
          </w:tcPr>
          <w:p w:rsidR="003622AA" w:rsidRDefault="003622AA" w:rsidP="00C969D5">
            <w:pPr>
              <w:pStyle w:val="PlainText"/>
              <w:rPr>
                <w:rFonts w:ascii="Courier New" w:hAnsi="Courier New" w:cs="Courier New"/>
                <w:b/>
                <w:sz w:val="20"/>
                <w:szCs w:val="20"/>
              </w:rPr>
            </w:pPr>
          </w:p>
          <w:p w:rsidR="00FA47BA" w:rsidRDefault="00FA47BA" w:rsidP="00C969D5">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3622AA" w:rsidRDefault="003622AA" w:rsidP="007F297B">
            <w:pPr>
              <w:pStyle w:val="PlainText"/>
              <w:jc w:val="left"/>
              <w:rPr>
                <w:rFonts w:ascii="Courier New" w:hAnsi="Courier New" w:cs="Courier New"/>
                <w:b/>
                <w:sz w:val="20"/>
                <w:szCs w:val="20"/>
              </w:rPr>
            </w:pPr>
          </w:p>
          <w:p w:rsidR="00FA47BA" w:rsidRDefault="00FA47BA" w:rsidP="007F297B">
            <w:pPr>
              <w:pStyle w:val="PlainText"/>
              <w:jc w:val="left"/>
              <w:rPr>
                <w:rFonts w:ascii="Courier New" w:hAnsi="Courier New" w:cs="Courier New"/>
                <w:b/>
                <w:sz w:val="20"/>
                <w:szCs w:val="20"/>
              </w:rPr>
            </w:pPr>
            <w:r>
              <w:rPr>
                <w:rFonts w:ascii="Courier New" w:hAnsi="Courier New" w:cs="Courier New"/>
                <w:b/>
                <w:sz w:val="20"/>
                <w:szCs w:val="20"/>
              </w:rPr>
              <w:t>Monica R. Wert v. U.S. Bancorp, et al.</w:t>
            </w:r>
          </w:p>
          <w:p w:rsidR="00031788" w:rsidRDefault="00031788" w:rsidP="00031788">
            <w:pPr>
              <w:autoSpaceDE w:val="0"/>
              <w:autoSpaceDN w:val="0"/>
              <w:adjustRightInd w:val="0"/>
              <w:jc w:val="left"/>
              <w:rPr>
                <w:rFonts w:ascii="Courier New" w:hAnsi="Courier New" w:cs="Courier New"/>
                <w:sz w:val="20"/>
                <w:szCs w:val="20"/>
              </w:rPr>
            </w:pPr>
            <w:r w:rsidRPr="00031788">
              <w:rPr>
                <w:rFonts w:ascii="Courier New" w:hAnsi="Courier New" w:cs="Courier New"/>
                <w:sz w:val="20"/>
                <w:szCs w:val="20"/>
              </w:rPr>
              <w:t>The lawsuit</w:t>
            </w:r>
            <w:r>
              <w:rPr>
                <w:rFonts w:ascii="Courier New" w:hAnsi="Courier New" w:cs="Courier New"/>
                <w:sz w:val="20"/>
                <w:szCs w:val="20"/>
              </w:rPr>
              <w:t xml:space="preserve"> </w:t>
            </w:r>
            <w:r w:rsidRPr="00031788">
              <w:rPr>
                <w:rFonts w:ascii="Courier New" w:hAnsi="Courier New" w:cs="Courier New"/>
                <w:sz w:val="20"/>
                <w:szCs w:val="20"/>
              </w:rPr>
              <w:t>alleges that Defendants failed to provide Plaintiff and putative class members accurate itemized wage</w:t>
            </w:r>
            <w:r>
              <w:rPr>
                <w:rFonts w:ascii="Courier New" w:hAnsi="Courier New" w:cs="Courier New"/>
                <w:sz w:val="20"/>
                <w:szCs w:val="20"/>
              </w:rPr>
              <w:t xml:space="preserve"> </w:t>
            </w:r>
            <w:r w:rsidRPr="00031788">
              <w:rPr>
                <w:rFonts w:ascii="Courier New" w:hAnsi="Courier New" w:cs="Courier New"/>
                <w:sz w:val="20"/>
                <w:szCs w:val="20"/>
              </w:rPr>
              <w:t xml:space="preserve">statements in violation of California Labor Code </w:t>
            </w:r>
            <w:r w:rsidRPr="00CC40E1">
              <w:rPr>
                <w:rFonts w:cstheme="minorHAnsi"/>
                <w:sz w:val="20"/>
                <w:szCs w:val="20"/>
              </w:rPr>
              <w:t>§</w:t>
            </w:r>
            <w:r w:rsidRPr="00031788">
              <w:rPr>
                <w:rFonts w:ascii="Courier New" w:hAnsi="Courier New" w:cs="Courier New"/>
                <w:sz w:val="20"/>
                <w:szCs w:val="20"/>
              </w:rPr>
              <w:t>226(a) and asserted claims based on the Private Attorneys</w:t>
            </w:r>
            <w:r>
              <w:rPr>
                <w:rFonts w:ascii="Courier New" w:hAnsi="Courier New" w:cs="Courier New"/>
                <w:sz w:val="20"/>
                <w:szCs w:val="20"/>
              </w:rPr>
              <w:t xml:space="preserve"> </w:t>
            </w:r>
            <w:r w:rsidRPr="00031788">
              <w:rPr>
                <w:rFonts w:ascii="Courier New" w:hAnsi="Courier New" w:cs="Courier New"/>
                <w:sz w:val="20"/>
                <w:szCs w:val="20"/>
              </w:rPr>
              <w:t xml:space="preserve">General Act for alleged violations of Labor Code </w:t>
            </w:r>
            <w:r>
              <w:rPr>
                <w:rFonts w:ascii="Times New Roman" w:hAnsi="Times New Roman" w:cs="Times New Roman"/>
                <w:sz w:val="20"/>
                <w:szCs w:val="20"/>
              </w:rPr>
              <w:t>§§</w:t>
            </w:r>
            <w:r w:rsidRPr="00031788">
              <w:rPr>
                <w:rFonts w:ascii="Courier New" w:hAnsi="Courier New" w:cs="Courier New"/>
                <w:sz w:val="20"/>
                <w:szCs w:val="20"/>
              </w:rPr>
              <w:t>226(a) and 512. Plaintiff’s claims were based</w:t>
            </w:r>
            <w:r>
              <w:rPr>
                <w:rFonts w:ascii="Courier New" w:hAnsi="Courier New" w:cs="Courier New"/>
                <w:sz w:val="20"/>
                <w:szCs w:val="20"/>
              </w:rPr>
              <w:t xml:space="preserve"> </w:t>
            </w:r>
            <w:r w:rsidRPr="00031788">
              <w:rPr>
                <w:rFonts w:ascii="Courier New" w:hAnsi="Courier New" w:cs="Courier New"/>
                <w:sz w:val="20"/>
                <w:szCs w:val="20"/>
              </w:rPr>
              <w:t>on allegations that (</w:t>
            </w:r>
            <w:proofErr w:type="spellStart"/>
            <w:r w:rsidRPr="00031788">
              <w:rPr>
                <w:rFonts w:ascii="Courier New" w:hAnsi="Courier New" w:cs="Courier New"/>
                <w:sz w:val="20"/>
                <w:szCs w:val="20"/>
              </w:rPr>
              <w:t>i</w:t>
            </w:r>
            <w:proofErr w:type="spellEnd"/>
            <w:r w:rsidRPr="00031788">
              <w:rPr>
                <w:rFonts w:ascii="Courier New" w:hAnsi="Courier New" w:cs="Courier New"/>
                <w:sz w:val="20"/>
                <w:szCs w:val="20"/>
              </w:rPr>
              <w:t>) the wage statements issued by Defendants did not contain the information</w:t>
            </w:r>
            <w:r>
              <w:rPr>
                <w:rFonts w:ascii="Courier New" w:hAnsi="Courier New" w:cs="Courier New"/>
                <w:sz w:val="20"/>
                <w:szCs w:val="20"/>
              </w:rPr>
              <w:t xml:space="preserve"> </w:t>
            </w:r>
            <w:r w:rsidRPr="00031788">
              <w:rPr>
                <w:rFonts w:ascii="Courier New" w:hAnsi="Courier New" w:cs="Courier New"/>
                <w:sz w:val="20"/>
                <w:szCs w:val="20"/>
              </w:rPr>
              <w:t>required by</w:t>
            </w:r>
            <w:r>
              <w:rPr>
                <w:rFonts w:ascii="Courier New" w:hAnsi="Courier New" w:cs="Courier New"/>
                <w:sz w:val="20"/>
                <w:szCs w:val="20"/>
              </w:rPr>
              <w:t xml:space="preserve"> C</w:t>
            </w:r>
            <w:r w:rsidRPr="00031788">
              <w:rPr>
                <w:rFonts w:ascii="Courier New" w:hAnsi="Courier New" w:cs="Courier New"/>
                <w:sz w:val="20"/>
                <w:szCs w:val="20"/>
              </w:rPr>
              <w:t>alifornia’s Labor Code, including pay period begin dates; (ii) that civil penalties to the State</w:t>
            </w:r>
            <w:r>
              <w:rPr>
                <w:rFonts w:ascii="Courier New" w:hAnsi="Courier New" w:cs="Courier New"/>
                <w:sz w:val="20"/>
                <w:szCs w:val="20"/>
              </w:rPr>
              <w:t xml:space="preserve"> </w:t>
            </w:r>
            <w:r w:rsidRPr="00031788">
              <w:rPr>
                <w:rFonts w:ascii="Courier New" w:hAnsi="Courier New" w:cs="Courier New"/>
                <w:sz w:val="20"/>
                <w:szCs w:val="20"/>
              </w:rPr>
              <w:t xml:space="preserve">and aggrieved employees under PAGA were </w:t>
            </w:r>
            <w:r w:rsidRPr="00031788">
              <w:rPr>
                <w:rFonts w:ascii="Courier New" w:hAnsi="Courier New" w:cs="Courier New"/>
                <w:sz w:val="20"/>
                <w:szCs w:val="20"/>
              </w:rPr>
              <w:lastRenderedPageBreak/>
              <w:t>owed for instances where meal period premiums were paid;</w:t>
            </w:r>
            <w:r>
              <w:rPr>
                <w:rFonts w:ascii="Courier New" w:hAnsi="Courier New" w:cs="Courier New"/>
                <w:sz w:val="20"/>
                <w:szCs w:val="20"/>
              </w:rPr>
              <w:t xml:space="preserve"> </w:t>
            </w:r>
            <w:r w:rsidRPr="00031788">
              <w:rPr>
                <w:rFonts w:ascii="Courier New" w:hAnsi="Courier New" w:cs="Courier New"/>
                <w:sz w:val="20"/>
                <w:szCs w:val="20"/>
              </w:rPr>
              <w:t>and (iii) that meal period premiums that Defendants paid should have been paid at a higher regular rate</w:t>
            </w:r>
            <w:r>
              <w:rPr>
                <w:rFonts w:ascii="Courier New" w:hAnsi="Courier New" w:cs="Courier New"/>
                <w:sz w:val="20"/>
                <w:szCs w:val="20"/>
              </w:rPr>
              <w:t xml:space="preserve"> </w:t>
            </w:r>
            <w:r w:rsidRPr="00031788">
              <w:rPr>
                <w:rFonts w:ascii="Courier New" w:hAnsi="Courier New" w:cs="Courier New"/>
                <w:sz w:val="20"/>
                <w:szCs w:val="20"/>
              </w:rPr>
              <w:t>that accounted for bonus compensation.</w:t>
            </w:r>
          </w:p>
          <w:p w:rsidR="00380AE9" w:rsidRDefault="00380AE9" w:rsidP="00031788">
            <w:pPr>
              <w:autoSpaceDE w:val="0"/>
              <w:autoSpaceDN w:val="0"/>
              <w:adjustRightInd w:val="0"/>
              <w:jc w:val="left"/>
              <w:rPr>
                <w:rFonts w:ascii="Courier New" w:hAnsi="Courier New" w:cs="Courier New"/>
                <w:b/>
                <w:sz w:val="20"/>
                <w:szCs w:val="20"/>
              </w:rPr>
            </w:pPr>
          </w:p>
        </w:tc>
        <w:tc>
          <w:tcPr>
            <w:tcW w:w="1440" w:type="dxa"/>
          </w:tcPr>
          <w:p w:rsidR="003622AA" w:rsidRDefault="003622AA" w:rsidP="007F297B">
            <w:pPr>
              <w:pStyle w:val="PlainText"/>
              <w:rPr>
                <w:rFonts w:ascii="Courier New" w:hAnsi="Courier New" w:cs="Courier New"/>
                <w:b/>
                <w:sz w:val="20"/>
                <w:szCs w:val="20"/>
              </w:rPr>
            </w:pPr>
          </w:p>
          <w:p w:rsidR="00FA47BA" w:rsidRDefault="00031788" w:rsidP="007F297B">
            <w:pPr>
              <w:pStyle w:val="PlainText"/>
              <w:rPr>
                <w:rFonts w:ascii="Courier New" w:hAnsi="Courier New" w:cs="Courier New"/>
                <w:b/>
                <w:sz w:val="20"/>
                <w:szCs w:val="20"/>
              </w:rPr>
            </w:pPr>
            <w:r>
              <w:rPr>
                <w:rFonts w:ascii="Courier New" w:hAnsi="Courier New" w:cs="Courier New"/>
                <w:b/>
                <w:sz w:val="20"/>
                <w:szCs w:val="20"/>
              </w:rPr>
              <w:t>Not set yet</w:t>
            </w:r>
          </w:p>
          <w:p w:rsidR="00031788" w:rsidRDefault="00031788" w:rsidP="007F297B">
            <w:pPr>
              <w:pStyle w:val="PlainText"/>
              <w:rPr>
                <w:rFonts w:ascii="Courier New" w:hAnsi="Courier New" w:cs="Courier New"/>
                <w:b/>
                <w:sz w:val="20"/>
                <w:szCs w:val="20"/>
              </w:rPr>
            </w:pPr>
          </w:p>
        </w:tc>
        <w:tc>
          <w:tcPr>
            <w:tcW w:w="2970" w:type="dxa"/>
          </w:tcPr>
          <w:p w:rsidR="003622AA" w:rsidRDefault="003622AA" w:rsidP="007F297B">
            <w:pPr>
              <w:pStyle w:val="PlainText"/>
              <w:jc w:val="left"/>
              <w:rPr>
                <w:rFonts w:ascii="Courier New" w:hAnsi="Courier New" w:cs="Courier New"/>
                <w:b/>
                <w:noProof/>
                <w:sz w:val="20"/>
                <w:szCs w:val="20"/>
              </w:rPr>
            </w:pPr>
          </w:p>
          <w:p w:rsidR="00FA47BA" w:rsidRDefault="00FA47B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031788">
              <w:rPr>
                <w:rFonts w:ascii="Courier New" w:hAnsi="Courier New" w:cs="Courier New"/>
                <w:b/>
                <w:noProof/>
                <w:sz w:val="20"/>
                <w:szCs w:val="20"/>
              </w:rPr>
              <w:t>, call or fax</w:t>
            </w:r>
            <w:r>
              <w:rPr>
                <w:rFonts w:ascii="Courier New" w:hAnsi="Courier New" w:cs="Courier New"/>
                <w:b/>
                <w:noProof/>
                <w:sz w:val="20"/>
                <w:szCs w:val="20"/>
              </w:rPr>
              <w:t>:</w:t>
            </w:r>
          </w:p>
          <w:p w:rsidR="00031788" w:rsidRDefault="00031788" w:rsidP="007F297B">
            <w:pPr>
              <w:pStyle w:val="PlainText"/>
              <w:jc w:val="left"/>
              <w:rPr>
                <w:rFonts w:ascii="Courier New" w:hAnsi="Courier New" w:cs="Courier New"/>
                <w:b/>
                <w:noProof/>
                <w:sz w:val="20"/>
                <w:szCs w:val="20"/>
              </w:rPr>
            </w:pPr>
          </w:p>
          <w:p w:rsidR="00031788" w:rsidRPr="00031788" w:rsidRDefault="00031788" w:rsidP="00031788">
            <w:pPr>
              <w:autoSpaceDE w:val="0"/>
              <w:autoSpaceDN w:val="0"/>
              <w:adjustRightInd w:val="0"/>
              <w:jc w:val="left"/>
              <w:rPr>
                <w:rFonts w:ascii="Courier New" w:hAnsi="Courier New" w:cs="Courier New"/>
                <w:b/>
                <w:sz w:val="16"/>
                <w:szCs w:val="16"/>
              </w:rPr>
            </w:pPr>
            <w:r w:rsidRPr="00031788">
              <w:rPr>
                <w:rFonts w:ascii="Courier New" w:hAnsi="Courier New" w:cs="Courier New"/>
                <w:b/>
                <w:sz w:val="16"/>
                <w:szCs w:val="16"/>
              </w:rPr>
              <w:t>DENTE RICHARD LLP</w:t>
            </w:r>
          </w:p>
          <w:p w:rsidR="00031788" w:rsidRPr="00031788" w:rsidRDefault="00031788" w:rsidP="00031788">
            <w:pPr>
              <w:autoSpaceDE w:val="0"/>
              <w:autoSpaceDN w:val="0"/>
              <w:adjustRightInd w:val="0"/>
              <w:jc w:val="left"/>
              <w:rPr>
                <w:rFonts w:ascii="Courier New" w:hAnsi="Courier New" w:cs="Courier New"/>
                <w:b/>
                <w:sz w:val="16"/>
                <w:szCs w:val="16"/>
              </w:rPr>
            </w:pPr>
            <w:r w:rsidRPr="00031788">
              <w:rPr>
                <w:rFonts w:ascii="Courier New" w:hAnsi="Courier New" w:cs="Courier New"/>
                <w:b/>
                <w:sz w:val="16"/>
                <w:szCs w:val="16"/>
              </w:rPr>
              <w:t>MATTHEW S. DENTE)</w:t>
            </w:r>
          </w:p>
          <w:p w:rsidR="00031788" w:rsidRPr="00031788" w:rsidRDefault="00031788" w:rsidP="00031788">
            <w:pPr>
              <w:autoSpaceDE w:val="0"/>
              <w:autoSpaceDN w:val="0"/>
              <w:adjustRightInd w:val="0"/>
              <w:jc w:val="left"/>
              <w:rPr>
                <w:rFonts w:ascii="Courier New" w:hAnsi="Courier New" w:cs="Courier New"/>
                <w:b/>
                <w:sz w:val="16"/>
                <w:szCs w:val="16"/>
              </w:rPr>
            </w:pPr>
            <w:r w:rsidRPr="00031788">
              <w:rPr>
                <w:rFonts w:ascii="Courier New" w:hAnsi="Courier New" w:cs="Courier New"/>
                <w:b/>
                <w:sz w:val="16"/>
                <w:szCs w:val="16"/>
              </w:rPr>
              <w:t>DIANE E. RICHARD</w:t>
            </w:r>
          </w:p>
          <w:p w:rsidR="00031788" w:rsidRDefault="00031788" w:rsidP="0003178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600 B Street</w:t>
            </w:r>
          </w:p>
          <w:p w:rsidR="00031788" w:rsidRPr="00031788" w:rsidRDefault="00031788" w:rsidP="00031788">
            <w:pPr>
              <w:autoSpaceDE w:val="0"/>
              <w:autoSpaceDN w:val="0"/>
              <w:adjustRightInd w:val="0"/>
              <w:jc w:val="left"/>
              <w:rPr>
                <w:rFonts w:ascii="Courier New" w:hAnsi="Courier New" w:cs="Courier New"/>
                <w:b/>
                <w:sz w:val="16"/>
                <w:szCs w:val="16"/>
              </w:rPr>
            </w:pPr>
            <w:r w:rsidRPr="00031788">
              <w:rPr>
                <w:rFonts w:ascii="Courier New" w:hAnsi="Courier New" w:cs="Courier New"/>
                <w:b/>
                <w:sz w:val="16"/>
                <w:szCs w:val="16"/>
              </w:rPr>
              <w:t>Suite 1900</w:t>
            </w:r>
          </w:p>
          <w:p w:rsidR="00031788" w:rsidRDefault="00031788" w:rsidP="00031788">
            <w:pPr>
              <w:autoSpaceDE w:val="0"/>
              <w:autoSpaceDN w:val="0"/>
              <w:adjustRightInd w:val="0"/>
              <w:jc w:val="left"/>
              <w:rPr>
                <w:rFonts w:ascii="Courier New" w:hAnsi="Courier New" w:cs="Courier New"/>
                <w:b/>
                <w:sz w:val="16"/>
                <w:szCs w:val="16"/>
              </w:rPr>
            </w:pPr>
            <w:r w:rsidRPr="00031788">
              <w:rPr>
                <w:rFonts w:ascii="Courier New" w:hAnsi="Courier New" w:cs="Courier New"/>
                <w:b/>
                <w:sz w:val="16"/>
                <w:szCs w:val="16"/>
              </w:rPr>
              <w:t>San Diego, CA 92101</w:t>
            </w:r>
          </w:p>
          <w:p w:rsidR="00031788" w:rsidRPr="00031788" w:rsidRDefault="00031788" w:rsidP="00031788">
            <w:pPr>
              <w:autoSpaceDE w:val="0"/>
              <w:autoSpaceDN w:val="0"/>
              <w:adjustRightInd w:val="0"/>
              <w:jc w:val="left"/>
              <w:rPr>
                <w:rFonts w:ascii="Courier New" w:hAnsi="Courier New" w:cs="Courier New"/>
                <w:b/>
                <w:sz w:val="16"/>
                <w:szCs w:val="16"/>
              </w:rPr>
            </w:pPr>
          </w:p>
          <w:p w:rsidR="00031788" w:rsidRDefault="00031788" w:rsidP="0003178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619</w:t>
            </w:r>
            <w:r w:rsidRPr="00031788">
              <w:rPr>
                <w:rFonts w:ascii="Courier New" w:hAnsi="Courier New" w:cs="Courier New"/>
                <w:b/>
                <w:sz w:val="16"/>
                <w:szCs w:val="16"/>
              </w:rPr>
              <w:t xml:space="preserve"> 550-3475</w:t>
            </w:r>
            <w:r>
              <w:rPr>
                <w:rFonts w:ascii="Courier New" w:hAnsi="Courier New" w:cs="Courier New"/>
                <w:b/>
                <w:sz w:val="16"/>
                <w:szCs w:val="16"/>
              </w:rPr>
              <w:t>(Ph.)</w:t>
            </w:r>
          </w:p>
          <w:p w:rsidR="00031788" w:rsidRPr="00031788" w:rsidRDefault="00031788" w:rsidP="00031788">
            <w:pPr>
              <w:autoSpaceDE w:val="0"/>
              <w:autoSpaceDN w:val="0"/>
              <w:adjustRightInd w:val="0"/>
              <w:jc w:val="left"/>
              <w:rPr>
                <w:rFonts w:ascii="Courier New" w:hAnsi="Courier New" w:cs="Courier New"/>
                <w:b/>
                <w:sz w:val="16"/>
                <w:szCs w:val="16"/>
              </w:rPr>
            </w:pPr>
          </w:p>
          <w:p w:rsidR="00031788" w:rsidRPr="00031788" w:rsidRDefault="00031788" w:rsidP="00031788">
            <w:pPr>
              <w:pStyle w:val="PlainText"/>
              <w:jc w:val="left"/>
              <w:rPr>
                <w:rFonts w:ascii="Courier New" w:hAnsi="Courier New" w:cs="Courier New"/>
                <w:b/>
                <w:noProof/>
                <w:sz w:val="16"/>
                <w:szCs w:val="16"/>
              </w:rPr>
            </w:pPr>
            <w:r>
              <w:rPr>
                <w:rFonts w:ascii="Courier New" w:hAnsi="Courier New" w:cs="Courier New"/>
                <w:b/>
                <w:sz w:val="16"/>
                <w:szCs w:val="16"/>
              </w:rPr>
              <w:t>619</w:t>
            </w:r>
            <w:r w:rsidRPr="00031788">
              <w:rPr>
                <w:rFonts w:ascii="Courier New" w:hAnsi="Courier New" w:cs="Courier New"/>
                <w:b/>
                <w:sz w:val="16"/>
                <w:szCs w:val="16"/>
              </w:rPr>
              <w:t xml:space="preserve"> 342-9668</w:t>
            </w:r>
            <w:r>
              <w:rPr>
                <w:rFonts w:ascii="Courier New" w:hAnsi="Courier New" w:cs="Courier New"/>
                <w:b/>
                <w:sz w:val="16"/>
                <w:szCs w:val="16"/>
              </w:rPr>
              <w:t xml:space="preserve"> (Fax)</w:t>
            </w:r>
          </w:p>
          <w:p w:rsidR="00FA47BA" w:rsidRDefault="00FA47BA" w:rsidP="007F297B">
            <w:pPr>
              <w:pStyle w:val="PlainText"/>
              <w:jc w:val="left"/>
              <w:rPr>
                <w:rFonts w:ascii="Courier New" w:hAnsi="Courier New" w:cs="Courier New"/>
                <w:b/>
                <w:noProof/>
                <w:sz w:val="20"/>
                <w:szCs w:val="20"/>
              </w:rPr>
            </w:pPr>
          </w:p>
          <w:p w:rsidR="00FA47BA" w:rsidRDefault="00FA47BA" w:rsidP="007F297B">
            <w:pPr>
              <w:pStyle w:val="PlainText"/>
              <w:jc w:val="left"/>
              <w:rPr>
                <w:rFonts w:ascii="Courier New" w:hAnsi="Courier New" w:cs="Courier New"/>
                <w:b/>
                <w:noProof/>
                <w:sz w:val="20"/>
                <w:szCs w:val="20"/>
              </w:rPr>
            </w:pPr>
          </w:p>
        </w:tc>
      </w:tr>
      <w:tr w:rsidR="00031788" w:rsidRPr="00E66CFD" w:rsidTr="00E45862">
        <w:tc>
          <w:tcPr>
            <w:tcW w:w="1443" w:type="dxa"/>
          </w:tcPr>
          <w:p w:rsidR="00031788" w:rsidRDefault="00031788" w:rsidP="007F297B">
            <w:pPr>
              <w:pStyle w:val="PlainText"/>
              <w:rPr>
                <w:rFonts w:ascii="Courier New" w:hAnsi="Courier New" w:cs="Courier New"/>
                <w:b/>
                <w:sz w:val="20"/>
                <w:szCs w:val="20"/>
              </w:rPr>
            </w:pPr>
          </w:p>
          <w:p w:rsidR="00031788" w:rsidRDefault="00031788" w:rsidP="007F297B">
            <w:pPr>
              <w:pStyle w:val="PlainText"/>
              <w:rPr>
                <w:rFonts w:ascii="Courier New" w:hAnsi="Courier New" w:cs="Courier New"/>
                <w:b/>
                <w:sz w:val="20"/>
                <w:szCs w:val="20"/>
              </w:rPr>
            </w:pPr>
            <w:r>
              <w:rPr>
                <w:rFonts w:ascii="Courier New" w:hAnsi="Courier New" w:cs="Courier New"/>
                <w:b/>
                <w:sz w:val="20"/>
                <w:szCs w:val="20"/>
              </w:rPr>
              <w:t>3-31-2017</w:t>
            </w:r>
          </w:p>
        </w:tc>
        <w:tc>
          <w:tcPr>
            <w:tcW w:w="1710" w:type="dxa"/>
          </w:tcPr>
          <w:p w:rsidR="00031788" w:rsidRDefault="00031788" w:rsidP="007F297B">
            <w:pPr>
              <w:pStyle w:val="PlainText"/>
              <w:rPr>
                <w:rFonts w:ascii="Courier New" w:hAnsi="Courier New" w:cs="Courier New"/>
                <w:b/>
                <w:sz w:val="20"/>
                <w:szCs w:val="20"/>
              </w:rPr>
            </w:pPr>
          </w:p>
          <w:p w:rsidR="00031788" w:rsidRDefault="00031788" w:rsidP="007F297B">
            <w:pPr>
              <w:pStyle w:val="PlainText"/>
              <w:rPr>
                <w:rFonts w:ascii="Courier New" w:hAnsi="Courier New" w:cs="Courier New"/>
                <w:b/>
                <w:sz w:val="20"/>
                <w:szCs w:val="20"/>
              </w:rPr>
            </w:pPr>
            <w:r>
              <w:rPr>
                <w:rFonts w:ascii="Courier New" w:hAnsi="Courier New" w:cs="Courier New"/>
                <w:b/>
                <w:sz w:val="20"/>
                <w:szCs w:val="20"/>
              </w:rPr>
              <w:t>15-CV-03553</w:t>
            </w:r>
          </w:p>
        </w:tc>
        <w:tc>
          <w:tcPr>
            <w:tcW w:w="1710" w:type="dxa"/>
          </w:tcPr>
          <w:p w:rsidR="00031788" w:rsidRDefault="00031788" w:rsidP="00C969D5">
            <w:pPr>
              <w:pStyle w:val="PlainText"/>
              <w:rPr>
                <w:rFonts w:ascii="Courier New" w:hAnsi="Courier New" w:cs="Courier New"/>
                <w:b/>
                <w:sz w:val="20"/>
                <w:szCs w:val="20"/>
              </w:rPr>
            </w:pPr>
          </w:p>
          <w:p w:rsidR="00031788" w:rsidRDefault="00031788" w:rsidP="00C969D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031788" w:rsidRDefault="00031788" w:rsidP="007F297B">
            <w:pPr>
              <w:pStyle w:val="PlainText"/>
              <w:jc w:val="left"/>
              <w:rPr>
                <w:rFonts w:ascii="Courier New" w:hAnsi="Courier New" w:cs="Courier New"/>
                <w:b/>
                <w:sz w:val="20"/>
                <w:szCs w:val="20"/>
              </w:rPr>
            </w:pPr>
          </w:p>
          <w:p w:rsidR="00031788" w:rsidRDefault="00031788" w:rsidP="007F297B">
            <w:pPr>
              <w:pStyle w:val="PlainText"/>
              <w:jc w:val="left"/>
              <w:rPr>
                <w:rFonts w:ascii="Courier New" w:hAnsi="Courier New" w:cs="Courier New"/>
                <w:b/>
                <w:sz w:val="20"/>
                <w:szCs w:val="20"/>
              </w:rPr>
            </w:pPr>
            <w:r>
              <w:rPr>
                <w:rFonts w:ascii="Courier New" w:hAnsi="Courier New" w:cs="Courier New"/>
                <w:b/>
                <w:sz w:val="20"/>
                <w:szCs w:val="20"/>
              </w:rPr>
              <w:t>Rodriguez, et al. v. Experian Information Soluti</w:t>
            </w:r>
            <w:r w:rsidR="003C53FE">
              <w:rPr>
                <w:rFonts w:ascii="Courier New" w:hAnsi="Courier New" w:cs="Courier New"/>
                <w:b/>
                <w:sz w:val="20"/>
                <w:szCs w:val="20"/>
              </w:rPr>
              <w:t>o</w:t>
            </w:r>
            <w:r>
              <w:rPr>
                <w:rFonts w:ascii="Courier New" w:hAnsi="Courier New" w:cs="Courier New"/>
                <w:b/>
                <w:sz w:val="20"/>
                <w:szCs w:val="20"/>
              </w:rPr>
              <w:t>n, Inc., et al.</w:t>
            </w:r>
          </w:p>
          <w:p w:rsidR="00E77D54" w:rsidRDefault="003C53FE" w:rsidP="00E77D54">
            <w:pPr>
              <w:pStyle w:val="PlainText"/>
              <w:jc w:val="left"/>
              <w:rPr>
                <w:rFonts w:ascii="Courier New" w:hAnsi="Courier New" w:cs="Courier New"/>
                <w:b/>
                <w:sz w:val="20"/>
                <w:szCs w:val="20"/>
              </w:rPr>
            </w:pPr>
            <w:r>
              <w:rPr>
                <w:rFonts w:ascii="Courier New" w:hAnsi="Courier New" w:cs="Courier New"/>
                <w:b/>
                <w:sz w:val="20"/>
                <w:szCs w:val="20"/>
              </w:rPr>
              <w:t xml:space="preserve">Re Defendants: Experian </w:t>
            </w:r>
            <w:r w:rsidR="00CC40E1">
              <w:rPr>
                <w:rFonts w:ascii="Courier New" w:hAnsi="Courier New" w:cs="Courier New"/>
                <w:b/>
                <w:sz w:val="20"/>
                <w:szCs w:val="20"/>
              </w:rPr>
              <w:t>S</w:t>
            </w:r>
            <w:r>
              <w:rPr>
                <w:rFonts w:ascii="Courier New" w:hAnsi="Courier New" w:cs="Courier New"/>
                <w:b/>
                <w:sz w:val="20"/>
                <w:szCs w:val="20"/>
              </w:rPr>
              <w:t xml:space="preserve">ervices Corp., Experian Information Solutions, Inc., Experian Holdings, Inc., CPL Holdings, Inc., LowerMyBills.com, Inc., Stephen </w:t>
            </w:r>
            <w:proofErr w:type="spellStart"/>
            <w:r>
              <w:rPr>
                <w:rFonts w:ascii="Courier New" w:hAnsi="Courier New" w:cs="Courier New"/>
                <w:b/>
                <w:sz w:val="20"/>
                <w:szCs w:val="20"/>
              </w:rPr>
              <w:t>Heymann</w:t>
            </w:r>
            <w:proofErr w:type="spellEnd"/>
            <w:r>
              <w:rPr>
                <w:rFonts w:ascii="Courier New" w:hAnsi="Courier New" w:cs="Courier New"/>
                <w:b/>
                <w:sz w:val="20"/>
                <w:szCs w:val="20"/>
              </w:rPr>
              <w:t xml:space="preserve">, Steve </w:t>
            </w:r>
            <w:proofErr w:type="spellStart"/>
            <w:r>
              <w:rPr>
                <w:rFonts w:ascii="Courier New" w:hAnsi="Courier New" w:cs="Courier New"/>
                <w:b/>
                <w:sz w:val="20"/>
                <w:szCs w:val="20"/>
              </w:rPr>
              <w:t>Krenzer</w:t>
            </w:r>
            <w:proofErr w:type="spellEnd"/>
            <w:r>
              <w:rPr>
                <w:rFonts w:ascii="Courier New" w:hAnsi="Courier New" w:cs="Courier New"/>
                <w:b/>
                <w:sz w:val="20"/>
                <w:szCs w:val="20"/>
              </w:rPr>
              <w:t>, and Mitchell Viner</w:t>
            </w:r>
            <w:r w:rsidR="00E77D54">
              <w:rPr>
                <w:rFonts w:ascii="Courier New" w:hAnsi="Courier New" w:cs="Courier New"/>
                <w:b/>
                <w:sz w:val="20"/>
                <w:szCs w:val="20"/>
              </w:rPr>
              <w:t xml:space="preserve"> </w:t>
            </w:r>
          </w:p>
          <w:p w:rsidR="003C53FE" w:rsidRDefault="003C53FE" w:rsidP="00E77D54">
            <w:pPr>
              <w:pStyle w:val="PlainText"/>
              <w:jc w:val="left"/>
              <w:rPr>
                <w:rFonts w:ascii="Courier New" w:hAnsi="Courier New" w:cs="Courier New"/>
                <w:sz w:val="20"/>
                <w:szCs w:val="20"/>
              </w:rPr>
            </w:pPr>
            <w:r w:rsidRPr="003C53FE">
              <w:rPr>
                <w:rFonts w:ascii="Courier New" w:hAnsi="Courier New" w:cs="Courier New"/>
                <w:sz w:val="20"/>
                <w:szCs w:val="20"/>
              </w:rPr>
              <w:t>Plaintiffs allege that Defendants referred consumers to CAG, a debt relief service provider, in violation</w:t>
            </w:r>
            <w:r>
              <w:rPr>
                <w:rFonts w:ascii="Courier New" w:hAnsi="Courier New" w:cs="Courier New"/>
                <w:sz w:val="20"/>
                <w:szCs w:val="20"/>
              </w:rPr>
              <w:t xml:space="preserve"> </w:t>
            </w:r>
            <w:r w:rsidRPr="003C53FE">
              <w:rPr>
                <w:rFonts w:ascii="Courier New" w:hAnsi="Courier New" w:cs="Courier New"/>
                <w:sz w:val="20"/>
                <w:szCs w:val="20"/>
              </w:rPr>
              <w:t>of federal and state law.</w:t>
            </w:r>
          </w:p>
          <w:p w:rsidR="003C53FE" w:rsidRPr="003C53FE" w:rsidRDefault="003C53FE" w:rsidP="003C53FE">
            <w:pPr>
              <w:pStyle w:val="PlainText"/>
              <w:jc w:val="left"/>
              <w:rPr>
                <w:rFonts w:ascii="Courier New" w:hAnsi="Courier New" w:cs="Courier New"/>
                <w:sz w:val="20"/>
                <w:szCs w:val="20"/>
              </w:rPr>
            </w:pPr>
          </w:p>
        </w:tc>
        <w:tc>
          <w:tcPr>
            <w:tcW w:w="1440" w:type="dxa"/>
          </w:tcPr>
          <w:p w:rsidR="00031788" w:rsidRDefault="00031788" w:rsidP="007F297B">
            <w:pPr>
              <w:pStyle w:val="PlainText"/>
              <w:rPr>
                <w:rFonts w:ascii="Courier New" w:hAnsi="Courier New" w:cs="Courier New"/>
                <w:b/>
                <w:sz w:val="20"/>
                <w:szCs w:val="20"/>
              </w:rPr>
            </w:pPr>
          </w:p>
          <w:p w:rsidR="00031788" w:rsidRDefault="003C53F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31788" w:rsidRDefault="00031788" w:rsidP="007F297B">
            <w:pPr>
              <w:pStyle w:val="PlainText"/>
              <w:jc w:val="left"/>
              <w:rPr>
                <w:rFonts w:ascii="Courier New" w:hAnsi="Courier New" w:cs="Courier New"/>
                <w:b/>
                <w:noProof/>
                <w:sz w:val="20"/>
                <w:szCs w:val="20"/>
              </w:rPr>
            </w:pPr>
          </w:p>
          <w:p w:rsidR="003C53FE" w:rsidRDefault="003C53F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C53FE" w:rsidRDefault="003C53FE" w:rsidP="007F297B">
            <w:pPr>
              <w:pStyle w:val="PlainText"/>
              <w:jc w:val="left"/>
              <w:rPr>
                <w:rFonts w:ascii="Courier New" w:hAnsi="Courier New" w:cs="Courier New"/>
                <w:b/>
                <w:noProof/>
                <w:sz w:val="20"/>
                <w:szCs w:val="20"/>
              </w:rPr>
            </w:pPr>
          </w:p>
          <w:p w:rsidR="003C53FE" w:rsidRPr="003C53FE" w:rsidRDefault="003C53FE" w:rsidP="003C53FE">
            <w:pPr>
              <w:autoSpaceDE w:val="0"/>
              <w:autoSpaceDN w:val="0"/>
              <w:adjustRightInd w:val="0"/>
              <w:jc w:val="left"/>
              <w:rPr>
                <w:rFonts w:ascii="Courier New" w:hAnsi="Courier New" w:cs="Courier New"/>
                <w:b/>
                <w:sz w:val="16"/>
                <w:szCs w:val="16"/>
              </w:rPr>
            </w:pPr>
            <w:r w:rsidRPr="003C53FE">
              <w:rPr>
                <w:rFonts w:ascii="Courier New" w:hAnsi="Courier New" w:cs="Courier New"/>
                <w:b/>
                <w:sz w:val="16"/>
                <w:szCs w:val="16"/>
              </w:rPr>
              <w:t xml:space="preserve">Andrew J. </w:t>
            </w:r>
            <w:proofErr w:type="spellStart"/>
            <w:r w:rsidRPr="003C53FE">
              <w:rPr>
                <w:rFonts w:ascii="Courier New" w:hAnsi="Courier New" w:cs="Courier New"/>
                <w:b/>
                <w:sz w:val="16"/>
                <w:szCs w:val="16"/>
              </w:rPr>
              <w:t>Schwaba</w:t>
            </w:r>
            <w:proofErr w:type="spellEnd"/>
          </w:p>
          <w:p w:rsidR="003C53FE" w:rsidRPr="003C53FE" w:rsidRDefault="003C53FE" w:rsidP="003C53FE">
            <w:pPr>
              <w:autoSpaceDE w:val="0"/>
              <w:autoSpaceDN w:val="0"/>
              <w:adjustRightInd w:val="0"/>
              <w:jc w:val="left"/>
              <w:rPr>
                <w:rFonts w:ascii="Courier New" w:hAnsi="Courier New" w:cs="Courier New"/>
                <w:b/>
                <w:sz w:val="16"/>
                <w:szCs w:val="16"/>
              </w:rPr>
            </w:pPr>
            <w:proofErr w:type="spellStart"/>
            <w:r w:rsidRPr="003C53FE">
              <w:rPr>
                <w:rFonts w:ascii="Courier New" w:hAnsi="Courier New" w:cs="Courier New"/>
                <w:b/>
                <w:sz w:val="16"/>
                <w:szCs w:val="16"/>
              </w:rPr>
              <w:t>Schwaba</w:t>
            </w:r>
            <w:proofErr w:type="spellEnd"/>
            <w:r w:rsidRPr="003C53FE">
              <w:rPr>
                <w:rFonts w:ascii="Courier New" w:hAnsi="Courier New" w:cs="Courier New"/>
                <w:b/>
                <w:sz w:val="16"/>
                <w:szCs w:val="16"/>
              </w:rPr>
              <w:t xml:space="preserve"> Law Firm</w:t>
            </w:r>
          </w:p>
          <w:p w:rsidR="003C53FE" w:rsidRPr="003C53FE" w:rsidRDefault="003C53FE" w:rsidP="003C53FE">
            <w:pPr>
              <w:autoSpaceDE w:val="0"/>
              <w:autoSpaceDN w:val="0"/>
              <w:adjustRightInd w:val="0"/>
              <w:jc w:val="left"/>
              <w:rPr>
                <w:rFonts w:ascii="Courier New" w:hAnsi="Courier New" w:cs="Courier New"/>
                <w:b/>
                <w:sz w:val="16"/>
                <w:szCs w:val="16"/>
              </w:rPr>
            </w:pPr>
            <w:r w:rsidRPr="003C53FE">
              <w:rPr>
                <w:rFonts w:ascii="Courier New" w:hAnsi="Courier New" w:cs="Courier New"/>
                <w:b/>
                <w:sz w:val="16"/>
                <w:szCs w:val="16"/>
              </w:rPr>
              <w:t>212 South Tryon Street</w:t>
            </w:r>
          </w:p>
          <w:p w:rsidR="003C53FE" w:rsidRPr="003C53FE" w:rsidRDefault="003C53FE" w:rsidP="003C53FE">
            <w:pPr>
              <w:autoSpaceDE w:val="0"/>
              <w:autoSpaceDN w:val="0"/>
              <w:adjustRightInd w:val="0"/>
              <w:jc w:val="left"/>
              <w:rPr>
                <w:rFonts w:ascii="Courier New" w:hAnsi="Courier New" w:cs="Courier New"/>
                <w:b/>
                <w:sz w:val="16"/>
                <w:szCs w:val="16"/>
              </w:rPr>
            </w:pPr>
            <w:r w:rsidRPr="003C53FE">
              <w:rPr>
                <w:rFonts w:ascii="Courier New" w:hAnsi="Courier New" w:cs="Courier New"/>
                <w:b/>
                <w:sz w:val="16"/>
                <w:szCs w:val="16"/>
              </w:rPr>
              <w:t>Suite 1725</w:t>
            </w:r>
          </w:p>
          <w:p w:rsidR="003C53FE" w:rsidRDefault="003C53FE" w:rsidP="003C53FE">
            <w:pPr>
              <w:pStyle w:val="PlainText"/>
              <w:jc w:val="left"/>
              <w:rPr>
                <w:rFonts w:ascii="Courier New" w:hAnsi="Courier New" w:cs="Courier New"/>
                <w:b/>
                <w:noProof/>
                <w:sz w:val="20"/>
                <w:szCs w:val="20"/>
              </w:rPr>
            </w:pPr>
            <w:r w:rsidRPr="003C53FE">
              <w:rPr>
                <w:rFonts w:ascii="Courier New" w:hAnsi="Courier New" w:cs="Courier New"/>
                <w:b/>
                <w:sz w:val="16"/>
                <w:szCs w:val="16"/>
              </w:rPr>
              <w:t>Charlotte, NC 28281</w:t>
            </w:r>
          </w:p>
        </w:tc>
      </w:tr>
      <w:tr w:rsidR="003C53FE" w:rsidRPr="00E66CFD" w:rsidTr="00E45862">
        <w:tc>
          <w:tcPr>
            <w:tcW w:w="1443" w:type="dxa"/>
          </w:tcPr>
          <w:p w:rsidR="003C53FE" w:rsidRDefault="003C53FE" w:rsidP="007F297B">
            <w:pPr>
              <w:pStyle w:val="PlainText"/>
              <w:rPr>
                <w:rFonts w:ascii="Courier New" w:hAnsi="Courier New" w:cs="Courier New"/>
                <w:b/>
                <w:sz w:val="20"/>
                <w:szCs w:val="20"/>
              </w:rPr>
            </w:pPr>
          </w:p>
          <w:p w:rsidR="003C53FE" w:rsidRDefault="00380AE9" w:rsidP="007F297B">
            <w:pPr>
              <w:pStyle w:val="PlainText"/>
              <w:rPr>
                <w:rFonts w:ascii="Courier New" w:hAnsi="Courier New" w:cs="Courier New"/>
                <w:b/>
                <w:sz w:val="20"/>
                <w:szCs w:val="20"/>
              </w:rPr>
            </w:pPr>
            <w:r>
              <w:rPr>
                <w:rFonts w:ascii="Courier New" w:hAnsi="Courier New" w:cs="Courier New"/>
                <w:b/>
                <w:sz w:val="20"/>
                <w:szCs w:val="20"/>
              </w:rPr>
              <w:t>3-30-2017</w:t>
            </w:r>
          </w:p>
        </w:tc>
        <w:tc>
          <w:tcPr>
            <w:tcW w:w="1710" w:type="dxa"/>
          </w:tcPr>
          <w:p w:rsidR="003C53FE" w:rsidRDefault="003C53FE" w:rsidP="007F297B">
            <w:pPr>
              <w:pStyle w:val="PlainText"/>
              <w:rPr>
                <w:rFonts w:ascii="Courier New" w:hAnsi="Courier New" w:cs="Courier New"/>
                <w:b/>
                <w:sz w:val="20"/>
                <w:szCs w:val="20"/>
              </w:rPr>
            </w:pPr>
          </w:p>
          <w:p w:rsidR="00380AE9" w:rsidRDefault="00380AE9" w:rsidP="007F297B">
            <w:pPr>
              <w:pStyle w:val="PlainText"/>
              <w:rPr>
                <w:rFonts w:ascii="Courier New" w:hAnsi="Courier New" w:cs="Courier New"/>
                <w:b/>
                <w:sz w:val="20"/>
                <w:szCs w:val="20"/>
              </w:rPr>
            </w:pPr>
            <w:r>
              <w:rPr>
                <w:rFonts w:ascii="Courier New" w:hAnsi="Courier New" w:cs="Courier New"/>
                <w:b/>
                <w:sz w:val="20"/>
                <w:szCs w:val="20"/>
              </w:rPr>
              <w:t>16-CV-03976</w:t>
            </w:r>
          </w:p>
        </w:tc>
        <w:tc>
          <w:tcPr>
            <w:tcW w:w="1710" w:type="dxa"/>
          </w:tcPr>
          <w:p w:rsidR="003C53FE" w:rsidRDefault="003C53FE" w:rsidP="00C969D5">
            <w:pPr>
              <w:pStyle w:val="PlainText"/>
              <w:rPr>
                <w:rFonts w:ascii="Courier New" w:hAnsi="Courier New" w:cs="Courier New"/>
                <w:b/>
                <w:sz w:val="20"/>
                <w:szCs w:val="20"/>
              </w:rPr>
            </w:pPr>
          </w:p>
          <w:p w:rsidR="00380AE9" w:rsidRDefault="00380AE9" w:rsidP="00C969D5">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3C53FE" w:rsidRDefault="003C53FE" w:rsidP="007F297B">
            <w:pPr>
              <w:pStyle w:val="PlainText"/>
              <w:jc w:val="left"/>
              <w:rPr>
                <w:rFonts w:ascii="Courier New" w:hAnsi="Courier New" w:cs="Courier New"/>
                <w:b/>
                <w:sz w:val="20"/>
                <w:szCs w:val="20"/>
              </w:rPr>
            </w:pPr>
          </w:p>
          <w:p w:rsidR="00380AE9" w:rsidRDefault="00380AE9"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Un</w:t>
            </w:r>
            <w:r w:rsidR="00293090">
              <w:rPr>
                <w:rFonts w:ascii="Courier New" w:hAnsi="Courier New" w:cs="Courier New"/>
                <w:b/>
                <w:sz w:val="20"/>
                <w:szCs w:val="20"/>
              </w:rPr>
              <w:t>iL</w:t>
            </w:r>
            <w:r>
              <w:rPr>
                <w:rFonts w:ascii="Courier New" w:hAnsi="Courier New" w:cs="Courier New"/>
                <w:b/>
                <w:sz w:val="20"/>
                <w:szCs w:val="20"/>
              </w:rPr>
              <w:t>ife</w:t>
            </w:r>
            <w:proofErr w:type="spellEnd"/>
            <w:r>
              <w:rPr>
                <w:rFonts w:ascii="Courier New" w:hAnsi="Courier New" w:cs="Courier New"/>
                <w:b/>
                <w:sz w:val="20"/>
                <w:szCs w:val="20"/>
              </w:rPr>
              <w:t xml:space="preserve"> Corporation Securities Litigation</w:t>
            </w:r>
          </w:p>
          <w:p w:rsidR="00380AE9" w:rsidRDefault="002F4BF4" w:rsidP="007F297B">
            <w:pPr>
              <w:pStyle w:val="PlainText"/>
              <w:jc w:val="left"/>
              <w:rPr>
                <w:rFonts w:ascii="Courier New" w:hAnsi="Courier New" w:cs="Courier New"/>
                <w:sz w:val="20"/>
                <w:szCs w:val="20"/>
              </w:rPr>
            </w:pPr>
            <w:r>
              <w:rPr>
                <w:rFonts w:ascii="Courier New" w:hAnsi="Courier New" w:cs="Courier New"/>
                <w:sz w:val="20"/>
                <w:szCs w:val="20"/>
              </w:rPr>
              <w:t>Plaintiff alleges that Defendants made materia</w:t>
            </w:r>
            <w:r w:rsidR="00E77D54">
              <w:rPr>
                <w:rFonts w:ascii="Courier New" w:hAnsi="Courier New" w:cs="Courier New"/>
                <w:sz w:val="20"/>
                <w:szCs w:val="20"/>
              </w:rPr>
              <w:t>lly false and misleading stateme</w:t>
            </w:r>
            <w:r>
              <w:rPr>
                <w:rFonts w:ascii="Courier New" w:hAnsi="Courier New" w:cs="Courier New"/>
                <w:sz w:val="20"/>
                <w:szCs w:val="20"/>
              </w:rPr>
              <w:t xml:space="preserve">nts about </w:t>
            </w:r>
            <w:proofErr w:type="spellStart"/>
            <w:r>
              <w:rPr>
                <w:rFonts w:ascii="Courier New" w:hAnsi="Courier New" w:cs="Courier New"/>
                <w:sz w:val="20"/>
                <w:szCs w:val="20"/>
              </w:rPr>
              <w:t>UniLife’s</w:t>
            </w:r>
            <w:proofErr w:type="spellEnd"/>
            <w:r>
              <w:rPr>
                <w:rFonts w:ascii="Courier New" w:hAnsi="Courier New" w:cs="Courier New"/>
                <w:sz w:val="20"/>
                <w:szCs w:val="20"/>
              </w:rPr>
              <w:t xml:space="preserve"> management, operations, and prospect</w:t>
            </w:r>
            <w:r w:rsidR="00293090">
              <w:rPr>
                <w:rFonts w:ascii="Courier New" w:hAnsi="Courier New" w:cs="Courier New"/>
                <w:sz w:val="20"/>
                <w:szCs w:val="20"/>
              </w:rPr>
              <w:t>u</w:t>
            </w:r>
            <w:r>
              <w:rPr>
                <w:rFonts w:ascii="Courier New" w:hAnsi="Courier New" w:cs="Courier New"/>
                <w:sz w:val="20"/>
                <w:szCs w:val="20"/>
              </w:rPr>
              <w:t>s. The Amende</w:t>
            </w:r>
            <w:r w:rsidR="00E77D54">
              <w:rPr>
                <w:rFonts w:ascii="Courier New" w:hAnsi="Courier New" w:cs="Courier New"/>
                <w:sz w:val="20"/>
                <w:szCs w:val="20"/>
              </w:rPr>
              <w:t>d</w:t>
            </w:r>
            <w:r>
              <w:rPr>
                <w:rFonts w:ascii="Courier New" w:hAnsi="Courier New" w:cs="Courier New"/>
                <w:sz w:val="20"/>
                <w:szCs w:val="20"/>
              </w:rPr>
              <w:t xml:space="preserve"> Complaint further alleged that the prices of </w:t>
            </w:r>
            <w:proofErr w:type="spellStart"/>
            <w:r>
              <w:rPr>
                <w:rFonts w:ascii="Courier New" w:hAnsi="Courier New" w:cs="Courier New"/>
                <w:sz w:val="20"/>
                <w:szCs w:val="20"/>
              </w:rPr>
              <w:t>Unilife</w:t>
            </w:r>
            <w:proofErr w:type="spellEnd"/>
            <w:r>
              <w:rPr>
                <w:rFonts w:ascii="Courier New" w:hAnsi="Courier New" w:cs="Courier New"/>
                <w:sz w:val="20"/>
                <w:szCs w:val="20"/>
              </w:rPr>
              <w:t xml:space="preserve"> publicly-traded securities were artificially inflated as a result of Defendants’ allegedly false and misleading statements, and </w:t>
            </w:r>
            <w:r w:rsidR="00293090">
              <w:rPr>
                <w:rFonts w:ascii="Courier New" w:hAnsi="Courier New" w:cs="Courier New"/>
                <w:sz w:val="20"/>
                <w:szCs w:val="20"/>
              </w:rPr>
              <w:t xml:space="preserve">stock prices </w:t>
            </w:r>
            <w:r>
              <w:rPr>
                <w:rFonts w:ascii="Courier New" w:hAnsi="Courier New" w:cs="Courier New"/>
                <w:sz w:val="20"/>
                <w:szCs w:val="20"/>
              </w:rPr>
              <w:t>declined when the truth was revealed.</w:t>
            </w:r>
          </w:p>
          <w:p w:rsidR="002F4BF4" w:rsidRPr="002F4BF4" w:rsidRDefault="002F4BF4" w:rsidP="007F297B">
            <w:pPr>
              <w:pStyle w:val="PlainText"/>
              <w:jc w:val="left"/>
              <w:rPr>
                <w:rFonts w:ascii="Courier New" w:hAnsi="Courier New" w:cs="Courier New"/>
                <w:sz w:val="20"/>
                <w:szCs w:val="20"/>
              </w:rPr>
            </w:pPr>
          </w:p>
        </w:tc>
        <w:tc>
          <w:tcPr>
            <w:tcW w:w="1440" w:type="dxa"/>
          </w:tcPr>
          <w:p w:rsidR="003C53FE" w:rsidRDefault="003C53FE" w:rsidP="007F297B">
            <w:pPr>
              <w:pStyle w:val="PlainText"/>
              <w:rPr>
                <w:rFonts w:ascii="Courier New" w:hAnsi="Courier New" w:cs="Courier New"/>
                <w:b/>
                <w:sz w:val="20"/>
                <w:szCs w:val="20"/>
              </w:rPr>
            </w:pPr>
          </w:p>
          <w:p w:rsidR="00380AE9" w:rsidRDefault="00380AE9" w:rsidP="007F297B">
            <w:pPr>
              <w:pStyle w:val="PlainText"/>
              <w:rPr>
                <w:rFonts w:ascii="Courier New" w:hAnsi="Courier New" w:cs="Courier New"/>
                <w:b/>
                <w:sz w:val="20"/>
                <w:szCs w:val="20"/>
              </w:rPr>
            </w:pPr>
            <w:r>
              <w:rPr>
                <w:rFonts w:ascii="Courier New" w:hAnsi="Courier New" w:cs="Courier New"/>
                <w:b/>
                <w:sz w:val="20"/>
                <w:szCs w:val="20"/>
              </w:rPr>
              <w:t xml:space="preserve">Not set </w:t>
            </w:r>
          </w:p>
          <w:p w:rsidR="00380AE9" w:rsidRDefault="00380AE9" w:rsidP="007F297B">
            <w:pPr>
              <w:pStyle w:val="PlainText"/>
              <w:rPr>
                <w:rFonts w:ascii="Courier New" w:hAnsi="Courier New" w:cs="Courier New"/>
                <w:b/>
                <w:sz w:val="20"/>
                <w:szCs w:val="20"/>
              </w:rPr>
            </w:pPr>
            <w:r>
              <w:rPr>
                <w:rFonts w:ascii="Courier New" w:hAnsi="Courier New" w:cs="Courier New"/>
                <w:b/>
                <w:sz w:val="20"/>
                <w:szCs w:val="20"/>
              </w:rPr>
              <w:t>yet</w:t>
            </w:r>
          </w:p>
        </w:tc>
        <w:tc>
          <w:tcPr>
            <w:tcW w:w="2970" w:type="dxa"/>
          </w:tcPr>
          <w:p w:rsidR="003C53FE" w:rsidRDefault="003C53FE" w:rsidP="007F297B">
            <w:pPr>
              <w:pStyle w:val="PlainText"/>
              <w:jc w:val="left"/>
              <w:rPr>
                <w:rFonts w:ascii="Courier New" w:hAnsi="Courier New" w:cs="Courier New"/>
                <w:b/>
                <w:noProof/>
                <w:sz w:val="20"/>
                <w:szCs w:val="20"/>
              </w:rPr>
            </w:pPr>
          </w:p>
          <w:p w:rsidR="00380AE9" w:rsidRDefault="00380AE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80AE9" w:rsidRPr="000D3C0B" w:rsidRDefault="00380AE9" w:rsidP="007F297B">
            <w:pPr>
              <w:pStyle w:val="PlainText"/>
              <w:jc w:val="left"/>
              <w:rPr>
                <w:rFonts w:ascii="Courier New" w:hAnsi="Courier New" w:cs="Courier New"/>
                <w:b/>
                <w:noProof/>
                <w:sz w:val="16"/>
                <w:szCs w:val="16"/>
              </w:rPr>
            </w:pPr>
          </w:p>
          <w:p w:rsidR="00EB7ACC" w:rsidRPr="00EB7ACC" w:rsidRDefault="00EB7ACC" w:rsidP="00EB7ACC">
            <w:pPr>
              <w:autoSpaceDE w:val="0"/>
              <w:autoSpaceDN w:val="0"/>
              <w:adjustRightInd w:val="0"/>
              <w:jc w:val="left"/>
              <w:rPr>
                <w:rFonts w:ascii="Courier New" w:hAnsi="Courier New" w:cs="Courier New"/>
                <w:b/>
                <w:sz w:val="16"/>
                <w:szCs w:val="16"/>
              </w:rPr>
            </w:pPr>
            <w:proofErr w:type="spellStart"/>
            <w:r w:rsidRPr="00EB7ACC">
              <w:rPr>
                <w:rFonts w:ascii="Courier New" w:hAnsi="Courier New" w:cs="Courier New"/>
                <w:b/>
                <w:sz w:val="16"/>
                <w:szCs w:val="16"/>
              </w:rPr>
              <w:t>Pomerantz</w:t>
            </w:r>
            <w:proofErr w:type="spellEnd"/>
            <w:r w:rsidRPr="00EB7ACC">
              <w:rPr>
                <w:rFonts w:ascii="Courier New" w:hAnsi="Courier New" w:cs="Courier New"/>
                <w:b/>
                <w:sz w:val="16"/>
                <w:szCs w:val="16"/>
              </w:rPr>
              <w:t xml:space="preserve"> LLP</w:t>
            </w:r>
          </w:p>
          <w:p w:rsidR="00EB7ACC" w:rsidRP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Jeremy Lieberman</w:t>
            </w:r>
          </w:p>
          <w:p w:rsid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600 Third Avenue</w:t>
            </w:r>
          </w:p>
          <w:p w:rsidR="00EB7ACC" w:rsidRP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20th Floor</w:t>
            </w:r>
          </w:p>
          <w:p w:rsidR="00EB7ACC" w:rsidRP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New York, NY 10016</w:t>
            </w:r>
          </w:p>
          <w:p w:rsidR="00EB7ACC" w:rsidRPr="00EB7ACC" w:rsidRDefault="00EB7ACC" w:rsidP="00EB7ACC">
            <w:pPr>
              <w:autoSpaceDE w:val="0"/>
              <w:autoSpaceDN w:val="0"/>
              <w:adjustRightInd w:val="0"/>
              <w:jc w:val="left"/>
              <w:rPr>
                <w:rFonts w:ascii="Courier New" w:hAnsi="Courier New" w:cs="Courier New"/>
                <w:b/>
                <w:sz w:val="16"/>
                <w:szCs w:val="16"/>
              </w:rPr>
            </w:pPr>
          </w:p>
          <w:p w:rsidR="00EB7ACC" w:rsidRPr="00EB7ACC" w:rsidRDefault="00EB7ACC" w:rsidP="00EB7ACC">
            <w:pPr>
              <w:autoSpaceDE w:val="0"/>
              <w:autoSpaceDN w:val="0"/>
              <w:adjustRightInd w:val="0"/>
              <w:jc w:val="left"/>
              <w:rPr>
                <w:rFonts w:ascii="Courier New" w:hAnsi="Courier New" w:cs="Courier New"/>
                <w:b/>
                <w:sz w:val="16"/>
                <w:szCs w:val="16"/>
              </w:rPr>
            </w:pPr>
            <w:proofErr w:type="spellStart"/>
            <w:r w:rsidRPr="00EB7ACC">
              <w:rPr>
                <w:rFonts w:ascii="Courier New" w:hAnsi="Courier New" w:cs="Courier New"/>
                <w:b/>
                <w:sz w:val="16"/>
                <w:szCs w:val="16"/>
              </w:rPr>
              <w:t>Glancy</w:t>
            </w:r>
            <w:proofErr w:type="spellEnd"/>
            <w:r w:rsidRPr="00EB7ACC">
              <w:rPr>
                <w:rFonts w:ascii="Courier New" w:hAnsi="Courier New" w:cs="Courier New"/>
                <w:b/>
                <w:sz w:val="16"/>
                <w:szCs w:val="16"/>
              </w:rPr>
              <w:t xml:space="preserve"> </w:t>
            </w:r>
            <w:proofErr w:type="spellStart"/>
            <w:r w:rsidRPr="00EB7ACC">
              <w:rPr>
                <w:rFonts w:ascii="Courier New" w:hAnsi="Courier New" w:cs="Courier New"/>
                <w:b/>
                <w:sz w:val="16"/>
                <w:szCs w:val="16"/>
              </w:rPr>
              <w:t>Prongay</w:t>
            </w:r>
            <w:proofErr w:type="spellEnd"/>
            <w:r w:rsidRPr="00EB7ACC">
              <w:rPr>
                <w:rFonts w:ascii="Courier New" w:hAnsi="Courier New" w:cs="Courier New"/>
                <w:b/>
                <w:sz w:val="16"/>
                <w:szCs w:val="16"/>
              </w:rPr>
              <w:t xml:space="preserve"> &amp; Murray LLP</w:t>
            </w:r>
          </w:p>
          <w:p w:rsidR="00EB7ACC" w:rsidRP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 xml:space="preserve">Lionel Z. </w:t>
            </w:r>
            <w:proofErr w:type="spellStart"/>
            <w:r w:rsidRPr="00EB7ACC">
              <w:rPr>
                <w:rFonts w:ascii="Courier New" w:hAnsi="Courier New" w:cs="Courier New"/>
                <w:b/>
                <w:sz w:val="16"/>
                <w:szCs w:val="16"/>
              </w:rPr>
              <w:t>Glancy</w:t>
            </w:r>
            <w:proofErr w:type="spellEnd"/>
          </w:p>
          <w:p w:rsid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 xml:space="preserve">1925 Century Park </w:t>
            </w:r>
            <w:r>
              <w:rPr>
                <w:rFonts w:ascii="Courier New" w:hAnsi="Courier New" w:cs="Courier New"/>
                <w:b/>
                <w:sz w:val="16"/>
                <w:szCs w:val="16"/>
              </w:rPr>
              <w:t>East</w:t>
            </w:r>
          </w:p>
          <w:p w:rsidR="00EB7ACC" w:rsidRPr="00EB7ACC" w:rsidRDefault="00EB7ACC" w:rsidP="00EB7ACC">
            <w:pPr>
              <w:autoSpaceDE w:val="0"/>
              <w:autoSpaceDN w:val="0"/>
              <w:adjustRightInd w:val="0"/>
              <w:jc w:val="left"/>
              <w:rPr>
                <w:rFonts w:ascii="Courier New" w:hAnsi="Courier New" w:cs="Courier New"/>
                <w:b/>
                <w:sz w:val="16"/>
                <w:szCs w:val="16"/>
              </w:rPr>
            </w:pPr>
            <w:r w:rsidRPr="00EB7ACC">
              <w:rPr>
                <w:rFonts w:ascii="Courier New" w:hAnsi="Courier New" w:cs="Courier New"/>
                <w:b/>
                <w:sz w:val="16"/>
                <w:szCs w:val="16"/>
              </w:rPr>
              <w:t>Suite 2100</w:t>
            </w:r>
          </w:p>
          <w:p w:rsidR="000D3C0B" w:rsidRPr="00EB7ACC" w:rsidRDefault="00EB7ACC" w:rsidP="00EB7ACC">
            <w:pPr>
              <w:pStyle w:val="PlainText"/>
              <w:jc w:val="left"/>
              <w:rPr>
                <w:rFonts w:ascii="Courier New" w:hAnsi="Courier New" w:cs="Courier New"/>
                <w:b/>
                <w:noProof/>
                <w:sz w:val="16"/>
                <w:szCs w:val="16"/>
              </w:rPr>
            </w:pPr>
            <w:r w:rsidRPr="00EB7ACC">
              <w:rPr>
                <w:rFonts w:ascii="Courier New" w:hAnsi="Courier New" w:cs="Courier New"/>
                <w:b/>
                <w:sz w:val="16"/>
                <w:szCs w:val="16"/>
              </w:rPr>
              <w:t>Los Angeles, CA 9006</w:t>
            </w:r>
          </w:p>
          <w:p w:rsidR="00380AE9" w:rsidRDefault="00380AE9" w:rsidP="007F297B">
            <w:pPr>
              <w:pStyle w:val="PlainText"/>
              <w:jc w:val="left"/>
              <w:rPr>
                <w:rFonts w:ascii="Courier New" w:hAnsi="Courier New" w:cs="Courier New"/>
                <w:b/>
                <w:noProof/>
                <w:sz w:val="20"/>
                <w:szCs w:val="20"/>
              </w:rPr>
            </w:pPr>
          </w:p>
          <w:p w:rsidR="00AA267C" w:rsidRDefault="00AA267C" w:rsidP="007F297B">
            <w:pPr>
              <w:pStyle w:val="PlainText"/>
              <w:jc w:val="left"/>
              <w:rPr>
                <w:rFonts w:ascii="Courier New" w:hAnsi="Courier New" w:cs="Courier New"/>
                <w:b/>
                <w:noProof/>
                <w:sz w:val="20"/>
                <w:szCs w:val="20"/>
              </w:rPr>
            </w:pPr>
          </w:p>
          <w:p w:rsidR="00AA267C" w:rsidRDefault="00AA267C" w:rsidP="007F297B">
            <w:pPr>
              <w:pStyle w:val="PlainText"/>
              <w:jc w:val="left"/>
              <w:rPr>
                <w:rFonts w:ascii="Courier New" w:hAnsi="Courier New" w:cs="Courier New"/>
                <w:b/>
                <w:noProof/>
                <w:sz w:val="20"/>
                <w:szCs w:val="20"/>
              </w:rPr>
            </w:pPr>
          </w:p>
        </w:tc>
      </w:tr>
      <w:tr w:rsidR="0039380C" w:rsidRPr="00E66CFD" w:rsidTr="00E45862">
        <w:tc>
          <w:tcPr>
            <w:tcW w:w="1443" w:type="dxa"/>
          </w:tcPr>
          <w:p w:rsidR="0039380C" w:rsidRDefault="0039380C" w:rsidP="007F297B">
            <w:pPr>
              <w:pStyle w:val="PlainText"/>
              <w:rPr>
                <w:rFonts w:ascii="Courier New" w:hAnsi="Courier New" w:cs="Courier New"/>
                <w:b/>
                <w:sz w:val="20"/>
                <w:szCs w:val="20"/>
              </w:rPr>
            </w:pPr>
          </w:p>
          <w:p w:rsidR="0039380C" w:rsidRDefault="0039380C" w:rsidP="007F297B">
            <w:pPr>
              <w:pStyle w:val="PlainText"/>
              <w:rPr>
                <w:rFonts w:ascii="Courier New" w:hAnsi="Courier New" w:cs="Courier New"/>
                <w:b/>
                <w:sz w:val="20"/>
                <w:szCs w:val="20"/>
              </w:rPr>
            </w:pPr>
            <w:r>
              <w:rPr>
                <w:rFonts w:ascii="Courier New" w:hAnsi="Courier New" w:cs="Courier New"/>
                <w:b/>
                <w:sz w:val="20"/>
                <w:szCs w:val="20"/>
              </w:rPr>
              <w:t>3-31-2017</w:t>
            </w:r>
          </w:p>
        </w:tc>
        <w:tc>
          <w:tcPr>
            <w:tcW w:w="1710" w:type="dxa"/>
          </w:tcPr>
          <w:p w:rsidR="0039380C" w:rsidRDefault="0039380C" w:rsidP="007F297B">
            <w:pPr>
              <w:pStyle w:val="PlainText"/>
              <w:rPr>
                <w:rFonts w:ascii="Courier New" w:hAnsi="Courier New" w:cs="Courier New"/>
                <w:b/>
                <w:sz w:val="20"/>
                <w:szCs w:val="20"/>
              </w:rPr>
            </w:pPr>
          </w:p>
          <w:p w:rsidR="0039380C" w:rsidRDefault="0039380C" w:rsidP="007F297B">
            <w:pPr>
              <w:pStyle w:val="PlainText"/>
              <w:rPr>
                <w:rFonts w:ascii="Courier New" w:hAnsi="Courier New" w:cs="Courier New"/>
                <w:b/>
                <w:sz w:val="20"/>
                <w:szCs w:val="20"/>
              </w:rPr>
            </w:pPr>
            <w:r>
              <w:rPr>
                <w:rFonts w:ascii="Courier New" w:hAnsi="Courier New" w:cs="Courier New"/>
                <w:b/>
                <w:sz w:val="20"/>
                <w:szCs w:val="20"/>
              </w:rPr>
              <w:t>16-CV-61198</w:t>
            </w:r>
          </w:p>
        </w:tc>
        <w:tc>
          <w:tcPr>
            <w:tcW w:w="1710" w:type="dxa"/>
          </w:tcPr>
          <w:p w:rsidR="0039380C" w:rsidRDefault="0039380C" w:rsidP="00C969D5">
            <w:pPr>
              <w:pStyle w:val="PlainText"/>
              <w:rPr>
                <w:rFonts w:ascii="Courier New" w:hAnsi="Courier New" w:cs="Courier New"/>
                <w:b/>
                <w:sz w:val="20"/>
                <w:szCs w:val="20"/>
              </w:rPr>
            </w:pPr>
          </w:p>
          <w:p w:rsidR="0039380C" w:rsidRDefault="0039380C" w:rsidP="00C969D5">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39380C" w:rsidRDefault="0039380C" w:rsidP="007F297B">
            <w:pPr>
              <w:pStyle w:val="PlainText"/>
              <w:jc w:val="left"/>
              <w:rPr>
                <w:rFonts w:ascii="Courier New" w:hAnsi="Courier New" w:cs="Courier New"/>
                <w:b/>
                <w:sz w:val="20"/>
                <w:szCs w:val="20"/>
              </w:rPr>
            </w:pPr>
          </w:p>
          <w:p w:rsidR="0039380C" w:rsidRDefault="0039380C" w:rsidP="007F297B">
            <w:pPr>
              <w:pStyle w:val="PlainText"/>
              <w:jc w:val="left"/>
              <w:rPr>
                <w:rFonts w:ascii="Courier New" w:hAnsi="Courier New" w:cs="Courier New"/>
                <w:b/>
                <w:sz w:val="20"/>
                <w:szCs w:val="20"/>
              </w:rPr>
            </w:pPr>
            <w:r>
              <w:rPr>
                <w:rFonts w:ascii="Courier New" w:hAnsi="Courier New" w:cs="Courier New"/>
                <w:b/>
                <w:sz w:val="20"/>
                <w:szCs w:val="20"/>
              </w:rPr>
              <w:t xml:space="preserve">Shane </w:t>
            </w:r>
            <w:proofErr w:type="spellStart"/>
            <w:r>
              <w:rPr>
                <w:rFonts w:ascii="Courier New" w:hAnsi="Courier New" w:cs="Courier New"/>
                <w:b/>
                <w:sz w:val="20"/>
                <w:szCs w:val="20"/>
              </w:rPr>
              <w:t>Flaum</w:t>
            </w:r>
            <w:proofErr w:type="spellEnd"/>
            <w:r>
              <w:rPr>
                <w:rFonts w:ascii="Courier New" w:hAnsi="Courier New" w:cs="Courier New"/>
                <w:b/>
                <w:sz w:val="20"/>
                <w:szCs w:val="20"/>
              </w:rPr>
              <w:t xml:space="preserve"> v. Doctor’s Associates, Inc.</w:t>
            </w:r>
          </w:p>
          <w:p w:rsidR="0039380C" w:rsidRDefault="00E77D54" w:rsidP="001D5054">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Plaintiffs allege</w:t>
            </w:r>
            <w:r w:rsidR="0039380C" w:rsidRPr="0039380C">
              <w:rPr>
                <w:rFonts w:ascii="Courier New" w:hAnsi="Courier New" w:cs="Courier New"/>
                <w:sz w:val="20"/>
                <w:szCs w:val="20"/>
              </w:rPr>
              <w:t xml:space="preserve"> that Doctor’s Associates willfully violated </w:t>
            </w:r>
            <w:r w:rsidR="006D6A18">
              <w:rPr>
                <w:rFonts w:ascii="Courier New" w:hAnsi="Courier New" w:cs="Courier New"/>
                <w:sz w:val="20"/>
                <w:szCs w:val="20"/>
              </w:rPr>
              <w:t xml:space="preserve">the </w:t>
            </w:r>
            <w:r w:rsidR="006D6A18" w:rsidRPr="006D6A18">
              <w:rPr>
                <w:rFonts w:ascii="Courier New" w:hAnsi="Courier New" w:cs="Courier New"/>
                <w:sz w:val="20"/>
                <w:szCs w:val="20"/>
              </w:rPr>
              <w:t>Fair and Accurate Credit Transactions Act</w:t>
            </w:r>
            <w:r w:rsidR="0039380C" w:rsidRPr="0039380C">
              <w:rPr>
                <w:rFonts w:ascii="Courier New" w:hAnsi="Courier New" w:cs="Courier New"/>
                <w:sz w:val="20"/>
                <w:szCs w:val="20"/>
              </w:rPr>
              <w:t xml:space="preserve"> by printing point-of</w:t>
            </w:r>
            <w:r w:rsidR="001D5054">
              <w:rPr>
                <w:rFonts w:ascii="Courier New" w:hAnsi="Courier New" w:cs="Courier New"/>
                <w:sz w:val="20"/>
                <w:szCs w:val="20"/>
              </w:rPr>
              <w:t xml:space="preserve"> </w:t>
            </w:r>
            <w:r w:rsidR="0039380C" w:rsidRPr="0039380C">
              <w:rPr>
                <w:rFonts w:ascii="Courier New" w:hAnsi="Courier New" w:cs="Courier New"/>
                <w:sz w:val="20"/>
                <w:szCs w:val="20"/>
              </w:rPr>
              <w:t>sale</w:t>
            </w:r>
            <w:r w:rsidR="001D5054">
              <w:rPr>
                <w:rFonts w:ascii="Courier New" w:hAnsi="Courier New" w:cs="Courier New"/>
                <w:sz w:val="20"/>
                <w:szCs w:val="20"/>
              </w:rPr>
              <w:t xml:space="preserve"> </w:t>
            </w:r>
            <w:r w:rsidR="0039380C" w:rsidRPr="0039380C">
              <w:rPr>
                <w:rFonts w:ascii="Courier New" w:hAnsi="Courier New" w:cs="Courier New"/>
                <w:sz w:val="20"/>
                <w:szCs w:val="20"/>
              </w:rPr>
              <w:t>receipts for credit card and debit card transactions at its Subway restaurants that displayed</w:t>
            </w:r>
            <w:r w:rsidR="001D5054">
              <w:rPr>
                <w:rFonts w:ascii="Courier New" w:hAnsi="Courier New" w:cs="Courier New"/>
                <w:sz w:val="20"/>
                <w:szCs w:val="20"/>
              </w:rPr>
              <w:t xml:space="preserve"> </w:t>
            </w:r>
            <w:r w:rsidR="0039380C" w:rsidRPr="0039380C">
              <w:rPr>
                <w:rFonts w:ascii="Courier New" w:hAnsi="Courier New" w:cs="Courier New"/>
                <w:sz w:val="20"/>
                <w:szCs w:val="20"/>
              </w:rPr>
              <w:t>the expiration date of the credit or debit card number.</w:t>
            </w:r>
          </w:p>
          <w:p w:rsidR="001D5054" w:rsidRPr="0039380C" w:rsidRDefault="001D5054" w:rsidP="001D5054">
            <w:pPr>
              <w:autoSpaceDE w:val="0"/>
              <w:autoSpaceDN w:val="0"/>
              <w:adjustRightInd w:val="0"/>
              <w:jc w:val="left"/>
              <w:rPr>
                <w:rFonts w:ascii="Courier New" w:hAnsi="Courier New" w:cs="Courier New"/>
                <w:sz w:val="20"/>
                <w:szCs w:val="20"/>
              </w:rPr>
            </w:pPr>
          </w:p>
        </w:tc>
        <w:tc>
          <w:tcPr>
            <w:tcW w:w="1440" w:type="dxa"/>
          </w:tcPr>
          <w:p w:rsidR="0039380C" w:rsidRDefault="0039380C" w:rsidP="007F297B">
            <w:pPr>
              <w:pStyle w:val="PlainText"/>
              <w:rPr>
                <w:rFonts w:ascii="Courier New" w:hAnsi="Courier New" w:cs="Courier New"/>
                <w:b/>
                <w:sz w:val="20"/>
                <w:szCs w:val="20"/>
              </w:rPr>
            </w:pPr>
          </w:p>
          <w:p w:rsidR="0039380C" w:rsidRDefault="003938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9380C" w:rsidRDefault="0039380C" w:rsidP="007F297B">
            <w:pPr>
              <w:pStyle w:val="PlainText"/>
              <w:jc w:val="left"/>
              <w:rPr>
                <w:rFonts w:ascii="Courier New" w:hAnsi="Courier New" w:cs="Courier New"/>
                <w:b/>
                <w:noProof/>
                <w:sz w:val="20"/>
                <w:szCs w:val="20"/>
              </w:rPr>
            </w:pPr>
          </w:p>
          <w:p w:rsidR="0039380C" w:rsidRDefault="003938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9380C" w:rsidRDefault="0039380C" w:rsidP="007F297B">
            <w:pPr>
              <w:pStyle w:val="PlainText"/>
              <w:jc w:val="left"/>
              <w:rPr>
                <w:rFonts w:ascii="Courier New" w:hAnsi="Courier New" w:cs="Courier New"/>
                <w:b/>
                <w:noProof/>
                <w:sz w:val="20"/>
                <w:szCs w:val="20"/>
              </w:rPr>
            </w:pPr>
          </w:p>
          <w:p w:rsidR="001D5054" w:rsidRPr="006D13C7" w:rsidRDefault="001D5054" w:rsidP="001D5054">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Keith J. Keogh</w:t>
            </w:r>
          </w:p>
          <w:p w:rsidR="001D5054" w:rsidRPr="006D13C7" w:rsidRDefault="001D5054" w:rsidP="001D5054">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 xml:space="preserve">Michael S. </w:t>
            </w:r>
            <w:proofErr w:type="spellStart"/>
            <w:r w:rsidRPr="006D13C7">
              <w:rPr>
                <w:rFonts w:ascii="Courier New" w:hAnsi="Courier New" w:cs="Courier New"/>
                <w:b/>
                <w:sz w:val="16"/>
                <w:szCs w:val="16"/>
              </w:rPr>
              <w:t>Hilicki</w:t>
            </w:r>
            <w:proofErr w:type="spellEnd"/>
          </w:p>
          <w:p w:rsidR="001D5054" w:rsidRPr="006D13C7" w:rsidRDefault="001D5054" w:rsidP="001D5054">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Keogh Law, Ltd.</w:t>
            </w:r>
          </w:p>
          <w:p w:rsidR="001D5054" w:rsidRPr="006D13C7" w:rsidRDefault="001D5054" w:rsidP="001D5054">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55 West Monroe Street</w:t>
            </w:r>
          </w:p>
          <w:p w:rsidR="001D5054" w:rsidRPr="006D13C7" w:rsidRDefault="001D5054" w:rsidP="001D5054">
            <w:pPr>
              <w:autoSpaceDE w:val="0"/>
              <w:autoSpaceDN w:val="0"/>
              <w:adjustRightInd w:val="0"/>
              <w:jc w:val="left"/>
              <w:rPr>
                <w:rFonts w:ascii="Courier New" w:hAnsi="Courier New" w:cs="Courier New"/>
                <w:b/>
                <w:sz w:val="16"/>
                <w:szCs w:val="16"/>
              </w:rPr>
            </w:pPr>
            <w:r w:rsidRPr="006D13C7">
              <w:rPr>
                <w:rFonts w:ascii="Courier New" w:hAnsi="Courier New" w:cs="Courier New"/>
                <w:b/>
                <w:sz w:val="16"/>
                <w:szCs w:val="16"/>
              </w:rPr>
              <w:t>Suite 3390</w:t>
            </w:r>
          </w:p>
          <w:p w:rsidR="001D5054" w:rsidRPr="006D13C7" w:rsidRDefault="001D5054" w:rsidP="001D5054">
            <w:pPr>
              <w:pStyle w:val="PlainText"/>
              <w:jc w:val="left"/>
              <w:rPr>
                <w:rFonts w:ascii="Courier New" w:hAnsi="Courier New" w:cs="Courier New"/>
                <w:b/>
                <w:noProof/>
                <w:sz w:val="16"/>
                <w:szCs w:val="16"/>
              </w:rPr>
            </w:pPr>
            <w:r w:rsidRPr="006D13C7">
              <w:rPr>
                <w:rFonts w:ascii="Courier New" w:hAnsi="Courier New" w:cs="Courier New"/>
                <w:b/>
                <w:sz w:val="16"/>
                <w:szCs w:val="16"/>
              </w:rPr>
              <w:t>Chicago, IL 60603</w:t>
            </w:r>
          </w:p>
          <w:p w:rsidR="0039380C" w:rsidRDefault="0039380C" w:rsidP="007F297B">
            <w:pPr>
              <w:pStyle w:val="PlainText"/>
              <w:jc w:val="left"/>
              <w:rPr>
                <w:rFonts w:ascii="Courier New" w:hAnsi="Courier New" w:cs="Courier New"/>
                <w:b/>
                <w:noProof/>
                <w:sz w:val="20"/>
                <w:szCs w:val="20"/>
              </w:rPr>
            </w:pPr>
          </w:p>
        </w:tc>
      </w:tr>
      <w:tr w:rsidR="001D5054" w:rsidRPr="00E66CFD" w:rsidTr="00E45862">
        <w:tc>
          <w:tcPr>
            <w:tcW w:w="1443" w:type="dxa"/>
          </w:tcPr>
          <w:p w:rsidR="001D5054" w:rsidRDefault="001D5054" w:rsidP="007F297B">
            <w:pPr>
              <w:pStyle w:val="PlainText"/>
              <w:rPr>
                <w:rFonts w:ascii="Courier New" w:hAnsi="Courier New" w:cs="Courier New"/>
                <w:b/>
                <w:sz w:val="20"/>
                <w:szCs w:val="20"/>
              </w:rPr>
            </w:pPr>
          </w:p>
          <w:p w:rsidR="001D5054" w:rsidRDefault="00C300BB" w:rsidP="007F297B">
            <w:pPr>
              <w:pStyle w:val="PlainText"/>
              <w:rPr>
                <w:rFonts w:ascii="Courier New" w:hAnsi="Courier New" w:cs="Courier New"/>
                <w:b/>
                <w:sz w:val="20"/>
                <w:szCs w:val="20"/>
              </w:rPr>
            </w:pPr>
            <w:r>
              <w:rPr>
                <w:rFonts w:ascii="Courier New" w:hAnsi="Courier New" w:cs="Courier New"/>
                <w:b/>
                <w:sz w:val="20"/>
                <w:szCs w:val="20"/>
              </w:rPr>
              <w:t>3-31-2017</w:t>
            </w:r>
          </w:p>
        </w:tc>
        <w:tc>
          <w:tcPr>
            <w:tcW w:w="1710" w:type="dxa"/>
          </w:tcPr>
          <w:p w:rsidR="001D5054" w:rsidRDefault="001D5054" w:rsidP="007F297B">
            <w:pPr>
              <w:pStyle w:val="PlainText"/>
              <w:rPr>
                <w:rFonts w:ascii="Courier New" w:hAnsi="Courier New" w:cs="Courier New"/>
                <w:b/>
                <w:sz w:val="20"/>
                <w:szCs w:val="20"/>
              </w:rPr>
            </w:pPr>
          </w:p>
          <w:p w:rsidR="00C300BB" w:rsidRDefault="00C300BB" w:rsidP="007F297B">
            <w:pPr>
              <w:pStyle w:val="PlainText"/>
              <w:rPr>
                <w:rFonts w:ascii="Courier New" w:hAnsi="Courier New" w:cs="Courier New"/>
                <w:b/>
                <w:sz w:val="20"/>
                <w:szCs w:val="20"/>
              </w:rPr>
            </w:pPr>
            <w:r>
              <w:rPr>
                <w:rFonts w:ascii="Courier New" w:hAnsi="Courier New" w:cs="Courier New"/>
                <w:b/>
                <w:sz w:val="20"/>
                <w:szCs w:val="20"/>
              </w:rPr>
              <w:t>15-CV-04767</w:t>
            </w:r>
          </w:p>
        </w:tc>
        <w:tc>
          <w:tcPr>
            <w:tcW w:w="1710" w:type="dxa"/>
          </w:tcPr>
          <w:p w:rsidR="001D5054" w:rsidRDefault="001D5054" w:rsidP="00C969D5">
            <w:pPr>
              <w:pStyle w:val="PlainText"/>
              <w:rPr>
                <w:rFonts w:ascii="Courier New" w:hAnsi="Courier New" w:cs="Courier New"/>
                <w:b/>
                <w:sz w:val="20"/>
                <w:szCs w:val="20"/>
              </w:rPr>
            </w:pPr>
          </w:p>
          <w:p w:rsidR="00C300BB" w:rsidRDefault="00C300BB" w:rsidP="00C969D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1D5054" w:rsidRDefault="001D5054" w:rsidP="007F297B">
            <w:pPr>
              <w:pStyle w:val="PlainText"/>
              <w:jc w:val="left"/>
              <w:rPr>
                <w:rFonts w:ascii="Courier New" w:hAnsi="Courier New" w:cs="Courier New"/>
                <w:b/>
                <w:sz w:val="20"/>
                <w:szCs w:val="20"/>
              </w:rPr>
            </w:pPr>
          </w:p>
          <w:p w:rsidR="00C300BB" w:rsidRDefault="00E77D54" w:rsidP="007F297B">
            <w:pPr>
              <w:pStyle w:val="PlainText"/>
              <w:jc w:val="left"/>
              <w:rPr>
                <w:rFonts w:ascii="Courier New" w:hAnsi="Courier New" w:cs="Courier New"/>
                <w:b/>
                <w:sz w:val="20"/>
                <w:szCs w:val="20"/>
              </w:rPr>
            </w:pPr>
            <w:r>
              <w:rPr>
                <w:rFonts w:ascii="Courier New" w:hAnsi="Courier New" w:cs="Courier New"/>
                <w:b/>
                <w:sz w:val="20"/>
                <w:szCs w:val="20"/>
              </w:rPr>
              <w:t xml:space="preserve">Eric B. </w:t>
            </w:r>
            <w:proofErr w:type="spellStart"/>
            <w:r>
              <w:rPr>
                <w:rFonts w:ascii="Courier New" w:hAnsi="Courier New" w:cs="Courier New"/>
                <w:b/>
                <w:sz w:val="20"/>
                <w:szCs w:val="20"/>
              </w:rPr>
              <w:t>F</w:t>
            </w:r>
            <w:r w:rsidR="00C300BB">
              <w:rPr>
                <w:rFonts w:ascii="Courier New" w:hAnsi="Courier New" w:cs="Courier New"/>
                <w:b/>
                <w:sz w:val="20"/>
                <w:szCs w:val="20"/>
              </w:rPr>
              <w:t>romer</w:t>
            </w:r>
            <w:proofErr w:type="spellEnd"/>
            <w:r w:rsidR="00C300BB">
              <w:rPr>
                <w:rFonts w:ascii="Courier New" w:hAnsi="Courier New" w:cs="Courier New"/>
                <w:b/>
                <w:sz w:val="20"/>
                <w:szCs w:val="20"/>
              </w:rPr>
              <w:t xml:space="preserve"> Chiropractic, Inc. v. New York Life Insurance and Annuity Corporation, NYLIFE Securities LLC</w:t>
            </w:r>
          </w:p>
          <w:p w:rsidR="003875AB" w:rsidRDefault="00C300BB" w:rsidP="001E1BB0">
            <w:pPr>
              <w:autoSpaceDE w:val="0"/>
              <w:autoSpaceDN w:val="0"/>
              <w:adjustRightInd w:val="0"/>
              <w:jc w:val="left"/>
              <w:rPr>
                <w:rFonts w:ascii="Courier New" w:hAnsi="Courier New" w:cs="Courier New"/>
                <w:b/>
                <w:sz w:val="20"/>
                <w:szCs w:val="20"/>
              </w:rPr>
            </w:pPr>
            <w:r w:rsidRPr="00C300BB">
              <w:rPr>
                <w:rFonts w:ascii="Courier New" w:hAnsi="Courier New" w:cs="Courier New"/>
                <w:sz w:val="20"/>
                <w:szCs w:val="20"/>
              </w:rPr>
              <w:t>Plaintiff filed this class action lawsuit against New York Life Insurance and</w:t>
            </w:r>
            <w:r>
              <w:rPr>
                <w:rFonts w:ascii="Courier New" w:hAnsi="Courier New" w:cs="Courier New"/>
                <w:sz w:val="20"/>
                <w:szCs w:val="20"/>
              </w:rPr>
              <w:t xml:space="preserve"> </w:t>
            </w:r>
            <w:r w:rsidRPr="00C300BB">
              <w:rPr>
                <w:rFonts w:ascii="Courier New" w:hAnsi="Courier New" w:cs="Courier New"/>
                <w:sz w:val="20"/>
                <w:szCs w:val="20"/>
              </w:rPr>
              <w:t xml:space="preserve">Annuity Corporation and </w:t>
            </w:r>
            <w:proofErr w:type="spellStart"/>
            <w:r w:rsidRPr="00C300BB">
              <w:rPr>
                <w:rFonts w:ascii="Courier New" w:hAnsi="Courier New" w:cs="Courier New"/>
                <w:sz w:val="20"/>
                <w:szCs w:val="20"/>
              </w:rPr>
              <w:t>NYLife</w:t>
            </w:r>
            <w:proofErr w:type="spellEnd"/>
            <w:r w:rsidRPr="00C300BB">
              <w:rPr>
                <w:rFonts w:ascii="Courier New" w:hAnsi="Courier New" w:cs="Courier New"/>
                <w:sz w:val="20"/>
                <w:szCs w:val="20"/>
              </w:rPr>
              <w:t xml:space="preserve"> Securities LLC</w:t>
            </w:r>
            <w:r>
              <w:rPr>
                <w:rFonts w:ascii="Courier New" w:hAnsi="Courier New" w:cs="Courier New"/>
                <w:sz w:val="20"/>
                <w:szCs w:val="20"/>
              </w:rPr>
              <w:t xml:space="preserve"> </w:t>
            </w:r>
            <w:r w:rsidRPr="00C300BB">
              <w:rPr>
                <w:rFonts w:ascii="Courier New" w:hAnsi="Courier New" w:cs="Courier New"/>
                <w:sz w:val="20"/>
                <w:szCs w:val="20"/>
              </w:rPr>
              <w:t>(“Defendants”) alleging that they violated the federal Telephone</w:t>
            </w:r>
            <w:r>
              <w:rPr>
                <w:rFonts w:ascii="Courier New" w:hAnsi="Courier New" w:cs="Courier New"/>
                <w:sz w:val="20"/>
                <w:szCs w:val="20"/>
              </w:rPr>
              <w:t xml:space="preserve"> </w:t>
            </w:r>
            <w:r w:rsidR="00E77D54">
              <w:rPr>
                <w:rFonts w:ascii="Courier New" w:hAnsi="Courier New" w:cs="Courier New"/>
                <w:sz w:val="20"/>
                <w:szCs w:val="20"/>
              </w:rPr>
              <w:t>Consumer Protection Act</w:t>
            </w:r>
            <w:r w:rsidRPr="00C300BB">
              <w:rPr>
                <w:rFonts w:ascii="Courier New" w:hAnsi="Courier New" w:cs="Courier New"/>
                <w:sz w:val="20"/>
                <w:szCs w:val="20"/>
              </w:rPr>
              <w:t xml:space="preserve"> by sending unsolicited advertisements by fax.</w:t>
            </w:r>
          </w:p>
        </w:tc>
        <w:tc>
          <w:tcPr>
            <w:tcW w:w="1440" w:type="dxa"/>
          </w:tcPr>
          <w:p w:rsidR="001D5054" w:rsidRDefault="001D5054" w:rsidP="007F297B">
            <w:pPr>
              <w:pStyle w:val="PlainText"/>
              <w:rPr>
                <w:rFonts w:ascii="Courier New" w:hAnsi="Courier New" w:cs="Courier New"/>
                <w:b/>
                <w:sz w:val="20"/>
                <w:szCs w:val="20"/>
              </w:rPr>
            </w:pPr>
          </w:p>
          <w:p w:rsidR="00C300BB" w:rsidRDefault="00C300BB" w:rsidP="007F297B">
            <w:pPr>
              <w:pStyle w:val="PlainText"/>
              <w:rPr>
                <w:rFonts w:ascii="Courier New" w:hAnsi="Courier New" w:cs="Courier New"/>
                <w:b/>
                <w:sz w:val="20"/>
                <w:szCs w:val="20"/>
              </w:rPr>
            </w:pPr>
            <w:r>
              <w:rPr>
                <w:rFonts w:ascii="Courier New" w:hAnsi="Courier New" w:cs="Courier New"/>
                <w:b/>
                <w:sz w:val="20"/>
                <w:szCs w:val="20"/>
              </w:rPr>
              <w:t>7-10-2017</w:t>
            </w:r>
          </w:p>
        </w:tc>
        <w:tc>
          <w:tcPr>
            <w:tcW w:w="2970" w:type="dxa"/>
          </w:tcPr>
          <w:p w:rsidR="001D5054" w:rsidRDefault="001D5054" w:rsidP="007F297B">
            <w:pPr>
              <w:pStyle w:val="PlainText"/>
              <w:jc w:val="left"/>
              <w:rPr>
                <w:rFonts w:ascii="Courier New" w:hAnsi="Courier New" w:cs="Courier New"/>
                <w:b/>
                <w:noProof/>
                <w:sz w:val="20"/>
                <w:szCs w:val="20"/>
              </w:rPr>
            </w:pPr>
          </w:p>
          <w:p w:rsidR="00C300BB" w:rsidRDefault="00C300B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300BB" w:rsidRDefault="00C300BB" w:rsidP="007F297B">
            <w:pPr>
              <w:pStyle w:val="PlainText"/>
              <w:jc w:val="left"/>
              <w:rPr>
                <w:rFonts w:ascii="Courier New" w:hAnsi="Courier New" w:cs="Courier New"/>
                <w:b/>
                <w:noProof/>
                <w:sz w:val="20"/>
                <w:szCs w:val="20"/>
              </w:rPr>
            </w:pPr>
          </w:p>
          <w:p w:rsidR="00C300BB" w:rsidRPr="00C300BB" w:rsidRDefault="00C300BB" w:rsidP="00C300BB">
            <w:pPr>
              <w:autoSpaceDE w:val="0"/>
              <w:autoSpaceDN w:val="0"/>
              <w:adjustRightInd w:val="0"/>
              <w:jc w:val="left"/>
              <w:rPr>
                <w:rFonts w:ascii="Courier New" w:hAnsi="Courier New" w:cs="Courier New"/>
                <w:b/>
                <w:sz w:val="16"/>
                <w:szCs w:val="16"/>
              </w:rPr>
            </w:pPr>
            <w:r w:rsidRPr="00C300BB">
              <w:rPr>
                <w:rFonts w:ascii="Courier New" w:hAnsi="Courier New" w:cs="Courier New"/>
                <w:b/>
                <w:sz w:val="16"/>
                <w:szCs w:val="16"/>
              </w:rPr>
              <w:t xml:space="preserve">Brian J. </w:t>
            </w:r>
            <w:proofErr w:type="spellStart"/>
            <w:r w:rsidRPr="00C300BB">
              <w:rPr>
                <w:rFonts w:ascii="Courier New" w:hAnsi="Courier New" w:cs="Courier New"/>
                <w:b/>
                <w:sz w:val="16"/>
                <w:szCs w:val="16"/>
              </w:rPr>
              <w:t>Wanca</w:t>
            </w:r>
            <w:proofErr w:type="spellEnd"/>
          </w:p>
          <w:p w:rsidR="00C300BB" w:rsidRPr="00C300BB" w:rsidRDefault="00C300BB" w:rsidP="00C300BB">
            <w:pPr>
              <w:autoSpaceDE w:val="0"/>
              <w:autoSpaceDN w:val="0"/>
              <w:adjustRightInd w:val="0"/>
              <w:jc w:val="left"/>
              <w:rPr>
                <w:rFonts w:ascii="Courier New" w:hAnsi="Courier New" w:cs="Courier New"/>
                <w:b/>
                <w:sz w:val="16"/>
                <w:szCs w:val="16"/>
              </w:rPr>
            </w:pPr>
            <w:r w:rsidRPr="00C300BB">
              <w:rPr>
                <w:rFonts w:ascii="Courier New" w:hAnsi="Courier New" w:cs="Courier New"/>
                <w:b/>
                <w:sz w:val="16"/>
                <w:szCs w:val="16"/>
              </w:rPr>
              <w:t xml:space="preserve">Anderson + </w:t>
            </w:r>
            <w:proofErr w:type="spellStart"/>
            <w:r w:rsidRPr="00C300BB">
              <w:rPr>
                <w:rFonts w:ascii="Courier New" w:hAnsi="Courier New" w:cs="Courier New"/>
                <w:b/>
                <w:sz w:val="16"/>
                <w:szCs w:val="16"/>
              </w:rPr>
              <w:t>Wanca</w:t>
            </w:r>
            <w:proofErr w:type="spellEnd"/>
          </w:p>
          <w:p w:rsidR="00C300BB" w:rsidRPr="00C300BB" w:rsidRDefault="00C300BB" w:rsidP="00C300BB">
            <w:pPr>
              <w:autoSpaceDE w:val="0"/>
              <w:autoSpaceDN w:val="0"/>
              <w:adjustRightInd w:val="0"/>
              <w:jc w:val="left"/>
              <w:rPr>
                <w:rFonts w:ascii="Courier New" w:hAnsi="Courier New" w:cs="Courier New"/>
                <w:b/>
                <w:sz w:val="16"/>
                <w:szCs w:val="16"/>
              </w:rPr>
            </w:pPr>
            <w:r w:rsidRPr="00C300BB">
              <w:rPr>
                <w:rFonts w:ascii="Courier New" w:hAnsi="Courier New" w:cs="Courier New"/>
                <w:b/>
                <w:sz w:val="16"/>
                <w:szCs w:val="16"/>
              </w:rPr>
              <w:t>3701 Algonquin Road</w:t>
            </w:r>
          </w:p>
          <w:p w:rsidR="00C300BB" w:rsidRPr="00C300BB" w:rsidRDefault="00C300BB" w:rsidP="00C300BB">
            <w:pPr>
              <w:autoSpaceDE w:val="0"/>
              <w:autoSpaceDN w:val="0"/>
              <w:adjustRightInd w:val="0"/>
              <w:jc w:val="left"/>
              <w:rPr>
                <w:rFonts w:ascii="Courier New" w:hAnsi="Courier New" w:cs="Courier New"/>
                <w:b/>
                <w:sz w:val="16"/>
                <w:szCs w:val="16"/>
              </w:rPr>
            </w:pPr>
            <w:r w:rsidRPr="00C300BB">
              <w:rPr>
                <w:rFonts w:ascii="Courier New" w:hAnsi="Courier New" w:cs="Courier New"/>
                <w:b/>
                <w:sz w:val="16"/>
                <w:szCs w:val="16"/>
              </w:rPr>
              <w:t>Suite 500</w:t>
            </w:r>
          </w:p>
          <w:p w:rsidR="00C300BB" w:rsidRDefault="00C300BB" w:rsidP="00C300BB">
            <w:pPr>
              <w:pStyle w:val="PlainText"/>
              <w:jc w:val="left"/>
              <w:rPr>
                <w:rFonts w:ascii="Courier New" w:hAnsi="Courier New" w:cs="Courier New"/>
                <w:b/>
                <w:noProof/>
                <w:sz w:val="20"/>
                <w:szCs w:val="20"/>
              </w:rPr>
            </w:pPr>
            <w:r w:rsidRPr="00C300BB">
              <w:rPr>
                <w:rFonts w:ascii="Courier New" w:hAnsi="Courier New" w:cs="Courier New"/>
                <w:b/>
                <w:sz w:val="16"/>
                <w:szCs w:val="16"/>
              </w:rPr>
              <w:t>Rolling Meadows, IL 60008</w:t>
            </w:r>
          </w:p>
        </w:tc>
      </w:tr>
    </w:tbl>
    <w:p w:rsidR="00A24466" w:rsidRPr="00E66CFD" w:rsidRDefault="00F64AAC">
      <w:pPr>
        <w:jc w:val="left"/>
        <w:rPr>
          <w:rFonts w:ascii="Courier New" w:hAnsi="Courier New" w:cs="Courier New"/>
          <w:sz w:val="16"/>
          <w:szCs w:val="16"/>
        </w:rPr>
      </w:pPr>
      <w:r w:rsidRPr="00E66CFD">
        <w:rPr>
          <w:rFonts w:ascii="Courier New" w:hAnsi="Courier New" w:cs="Courier New"/>
          <w:sz w:val="16"/>
          <w:szCs w:val="16"/>
        </w:rPr>
        <w:tab/>
      </w:r>
      <w:r w:rsidRPr="00E66CFD">
        <w:rPr>
          <w:rFonts w:ascii="Courier New" w:hAnsi="Courier New" w:cs="Courier New"/>
          <w:sz w:val="16"/>
          <w:szCs w:val="16"/>
        </w:rPr>
        <w:tab/>
      </w:r>
      <w:r w:rsidRPr="00E66CFD">
        <w:rPr>
          <w:rFonts w:ascii="Courier New" w:hAnsi="Courier New" w:cs="Courier New"/>
          <w:sz w:val="16"/>
          <w:szCs w:val="16"/>
        </w:rPr>
        <w:tab/>
      </w:r>
      <w:r w:rsidRPr="00E66CFD">
        <w:rPr>
          <w:rFonts w:ascii="Courier New" w:hAnsi="Courier New" w:cs="Courier New"/>
          <w:sz w:val="16"/>
          <w:szCs w:val="16"/>
        </w:rPr>
        <w:tab/>
      </w:r>
    </w:p>
    <w:sectPr w:rsidR="00A24466" w:rsidRPr="00E66CFD" w:rsidSect="00810306">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7C" w:rsidRDefault="00AA267C" w:rsidP="004538E3">
      <w:pPr>
        <w:spacing w:after="0"/>
      </w:pPr>
      <w:r>
        <w:separator/>
      </w:r>
    </w:p>
  </w:endnote>
  <w:endnote w:type="continuationSeparator" w:id="0">
    <w:p w:rsidR="00AA267C" w:rsidRDefault="00AA267C"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AA267C" w:rsidRDefault="00AA267C">
        <w:pPr>
          <w:pStyle w:val="Footer"/>
        </w:pPr>
        <w:r>
          <w:fldChar w:fldCharType="begin"/>
        </w:r>
        <w:r>
          <w:instrText xml:space="preserve"> PAGE   \* MERGEFORMAT </w:instrText>
        </w:r>
        <w:r>
          <w:fldChar w:fldCharType="separate"/>
        </w:r>
        <w:r w:rsidR="00207ECC">
          <w:rPr>
            <w:noProof/>
          </w:rPr>
          <w:t>22</w:t>
        </w:r>
        <w:r>
          <w:rPr>
            <w:noProof/>
          </w:rPr>
          <w:fldChar w:fldCharType="end"/>
        </w:r>
      </w:p>
    </w:sdtContent>
  </w:sdt>
  <w:p w:rsidR="00AA267C" w:rsidRDefault="00AA2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7C" w:rsidRDefault="00AA267C" w:rsidP="004538E3">
      <w:pPr>
        <w:spacing w:after="0"/>
      </w:pPr>
      <w:r>
        <w:separator/>
      </w:r>
    </w:p>
  </w:footnote>
  <w:footnote w:type="continuationSeparator" w:id="0">
    <w:p w:rsidR="00AA267C" w:rsidRDefault="00AA267C"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7C" w:rsidRDefault="00AA267C">
    <w:pPr>
      <w:pStyle w:val="Header"/>
    </w:pPr>
  </w:p>
  <w:p w:rsidR="00AA267C" w:rsidRDefault="00AA267C" w:rsidP="007A1456">
    <w:pPr>
      <w:pStyle w:val="PlainText"/>
      <w:rPr>
        <w:rFonts w:ascii="Courier New" w:hAnsi="Courier New" w:cs="Courier New"/>
        <w:b/>
      </w:rPr>
    </w:pPr>
    <w:r>
      <w:rPr>
        <w:rFonts w:ascii="Courier New" w:hAnsi="Courier New" w:cs="Courier New"/>
        <w:b/>
      </w:rPr>
      <w:t>Class Action Fairness Act (CAFA) Notices</w:t>
    </w:r>
  </w:p>
  <w:p w:rsidR="00AA267C" w:rsidRDefault="00AA267C" w:rsidP="007A1456">
    <w:pPr>
      <w:pStyle w:val="PlainText"/>
      <w:rPr>
        <w:rFonts w:ascii="Courier New" w:hAnsi="Courier New" w:cs="Courier New"/>
        <w:b/>
      </w:rPr>
    </w:pPr>
    <w:r>
      <w:rPr>
        <w:rFonts w:ascii="Courier New" w:hAnsi="Courier New" w:cs="Courier New"/>
        <w:b/>
      </w:rPr>
      <w:t>March 2017, to the</w:t>
    </w:r>
  </w:p>
  <w:p w:rsidR="00AA267C" w:rsidRPr="00595659" w:rsidRDefault="00AA267C"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AA267C" w:rsidRPr="00595659" w:rsidRDefault="00AA267C"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AA267C" w:rsidRPr="004538E3" w:rsidRDefault="00AA267C"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27EDE"/>
    <w:rsid w:val="00031788"/>
    <w:rsid w:val="00032A8C"/>
    <w:rsid w:val="00033550"/>
    <w:rsid w:val="00035F72"/>
    <w:rsid w:val="00040A7E"/>
    <w:rsid w:val="0004206B"/>
    <w:rsid w:val="00052FC9"/>
    <w:rsid w:val="000537FB"/>
    <w:rsid w:val="00057ED3"/>
    <w:rsid w:val="00061881"/>
    <w:rsid w:val="00063BDF"/>
    <w:rsid w:val="00064C7D"/>
    <w:rsid w:val="00065743"/>
    <w:rsid w:val="00072C67"/>
    <w:rsid w:val="00083E45"/>
    <w:rsid w:val="00084D95"/>
    <w:rsid w:val="00085846"/>
    <w:rsid w:val="00085BC0"/>
    <w:rsid w:val="00086E40"/>
    <w:rsid w:val="0009042A"/>
    <w:rsid w:val="000911F7"/>
    <w:rsid w:val="00092551"/>
    <w:rsid w:val="000A05A6"/>
    <w:rsid w:val="000A6582"/>
    <w:rsid w:val="000B10D8"/>
    <w:rsid w:val="000C1606"/>
    <w:rsid w:val="000C1F0F"/>
    <w:rsid w:val="000C3256"/>
    <w:rsid w:val="000C412F"/>
    <w:rsid w:val="000C497A"/>
    <w:rsid w:val="000C58B1"/>
    <w:rsid w:val="000C6CF4"/>
    <w:rsid w:val="000D3C0B"/>
    <w:rsid w:val="000E0923"/>
    <w:rsid w:val="000E1E55"/>
    <w:rsid w:val="000E419E"/>
    <w:rsid w:val="000E7B8F"/>
    <w:rsid w:val="000F305A"/>
    <w:rsid w:val="001004B3"/>
    <w:rsid w:val="00101D17"/>
    <w:rsid w:val="00106DB1"/>
    <w:rsid w:val="00113BA7"/>
    <w:rsid w:val="00114228"/>
    <w:rsid w:val="001145C9"/>
    <w:rsid w:val="001149AD"/>
    <w:rsid w:val="001208B9"/>
    <w:rsid w:val="00127CB5"/>
    <w:rsid w:val="00134EF5"/>
    <w:rsid w:val="0013733E"/>
    <w:rsid w:val="0014135E"/>
    <w:rsid w:val="001418C7"/>
    <w:rsid w:val="001519D2"/>
    <w:rsid w:val="001521A1"/>
    <w:rsid w:val="001601A6"/>
    <w:rsid w:val="0016672F"/>
    <w:rsid w:val="00174B5A"/>
    <w:rsid w:val="00176670"/>
    <w:rsid w:val="00180B7C"/>
    <w:rsid w:val="00180E55"/>
    <w:rsid w:val="00183DF5"/>
    <w:rsid w:val="0018718E"/>
    <w:rsid w:val="0019359A"/>
    <w:rsid w:val="00197EBF"/>
    <w:rsid w:val="001A6147"/>
    <w:rsid w:val="001A7BC8"/>
    <w:rsid w:val="001B1B54"/>
    <w:rsid w:val="001B4283"/>
    <w:rsid w:val="001B45FA"/>
    <w:rsid w:val="001B5531"/>
    <w:rsid w:val="001C03DF"/>
    <w:rsid w:val="001C0579"/>
    <w:rsid w:val="001D5054"/>
    <w:rsid w:val="001E034E"/>
    <w:rsid w:val="001E0F10"/>
    <w:rsid w:val="001E1BB0"/>
    <w:rsid w:val="001E5AED"/>
    <w:rsid w:val="001F4A25"/>
    <w:rsid w:val="001F6996"/>
    <w:rsid w:val="00201930"/>
    <w:rsid w:val="00207ECC"/>
    <w:rsid w:val="00212170"/>
    <w:rsid w:val="002156F1"/>
    <w:rsid w:val="002157D6"/>
    <w:rsid w:val="0021773E"/>
    <w:rsid w:val="002242BB"/>
    <w:rsid w:val="002316D4"/>
    <w:rsid w:val="00231752"/>
    <w:rsid w:val="00234ED3"/>
    <w:rsid w:val="00235C2A"/>
    <w:rsid w:val="002411DA"/>
    <w:rsid w:val="002460CE"/>
    <w:rsid w:val="00246EA7"/>
    <w:rsid w:val="00257E18"/>
    <w:rsid w:val="00260177"/>
    <w:rsid w:val="002616C3"/>
    <w:rsid w:val="00262F10"/>
    <w:rsid w:val="00272B63"/>
    <w:rsid w:val="00275AA6"/>
    <w:rsid w:val="002828ED"/>
    <w:rsid w:val="00286ECD"/>
    <w:rsid w:val="00292160"/>
    <w:rsid w:val="00293090"/>
    <w:rsid w:val="002A46E8"/>
    <w:rsid w:val="002B1C4D"/>
    <w:rsid w:val="002C0C2C"/>
    <w:rsid w:val="002C3844"/>
    <w:rsid w:val="002C6872"/>
    <w:rsid w:val="002D2EC2"/>
    <w:rsid w:val="002D599F"/>
    <w:rsid w:val="002D5C19"/>
    <w:rsid w:val="002D7DC5"/>
    <w:rsid w:val="002E1933"/>
    <w:rsid w:val="002E4AFE"/>
    <w:rsid w:val="002F18F3"/>
    <w:rsid w:val="002F2F93"/>
    <w:rsid w:val="002F3C8D"/>
    <w:rsid w:val="002F4BF4"/>
    <w:rsid w:val="002F717C"/>
    <w:rsid w:val="00300534"/>
    <w:rsid w:val="0030393D"/>
    <w:rsid w:val="00306CD0"/>
    <w:rsid w:val="00311F78"/>
    <w:rsid w:val="003137B7"/>
    <w:rsid w:val="003137EF"/>
    <w:rsid w:val="00315370"/>
    <w:rsid w:val="00315EA6"/>
    <w:rsid w:val="0032066C"/>
    <w:rsid w:val="00320894"/>
    <w:rsid w:val="00321104"/>
    <w:rsid w:val="0032442A"/>
    <w:rsid w:val="003258E7"/>
    <w:rsid w:val="00325E0C"/>
    <w:rsid w:val="00326089"/>
    <w:rsid w:val="003323FB"/>
    <w:rsid w:val="00340D6C"/>
    <w:rsid w:val="00346CAD"/>
    <w:rsid w:val="00352CB0"/>
    <w:rsid w:val="00354756"/>
    <w:rsid w:val="003603EE"/>
    <w:rsid w:val="003622AA"/>
    <w:rsid w:val="00364901"/>
    <w:rsid w:val="003701B5"/>
    <w:rsid w:val="003744E9"/>
    <w:rsid w:val="00380AE9"/>
    <w:rsid w:val="00381C76"/>
    <w:rsid w:val="0038376E"/>
    <w:rsid w:val="00384B17"/>
    <w:rsid w:val="003875AB"/>
    <w:rsid w:val="00387EB2"/>
    <w:rsid w:val="003911B5"/>
    <w:rsid w:val="00391AB6"/>
    <w:rsid w:val="00393641"/>
    <w:rsid w:val="0039380C"/>
    <w:rsid w:val="0039386A"/>
    <w:rsid w:val="003940D5"/>
    <w:rsid w:val="003964FD"/>
    <w:rsid w:val="003A67E2"/>
    <w:rsid w:val="003A6BA2"/>
    <w:rsid w:val="003A7FF8"/>
    <w:rsid w:val="003B3801"/>
    <w:rsid w:val="003C024E"/>
    <w:rsid w:val="003C0AD7"/>
    <w:rsid w:val="003C290B"/>
    <w:rsid w:val="003C46D8"/>
    <w:rsid w:val="003C53FE"/>
    <w:rsid w:val="003C5C7C"/>
    <w:rsid w:val="003D1DC8"/>
    <w:rsid w:val="003D3229"/>
    <w:rsid w:val="003E155F"/>
    <w:rsid w:val="003E1A6E"/>
    <w:rsid w:val="003E248A"/>
    <w:rsid w:val="003E41D0"/>
    <w:rsid w:val="003E7A27"/>
    <w:rsid w:val="003F26A5"/>
    <w:rsid w:val="003F41FF"/>
    <w:rsid w:val="003F7A55"/>
    <w:rsid w:val="00405F51"/>
    <w:rsid w:val="00414249"/>
    <w:rsid w:val="00416347"/>
    <w:rsid w:val="004178B7"/>
    <w:rsid w:val="0042633F"/>
    <w:rsid w:val="00426973"/>
    <w:rsid w:val="004320C3"/>
    <w:rsid w:val="00432C38"/>
    <w:rsid w:val="004339C9"/>
    <w:rsid w:val="00433D73"/>
    <w:rsid w:val="00434BFE"/>
    <w:rsid w:val="00437328"/>
    <w:rsid w:val="004432E9"/>
    <w:rsid w:val="004538E3"/>
    <w:rsid w:val="00455B39"/>
    <w:rsid w:val="0047053D"/>
    <w:rsid w:val="00470896"/>
    <w:rsid w:val="004711EC"/>
    <w:rsid w:val="0047365A"/>
    <w:rsid w:val="00475DEF"/>
    <w:rsid w:val="00485CD9"/>
    <w:rsid w:val="004922FB"/>
    <w:rsid w:val="004946B9"/>
    <w:rsid w:val="00497A3A"/>
    <w:rsid w:val="004A27D0"/>
    <w:rsid w:val="004A661A"/>
    <w:rsid w:val="004B5A10"/>
    <w:rsid w:val="004C210A"/>
    <w:rsid w:val="004C5A57"/>
    <w:rsid w:val="004D51C7"/>
    <w:rsid w:val="004D5794"/>
    <w:rsid w:val="004D5E01"/>
    <w:rsid w:val="004D6D35"/>
    <w:rsid w:val="004D6EDC"/>
    <w:rsid w:val="004E040A"/>
    <w:rsid w:val="004E164B"/>
    <w:rsid w:val="004E2175"/>
    <w:rsid w:val="004E45E6"/>
    <w:rsid w:val="004E55C2"/>
    <w:rsid w:val="004E75AE"/>
    <w:rsid w:val="004F37EA"/>
    <w:rsid w:val="004F6030"/>
    <w:rsid w:val="004F7C7D"/>
    <w:rsid w:val="005011EA"/>
    <w:rsid w:val="00501B2A"/>
    <w:rsid w:val="00502229"/>
    <w:rsid w:val="005032D5"/>
    <w:rsid w:val="00510F9D"/>
    <w:rsid w:val="0051433D"/>
    <w:rsid w:val="005143FD"/>
    <w:rsid w:val="005153A1"/>
    <w:rsid w:val="005156A1"/>
    <w:rsid w:val="00517209"/>
    <w:rsid w:val="00517B94"/>
    <w:rsid w:val="00517E60"/>
    <w:rsid w:val="005208D2"/>
    <w:rsid w:val="00522CFF"/>
    <w:rsid w:val="00524FF8"/>
    <w:rsid w:val="00531914"/>
    <w:rsid w:val="005321B4"/>
    <w:rsid w:val="00533E9B"/>
    <w:rsid w:val="00534793"/>
    <w:rsid w:val="0053663E"/>
    <w:rsid w:val="00540AA2"/>
    <w:rsid w:val="0054151D"/>
    <w:rsid w:val="00547996"/>
    <w:rsid w:val="00547A72"/>
    <w:rsid w:val="00551259"/>
    <w:rsid w:val="00552A3C"/>
    <w:rsid w:val="0055322D"/>
    <w:rsid w:val="00554C23"/>
    <w:rsid w:val="00557ACE"/>
    <w:rsid w:val="005611F9"/>
    <w:rsid w:val="00561512"/>
    <w:rsid w:val="00561551"/>
    <w:rsid w:val="00562CF5"/>
    <w:rsid w:val="005746C3"/>
    <w:rsid w:val="00574DC9"/>
    <w:rsid w:val="005761ED"/>
    <w:rsid w:val="00576E0D"/>
    <w:rsid w:val="00580C95"/>
    <w:rsid w:val="005814E2"/>
    <w:rsid w:val="0059352D"/>
    <w:rsid w:val="00594957"/>
    <w:rsid w:val="00595659"/>
    <w:rsid w:val="00597EB7"/>
    <w:rsid w:val="005A08EF"/>
    <w:rsid w:val="005A187E"/>
    <w:rsid w:val="005A2B8A"/>
    <w:rsid w:val="005A4BA3"/>
    <w:rsid w:val="005A4F76"/>
    <w:rsid w:val="005B0380"/>
    <w:rsid w:val="005B11C3"/>
    <w:rsid w:val="005B16CF"/>
    <w:rsid w:val="005B6B9E"/>
    <w:rsid w:val="005B7980"/>
    <w:rsid w:val="005C03BB"/>
    <w:rsid w:val="005C1B2E"/>
    <w:rsid w:val="005C4EDF"/>
    <w:rsid w:val="005C6F90"/>
    <w:rsid w:val="005C7122"/>
    <w:rsid w:val="005D49E0"/>
    <w:rsid w:val="005D6553"/>
    <w:rsid w:val="005F155B"/>
    <w:rsid w:val="005F46AF"/>
    <w:rsid w:val="005F67BF"/>
    <w:rsid w:val="005F7834"/>
    <w:rsid w:val="00601791"/>
    <w:rsid w:val="006173ED"/>
    <w:rsid w:val="0062196B"/>
    <w:rsid w:val="00622FAA"/>
    <w:rsid w:val="0062448B"/>
    <w:rsid w:val="006272DD"/>
    <w:rsid w:val="00646247"/>
    <w:rsid w:val="006475BD"/>
    <w:rsid w:val="0065626D"/>
    <w:rsid w:val="0066027D"/>
    <w:rsid w:val="00660734"/>
    <w:rsid w:val="00674768"/>
    <w:rsid w:val="006754AD"/>
    <w:rsid w:val="006821A4"/>
    <w:rsid w:val="00684311"/>
    <w:rsid w:val="00687D53"/>
    <w:rsid w:val="006900D1"/>
    <w:rsid w:val="00690F98"/>
    <w:rsid w:val="00692A81"/>
    <w:rsid w:val="006A1A4F"/>
    <w:rsid w:val="006A797E"/>
    <w:rsid w:val="006C38A6"/>
    <w:rsid w:val="006C4665"/>
    <w:rsid w:val="006C46CB"/>
    <w:rsid w:val="006C6A6D"/>
    <w:rsid w:val="006D0466"/>
    <w:rsid w:val="006D13C7"/>
    <w:rsid w:val="006D6A18"/>
    <w:rsid w:val="006E63B5"/>
    <w:rsid w:val="006E6F6D"/>
    <w:rsid w:val="006F291F"/>
    <w:rsid w:val="006F73AB"/>
    <w:rsid w:val="006F7F36"/>
    <w:rsid w:val="00706BF1"/>
    <w:rsid w:val="00706D46"/>
    <w:rsid w:val="00712092"/>
    <w:rsid w:val="00714125"/>
    <w:rsid w:val="007167C0"/>
    <w:rsid w:val="00720FC5"/>
    <w:rsid w:val="00721C59"/>
    <w:rsid w:val="00723953"/>
    <w:rsid w:val="00723D83"/>
    <w:rsid w:val="007248DF"/>
    <w:rsid w:val="007257D6"/>
    <w:rsid w:val="007315C0"/>
    <w:rsid w:val="00731E1D"/>
    <w:rsid w:val="00734153"/>
    <w:rsid w:val="007359BA"/>
    <w:rsid w:val="00741216"/>
    <w:rsid w:val="007438A5"/>
    <w:rsid w:val="007441C0"/>
    <w:rsid w:val="007501DC"/>
    <w:rsid w:val="0075714B"/>
    <w:rsid w:val="0076172D"/>
    <w:rsid w:val="0076443A"/>
    <w:rsid w:val="007648E6"/>
    <w:rsid w:val="00782E00"/>
    <w:rsid w:val="00785D8C"/>
    <w:rsid w:val="00790C1D"/>
    <w:rsid w:val="00793606"/>
    <w:rsid w:val="00795A15"/>
    <w:rsid w:val="007972C3"/>
    <w:rsid w:val="00797FD8"/>
    <w:rsid w:val="007A1456"/>
    <w:rsid w:val="007A37E2"/>
    <w:rsid w:val="007B03CA"/>
    <w:rsid w:val="007B08C4"/>
    <w:rsid w:val="007B55D4"/>
    <w:rsid w:val="007B64EC"/>
    <w:rsid w:val="007B6FE6"/>
    <w:rsid w:val="007C143F"/>
    <w:rsid w:val="007C2076"/>
    <w:rsid w:val="007C6146"/>
    <w:rsid w:val="007C6282"/>
    <w:rsid w:val="007D20DB"/>
    <w:rsid w:val="007D260B"/>
    <w:rsid w:val="007D2999"/>
    <w:rsid w:val="007E376C"/>
    <w:rsid w:val="007E58BF"/>
    <w:rsid w:val="007E798C"/>
    <w:rsid w:val="007F04B4"/>
    <w:rsid w:val="007F0B3E"/>
    <w:rsid w:val="007F297B"/>
    <w:rsid w:val="007F66C9"/>
    <w:rsid w:val="00803E02"/>
    <w:rsid w:val="0080468B"/>
    <w:rsid w:val="00810306"/>
    <w:rsid w:val="00812BE8"/>
    <w:rsid w:val="008145FF"/>
    <w:rsid w:val="00814790"/>
    <w:rsid w:val="008172AF"/>
    <w:rsid w:val="008212A4"/>
    <w:rsid w:val="00821326"/>
    <w:rsid w:val="0082697D"/>
    <w:rsid w:val="00834D20"/>
    <w:rsid w:val="0083621B"/>
    <w:rsid w:val="00837CCB"/>
    <w:rsid w:val="00842882"/>
    <w:rsid w:val="00845520"/>
    <w:rsid w:val="00846A5E"/>
    <w:rsid w:val="00853114"/>
    <w:rsid w:val="008534E6"/>
    <w:rsid w:val="00853933"/>
    <w:rsid w:val="008577DA"/>
    <w:rsid w:val="00861B8B"/>
    <w:rsid w:val="00866B8E"/>
    <w:rsid w:val="00866BA5"/>
    <w:rsid w:val="00873733"/>
    <w:rsid w:val="00877410"/>
    <w:rsid w:val="00880FEE"/>
    <w:rsid w:val="00881ED6"/>
    <w:rsid w:val="00883480"/>
    <w:rsid w:val="00884028"/>
    <w:rsid w:val="008863C5"/>
    <w:rsid w:val="008876F9"/>
    <w:rsid w:val="00887F95"/>
    <w:rsid w:val="0089349B"/>
    <w:rsid w:val="00894785"/>
    <w:rsid w:val="008964FB"/>
    <w:rsid w:val="00897970"/>
    <w:rsid w:val="00897D04"/>
    <w:rsid w:val="008A4AF5"/>
    <w:rsid w:val="008A5839"/>
    <w:rsid w:val="008A7198"/>
    <w:rsid w:val="008B06AB"/>
    <w:rsid w:val="008B10DB"/>
    <w:rsid w:val="008B6E88"/>
    <w:rsid w:val="008B7B26"/>
    <w:rsid w:val="008C2B01"/>
    <w:rsid w:val="008C38ED"/>
    <w:rsid w:val="008C5396"/>
    <w:rsid w:val="008D1EE0"/>
    <w:rsid w:val="008D3849"/>
    <w:rsid w:val="008D6B38"/>
    <w:rsid w:val="008D738F"/>
    <w:rsid w:val="008E2B94"/>
    <w:rsid w:val="008E36B9"/>
    <w:rsid w:val="008E3B10"/>
    <w:rsid w:val="008F0B1B"/>
    <w:rsid w:val="008F105B"/>
    <w:rsid w:val="008F3BAC"/>
    <w:rsid w:val="008F5929"/>
    <w:rsid w:val="008F6C02"/>
    <w:rsid w:val="00900383"/>
    <w:rsid w:val="00900410"/>
    <w:rsid w:val="00903CA2"/>
    <w:rsid w:val="00906D00"/>
    <w:rsid w:val="00906DAA"/>
    <w:rsid w:val="009102C4"/>
    <w:rsid w:val="00910E41"/>
    <w:rsid w:val="00911B81"/>
    <w:rsid w:val="009140C1"/>
    <w:rsid w:val="00916069"/>
    <w:rsid w:val="009169BD"/>
    <w:rsid w:val="00920B61"/>
    <w:rsid w:val="00920C41"/>
    <w:rsid w:val="009230C3"/>
    <w:rsid w:val="00923518"/>
    <w:rsid w:val="009240C0"/>
    <w:rsid w:val="0092646C"/>
    <w:rsid w:val="00926887"/>
    <w:rsid w:val="00930B4F"/>
    <w:rsid w:val="00932664"/>
    <w:rsid w:val="00932781"/>
    <w:rsid w:val="00933A48"/>
    <w:rsid w:val="00934D0C"/>
    <w:rsid w:val="00946426"/>
    <w:rsid w:val="009475EF"/>
    <w:rsid w:val="00953FE9"/>
    <w:rsid w:val="009547EE"/>
    <w:rsid w:val="00960DA2"/>
    <w:rsid w:val="0096119C"/>
    <w:rsid w:val="0096166C"/>
    <w:rsid w:val="009674D1"/>
    <w:rsid w:val="00976434"/>
    <w:rsid w:val="00976E50"/>
    <w:rsid w:val="0098493C"/>
    <w:rsid w:val="0098654A"/>
    <w:rsid w:val="00991A0B"/>
    <w:rsid w:val="00992E90"/>
    <w:rsid w:val="009965E8"/>
    <w:rsid w:val="009A1671"/>
    <w:rsid w:val="009A2831"/>
    <w:rsid w:val="009A2AD9"/>
    <w:rsid w:val="009A393B"/>
    <w:rsid w:val="009A5633"/>
    <w:rsid w:val="009C0BFF"/>
    <w:rsid w:val="009C1443"/>
    <w:rsid w:val="009C5FCA"/>
    <w:rsid w:val="009D0EB2"/>
    <w:rsid w:val="009D772A"/>
    <w:rsid w:val="009E61EA"/>
    <w:rsid w:val="009F1BEE"/>
    <w:rsid w:val="009F5B58"/>
    <w:rsid w:val="009F5CDD"/>
    <w:rsid w:val="00A05C35"/>
    <w:rsid w:val="00A11633"/>
    <w:rsid w:val="00A1683F"/>
    <w:rsid w:val="00A2000A"/>
    <w:rsid w:val="00A24466"/>
    <w:rsid w:val="00A25CCE"/>
    <w:rsid w:val="00A2791A"/>
    <w:rsid w:val="00A30238"/>
    <w:rsid w:val="00A30FE5"/>
    <w:rsid w:val="00A32B53"/>
    <w:rsid w:val="00A3430D"/>
    <w:rsid w:val="00A3717D"/>
    <w:rsid w:val="00A40801"/>
    <w:rsid w:val="00A456B5"/>
    <w:rsid w:val="00A5325C"/>
    <w:rsid w:val="00A55875"/>
    <w:rsid w:val="00A57AFA"/>
    <w:rsid w:val="00A602AF"/>
    <w:rsid w:val="00A638AA"/>
    <w:rsid w:val="00A6404B"/>
    <w:rsid w:val="00A744CB"/>
    <w:rsid w:val="00A8015D"/>
    <w:rsid w:val="00A82231"/>
    <w:rsid w:val="00A8500C"/>
    <w:rsid w:val="00A85D40"/>
    <w:rsid w:val="00A903FA"/>
    <w:rsid w:val="00A92047"/>
    <w:rsid w:val="00A925DA"/>
    <w:rsid w:val="00A93DAC"/>
    <w:rsid w:val="00A945CB"/>
    <w:rsid w:val="00A964EC"/>
    <w:rsid w:val="00AA22FA"/>
    <w:rsid w:val="00AA267C"/>
    <w:rsid w:val="00AA3289"/>
    <w:rsid w:val="00AA6ADD"/>
    <w:rsid w:val="00AB0975"/>
    <w:rsid w:val="00AB3352"/>
    <w:rsid w:val="00AB6399"/>
    <w:rsid w:val="00AB784B"/>
    <w:rsid w:val="00AC05BC"/>
    <w:rsid w:val="00AC418B"/>
    <w:rsid w:val="00AC4C26"/>
    <w:rsid w:val="00AC689A"/>
    <w:rsid w:val="00AD18B8"/>
    <w:rsid w:val="00AD5F44"/>
    <w:rsid w:val="00AE04CE"/>
    <w:rsid w:val="00AE2080"/>
    <w:rsid w:val="00AE2C12"/>
    <w:rsid w:val="00AE3116"/>
    <w:rsid w:val="00AE3502"/>
    <w:rsid w:val="00AE6720"/>
    <w:rsid w:val="00AF3A76"/>
    <w:rsid w:val="00AF56C8"/>
    <w:rsid w:val="00AF6B28"/>
    <w:rsid w:val="00B05E3B"/>
    <w:rsid w:val="00B06082"/>
    <w:rsid w:val="00B2055A"/>
    <w:rsid w:val="00B31545"/>
    <w:rsid w:val="00B55FF4"/>
    <w:rsid w:val="00B574AA"/>
    <w:rsid w:val="00B61AAB"/>
    <w:rsid w:val="00B651A3"/>
    <w:rsid w:val="00B65CEC"/>
    <w:rsid w:val="00B660E1"/>
    <w:rsid w:val="00B66EB5"/>
    <w:rsid w:val="00B74182"/>
    <w:rsid w:val="00B84968"/>
    <w:rsid w:val="00B90338"/>
    <w:rsid w:val="00BA006C"/>
    <w:rsid w:val="00BA3237"/>
    <w:rsid w:val="00BA32DE"/>
    <w:rsid w:val="00BA336C"/>
    <w:rsid w:val="00BB208F"/>
    <w:rsid w:val="00BB69F5"/>
    <w:rsid w:val="00BC1AFA"/>
    <w:rsid w:val="00BC1CF3"/>
    <w:rsid w:val="00BC5A7F"/>
    <w:rsid w:val="00BC7854"/>
    <w:rsid w:val="00BD5C6D"/>
    <w:rsid w:val="00BD5D0C"/>
    <w:rsid w:val="00BE01AE"/>
    <w:rsid w:val="00BE4823"/>
    <w:rsid w:val="00BF0762"/>
    <w:rsid w:val="00BF1762"/>
    <w:rsid w:val="00BF1C2B"/>
    <w:rsid w:val="00BF38E4"/>
    <w:rsid w:val="00BF6209"/>
    <w:rsid w:val="00C024ED"/>
    <w:rsid w:val="00C03935"/>
    <w:rsid w:val="00C041CB"/>
    <w:rsid w:val="00C05895"/>
    <w:rsid w:val="00C10F5A"/>
    <w:rsid w:val="00C120EC"/>
    <w:rsid w:val="00C143DE"/>
    <w:rsid w:val="00C14D7E"/>
    <w:rsid w:val="00C204B3"/>
    <w:rsid w:val="00C21A58"/>
    <w:rsid w:val="00C2449B"/>
    <w:rsid w:val="00C27B65"/>
    <w:rsid w:val="00C300BB"/>
    <w:rsid w:val="00C32055"/>
    <w:rsid w:val="00C36D53"/>
    <w:rsid w:val="00C4098C"/>
    <w:rsid w:val="00C40DCD"/>
    <w:rsid w:val="00C43273"/>
    <w:rsid w:val="00C43C27"/>
    <w:rsid w:val="00C448E2"/>
    <w:rsid w:val="00C45B02"/>
    <w:rsid w:val="00C463B4"/>
    <w:rsid w:val="00C5039A"/>
    <w:rsid w:val="00C50FEF"/>
    <w:rsid w:val="00C513A1"/>
    <w:rsid w:val="00C51B40"/>
    <w:rsid w:val="00C5654B"/>
    <w:rsid w:val="00C6244D"/>
    <w:rsid w:val="00C64062"/>
    <w:rsid w:val="00C76B07"/>
    <w:rsid w:val="00C8162A"/>
    <w:rsid w:val="00C86CEA"/>
    <w:rsid w:val="00C90FFA"/>
    <w:rsid w:val="00C916E2"/>
    <w:rsid w:val="00C9363C"/>
    <w:rsid w:val="00C945FA"/>
    <w:rsid w:val="00C969D5"/>
    <w:rsid w:val="00CA0DD4"/>
    <w:rsid w:val="00CA4A9D"/>
    <w:rsid w:val="00CA5FFD"/>
    <w:rsid w:val="00CB4D5C"/>
    <w:rsid w:val="00CB708E"/>
    <w:rsid w:val="00CC40E1"/>
    <w:rsid w:val="00CC65CD"/>
    <w:rsid w:val="00CC6AED"/>
    <w:rsid w:val="00CC70E8"/>
    <w:rsid w:val="00CC7A5A"/>
    <w:rsid w:val="00CD3E7D"/>
    <w:rsid w:val="00CD558F"/>
    <w:rsid w:val="00CE00BE"/>
    <w:rsid w:val="00CE0C24"/>
    <w:rsid w:val="00CE2253"/>
    <w:rsid w:val="00CE53F1"/>
    <w:rsid w:val="00CF283D"/>
    <w:rsid w:val="00CF2F22"/>
    <w:rsid w:val="00CF3BD6"/>
    <w:rsid w:val="00CF5CF9"/>
    <w:rsid w:val="00CF706B"/>
    <w:rsid w:val="00D000B7"/>
    <w:rsid w:val="00D02837"/>
    <w:rsid w:val="00D07B46"/>
    <w:rsid w:val="00D1470B"/>
    <w:rsid w:val="00D15D78"/>
    <w:rsid w:val="00D17628"/>
    <w:rsid w:val="00D17F97"/>
    <w:rsid w:val="00D21615"/>
    <w:rsid w:val="00D30222"/>
    <w:rsid w:val="00D32B71"/>
    <w:rsid w:val="00D34171"/>
    <w:rsid w:val="00D344E9"/>
    <w:rsid w:val="00D34EB7"/>
    <w:rsid w:val="00D3692B"/>
    <w:rsid w:val="00D40DAA"/>
    <w:rsid w:val="00D40FDC"/>
    <w:rsid w:val="00D45018"/>
    <w:rsid w:val="00D47764"/>
    <w:rsid w:val="00D51989"/>
    <w:rsid w:val="00D63646"/>
    <w:rsid w:val="00D67918"/>
    <w:rsid w:val="00D74EF0"/>
    <w:rsid w:val="00D77821"/>
    <w:rsid w:val="00D80679"/>
    <w:rsid w:val="00D81880"/>
    <w:rsid w:val="00D856D6"/>
    <w:rsid w:val="00D909D3"/>
    <w:rsid w:val="00D90DED"/>
    <w:rsid w:val="00D93FBC"/>
    <w:rsid w:val="00D955C1"/>
    <w:rsid w:val="00D969EB"/>
    <w:rsid w:val="00DA35BC"/>
    <w:rsid w:val="00DA5876"/>
    <w:rsid w:val="00DA617E"/>
    <w:rsid w:val="00DA679D"/>
    <w:rsid w:val="00DA6A4D"/>
    <w:rsid w:val="00DB185C"/>
    <w:rsid w:val="00DB2CBF"/>
    <w:rsid w:val="00DB66C9"/>
    <w:rsid w:val="00DC04E4"/>
    <w:rsid w:val="00DC71FF"/>
    <w:rsid w:val="00DD07B6"/>
    <w:rsid w:val="00DD2AD9"/>
    <w:rsid w:val="00DD487A"/>
    <w:rsid w:val="00DD51DA"/>
    <w:rsid w:val="00DD751E"/>
    <w:rsid w:val="00DD7733"/>
    <w:rsid w:val="00DD785E"/>
    <w:rsid w:val="00DE0A17"/>
    <w:rsid w:val="00DE18E3"/>
    <w:rsid w:val="00DE1AE2"/>
    <w:rsid w:val="00DE2B73"/>
    <w:rsid w:val="00DF70E6"/>
    <w:rsid w:val="00E00B63"/>
    <w:rsid w:val="00E036A4"/>
    <w:rsid w:val="00E03F33"/>
    <w:rsid w:val="00E0458C"/>
    <w:rsid w:val="00E1338D"/>
    <w:rsid w:val="00E1481E"/>
    <w:rsid w:val="00E26EFC"/>
    <w:rsid w:val="00E31808"/>
    <w:rsid w:val="00E34B39"/>
    <w:rsid w:val="00E373C8"/>
    <w:rsid w:val="00E3771C"/>
    <w:rsid w:val="00E42F04"/>
    <w:rsid w:val="00E4491F"/>
    <w:rsid w:val="00E44B08"/>
    <w:rsid w:val="00E45862"/>
    <w:rsid w:val="00E45B78"/>
    <w:rsid w:val="00E51AC5"/>
    <w:rsid w:val="00E523CB"/>
    <w:rsid w:val="00E54FA4"/>
    <w:rsid w:val="00E57196"/>
    <w:rsid w:val="00E65BEA"/>
    <w:rsid w:val="00E66CFD"/>
    <w:rsid w:val="00E77D54"/>
    <w:rsid w:val="00E80B47"/>
    <w:rsid w:val="00E814A4"/>
    <w:rsid w:val="00E83CEC"/>
    <w:rsid w:val="00E84528"/>
    <w:rsid w:val="00E848F6"/>
    <w:rsid w:val="00E91E8D"/>
    <w:rsid w:val="00E946BC"/>
    <w:rsid w:val="00E96F30"/>
    <w:rsid w:val="00EA0C75"/>
    <w:rsid w:val="00EA19C5"/>
    <w:rsid w:val="00EA2EA4"/>
    <w:rsid w:val="00EB1D13"/>
    <w:rsid w:val="00EB3E16"/>
    <w:rsid w:val="00EB7272"/>
    <w:rsid w:val="00EB7ACC"/>
    <w:rsid w:val="00EC1FC3"/>
    <w:rsid w:val="00EC3918"/>
    <w:rsid w:val="00EC3E14"/>
    <w:rsid w:val="00EC5605"/>
    <w:rsid w:val="00ED77F7"/>
    <w:rsid w:val="00ED79C9"/>
    <w:rsid w:val="00EE34E2"/>
    <w:rsid w:val="00EE3D4B"/>
    <w:rsid w:val="00EE3DB6"/>
    <w:rsid w:val="00EF065D"/>
    <w:rsid w:val="00EF1556"/>
    <w:rsid w:val="00EF15BD"/>
    <w:rsid w:val="00EF1F0E"/>
    <w:rsid w:val="00EF2BB1"/>
    <w:rsid w:val="00EF4C29"/>
    <w:rsid w:val="00F0188F"/>
    <w:rsid w:val="00F01C54"/>
    <w:rsid w:val="00F04C07"/>
    <w:rsid w:val="00F06F36"/>
    <w:rsid w:val="00F074F2"/>
    <w:rsid w:val="00F107FB"/>
    <w:rsid w:val="00F24DB4"/>
    <w:rsid w:val="00F273BA"/>
    <w:rsid w:val="00F31C1B"/>
    <w:rsid w:val="00F40A2D"/>
    <w:rsid w:val="00F411BE"/>
    <w:rsid w:val="00F46104"/>
    <w:rsid w:val="00F5697C"/>
    <w:rsid w:val="00F56DB0"/>
    <w:rsid w:val="00F56FE0"/>
    <w:rsid w:val="00F61641"/>
    <w:rsid w:val="00F63E83"/>
    <w:rsid w:val="00F64AAC"/>
    <w:rsid w:val="00F659A5"/>
    <w:rsid w:val="00F72DAF"/>
    <w:rsid w:val="00F74E9D"/>
    <w:rsid w:val="00F803AA"/>
    <w:rsid w:val="00F8194E"/>
    <w:rsid w:val="00F82030"/>
    <w:rsid w:val="00F84D95"/>
    <w:rsid w:val="00F855BF"/>
    <w:rsid w:val="00F92476"/>
    <w:rsid w:val="00F93E33"/>
    <w:rsid w:val="00F94D2A"/>
    <w:rsid w:val="00F97616"/>
    <w:rsid w:val="00FA47BA"/>
    <w:rsid w:val="00FA55B4"/>
    <w:rsid w:val="00FA57BE"/>
    <w:rsid w:val="00FA5808"/>
    <w:rsid w:val="00FB0F60"/>
    <w:rsid w:val="00FB1613"/>
    <w:rsid w:val="00FB7775"/>
    <w:rsid w:val="00FC1077"/>
    <w:rsid w:val="00FC45D9"/>
    <w:rsid w:val="00FC4658"/>
    <w:rsid w:val="00FC4AAC"/>
    <w:rsid w:val="00FC57D1"/>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paragraph" w:styleId="Heading1">
    <w:name w:val="heading 1"/>
    <w:basedOn w:val="Normal"/>
    <w:next w:val="Normal"/>
    <w:link w:val="Heading1Char"/>
    <w:uiPriority w:val="9"/>
    <w:qFormat/>
    <w:rsid w:val="00F64AAC"/>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 w:type="character" w:customStyle="1" w:styleId="Heading1Char">
    <w:name w:val="Heading 1 Char"/>
    <w:basedOn w:val="DefaultParagraphFont"/>
    <w:link w:val="Heading1"/>
    <w:uiPriority w:val="9"/>
    <w:rsid w:val="00F64AAC"/>
    <w:rPr>
      <w:rFonts w:asciiTheme="majorHAnsi" w:eastAsiaTheme="majorEastAsia" w:hAnsiTheme="majorHAnsi" w:cstheme="majorBidi"/>
      <w:b/>
      <w:bCs/>
      <w:color w:val="365F91" w:themeColor="accent1" w:themeShade="BF"/>
      <w:sz w:val="28"/>
      <w:szCs w:val="28"/>
      <w:lang w:eastAsia="ja-JP"/>
    </w:rPr>
  </w:style>
  <w:style w:type="paragraph" w:styleId="IntenseQuote">
    <w:name w:val="Intense Quote"/>
    <w:basedOn w:val="Normal"/>
    <w:next w:val="Normal"/>
    <w:link w:val="IntenseQuoteChar"/>
    <w:uiPriority w:val="30"/>
    <w:qFormat/>
    <w:rsid w:val="00F64AAC"/>
    <w:pPr>
      <w:pBdr>
        <w:bottom w:val="single" w:sz="4" w:space="4" w:color="4F81BD" w:themeColor="accent1"/>
      </w:pBdr>
      <w:spacing w:before="200" w:after="280" w:line="276" w:lineRule="auto"/>
      <w:ind w:left="936" w:right="936"/>
      <w:jc w:val="left"/>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F64AAC"/>
    <w:rPr>
      <w:rFonts w:eastAsiaTheme="minorEastAsia"/>
      <w:b/>
      <w:bCs/>
      <w:i/>
      <w:i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miller@ksfcounse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lushmateClai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c@cuneolaw.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tisourceSecuritiesLitigation.com" TargetMode="External"/><Relationship Id="rId4" Type="http://schemas.openxmlformats.org/officeDocument/2006/relationships/settings" Target="settings.xml"/><Relationship Id="rId9" Type="http://schemas.openxmlformats.org/officeDocument/2006/relationships/hyperlink" Target="https://adwordsclassacti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FF980-2669-4725-8B08-F6D40AD9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22</Pages>
  <Words>5285</Words>
  <Characters>30130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2017-05-11T19:12:00Z</cp:lastPrinted>
  <dcterms:created xsi:type="dcterms:W3CDTF">2017-05-15T15:05:00Z</dcterms:created>
  <dcterms:modified xsi:type="dcterms:W3CDTF">2017-05-25T15:21:00Z</dcterms:modified>
</cp:coreProperties>
</file>