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24" w:type="dxa"/>
        <w:tblInd w:w="-255" w:type="dxa"/>
        <w:tblLayout w:type="fixed"/>
        <w:tblLook w:val="04A0" w:firstRow="1" w:lastRow="0" w:firstColumn="1" w:lastColumn="0" w:noHBand="0" w:noVBand="1"/>
      </w:tblPr>
      <w:tblGrid>
        <w:gridCol w:w="1353"/>
        <w:gridCol w:w="1710"/>
        <w:gridCol w:w="1710"/>
        <w:gridCol w:w="6030"/>
        <w:gridCol w:w="1440"/>
        <w:gridCol w:w="2681"/>
      </w:tblGrid>
      <w:tr w:rsidR="007F04B4" w:rsidRPr="007167C0" w:rsidTr="00FA4679">
        <w:trPr>
          <w:tblHeader/>
        </w:trPr>
        <w:tc>
          <w:tcPr>
            <w:tcW w:w="1353" w:type="dxa"/>
          </w:tcPr>
          <w:p w:rsidR="009E284A" w:rsidRDefault="00DC71FF" w:rsidP="007A1456">
            <w:pPr>
              <w:rPr>
                <w:rFonts w:ascii="Courier New" w:hAnsi="Courier New" w:cs="Courier New"/>
                <w:b/>
                <w:sz w:val="20"/>
                <w:szCs w:val="20"/>
              </w:rPr>
            </w:pPr>
            <w:r w:rsidRPr="00E946BC">
              <w:rPr>
                <w:rFonts w:ascii="Courier New" w:hAnsi="Courier New" w:cs="Courier New"/>
                <w:b/>
                <w:sz w:val="20"/>
                <w:szCs w:val="20"/>
              </w:rPr>
              <w:t xml:space="preserve"> </w:t>
            </w:r>
          </w:p>
          <w:p w:rsidR="004538E3" w:rsidRDefault="004538E3" w:rsidP="007A1456">
            <w:pPr>
              <w:rPr>
                <w:rFonts w:ascii="Courier New" w:hAnsi="Courier New" w:cs="Courier New"/>
                <w:b/>
                <w:sz w:val="20"/>
                <w:szCs w:val="20"/>
              </w:rPr>
            </w:pPr>
            <w:r w:rsidRPr="00E946BC">
              <w:rPr>
                <w:rFonts w:ascii="Courier New" w:hAnsi="Courier New" w:cs="Courier New"/>
                <w:b/>
                <w:sz w:val="20"/>
                <w:szCs w:val="20"/>
              </w:rPr>
              <w:t>Notice Date</w:t>
            </w:r>
          </w:p>
          <w:p w:rsidR="009E284A" w:rsidRPr="00E946BC" w:rsidRDefault="009E284A" w:rsidP="007A1456">
            <w:pPr>
              <w:rPr>
                <w:rFonts w:ascii="Courier New" w:hAnsi="Courier New" w:cs="Courier New"/>
                <w:b/>
                <w:sz w:val="20"/>
                <w:szCs w:val="20"/>
              </w:rPr>
            </w:pPr>
          </w:p>
        </w:tc>
        <w:tc>
          <w:tcPr>
            <w:tcW w:w="1710" w:type="dxa"/>
          </w:tcPr>
          <w:p w:rsidR="009E284A" w:rsidRDefault="009E284A"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9E284A" w:rsidRDefault="009E284A"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6030" w:type="dxa"/>
          </w:tcPr>
          <w:p w:rsidR="009E284A" w:rsidRDefault="009E284A" w:rsidP="00D45018">
            <w:pPr>
              <w:pStyle w:val="PlainText"/>
              <w:rPr>
                <w:rFonts w:ascii="Courier New" w:hAnsi="Courier New" w:cs="Courier New"/>
                <w:b/>
                <w:sz w:val="20"/>
                <w:szCs w:val="20"/>
              </w:rPr>
            </w:pPr>
          </w:p>
          <w:p w:rsidR="009E284A"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Name</w:t>
            </w:r>
          </w:p>
          <w:p w:rsidR="004538E3" w:rsidRPr="00E946BC" w:rsidRDefault="009E284A" w:rsidP="009E284A">
            <w:pPr>
              <w:pStyle w:val="PlainText"/>
              <w:rPr>
                <w:rFonts w:ascii="Courier New" w:hAnsi="Courier New" w:cs="Courier New"/>
                <w:b/>
                <w:sz w:val="20"/>
                <w:szCs w:val="20"/>
              </w:rPr>
            </w:pPr>
            <w:r>
              <w:rPr>
                <w:rFonts w:ascii="Courier New" w:hAnsi="Courier New" w:cs="Courier New"/>
                <w:b/>
                <w:sz w:val="20"/>
                <w:szCs w:val="20"/>
              </w:rPr>
              <w:t>Summary of Issue</w:t>
            </w:r>
            <w:r w:rsidR="004538E3" w:rsidRPr="00E946BC">
              <w:rPr>
                <w:rFonts w:ascii="Courier New" w:hAnsi="Courier New" w:cs="Courier New"/>
                <w:b/>
                <w:sz w:val="20"/>
                <w:szCs w:val="20"/>
              </w:rPr>
              <w:t xml:space="preserve">                                           </w:t>
            </w:r>
            <w:r>
              <w:rPr>
                <w:rFonts w:ascii="Courier New" w:hAnsi="Courier New" w:cs="Courier New"/>
                <w:b/>
                <w:sz w:val="20"/>
                <w:szCs w:val="20"/>
              </w:rPr>
              <w:t xml:space="preserve">               </w:t>
            </w:r>
          </w:p>
        </w:tc>
        <w:tc>
          <w:tcPr>
            <w:tcW w:w="1440" w:type="dxa"/>
          </w:tcPr>
          <w:p w:rsidR="009E284A" w:rsidRDefault="009E284A"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681" w:type="dxa"/>
          </w:tcPr>
          <w:p w:rsidR="004538E3" w:rsidRDefault="004538E3" w:rsidP="00861B8B">
            <w:pPr>
              <w:pStyle w:val="PlainText"/>
              <w:rPr>
                <w:rFonts w:ascii="Courier New" w:hAnsi="Courier New" w:cs="Courier New"/>
                <w:b/>
                <w:sz w:val="20"/>
                <w:szCs w:val="20"/>
              </w:rPr>
            </w:pPr>
          </w:p>
          <w:p w:rsidR="009E284A" w:rsidRPr="00E946BC" w:rsidRDefault="009E284A" w:rsidP="00861B8B">
            <w:pPr>
              <w:pStyle w:val="PlainText"/>
              <w:rPr>
                <w:rFonts w:ascii="Courier New" w:hAnsi="Courier New" w:cs="Courier New"/>
                <w:b/>
                <w:sz w:val="20"/>
                <w:szCs w:val="20"/>
              </w:rPr>
            </w:pPr>
            <w:r>
              <w:rPr>
                <w:rFonts w:ascii="Courier New" w:hAnsi="Courier New" w:cs="Courier New"/>
                <w:b/>
                <w:sz w:val="20"/>
                <w:szCs w:val="20"/>
              </w:rPr>
              <w:t>For more information</w:t>
            </w:r>
          </w:p>
        </w:tc>
      </w:tr>
      <w:tr w:rsidR="00F97616" w:rsidRPr="007167C0" w:rsidTr="00FA4679">
        <w:tc>
          <w:tcPr>
            <w:tcW w:w="1353" w:type="dxa"/>
          </w:tcPr>
          <w:p w:rsidR="00C14D7E" w:rsidRDefault="00C14D7E" w:rsidP="00AF3A76">
            <w:pPr>
              <w:pStyle w:val="PlainText"/>
              <w:rPr>
                <w:rFonts w:ascii="Courier New" w:hAnsi="Courier New" w:cs="Courier New"/>
                <w:b/>
                <w:sz w:val="20"/>
                <w:szCs w:val="20"/>
              </w:rPr>
            </w:pPr>
          </w:p>
          <w:p w:rsidR="00D77821" w:rsidRDefault="005E1F7D" w:rsidP="005E1F7D">
            <w:pPr>
              <w:pStyle w:val="PlainText"/>
              <w:rPr>
                <w:rFonts w:ascii="Courier New" w:hAnsi="Courier New" w:cs="Courier New"/>
                <w:b/>
                <w:sz w:val="20"/>
                <w:szCs w:val="20"/>
              </w:rPr>
            </w:pPr>
            <w:r>
              <w:rPr>
                <w:rFonts w:ascii="Courier New" w:hAnsi="Courier New" w:cs="Courier New"/>
                <w:b/>
                <w:sz w:val="20"/>
                <w:szCs w:val="20"/>
              </w:rPr>
              <w:t>3-2-2016</w:t>
            </w:r>
          </w:p>
        </w:tc>
        <w:tc>
          <w:tcPr>
            <w:tcW w:w="1710" w:type="dxa"/>
          </w:tcPr>
          <w:p w:rsidR="00AF3A76" w:rsidRDefault="00AF3A76" w:rsidP="00AF3A76">
            <w:pPr>
              <w:pStyle w:val="PlainText"/>
              <w:rPr>
                <w:rFonts w:ascii="Courier New" w:hAnsi="Courier New" w:cs="Courier New"/>
                <w:b/>
                <w:sz w:val="20"/>
                <w:szCs w:val="20"/>
              </w:rPr>
            </w:pPr>
          </w:p>
          <w:p w:rsidR="00F273BA" w:rsidRDefault="005E1F7D" w:rsidP="005E1F7D">
            <w:pPr>
              <w:pStyle w:val="PlainText"/>
              <w:rPr>
                <w:rFonts w:ascii="Courier New" w:hAnsi="Courier New" w:cs="Courier New"/>
                <w:b/>
                <w:sz w:val="20"/>
                <w:szCs w:val="20"/>
              </w:rPr>
            </w:pPr>
            <w:r>
              <w:rPr>
                <w:rFonts w:ascii="Courier New" w:hAnsi="Courier New" w:cs="Courier New"/>
                <w:b/>
                <w:sz w:val="20"/>
                <w:szCs w:val="20"/>
              </w:rPr>
              <w:t>13-CV-</w:t>
            </w:r>
            <w:r w:rsidR="00886310">
              <w:rPr>
                <w:rFonts w:ascii="Courier New" w:hAnsi="Courier New" w:cs="Courier New"/>
                <w:b/>
                <w:sz w:val="20"/>
                <w:szCs w:val="20"/>
              </w:rPr>
              <w:t>4866</w:t>
            </w:r>
          </w:p>
          <w:p w:rsidR="00886310" w:rsidRDefault="00886310" w:rsidP="005E1F7D">
            <w:pPr>
              <w:pStyle w:val="PlainText"/>
              <w:rPr>
                <w:rFonts w:ascii="Courier New" w:hAnsi="Courier New" w:cs="Courier New"/>
                <w:b/>
                <w:sz w:val="20"/>
                <w:szCs w:val="20"/>
              </w:rPr>
            </w:pPr>
            <w:r>
              <w:rPr>
                <w:rFonts w:ascii="Courier New" w:hAnsi="Courier New" w:cs="Courier New"/>
                <w:b/>
                <w:sz w:val="20"/>
                <w:szCs w:val="20"/>
              </w:rPr>
              <w:t>14-CV-00947</w:t>
            </w:r>
          </w:p>
        </w:tc>
        <w:tc>
          <w:tcPr>
            <w:tcW w:w="1710" w:type="dxa"/>
          </w:tcPr>
          <w:p w:rsidR="00886310" w:rsidRDefault="00886310" w:rsidP="00886310">
            <w:pPr>
              <w:pStyle w:val="PlainText"/>
              <w:rPr>
                <w:rFonts w:ascii="Courier New" w:hAnsi="Courier New" w:cs="Courier New"/>
                <w:b/>
                <w:sz w:val="20"/>
                <w:szCs w:val="20"/>
              </w:rPr>
            </w:pPr>
          </w:p>
          <w:p w:rsidR="00886310" w:rsidRDefault="00886310" w:rsidP="00886310">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F97616" w:rsidRDefault="00F97616" w:rsidP="00AF3A76">
            <w:pPr>
              <w:pStyle w:val="PlainText"/>
              <w:jc w:val="left"/>
              <w:rPr>
                <w:rFonts w:ascii="Courier New" w:hAnsi="Courier New" w:cs="Courier New"/>
                <w:b/>
                <w:sz w:val="20"/>
                <w:szCs w:val="20"/>
              </w:rPr>
            </w:pPr>
          </w:p>
          <w:p w:rsidR="00886310" w:rsidRDefault="005E1F7D" w:rsidP="002A46E8">
            <w:pPr>
              <w:pStyle w:val="PlainText"/>
              <w:jc w:val="left"/>
              <w:rPr>
                <w:rFonts w:ascii="Courier New" w:hAnsi="Courier New" w:cs="Courier New"/>
                <w:b/>
                <w:sz w:val="20"/>
                <w:szCs w:val="20"/>
              </w:rPr>
            </w:pPr>
            <w:r w:rsidRPr="005E1F7D">
              <w:rPr>
                <w:rFonts w:ascii="Courier New" w:hAnsi="Courier New" w:cs="Courier New"/>
                <w:b/>
                <w:sz w:val="20"/>
                <w:szCs w:val="20"/>
              </w:rPr>
              <w:t>Ja</w:t>
            </w:r>
            <w:r>
              <w:rPr>
                <w:rFonts w:ascii="Courier New" w:hAnsi="Courier New" w:cs="Courier New"/>
                <w:b/>
                <w:sz w:val="20"/>
                <w:szCs w:val="20"/>
              </w:rPr>
              <w:t>ffe and Adler v Bank of Americ</w:t>
            </w:r>
            <w:r w:rsidR="00886310">
              <w:rPr>
                <w:rFonts w:ascii="Courier New" w:hAnsi="Courier New" w:cs="Courier New"/>
                <w:b/>
                <w:sz w:val="20"/>
                <w:szCs w:val="20"/>
              </w:rPr>
              <w:t>a, N.A.</w:t>
            </w:r>
          </w:p>
          <w:p w:rsidR="005F6D1A" w:rsidRDefault="00886310" w:rsidP="002A46E8">
            <w:pPr>
              <w:pStyle w:val="PlainText"/>
              <w:jc w:val="left"/>
              <w:rPr>
                <w:rFonts w:ascii="Courier New" w:hAnsi="Courier New" w:cs="Courier New"/>
                <w:b/>
                <w:sz w:val="20"/>
                <w:szCs w:val="20"/>
              </w:rPr>
            </w:pPr>
            <w:proofErr w:type="spellStart"/>
            <w:r>
              <w:rPr>
                <w:rFonts w:ascii="Courier New" w:hAnsi="Courier New" w:cs="Courier New"/>
                <w:b/>
                <w:sz w:val="20"/>
                <w:szCs w:val="20"/>
              </w:rPr>
              <w:t>Whittenburg</w:t>
            </w:r>
            <w:proofErr w:type="spellEnd"/>
            <w:r>
              <w:rPr>
                <w:rFonts w:ascii="Courier New" w:hAnsi="Courier New" w:cs="Courier New"/>
                <w:b/>
                <w:sz w:val="20"/>
                <w:szCs w:val="20"/>
              </w:rPr>
              <w:t xml:space="preserve"> v. Bank of America, N.A.</w:t>
            </w:r>
          </w:p>
          <w:p w:rsidR="005F6D1A" w:rsidRPr="005F6D1A" w:rsidRDefault="005F6D1A" w:rsidP="005F6D1A">
            <w:pPr>
              <w:pStyle w:val="PlainText"/>
              <w:jc w:val="left"/>
              <w:rPr>
                <w:rFonts w:ascii="Courier New" w:hAnsi="Courier New" w:cs="Courier New"/>
                <w:sz w:val="20"/>
                <w:szCs w:val="20"/>
              </w:rPr>
            </w:pPr>
            <w:r w:rsidRPr="005F6D1A">
              <w:rPr>
                <w:rFonts w:ascii="Courier New" w:hAnsi="Courier New" w:cs="Courier New"/>
                <w:sz w:val="20"/>
                <w:szCs w:val="20"/>
              </w:rPr>
              <w:t>Mortgagor-plaintiffs allege</w:t>
            </w:r>
            <w:r w:rsidR="005E1F7D" w:rsidRPr="005F6D1A">
              <w:rPr>
                <w:rFonts w:ascii="Courier New" w:hAnsi="Courier New" w:cs="Courier New"/>
                <w:sz w:val="20"/>
                <w:szCs w:val="20"/>
              </w:rPr>
              <w:t xml:space="preserve"> </w:t>
            </w:r>
            <w:r w:rsidRPr="005F6D1A">
              <w:rPr>
                <w:rFonts w:ascii="Courier New" w:hAnsi="Courier New" w:cs="Courier New"/>
                <w:sz w:val="20"/>
                <w:szCs w:val="20"/>
              </w:rPr>
              <w:t>that Bank of America failed to timely present to the appropriate New</w:t>
            </w:r>
          </w:p>
          <w:p w:rsidR="005F6D1A" w:rsidRPr="005F6D1A" w:rsidRDefault="005F6D1A" w:rsidP="005F6D1A">
            <w:pPr>
              <w:pStyle w:val="PlainText"/>
              <w:jc w:val="left"/>
              <w:rPr>
                <w:rFonts w:ascii="Courier New" w:hAnsi="Courier New" w:cs="Courier New"/>
                <w:sz w:val="20"/>
                <w:szCs w:val="20"/>
              </w:rPr>
            </w:pPr>
            <w:r w:rsidRPr="005F6D1A">
              <w:rPr>
                <w:rFonts w:ascii="Courier New" w:hAnsi="Courier New" w:cs="Courier New"/>
                <w:sz w:val="20"/>
                <w:szCs w:val="20"/>
              </w:rPr>
              <w:t>York State recording officer certifications that Plaintiffs' residential mortgages serviced by Bank</w:t>
            </w:r>
            <w:r>
              <w:rPr>
                <w:rFonts w:ascii="Courier New" w:hAnsi="Courier New" w:cs="Courier New"/>
                <w:sz w:val="20"/>
                <w:szCs w:val="20"/>
              </w:rPr>
              <w:t xml:space="preserve"> </w:t>
            </w:r>
            <w:r w:rsidRPr="005F6D1A">
              <w:rPr>
                <w:rFonts w:ascii="Courier New" w:hAnsi="Courier New" w:cs="Courier New"/>
                <w:sz w:val="20"/>
                <w:szCs w:val="20"/>
              </w:rPr>
              <w:t>of America had been fully satisfied, which allegedly violated New York Real Property Actions</w:t>
            </w:r>
            <w:r>
              <w:rPr>
                <w:rFonts w:ascii="Courier New" w:hAnsi="Courier New" w:cs="Courier New"/>
                <w:sz w:val="20"/>
                <w:szCs w:val="20"/>
              </w:rPr>
              <w:t xml:space="preserve"> </w:t>
            </w:r>
            <w:r w:rsidRPr="005F6D1A">
              <w:rPr>
                <w:rFonts w:ascii="Courier New" w:hAnsi="Courier New" w:cs="Courier New"/>
                <w:sz w:val="20"/>
                <w:szCs w:val="20"/>
              </w:rPr>
              <w:t xml:space="preserve">and Proceedings Law </w:t>
            </w:r>
            <w:r w:rsidRPr="00B30F36">
              <w:rPr>
                <w:rFonts w:asciiTheme="minorHAnsi" w:hAnsiTheme="minorHAnsi" w:cstheme="minorHAnsi"/>
                <w:sz w:val="20"/>
                <w:szCs w:val="20"/>
              </w:rPr>
              <w:t>§</w:t>
            </w:r>
            <w:r w:rsidRPr="005F6D1A">
              <w:rPr>
                <w:rFonts w:ascii="Courier New" w:hAnsi="Courier New" w:cs="Courier New"/>
                <w:sz w:val="20"/>
                <w:szCs w:val="20"/>
              </w:rPr>
              <w:t xml:space="preserve"> 1921 and New York Real Property Law </w:t>
            </w:r>
            <w:r w:rsidRPr="00B30F36">
              <w:rPr>
                <w:rFonts w:asciiTheme="minorHAnsi" w:hAnsiTheme="minorHAnsi" w:cstheme="minorHAnsi"/>
                <w:sz w:val="20"/>
                <w:szCs w:val="20"/>
              </w:rPr>
              <w:t>§</w:t>
            </w:r>
            <w:r w:rsidRPr="005F6D1A">
              <w:rPr>
                <w:rFonts w:ascii="Courier New" w:hAnsi="Courier New" w:cs="Courier New"/>
                <w:sz w:val="20"/>
                <w:szCs w:val="20"/>
              </w:rPr>
              <w:t xml:space="preserve"> 275. The Actions further</w:t>
            </w:r>
          </w:p>
          <w:p w:rsidR="005F6D1A" w:rsidRPr="005F6D1A" w:rsidRDefault="005F6D1A" w:rsidP="005F6D1A">
            <w:pPr>
              <w:pStyle w:val="PlainText"/>
              <w:jc w:val="left"/>
              <w:rPr>
                <w:rFonts w:ascii="Courier New" w:hAnsi="Courier New" w:cs="Courier New"/>
                <w:sz w:val="20"/>
                <w:szCs w:val="20"/>
              </w:rPr>
            </w:pPr>
            <w:r w:rsidRPr="005F6D1A">
              <w:rPr>
                <w:rFonts w:ascii="Courier New" w:hAnsi="Courier New" w:cs="Courier New"/>
                <w:sz w:val="20"/>
                <w:szCs w:val="20"/>
              </w:rPr>
              <w:t>allege that this happened to thousands of other New York residential mortgages satisfied after</w:t>
            </w:r>
          </w:p>
          <w:p w:rsidR="005F6D1A" w:rsidRDefault="00B30F36" w:rsidP="005F6D1A">
            <w:pPr>
              <w:pStyle w:val="PlainText"/>
              <w:jc w:val="left"/>
              <w:rPr>
                <w:rFonts w:ascii="Courier New" w:hAnsi="Courier New" w:cs="Courier New"/>
                <w:sz w:val="20"/>
                <w:szCs w:val="20"/>
              </w:rPr>
            </w:pPr>
            <w:r>
              <w:rPr>
                <w:rFonts w:ascii="Courier New" w:hAnsi="Courier New" w:cs="Courier New"/>
                <w:sz w:val="20"/>
                <w:szCs w:val="20"/>
              </w:rPr>
              <w:t>7-</w:t>
            </w:r>
            <w:r w:rsidR="005F6D1A" w:rsidRPr="005F6D1A">
              <w:rPr>
                <w:rFonts w:ascii="Courier New" w:hAnsi="Courier New" w:cs="Courier New"/>
                <w:sz w:val="20"/>
                <w:szCs w:val="20"/>
              </w:rPr>
              <w:t>12</w:t>
            </w:r>
            <w:r>
              <w:rPr>
                <w:rFonts w:ascii="Courier New" w:hAnsi="Courier New" w:cs="Courier New"/>
                <w:sz w:val="20"/>
                <w:szCs w:val="20"/>
              </w:rPr>
              <w:t>-</w:t>
            </w:r>
            <w:r w:rsidR="005F6D1A" w:rsidRPr="005F6D1A">
              <w:rPr>
                <w:rFonts w:ascii="Courier New" w:hAnsi="Courier New" w:cs="Courier New"/>
                <w:sz w:val="20"/>
                <w:szCs w:val="20"/>
              </w:rPr>
              <w:t>2010</w:t>
            </w:r>
            <w:r w:rsidRPr="005F6D1A">
              <w:rPr>
                <w:rFonts w:ascii="Courier New" w:hAnsi="Courier New" w:cs="Courier New"/>
                <w:sz w:val="20"/>
                <w:szCs w:val="20"/>
              </w:rPr>
              <w:t>.</w:t>
            </w:r>
            <w:r>
              <w:rPr>
                <w:rFonts w:ascii="Courier New" w:hAnsi="Courier New" w:cs="Courier New"/>
                <w:sz w:val="20"/>
                <w:szCs w:val="20"/>
              </w:rPr>
              <w:t xml:space="preserve"> The</w:t>
            </w:r>
            <w:r w:rsidR="005F6D1A">
              <w:rPr>
                <w:rFonts w:ascii="Courier New" w:hAnsi="Courier New" w:cs="Courier New"/>
                <w:sz w:val="20"/>
                <w:szCs w:val="20"/>
              </w:rPr>
              <w:t xml:space="preserve"> Class Period is from 7-12-2010 to 11-27-2015.</w:t>
            </w:r>
          </w:p>
          <w:p w:rsidR="009965E8" w:rsidRPr="005F6D1A" w:rsidRDefault="00866BA5" w:rsidP="005F6D1A">
            <w:pPr>
              <w:pStyle w:val="PlainText"/>
              <w:jc w:val="left"/>
              <w:rPr>
                <w:rFonts w:ascii="Courier New" w:hAnsi="Courier New" w:cs="Courier New"/>
                <w:sz w:val="20"/>
                <w:szCs w:val="20"/>
              </w:rPr>
            </w:pPr>
            <w:r w:rsidRPr="005F6D1A">
              <w:rPr>
                <w:rFonts w:ascii="Courier New" w:hAnsi="Courier New" w:cs="Courier New"/>
                <w:sz w:val="20"/>
                <w:szCs w:val="20"/>
              </w:rPr>
              <w:t xml:space="preserve"> </w:t>
            </w:r>
          </w:p>
        </w:tc>
        <w:tc>
          <w:tcPr>
            <w:tcW w:w="1440" w:type="dxa"/>
          </w:tcPr>
          <w:p w:rsidR="00F97616" w:rsidRDefault="00F97616" w:rsidP="00AF3A76">
            <w:pPr>
              <w:pStyle w:val="PlainText"/>
              <w:rPr>
                <w:rFonts w:ascii="Courier New" w:hAnsi="Courier New" w:cs="Courier New"/>
                <w:b/>
                <w:sz w:val="20"/>
                <w:szCs w:val="20"/>
              </w:rPr>
            </w:pPr>
          </w:p>
          <w:p w:rsidR="00C14D7E" w:rsidRDefault="00F41CBB" w:rsidP="00881ED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97616" w:rsidRPr="009965E8" w:rsidRDefault="00D43C58" w:rsidP="00AF3A76">
            <w:pPr>
              <w:pStyle w:val="PlainText"/>
              <w:jc w:val="left"/>
              <w:rPr>
                <w:rFonts w:ascii="Courier New" w:hAnsi="Courier New" w:cs="Courier New"/>
                <w:b/>
                <w:sz w:val="20"/>
                <w:szCs w:val="20"/>
              </w:rPr>
            </w:pPr>
            <w:r>
              <w:rPr>
                <w:rFonts w:ascii="Courier New" w:hAnsi="Courier New" w:cs="Courier New"/>
                <w:b/>
                <w:noProof/>
                <w:sz w:val="20"/>
                <w:szCs w:val="20"/>
              </w:rPr>
              <mc:AlternateContent>
                <mc:Choice Requires="wps">
                  <w:drawing>
                    <wp:anchor distT="0" distB="0" distL="114300" distR="114300" simplePos="0" relativeHeight="251658240" behindDoc="0" locked="0" layoutInCell="1" allowOverlap="1" wp14:anchorId="09B4F3C4" wp14:editId="7DF8509C">
                      <wp:simplePos x="0" y="0"/>
                      <wp:positionH relativeFrom="column">
                        <wp:posOffset>-615950</wp:posOffset>
                      </wp:positionH>
                      <wp:positionV relativeFrom="paragraph">
                        <wp:posOffset>5306695</wp:posOffset>
                      </wp:positionV>
                      <wp:extent cx="2247900" cy="395605"/>
                      <wp:effectExtent l="41275" t="39370" r="44450" b="412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95605"/>
                              </a:xfrm>
                              <a:prstGeom prst="rect">
                                <a:avLst/>
                              </a:prstGeom>
                              <a:solidFill>
                                <a:srgbClr val="FFFFFF"/>
                              </a:solidFill>
                              <a:ln w="76200">
                                <a:solidFill>
                                  <a:schemeClr val="bg1">
                                    <a:lumMod val="100000"/>
                                    <a:lumOff val="0"/>
                                  </a:schemeClr>
                                </a:solidFill>
                                <a:miter lim="800000"/>
                                <a:headEnd/>
                                <a:tailEnd/>
                              </a:ln>
                            </wps:spPr>
                            <wps:txbx>
                              <w:txbxContent>
                                <w:p w:rsidR="00CC69F7" w:rsidRDefault="00CC69F7" w:rsidP="00AA22FA">
                                  <w:r>
                                    <w:t>Prepared by Brenda Berkley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5pt;margin-top:417.85pt;width:177pt;height:3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" strokecolor="white [3212]" strokeweight="6pt">
                      <v:textbox>
                        <w:txbxContent>
                          <w:p w:rsidR="00CC69F7" w:rsidRDefault="00CC69F7" w:rsidP="00AA22FA">
                            <w:r>
                              <w:t>Prepared by Brenda Berkley</w:t>
                            </w:r>
                          </w:p>
                        </w:txbxContent>
                      </v:textbox>
                    </v:shape>
                  </w:pict>
                </mc:Fallback>
              </mc:AlternateContent>
            </w:r>
          </w:p>
          <w:p w:rsidR="009169BD" w:rsidRDefault="009965E8" w:rsidP="00B93B77">
            <w:pPr>
              <w:pStyle w:val="PlainText"/>
              <w:jc w:val="left"/>
              <w:rPr>
                <w:rFonts w:ascii="Courier New" w:hAnsi="Courier New" w:cs="Courier New"/>
                <w:b/>
                <w:sz w:val="20"/>
                <w:szCs w:val="20"/>
              </w:rPr>
            </w:pPr>
            <w:r w:rsidRPr="009965E8">
              <w:rPr>
                <w:rFonts w:ascii="Courier New" w:hAnsi="Courier New" w:cs="Courier New"/>
                <w:b/>
                <w:sz w:val="20"/>
                <w:szCs w:val="20"/>
              </w:rPr>
              <w:t>For more information</w:t>
            </w:r>
            <w:r w:rsidR="009169BD">
              <w:rPr>
                <w:rFonts w:ascii="Courier New" w:hAnsi="Courier New" w:cs="Courier New"/>
                <w:b/>
                <w:sz w:val="20"/>
                <w:szCs w:val="20"/>
              </w:rPr>
              <w:t xml:space="preserve"> </w:t>
            </w:r>
            <w:r w:rsidR="00866BA5">
              <w:rPr>
                <w:rFonts w:ascii="Courier New" w:hAnsi="Courier New" w:cs="Courier New"/>
                <w:b/>
                <w:sz w:val="20"/>
                <w:szCs w:val="20"/>
              </w:rPr>
              <w:t>write</w:t>
            </w:r>
            <w:r w:rsidR="00B93B77">
              <w:rPr>
                <w:rFonts w:ascii="Courier New" w:hAnsi="Courier New" w:cs="Courier New"/>
                <w:b/>
                <w:sz w:val="20"/>
                <w:szCs w:val="20"/>
              </w:rPr>
              <w:t>, call, fax or e-mail:</w:t>
            </w:r>
          </w:p>
          <w:p w:rsidR="00B93B77" w:rsidRDefault="00B93B77" w:rsidP="00B93B77">
            <w:pPr>
              <w:pStyle w:val="PlainText"/>
              <w:jc w:val="left"/>
              <w:rPr>
                <w:rFonts w:ascii="Courier New" w:hAnsi="Courier New" w:cs="Courier New"/>
                <w:b/>
                <w:sz w:val="20"/>
                <w:szCs w:val="20"/>
              </w:rPr>
            </w:pPr>
          </w:p>
          <w:p w:rsidR="00B93B77" w:rsidRDefault="00B93B77" w:rsidP="00B93B77">
            <w:pPr>
              <w:pStyle w:val="PlainText"/>
              <w:jc w:val="left"/>
              <w:rPr>
                <w:rFonts w:ascii="Courier New" w:hAnsi="Courier New" w:cs="Courier New"/>
                <w:b/>
                <w:sz w:val="16"/>
                <w:szCs w:val="16"/>
              </w:rPr>
            </w:pPr>
            <w:r w:rsidRPr="00B93B77">
              <w:rPr>
                <w:rFonts w:ascii="Courier New" w:hAnsi="Courier New" w:cs="Courier New"/>
                <w:b/>
                <w:sz w:val="16"/>
                <w:szCs w:val="16"/>
              </w:rPr>
              <w:t xml:space="preserve">Finkelstein, </w:t>
            </w:r>
            <w:proofErr w:type="spellStart"/>
            <w:r w:rsidRPr="00B93B77">
              <w:rPr>
                <w:rFonts w:ascii="Courier New" w:hAnsi="Courier New" w:cs="Courier New"/>
                <w:b/>
                <w:sz w:val="16"/>
                <w:szCs w:val="16"/>
              </w:rPr>
              <w:t>Blankinship</w:t>
            </w:r>
            <w:proofErr w:type="spellEnd"/>
            <w:r w:rsidRPr="00B93B77">
              <w:rPr>
                <w:rFonts w:ascii="Courier New" w:hAnsi="Courier New" w:cs="Courier New"/>
                <w:b/>
                <w:sz w:val="16"/>
                <w:szCs w:val="16"/>
              </w:rPr>
              <w:t>,</w:t>
            </w:r>
          </w:p>
          <w:p w:rsidR="00B93B77" w:rsidRDefault="00B93B77" w:rsidP="00B93B77">
            <w:pPr>
              <w:pStyle w:val="PlainText"/>
              <w:jc w:val="left"/>
              <w:rPr>
                <w:rFonts w:ascii="Courier New" w:hAnsi="Courier New" w:cs="Courier New"/>
                <w:b/>
                <w:sz w:val="16"/>
                <w:szCs w:val="16"/>
              </w:rPr>
            </w:pPr>
            <w:r w:rsidRPr="00B93B77">
              <w:rPr>
                <w:rFonts w:ascii="Courier New" w:hAnsi="Courier New" w:cs="Courier New"/>
                <w:b/>
                <w:sz w:val="16"/>
                <w:szCs w:val="16"/>
              </w:rPr>
              <w:t xml:space="preserve"> </w:t>
            </w:r>
            <w:proofErr w:type="spellStart"/>
            <w:r w:rsidRPr="00B93B77">
              <w:rPr>
                <w:rFonts w:ascii="Courier New" w:hAnsi="Courier New" w:cs="Courier New"/>
                <w:b/>
                <w:sz w:val="16"/>
                <w:szCs w:val="16"/>
              </w:rPr>
              <w:t>Frei</w:t>
            </w:r>
            <w:proofErr w:type="spellEnd"/>
            <w:r w:rsidRPr="00B93B77">
              <w:rPr>
                <w:rFonts w:ascii="Courier New" w:hAnsi="Courier New" w:cs="Courier New"/>
                <w:b/>
                <w:sz w:val="16"/>
                <w:szCs w:val="16"/>
              </w:rPr>
              <w:t>-Pearson &amp;</w:t>
            </w:r>
          </w:p>
          <w:p w:rsidR="00B93B77" w:rsidRPr="00B93B77" w:rsidRDefault="00B93B77" w:rsidP="00B93B77">
            <w:pPr>
              <w:pStyle w:val="PlainText"/>
              <w:jc w:val="left"/>
              <w:rPr>
                <w:rFonts w:ascii="Courier New" w:hAnsi="Courier New" w:cs="Courier New"/>
                <w:b/>
                <w:sz w:val="16"/>
                <w:szCs w:val="16"/>
              </w:rPr>
            </w:pPr>
            <w:r>
              <w:rPr>
                <w:rFonts w:ascii="Courier New" w:hAnsi="Courier New" w:cs="Courier New"/>
                <w:b/>
                <w:sz w:val="16"/>
                <w:szCs w:val="16"/>
              </w:rPr>
              <w:t xml:space="preserve"> </w:t>
            </w:r>
            <w:r w:rsidRPr="00B93B77">
              <w:rPr>
                <w:rFonts w:ascii="Courier New" w:hAnsi="Courier New" w:cs="Courier New"/>
                <w:b/>
                <w:sz w:val="16"/>
                <w:szCs w:val="16"/>
              </w:rPr>
              <w:t>Garber, LLP</w:t>
            </w:r>
          </w:p>
          <w:p w:rsidR="00B93B77" w:rsidRPr="00B93B77" w:rsidRDefault="00B93B77" w:rsidP="00B93B77">
            <w:pPr>
              <w:pStyle w:val="PlainText"/>
              <w:jc w:val="left"/>
              <w:rPr>
                <w:rFonts w:ascii="Courier New" w:hAnsi="Courier New" w:cs="Courier New"/>
                <w:b/>
                <w:sz w:val="16"/>
                <w:szCs w:val="16"/>
              </w:rPr>
            </w:pPr>
            <w:r>
              <w:rPr>
                <w:rFonts w:ascii="Courier New" w:hAnsi="Courier New" w:cs="Courier New"/>
                <w:b/>
                <w:sz w:val="16"/>
                <w:szCs w:val="16"/>
              </w:rPr>
              <w:t>1311 Mamaroneck A</w:t>
            </w:r>
            <w:r w:rsidRPr="00B93B77">
              <w:rPr>
                <w:rFonts w:ascii="Courier New" w:hAnsi="Courier New" w:cs="Courier New"/>
                <w:b/>
                <w:sz w:val="16"/>
                <w:szCs w:val="16"/>
              </w:rPr>
              <w:t>venu</w:t>
            </w:r>
            <w:r>
              <w:rPr>
                <w:rFonts w:ascii="Courier New" w:hAnsi="Courier New" w:cs="Courier New"/>
                <w:b/>
                <w:sz w:val="16"/>
                <w:szCs w:val="16"/>
              </w:rPr>
              <w:t>e</w:t>
            </w:r>
            <w:r w:rsidRPr="00B93B77">
              <w:rPr>
                <w:rFonts w:ascii="Courier New" w:hAnsi="Courier New" w:cs="Courier New"/>
                <w:b/>
                <w:sz w:val="16"/>
                <w:szCs w:val="16"/>
              </w:rPr>
              <w:t xml:space="preserve"> Suite 220</w:t>
            </w:r>
          </w:p>
          <w:p w:rsidR="00B93B77" w:rsidRDefault="00B93B77" w:rsidP="00B93B77">
            <w:pPr>
              <w:pStyle w:val="PlainText"/>
              <w:jc w:val="left"/>
              <w:rPr>
                <w:rFonts w:ascii="Courier New" w:hAnsi="Courier New" w:cs="Courier New"/>
                <w:b/>
                <w:sz w:val="16"/>
                <w:szCs w:val="16"/>
              </w:rPr>
            </w:pPr>
            <w:r w:rsidRPr="00B93B77">
              <w:rPr>
                <w:rFonts w:ascii="Courier New" w:hAnsi="Courier New" w:cs="Courier New"/>
                <w:b/>
                <w:sz w:val="16"/>
                <w:szCs w:val="16"/>
              </w:rPr>
              <w:t>White Plains, N.Y. 10605</w:t>
            </w:r>
          </w:p>
          <w:p w:rsidR="00B93B77" w:rsidRPr="00B93B77" w:rsidRDefault="00B93B77" w:rsidP="00B93B77">
            <w:pPr>
              <w:pStyle w:val="PlainText"/>
              <w:jc w:val="left"/>
              <w:rPr>
                <w:rFonts w:ascii="Courier New" w:hAnsi="Courier New" w:cs="Courier New"/>
                <w:b/>
                <w:sz w:val="16"/>
                <w:szCs w:val="16"/>
              </w:rPr>
            </w:pPr>
          </w:p>
          <w:p w:rsidR="00B93B77" w:rsidRDefault="00B93B77" w:rsidP="00B93B77">
            <w:pPr>
              <w:pStyle w:val="PlainText"/>
              <w:jc w:val="left"/>
              <w:rPr>
                <w:rFonts w:ascii="Courier New" w:hAnsi="Courier New" w:cs="Courier New"/>
                <w:b/>
                <w:sz w:val="16"/>
                <w:szCs w:val="16"/>
              </w:rPr>
            </w:pPr>
            <w:r w:rsidRPr="00B93B77">
              <w:rPr>
                <w:rFonts w:ascii="Courier New" w:hAnsi="Courier New" w:cs="Courier New"/>
                <w:b/>
                <w:sz w:val="16"/>
                <w:szCs w:val="16"/>
              </w:rPr>
              <w:t>Tel: (914) 298-3281</w:t>
            </w:r>
          </w:p>
          <w:p w:rsidR="00B93B77" w:rsidRPr="00B93B77" w:rsidRDefault="00B93B77" w:rsidP="00B93B77">
            <w:pPr>
              <w:pStyle w:val="PlainText"/>
              <w:jc w:val="left"/>
              <w:rPr>
                <w:rFonts w:ascii="Courier New" w:hAnsi="Courier New" w:cs="Courier New"/>
                <w:b/>
                <w:sz w:val="16"/>
                <w:szCs w:val="16"/>
              </w:rPr>
            </w:pPr>
          </w:p>
          <w:p w:rsidR="00B93B77" w:rsidRPr="00B93B77" w:rsidRDefault="00B93B77" w:rsidP="00B93B77">
            <w:pPr>
              <w:pStyle w:val="PlainText"/>
              <w:jc w:val="left"/>
              <w:rPr>
                <w:rFonts w:ascii="Courier New" w:hAnsi="Courier New" w:cs="Courier New"/>
                <w:b/>
                <w:sz w:val="16"/>
                <w:szCs w:val="16"/>
              </w:rPr>
            </w:pPr>
            <w:r w:rsidRPr="00B93B77">
              <w:rPr>
                <w:rFonts w:ascii="Courier New" w:hAnsi="Courier New" w:cs="Courier New"/>
                <w:b/>
                <w:sz w:val="16"/>
                <w:szCs w:val="16"/>
              </w:rPr>
              <w:t>Fax: (914) 824-1561</w:t>
            </w:r>
          </w:p>
          <w:p w:rsidR="00B93B77" w:rsidRDefault="00B93B77" w:rsidP="00B93B77">
            <w:pPr>
              <w:pStyle w:val="PlainText"/>
              <w:rPr>
                <w:rFonts w:ascii="Courier New" w:hAnsi="Courier New" w:cs="Courier New"/>
                <w:b/>
                <w:sz w:val="16"/>
                <w:szCs w:val="16"/>
              </w:rPr>
            </w:pPr>
            <w:r w:rsidRPr="00B93B77">
              <w:rPr>
                <w:rFonts w:ascii="Courier New" w:hAnsi="Courier New" w:cs="Courier New"/>
                <w:b/>
                <w:sz w:val="16"/>
                <w:szCs w:val="16"/>
              </w:rPr>
              <w:t>Attn:</w:t>
            </w:r>
          </w:p>
          <w:p w:rsidR="00B93B77" w:rsidRPr="00B93B77" w:rsidRDefault="00B93B77" w:rsidP="00B93B77">
            <w:pPr>
              <w:pStyle w:val="PlainText"/>
              <w:jc w:val="left"/>
              <w:rPr>
                <w:rFonts w:ascii="Courier New" w:hAnsi="Courier New" w:cs="Courier New"/>
                <w:b/>
                <w:sz w:val="16"/>
                <w:szCs w:val="16"/>
              </w:rPr>
            </w:pPr>
            <w:r w:rsidRPr="00B93B77">
              <w:rPr>
                <w:rFonts w:ascii="Courier New" w:hAnsi="Courier New" w:cs="Courier New"/>
                <w:b/>
                <w:sz w:val="16"/>
                <w:szCs w:val="16"/>
              </w:rPr>
              <w:t>D. Gregory</w:t>
            </w:r>
            <w:r>
              <w:rPr>
                <w:rFonts w:ascii="Courier New" w:hAnsi="Courier New" w:cs="Courier New"/>
                <w:b/>
                <w:sz w:val="16"/>
                <w:szCs w:val="16"/>
              </w:rPr>
              <w:t xml:space="preserve"> </w:t>
            </w:r>
            <w:proofErr w:type="spellStart"/>
            <w:r w:rsidRPr="00B93B77">
              <w:rPr>
                <w:rFonts w:ascii="Courier New" w:hAnsi="Courier New" w:cs="Courier New"/>
                <w:b/>
                <w:sz w:val="16"/>
                <w:szCs w:val="16"/>
              </w:rPr>
              <w:t>Blankinship</w:t>
            </w:r>
            <w:proofErr w:type="spellEnd"/>
          </w:p>
          <w:p w:rsidR="00B93B77" w:rsidRPr="009965E8" w:rsidRDefault="00B93B77" w:rsidP="00B93B77">
            <w:pPr>
              <w:pStyle w:val="PlainText"/>
              <w:jc w:val="left"/>
              <w:rPr>
                <w:rFonts w:ascii="Courier New" w:hAnsi="Courier New" w:cs="Courier New"/>
                <w:b/>
                <w:sz w:val="20"/>
                <w:szCs w:val="20"/>
              </w:rPr>
            </w:pPr>
            <w:r w:rsidRPr="00B93B77">
              <w:rPr>
                <w:rFonts w:ascii="Courier New" w:hAnsi="Courier New" w:cs="Courier New"/>
                <w:b/>
                <w:sz w:val="16"/>
                <w:szCs w:val="16"/>
              </w:rPr>
              <w:t>gblankinship@fbfglaw.com</w:t>
            </w:r>
          </w:p>
        </w:tc>
      </w:tr>
      <w:tr w:rsidR="00C14D7E" w:rsidRPr="007167C0" w:rsidTr="00FA4679">
        <w:tc>
          <w:tcPr>
            <w:tcW w:w="1353" w:type="dxa"/>
          </w:tcPr>
          <w:p w:rsidR="002A46E8" w:rsidRDefault="002A46E8" w:rsidP="002A46E8">
            <w:pPr>
              <w:pStyle w:val="PlainText"/>
              <w:rPr>
                <w:rFonts w:ascii="Courier New" w:hAnsi="Courier New" w:cs="Courier New"/>
                <w:b/>
                <w:sz w:val="20"/>
                <w:szCs w:val="20"/>
              </w:rPr>
            </w:pPr>
          </w:p>
          <w:p w:rsidR="00B30F36" w:rsidRDefault="00961177" w:rsidP="002A46E8">
            <w:pPr>
              <w:pStyle w:val="PlainText"/>
              <w:rPr>
                <w:rFonts w:ascii="Courier New" w:hAnsi="Courier New" w:cs="Courier New"/>
                <w:b/>
                <w:sz w:val="20"/>
                <w:szCs w:val="20"/>
              </w:rPr>
            </w:pPr>
            <w:r>
              <w:rPr>
                <w:rFonts w:ascii="Courier New" w:hAnsi="Courier New" w:cs="Courier New"/>
                <w:b/>
                <w:sz w:val="20"/>
                <w:szCs w:val="20"/>
              </w:rPr>
              <w:t>3-3-2016</w:t>
            </w:r>
          </w:p>
        </w:tc>
        <w:tc>
          <w:tcPr>
            <w:tcW w:w="1710" w:type="dxa"/>
          </w:tcPr>
          <w:p w:rsidR="006C5CA8" w:rsidRDefault="006C5CA8" w:rsidP="00961177">
            <w:pPr>
              <w:pStyle w:val="PlainText"/>
              <w:rPr>
                <w:rFonts w:ascii="Courier New" w:hAnsi="Courier New" w:cs="Courier New"/>
                <w:b/>
                <w:sz w:val="20"/>
                <w:szCs w:val="20"/>
              </w:rPr>
            </w:pPr>
          </w:p>
          <w:p w:rsidR="00961177" w:rsidRDefault="00961177" w:rsidP="00961177">
            <w:pPr>
              <w:pStyle w:val="PlainText"/>
              <w:rPr>
                <w:rFonts w:ascii="Courier New" w:hAnsi="Courier New" w:cs="Courier New"/>
                <w:b/>
                <w:sz w:val="20"/>
                <w:szCs w:val="20"/>
              </w:rPr>
            </w:pPr>
            <w:r>
              <w:rPr>
                <w:rFonts w:ascii="Courier New" w:hAnsi="Courier New" w:cs="Courier New"/>
                <w:b/>
                <w:sz w:val="20"/>
                <w:szCs w:val="20"/>
              </w:rPr>
              <w:t>12-CV-00102</w:t>
            </w:r>
          </w:p>
          <w:p w:rsidR="00961177" w:rsidRDefault="00961177" w:rsidP="00961177">
            <w:pPr>
              <w:pStyle w:val="PlainText"/>
              <w:rPr>
                <w:rFonts w:ascii="Courier New" w:hAnsi="Courier New" w:cs="Courier New"/>
                <w:b/>
                <w:sz w:val="20"/>
                <w:szCs w:val="20"/>
              </w:rPr>
            </w:pPr>
            <w:r>
              <w:rPr>
                <w:rFonts w:ascii="Courier New" w:hAnsi="Courier New" w:cs="Courier New"/>
                <w:b/>
                <w:sz w:val="20"/>
                <w:szCs w:val="20"/>
              </w:rPr>
              <w:t>12-CV-00103</w:t>
            </w:r>
          </w:p>
        </w:tc>
        <w:tc>
          <w:tcPr>
            <w:tcW w:w="1710" w:type="dxa"/>
          </w:tcPr>
          <w:p w:rsidR="00D63646" w:rsidRDefault="00D63646" w:rsidP="00AF3A76">
            <w:pPr>
              <w:pStyle w:val="PlainText"/>
              <w:rPr>
                <w:rFonts w:ascii="Courier New" w:hAnsi="Courier New" w:cs="Courier New"/>
                <w:b/>
                <w:sz w:val="20"/>
                <w:szCs w:val="20"/>
              </w:rPr>
            </w:pPr>
          </w:p>
          <w:p w:rsidR="00961177" w:rsidRDefault="00961177" w:rsidP="00AF3A76">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176670" w:rsidRDefault="00176670" w:rsidP="00083E45">
            <w:pPr>
              <w:pStyle w:val="PlainText"/>
              <w:jc w:val="left"/>
              <w:rPr>
                <w:rFonts w:ascii="Courier New" w:hAnsi="Courier New" w:cs="Courier New"/>
                <w:b/>
                <w:sz w:val="20"/>
                <w:szCs w:val="20"/>
              </w:rPr>
            </w:pPr>
          </w:p>
          <w:p w:rsidR="00961177" w:rsidRDefault="00961177" w:rsidP="00083E45">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961177" w:rsidRDefault="00961177" w:rsidP="00083E45">
            <w:pPr>
              <w:pStyle w:val="PlainText"/>
              <w:jc w:val="left"/>
              <w:rPr>
                <w:rFonts w:ascii="Courier New" w:hAnsi="Courier New" w:cs="Courier New"/>
                <w:b/>
                <w:sz w:val="20"/>
                <w:szCs w:val="20"/>
              </w:rPr>
            </w:pPr>
            <w:r>
              <w:rPr>
                <w:rFonts w:ascii="Courier New" w:hAnsi="Courier New" w:cs="Courier New"/>
                <w:b/>
                <w:sz w:val="20"/>
                <w:szCs w:val="20"/>
              </w:rPr>
              <w:t>Re Defendants: Sumitomo</w:t>
            </w:r>
          </w:p>
          <w:p w:rsidR="00961177" w:rsidRDefault="00961177" w:rsidP="00083E45">
            <w:pPr>
              <w:pStyle w:val="PlainText"/>
              <w:jc w:val="left"/>
              <w:rPr>
                <w:rFonts w:ascii="Courier New" w:hAnsi="Courier New" w:cs="Courier New"/>
                <w:b/>
                <w:sz w:val="20"/>
                <w:szCs w:val="20"/>
              </w:rPr>
            </w:pPr>
            <w:r>
              <w:rPr>
                <w:rFonts w:ascii="Courier New" w:hAnsi="Courier New" w:cs="Courier New"/>
                <w:b/>
                <w:sz w:val="20"/>
                <w:szCs w:val="20"/>
              </w:rPr>
              <w:t>Automobile Dealer (Plaintiffs)</w:t>
            </w:r>
          </w:p>
          <w:p w:rsidR="00961177" w:rsidRDefault="00961177" w:rsidP="00083E45">
            <w:pPr>
              <w:pStyle w:val="PlainText"/>
              <w:jc w:val="left"/>
              <w:rPr>
                <w:rFonts w:ascii="Courier New" w:hAnsi="Courier New" w:cs="Courier New"/>
                <w:b/>
                <w:sz w:val="20"/>
                <w:szCs w:val="20"/>
              </w:rPr>
            </w:pPr>
            <w:r>
              <w:rPr>
                <w:rFonts w:ascii="Courier New" w:hAnsi="Courier New" w:cs="Courier New"/>
                <w:b/>
                <w:sz w:val="20"/>
                <w:szCs w:val="20"/>
              </w:rPr>
              <w:t>End-</w:t>
            </w:r>
            <w:proofErr w:type="spellStart"/>
            <w:r>
              <w:rPr>
                <w:rFonts w:ascii="Courier New" w:hAnsi="Courier New" w:cs="Courier New"/>
                <w:b/>
                <w:sz w:val="20"/>
                <w:szCs w:val="20"/>
              </w:rPr>
              <w:t>Payor</w:t>
            </w:r>
            <w:proofErr w:type="spellEnd"/>
            <w:r>
              <w:rPr>
                <w:rFonts w:ascii="Courier New" w:hAnsi="Courier New" w:cs="Courier New"/>
                <w:b/>
                <w:sz w:val="20"/>
                <w:szCs w:val="20"/>
              </w:rPr>
              <w:t xml:space="preserve"> (Plaintiffs)</w:t>
            </w:r>
          </w:p>
          <w:p w:rsidR="00961177" w:rsidRPr="00961177" w:rsidRDefault="00961177" w:rsidP="00217278">
            <w:pPr>
              <w:pStyle w:val="PlainText"/>
              <w:jc w:val="left"/>
              <w:rPr>
                <w:rFonts w:ascii="Courier New" w:hAnsi="Courier New" w:cs="Courier New"/>
                <w:sz w:val="20"/>
                <w:szCs w:val="20"/>
              </w:rPr>
            </w:pPr>
            <w:r w:rsidRPr="00961177">
              <w:rPr>
                <w:rFonts w:ascii="Courier New" w:hAnsi="Courier New" w:cs="Courier New"/>
                <w:sz w:val="20"/>
                <w:szCs w:val="20"/>
              </w:rPr>
              <w:t>The lawsuits claim that the Defendants in each lawsuit agreed to unlawfully raise the price of certain</w:t>
            </w:r>
            <w:r>
              <w:rPr>
                <w:rFonts w:ascii="Courier New" w:hAnsi="Courier New" w:cs="Courier New"/>
                <w:sz w:val="20"/>
                <w:szCs w:val="20"/>
              </w:rPr>
              <w:t xml:space="preserve"> </w:t>
            </w:r>
            <w:r w:rsidRPr="00961177">
              <w:rPr>
                <w:rFonts w:ascii="Courier New" w:hAnsi="Courier New" w:cs="Courier New"/>
                <w:sz w:val="20"/>
                <w:szCs w:val="20"/>
              </w:rPr>
              <w:t>motor vehicle component parts. As a result, businesses and consumers who purchased or leased new</w:t>
            </w:r>
            <w:r>
              <w:rPr>
                <w:rFonts w:ascii="Courier New" w:hAnsi="Courier New" w:cs="Courier New"/>
                <w:sz w:val="20"/>
                <w:szCs w:val="20"/>
              </w:rPr>
              <w:t xml:space="preserve"> </w:t>
            </w:r>
            <w:r w:rsidRPr="00961177">
              <w:rPr>
                <w:rFonts w:ascii="Courier New" w:hAnsi="Courier New" w:cs="Courier New"/>
                <w:sz w:val="20"/>
                <w:szCs w:val="20"/>
              </w:rPr>
              <w:t>motor vehicles (not for resale) containing those parts or who indirectly purchased replacement parts</w:t>
            </w:r>
            <w:r>
              <w:rPr>
                <w:rFonts w:ascii="Courier New" w:hAnsi="Courier New" w:cs="Courier New"/>
                <w:sz w:val="20"/>
                <w:szCs w:val="20"/>
              </w:rPr>
              <w:t xml:space="preserve"> </w:t>
            </w:r>
            <w:r w:rsidRPr="00961177">
              <w:rPr>
                <w:rFonts w:ascii="Courier New" w:hAnsi="Courier New" w:cs="Courier New"/>
                <w:sz w:val="20"/>
                <w:szCs w:val="20"/>
              </w:rPr>
              <w:t>(not for resale) from the Defendants may have paid more than they should have.</w:t>
            </w:r>
            <w:r>
              <w:rPr>
                <w:rFonts w:ascii="Courier New" w:hAnsi="Courier New" w:cs="Courier New"/>
                <w:sz w:val="20"/>
                <w:szCs w:val="20"/>
              </w:rPr>
              <w:t xml:space="preserve">  The Class </w:t>
            </w:r>
            <w:r w:rsidR="00217278">
              <w:rPr>
                <w:rFonts w:ascii="Courier New" w:hAnsi="Courier New" w:cs="Courier New"/>
                <w:sz w:val="20"/>
                <w:szCs w:val="20"/>
              </w:rPr>
              <w:t xml:space="preserve">is described as </w:t>
            </w:r>
            <w:r w:rsidR="005D347F">
              <w:rPr>
                <w:rFonts w:ascii="Courier New" w:hAnsi="Courier New" w:cs="Courier New"/>
                <w:sz w:val="20"/>
                <w:szCs w:val="20"/>
              </w:rPr>
              <w:t>all person</w:t>
            </w:r>
            <w:r w:rsidR="00FA4679">
              <w:rPr>
                <w:rFonts w:ascii="Courier New" w:hAnsi="Courier New" w:cs="Courier New"/>
                <w:sz w:val="20"/>
                <w:szCs w:val="20"/>
              </w:rPr>
              <w:t>s</w:t>
            </w:r>
            <w:r w:rsidR="005D347F">
              <w:rPr>
                <w:rFonts w:ascii="Courier New" w:hAnsi="Courier New" w:cs="Courier New"/>
                <w:sz w:val="20"/>
                <w:szCs w:val="20"/>
              </w:rPr>
              <w:t xml:space="preserve"> who </w:t>
            </w:r>
            <w:r w:rsidR="00217278">
              <w:rPr>
                <w:rFonts w:ascii="Courier New" w:hAnsi="Courier New" w:cs="Courier New"/>
                <w:sz w:val="20"/>
                <w:szCs w:val="20"/>
              </w:rPr>
              <w:t>at any time from 1998 to 2015</w:t>
            </w:r>
            <w:r w:rsidR="00217278" w:rsidRPr="00217278">
              <w:rPr>
                <w:rFonts w:ascii="Courier New" w:hAnsi="Courier New" w:cs="Courier New"/>
                <w:sz w:val="20"/>
                <w:szCs w:val="20"/>
              </w:rPr>
              <w:t>: (1)</w:t>
            </w:r>
            <w:r w:rsidR="00217278">
              <w:rPr>
                <w:rFonts w:ascii="Courier New" w:hAnsi="Courier New" w:cs="Courier New"/>
                <w:sz w:val="20"/>
                <w:szCs w:val="20"/>
              </w:rPr>
              <w:t xml:space="preserve"> </w:t>
            </w:r>
            <w:r w:rsidR="00217278" w:rsidRPr="00217278">
              <w:rPr>
                <w:rFonts w:ascii="Courier New" w:hAnsi="Courier New" w:cs="Courier New"/>
                <w:sz w:val="20"/>
                <w:szCs w:val="20"/>
              </w:rPr>
              <w:t>bought or leased a new motor vehicle in the U.S. (not for resale), or (2) paid to replace one or more of the</w:t>
            </w:r>
            <w:r w:rsidR="00217278">
              <w:rPr>
                <w:rFonts w:ascii="Courier New" w:hAnsi="Courier New" w:cs="Courier New"/>
                <w:sz w:val="20"/>
                <w:szCs w:val="20"/>
              </w:rPr>
              <w:t xml:space="preserve"> </w:t>
            </w:r>
            <w:r w:rsidR="00217278" w:rsidRPr="00217278">
              <w:rPr>
                <w:rFonts w:ascii="Courier New" w:hAnsi="Courier New" w:cs="Courier New"/>
                <w:sz w:val="20"/>
                <w:szCs w:val="20"/>
              </w:rPr>
              <w:t xml:space="preserve">new motor vehicle parts (not for </w:t>
            </w:r>
            <w:r w:rsidR="00217278" w:rsidRPr="00217278">
              <w:rPr>
                <w:rFonts w:ascii="Courier New" w:hAnsi="Courier New" w:cs="Courier New"/>
                <w:sz w:val="20"/>
                <w:szCs w:val="20"/>
              </w:rPr>
              <w:lastRenderedPageBreak/>
              <w:t>resale). New motor vehicles include, but are</w:t>
            </w:r>
            <w:r w:rsidR="00217278">
              <w:rPr>
                <w:rFonts w:ascii="Courier New" w:hAnsi="Courier New" w:cs="Courier New"/>
                <w:sz w:val="20"/>
                <w:szCs w:val="20"/>
              </w:rPr>
              <w:t xml:space="preserve"> </w:t>
            </w:r>
            <w:r w:rsidR="00217278" w:rsidRPr="00217278">
              <w:rPr>
                <w:rFonts w:ascii="Courier New" w:hAnsi="Courier New" w:cs="Courier New"/>
                <w:sz w:val="20"/>
                <w:szCs w:val="20"/>
              </w:rPr>
              <w:t>not limited to, automobiles, cars, light trucks, pickup trucks, crossovers, vans, mini-vans, and sport utility</w:t>
            </w:r>
            <w:r w:rsidR="00217278">
              <w:rPr>
                <w:rFonts w:ascii="Courier New" w:hAnsi="Courier New" w:cs="Courier New"/>
                <w:sz w:val="20"/>
                <w:szCs w:val="20"/>
              </w:rPr>
              <w:t xml:space="preserve"> </w:t>
            </w:r>
            <w:r w:rsidR="00217278" w:rsidRPr="00217278">
              <w:rPr>
                <w:rFonts w:ascii="Courier New" w:hAnsi="Courier New" w:cs="Courier New"/>
                <w:sz w:val="20"/>
                <w:szCs w:val="20"/>
              </w:rPr>
              <w:t>vehicles.</w:t>
            </w:r>
          </w:p>
          <w:p w:rsidR="00961177" w:rsidRDefault="00961177" w:rsidP="00083E45">
            <w:pPr>
              <w:pStyle w:val="PlainText"/>
              <w:jc w:val="left"/>
              <w:rPr>
                <w:rFonts w:ascii="Courier New" w:hAnsi="Courier New" w:cs="Courier New"/>
                <w:b/>
                <w:sz w:val="20"/>
                <w:szCs w:val="20"/>
              </w:rPr>
            </w:pPr>
          </w:p>
        </w:tc>
        <w:tc>
          <w:tcPr>
            <w:tcW w:w="1440" w:type="dxa"/>
          </w:tcPr>
          <w:p w:rsidR="00C14D7E" w:rsidRDefault="00C14D7E" w:rsidP="00AF3A76">
            <w:pPr>
              <w:pStyle w:val="PlainText"/>
              <w:rPr>
                <w:rFonts w:ascii="Courier New" w:hAnsi="Courier New" w:cs="Courier New"/>
                <w:b/>
                <w:sz w:val="20"/>
                <w:szCs w:val="20"/>
              </w:rPr>
            </w:pPr>
          </w:p>
          <w:p w:rsidR="00217278" w:rsidRDefault="00217278" w:rsidP="00AF3A76">
            <w:pPr>
              <w:pStyle w:val="PlainText"/>
              <w:rPr>
                <w:rFonts w:ascii="Courier New" w:hAnsi="Courier New" w:cs="Courier New"/>
                <w:b/>
                <w:sz w:val="20"/>
                <w:szCs w:val="20"/>
              </w:rPr>
            </w:pPr>
            <w:r>
              <w:rPr>
                <w:rFonts w:ascii="Courier New" w:hAnsi="Courier New" w:cs="Courier New"/>
                <w:b/>
                <w:sz w:val="20"/>
                <w:szCs w:val="20"/>
              </w:rPr>
              <w:t xml:space="preserve"> 5-4-2016</w:t>
            </w:r>
          </w:p>
        </w:tc>
        <w:tc>
          <w:tcPr>
            <w:tcW w:w="2681" w:type="dxa"/>
          </w:tcPr>
          <w:p w:rsidR="00C14D7E" w:rsidRDefault="00C14D7E" w:rsidP="00AF3A76">
            <w:pPr>
              <w:pStyle w:val="PlainText"/>
              <w:jc w:val="left"/>
              <w:rPr>
                <w:rFonts w:ascii="Courier New" w:hAnsi="Courier New" w:cs="Courier New"/>
                <w:b/>
                <w:noProof/>
                <w:sz w:val="20"/>
                <w:szCs w:val="20"/>
              </w:rPr>
            </w:pPr>
          </w:p>
          <w:p w:rsidR="00DE18E3" w:rsidRDefault="00961177"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w:t>
            </w:r>
            <w:r w:rsidR="00FA4679">
              <w:rPr>
                <w:rFonts w:ascii="Courier New" w:hAnsi="Courier New" w:cs="Courier New"/>
                <w:b/>
                <w:noProof/>
                <w:sz w:val="20"/>
                <w:szCs w:val="20"/>
              </w:rPr>
              <w:t>a</w:t>
            </w:r>
            <w:r>
              <w:rPr>
                <w:rFonts w:ascii="Courier New" w:hAnsi="Courier New" w:cs="Courier New"/>
                <w:b/>
                <w:noProof/>
                <w:sz w:val="20"/>
                <w:szCs w:val="20"/>
              </w:rPr>
              <w:t>tion write</w:t>
            </w:r>
            <w:r w:rsidR="005D347F">
              <w:rPr>
                <w:rFonts w:ascii="Courier New" w:hAnsi="Courier New" w:cs="Courier New"/>
                <w:b/>
                <w:noProof/>
                <w:sz w:val="20"/>
                <w:szCs w:val="20"/>
              </w:rPr>
              <w:t>, call or visit</w:t>
            </w:r>
            <w:r>
              <w:rPr>
                <w:rFonts w:ascii="Courier New" w:hAnsi="Courier New" w:cs="Courier New"/>
                <w:b/>
                <w:noProof/>
                <w:sz w:val="20"/>
                <w:szCs w:val="20"/>
              </w:rPr>
              <w:t>:</w:t>
            </w:r>
          </w:p>
          <w:p w:rsidR="00961177" w:rsidRDefault="00961177" w:rsidP="00AF3A76">
            <w:pPr>
              <w:pStyle w:val="PlainText"/>
              <w:jc w:val="left"/>
              <w:rPr>
                <w:rFonts w:ascii="Courier New" w:hAnsi="Courier New" w:cs="Courier New"/>
                <w:b/>
                <w:noProof/>
                <w:sz w:val="20"/>
                <w:szCs w:val="20"/>
              </w:rPr>
            </w:pPr>
          </w:p>
          <w:p w:rsidR="00213031" w:rsidRDefault="00961177" w:rsidP="00961177">
            <w:pPr>
              <w:pStyle w:val="PlainText"/>
              <w:jc w:val="left"/>
              <w:rPr>
                <w:rFonts w:ascii="Courier New" w:hAnsi="Courier New" w:cs="Courier New"/>
                <w:b/>
                <w:noProof/>
                <w:sz w:val="16"/>
                <w:szCs w:val="16"/>
              </w:rPr>
            </w:pPr>
            <w:r w:rsidRPr="00213031">
              <w:rPr>
                <w:rFonts w:ascii="Courier New" w:hAnsi="Courier New" w:cs="Courier New"/>
                <w:b/>
                <w:noProof/>
                <w:sz w:val="16"/>
                <w:szCs w:val="16"/>
              </w:rPr>
              <w:t>Steven Williams</w:t>
            </w:r>
            <w:r w:rsidR="00213031">
              <w:rPr>
                <w:rFonts w:ascii="Courier New" w:hAnsi="Courier New" w:cs="Courier New"/>
                <w:b/>
                <w:noProof/>
                <w:sz w:val="16"/>
                <w:szCs w:val="16"/>
              </w:rPr>
              <w:t xml:space="preserve"> </w:t>
            </w:r>
            <w:r w:rsidRPr="00213031">
              <w:rPr>
                <w:rFonts w:ascii="Courier New" w:hAnsi="Courier New" w:cs="Courier New"/>
                <w:b/>
                <w:noProof/>
                <w:sz w:val="16"/>
                <w:szCs w:val="16"/>
              </w:rPr>
              <w:t>Cotchett,</w:t>
            </w:r>
          </w:p>
          <w:p w:rsidR="00961177" w:rsidRPr="00213031" w:rsidRDefault="00961177" w:rsidP="00961177">
            <w:pPr>
              <w:pStyle w:val="PlainText"/>
              <w:jc w:val="left"/>
              <w:rPr>
                <w:rFonts w:ascii="Courier New" w:hAnsi="Courier New" w:cs="Courier New"/>
                <w:b/>
                <w:noProof/>
                <w:sz w:val="16"/>
                <w:szCs w:val="16"/>
              </w:rPr>
            </w:pPr>
            <w:r w:rsidRPr="00213031">
              <w:rPr>
                <w:rFonts w:ascii="Courier New" w:hAnsi="Courier New" w:cs="Courier New"/>
                <w:b/>
                <w:noProof/>
                <w:sz w:val="16"/>
                <w:szCs w:val="16"/>
              </w:rPr>
              <w:t xml:space="preserve"> Pitre, &amp;</w:t>
            </w:r>
            <w:r w:rsidR="00213031">
              <w:rPr>
                <w:rFonts w:ascii="Courier New" w:hAnsi="Courier New" w:cs="Courier New"/>
                <w:b/>
                <w:noProof/>
                <w:sz w:val="16"/>
                <w:szCs w:val="16"/>
              </w:rPr>
              <w:t xml:space="preserve"> </w:t>
            </w:r>
            <w:r w:rsidRPr="00213031">
              <w:rPr>
                <w:rFonts w:ascii="Courier New" w:hAnsi="Courier New" w:cs="Courier New"/>
                <w:b/>
                <w:noProof/>
                <w:sz w:val="16"/>
                <w:szCs w:val="16"/>
              </w:rPr>
              <w:t>McCarthy LLP</w:t>
            </w:r>
          </w:p>
          <w:p w:rsidR="00213031" w:rsidRDefault="00961177" w:rsidP="00961177">
            <w:pPr>
              <w:pStyle w:val="PlainText"/>
              <w:jc w:val="left"/>
              <w:rPr>
                <w:rFonts w:ascii="Courier New" w:hAnsi="Courier New" w:cs="Courier New"/>
                <w:b/>
                <w:noProof/>
                <w:sz w:val="16"/>
                <w:szCs w:val="16"/>
              </w:rPr>
            </w:pPr>
            <w:r w:rsidRPr="00213031">
              <w:rPr>
                <w:rFonts w:ascii="Courier New" w:hAnsi="Courier New" w:cs="Courier New"/>
                <w:b/>
                <w:noProof/>
                <w:sz w:val="16"/>
                <w:szCs w:val="16"/>
              </w:rPr>
              <w:t>San Francisco</w:t>
            </w:r>
            <w:r w:rsidR="00213031">
              <w:rPr>
                <w:rFonts w:ascii="Courier New" w:hAnsi="Courier New" w:cs="Courier New"/>
                <w:b/>
                <w:noProof/>
                <w:sz w:val="16"/>
                <w:szCs w:val="16"/>
              </w:rPr>
              <w:t xml:space="preserve"> </w:t>
            </w:r>
            <w:r w:rsidRPr="00213031">
              <w:rPr>
                <w:rFonts w:ascii="Courier New" w:hAnsi="Courier New" w:cs="Courier New"/>
                <w:b/>
                <w:noProof/>
                <w:sz w:val="16"/>
                <w:szCs w:val="16"/>
              </w:rPr>
              <w:t>Airport</w:t>
            </w:r>
          </w:p>
          <w:p w:rsidR="00961177" w:rsidRPr="00213031" w:rsidRDefault="00961177" w:rsidP="00961177">
            <w:pPr>
              <w:pStyle w:val="PlainText"/>
              <w:jc w:val="left"/>
              <w:rPr>
                <w:rFonts w:ascii="Courier New" w:hAnsi="Courier New" w:cs="Courier New"/>
                <w:b/>
                <w:noProof/>
                <w:sz w:val="16"/>
                <w:szCs w:val="16"/>
              </w:rPr>
            </w:pPr>
            <w:r w:rsidRPr="00213031">
              <w:rPr>
                <w:rFonts w:ascii="Courier New" w:hAnsi="Courier New" w:cs="Courier New"/>
                <w:b/>
                <w:noProof/>
                <w:sz w:val="16"/>
                <w:szCs w:val="16"/>
              </w:rPr>
              <w:t xml:space="preserve"> Office Center</w:t>
            </w:r>
          </w:p>
          <w:p w:rsidR="00213031" w:rsidRDefault="00961177" w:rsidP="00961177">
            <w:pPr>
              <w:pStyle w:val="PlainText"/>
              <w:jc w:val="left"/>
              <w:rPr>
                <w:rFonts w:ascii="Courier New" w:hAnsi="Courier New" w:cs="Courier New"/>
                <w:b/>
                <w:noProof/>
                <w:sz w:val="16"/>
                <w:szCs w:val="16"/>
              </w:rPr>
            </w:pPr>
            <w:r w:rsidRPr="00213031">
              <w:rPr>
                <w:rFonts w:ascii="Courier New" w:hAnsi="Courier New" w:cs="Courier New"/>
                <w:b/>
                <w:noProof/>
                <w:sz w:val="16"/>
                <w:szCs w:val="16"/>
              </w:rPr>
              <w:t>840 Malcolm Road</w:t>
            </w:r>
          </w:p>
          <w:p w:rsidR="00961177" w:rsidRPr="00213031" w:rsidRDefault="00961177" w:rsidP="00961177">
            <w:pPr>
              <w:pStyle w:val="PlainText"/>
              <w:jc w:val="left"/>
              <w:rPr>
                <w:rFonts w:ascii="Courier New" w:hAnsi="Courier New" w:cs="Courier New"/>
                <w:b/>
                <w:noProof/>
                <w:sz w:val="16"/>
                <w:szCs w:val="16"/>
              </w:rPr>
            </w:pPr>
            <w:r w:rsidRPr="00213031">
              <w:rPr>
                <w:rFonts w:ascii="Courier New" w:hAnsi="Courier New" w:cs="Courier New"/>
                <w:b/>
                <w:noProof/>
                <w:sz w:val="16"/>
                <w:szCs w:val="16"/>
              </w:rPr>
              <w:t>Suite 200</w:t>
            </w:r>
          </w:p>
          <w:p w:rsidR="00961177" w:rsidRDefault="00961177" w:rsidP="00961177">
            <w:pPr>
              <w:pStyle w:val="PlainText"/>
              <w:jc w:val="left"/>
              <w:rPr>
                <w:rFonts w:ascii="Courier New" w:hAnsi="Courier New" w:cs="Courier New"/>
                <w:b/>
                <w:noProof/>
                <w:sz w:val="16"/>
                <w:szCs w:val="16"/>
              </w:rPr>
            </w:pPr>
            <w:r w:rsidRPr="00213031">
              <w:rPr>
                <w:rFonts w:ascii="Courier New" w:hAnsi="Courier New" w:cs="Courier New"/>
                <w:b/>
                <w:noProof/>
                <w:sz w:val="16"/>
                <w:szCs w:val="16"/>
              </w:rPr>
              <w:t>Burlingame, CA 94010</w:t>
            </w:r>
          </w:p>
          <w:p w:rsidR="005D347F" w:rsidRDefault="005D347F" w:rsidP="00961177">
            <w:pPr>
              <w:pStyle w:val="PlainText"/>
              <w:jc w:val="left"/>
              <w:rPr>
                <w:rFonts w:ascii="Courier New" w:hAnsi="Courier New" w:cs="Courier New"/>
                <w:b/>
                <w:noProof/>
                <w:sz w:val="16"/>
                <w:szCs w:val="16"/>
              </w:rPr>
            </w:pPr>
          </w:p>
          <w:p w:rsidR="005D347F" w:rsidRPr="005D347F" w:rsidRDefault="005D347F" w:rsidP="005D347F">
            <w:pPr>
              <w:pStyle w:val="PlainText"/>
              <w:jc w:val="left"/>
              <w:rPr>
                <w:rFonts w:ascii="Courier New" w:hAnsi="Courier New" w:cs="Courier New"/>
                <w:b/>
                <w:noProof/>
                <w:sz w:val="16"/>
                <w:szCs w:val="16"/>
              </w:rPr>
            </w:pPr>
            <w:r w:rsidRPr="005D347F">
              <w:rPr>
                <w:rFonts w:ascii="Courier New" w:hAnsi="Courier New" w:cs="Courier New"/>
                <w:b/>
                <w:noProof/>
                <w:sz w:val="16"/>
                <w:szCs w:val="16"/>
              </w:rPr>
              <w:t>Hollis Salzman</w:t>
            </w:r>
          </w:p>
          <w:p w:rsidR="005D347F" w:rsidRPr="005D347F" w:rsidRDefault="005D347F" w:rsidP="005D347F">
            <w:pPr>
              <w:pStyle w:val="PlainText"/>
              <w:jc w:val="left"/>
              <w:rPr>
                <w:rFonts w:ascii="Courier New" w:hAnsi="Courier New" w:cs="Courier New"/>
                <w:b/>
                <w:noProof/>
                <w:sz w:val="16"/>
                <w:szCs w:val="16"/>
              </w:rPr>
            </w:pPr>
            <w:r w:rsidRPr="005D347F">
              <w:rPr>
                <w:rFonts w:ascii="Courier New" w:hAnsi="Courier New" w:cs="Courier New"/>
                <w:b/>
                <w:noProof/>
                <w:sz w:val="16"/>
                <w:szCs w:val="16"/>
              </w:rPr>
              <w:t>Robins Kaplan LLP</w:t>
            </w:r>
          </w:p>
          <w:p w:rsidR="005D347F" w:rsidRPr="005D347F" w:rsidRDefault="005D347F" w:rsidP="005D347F">
            <w:pPr>
              <w:pStyle w:val="PlainText"/>
              <w:jc w:val="left"/>
              <w:rPr>
                <w:rFonts w:ascii="Courier New" w:hAnsi="Courier New" w:cs="Courier New"/>
                <w:b/>
                <w:noProof/>
                <w:sz w:val="16"/>
                <w:szCs w:val="16"/>
              </w:rPr>
            </w:pPr>
            <w:r w:rsidRPr="005D347F">
              <w:rPr>
                <w:rFonts w:ascii="Courier New" w:hAnsi="Courier New" w:cs="Courier New"/>
                <w:b/>
                <w:noProof/>
                <w:sz w:val="16"/>
                <w:szCs w:val="16"/>
              </w:rPr>
              <w:t>601 Lexington Avenue</w:t>
            </w:r>
          </w:p>
          <w:p w:rsidR="005D347F" w:rsidRPr="005D347F" w:rsidRDefault="005D347F" w:rsidP="005D347F">
            <w:pPr>
              <w:pStyle w:val="PlainText"/>
              <w:jc w:val="left"/>
              <w:rPr>
                <w:rFonts w:ascii="Courier New" w:hAnsi="Courier New" w:cs="Courier New"/>
                <w:b/>
                <w:noProof/>
                <w:sz w:val="16"/>
                <w:szCs w:val="16"/>
              </w:rPr>
            </w:pPr>
            <w:r w:rsidRPr="005D347F">
              <w:rPr>
                <w:rFonts w:ascii="Courier New" w:hAnsi="Courier New" w:cs="Courier New"/>
                <w:b/>
                <w:noProof/>
                <w:sz w:val="16"/>
                <w:szCs w:val="16"/>
              </w:rPr>
              <w:t>Suite 3400</w:t>
            </w:r>
          </w:p>
          <w:p w:rsidR="005D347F" w:rsidRDefault="005D347F" w:rsidP="005D347F">
            <w:pPr>
              <w:pStyle w:val="PlainText"/>
              <w:jc w:val="left"/>
              <w:rPr>
                <w:rFonts w:ascii="Courier New" w:hAnsi="Courier New" w:cs="Courier New"/>
                <w:b/>
                <w:noProof/>
                <w:sz w:val="16"/>
                <w:szCs w:val="16"/>
              </w:rPr>
            </w:pPr>
            <w:r w:rsidRPr="005D347F">
              <w:rPr>
                <w:rFonts w:ascii="Courier New" w:hAnsi="Courier New" w:cs="Courier New"/>
                <w:b/>
                <w:noProof/>
                <w:sz w:val="16"/>
                <w:szCs w:val="16"/>
              </w:rPr>
              <w:t>New York, NY 10022</w:t>
            </w:r>
          </w:p>
          <w:p w:rsidR="005D347F" w:rsidRDefault="005D347F" w:rsidP="005D347F">
            <w:pPr>
              <w:pStyle w:val="PlainText"/>
              <w:jc w:val="left"/>
              <w:rPr>
                <w:rFonts w:ascii="Courier New" w:hAnsi="Courier New" w:cs="Courier New"/>
                <w:b/>
                <w:noProof/>
                <w:sz w:val="16"/>
                <w:szCs w:val="16"/>
              </w:rPr>
            </w:pPr>
          </w:p>
          <w:p w:rsidR="005D347F" w:rsidRDefault="005D347F" w:rsidP="005D347F">
            <w:pPr>
              <w:pStyle w:val="PlainText"/>
              <w:jc w:val="left"/>
              <w:rPr>
                <w:rFonts w:ascii="Courier New" w:hAnsi="Courier New" w:cs="Courier New"/>
                <w:b/>
                <w:noProof/>
                <w:sz w:val="16"/>
                <w:szCs w:val="16"/>
              </w:rPr>
            </w:pPr>
            <w:r>
              <w:rPr>
                <w:rFonts w:ascii="Courier New" w:hAnsi="Courier New" w:cs="Courier New"/>
                <w:b/>
                <w:noProof/>
                <w:sz w:val="16"/>
                <w:szCs w:val="16"/>
              </w:rPr>
              <w:t>1 877 940-5043 (Ph.)</w:t>
            </w:r>
          </w:p>
          <w:p w:rsidR="005D347F" w:rsidRDefault="005D347F" w:rsidP="005D347F">
            <w:pPr>
              <w:pStyle w:val="PlainText"/>
              <w:jc w:val="left"/>
              <w:rPr>
                <w:rFonts w:ascii="Courier New" w:hAnsi="Courier New" w:cs="Courier New"/>
                <w:b/>
                <w:noProof/>
                <w:sz w:val="16"/>
                <w:szCs w:val="16"/>
              </w:rPr>
            </w:pPr>
          </w:p>
          <w:p w:rsidR="005D347F" w:rsidRDefault="00CC69F7" w:rsidP="005D347F">
            <w:pPr>
              <w:pStyle w:val="PlainText"/>
              <w:jc w:val="left"/>
              <w:rPr>
                <w:rFonts w:ascii="Courier New" w:hAnsi="Courier New" w:cs="Courier New"/>
                <w:b/>
                <w:noProof/>
                <w:sz w:val="16"/>
                <w:szCs w:val="16"/>
              </w:rPr>
            </w:pPr>
            <w:hyperlink r:id="rId8" w:history="1">
              <w:r w:rsidR="005D347F" w:rsidRPr="00750BC2">
                <w:rPr>
                  <w:rStyle w:val="Hyperlink"/>
                  <w:rFonts w:ascii="Courier New" w:hAnsi="Courier New" w:cs="Courier New"/>
                  <w:b/>
                  <w:noProof/>
                  <w:sz w:val="16"/>
                  <w:szCs w:val="16"/>
                </w:rPr>
                <w:t>www.AutoPartsClass.com</w:t>
              </w:r>
            </w:hyperlink>
          </w:p>
          <w:p w:rsidR="005D347F" w:rsidRPr="00213031" w:rsidRDefault="005D347F" w:rsidP="005D347F">
            <w:pPr>
              <w:pStyle w:val="PlainText"/>
              <w:jc w:val="left"/>
              <w:rPr>
                <w:rFonts w:ascii="Courier New" w:hAnsi="Courier New" w:cs="Courier New"/>
                <w:b/>
                <w:noProof/>
                <w:sz w:val="16"/>
                <w:szCs w:val="16"/>
              </w:rPr>
            </w:pPr>
          </w:p>
          <w:p w:rsidR="00DE18E3" w:rsidRDefault="00DE18E3" w:rsidP="00AF3A76">
            <w:pPr>
              <w:pStyle w:val="PlainText"/>
              <w:jc w:val="left"/>
              <w:rPr>
                <w:rFonts w:ascii="Courier New" w:hAnsi="Courier New" w:cs="Courier New"/>
                <w:b/>
                <w:noProof/>
                <w:sz w:val="20"/>
                <w:szCs w:val="20"/>
              </w:rPr>
            </w:pPr>
          </w:p>
        </w:tc>
      </w:tr>
      <w:tr w:rsidR="00DE18E3" w:rsidRPr="007167C0" w:rsidTr="00FA4679">
        <w:tc>
          <w:tcPr>
            <w:tcW w:w="1353" w:type="dxa"/>
          </w:tcPr>
          <w:p w:rsidR="00176670" w:rsidRDefault="00176670" w:rsidP="00AF3A76">
            <w:pPr>
              <w:pStyle w:val="PlainText"/>
              <w:rPr>
                <w:rFonts w:ascii="Courier New" w:hAnsi="Courier New" w:cs="Courier New"/>
                <w:b/>
                <w:sz w:val="20"/>
                <w:szCs w:val="20"/>
              </w:rPr>
            </w:pPr>
          </w:p>
          <w:p w:rsidR="005D347F" w:rsidRDefault="008A3669" w:rsidP="00AF3A76">
            <w:pPr>
              <w:pStyle w:val="PlainText"/>
              <w:rPr>
                <w:rFonts w:ascii="Courier New" w:hAnsi="Courier New" w:cs="Courier New"/>
                <w:b/>
                <w:sz w:val="20"/>
                <w:szCs w:val="20"/>
              </w:rPr>
            </w:pPr>
            <w:r>
              <w:rPr>
                <w:rFonts w:ascii="Courier New" w:hAnsi="Courier New" w:cs="Courier New"/>
                <w:b/>
                <w:sz w:val="20"/>
                <w:szCs w:val="20"/>
              </w:rPr>
              <w:t>3-4-2016</w:t>
            </w:r>
          </w:p>
        </w:tc>
        <w:tc>
          <w:tcPr>
            <w:tcW w:w="1710" w:type="dxa"/>
          </w:tcPr>
          <w:p w:rsidR="00176670" w:rsidRDefault="00176670" w:rsidP="00AF3A76">
            <w:pPr>
              <w:pStyle w:val="PlainText"/>
              <w:rPr>
                <w:rFonts w:ascii="Courier New" w:hAnsi="Courier New" w:cs="Courier New"/>
                <w:b/>
                <w:sz w:val="20"/>
                <w:szCs w:val="20"/>
              </w:rPr>
            </w:pPr>
          </w:p>
          <w:p w:rsidR="008A3669" w:rsidRDefault="008A3669" w:rsidP="00AF3A76">
            <w:pPr>
              <w:pStyle w:val="PlainText"/>
              <w:rPr>
                <w:rFonts w:ascii="Courier New" w:hAnsi="Courier New" w:cs="Courier New"/>
                <w:b/>
                <w:sz w:val="20"/>
                <w:szCs w:val="20"/>
              </w:rPr>
            </w:pPr>
            <w:r>
              <w:rPr>
                <w:rFonts w:ascii="Courier New" w:hAnsi="Courier New" w:cs="Courier New"/>
                <w:b/>
                <w:sz w:val="20"/>
                <w:szCs w:val="20"/>
              </w:rPr>
              <w:t>12-CV-5481</w:t>
            </w:r>
          </w:p>
        </w:tc>
        <w:tc>
          <w:tcPr>
            <w:tcW w:w="1710" w:type="dxa"/>
          </w:tcPr>
          <w:p w:rsidR="00176670" w:rsidRDefault="00176670" w:rsidP="00AF3A76">
            <w:pPr>
              <w:pStyle w:val="PlainText"/>
              <w:rPr>
                <w:rFonts w:ascii="Courier New" w:hAnsi="Courier New" w:cs="Courier New"/>
                <w:b/>
                <w:sz w:val="20"/>
                <w:szCs w:val="20"/>
              </w:rPr>
            </w:pPr>
          </w:p>
          <w:p w:rsidR="008A3669" w:rsidRDefault="008A3669" w:rsidP="00AF3A76">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8E36B9" w:rsidRDefault="008E36B9" w:rsidP="008E36B9">
            <w:pPr>
              <w:pStyle w:val="PlainText"/>
              <w:jc w:val="left"/>
              <w:rPr>
                <w:rFonts w:ascii="Courier New" w:hAnsi="Courier New" w:cs="Courier New"/>
                <w:sz w:val="20"/>
                <w:szCs w:val="20"/>
              </w:rPr>
            </w:pPr>
          </w:p>
          <w:p w:rsidR="008A3669" w:rsidRDefault="008A3669" w:rsidP="008E36B9">
            <w:pPr>
              <w:pStyle w:val="PlainText"/>
              <w:jc w:val="left"/>
              <w:rPr>
                <w:rFonts w:ascii="Courier New" w:hAnsi="Courier New" w:cs="Courier New"/>
                <w:b/>
                <w:sz w:val="20"/>
                <w:szCs w:val="20"/>
              </w:rPr>
            </w:pPr>
            <w:r w:rsidRPr="008A3669">
              <w:rPr>
                <w:rFonts w:ascii="Courier New" w:hAnsi="Courier New" w:cs="Courier New"/>
                <w:b/>
                <w:sz w:val="20"/>
                <w:szCs w:val="20"/>
              </w:rPr>
              <w:t xml:space="preserve">Villa v. San Francisco Forty </w:t>
            </w:r>
            <w:proofErr w:type="spellStart"/>
            <w:r w:rsidRPr="008A3669">
              <w:rPr>
                <w:rFonts w:ascii="Courier New" w:hAnsi="Courier New" w:cs="Courier New"/>
                <w:b/>
                <w:sz w:val="20"/>
                <w:szCs w:val="20"/>
              </w:rPr>
              <w:t>Niners</w:t>
            </w:r>
            <w:proofErr w:type="spellEnd"/>
            <w:r w:rsidRPr="008A3669">
              <w:rPr>
                <w:rFonts w:ascii="Courier New" w:hAnsi="Courier New" w:cs="Courier New"/>
                <w:b/>
                <w:sz w:val="20"/>
                <w:szCs w:val="20"/>
              </w:rPr>
              <w:t>, Ltd.</w:t>
            </w:r>
          </w:p>
          <w:p w:rsidR="00BE7D29" w:rsidRDefault="00BE7D29" w:rsidP="008E36B9">
            <w:pPr>
              <w:pStyle w:val="PlainText"/>
              <w:jc w:val="left"/>
              <w:rPr>
                <w:rFonts w:ascii="Courier New" w:hAnsi="Courier New" w:cs="Courier New"/>
                <w:b/>
                <w:sz w:val="20"/>
                <w:szCs w:val="20"/>
              </w:rPr>
            </w:pPr>
            <w:r>
              <w:rPr>
                <w:rFonts w:ascii="Courier New" w:hAnsi="Courier New" w:cs="Courier New"/>
                <w:b/>
                <w:sz w:val="20"/>
                <w:szCs w:val="20"/>
              </w:rPr>
              <w:t xml:space="preserve">Re Defendants: National Football League, NFL Properties, Inc., the individual NFL clubs, and Reebok International Ltd. </w:t>
            </w:r>
          </w:p>
          <w:p w:rsidR="00BE7D29" w:rsidRPr="00BE7D29" w:rsidRDefault="00FA4679" w:rsidP="00BE7D29">
            <w:pPr>
              <w:pStyle w:val="PlainText"/>
              <w:jc w:val="left"/>
              <w:rPr>
                <w:rFonts w:ascii="Courier New" w:hAnsi="Courier New" w:cs="Courier New"/>
                <w:sz w:val="20"/>
                <w:szCs w:val="20"/>
              </w:rPr>
            </w:pPr>
            <w:r>
              <w:rPr>
                <w:rFonts w:ascii="Courier New" w:hAnsi="Courier New" w:cs="Courier New"/>
                <w:sz w:val="20"/>
                <w:szCs w:val="20"/>
              </w:rPr>
              <w:t>In</w:t>
            </w:r>
            <w:r w:rsidR="00BE7D29">
              <w:rPr>
                <w:rFonts w:ascii="Courier New" w:hAnsi="Courier New" w:cs="Courier New"/>
                <w:sz w:val="20"/>
                <w:szCs w:val="20"/>
              </w:rPr>
              <w:t xml:space="preserve">direct-purchaser-plaintiff </w:t>
            </w:r>
            <w:r w:rsidR="00BE7D29" w:rsidRPr="00BE7D29">
              <w:rPr>
                <w:rFonts w:ascii="Courier New" w:hAnsi="Courier New" w:cs="Courier New"/>
                <w:sz w:val="20"/>
                <w:szCs w:val="20"/>
              </w:rPr>
              <w:t>alleges that the Defendants violated the</w:t>
            </w:r>
            <w:r w:rsidR="00BE7D29">
              <w:rPr>
                <w:rFonts w:ascii="Courier New" w:hAnsi="Courier New" w:cs="Courier New"/>
                <w:sz w:val="20"/>
                <w:szCs w:val="20"/>
              </w:rPr>
              <w:t xml:space="preserve"> </w:t>
            </w:r>
            <w:r w:rsidR="00BE7D29" w:rsidRPr="00BE7D29">
              <w:rPr>
                <w:rFonts w:ascii="Courier New" w:hAnsi="Courier New" w:cs="Courier New"/>
                <w:sz w:val="20"/>
                <w:szCs w:val="20"/>
              </w:rPr>
              <w:t>federal Sherman Act, California Cartwright Act and Unfair Competition</w:t>
            </w:r>
          </w:p>
          <w:p w:rsidR="008A3669" w:rsidRDefault="00BE7D29" w:rsidP="00BE7D29">
            <w:pPr>
              <w:pStyle w:val="PlainText"/>
              <w:jc w:val="left"/>
              <w:rPr>
                <w:rFonts w:ascii="Courier New" w:hAnsi="Courier New" w:cs="Courier New"/>
                <w:sz w:val="20"/>
                <w:szCs w:val="20"/>
              </w:rPr>
            </w:pPr>
            <w:r w:rsidRPr="00BE7D29">
              <w:rPr>
                <w:rFonts w:ascii="Courier New" w:hAnsi="Courier New" w:cs="Courier New"/>
                <w:sz w:val="20"/>
                <w:szCs w:val="20"/>
              </w:rPr>
              <w:t>Law by entering into a series of agreements that limited competition</w:t>
            </w:r>
            <w:r>
              <w:rPr>
                <w:rFonts w:ascii="Courier New" w:hAnsi="Courier New" w:cs="Courier New"/>
                <w:sz w:val="20"/>
                <w:szCs w:val="20"/>
              </w:rPr>
              <w:t xml:space="preserve"> </w:t>
            </w:r>
            <w:r w:rsidRPr="00BE7D29">
              <w:rPr>
                <w:rFonts w:ascii="Courier New" w:hAnsi="Courier New" w:cs="Courier New"/>
                <w:sz w:val="20"/>
                <w:szCs w:val="20"/>
              </w:rPr>
              <w:t>among rival apparel manufacturers and increased prices for</w:t>
            </w:r>
            <w:r>
              <w:rPr>
                <w:rFonts w:ascii="Courier New" w:hAnsi="Courier New" w:cs="Courier New"/>
                <w:sz w:val="20"/>
                <w:szCs w:val="20"/>
              </w:rPr>
              <w:t xml:space="preserve"> </w:t>
            </w:r>
            <w:r w:rsidRPr="00BE7D29">
              <w:rPr>
                <w:rFonts w:ascii="Courier New" w:hAnsi="Courier New" w:cs="Courier New"/>
                <w:sz w:val="20"/>
                <w:szCs w:val="20"/>
              </w:rPr>
              <w:t>purchasers of</w:t>
            </w:r>
            <w:r>
              <w:rPr>
                <w:rFonts w:ascii="Courier New" w:hAnsi="Courier New" w:cs="Courier New"/>
                <w:sz w:val="20"/>
                <w:szCs w:val="20"/>
              </w:rPr>
              <w:t xml:space="preserve"> </w:t>
            </w:r>
            <w:r w:rsidRPr="00BE7D29">
              <w:rPr>
                <w:rFonts w:ascii="Courier New" w:hAnsi="Courier New" w:cs="Courier New"/>
                <w:sz w:val="20"/>
                <w:szCs w:val="20"/>
              </w:rPr>
              <w:t>products containing the logo, trademarks, emblems or other intellectual</w:t>
            </w:r>
            <w:r>
              <w:rPr>
                <w:rFonts w:ascii="Courier New" w:hAnsi="Courier New" w:cs="Courier New"/>
                <w:sz w:val="20"/>
                <w:szCs w:val="20"/>
              </w:rPr>
              <w:t xml:space="preserve"> </w:t>
            </w:r>
            <w:r w:rsidRPr="00BE7D29">
              <w:rPr>
                <w:rFonts w:ascii="Courier New" w:hAnsi="Courier New" w:cs="Courier New"/>
                <w:sz w:val="20"/>
                <w:szCs w:val="20"/>
              </w:rPr>
              <w:t>property of the NFL and its teams.</w:t>
            </w:r>
            <w:r>
              <w:rPr>
                <w:rFonts w:ascii="Courier New" w:hAnsi="Courier New" w:cs="Courier New"/>
                <w:sz w:val="20"/>
                <w:szCs w:val="20"/>
              </w:rPr>
              <w:t xml:space="preserve">  The Class Period is from 10-25-2008 to 4-1-2012.</w:t>
            </w:r>
          </w:p>
          <w:p w:rsidR="00BE7D29" w:rsidRPr="008A3669" w:rsidRDefault="00BE7D29" w:rsidP="00BE7D29">
            <w:pPr>
              <w:pStyle w:val="PlainText"/>
              <w:jc w:val="left"/>
              <w:rPr>
                <w:rFonts w:ascii="Courier New" w:hAnsi="Courier New" w:cs="Courier New"/>
                <w:sz w:val="20"/>
                <w:szCs w:val="20"/>
              </w:rPr>
            </w:pPr>
          </w:p>
        </w:tc>
        <w:tc>
          <w:tcPr>
            <w:tcW w:w="1440" w:type="dxa"/>
          </w:tcPr>
          <w:p w:rsidR="00176670" w:rsidRDefault="00176670" w:rsidP="00AF3A76">
            <w:pPr>
              <w:pStyle w:val="PlainText"/>
              <w:rPr>
                <w:rFonts w:ascii="Courier New" w:hAnsi="Courier New" w:cs="Courier New"/>
                <w:b/>
                <w:sz w:val="20"/>
                <w:szCs w:val="20"/>
              </w:rPr>
            </w:pPr>
          </w:p>
          <w:p w:rsidR="008A3669" w:rsidRDefault="008A3669"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8E36B9" w:rsidRDefault="008E36B9" w:rsidP="00AF3A76">
            <w:pPr>
              <w:pStyle w:val="PlainText"/>
              <w:jc w:val="left"/>
              <w:rPr>
                <w:rFonts w:ascii="Courier New" w:hAnsi="Courier New" w:cs="Courier New"/>
                <w:b/>
                <w:noProof/>
                <w:sz w:val="20"/>
                <w:szCs w:val="20"/>
              </w:rPr>
            </w:pPr>
          </w:p>
          <w:p w:rsidR="008A3669" w:rsidRDefault="008A3669"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w:t>
            </w:r>
            <w:r w:rsidR="00FA4679">
              <w:rPr>
                <w:rFonts w:ascii="Courier New" w:hAnsi="Courier New" w:cs="Courier New"/>
                <w:b/>
                <w:noProof/>
                <w:sz w:val="20"/>
                <w:szCs w:val="20"/>
              </w:rPr>
              <w:t>a</w:t>
            </w:r>
            <w:r>
              <w:rPr>
                <w:rFonts w:ascii="Courier New" w:hAnsi="Courier New" w:cs="Courier New"/>
                <w:b/>
                <w:noProof/>
                <w:sz w:val="20"/>
                <w:szCs w:val="20"/>
              </w:rPr>
              <w:t>tion write</w:t>
            </w:r>
            <w:r w:rsidR="00BE7D29">
              <w:rPr>
                <w:rFonts w:ascii="Courier New" w:hAnsi="Courier New" w:cs="Courier New"/>
                <w:b/>
                <w:noProof/>
                <w:sz w:val="20"/>
                <w:szCs w:val="20"/>
              </w:rPr>
              <w:t>, call or fax</w:t>
            </w:r>
            <w:r>
              <w:rPr>
                <w:rFonts w:ascii="Courier New" w:hAnsi="Courier New" w:cs="Courier New"/>
                <w:b/>
                <w:noProof/>
                <w:sz w:val="20"/>
                <w:szCs w:val="20"/>
              </w:rPr>
              <w:t>:</w:t>
            </w:r>
          </w:p>
          <w:p w:rsidR="008A3669" w:rsidRDefault="008A3669" w:rsidP="00AF3A76">
            <w:pPr>
              <w:pStyle w:val="PlainText"/>
              <w:jc w:val="left"/>
              <w:rPr>
                <w:rFonts w:ascii="Courier New" w:hAnsi="Courier New" w:cs="Courier New"/>
                <w:b/>
                <w:noProof/>
                <w:sz w:val="20"/>
                <w:szCs w:val="20"/>
              </w:rPr>
            </w:pPr>
          </w:p>
          <w:p w:rsidR="008A3669" w:rsidRDefault="00BE7D29" w:rsidP="00AF3A76">
            <w:pPr>
              <w:pStyle w:val="PlainText"/>
              <w:jc w:val="left"/>
              <w:rPr>
                <w:rFonts w:ascii="Courier New" w:hAnsi="Courier New" w:cs="Courier New"/>
                <w:b/>
                <w:noProof/>
                <w:sz w:val="16"/>
                <w:szCs w:val="16"/>
              </w:rPr>
            </w:pPr>
            <w:r>
              <w:rPr>
                <w:rFonts w:ascii="Courier New" w:hAnsi="Courier New" w:cs="Courier New"/>
                <w:b/>
                <w:noProof/>
                <w:sz w:val="16"/>
                <w:szCs w:val="16"/>
              </w:rPr>
              <w:t>Roy A. Katriel</w:t>
            </w:r>
          </w:p>
          <w:p w:rsidR="00BE7D29" w:rsidRDefault="00BE7D29" w:rsidP="00AF3A76">
            <w:pPr>
              <w:pStyle w:val="PlainText"/>
              <w:jc w:val="left"/>
              <w:rPr>
                <w:rFonts w:ascii="Courier New" w:hAnsi="Courier New" w:cs="Courier New"/>
                <w:b/>
                <w:noProof/>
                <w:sz w:val="16"/>
                <w:szCs w:val="16"/>
              </w:rPr>
            </w:pPr>
            <w:r>
              <w:rPr>
                <w:rFonts w:ascii="Courier New" w:hAnsi="Courier New" w:cs="Courier New"/>
                <w:b/>
                <w:noProof/>
                <w:sz w:val="16"/>
                <w:szCs w:val="16"/>
              </w:rPr>
              <w:t>The Katriel Law Firm</w:t>
            </w:r>
          </w:p>
          <w:p w:rsidR="00BE7D29" w:rsidRDefault="00BE7D29" w:rsidP="00AF3A76">
            <w:pPr>
              <w:pStyle w:val="PlainText"/>
              <w:jc w:val="left"/>
              <w:rPr>
                <w:rFonts w:ascii="Courier New" w:hAnsi="Courier New" w:cs="Courier New"/>
                <w:b/>
                <w:noProof/>
                <w:sz w:val="16"/>
                <w:szCs w:val="16"/>
              </w:rPr>
            </w:pPr>
            <w:r>
              <w:rPr>
                <w:rFonts w:ascii="Courier New" w:hAnsi="Courier New" w:cs="Courier New"/>
                <w:b/>
                <w:noProof/>
                <w:sz w:val="16"/>
                <w:szCs w:val="16"/>
              </w:rPr>
              <w:t>4225 Executive Square</w:t>
            </w:r>
          </w:p>
          <w:p w:rsidR="00BE7D29" w:rsidRDefault="00BE7D29" w:rsidP="00AF3A76">
            <w:pPr>
              <w:pStyle w:val="PlainText"/>
              <w:jc w:val="left"/>
              <w:rPr>
                <w:rFonts w:ascii="Courier New" w:hAnsi="Courier New" w:cs="Courier New"/>
                <w:b/>
                <w:noProof/>
                <w:sz w:val="16"/>
                <w:szCs w:val="16"/>
              </w:rPr>
            </w:pPr>
            <w:r>
              <w:rPr>
                <w:rFonts w:ascii="Courier New" w:hAnsi="Courier New" w:cs="Courier New"/>
                <w:b/>
                <w:noProof/>
                <w:sz w:val="16"/>
                <w:szCs w:val="16"/>
              </w:rPr>
              <w:t>Suite 600</w:t>
            </w:r>
          </w:p>
          <w:p w:rsidR="00BE7D29" w:rsidRDefault="00BE7D29" w:rsidP="00AF3A76">
            <w:pPr>
              <w:pStyle w:val="PlainText"/>
              <w:jc w:val="left"/>
              <w:rPr>
                <w:rFonts w:ascii="Courier New" w:hAnsi="Courier New" w:cs="Courier New"/>
                <w:b/>
                <w:noProof/>
                <w:sz w:val="16"/>
                <w:szCs w:val="16"/>
              </w:rPr>
            </w:pPr>
            <w:r>
              <w:rPr>
                <w:rFonts w:ascii="Courier New" w:hAnsi="Courier New" w:cs="Courier New"/>
                <w:b/>
                <w:noProof/>
                <w:sz w:val="16"/>
                <w:szCs w:val="16"/>
              </w:rPr>
              <w:t>LaJolla, CA 92037</w:t>
            </w:r>
          </w:p>
          <w:p w:rsidR="00BE7D29" w:rsidRDefault="00BE7D29" w:rsidP="00AF3A76">
            <w:pPr>
              <w:pStyle w:val="PlainText"/>
              <w:jc w:val="left"/>
              <w:rPr>
                <w:rFonts w:ascii="Courier New" w:hAnsi="Courier New" w:cs="Courier New"/>
                <w:b/>
                <w:noProof/>
                <w:sz w:val="16"/>
                <w:szCs w:val="16"/>
              </w:rPr>
            </w:pPr>
          </w:p>
          <w:p w:rsidR="00BE7D29" w:rsidRDefault="00BE7D29" w:rsidP="00AF3A76">
            <w:pPr>
              <w:pStyle w:val="PlainText"/>
              <w:jc w:val="left"/>
              <w:rPr>
                <w:rFonts w:ascii="Courier New" w:hAnsi="Courier New" w:cs="Courier New"/>
                <w:b/>
                <w:noProof/>
                <w:sz w:val="16"/>
                <w:szCs w:val="16"/>
              </w:rPr>
            </w:pPr>
            <w:r>
              <w:rPr>
                <w:rFonts w:ascii="Courier New" w:hAnsi="Courier New" w:cs="Courier New"/>
                <w:b/>
                <w:noProof/>
                <w:sz w:val="16"/>
                <w:szCs w:val="16"/>
              </w:rPr>
              <w:t>858 242-5642 (Ph.)</w:t>
            </w:r>
          </w:p>
          <w:p w:rsidR="00BE7D29" w:rsidRDefault="00BE7D29" w:rsidP="00AF3A76">
            <w:pPr>
              <w:pStyle w:val="PlainText"/>
              <w:jc w:val="left"/>
              <w:rPr>
                <w:rFonts w:ascii="Courier New" w:hAnsi="Courier New" w:cs="Courier New"/>
                <w:b/>
                <w:noProof/>
                <w:sz w:val="16"/>
                <w:szCs w:val="16"/>
              </w:rPr>
            </w:pPr>
          </w:p>
          <w:p w:rsidR="00BE7D29" w:rsidRDefault="00BE7D29" w:rsidP="00AF3A76">
            <w:pPr>
              <w:pStyle w:val="PlainText"/>
              <w:jc w:val="left"/>
              <w:rPr>
                <w:rFonts w:ascii="Courier New" w:hAnsi="Courier New" w:cs="Courier New"/>
                <w:b/>
                <w:noProof/>
                <w:sz w:val="16"/>
                <w:szCs w:val="16"/>
              </w:rPr>
            </w:pPr>
            <w:r>
              <w:rPr>
                <w:rFonts w:ascii="Courier New" w:hAnsi="Courier New" w:cs="Courier New"/>
                <w:b/>
                <w:noProof/>
                <w:sz w:val="16"/>
                <w:szCs w:val="16"/>
              </w:rPr>
              <w:t>858 430-3719 (Fax)</w:t>
            </w:r>
          </w:p>
          <w:p w:rsidR="00BE7D29" w:rsidRDefault="00BE7D29" w:rsidP="00AF3A76">
            <w:pPr>
              <w:pStyle w:val="PlainText"/>
              <w:jc w:val="left"/>
              <w:rPr>
                <w:rFonts w:ascii="Courier New" w:hAnsi="Courier New" w:cs="Courier New"/>
                <w:b/>
                <w:noProof/>
                <w:sz w:val="16"/>
                <w:szCs w:val="16"/>
              </w:rPr>
            </w:pPr>
          </w:p>
          <w:p w:rsidR="00BE7D29" w:rsidRPr="00BE7D29" w:rsidRDefault="00BE7D29" w:rsidP="00AF3A76">
            <w:pPr>
              <w:pStyle w:val="PlainText"/>
              <w:jc w:val="left"/>
              <w:rPr>
                <w:rFonts w:ascii="Courier New" w:hAnsi="Courier New" w:cs="Courier New"/>
                <w:b/>
                <w:noProof/>
                <w:sz w:val="16"/>
                <w:szCs w:val="16"/>
              </w:rPr>
            </w:pPr>
          </w:p>
        </w:tc>
      </w:tr>
      <w:tr w:rsidR="00BE7D29" w:rsidRPr="007167C0" w:rsidTr="00FA4679">
        <w:tc>
          <w:tcPr>
            <w:tcW w:w="1353" w:type="dxa"/>
          </w:tcPr>
          <w:p w:rsidR="00BE7D29" w:rsidRDefault="00BE7D29" w:rsidP="00AF3A76">
            <w:pPr>
              <w:pStyle w:val="PlainText"/>
              <w:rPr>
                <w:rFonts w:ascii="Courier New" w:hAnsi="Courier New" w:cs="Courier New"/>
                <w:b/>
                <w:sz w:val="20"/>
                <w:szCs w:val="20"/>
              </w:rPr>
            </w:pPr>
          </w:p>
          <w:p w:rsidR="00BE7D29" w:rsidRDefault="00BE7D29" w:rsidP="00AF3A76">
            <w:pPr>
              <w:pStyle w:val="PlainText"/>
              <w:rPr>
                <w:rFonts w:ascii="Courier New" w:hAnsi="Courier New" w:cs="Courier New"/>
                <w:b/>
                <w:sz w:val="20"/>
                <w:szCs w:val="20"/>
              </w:rPr>
            </w:pPr>
            <w:r>
              <w:rPr>
                <w:rFonts w:ascii="Courier New" w:hAnsi="Courier New" w:cs="Courier New"/>
                <w:b/>
                <w:sz w:val="20"/>
                <w:szCs w:val="20"/>
              </w:rPr>
              <w:t>3-4-2016</w:t>
            </w:r>
          </w:p>
        </w:tc>
        <w:tc>
          <w:tcPr>
            <w:tcW w:w="1710" w:type="dxa"/>
          </w:tcPr>
          <w:p w:rsidR="00BE7D29" w:rsidRDefault="00BE7D29" w:rsidP="00AF3A76">
            <w:pPr>
              <w:pStyle w:val="PlainText"/>
              <w:rPr>
                <w:rFonts w:ascii="Courier New" w:hAnsi="Courier New" w:cs="Courier New"/>
                <w:b/>
                <w:sz w:val="20"/>
                <w:szCs w:val="20"/>
              </w:rPr>
            </w:pPr>
          </w:p>
          <w:p w:rsidR="00BE7D29" w:rsidRDefault="00BE7D29" w:rsidP="00AF3A76">
            <w:pPr>
              <w:pStyle w:val="PlainText"/>
              <w:rPr>
                <w:rFonts w:ascii="Courier New" w:hAnsi="Courier New" w:cs="Courier New"/>
                <w:b/>
                <w:sz w:val="20"/>
                <w:szCs w:val="20"/>
              </w:rPr>
            </w:pPr>
            <w:r>
              <w:rPr>
                <w:rFonts w:ascii="Courier New" w:hAnsi="Courier New" w:cs="Courier New"/>
                <w:b/>
                <w:sz w:val="20"/>
                <w:szCs w:val="20"/>
              </w:rPr>
              <w:t>09-CV-06</w:t>
            </w:r>
            <w:r w:rsidR="00A80F7B">
              <w:rPr>
                <w:rFonts w:ascii="Courier New" w:hAnsi="Courier New" w:cs="Courier New"/>
                <w:b/>
                <w:sz w:val="20"/>
                <w:szCs w:val="20"/>
              </w:rPr>
              <w:t>309</w:t>
            </w:r>
          </w:p>
        </w:tc>
        <w:tc>
          <w:tcPr>
            <w:tcW w:w="1710" w:type="dxa"/>
          </w:tcPr>
          <w:p w:rsidR="00BE7D29" w:rsidRDefault="00BE7D29" w:rsidP="00AF3A76">
            <w:pPr>
              <w:pStyle w:val="PlainText"/>
              <w:rPr>
                <w:rFonts w:ascii="Courier New" w:hAnsi="Courier New" w:cs="Courier New"/>
                <w:b/>
                <w:sz w:val="20"/>
                <w:szCs w:val="20"/>
              </w:rPr>
            </w:pPr>
          </w:p>
          <w:p w:rsidR="00A80F7B" w:rsidRDefault="00A80F7B" w:rsidP="00AF3A76">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BE7D29" w:rsidRDefault="00BE7D29" w:rsidP="008E36B9">
            <w:pPr>
              <w:pStyle w:val="PlainText"/>
              <w:jc w:val="left"/>
              <w:rPr>
                <w:rFonts w:ascii="Courier New" w:hAnsi="Courier New" w:cs="Courier New"/>
                <w:sz w:val="20"/>
                <w:szCs w:val="20"/>
              </w:rPr>
            </w:pPr>
          </w:p>
          <w:p w:rsidR="00A80F7B" w:rsidRDefault="00A80F7B" w:rsidP="008E36B9">
            <w:pPr>
              <w:pStyle w:val="PlainText"/>
              <w:jc w:val="left"/>
              <w:rPr>
                <w:rFonts w:ascii="Courier New" w:hAnsi="Courier New" w:cs="Courier New"/>
                <w:b/>
                <w:sz w:val="20"/>
                <w:szCs w:val="20"/>
              </w:rPr>
            </w:pPr>
            <w:proofErr w:type="spellStart"/>
            <w:r w:rsidRPr="00A80F7B">
              <w:rPr>
                <w:rFonts w:ascii="Courier New" w:hAnsi="Courier New" w:cs="Courier New"/>
                <w:b/>
                <w:sz w:val="20"/>
                <w:szCs w:val="20"/>
              </w:rPr>
              <w:t>Niloofar</w:t>
            </w:r>
            <w:proofErr w:type="spellEnd"/>
            <w:r w:rsidRPr="00A80F7B">
              <w:rPr>
                <w:rFonts w:ascii="Courier New" w:hAnsi="Courier New" w:cs="Courier New"/>
                <w:b/>
                <w:sz w:val="20"/>
                <w:szCs w:val="20"/>
              </w:rPr>
              <w:t xml:space="preserve"> </w:t>
            </w:r>
            <w:proofErr w:type="spellStart"/>
            <w:r w:rsidRPr="00A80F7B">
              <w:rPr>
                <w:rFonts w:ascii="Courier New" w:hAnsi="Courier New" w:cs="Courier New"/>
                <w:b/>
                <w:sz w:val="20"/>
                <w:szCs w:val="20"/>
              </w:rPr>
              <w:t>Saeidian</w:t>
            </w:r>
            <w:proofErr w:type="spellEnd"/>
            <w:r w:rsidRPr="00A80F7B">
              <w:rPr>
                <w:rFonts w:ascii="Courier New" w:hAnsi="Courier New" w:cs="Courier New"/>
                <w:b/>
                <w:sz w:val="20"/>
                <w:szCs w:val="20"/>
              </w:rPr>
              <w:t>, et al. v. The Coca Cola Company</w:t>
            </w:r>
          </w:p>
          <w:p w:rsidR="00484B4F" w:rsidRPr="00484B4F" w:rsidRDefault="00484B4F" w:rsidP="00484B4F">
            <w:pPr>
              <w:pStyle w:val="PlainText"/>
              <w:jc w:val="left"/>
              <w:rPr>
                <w:rFonts w:ascii="Courier New" w:hAnsi="Courier New" w:cs="Courier New"/>
                <w:sz w:val="20"/>
                <w:szCs w:val="20"/>
              </w:rPr>
            </w:pPr>
            <w:r>
              <w:rPr>
                <w:rFonts w:ascii="Courier New" w:hAnsi="Courier New" w:cs="Courier New"/>
                <w:sz w:val="20"/>
                <w:szCs w:val="20"/>
              </w:rPr>
              <w:t xml:space="preserve">Purchaser-plaintiffs allege </w:t>
            </w:r>
            <w:r w:rsidRPr="00484B4F">
              <w:rPr>
                <w:rFonts w:ascii="Courier New" w:hAnsi="Courier New" w:cs="Courier New"/>
                <w:sz w:val="20"/>
                <w:szCs w:val="20"/>
              </w:rPr>
              <w:t>that the labeling and advertising for Minute Maid Enhanced Pomegranate Blueberry</w:t>
            </w:r>
            <w:r>
              <w:rPr>
                <w:rFonts w:ascii="Courier New" w:hAnsi="Courier New" w:cs="Courier New"/>
                <w:sz w:val="20"/>
                <w:szCs w:val="20"/>
              </w:rPr>
              <w:t xml:space="preserve"> </w:t>
            </w:r>
            <w:r w:rsidRPr="00484B4F">
              <w:rPr>
                <w:rFonts w:ascii="Courier New" w:hAnsi="Courier New" w:cs="Courier New"/>
                <w:sz w:val="20"/>
                <w:szCs w:val="20"/>
              </w:rPr>
              <w:t>Flavored Blend of 5 Juices (the “Juice”) was false and misleading because it misled purchasers to believe that</w:t>
            </w:r>
            <w:r>
              <w:rPr>
                <w:rFonts w:ascii="Courier New" w:hAnsi="Courier New" w:cs="Courier New"/>
                <w:sz w:val="20"/>
                <w:szCs w:val="20"/>
              </w:rPr>
              <w:t xml:space="preserve"> </w:t>
            </w:r>
            <w:r w:rsidRPr="00484B4F">
              <w:rPr>
                <w:rFonts w:ascii="Courier New" w:hAnsi="Courier New" w:cs="Courier New"/>
                <w:sz w:val="20"/>
                <w:szCs w:val="20"/>
              </w:rPr>
              <w:t>the primary ingredients by volume in the Juice were</w:t>
            </w:r>
            <w:r>
              <w:rPr>
                <w:rFonts w:ascii="Courier New" w:hAnsi="Courier New" w:cs="Courier New"/>
                <w:sz w:val="20"/>
                <w:szCs w:val="20"/>
              </w:rPr>
              <w:t xml:space="preserve"> </w:t>
            </w:r>
            <w:r w:rsidRPr="00484B4F">
              <w:rPr>
                <w:rFonts w:ascii="Courier New" w:hAnsi="Courier New" w:cs="Courier New"/>
                <w:sz w:val="20"/>
                <w:szCs w:val="20"/>
              </w:rPr>
              <w:t>pomegranate juice and blueberry juice.</w:t>
            </w:r>
            <w:r>
              <w:rPr>
                <w:rFonts w:ascii="Courier New" w:hAnsi="Courier New" w:cs="Courier New"/>
                <w:sz w:val="20"/>
                <w:szCs w:val="20"/>
              </w:rPr>
              <w:t xml:space="preserve">  The Class Period is from 9-1-2007 to date of Preliminary Approval</w:t>
            </w:r>
            <w:r w:rsidR="00BC7FCD">
              <w:rPr>
                <w:rFonts w:ascii="Courier New" w:hAnsi="Courier New" w:cs="Courier New"/>
                <w:sz w:val="20"/>
                <w:szCs w:val="20"/>
              </w:rPr>
              <w:t>.</w:t>
            </w:r>
          </w:p>
        </w:tc>
        <w:tc>
          <w:tcPr>
            <w:tcW w:w="1440" w:type="dxa"/>
          </w:tcPr>
          <w:p w:rsidR="00BE7D29" w:rsidRDefault="00BE7D29" w:rsidP="00AF3A76">
            <w:pPr>
              <w:pStyle w:val="PlainText"/>
              <w:rPr>
                <w:rFonts w:ascii="Courier New" w:hAnsi="Courier New" w:cs="Courier New"/>
                <w:b/>
                <w:sz w:val="20"/>
                <w:szCs w:val="20"/>
              </w:rPr>
            </w:pPr>
          </w:p>
          <w:p w:rsidR="00A80F7B" w:rsidRDefault="00484B4F"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BE7D29" w:rsidRDefault="00BE7D29" w:rsidP="00AF3A76">
            <w:pPr>
              <w:pStyle w:val="PlainText"/>
              <w:jc w:val="left"/>
              <w:rPr>
                <w:rFonts w:ascii="Courier New" w:hAnsi="Courier New" w:cs="Courier New"/>
                <w:b/>
                <w:noProof/>
                <w:sz w:val="20"/>
                <w:szCs w:val="20"/>
              </w:rPr>
            </w:pPr>
          </w:p>
          <w:p w:rsidR="00484B4F" w:rsidRDefault="00FA4679"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w:t>
            </w:r>
            <w:r w:rsidR="00406295">
              <w:rPr>
                <w:rFonts w:ascii="Courier New" w:hAnsi="Courier New" w:cs="Courier New"/>
                <w:b/>
                <w:noProof/>
                <w:sz w:val="20"/>
                <w:szCs w:val="20"/>
              </w:rPr>
              <w:t>m</w:t>
            </w:r>
            <w:r>
              <w:rPr>
                <w:rFonts w:ascii="Courier New" w:hAnsi="Courier New" w:cs="Courier New"/>
                <w:b/>
                <w:noProof/>
                <w:sz w:val="20"/>
                <w:szCs w:val="20"/>
              </w:rPr>
              <w:t>a</w:t>
            </w:r>
            <w:r w:rsidR="00406295">
              <w:rPr>
                <w:rFonts w:ascii="Courier New" w:hAnsi="Courier New" w:cs="Courier New"/>
                <w:b/>
                <w:noProof/>
                <w:sz w:val="20"/>
                <w:szCs w:val="20"/>
              </w:rPr>
              <w:t>tion w</w:t>
            </w:r>
            <w:r w:rsidR="00484B4F">
              <w:rPr>
                <w:rFonts w:ascii="Courier New" w:hAnsi="Courier New" w:cs="Courier New"/>
                <w:b/>
                <w:noProof/>
                <w:sz w:val="20"/>
                <w:szCs w:val="20"/>
              </w:rPr>
              <w:t>r</w:t>
            </w:r>
            <w:r w:rsidR="00406295">
              <w:rPr>
                <w:rFonts w:ascii="Courier New" w:hAnsi="Courier New" w:cs="Courier New"/>
                <w:b/>
                <w:noProof/>
                <w:sz w:val="20"/>
                <w:szCs w:val="20"/>
              </w:rPr>
              <w:t>i</w:t>
            </w:r>
            <w:r w:rsidR="00484B4F">
              <w:rPr>
                <w:rFonts w:ascii="Courier New" w:hAnsi="Courier New" w:cs="Courier New"/>
                <w:b/>
                <w:noProof/>
                <w:sz w:val="20"/>
                <w:szCs w:val="20"/>
              </w:rPr>
              <w:t>te to:</w:t>
            </w:r>
          </w:p>
          <w:p w:rsidR="00484B4F" w:rsidRDefault="00484B4F" w:rsidP="00AF3A76">
            <w:pPr>
              <w:pStyle w:val="PlainText"/>
              <w:jc w:val="left"/>
              <w:rPr>
                <w:rFonts w:ascii="Courier New" w:hAnsi="Courier New" w:cs="Courier New"/>
                <w:b/>
                <w:noProof/>
                <w:sz w:val="20"/>
                <w:szCs w:val="20"/>
              </w:rPr>
            </w:pPr>
          </w:p>
          <w:p w:rsidR="00484B4F" w:rsidRPr="009E284A" w:rsidRDefault="00484B4F" w:rsidP="00484B4F">
            <w:pPr>
              <w:pStyle w:val="PlainText"/>
              <w:jc w:val="left"/>
              <w:rPr>
                <w:rFonts w:ascii="Courier New" w:hAnsi="Courier New" w:cs="Courier New"/>
                <w:b/>
                <w:noProof/>
                <w:sz w:val="16"/>
                <w:szCs w:val="16"/>
              </w:rPr>
            </w:pPr>
            <w:r w:rsidRPr="009E284A">
              <w:rPr>
                <w:rFonts w:ascii="Courier New" w:hAnsi="Courier New" w:cs="Courier New"/>
                <w:b/>
                <w:noProof/>
                <w:sz w:val="16"/>
                <w:szCs w:val="16"/>
              </w:rPr>
              <w:t>Jordan L. Lurie</w:t>
            </w:r>
          </w:p>
          <w:p w:rsidR="00484B4F" w:rsidRPr="009E284A" w:rsidRDefault="00484B4F" w:rsidP="00484B4F">
            <w:pPr>
              <w:pStyle w:val="PlainText"/>
              <w:jc w:val="left"/>
              <w:rPr>
                <w:rFonts w:ascii="Courier New" w:hAnsi="Courier New" w:cs="Courier New"/>
                <w:b/>
                <w:noProof/>
                <w:sz w:val="16"/>
                <w:szCs w:val="16"/>
              </w:rPr>
            </w:pPr>
            <w:r w:rsidRPr="009E284A">
              <w:rPr>
                <w:rFonts w:ascii="Courier New" w:hAnsi="Courier New" w:cs="Courier New"/>
                <w:b/>
                <w:noProof/>
                <w:sz w:val="16"/>
                <w:szCs w:val="16"/>
              </w:rPr>
              <w:t>Capstone Law APC</w:t>
            </w:r>
          </w:p>
          <w:p w:rsidR="00484B4F" w:rsidRPr="009E284A" w:rsidRDefault="00484B4F" w:rsidP="00484B4F">
            <w:pPr>
              <w:pStyle w:val="PlainText"/>
              <w:jc w:val="left"/>
              <w:rPr>
                <w:rFonts w:ascii="Courier New" w:hAnsi="Courier New" w:cs="Courier New"/>
                <w:b/>
                <w:noProof/>
                <w:sz w:val="16"/>
                <w:szCs w:val="16"/>
              </w:rPr>
            </w:pPr>
            <w:r w:rsidRPr="009E284A">
              <w:rPr>
                <w:rFonts w:ascii="Courier New" w:hAnsi="Courier New" w:cs="Courier New"/>
                <w:b/>
                <w:noProof/>
                <w:sz w:val="16"/>
                <w:szCs w:val="16"/>
              </w:rPr>
              <w:t>1840 Century Park East</w:t>
            </w:r>
          </w:p>
          <w:p w:rsidR="00484B4F" w:rsidRPr="009E284A" w:rsidRDefault="00484B4F" w:rsidP="00484B4F">
            <w:pPr>
              <w:pStyle w:val="PlainText"/>
              <w:jc w:val="left"/>
              <w:rPr>
                <w:rFonts w:ascii="Courier New" w:hAnsi="Courier New" w:cs="Courier New"/>
                <w:b/>
                <w:noProof/>
                <w:sz w:val="16"/>
                <w:szCs w:val="16"/>
              </w:rPr>
            </w:pPr>
            <w:r w:rsidRPr="009E284A">
              <w:rPr>
                <w:rFonts w:ascii="Courier New" w:hAnsi="Courier New" w:cs="Courier New"/>
                <w:b/>
                <w:noProof/>
                <w:sz w:val="16"/>
                <w:szCs w:val="16"/>
              </w:rPr>
              <w:t>Suite 450</w:t>
            </w:r>
          </w:p>
          <w:p w:rsidR="00484B4F" w:rsidRPr="009E284A" w:rsidRDefault="00484B4F" w:rsidP="00484B4F">
            <w:pPr>
              <w:pStyle w:val="PlainText"/>
              <w:jc w:val="left"/>
              <w:rPr>
                <w:rFonts w:ascii="Courier New" w:hAnsi="Courier New" w:cs="Courier New"/>
                <w:b/>
                <w:noProof/>
                <w:sz w:val="16"/>
                <w:szCs w:val="16"/>
              </w:rPr>
            </w:pPr>
            <w:r w:rsidRPr="009E284A">
              <w:rPr>
                <w:rFonts w:ascii="Courier New" w:hAnsi="Courier New" w:cs="Courier New"/>
                <w:b/>
                <w:noProof/>
                <w:sz w:val="16"/>
                <w:szCs w:val="16"/>
              </w:rPr>
              <w:t>Los Angeles, CA 90036</w:t>
            </w:r>
          </w:p>
          <w:p w:rsidR="00484B4F" w:rsidRPr="009E284A" w:rsidRDefault="00484B4F" w:rsidP="00484B4F">
            <w:pPr>
              <w:pStyle w:val="PlainText"/>
              <w:jc w:val="left"/>
              <w:rPr>
                <w:rFonts w:ascii="Courier New" w:hAnsi="Courier New" w:cs="Courier New"/>
                <w:b/>
                <w:noProof/>
                <w:sz w:val="16"/>
                <w:szCs w:val="16"/>
              </w:rPr>
            </w:pPr>
          </w:p>
          <w:p w:rsidR="00484B4F" w:rsidRPr="009E284A" w:rsidRDefault="00484B4F" w:rsidP="00484B4F">
            <w:pPr>
              <w:pStyle w:val="PlainText"/>
              <w:jc w:val="left"/>
              <w:rPr>
                <w:rFonts w:ascii="Courier New" w:hAnsi="Courier New" w:cs="Courier New"/>
                <w:b/>
                <w:noProof/>
                <w:sz w:val="16"/>
                <w:szCs w:val="16"/>
              </w:rPr>
            </w:pPr>
            <w:r w:rsidRPr="009E284A">
              <w:rPr>
                <w:rFonts w:ascii="Courier New" w:hAnsi="Courier New" w:cs="Courier New"/>
                <w:b/>
                <w:noProof/>
                <w:sz w:val="16"/>
                <w:szCs w:val="16"/>
              </w:rPr>
              <w:t>Steven A. Zalesin</w:t>
            </w:r>
          </w:p>
          <w:p w:rsidR="00484B4F" w:rsidRPr="009E284A" w:rsidRDefault="00484B4F" w:rsidP="00484B4F">
            <w:pPr>
              <w:pStyle w:val="PlainText"/>
              <w:jc w:val="left"/>
              <w:rPr>
                <w:rFonts w:ascii="Courier New" w:hAnsi="Courier New" w:cs="Courier New"/>
                <w:b/>
                <w:noProof/>
                <w:sz w:val="16"/>
                <w:szCs w:val="16"/>
              </w:rPr>
            </w:pPr>
            <w:r w:rsidRPr="009E284A">
              <w:rPr>
                <w:rFonts w:ascii="Courier New" w:hAnsi="Courier New" w:cs="Courier New"/>
                <w:b/>
                <w:noProof/>
                <w:sz w:val="16"/>
                <w:szCs w:val="16"/>
              </w:rPr>
              <w:t>Patterson Belknap Webb</w:t>
            </w:r>
          </w:p>
          <w:p w:rsidR="00484B4F" w:rsidRPr="009E284A" w:rsidRDefault="00484B4F" w:rsidP="00484B4F">
            <w:pPr>
              <w:pStyle w:val="PlainText"/>
              <w:jc w:val="left"/>
              <w:rPr>
                <w:rFonts w:ascii="Courier New" w:hAnsi="Courier New" w:cs="Courier New"/>
                <w:b/>
                <w:noProof/>
                <w:sz w:val="16"/>
                <w:szCs w:val="16"/>
              </w:rPr>
            </w:pPr>
            <w:r w:rsidRPr="009E284A">
              <w:rPr>
                <w:rFonts w:ascii="Courier New" w:hAnsi="Courier New" w:cs="Courier New"/>
                <w:b/>
                <w:noProof/>
                <w:sz w:val="16"/>
                <w:szCs w:val="16"/>
              </w:rPr>
              <w:t xml:space="preserve"> &amp; Tyler LLP</w:t>
            </w:r>
          </w:p>
          <w:p w:rsidR="00484B4F" w:rsidRPr="009E284A" w:rsidRDefault="00484B4F" w:rsidP="00484B4F">
            <w:pPr>
              <w:pStyle w:val="PlainText"/>
              <w:jc w:val="left"/>
              <w:rPr>
                <w:rFonts w:ascii="Courier New" w:hAnsi="Courier New" w:cs="Courier New"/>
                <w:b/>
                <w:noProof/>
                <w:sz w:val="16"/>
                <w:szCs w:val="16"/>
              </w:rPr>
            </w:pPr>
            <w:r w:rsidRPr="009E284A">
              <w:rPr>
                <w:rFonts w:ascii="Courier New" w:hAnsi="Courier New" w:cs="Courier New"/>
                <w:b/>
                <w:noProof/>
                <w:sz w:val="16"/>
                <w:szCs w:val="16"/>
              </w:rPr>
              <w:t>1133 Avenue of the</w:t>
            </w:r>
          </w:p>
          <w:p w:rsidR="00484B4F" w:rsidRPr="009E284A" w:rsidRDefault="00484B4F" w:rsidP="00484B4F">
            <w:pPr>
              <w:pStyle w:val="PlainText"/>
              <w:jc w:val="left"/>
              <w:rPr>
                <w:rFonts w:ascii="Courier New" w:hAnsi="Courier New" w:cs="Courier New"/>
                <w:b/>
                <w:noProof/>
                <w:sz w:val="16"/>
                <w:szCs w:val="16"/>
              </w:rPr>
            </w:pPr>
            <w:r w:rsidRPr="009E284A">
              <w:rPr>
                <w:rFonts w:ascii="Courier New" w:hAnsi="Courier New" w:cs="Courier New"/>
                <w:b/>
                <w:noProof/>
                <w:sz w:val="16"/>
                <w:szCs w:val="16"/>
              </w:rPr>
              <w:t xml:space="preserve"> Americas</w:t>
            </w:r>
          </w:p>
          <w:p w:rsidR="00BC7FCD" w:rsidRDefault="00484B4F" w:rsidP="009E284A">
            <w:pPr>
              <w:pStyle w:val="PlainText"/>
              <w:jc w:val="left"/>
              <w:rPr>
                <w:rFonts w:ascii="Courier New" w:hAnsi="Courier New" w:cs="Courier New"/>
                <w:b/>
                <w:noProof/>
                <w:sz w:val="20"/>
                <w:szCs w:val="20"/>
              </w:rPr>
            </w:pPr>
            <w:r w:rsidRPr="009E284A">
              <w:rPr>
                <w:rFonts w:ascii="Courier New" w:hAnsi="Courier New" w:cs="Courier New"/>
                <w:b/>
                <w:noProof/>
                <w:sz w:val="16"/>
                <w:szCs w:val="16"/>
              </w:rPr>
              <w:t>New York, NY 10036</w:t>
            </w:r>
          </w:p>
        </w:tc>
      </w:tr>
      <w:tr w:rsidR="00BC7FCD" w:rsidRPr="007167C0" w:rsidTr="00FA4679">
        <w:tc>
          <w:tcPr>
            <w:tcW w:w="1353" w:type="dxa"/>
          </w:tcPr>
          <w:p w:rsidR="00BC7FCD" w:rsidRDefault="00BC7FCD" w:rsidP="00AF3A76">
            <w:pPr>
              <w:pStyle w:val="PlainText"/>
              <w:rPr>
                <w:rFonts w:ascii="Courier New" w:hAnsi="Courier New" w:cs="Courier New"/>
                <w:b/>
                <w:sz w:val="20"/>
                <w:szCs w:val="20"/>
              </w:rPr>
            </w:pPr>
          </w:p>
          <w:p w:rsidR="00BC7FCD" w:rsidRDefault="00BE5DF9" w:rsidP="00AF3A76">
            <w:pPr>
              <w:pStyle w:val="PlainText"/>
              <w:rPr>
                <w:rFonts w:ascii="Courier New" w:hAnsi="Courier New" w:cs="Courier New"/>
                <w:b/>
                <w:sz w:val="20"/>
                <w:szCs w:val="20"/>
              </w:rPr>
            </w:pPr>
            <w:r>
              <w:rPr>
                <w:rFonts w:ascii="Courier New" w:hAnsi="Courier New" w:cs="Courier New"/>
                <w:b/>
                <w:sz w:val="20"/>
                <w:szCs w:val="20"/>
              </w:rPr>
              <w:t>3-4-2016</w:t>
            </w:r>
          </w:p>
        </w:tc>
        <w:tc>
          <w:tcPr>
            <w:tcW w:w="1710" w:type="dxa"/>
          </w:tcPr>
          <w:p w:rsidR="00BC7FCD" w:rsidRDefault="00BC7FCD" w:rsidP="00AF3A76">
            <w:pPr>
              <w:pStyle w:val="PlainText"/>
              <w:rPr>
                <w:rFonts w:ascii="Courier New" w:hAnsi="Courier New" w:cs="Courier New"/>
                <w:b/>
                <w:sz w:val="20"/>
                <w:szCs w:val="20"/>
              </w:rPr>
            </w:pPr>
          </w:p>
          <w:p w:rsidR="00BE5DF9" w:rsidRDefault="00BE5DF9" w:rsidP="00AF3A76">
            <w:pPr>
              <w:pStyle w:val="PlainText"/>
              <w:rPr>
                <w:rFonts w:ascii="Courier New" w:hAnsi="Courier New" w:cs="Courier New"/>
                <w:b/>
                <w:sz w:val="20"/>
                <w:szCs w:val="20"/>
              </w:rPr>
            </w:pPr>
            <w:r>
              <w:rPr>
                <w:rFonts w:ascii="Courier New" w:hAnsi="Courier New" w:cs="Courier New"/>
                <w:b/>
                <w:sz w:val="20"/>
                <w:szCs w:val="20"/>
              </w:rPr>
              <w:t>09-CV-02338</w:t>
            </w:r>
          </w:p>
        </w:tc>
        <w:tc>
          <w:tcPr>
            <w:tcW w:w="1710" w:type="dxa"/>
          </w:tcPr>
          <w:p w:rsidR="00BC7FCD" w:rsidRDefault="00BC7FCD" w:rsidP="00AF3A76">
            <w:pPr>
              <w:pStyle w:val="PlainText"/>
              <w:rPr>
                <w:rFonts w:ascii="Courier New" w:hAnsi="Courier New" w:cs="Courier New"/>
                <w:b/>
                <w:sz w:val="20"/>
                <w:szCs w:val="20"/>
              </w:rPr>
            </w:pPr>
          </w:p>
          <w:p w:rsidR="00BE5DF9" w:rsidRDefault="00BE5DF9" w:rsidP="00AF3A76">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BC7FCD" w:rsidRDefault="00BC7FCD" w:rsidP="008E36B9">
            <w:pPr>
              <w:pStyle w:val="PlainText"/>
              <w:jc w:val="left"/>
              <w:rPr>
                <w:rFonts w:ascii="Courier New" w:hAnsi="Courier New" w:cs="Courier New"/>
                <w:sz w:val="20"/>
                <w:szCs w:val="20"/>
              </w:rPr>
            </w:pPr>
          </w:p>
          <w:p w:rsidR="00BE5DF9" w:rsidRDefault="00BC7FCD" w:rsidP="008E36B9">
            <w:pPr>
              <w:pStyle w:val="PlainText"/>
              <w:jc w:val="left"/>
              <w:rPr>
                <w:rFonts w:ascii="Courier New" w:hAnsi="Courier New" w:cs="Courier New"/>
                <w:b/>
                <w:sz w:val="20"/>
                <w:szCs w:val="20"/>
              </w:rPr>
            </w:pPr>
            <w:r>
              <w:rPr>
                <w:rFonts w:ascii="Courier New" w:hAnsi="Courier New" w:cs="Courier New"/>
                <w:b/>
                <w:sz w:val="20"/>
                <w:szCs w:val="20"/>
              </w:rPr>
              <w:t xml:space="preserve">EK </w:t>
            </w:r>
            <w:proofErr w:type="spellStart"/>
            <w:r>
              <w:rPr>
                <w:rFonts w:ascii="Courier New" w:hAnsi="Courier New" w:cs="Courier New"/>
                <w:b/>
                <w:sz w:val="20"/>
                <w:szCs w:val="20"/>
              </w:rPr>
              <w:t>Vathana</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EverBank</w:t>
            </w:r>
            <w:proofErr w:type="spellEnd"/>
            <w:r w:rsidR="00BE5DF9">
              <w:rPr>
                <w:rFonts w:ascii="Courier New" w:hAnsi="Courier New" w:cs="Courier New"/>
                <w:b/>
                <w:sz w:val="20"/>
                <w:szCs w:val="20"/>
              </w:rPr>
              <w:t>, et al.</w:t>
            </w:r>
          </w:p>
          <w:p w:rsidR="00BC7FCD" w:rsidRDefault="00BE5DF9" w:rsidP="00BE5DF9">
            <w:pPr>
              <w:pStyle w:val="PlainText"/>
              <w:jc w:val="left"/>
              <w:rPr>
                <w:rFonts w:ascii="Courier New" w:hAnsi="Courier New" w:cs="Courier New"/>
                <w:b/>
                <w:sz w:val="20"/>
                <w:szCs w:val="20"/>
              </w:rPr>
            </w:pPr>
            <w:r>
              <w:rPr>
                <w:rFonts w:ascii="Courier New" w:hAnsi="Courier New" w:cs="Courier New"/>
                <w:sz w:val="20"/>
                <w:szCs w:val="20"/>
              </w:rPr>
              <w:t xml:space="preserve">Purchaser-plaintiff alleges that </w:t>
            </w:r>
            <w:proofErr w:type="spellStart"/>
            <w:r w:rsidRPr="00BE5DF9">
              <w:rPr>
                <w:rFonts w:ascii="Courier New" w:hAnsi="Courier New" w:cs="Courier New"/>
                <w:sz w:val="20"/>
                <w:szCs w:val="20"/>
              </w:rPr>
              <w:t>EverBank</w:t>
            </w:r>
            <w:proofErr w:type="spellEnd"/>
            <w:r w:rsidRPr="00BE5DF9">
              <w:rPr>
                <w:rFonts w:ascii="Courier New" w:hAnsi="Courier New" w:cs="Courier New"/>
                <w:sz w:val="20"/>
                <w:szCs w:val="20"/>
              </w:rPr>
              <w:t xml:space="preserve"> breached</w:t>
            </w:r>
            <w:r w:rsidR="00CC69F7">
              <w:rPr>
                <w:rFonts w:ascii="Courier New" w:hAnsi="Courier New" w:cs="Courier New"/>
                <w:sz w:val="20"/>
                <w:szCs w:val="20"/>
              </w:rPr>
              <w:t xml:space="preserve"> the terms and conditions of a</w:t>
            </w:r>
            <w:r w:rsidRPr="00BE5DF9">
              <w:rPr>
                <w:rFonts w:ascii="Courier New" w:hAnsi="Courier New" w:cs="Courier New"/>
                <w:sz w:val="20"/>
                <w:szCs w:val="20"/>
              </w:rPr>
              <w:t xml:space="preserve"> </w:t>
            </w:r>
            <w:r>
              <w:rPr>
                <w:rFonts w:ascii="Courier New" w:hAnsi="Courier New" w:cs="Courier New"/>
                <w:sz w:val="20"/>
                <w:szCs w:val="20"/>
              </w:rPr>
              <w:t>c</w:t>
            </w:r>
            <w:r w:rsidRPr="00BE5DF9">
              <w:rPr>
                <w:rFonts w:ascii="Courier New" w:hAnsi="Courier New" w:cs="Courier New"/>
                <w:sz w:val="20"/>
                <w:szCs w:val="20"/>
              </w:rPr>
              <w:t>ontract governing CDs by using</w:t>
            </w:r>
            <w:r>
              <w:rPr>
                <w:rFonts w:ascii="Courier New" w:hAnsi="Courier New" w:cs="Courier New"/>
                <w:sz w:val="20"/>
                <w:szCs w:val="20"/>
              </w:rPr>
              <w:t xml:space="preserve"> </w:t>
            </w:r>
            <w:r w:rsidRPr="00BE5DF9">
              <w:rPr>
                <w:rFonts w:ascii="Courier New" w:hAnsi="Courier New" w:cs="Courier New"/>
                <w:sz w:val="20"/>
                <w:szCs w:val="20"/>
              </w:rPr>
              <w:t>currency conversion rates that were “commercially unreasonable” and by converting them into U.S. dollars</w:t>
            </w:r>
            <w:r>
              <w:rPr>
                <w:rFonts w:ascii="Courier New" w:hAnsi="Courier New" w:cs="Courier New"/>
                <w:sz w:val="20"/>
                <w:szCs w:val="20"/>
              </w:rPr>
              <w:t xml:space="preserve"> </w:t>
            </w:r>
            <w:r w:rsidRPr="00BE5DF9">
              <w:rPr>
                <w:rFonts w:ascii="Courier New" w:hAnsi="Courier New" w:cs="Courier New"/>
                <w:sz w:val="20"/>
                <w:szCs w:val="20"/>
              </w:rPr>
              <w:t xml:space="preserve">(the “Terms and Conditions Claim”), and that </w:t>
            </w:r>
            <w:proofErr w:type="spellStart"/>
            <w:r w:rsidRPr="00BE5DF9">
              <w:rPr>
                <w:rFonts w:ascii="Courier New" w:hAnsi="Courier New" w:cs="Courier New"/>
                <w:sz w:val="20"/>
                <w:szCs w:val="20"/>
              </w:rPr>
              <w:t>EverBank</w:t>
            </w:r>
            <w:proofErr w:type="spellEnd"/>
            <w:r w:rsidRPr="00BE5DF9">
              <w:rPr>
                <w:rFonts w:ascii="Courier New" w:hAnsi="Courier New" w:cs="Courier New"/>
                <w:sz w:val="20"/>
                <w:szCs w:val="20"/>
              </w:rPr>
              <w:t xml:space="preserve"> lacked contractual authority to close the CDs (the</w:t>
            </w:r>
            <w:r>
              <w:rPr>
                <w:rFonts w:ascii="Courier New" w:hAnsi="Courier New" w:cs="Courier New"/>
                <w:sz w:val="20"/>
                <w:szCs w:val="20"/>
              </w:rPr>
              <w:t xml:space="preserve"> </w:t>
            </w:r>
            <w:r w:rsidRPr="00BE5DF9">
              <w:rPr>
                <w:rFonts w:ascii="Courier New" w:hAnsi="Courier New" w:cs="Courier New"/>
                <w:sz w:val="20"/>
                <w:szCs w:val="20"/>
              </w:rPr>
              <w:t>“Contractual Authority</w:t>
            </w:r>
            <w:r>
              <w:rPr>
                <w:rFonts w:ascii="Courier New" w:hAnsi="Courier New" w:cs="Courier New"/>
                <w:sz w:val="20"/>
                <w:szCs w:val="20"/>
              </w:rPr>
              <w:t xml:space="preserve"> </w:t>
            </w:r>
            <w:r w:rsidRPr="00BE5DF9">
              <w:rPr>
                <w:rFonts w:ascii="Courier New" w:hAnsi="Courier New" w:cs="Courier New"/>
                <w:sz w:val="20"/>
                <w:szCs w:val="20"/>
              </w:rPr>
              <w:t>Claim”).</w:t>
            </w:r>
            <w:r>
              <w:rPr>
                <w:rFonts w:ascii="Courier New" w:hAnsi="Courier New" w:cs="Courier New"/>
                <w:sz w:val="20"/>
                <w:szCs w:val="20"/>
              </w:rPr>
              <w:t xml:space="preserve">  The Class is described as “</w:t>
            </w:r>
            <w:r w:rsidRPr="00BE5DF9">
              <w:rPr>
                <w:rFonts w:ascii="Courier New" w:hAnsi="Courier New" w:cs="Courier New"/>
                <w:sz w:val="20"/>
                <w:szCs w:val="20"/>
              </w:rPr>
              <w:t xml:space="preserve">all purchasers of an </w:t>
            </w:r>
            <w:proofErr w:type="spellStart"/>
            <w:r w:rsidRPr="00BE5DF9">
              <w:rPr>
                <w:rFonts w:ascii="Courier New" w:hAnsi="Courier New" w:cs="Courier New"/>
                <w:sz w:val="20"/>
                <w:szCs w:val="20"/>
              </w:rPr>
              <w:t>EverBank</w:t>
            </w:r>
            <w:proofErr w:type="spellEnd"/>
            <w:r w:rsidRPr="00BE5DF9">
              <w:rPr>
                <w:rFonts w:ascii="Courier New" w:hAnsi="Courier New" w:cs="Courier New"/>
                <w:sz w:val="20"/>
                <w:szCs w:val="20"/>
              </w:rPr>
              <w:t xml:space="preserve"> </w:t>
            </w:r>
            <w:proofErr w:type="spellStart"/>
            <w:r w:rsidRPr="00BE5DF9">
              <w:rPr>
                <w:rFonts w:ascii="Courier New" w:hAnsi="Courier New" w:cs="Courier New"/>
                <w:sz w:val="20"/>
                <w:szCs w:val="20"/>
              </w:rPr>
              <w:t>WorldCurrency</w:t>
            </w:r>
            <w:proofErr w:type="spellEnd"/>
            <w:r w:rsidR="005E6D40">
              <w:rPr>
                <w:rFonts w:ascii="Courier New" w:hAnsi="Courier New" w:cs="Courier New"/>
                <w:sz w:val="20"/>
                <w:szCs w:val="20"/>
              </w:rPr>
              <w:t xml:space="preserve"> </w:t>
            </w:r>
            <w:r w:rsidRPr="00BE5DF9">
              <w:rPr>
                <w:rFonts w:ascii="Courier New" w:hAnsi="Courier New" w:cs="Courier New"/>
                <w:sz w:val="20"/>
                <w:szCs w:val="20"/>
              </w:rPr>
              <w:t>Certificate of Deposit denominated in Icelandic [</w:t>
            </w:r>
            <w:proofErr w:type="spellStart"/>
            <w:r w:rsidRPr="00BE5DF9">
              <w:rPr>
                <w:rFonts w:ascii="Courier New" w:hAnsi="Courier New" w:cs="Courier New"/>
                <w:sz w:val="20"/>
                <w:szCs w:val="20"/>
              </w:rPr>
              <w:t>Króna</w:t>
            </w:r>
            <w:proofErr w:type="spellEnd"/>
            <w:r w:rsidRPr="00BE5DF9">
              <w:rPr>
                <w:rFonts w:ascii="Courier New" w:hAnsi="Courier New" w:cs="Courier New"/>
                <w:sz w:val="20"/>
                <w:szCs w:val="20"/>
              </w:rPr>
              <w:t xml:space="preserve">] which matured between </w:t>
            </w:r>
            <w:r>
              <w:rPr>
                <w:rFonts w:ascii="Courier New" w:hAnsi="Courier New" w:cs="Courier New"/>
                <w:sz w:val="20"/>
                <w:szCs w:val="20"/>
              </w:rPr>
              <w:t>10-</w:t>
            </w:r>
            <w:r w:rsidRPr="00BE5DF9">
              <w:rPr>
                <w:rFonts w:ascii="Courier New" w:hAnsi="Courier New" w:cs="Courier New"/>
                <w:sz w:val="20"/>
                <w:szCs w:val="20"/>
              </w:rPr>
              <w:t>8</w:t>
            </w:r>
            <w:r w:rsidR="00E7303E">
              <w:rPr>
                <w:rFonts w:ascii="Courier New" w:hAnsi="Courier New" w:cs="Courier New"/>
                <w:sz w:val="20"/>
                <w:szCs w:val="20"/>
              </w:rPr>
              <w:t xml:space="preserve">-2008 </w:t>
            </w:r>
            <w:r w:rsidRPr="00BE5DF9">
              <w:rPr>
                <w:rFonts w:ascii="Courier New" w:hAnsi="Courier New" w:cs="Courier New"/>
                <w:sz w:val="20"/>
                <w:szCs w:val="20"/>
              </w:rPr>
              <w:t xml:space="preserve">and </w:t>
            </w:r>
            <w:r w:rsidR="00E7303E">
              <w:rPr>
                <w:rFonts w:ascii="Courier New" w:hAnsi="Courier New" w:cs="Courier New"/>
                <w:sz w:val="20"/>
                <w:szCs w:val="20"/>
              </w:rPr>
              <w:t>12-</w:t>
            </w:r>
            <w:r w:rsidRPr="00BE5DF9">
              <w:rPr>
                <w:rFonts w:ascii="Courier New" w:hAnsi="Courier New" w:cs="Courier New"/>
                <w:sz w:val="20"/>
                <w:szCs w:val="20"/>
              </w:rPr>
              <w:t>31</w:t>
            </w:r>
            <w:r w:rsidR="00E7303E">
              <w:rPr>
                <w:rFonts w:ascii="Courier New" w:hAnsi="Courier New" w:cs="Courier New"/>
                <w:sz w:val="20"/>
                <w:szCs w:val="20"/>
              </w:rPr>
              <w:t>-2</w:t>
            </w:r>
            <w:r w:rsidRPr="00BE5DF9">
              <w:rPr>
                <w:rFonts w:ascii="Courier New" w:hAnsi="Courier New" w:cs="Courier New"/>
                <w:sz w:val="20"/>
                <w:szCs w:val="20"/>
              </w:rPr>
              <w:t>008</w:t>
            </w:r>
            <w:r>
              <w:rPr>
                <w:rFonts w:ascii="Courier New" w:hAnsi="Courier New" w:cs="Courier New"/>
                <w:sz w:val="20"/>
                <w:szCs w:val="20"/>
              </w:rPr>
              <w:t>.</w:t>
            </w:r>
            <w:r w:rsidRPr="00BE5DF9">
              <w:rPr>
                <w:rFonts w:ascii="Courier New" w:hAnsi="Courier New" w:cs="Courier New"/>
                <w:sz w:val="20"/>
                <w:szCs w:val="20"/>
              </w:rPr>
              <w:t>”</w:t>
            </w:r>
          </w:p>
          <w:p w:rsidR="00BE5DF9" w:rsidRPr="00BC7FCD" w:rsidRDefault="00BE5DF9" w:rsidP="008E36B9">
            <w:pPr>
              <w:pStyle w:val="PlainText"/>
              <w:jc w:val="left"/>
              <w:rPr>
                <w:rFonts w:ascii="Courier New" w:hAnsi="Courier New" w:cs="Courier New"/>
                <w:b/>
                <w:sz w:val="20"/>
                <w:szCs w:val="20"/>
              </w:rPr>
            </w:pPr>
          </w:p>
        </w:tc>
        <w:tc>
          <w:tcPr>
            <w:tcW w:w="1440" w:type="dxa"/>
          </w:tcPr>
          <w:p w:rsidR="00BC7FCD" w:rsidRDefault="00BC7FCD" w:rsidP="00AF3A76">
            <w:pPr>
              <w:pStyle w:val="PlainText"/>
              <w:rPr>
                <w:rFonts w:ascii="Courier New" w:hAnsi="Courier New" w:cs="Courier New"/>
                <w:b/>
                <w:sz w:val="20"/>
                <w:szCs w:val="20"/>
              </w:rPr>
            </w:pPr>
          </w:p>
          <w:p w:rsidR="00BC7FCD" w:rsidRDefault="00BC7FCD" w:rsidP="00AF3A76">
            <w:pPr>
              <w:pStyle w:val="PlainText"/>
              <w:rPr>
                <w:rFonts w:ascii="Courier New" w:hAnsi="Courier New" w:cs="Courier New"/>
                <w:b/>
                <w:sz w:val="20"/>
                <w:szCs w:val="20"/>
              </w:rPr>
            </w:pPr>
            <w:r>
              <w:rPr>
                <w:rFonts w:ascii="Courier New" w:hAnsi="Courier New" w:cs="Courier New"/>
                <w:b/>
                <w:sz w:val="20"/>
                <w:szCs w:val="20"/>
              </w:rPr>
              <w:t>Not</w:t>
            </w:r>
            <w:r w:rsidR="00BE5DF9">
              <w:rPr>
                <w:rFonts w:ascii="Courier New" w:hAnsi="Courier New" w:cs="Courier New"/>
                <w:b/>
                <w:sz w:val="20"/>
                <w:szCs w:val="20"/>
              </w:rPr>
              <w:t xml:space="preserve"> set yet</w:t>
            </w:r>
          </w:p>
        </w:tc>
        <w:tc>
          <w:tcPr>
            <w:tcW w:w="2681" w:type="dxa"/>
          </w:tcPr>
          <w:p w:rsidR="00BC7FCD" w:rsidRDefault="00BC7FCD" w:rsidP="00AF3A76">
            <w:pPr>
              <w:pStyle w:val="PlainText"/>
              <w:jc w:val="left"/>
              <w:rPr>
                <w:rFonts w:ascii="Courier New" w:hAnsi="Courier New" w:cs="Courier New"/>
                <w:b/>
                <w:noProof/>
                <w:sz w:val="20"/>
                <w:szCs w:val="20"/>
              </w:rPr>
            </w:pPr>
          </w:p>
          <w:p w:rsidR="00BE5DF9" w:rsidRDefault="00FA4679" w:rsidP="00BE5DF9">
            <w:pPr>
              <w:pStyle w:val="PlainText"/>
              <w:jc w:val="left"/>
              <w:rPr>
                <w:rFonts w:ascii="Courier New" w:hAnsi="Courier New" w:cs="Courier New"/>
                <w:b/>
                <w:noProof/>
                <w:sz w:val="20"/>
                <w:szCs w:val="20"/>
              </w:rPr>
            </w:pPr>
            <w:r>
              <w:rPr>
                <w:rFonts w:ascii="Courier New" w:hAnsi="Courier New" w:cs="Courier New"/>
                <w:b/>
                <w:noProof/>
                <w:sz w:val="20"/>
                <w:szCs w:val="20"/>
              </w:rPr>
              <w:t>For more infor</w:t>
            </w:r>
            <w:r w:rsidR="00BE5DF9">
              <w:rPr>
                <w:rFonts w:ascii="Courier New" w:hAnsi="Courier New" w:cs="Courier New"/>
                <w:b/>
                <w:noProof/>
                <w:sz w:val="20"/>
                <w:szCs w:val="20"/>
              </w:rPr>
              <w:t>m</w:t>
            </w:r>
            <w:r>
              <w:rPr>
                <w:rFonts w:ascii="Courier New" w:hAnsi="Courier New" w:cs="Courier New"/>
                <w:b/>
                <w:noProof/>
                <w:sz w:val="20"/>
                <w:szCs w:val="20"/>
              </w:rPr>
              <w:t>a</w:t>
            </w:r>
            <w:r w:rsidR="00BE5DF9">
              <w:rPr>
                <w:rFonts w:ascii="Courier New" w:hAnsi="Courier New" w:cs="Courier New"/>
                <w:b/>
                <w:noProof/>
                <w:sz w:val="20"/>
                <w:szCs w:val="20"/>
              </w:rPr>
              <w:t>tion write</w:t>
            </w:r>
            <w:r w:rsidR="00E7303E">
              <w:rPr>
                <w:rFonts w:ascii="Courier New" w:hAnsi="Courier New" w:cs="Courier New"/>
                <w:b/>
                <w:noProof/>
                <w:sz w:val="20"/>
                <w:szCs w:val="20"/>
              </w:rPr>
              <w:t xml:space="preserve"> or call</w:t>
            </w:r>
            <w:r w:rsidR="00BE5DF9">
              <w:rPr>
                <w:rFonts w:ascii="Courier New" w:hAnsi="Courier New" w:cs="Courier New"/>
                <w:b/>
                <w:noProof/>
                <w:sz w:val="20"/>
                <w:szCs w:val="20"/>
              </w:rPr>
              <w:t>:</w:t>
            </w:r>
          </w:p>
          <w:p w:rsidR="00BE5DF9" w:rsidRDefault="00BE5DF9" w:rsidP="00BE5DF9">
            <w:pPr>
              <w:pStyle w:val="PlainText"/>
              <w:jc w:val="left"/>
              <w:rPr>
                <w:rFonts w:ascii="Courier New" w:hAnsi="Courier New" w:cs="Courier New"/>
                <w:b/>
                <w:noProof/>
                <w:sz w:val="20"/>
                <w:szCs w:val="20"/>
              </w:rPr>
            </w:pPr>
          </w:p>
          <w:p w:rsidR="00E7303E" w:rsidRDefault="00E7303E" w:rsidP="00E7303E">
            <w:pPr>
              <w:pStyle w:val="PlainText"/>
              <w:jc w:val="left"/>
              <w:rPr>
                <w:rFonts w:ascii="Courier New" w:hAnsi="Courier New" w:cs="Courier New"/>
                <w:b/>
                <w:noProof/>
                <w:sz w:val="20"/>
                <w:szCs w:val="20"/>
              </w:rPr>
            </w:pPr>
            <w:r>
              <w:rPr>
                <w:rFonts w:ascii="Courier New" w:hAnsi="Courier New" w:cs="Courier New"/>
                <w:b/>
                <w:noProof/>
                <w:sz w:val="20"/>
                <w:szCs w:val="20"/>
              </w:rPr>
              <w:t>Michael Millen</w:t>
            </w:r>
          </w:p>
          <w:p w:rsidR="00E7303E" w:rsidRDefault="00E7303E" w:rsidP="00E7303E">
            <w:pPr>
              <w:pStyle w:val="PlainText"/>
              <w:jc w:val="left"/>
              <w:rPr>
                <w:rFonts w:ascii="Courier New" w:hAnsi="Courier New" w:cs="Courier New"/>
                <w:b/>
                <w:noProof/>
                <w:sz w:val="20"/>
                <w:szCs w:val="20"/>
              </w:rPr>
            </w:pPr>
            <w:r w:rsidRPr="00E7303E">
              <w:rPr>
                <w:rFonts w:ascii="Courier New" w:hAnsi="Courier New" w:cs="Courier New"/>
                <w:b/>
                <w:noProof/>
                <w:sz w:val="20"/>
                <w:szCs w:val="20"/>
              </w:rPr>
              <w:t>119 Calle Marguerita #100</w:t>
            </w:r>
          </w:p>
          <w:p w:rsidR="00E7303E" w:rsidRDefault="00E7303E" w:rsidP="00E7303E">
            <w:pPr>
              <w:pStyle w:val="PlainText"/>
              <w:jc w:val="left"/>
              <w:rPr>
                <w:rFonts w:ascii="Courier New" w:hAnsi="Courier New" w:cs="Courier New"/>
                <w:b/>
                <w:noProof/>
                <w:sz w:val="20"/>
                <w:szCs w:val="20"/>
              </w:rPr>
            </w:pPr>
            <w:r>
              <w:rPr>
                <w:rFonts w:ascii="Courier New" w:hAnsi="Courier New" w:cs="Courier New"/>
                <w:b/>
                <w:noProof/>
                <w:sz w:val="20"/>
                <w:szCs w:val="20"/>
              </w:rPr>
              <w:t>Los Gatos, CA 95032</w:t>
            </w:r>
          </w:p>
          <w:p w:rsidR="00E7303E" w:rsidRDefault="00E7303E" w:rsidP="00E7303E">
            <w:pPr>
              <w:pStyle w:val="PlainText"/>
              <w:jc w:val="left"/>
              <w:rPr>
                <w:rFonts w:ascii="Courier New" w:hAnsi="Courier New" w:cs="Courier New"/>
                <w:b/>
                <w:noProof/>
                <w:sz w:val="20"/>
                <w:szCs w:val="20"/>
              </w:rPr>
            </w:pPr>
          </w:p>
          <w:p w:rsidR="00BE5DF9" w:rsidRDefault="00E7303E" w:rsidP="00E7303E">
            <w:pPr>
              <w:pStyle w:val="PlainText"/>
              <w:jc w:val="left"/>
              <w:rPr>
                <w:rFonts w:ascii="Courier New" w:hAnsi="Courier New" w:cs="Courier New"/>
                <w:b/>
                <w:noProof/>
                <w:sz w:val="20"/>
                <w:szCs w:val="20"/>
              </w:rPr>
            </w:pPr>
            <w:r w:rsidRPr="00E7303E">
              <w:rPr>
                <w:rFonts w:ascii="Courier New" w:hAnsi="Courier New" w:cs="Courier New"/>
                <w:b/>
                <w:noProof/>
                <w:sz w:val="20"/>
                <w:szCs w:val="20"/>
              </w:rPr>
              <w:t>408 871-0777</w:t>
            </w:r>
            <w:r>
              <w:rPr>
                <w:rFonts w:ascii="Courier New" w:hAnsi="Courier New" w:cs="Courier New"/>
                <w:b/>
                <w:noProof/>
                <w:sz w:val="20"/>
                <w:szCs w:val="20"/>
              </w:rPr>
              <w:t xml:space="preserve"> (Ph.)</w:t>
            </w:r>
          </w:p>
        </w:tc>
      </w:tr>
      <w:tr w:rsidR="00E7303E" w:rsidRPr="007167C0" w:rsidTr="00FA4679">
        <w:tc>
          <w:tcPr>
            <w:tcW w:w="1353" w:type="dxa"/>
          </w:tcPr>
          <w:p w:rsidR="00E7303E" w:rsidRDefault="00E7303E" w:rsidP="00AF3A76">
            <w:pPr>
              <w:pStyle w:val="PlainText"/>
              <w:rPr>
                <w:rFonts w:ascii="Courier New" w:hAnsi="Courier New" w:cs="Courier New"/>
                <w:b/>
                <w:sz w:val="20"/>
                <w:szCs w:val="20"/>
              </w:rPr>
            </w:pPr>
          </w:p>
          <w:p w:rsidR="00E7303E" w:rsidRDefault="00A7718D" w:rsidP="00AF3A76">
            <w:pPr>
              <w:pStyle w:val="PlainText"/>
              <w:rPr>
                <w:rFonts w:ascii="Courier New" w:hAnsi="Courier New" w:cs="Courier New"/>
                <w:b/>
                <w:sz w:val="20"/>
                <w:szCs w:val="20"/>
              </w:rPr>
            </w:pPr>
            <w:r>
              <w:rPr>
                <w:rFonts w:ascii="Courier New" w:hAnsi="Courier New" w:cs="Courier New"/>
                <w:b/>
                <w:sz w:val="20"/>
                <w:szCs w:val="20"/>
              </w:rPr>
              <w:t>3-4-2016</w:t>
            </w:r>
          </w:p>
        </w:tc>
        <w:tc>
          <w:tcPr>
            <w:tcW w:w="1710" w:type="dxa"/>
          </w:tcPr>
          <w:p w:rsidR="00E7303E" w:rsidRDefault="00E7303E" w:rsidP="00AF3A76">
            <w:pPr>
              <w:pStyle w:val="PlainText"/>
              <w:rPr>
                <w:rFonts w:ascii="Courier New" w:hAnsi="Courier New" w:cs="Courier New"/>
                <w:b/>
                <w:sz w:val="20"/>
                <w:szCs w:val="20"/>
              </w:rPr>
            </w:pPr>
          </w:p>
          <w:p w:rsidR="00A7718D" w:rsidRDefault="00A7718D" w:rsidP="00AF3A76">
            <w:pPr>
              <w:pStyle w:val="PlainText"/>
              <w:rPr>
                <w:rFonts w:ascii="Courier New" w:hAnsi="Courier New" w:cs="Courier New"/>
                <w:b/>
                <w:sz w:val="20"/>
                <w:szCs w:val="20"/>
              </w:rPr>
            </w:pPr>
            <w:r>
              <w:rPr>
                <w:rFonts w:ascii="Courier New" w:hAnsi="Courier New" w:cs="Courier New"/>
                <w:b/>
                <w:sz w:val="20"/>
                <w:szCs w:val="20"/>
              </w:rPr>
              <w:t>08-CV-2516</w:t>
            </w:r>
          </w:p>
        </w:tc>
        <w:tc>
          <w:tcPr>
            <w:tcW w:w="1710" w:type="dxa"/>
          </w:tcPr>
          <w:p w:rsidR="00E7303E" w:rsidRDefault="00E7303E" w:rsidP="00AF3A76">
            <w:pPr>
              <w:pStyle w:val="PlainText"/>
              <w:rPr>
                <w:rFonts w:ascii="Courier New" w:hAnsi="Courier New" w:cs="Courier New"/>
                <w:b/>
                <w:sz w:val="20"/>
                <w:szCs w:val="20"/>
              </w:rPr>
            </w:pPr>
          </w:p>
          <w:p w:rsidR="00A7718D" w:rsidRDefault="00E248E0" w:rsidP="00AF3A76">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E7303E" w:rsidRPr="00347954" w:rsidRDefault="00E7303E" w:rsidP="008E36B9">
            <w:pPr>
              <w:pStyle w:val="PlainText"/>
              <w:jc w:val="left"/>
              <w:rPr>
                <w:rFonts w:ascii="Courier New" w:hAnsi="Courier New" w:cs="Courier New"/>
                <w:b/>
                <w:sz w:val="20"/>
                <w:szCs w:val="20"/>
              </w:rPr>
            </w:pPr>
          </w:p>
          <w:p w:rsidR="00E248E0" w:rsidRDefault="00347954" w:rsidP="008E36B9">
            <w:pPr>
              <w:pStyle w:val="PlainText"/>
              <w:jc w:val="left"/>
              <w:rPr>
                <w:rFonts w:ascii="Courier New" w:hAnsi="Courier New" w:cs="Courier New"/>
                <w:b/>
                <w:sz w:val="20"/>
                <w:szCs w:val="20"/>
              </w:rPr>
            </w:pPr>
            <w:r>
              <w:rPr>
                <w:rFonts w:ascii="Courier New" w:hAnsi="Courier New" w:cs="Courier New"/>
                <w:b/>
                <w:sz w:val="20"/>
                <w:szCs w:val="20"/>
              </w:rPr>
              <w:t>In re: Municipal Derivatives Antitrust Litigation</w:t>
            </w:r>
          </w:p>
          <w:p w:rsidR="00707B55" w:rsidRPr="00347954" w:rsidRDefault="00707B55" w:rsidP="008E36B9">
            <w:pPr>
              <w:pStyle w:val="PlainText"/>
              <w:jc w:val="left"/>
              <w:rPr>
                <w:rFonts w:ascii="Courier New" w:hAnsi="Courier New" w:cs="Courier New"/>
                <w:b/>
                <w:sz w:val="20"/>
                <w:szCs w:val="20"/>
              </w:rPr>
            </w:pPr>
            <w:r>
              <w:rPr>
                <w:rFonts w:ascii="Courier New" w:hAnsi="Courier New" w:cs="Courier New"/>
                <w:b/>
                <w:sz w:val="20"/>
                <w:szCs w:val="20"/>
              </w:rPr>
              <w:t xml:space="preserve">Re Defendants:  George K. Baum &amp; Company (“GKB”), National Westminster Bank PLC (“NatWest”), </w:t>
            </w:r>
            <w:proofErr w:type="spellStart"/>
            <w:r>
              <w:rPr>
                <w:rFonts w:ascii="Courier New" w:hAnsi="Courier New" w:cs="Courier New"/>
                <w:b/>
                <w:sz w:val="20"/>
                <w:szCs w:val="20"/>
              </w:rPr>
              <w:t>Natixis</w:t>
            </w:r>
            <w:proofErr w:type="spellEnd"/>
            <w:r>
              <w:rPr>
                <w:rFonts w:ascii="Courier New" w:hAnsi="Courier New" w:cs="Courier New"/>
                <w:b/>
                <w:sz w:val="20"/>
                <w:szCs w:val="20"/>
              </w:rPr>
              <w:t xml:space="preserve"> Funding Corp., Piper </w:t>
            </w:r>
            <w:proofErr w:type="spellStart"/>
            <w:r>
              <w:rPr>
                <w:rFonts w:ascii="Courier New" w:hAnsi="Courier New" w:cs="Courier New"/>
                <w:b/>
                <w:sz w:val="20"/>
                <w:szCs w:val="20"/>
              </w:rPr>
              <w:t>Jaffray</w:t>
            </w:r>
            <w:proofErr w:type="spellEnd"/>
            <w:r>
              <w:rPr>
                <w:rFonts w:ascii="Courier New" w:hAnsi="Courier New" w:cs="Courier New"/>
                <w:b/>
                <w:sz w:val="20"/>
                <w:szCs w:val="20"/>
              </w:rPr>
              <w:t xml:space="preserve"> &amp; Co., </w:t>
            </w:r>
            <w:proofErr w:type="spellStart"/>
            <w:r>
              <w:rPr>
                <w:rFonts w:ascii="Courier New" w:hAnsi="Courier New" w:cs="Courier New"/>
                <w:b/>
                <w:sz w:val="20"/>
                <w:szCs w:val="20"/>
              </w:rPr>
              <w:t>Societe</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Generale</w:t>
            </w:r>
            <w:proofErr w:type="spellEnd"/>
            <w:r>
              <w:rPr>
                <w:rFonts w:ascii="Courier New" w:hAnsi="Courier New" w:cs="Courier New"/>
                <w:b/>
                <w:sz w:val="20"/>
                <w:szCs w:val="20"/>
              </w:rPr>
              <w:t xml:space="preserve"> SA, and UBS AG (“UBS”)</w:t>
            </w:r>
          </w:p>
          <w:p w:rsidR="00E248E0" w:rsidRDefault="00FF5F25" w:rsidP="00E248E0">
            <w:pPr>
              <w:pStyle w:val="PlainText"/>
              <w:jc w:val="left"/>
              <w:rPr>
                <w:rFonts w:ascii="Courier New" w:hAnsi="Courier New" w:cs="Courier New"/>
                <w:sz w:val="20"/>
                <w:szCs w:val="20"/>
              </w:rPr>
            </w:pPr>
            <w:r>
              <w:rPr>
                <w:rFonts w:ascii="Courier New" w:hAnsi="Courier New" w:cs="Courier New"/>
                <w:sz w:val="20"/>
                <w:szCs w:val="20"/>
              </w:rPr>
              <w:t xml:space="preserve">Purchaser-plaintiff </w:t>
            </w:r>
            <w:r w:rsidR="00E248E0" w:rsidRPr="00E248E0">
              <w:rPr>
                <w:rFonts w:ascii="Courier New" w:hAnsi="Courier New" w:cs="Courier New"/>
                <w:sz w:val="20"/>
                <w:szCs w:val="20"/>
              </w:rPr>
              <w:t>alleges that certain Provider Defendants, Provider Co-Conspirators, Broker Defendants, and Broker Co-Conspirators (collectively referred to herein as “Defendants”) conspired to fix, maintain or stabilize the price of, and to rig bids and allocate customers and markets for, municipal derivatives.</w:t>
            </w:r>
            <w:r w:rsidR="00E248E0">
              <w:rPr>
                <w:rFonts w:ascii="Courier New" w:hAnsi="Courier New" w:cs="Courier New"/>
                <w:sz w:val="20"/>
                <w:szCs w:val="20"/>
              </w:rPr>
              <w:t xml:space="preserve">  The Class is </w:t>
            </w:r>
            <w:r w:rsidR="00E248E0" w:rsidRPr="00E248E0">
              <w:rPr>
                <w:rFonts w:ascii="Courier New" w:hAnsi="Courier New" w:cs="Courier New"/>
                <w:sz w:val="20"/>
                <w:szCs w:val="20"/>
              </w:rPr>
              <w:t xml:space="preserve">defined, for purposes of this Settlement only, to include all state, local and municipal government entities, independent government agencies and private </w:t>
            </w:r>
            <w:r w:rsidR="00E248E0" w:rsidRPr="00E248E0">
              <w:rPr>
                <w:rFonts w:ascii="Courier New" w:hAnsi="Courier New" w:cs="Courier New"/>
                <w:sz w:val="20"/>
                <w:szCs w:val="20"/>
              </w:rPr>
              <w:lastRenderedPageBreak/>
              <w:t>entities that (</w:t>
            </w:r>
            <w:proofErr w:type="spellStart"/>
            <w:r w:rsidR="00E248E0" w:rsidRPr="00E248E0">
              <w:rPr>
                <w:rFonts w:ascii="Courier New" w:hAnsi="Courier New" w:cs="Courier New"/>
                <w:sz w:val="20"/>
                <w:szCs w:val="20"/>
              </w:rPr>
              <w:t>i</w:t>
            </w:r>
            <w:proofErr w:type="spellEnd"/>
            <w:r w:rsidR="00E248E0" w:rsidRPr="00E248E0">
              <w:rPr>
                <w:rFonts w:ascii="Courier New" w:hAnsi="Courier New" w:cs="Courier New"/>
                <w:sz w:val="20"/>
                <w:szCs w:val="20"/>
              </w:rPr>
              <w:t xml:space="preserve">) purchased by negotiation, competitive bidding or auction Municipal Derivative Transactions from </w:t>
            </w:r>
            <w:proofErr w:type="spellStart"/>
            <w:r w:rsidR="00E248E0" w:rsidRPr="00E248E0">
              <w:rPr>
                <w:rFonts w:ascii="Courier New" w:hAnsi="Courier New" w:cs="Courier New"/>
                <w:sz w:val="20"/>
                <w:szCs w:val="20"/>
              </w:rPr>
              <w:t>Natixis</w:t>
            </w:r>
            <w:proofErr w:type="spellEnd"/>
            <w:r w:rsidR="00E248E0" w:rsidRPr="00E248E0">
              <w:rPr>
                <w:rFonts w:ascii="Courier New" w:hAnsi="Courier New" w:cs="Courier New"/>
                <w:sz w:val="20"/>
                <w:szCs w:val="20"/>
              </w:rPr>
              <w:t xml:space="preserve"> or any Alleged Provider Defendant or Alleged Provider Co-Conspirator, or (ii) purchased by negotiation, competitive bidding or auction Municipal Derivative Transactions brokered by any Alleged Broker Defendant or Alleged Broker Co-Conspirator, at any time from </w:t>
            </w:r>
            <w:r>
              <w:rPr>
                <w:rFonts w:ascii="Courier New" w:hAnsi="Courier New" w:cs="Courier New"/>
                <w:sz w:val="20"/>
                <w:szCs w:val="20"/>
              </w:rPr>
              <w:t>1-</w:t>
            </w:r>
            <w:r w:rsidR="00E248E0" w:rsidRPr="00E248E0">
              <w:rPr>
                <w:rFonts w:ascii="Courier New" w:hAnsi="Courier New" w:cs="Courier New"/>
                <w:sz w:val="20"/>
                <w:szCs w:val="20"/>
              </w:rPr>
              <w:t>1</w:t>
            </w:r>
            <w:r>
              <w:rPr>
                <w:rFonts w:ascii="Courier New" w:hAnsi="Courier New" w:cs="Courier New"/>
                <w:sz w:val="20"/>
                <w:szCs w:val="20"/>
              </w:rPr>
              <w:t>-</w:t>
            </w:r>
            <w:r w:rsidR="00E248E0" w:rsidRPr="00E248E0">
              <w:rPr>
                <w:rFonts w:ascii="Courier New" w:hAnsi="Courier New" w:cs="Courier New"/>
                <w:sz w:val="20"/>
                <w:szCs w:val="20"/>
              </w:rPr>
              <w:t xml:space="preserve">1992 </w:t>
            </w:r>
            <w:r w:rsidR="0036655A">
              <w:rPr>
                <w:rFonts w:ascii="Courier New" w:hAnsi="Courier New" w:cs="Courier New"/>
                <w:sz w:val="20"/>
                <w:szCs w:val="20"/>
              </w:rPr>
              <w:t xml:space="preserve">to </w:t>
            </w:r>
            <w:r>
              <w:rPr>
                <w:rFonts w:ascii="Courier New" w:hAnsi="Courier New" w:cs="Courier New"/>
                <w:sz w:val="20"/>
                <w:szCs w:val="20"/>
              </w:rPr>
              <w:t>8-</w:t>
            </w:r>
            <w:r w:rsidR="00E248E0" w:rsidRPr="00E248E0">
              <w:rPr>
                <w:rFonts w:ascii="Courier New" w:hAnsi="Courier New" w:cs="Courier New"/>
                <w:sz w:val="20"/>
                <w:szCs w:val="20"/>
              </w:rPr>
              <w:t>18</w:t>
            </w:r>
            <w:r>
              <w:rPr>
                <w:rFonts w:ascii="Courier New" w:hAnsi="Courier New" w:cs="Courier New"/>
                <w:sz w:val="20"/>
                <w:szCs w:val="20"/>
              </w:rPr>
              <w:t>-</w:t>
            </w:r>
            <w:r w:rsidR="00E248E0" w:rsidRPr="00E248E0">
              <w:rPr>
                <w:rFonts w:ascii="Courier New" w:hAnsi="Courier New" w:cs="Courier New"/>
                <w:sz w:val="20"/>
                <w:szCs w:val="20"/>
              </w:rPr>
              <w:t>2011, in the United States and its territories or for delivery in the United States or its territories</w:t>
            </w:r>
            <w:r w:rsidR="00E248E0">
              <w:rPr>
                <w:rFonts w:ascii="Courier New" w:hAnsi="Courier New" w:cs="Courier New"/>
                <w:sz w:val="20"/>
                <w:szCs w:val="20"/>
              </w:rPr>
              <w:t>.</w:t>
            </w:r>
          </w:p>
          <w:p w:rsidR="00E248E0" w:rsidRDefault="00E248E0" w:rsidP="00E248E0">
            <w:pPr>
              <w:pStyle w:val="PlainText"/>
              <w:jc w:val="left"/>
              <w:rPr>
                <w:rFonts w:ascii="Courier New" w:hAnsi="Courier New" w:cs="Courier New"/>
                <w:sz w:val="20"/>
                <w:szCs w:val="20"/>
              </w:rPr>
            </w:pPr>
          </w:p>
        </w:tc>
        <w:tc>
          <w:tcPr>
            <w:tcW w:w="1440" w:type="dxa"/>
          </w:tcPr>
          <w:p w:rsidR="00E7303E" w:rsidRDefault="00E7303E" w:rsidP="00AF3A76">
            <w:pPr>
              <w:pStyle w:val="PlainText"/>
              <w:rPr>
                <w:rFonts w:ascii="Courier New" w:hAnsi="Courier New" w:cs="Courier New"/>
                <w:b/>
                <w:sz w:val="20"/>
                <w:szCs w:val="20"/>
              </w:rPr>
            </w:pPr>
          </w:p>
          <w:p w:rsidR="00FF5F25" w:rsidRDefault="00FF5F25"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E7303E" w:rsidRDefault="00E7303E" w:rsidP="00AF3A76">
            <w:pPr>
              <w:pStyle w:val="PlainText"/>
              <w:jc w:val="left"/>
              <w:rPr>
                <w:rFonts w:ascii="Courier New" w:hAnsi="Courier New" w:cs="Courier New"/>
                <w:b/>
                <w:noProof/>
                <w:sz w:val="20"/>
                <w:szCs w:val="20"/>
              </w:rPr>
            </w:pPr>
          </w:p>
          <w:p w:rsidR="00FF5F25" w:rsidRDefault="00FF5F25"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36655A">
              <w:rPr>
                <w:rFonts w:ascii="Courier New" w:hAnsi="Courier New" w:cs="Courier New"/>
                <w:b/>
                <w:noProof/>
                <w:sz w:val="20"/>
                <w:szCs w:val="20"/>
              </w:rPr>
              <w:t>, call or fax</w:t>
            </w:r>
            <w:r>
              <w:rPr>
                <w:rFonts w:ascii="Courier New" w:hAnsi="Courier New" w:cs="Courier New"/>
                <w:b/>
                <w:noProof/>
                <w:sz w:val="20"/>
                <w:szCs w:val="20"/>
              </w:rPr>
              <w:t>:</w:t>
            </w:r>
          </w:p>
          <w:p w:rsidR="00347954" w:rsidRDefault="00347954" w:rsidP="00AF3A76">
            <w:pPr>
              <w:pStyle w:val="PlainText"/>
              <w:jc w:val="left"/>
              <w:rPr>
                <w:rFonts w:ascii="Courier New" w:hAnsi="Courier New" w:cs="Courier New"/>
                <w:b/>
                <w:noProof/>
                <w:sz w:val="20"/>
                <w:szCs w:val="20"/>
              </w:rPr>
            </w:pPr>
          </w:p>
          <w:p w:rsidR="0036655A" w:rsidRPr="0036655A" w:rsidRDefault="0036655A" w:rsidP="0036655A">
            <w:pPr>
              <w:pStyle w:val="PlainText"/>
              <w:jc w:val="left"/>
              <w:rPr>
                <w:rFonts w:ascii="Courier New" w:hAnsi="Courier New" w:cs="Courier New"/>
                <w:b/>
                <w:noProof/>
                <w:sz w:val="16"/>
                <w:szCs w:val="16"/>
              </w:rPr>
            </w:pPr>
            <w:r w:rsidRPr="0036655A">
              <w:rPr>
                <w:rFonts w:ascii="Courier New" w:hAnsi="Courier New" w:cs="Courier New"/>
                <w:b/>
                <w:noProof/>
                <w:sz w:val="16"/>
                <w:szCs w:val="16"/>
              </w:rPr>
              <w:t>William C. Carmody</w:t>
            </w:r>
          </w:p>
          <w:p w:rsidR="0036655A" w:rsidRPr="0036655A" w:rsidRDefault="0036655A" w:rsidP="0036655A">
            <w:pPr>
              <w:pStyle w:val="PlainText"/>
              <w:jc w:val="left"/>
              <w:rPr>
                <w:rFonts w:ascii="Courier New" w:hAnsi="Courier New" w:cs="Courier New"/>
                <w:b/>
                <w:noProof/>
                <w:sz w:val="16"/>
                <w:szCs w:val="16"/>
              </w:rPr>
            </w:pPr>
            <w:r w:rsidRPr="0036655A">
              <w:rPr>
                <w:rFonts w:ascii="Courier New" w:hAnsi="Courier New" w:cs="Courier New"/>
                <w:b/>
                <w:noProof/>
                <w:sz w:val="16"/>
                <w:szCs w:val="16"/>
              </w:rPr>
              <w:t>Seth D. Ard</w:t>
            </w:r>
          </w:p>
          <w:p w:rsidR="0036655A" w:rsidRPr="0036655A" w:rsidRDefault="0036655A" w:rsidP="0036655A">
            <w:pPr>
              <w:pStyle w:val="PlainText"/>
              <w:jc w:val="left"/>
              <w:rPr>
                <w:rFonts w:ascii="Courier New" w:hAnsi="Courier New" w:cs="Courier New"/>
                <w:b/>
                <w:noProof/>
                <w:sz w:val="16"/>
                <w:szCs w:val="16"/>
              </w:rPr>
            </w:pPr>
            <w:r w:rsidRPr="0036655A">
              <w:rPr>
                <w:rFonts w:ascii="Courier New" w:hAnsi="Courier New" w:cs="Courier New"/>
                <w:b/>
                <w:noProof/>
                <w:sz w:val="16"/>
                <w:szCs w:val="16"/>
              </w:rPr>
              <w:t>SUSMAN GODFREY L.L.P.</w:t>
            </w:r>
          </w:p>
          <w:p w:rsidR="0036655A" w:rsidRDefault="0036655A" w:rsidP="0036655A">
            <w:pPr>
              <w:pStyle w:val="PlainText"/>
              <w:jc w:val="left"/>
              <w:rPr>
                <w:rFonts w:ascii="Courier New" w:hAnsi="Courier New" w:cs="Courier New"/>
                <w:b/>
                <w:noProof/>
                <w:sz w:val="16"/>
                <w:szCs w:val="16"/>
              </w:rPr>
            </w:pPr>
            <w:r>
              <w:rPr>
                <w:rFonts w:ascii="Courier New" w:hAnsi="Courier New" w:cs="Courier New"/>
                <w:b/>
                <w:noProof/>
                <w:sz w:val="16"/>
                <w:szCs w:val="16"/>
              </w:rPr>
              <w:t>560 Lexington Avenue</w:t>
            </w:r>
          </w:p>
          <w:p w:rsidR="0036655A" w:rsidRPr="0036655A" w:rsidRDefault="0036655A" w:rsidP="0036655A">
            <w:pPr>
              <w:pStyle w:val="PlainText"/>
              <w:jc w:val="left"/>
              <w:rPr>
                <w:rFonts w:ascii="Courier New" w:hAnsi="Courier New" w:cs="Courier New"/>
                <w:b/>
                <w:noProof/>
                <w:sz w:val="16"/>
                <w:szCs w:val="16"/>
              </w:rPr>
            </w:pPr>
            <w:r w:rsidRPr="0036655A">
              <w:rPr>
                <w:rFonts w:ascii="Courier New" w:hAnsi="Courier New" w:cs="Courier New"/>
                <w:b/>
                <w:noProof/>
                <w:sz w:val="16"/>
                <w:szCs w:val="16"/>
              </w:rPr>
              <w:t>15th Floor</w:t>
            </w:r>
          </w:p>
          <w:p w:rsidR="0036655A" w:rsidRDefault="0036655A" w:rsidP="0036655A">
            <w:pPr>
              <w:pStyle w:val="PlainText"/>
              <w:jc w:val="left"/>
              <w:rPr>
                <w:rFonts w:ascii="Courier New" w:hAnsi="Courier New" w:cs="Courier New"/>
                <w:b/>
                <w:noProof/>
                <w:sz w:val="16"/>
                <w:szCs w:val="16"/>
              </w:rPr>
            </w:pPr>
            <w:r w:rsidRPr="0036655A">
              <w:rPr>
                <w:rFonts w:ascii="Courier New" w:hAnsi="Courier New" w:cs="Courier New"/>
                <w:b/>
                <w:noProof/>
                <w:sz w:val="16"/>
                <w:szCs w:val="16"/>
              </w:rPr>
              <w:t>New York, NY 10022</w:t>
            </w:r>
          </w:p>
          <w:p w:rsidR="0036655A" w:rsidRPr="0036655A" w:rsidRDefault="0036655A" w:rsidP="0036655A">
            <w:pPr>
              <w:pStyle w:val="PlainText"/>
              <w:jc w:val="left"/>
              <w:rPr>
                <w:rFonts w:ascii="Courier New" w:hAnsi="Courier New" w:cs="Courier New"/>
                <w:b/>
                <w:noProof/>
                <w:sz w:val="16"/>
                <w:szCs w:val="16"/>
              </w:rPr>
            </w:pPr>
          </w:p>
          <w:p w:rsidR="0036655A" w:rsidRDefault="0036655A" w:rsidP="0036655A">
            <w:pPr>
              <w:pStyle w:val="PlainText"/>
              <w:jc w:val="left"/>
              <w:rPr>
                <w:rFonts w:ascii="Courier New" w:hAnsi="Courier New" w:cs="Courier New"/>
                <w:b/>
                <w:noProof/>
                <w:sz w:val="16"/>
                <w:szCs w:val="16"/>
              </w:rPr>
            </w:pPr>
            <w:r>
              <w:rPr>
                <w:rFonts w:ascii="Courier New" w:hAnsi="Courier New" w:cs="Courier New"/>
                <w:b/>
                <w:noProof/>
                <w:sz w:val="16"/>
                <w:szCs w:val="16"/>
              </w:rPr>
              <w:t>212</w:t>
            </w:r>
            <w:r w:rsidRPr="0036655A">
              <w:rPr>
                <w:rFonts w:ascii="Courier New" w:hAnsi="Courier New" w:cs="Courier New"/>
                <w:b/>
                <w:noProof/>
                <w:sz w:val="16"/>
                <w:szCs w:val="16"/>
              </w:rPr>
              <w:t xml:space="preserve"> 336-8330</w:t>
            </w:r>
            <w:r>
              <w:rPr>
                <w:rFonts w:ascii="Courier New" w:hAnsi="Courier New" w:cs="Courier New"/>
                <w:b/>
                <w:noProof/>
                <w:sz w:val="16"/>
                <w:szCs w:val="16"/>
              </w:rPr>
              <w:t xml:space="preserve"> (Ph.)</w:t>
            </w:r>
          </w:p>
          <w:p w:rsidR="0036655A" w:rsidRPr="0036655A" w:rsidRDefault="0036655A" w:rsidP="0036655A">
            <w:pPr>
              <w:pStyle w:val="PlainText"/>
              <w:jc w:val="left"/>
              <w:rPr>
                <w:rFonts w:ascii="Courier New" w:hAnsi="Courier New" w:cs="Courier New"/>
                <w:b/>
                <w:noProof/>
                <w:sz w:val="16"/>
                <w:szCs w:val="16"/>
              </w:rPr>
            </w:pPr>
          </w:p>
          <w:p w:rsidR="0036655A" w:rsidRPr="0036655A" w:rsidRDefault="0036655A" w:rsidP="0036655A">
            <w:pPr>
              <w:pStyle w:val="PlainText"/>
              <w:jc w:val="left"/>
              <w:rPr>
                <w:rFonts w:ascii="Courier New" w:hAnsi="Courier New" w:cs="Courier New"/>
                <w:b/>
                <w:noProof/>
                <w:sz w:val="16"/>
                <w:szCs w:val="16"/>
              </w:rPr>
            </w:pPr>
            <w:r>
              <w:rPr>
                <w:rFonts w:ascii="Courier New" w:hAnsi="Courier New" w:cs="Courier New"/>
                <w:b/>
                <w:noProof/>
                <w:sz w:val="16"/>
                <w:szCs w:val="16"/>
              </w:rPr>
              <w:t>212</w:t>
            </w:r>
            <w:r w:rsidRPr="0036655A">
              <w:rPr>
                <w:rFonts w:ascii="Courier New" w:hAnsi="Courier New" w:cs="Courier New"/>
                <w:b/>
                <w:noProof/>
                <w:sz w:val="16"/>
                <w:szCs w:val="16"/>
              </w:rPr>
              <w:t xml:space="preserve"> 336-8340</w:t>
            </w:r>
            <w:r>
              <w:rPr>
                <w:rFonts w:ascii="Courier New" w:hAnsi="Courier New" w:cs="Courier New"/>
                <w:b/>
                <w:noProof/>
                <w:sz w:val="16"/>
                <w:szCs w:val="16"/>
              </w:rPr>
              <w:t xml:space="preserve"> (Fax)</w:t>
            </w:r>
          </w:p>
          <w:p w:rsidR="0036655A" w:rsidRPr="0036655A" w:rsidRDefault="0036655A" w:rsidP="0036655A">
            <w:pPr>
              <w:pStyle w:val="PlainText"/>
              <w:jc w:val="left"/>
              <w:rPr>
                <w:rFonts w:ascii="Courier New" w:hAnsi="Courier New" w:cs="Courier New"/>
                <w:b/>
                <w:noProof/>
                <w:sz w:val="16"/>
                <w:szCs w:val="16"/>
              </w:rPr>
            </w:pPr>
          </w:p>
          <w:p w:rsidR="0036655A" w:rsidRPr="0036655A" w:rsidRDefault="0036655A" w:rsidP="0036655A">
            <w:pPr>
              <w:pStyle w:val="PlainText"/>
              <w:jc w:val="left"/>
              <w:rPr>
                <w:rFonts w:ascii="Courier New" w:hAnsi="Courier New" w:cs="Courier New"/>
                <w:b/>
                <w:noProof/>
                <w:sz w:val="16"/>
                <w:szCs w:val="16"/>
              </w:rPr>
            </w:pPr>
            <w:r w:rsidRPr="0036655A">
              <w:rPr>
                <w:rFonts w:ascii="Courier New" w:hAnsi="Courier New" w:cs="Courier New"/>
                <w:b/>
                <w:noProof/>
                <w:sz w:val="16"/>
                <w:szCs w:val="16"/>
              </w:rPr>
              <w:t>Michael D. Hausfeld</w:t>
            </w:r>
          </w:p>
          <w:p w:rsidR="0036655A" w:rsidRPr="0036655A" w:rsidRDefault="0036655A" w:rsidP="0036655A">
            <w:pPr>
              <w:pStyle w:val="PlainText"/>
              <w:jc w:val="left"/>
              <w:rPr>
                <w:rFonts w:ascii="Courier New" w:hAnsi="Courier New" w:cs="Courier New"/>
                <w:b/>
                <w:noProof/>
                <w:sz w:val="16"/>
                <w:szCs w:val="16"/>
              </w:rPr>
            </w:pPr>
            <w:r w:rsidRPr="0036655A">
              <w:rPr>
                <w:rFonts w:ascii="Courier New" w:hAnsi="Courier New" w:cs="Courier New"/>
                <w:b/>
                <w:noProof/>
                <w:sz w:val="16"/>
                <w:szCs w:val="16"/>
              </w:rPr>
              <w:t>Megan E. Jones</w:t>
            </w:r>
          </w:p>
          <w:p w:rsidR="0036655A" w:rsidRPr="0036655A" w:rsidRDefault="0036655A" w:rsidP="0036655A">
            <w:pPr>
              <w:pStyle w:val="PlainText"/>
              <w:jc w:val="left"/>
              <w:rPr>
                <w:rFonts w:ascii="Courier New" w:hAnsi="Courier New" w:cs="Courier New"/>
                <w:b/>
                <w:noProof/>
                <w:sz w:val="16"/>
                <w:szCs w:val="16"/>
              </w:rPr>
            </w:pPr>
            <w:r w:rsidRPr="0036655A">
              <w:rPr>
                <w:rFonts w:ascii="Courier New" w:hAnsi="Courier New" w:cs="Courier New"/>
                <w:b/>
                <w:noProof/>
                <w:sz w:val="16"/>
                <w:szCs w:val="16"/>
              </w:rPr>
              <w:t>HAUSFELD LLP</w:t>
            </w:r>
          </w:p>
          <w:p w:rsidR="0036655A" w:rsidRPr="0036655A" w:rsidRDefault="0036655A" w:rsidP="0036655A">
            <w:pPr>
              <w:pStyle w:val="PlainText"/>
              <w:jc w:val="left"/>
              <w:rPr>
                <w:rFonts w:ascii="Courier New" w:hAnsi="Courier New" w:cs="Courier New"/>
                <w:b/>
                <w:noProof/>
                <w:sz w:val="16"/>
                <w:szCs w:val="16"/>
              </w:rPr>
            </w:pPr>
            <w:r>
              <w:rPr>
                <w:rFonts w:ascii="Courier New" w:hAnsi="Courier New" w:cs="Courier New"/>
                <w:b/>
                <w:noProof/>
                <w:sz w:val="16"/>
                <w:szCs w:val="16"/>
              </w:rPr>
              <w:t>1700 K Street,</w:t>
            </w:r>
            <w:r w:rsidR="00FA4679">
              <w:rPr>
                <w:rFonts w:ascii="Courier New" w:hAnsi="Courier New" w:cs="Courier New"/>
                <w:b/>
                <w:noProof/>
                <w:sz w:val="16"/>
                <w:szCs w:val="16"/>
              </w:rPr>
              <w:t xml:space="preserve"> </w:t>
            </w:r>
            <w:r w:rsidRPr="0036655A">
              <w:rPr>
                <w:rFonts w:ascii="Courier New" w:hAnsi="Courier New" w:cs="Courier New"/>
                <w:b/>
                <w:noProof/>
                <w:sz w:val="16"/>
                <w:szCs w:val="16"/>
              </w:rPr>
              <w:t>NW</w:t>
            </w:r>
          </w:p>
          <w:p w:rsidR="0036655A" w:rsidRPr="0036655A" w:rsidRDefault="0036655A" w:rsidP="0036655A">
            <w:pPr>
              <w:pStyle w:val="PlainText"/>
              <w:jc w:val="left"/>
              <w:rPr>
                <w:rFonts w:ascii="Courier New" w:hAnsi="Courier New" w:cs="Courier New"/>
                <w:b/>
                <w:noProof/>
                <w:sz w:val="16"/>
                <w:szCs w:val="16"/>
              </w:rPr>
            </w:pPr>
            <w:r w:rsidRPr="0036655A">
              <w:rPr>
                <w:rFonts w:ascii="Courier New" w:hAnsi="Courier New" w:cs="Courier New"/>
                <w:b/>
                <w:noProof/>
                <w:sz w:val="16"/>
                <w:szCs w:val="16"/>
              </w:rPr>
              <w:t>Suite 650</w:t>
            </w:r>
          </w:p>
          <w:p w:rsidR="0036655A" w:rsidRDefault="0036655A" w:rsidP="0036655A">
            <w:pPr>
              <w:pStyle w:val="PlainText"/>
              <w:jc w:val="left"/>
              <w:rPr>
                <w:rFonts w:ascii="Courier New" w:hAnsi="Courier New" w:cs="Courier New"/>
                <w:b/>
                <w:noProof/>
                <w:sz w:val="16"/>
                <w:szCs w:val="16"/>
              </w:rPr>
            </w:pPr>
            <w:r w:rsidRPr="0036655A">
              <w:rPr>
                <w:rFonts w:ascii="Courier New" w:hAnsi="Courier New" w:cs="Courier New"/>
                <w:b/>
                <w:noProof/>
                <w:sz w:val="16"/>
                <w:szCs w:val="16"/>
              </w:rPr>
              <w:t>Washington, DC 20006</w:t>
            </w:r>
          </w:p>
          <w:p w:rsidR="0036655A" w:rsidRDefault="0036655A" w:rsidP="0036655A">
            <w:pPr>
              <w:pStyle w:val="PlainText"/>
              <w:jc w:val="left"/>
              <w:rPr>
                <w:rFonts w:ascii="Courier New" w:hAnsi="Courier New" w:cs="Courier New"/>
                <w:b/>
                <w:noProof/>
                <w:sz w:val="16"/>
                <w:szCs w:val="16"/>
              </w:rPr>
            </w:pPr>
          </w:p>
          <w:p w:rsidR="0036655A" w:rsidRPr="0036655A" w:rsidRDefault="0036655A" w:rsidP="0036655A">
            <w:pPr>
              <w:pStyle w:val="PlainText"/>
              <w:jc w:val="left"/>
              <w:rPr>
                <w:rFonts w:ascii="Courier New" w:hAnsi="Courier New" w:cs="Courier New"/>
                <w:b/>
                <w:noProof/>
                <w:sz w:val="16"/>
                <w:szCs w:val="16"/>
              </w:rPr>
            </w:pPr>
          </w:p>
          <w:p w:rsidR="0036655A" w:rsidRDefault="0036655A" w:rsidP="0036655A">
            <w:pPr>
              <w:pStyle w:val="PlainText"/>
              <w:jc w:val="left"/>
              <w:rPr>
                <w:rFonts w:ascii="Courier New" w:hAnsi="Courier New" w:cs="Courier New"/>
                <w:b/>
                <w:noProof/>
                <w:sz w:val="16"/>
                <w:szCs w:val="16"/>
              </w:rPr>
            </w:pPr>
            <w:r w:rsidRPr="0036655A">
              <w:rPr>
                <w:rFonts w:ascii="Courier New" w:hAnsi="Courier New" w:cs="Courier New"/>
                <w:b/>
                <w:noProof/>
                <w:sz w:val="16"/>
                <w:szCs w:val="16"/>
              </w:rPr>
              <w:lastRenderedPageBreak/>
              <w:t>202 540-7200</w:t>
            </w:r>
            <w:r>
              <w:rPr>
                <w:rFonts w:ascii="Courier New" w:hAnsi="Courier New" w:cs="Courier New"/>
                <w:b/>
                <w:noProof/>
                <w:sz w:val="16"/>
                <w:szCs w:val="16"/>
              </w:rPr>
              <w:t xml:space="preserve"> (Ph.)</w:t>
            </w:r>
          </w:p>
          <w:p w:rsidR="0036655A" w:rsidRPr="0036655A" w:rsidRDefault="0036655A" w:rsidP="0036655A">
            <w:pPr>
              <w:pStyle w:val="PlainText"/>
              <w:jc w:val="left"/>
              <w:rPr>
                <w:rFonts w:ascii="Courier New" w:hAnsi="Courier New" w:cs="Courier New"/>
                <w:b/>
                <w:noProof/>
                <w:sz w:val="16"/>
                <w:szCs w:val="16"/>
              </w:rPr>
            </w:pPr>
          </w:p>
          <w:p w:rsidR="0036655A" w:rsidRPr="0036655A" w:rsidRDefault="0036655A" w:rsidP="0036655A">
            <w:pPr>
              <w:pStyle w:val="PlainText"/>
              <w:jc w:val="left"/>
              <w:rPr>
                <w:rFonts w:ascii="Courier New" w:hAnsi="Courier New" w:cs="Courier New"/>
                <w:b/>
                <w:noProof/>
                <w:sz w:val="16"/>
                <w:szCs w:val="16"/>
              </w:rPr>
            </w:pPr>
            <w:r w:rsidRPr="0036655A">
              <w:rPr>
                <w:rFonts w:ascii="Courier New" w:hAnsi="Courier New" w:cs="Courier New"/>
                <w:b/>
                <w:noProof/>
                <w:sz w:val="16"/>
                <w:szCs w:val="16"/>
              </w:rPr>
              <w:t>202 540-7201</w:t>
            </w:r>
            <w:r>
              <w:rPr>
                <w:rFonts w:ascii="Courier New" w:hAnsi="Courier New" w:cs="Courier New"/>
                <w:b/>
                <w:noProof/>
                <w:sz w:val="16"/>
                <w:szCs w:val="16"/>
              </w:rPr>
              <w:t xml:space="preserve"> (Fax)</w:t>
            </w:r>
          </w:p>
          <w:p w:rsidR="00FF5F25" w:rsidRDefault="00FF5F25" w:rsidP="00AF3A76">
            <w:pPr>
              <w:pStyle w:val="PlainText"/>
              <w:jc w:val="left"/>
              <w:rPr>
                <w:rFonts w:ascii="Courier New" w:hAnsi="Courier New" w:cs="Courier New"/>
                <w:b/>
                <w:noProof/>
                <w:sz w:val="20"/>
                <w:szCs w:val="20"/>
              </w:rPr>
            </w:pPr>
          </w:p>
          <w:p w:rsidR="00FF5F25" w:rsidRDefault="00FF5F25" w:rsidP="00AF3A76">
            <w:pPr>
              <w:pStyle w:val="PlainText"/>
              <w:jc w:val="left"/>
              <w:rPr>
                <w:rFonts w:ascii="Courier New" w:hAnsi="Courier New" w:cs="Courier New"/>
                <w:b/>
                <w:noProof/>
                <w:sz w:val="20"/>
                <w:szCs w:val="20"/>
              </w:rPr>
            </w:pPr>
          </w:p>
        </w:tc>
      </w:tr>
      <w:tr w:rsidR="0036655A" w:rsidRPr="007167C0" w:rsidTr="00FA4679">
        <w:tc>
          <w:tcPr>
            <w:tcW w:w="1353" w:type="dxa"/>
          </w:tcPr>
          <w:p w:rsidR="0036655A" w:rsidRDefault="0036655A" w:rsidP="00AF3A76">
            <w:pPr>
              <w:pStyle w:val="PlainText"/>
              <w:rPr>
                <w:rFonts w:ascii="Courier New" w:hAnsi="Courier New" w:cs="Courier New"/>
                <w:b/>
                <w:sz w:val="20"/>
                <w:szCs w:val="20"/>
              </w:rPr>
            </w:pPr>
          </w:p>
          <w:p w:rsidR="0036655A" w:rsidRDefault="004E684C" w:rsidP="00AF3A76">
            <w:pPr>
              <w:pStyle w:val="PlainText"/>
              <w:rPr>
                <w:rFonts w:ascii="Courier New" w:hAnsi="Courier New" w:cs="Courier New"/>
                <w:b/>
                <w:sz w:val="20"/>
                <w:szCs w:val="20"/>
              </w:rPr>
            </w:pPr>
            <w:r>
              <w:rPr>
                <w:rFonts w:ascii="Courier New" w:hAnsi="Courier New" w:cs="Courier New"/>
                <w:b/>
                <w:sz w:val="20"/>
                <w:szCs w:val="20"/>
              </w:rPr>
              <w:t>3-4-2016</w:t>
            </w:r>
          </w:p>
        </w:tc>
        <w:tc>
          <w:tcPr>
            <w:tcW w:w="1710" w:type="dxa"/>
          </w:tcPr>
          <w:p w:rsidR="0036655A" w:rsidRDefault="0036655A" w:rsidP="00AF3A76">
            <w:pPr>
              <w:pStyle w:val="PlainText"/>
              <w:rPr>
                <w:rFonts w:ascii="Courier New" w:hAnsi="Courier New" w:cs="Courier New"/>
                <w:b/>
                <w:sz w:val="20"/>
                <w:szCs w:val="20"/>
              </w:rPr>
            </w:pPr>
          </w:p>
          <w:p w:rsidR="004E684C" w:rsidRDefault="004E684C" w:rsidP="00AF3A76">
            <w:pPr>
              <w:pStyle w:val="PlainText"/>
              <w:rPr>
                <w:rFonts w:ascii="Courier New" w:hAnsi="Courier New" w:cs="Courier New"/>
                <w:b/>
                <w:sz w:val="20"/>
                <w:szCs w:val="20"/>
              </w:rPr>
            </w:pPr>
            <w:r>
              <w:rPr>
                <w:rFonts w:ascii="Courier New" w:hAnsi="Courier New" w:cs="Courier New"/>
                <w:b/>
                <w:sz w:val="20"/>
                <w:szCs w:val="20"/>
              </w:rPr>
              <w:t>09-CV-00118</w:t>
            </w:r>
          </w:p>
        </w:tc>
        <w:tc>
          <w:tcPr>
            <w:tcW w:w="1710" w:type="dxa"/>
          </w:tcPr>
          <w:p w:rsidR="0036655A" w:rsidRDefault="0036655A" w:rsidP="00AF3A76">
            <w:pPr>
              <w:pStyle w:val="PlainText"/>
              <w:rPr>
                <w:rFonts w:ascii="Courier New" w:hAnsi="Courier New" w:cs="Courier New"/>
                <w:b/>
                <w:sz w:val="20"/>
                <w:szCs w:val="20"/>
              </w:rPr>
            </w:pPr>
          </w:p>
          <w:p w:rsidR="004E684C" w:rsidRDefault="004E684C" w:rsidP="00AF3A76">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36655A" w:rsidRDefault="0036655A" w:rsidP="008E36B9">
            <w:pPr>
              <w:pStyle w:val="PlainText"/>
              <w:jc w:val="left"/>
              <w:rPr>
                <w:rFonts w:ascii="Courier New" w:hAnsi="Courier New" w:cs="Courier New"/>
                <w:b/>
                <w:sz w:val="20"/>
                <w:szCs w:val="20"/>
              </w:rPr>
            </w:pPr>
          </w:p>
          <w:p w:rsidR="004E684C" w:rsidRDefault="004E684C" w:rsidP="008E36B9">
            <w:pPr>
              <w:pStyle w:val="PlainText"/>
              <w:jc w:val="left"/>
              <w:rPr>
                <w:rFonts w:ascii="Courier New" w:hAnsi="Courier New" w:cs="Courier New"/>
                <w:b/>
                <w:sz w:val="20"/>
                <w:szCs w:val="20"/>
              </w:rPr>
            </w:pPr>
            <w:r>
              <w:rPr>
                <w:rFonts w:ascii="Courier New" w:hAnsi="Courier New" w:cs="Courier New"/>
                <w:b/>
                <w:sz w:val="20"/>
                <w:szCs w:val="20"/>
              </w:rPr>
              <w:t>Anwar, et al. v. Fairfield Greenwich Limited, et al.</w:t>
            </w:r>
          </w:p>
          <w:p w:rsidR="009E284A" w:rsidRDefault="009E284A" w:rsidP="009E284A">
            <w:pPr>
              <w:pStyle w:val="PlainText"/>
              <w:jc w:val="left"/>
              <w:rPr>
                <w:rFonts w:ascii="Courier New" w:hAnsi="Courier New" w:cs="Courier New"/>
                <w:sz w:val="20"/>
                <w:szCs w:val="20"/>
              </w:rPr>
            </w:pPr>
            <w:r>
              <w:rPr>
                <w:rFonts w:ascii="Courier New" w:hAnsi="Courier New" w:cs="Courier New"/>
                <w:sz w:val="20"/>
                <w:szCs w:val="20"/>
              </w:rPr>
              <w:t xml:space="preserve">Purchaser-plaintiffs allege that Defendants PricewaterhouseCoopers Accountants N.V. and PricewaterhouseCoopers LLP (collectively “PwC) </w:t>
            </w:r>
            <w:r w:rsidRPr="009E284A">
              <w:rPr>
                <w:rFonts w:ascii="Courier New" w:hAnsi="Courier New" w:cs="Courier New"/>
                <w:sz w:val="20"/>
                <w:szCs w:val="20"/>
              </w:rPr>
              <w:t>failed to exercise reasonable care</w:t>
            </w:r>
            <w:r>
              <w:rPr>
                <w:rFonts w:ascii="Courier New" w:hAnsi="Courier New" w:cs="Courier New"/>
                <w:sz w:val="20"/>
                <w:szCs w:val="20"/>
              </w:rPr>
              <w:t xml:space="preserve"> </w:t>
            </w:r>
            <w:r w:rsidRPr="009E284A">
              <w:rPr>
                <w:rFonts w:ascii="Courier New" w:hAnsi="Courier New" w:cs="Courier New"/>
                <w:sz w:val="20"/>
                <w:szCs w:val="20"/>
              </w:rPr>
              <w:t>and were negligent in the audits of the Funds’ financial statements for the periods ended</w:t>
            </w:r>
            <w:r>
              <w:rPr>
                <w:rFonts w:ascii="Courier New" w:hAnsi="Courier New" w:cs="Courier New"/>
                <w:sz w:val="20"/>
                <w:szCs w:val="20"/>
              </w:rPr>
              <w:t xml:space="preserve"> 12-31-</w:t>
            </w:r>
            <w:r w:rsidRPr="009E284A">
              <w:rPr>
                <w:rFonts w:ascii="Courier New" w:hAnsi="Courier New" w:cs="Courier New"/>
                <w:sz w:val="20"/>
                <w:szCs w:val="20"/>
              </w:rPr>
              <w:t xml:space="preserve">2002-2005 (for PwC Netherlands) and </w:t>
            </w:r>
            <w:r>
              <w:rPr>
                <w:rFonts w:ascii="Courier New" w:hAnsi="Courier New" w:cs="Courier New"/>
                <w:sz w:val="20"/>
                <w:szCs w:val="20"/>
              </w:rPr>
              <w:t>12-</w:t>
            </w:r>
            <w:r w:rsidRPr="009E284A">
              <w:rPr>
                <w:rFonts w:ascii="Courier New" w:hAnsi="Courier New" w:cs="Courier New"/>
                <w:sz w:val="20"/>
                <w:szCs w:val="20"/>
              </w:rPr>
              <w:t>31</w:t>
            </w:r>
            <w:r>
              <w:rPr>
                <w:rFonts w:ascii="Courier New" w:hAnsi="Courier New" w:cs="Courier New"/>
                <w:sz w:val="20"/>
                <w:szCs w:val="20"/>
              </w:rPr>
              <w:t>-</w:t>
            </w:r>
            <w:r w:rsidRPr="009E284A">
              <w:rPr>
                <w:rFonts w:ascii="Courier New" w:hAnsi="Courier New" w:cs="Courier New"/>
                <w:sz w:val="20"/>
                <w:szCs w:val="20"/>
              </w:rPr>
              <w:t>2006-2007 (for PwC</w:t>
            </w:r>
            <w:r>
              <w:rPr>
                <w:rFonts w:ascii="Courier New" w:hAnsi="Courier New" w:cs="Courier New"/>
                <w:sz w:val="20"/>
                <w:szCs w:val="20"/>
              </w:rPr>
              <w:t xml:space="preserve"> </w:t>
            </w:r>
            <w:r w:rsidRPr="009E284A">
              <w:rPr>
                <w:rFonts w:ascii="Courier New" w:hAnsi="Courier New" w:cs="Courier New"/>
                <w:sz w:val="20"/>
                <w:szCs w:val="20"/>
              </w:rPr>
              <w:t>Canada).</w:t>
            </w:r>
            <w:r>
              <w:rPr>
                <w:rFonts w:ascii="Courier New" w:hAnsi="Courier New" w:cs="Courier New"/>
                <w:sz w:val="20"/>
                <w:szCs w:val="20"/>
              </w:rPr>
              <w:t xml:space="preserve">  The Class is described as a</w:t>
            </w:r>
            <w:r w:rsidRPr="009E284A">
              <w:rPr>
                <w:rFonts w:ascii="Courier New" w:hAnsi="Courier New" w:cs="Courier New"/>
                <w:sz w:val="20"/>
                <w:szCs w:val="20"/>
              </w:rPr>
              <w:t>ll Persons who were Beneficial Owners of shares or limited</w:t>
            </w:r>
            <w:r>
              <w:rPr>
                <w:rFonts w:ascii="Courier New" w:hAnsi="Courier New" w:cs="Courier New"/>
                <w:sz w:val="20"/>
                <w:szCs w:val="20"/>
              </w:rPr>
              <w:t xml:space="preserve"> </w:t>
            </w:r>
            <w:r w:rsidRPr="009E284A">
              <w:rPr>
                <w:rFonts w:ascii="Courier New" w:hAnsi="Courier New" w:cs="Courier New"/>
                <w:sz w:val="20"/>
                <w:szCs w:val="20"/>
              </w:rPr>
              <w:t>partnership</w:t>
            </w:r>
            <w:r>
              <w:rPr>
                <w:rFonts w:ascii="Courier New" w:hAnsi="Courier New" w:cs="Courier New"/>
                <w:sz w:val="20"/>
                <w:szCs w:val="20"/>
              </w:rPr>
              <w:t xml:space="preserve"> </w:t>
            </w:r>
            <w:r w:rsidRPr="009E284A">
              <w:rPr>
                <w:rFonts w:ascii="Courier New" w:hAnsi="Courier New" w:cs="Courier New"/>
                <w:sz w:val="20"/>
                <w:szCs w:val="20"/>
              </w:rPr>
              <w:t xml:space="preserve">interests in the Funds as of </w:t>
            </w:r>
            <w:r>
              <w:rPr>
                <w:rFonts w:ascii="Courier New" w:hAnsi="Courier New" w:cs="Courier New"/>
                <w:sz w:val="20"/>
                <w:szCs w:val="20"/>
              </w:rPr>
              <w:t>12-10-</w:t>
            </w:r>
            <w:r w:rsidRPr="009E284A">
              <w:rPr>
                <w:rFonts w:ascii="Courier New" w:hAnsi="Courier New" w:cs="Courier New"/>
                <w:sz w:val="20"/>
                <w:szCs w:val="20"/>
              </w:rPr>
              <w:t>2008</w:t>
            </w:r>
            <w:r>
              <w:rPr>
                <w:rFonts w:ascii="Courier New" w:hAnsi="Courier New" w:cs="Courier New"/>
                <w:sz w:val="20"/>
                <w:szCs w:val="20"/>
              </w:rPr>
              <w:t xml:space="preserve"> </w:t>
            </w:r>
            <w:r w:rsidRPr="009E284A">
              <w:rPr>
                <w:rFonts w:ascii="Courier New" w:hAnsi="Courier New" w:cs="Courier New"/>
                <w:sz w:val="20"/>
                <w:szCs w:val="20"/>
              </w:rPr>
              <w:t>(whether as holders of record or traceable to a shareholder or</w:t>
            </w:r>
            <w:r>
              <w:rPr>
                <w:rFonts w:ascii="Courier New" w:hAnsi="Courier New" w:cs="Courier New"/>
                <w:sz w:val="20"/>
                <w:szCs w:val="20"/>
              </w:rPr>
              <w:t xml:space="preserve"> </w:t>
            </w:r>
            <w:r w:rsidRPr="009E284A">
              <w:rPr>
                <w:rFonts w:ascii="Courier New" w:hAnsi="Courier New" w:cs="Courier New"/>
                <w:sz w:val="20"/>
                <w:szCs w:val="20"/>
              </w:rPr>
              <w:t xml:space="preserve">limited partner account of </w:t>
            </w:r>
            <w:r>
              <w:rPr>
                <w:rFonts w:ascii="Courier New" w:hAnsi="Courier New" w:cs="Courier New"/>
                <w:sz w:val="20"/>
                <w:szCs w:val="20"/>
              </w:rPr>
              <w:t>r</w:t>
            </w:r>
            <w:r w:rsidRPr="009E284A">
              <w:rPr>
                <w:rFonts w:ascii="Courier New" w:hAnsi="Courier New" w:cs="Courier New"/>
                <w:sz w:val="20"/>
                <w:szCs w:val="20"/>
              </w:rPr>
              <w:t>ecord), and who suffered a Net Loss of</w:t>
            </w:r>
            <w:r>
              <w:rPr>
                <w:rFonts w:ascii="Courier New" w:hAnsi="Courier New" w:cs="Courier New"/>
                <w:sz w:val="20"/>
                <w:szCs w:val="20"/>
              </w:rPr>
              <w:t xml:space="preserve"> </w:t>
            </w:r>
            <w:r w:rsidRPr="009E284A">
              <w:rPr>
                <w:rFonts w:ascii="Courier New" w:hAnsi="Courier New" w:cs="Courier New"/>
                <w:sz w:val="20"/>
                <w:szCs w:val="20"/>
              </w:rPr>
              <w:t>principal invested in the Funds.</w:t>
            </w:r>
          </w:p>
          <w:p w:rsidR="00B23D19" w:rsidRDefault="00B23D19" w:rsidP="009E284A">
            <w:pPr>
              <w:pStyle w:val="PlainText"/>
              <w:jc w:val="left"/>
              <w:rPr>
                <w:rFonts w:ascii="Courier New" w:hAnsi="Courier New" w:cs="Courier New"/>
                <w:sz w:val="20"/>
                <w:szCs w:val="20"/>
              </w:rPr>
            </w:pPr>
          </w:p>
          <w:p w:rsidR="00CC69F7" w:rsidRDefault="00CC69F7" w:rsidP="009E284A">
            <w:pPr>
              <w:pStyle w:val="PlainText"/>
              <w:jc w:val="left"/>
              <w:rPr>
                <w:rFonts w:ascii="Courier New" w:hAnsi="Courier New" w:cs="Courier New"/>
                <w:sz w:val="20"/>
                <w:szCs w:val="20"/>
              </w:rPr>
            </w:pPr>
          </w:p>
          <w:p w:rsidR="00CC69F7" w:rsidRDefault="00CC69F7" w:rsidP="009E284A">
            <w:pPr>
              <w:pStyle w:val="PlainText"/>
              <w:jc w:val="left"/>
              <w:rPr>
                <w:rFonts w:ascii="Courier New" w:hAnsi="Courier New" w:cs="Courier New"/>
                <w:sz w:val="20"/>
                <w:szCs w:val="20"/>
              </w:rPr>
            </w:pPr>
          </w:p>
          <w:p w:rsidR="00B23D19" w:rsidRPr="009E284A" w:rsidRDefault="00B23D19" w:rsidP="009E284A">
            <w:pPr>
              <w:pStyle w:val="PlainText"/>
              <w:jc w:val="left"/>
              <w:rPr>
                <w:rFonts w:ascii="Courier New" w:hAnsi="Courier New" w:cs="Courier New"/>
                <w:sz w:val="20"/>
                <w:szCs w:val="20"/>
              </w:rPr>
            </w:pPr>
          </w:p>
        </w:tc>
        <w:tc>
          <w:tcPr>
            <w:tcW w:w="1440" w:type="dxa"/>
          </w:tcPr>
          <w:p w:rsidR="0036655A" w:rsidRDefault="0036655A" w:rsidP="00AF3A76">
            <w:pPr>
              <w:pStyle w:val="PlainText"/>
              <w:rPr>
                <w:rFonts w:ascii="Courier New" w:hAnsi="Courier New" w:cs="Courier New"/>
                <w:b/>
                <w:sz w:val="20"/>
                <w:szCs w:val="20"/>
              </w:rPr>
            </w:pPr>
          </w:p>
          <w:p w:rsidR="009E284A" w:rsidRDefault="009E284A"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36655A" w:rsidRDefault="0036655A" w:rsidP="00AF3A76">
            <w:pPr>
              <w:pStyle w:val="PlainText"/>
              <w:jc w:val="left"/>
              <w:rPr>
                <w:rFonts w:ascii="Courier New" w:hAnsi="Courier New" w:cs="Courier New"/>
                <w:b/>
                <w:noProof/>
                <w:sz w:val="20"/>
                <w:szCs w:val="20"/>
              </w:rPr>
            </w:pPr>
          </w:p>
          <w:p w:rsidR="009E284A" w:rsidRDefault="009E284A"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5D2026" w:rsidRDefault="005D2026" w:rsidP="00AF3A76">
            <w:pPr>
              <w:pStyle w:val="PlainText"/>
              <w:jc w:val="left"/>
              <w:rPr>
                <w:rFonts w:ascii="Courier New" w:hAnsi="Courier New" w:cs="Courier New"/>
                <w:b/>
                <w:noProof/>
                <w:sz w:val="20"/>
                <w:szCs w:val="20"/>
              </w:rPr>
            </w:pPr>
          </w:p>
          <w:p w:rsidR="005D2026" w:rsidRPr="005D2026" w:rsidRDefault="005D2026" w:rsidP="005D2026">
            <w:pPr>
              <w:pStyle w:val="PlainText"/>
              <w:jc w:val="left"/>
              <w:rPr>
                <w:rFonts w:ascii="Courier New" w:hAnsi="Courier New" w:cs="Courier New"/>
                <w:b/>
                <w:noProof/>
                <w:sz w:val="20"/>
                <w:szCs w:val="20"/>
              </w:rPr>
            </w:pPr>
            <w:r>
              <w:rPr>
                <w:rFonts w:ascii="Courier New" w:hAnsi="Courier New" w:cs="Courier New"/>
                <w:b/>
                <w:noProof/>
                <w:sz w:val="20"/>
                <w:szCs w:val="20"/>
              </w:rPr>
              <w:t>Robert C. Finkel</w:t>
            </w:r>
          </w:p>
          <w:p w:rsidR="005D2026" w:rsidRPr="005D2026" w:rsidRDefault="005D2026" w:rsidP="005D2026">
            <w:pPr>
              <w:pStyle w:val="PlainText"/>
              <w:jc w:val="left"/>
              <w:rPr>
                <w:rFonts w:ascii="Courier New" w:hAnsi="Courier New" w:cs="Courier New"/>
                <w:b/>
                <w:noProof/>
                <w:sz w:val="20"/>
                <w:szCs w:val="20"/>
              </w:rPr>
            </w:pPr>
            <w:r w:rsidRPr="005D2026">
              <w:rPr>
                <w:rFonts w:ascii="Courier New" w:hAnsi="Courier New" w:cs="Courier New"/>
                <w:b/>
                <w:noProof/>
                <w:sz w:val="20"/>
                <w:szCs w:val="20"/>
              </w:rPr>
              <w:t>Wolf Popper LLP</w:t>
            </w:r>
          </w:p>
          <w:p w:rsidR="005D2026" w:rsidRPr="005D2026" w:rsidRDefault="005D2026" w:rsidP="005D2026">
            <w:pPr>
              <w:pStyle w:val="PlainText"/>
              <w:jc w:val="left"/>
              <w:rPr>
                <w:rFonts w:ascii="Courier New" w:hAnsi="Courier New" w:cs="Courier New"/>
                <w:b/>
                <w:noProof/>
                <w:sz w:val="20"/>
                <w:szCs w:val="20"/>
              </w:rPr>
            </w:pPr>
            <w:r w:rsidRPr="005D2026">
              <w:rPr>
                <w:rFonts w:ascii="Courier New" w:hAnsi="Courier New" w:cs="Courier New"/>
                <w:b/>
                <w:noProof/>
                <w:sz w:val="20"/>
                <w:szCs w:val="20"/>
              </w:rPr>
              <w:t>845 Third Avenue</w:t>
            </w:r>
          </w:p>
          <w:p w:rsidR="005D2026" w:rsidRDefault="005D2026" w:rsidP="005D2026">
            <w:pPr>
              <w:pStyle w:val="PlainText"/>
              <w:jc w:val="left"/>
              <w:rPr>
                <w:rFonts w:ascii="Courier New" w:hAnsi="Courier New" w:cs="Courier New"/>
                <w:b/>
                <w:noProof/>
                <w:sz w:val="20"/>
                <w:szCs w:val="20"/>
              </w:rPr>
            </w:pPr>
            <w:r w:rsidRPr="005D2026">
              <w:rPr>
                <w:rFonts w:ascii="Courier New" w:hAnsi="Courier New" w:cs="Courier New"/>
                <w:b/>
                <w:noProof/>
                <w:sz w:val="20"/>
                <w:szCs w:val="20"/>
              </w:rPr>
              <w:t>New York, NY 10022</w:t>
            </w:r>
          </w:p>
        </w:tc>
      </w:tr>
      <w:tr w:rsidR="00905729" w:rsidRPr="007167C0" w:rsidTr="00FA4679">
        <w:tc>
          <w:tcPr>
            <w:tcW w:w="1353" w:type="dxa"/>
          </w:tcPr>
          <w:p w:rsidR="00905729" w:rsidRDefault="00905729" w:rsidP="00AF3A76">
            <w:pPr>
              <w:pStyle w:val="PlainText"/>
              <w:rPr>
                <w:rFonts w:ascii="Courier New" w:hAnsi="Courier New" w:cs="Courier New"/>
                <w:b/>
                <w:sz w:val="20"/>
                <w:szCs w:val="20"/>
              </w:rPr>
            </w:pPr>
          </w:p>
          <w:p w:rsidR="00905729" w:rsidRDefault="00905729" w:rsidP="00AF3A76">
            <w:pPr>
              <w:pStyle w:val="PlainText"/>
              <w:rPr>
                <w:rFonts w:ascii="Courier New" w:hAnsi="Courier New" w:cs="Courier New"/>
                <w:b/>
                <w:sz w:val="20"/>
                <w:szCs w:val="20"/>
              </w:rPr>
            </w:pPr>
            <w:r>
              <w:rPr>
                <w:rFonts w:ascii="Courier New" w:hAnsi="Courier New" w:cs="Courier New"/>
                <w:b/>
                <w:sz w:val="20"/>
                <w:szCs w:val="20"/>
              </w:rPr>
              <w:t>3-4-2016</w:t>
            </w:r>
          </w:p>
        </w:tc>
        <w:tc>
          <w:tcPr>
            <w:tcW w:w="1710" w:type="dxa"/>
          </w:tcPr>
          <w:p w:rsidR="00905729" w:rsidRDefault="00905729" w:rsidP="00AF3A76">
            <w:pPr>
              <w:pStyle w:val="PlainText"/>
              <w:rPr>
                <w:rFonts w:ascii="Courier New" w:hAnsi="Courier New" w:cs="Courier New"/>
                <w:b/>
                <w:sz w:val="20"/>
                <w:szCs w:val="20"/>
              </w:rPr>
            </w:pPr>
          </w:p>
          <w:p w:rsidR="00905729" w:rsidRDefault="00905729" w:rsidP="00AF3A76">
            <w:pPr>
              <w:pStyle w:val="PlainText"/>
              <w:rPr>
                <w:rFonts w:ascii="Courier New" w:hAnsi="Courier New" w:cs="Courier New"/>
                <w:b/>
                <w:sz w:val="20"/>
                <w:szCs w:val="20"/>
              </w:rPr>
            </w:pPr>
            <w:r>
              <w:rPr>
                <w:rFonts w:ascii="Courier New" w:hAnsi="Courier New" w:cs="Courier New"/>
                <w:b/>
                <w:sz w:val="20"/>
                <w:szCs w:val="20"/>
              </w:rPr>
              <w:t>13-CV-2152</w:t>
            </w:r>
          </w:p>
        </w:tc>
        <w:tc>
          <w:tcPr>
            <w:tcW w:w="1710" w:type="dxa"/>
          </w:tcPr>
          <w:p w:rsidR="00905729" w:rsidRDefault="00905729" w:rsidP="00AF3A76">
            <w:pPr>
              <w:pStyle w:val="PlainText"/>
              <w:rPr>
                <w:rFonts w:ascii="Courier New" w:hAnsi="Courier New" w:cs="Courier New"/>
                <w:b/>
                <w:sz w:val="20"/>
                <w:szCs w:val="20"/>
              </w:rPr>
            </w:pPr>
          </w:p>
          <w:p w:rsidR="00262D90" w:rsidRDefault="00262D90" w:rsidP="00AF3A76">
            <w:pPr>
              <w:pStyle w:val="PlainText"/>
              <w:rPr>
                <w:rFonts w:ascii="Courier New" w:hAnsi="Courier New" w:cs="Courier New"/>
                <w:b/>
                <w:sz w:val="20"/>
                <w:szCs w:val="20"/>
              </w:rPr>
            </w:pPr>
            <w:r>
              <w:rPr>
                <w:rFonts w:ascii="Courier New" w:hAnsi="Courier New" w:cs="Courier New"/>
                <w:b/>
                <w:sz w:val="20"/>
                <w:szCs w:val="20"/>
              </w:rPr>
              <w:t>(D. Or.)</w:t>
            </w:r>
          </w:p>
        </w:tc>
        <w:tc>
          <w:tcPr>
            <w:tcW w:w="6030" w:type="dxa"/>
          </w:tcPr>
          <w:p w:rsidR="00905729" w:rsidRDefault="00905729" w:rsidP="008E36B9">
            <w:pPr>
              <w:pStyle w:val="PlainText"/>
              <w:jc w:val="left"/>
              <w:rPr>
                <w:rFonts w:ascii="Courier New" w:hAnsi="Courier New" w:cs="Courier New"/>
                <w:b/>
                <w:sz w:val="20"/>
                <w:szCs w:val="20"/>
              </w:rPr>
            </w:pPr>
          </w:p>
          <w:p w:rsidR="00262D90" w:rsidRDefault="00262D90" w:rsidP="008E36B9">
            <w:pPr>
              <w:pStyle w:val="PlainText"/>
              <w:jc w:val="left"/>
              <w:rPr>
                <w:rFonts w:ascii="Courier New" w:hAnsi="Courier New" w:cs="Courier New"/>
                <w:b/>
                <w:sz w:val="20"/>
                <w:szCs w:val="20"/>
              </w:rPr>
            </w:pPr>
            <w:r>
              <w:rPr>
                <w:rFonts w:ascii="Courier New" w:hAnsi="Courier New" w:cs="Courier New"/>
                <w:b/>
                <w:sz w:val="20"/>
                <w:szCs w:val="20"/>
              </w:rPr>
              <w:t>Hetherington v. Omaha Steaks, Inc.</w:t>
            </w:r>
            <w:r w:rsidR="00FA4679">
              <w:rPr>
                <w:rFonts w:ascii="Courier New" w:hAnsi="Courier New" w:cs="Courier New"/>
                <w:b/>
                <w:sz w:val="20"/>
                <w:szCs w:val="20"/>
              </w:rPr>
              <w:t>,</w:t>
            </w:r>
            <w:r>
              <w:rPr>
                <w:rFonts w:ascii="Courier New" w:hAnsi="Courier New" w:cs="Courier New"/>
                <w:b/>
                <w:sz w:val="20"/>
                <w:szCs w:val="20"/>
              </w:rPr>
              <w:t xml:space="preserve"> et al.</w:t>
            </w:r>
          </w:p>
          <w:p w:rsidR="00666396" w:rsidRDefault="00083876" w:rsidP="00262D90">
            <w:pPr>
              <w:pStyle w:val="PlainText"/>
              <w:jc w:val="left"/>
              <w:rPr>
                <w:rFonts w:ascii="Courier New" w:hAnsi="Courier New" w:cs="Courier New"/>
                <w:sz w:val="20"/>
                <w:szCs w:val="20"/>
              </w:rPr>
            </w:pPr>
            <w:r>
              <w:rPr>
                <w:rFonts w:ascii="Courier New" w:hAnsi="Courier New" w:cs="Courier New"/>
                <w:sz w:val="20"/>
                <w:szCs w:val="20"/>
              </w:rPr>
              <w:t>Consumer-plaintiff</w:t>
            </w:r>
            <w:r w:rsidR="00666396">
              <w:rPr>
                <w:rFonts w:ascii="Courier New" w:hAnsi="Courier New" w:cs="Courier New"/>
                <w:sz w:val="20"/>
                <w:szCs w:val="20"/>
              </w:rPr>
              <w:t xml:space="preserve"> alleges </w:t>
            </w:r>
            <w:r w:rsidR="00666396" w:rsidRPr="00666396">
              <w:rPr>
                <w:rFonts w:ascii="Courier New" w:hAnsi="Courier New" w:cs="Courier New"/>
                <w:sz w:val="20"/>
                <w:szCs w:val="20"/>
              </w:rPr>
              <w:t>that Defendants OMAHA STEAKS, INC. ("Omaha Steaks") and OMAHA STEAKS INT</w:t>
            </w:r>
            <w:r w:rsidR="00036AD1">
              <w:rPr>
                <w:rFonts w:ascii="Courier New" w:hAnsi="Courier New" w:cs="Courier New"/>
                <w:sz w:val="20"/>
                <w:szCs w:val="20"/>
              </w:rPr>
              <w:t xml:space="preserve">ERNATIONAL, INC. ("Omaha Steaks </w:t>
            </w:r>
            <w:r w:rsidR="00666396" w:rsidRPr="00666396">
              <w:rPr>
                <w:rFonts w:ascii="Courier New" w:hAnsi="Courier New" w:cs="Courier New"/>
                <w:sz w:val="20"/>
                <w:szCs w:val="20"/>
              </w:rPr>
              <w:t xml:space="preserve">International") (collectively, "OS") violated the Telephone Consumer Protection Act (47 U.S.C. </w:t>
            </w:r>
            <w:r w:rsidR="00666396" w:rsidRPr="00083876">
              <w:rPr>
                <w:rFonts w:asciiTheme="minorHAnsi" w:hAnsiTheme="minorHAnsi" w:cstheme="minorHAnsi"/>
                <w:sz w:val="20"/>
                <w:szCs w:val="20"/>
              </w:rPr>
              <w:t>§</w:t>
            </w:r>
            <w:r w:rsidR="00666396" w:rsidRPr="00666396">
              <w:rPr>
                <w:rFonts w:ascii="Courier New" w:hAnsi="Courier New" w:cs="Courier New"/>
                <w:sz w:val="20"/>
                <w:szCs w:val="20"/>
              </w:rPr>
              <w:t xml:space="preserve"> 227) (TCPA), and other legal prohibitions under statutory and common law, with its marketing and advertising campaigns by placing thousands of phone calls over four years using automatic telephone dialing equipment to cellular phone subscribers without their prior express written consent. </w:t>
            </w:r>
            <w:r w:rsidR="00036AD1">
              <w:rPr>
                <w:rFonts w:ascii="Courier New" w:hAnsi="Courier New" w:cs="Courier New"/>
                <w:sz w:val="20"/>
                <w:szCs w:val="20"/>
              </w:rPr>
              <w:t xml:space="preserve">The Class Period is from 12-9-2009 </w:t>
            </w:r>
            <w:r w:rsidR="00F749AD">
              <w:rPr>
                <w:rFonts w:ascii="Courier New" w:hAnsi="Courier New" w:cs="Courier New"/>
                <w:sz w:val="20"/>
                <w:szCs w:val="20"/>
              </w:rPr>
              <w:t>to 12-17-2013.</w:t>
            </w:r>
          </w:p>
          <w:p w:rsidR="00E95747" w:rsidRPr="00262D90" w:rsidRDefault="00E95747" w:rsidP="00262D90">
            <w:pPr>
              <w:pStyle w:val="PlainText"/>
              <w:jc w:val="left"/>
              <w:rPr>
                <w:rFonts w:ascii="Courier New" w:hAnsi="Courier New" w:cs="Courier New"/>
                <w:sz w:val="20"/>
                <w:szCs w:val="20"/>
              </w:rPr>
            </w:pPr>
          </w:p>
        </w:tc>
        <w:tc>
          <w:tcPr>
            <w:tcW w:w="1440" w:type="dxa"/>
          </w:tcPr>
          <w:p w:rsidR="00905729" w:rsidRDefault="00905729" w:rsidP="00AF3A76">
            <w:pPr>
              <w:pStyle w:val="PlainText"/>
              <w:rPr>
                <w:rFonts w:ascii="Courier New" w:hAnsi="Courier New" w:cs="Courier New"/>
                <w:b/>
                <w:sz w:val="20"/>
                <w:szCs w:val="20"/>
              </w:rPr>
            </w:pPr>
          </w:p>
          <w:p w:rsidR="00262D90" w:rsidRDefault="00262D90"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905729" w:rsidRDefault="00905729" w:rsidP="00AF3A76">
            <w:pPr>
              <w:pStyle w:val="PlainText"/>
              <w:jc w:val="left"/>
              <w:rPr>
                <w:rFonts w:ascii="Courier New" w:hAnsi="Courier New" w:cs="Courier New"/>
                <w:b/>
                <w:noProof/>
                <w:sz w:val="20"/>
                <w:szCs w:val="20"/>
              </w:rPr>
            </w:pPr>
          </w:p>
          <w:p w:rsidR="00262D90" w:rsidRDefault="00262D90"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FA4679">
              <w:rPr>
                <w:rFonts w:ascii="Courier New" w:hAnsi="Courier New" w:cs="Courier New"/>
                <w:b/>
                <w:noProof/>
                <w:sz w:val="20"/>
                <w:szCs w:val="20"/>
              </w:rPr>
              <w:t>information</w:t>
            </w:r>
            <w:r>
              <w:rPr>
                <w:rFonts w:ascii="Courier New" w:hAnsi="Courier New" w:cs="Courier New"/>
                <w:b/>
                <w:noProof/>
                <w:sz w:val="20"/>
                <w:szCs w:val="20"/>
              </w:rPr>
              <w:t xml:space="preserve"> </w:t>
            </w:r>
            <w:r w:rsidR="00083876">
              <w:rPr>
                <w:rFonts w:ascii="Courier New" w:hAnsi="Courier New" w:cs="Courier New"/>
                <w:b/>
                <w:noProof/>
                <w:sz w:val="20"/>
                <w:szCs w:val="20"/>
              </w:rPr>
              <w:t>visit:</w:t>
            </w:r>
          </w:p>
          <w:p w:rsidR="00083876" w:rsidRDefault="00083876" w:rsidP="00AF3A76">
            <w:pPr>
              <w:pStyle w:val="PlainText"/>
              <w:jc w:val="left"/>
              <w:rPr>
                <w:rFonts w:ascii="Courier New" w:hAnsi="Courier New" w:cs="Courier New"/>
                <w:b/>
                <w:noProof/>
                <w:sz w:val="20"/>
                <w:szCs w:val="20"/>
              </w:rPr>
            </w:pPr>
          </w:p>
          <w:p w:rsidR="00083876" w:rsidRDefault="00CC69F7" w:rsidP="00AF3A76">
            <w:pPr>
              <w:pStyle w:val="PlainText"/>
              <w:jc w:val="left"/>
              <w:rPr>
                <w:rFonts w:ascii="Courier New" w:hAnsi="Courier New" w:cs="Courier New"/>
                <w:b/>
                <w:noProof/>
                <w:sz w:val="20"/>
                <w:szCs w:val="20"/>
              </w:rPr>
            </w:pPr>
            <w:hyperlink r:id="rId9" w:history="1">
              <w:r w:rsidR="00083876" w:rsidRPr="00C3309E">
                <w:rPr>
                  <w:rStyle w:val="Hyperlink"/>
                  <w:rFonts w:ascii="Courier New" w:hAnsi="Courier New" w:cs="Courier New"/>
                  <w:b/>
                  <w:noProof/>
                  <w:sz w:val="20"/>
                  <w:szCs w:val="20"/>
                </w:rPr>
                <w:t>www.foodcallsettlement.com</w:t>
              </w:r>
            </w:hyperlink>
          </w:p>
          <w:p w:rsidR="00083876" w:rsidRDefault="00083876" w:rsidP="00AF3A76">
            <w:pPr>
              <w:pStyle w:val="PlainText"/>
              <w:jc w:val="left"/>
              <w:rPr>
                <w:rFonts w:ascii="Courier New" w:hAnsi="Courier New" w:cs="Courier New"/>
                <w:b/>
                <w:noProof/>
                <w:sz w:val="20"/>
                <w:szCs w:val="20"/>
              </w:rPr>
            </w:pPr>
          </w:p>
          <w:p w:rsidR="00262D90" w:rsidRDefault="00262D90" w:rsidP="00AF3A76">
            <w:pPr>
              <w:pStyle w:val="PlainText"/>
              <w:jc w:val="left"/>
              <w:rPr>
                <w:rFonts w:ascii="Courier New" w:hAnsi="Courier New" w:cs="Courier New"/>
                <w:b/>
                <w:noProof/>
                <w:sz w:val="20"/>
                <w:szCs w:val="20"/>
              </w:rPr>
            </w:pPr>
          </w:p>
          <w:p w:rsidR="00262D90" w:rsidRDefault="00262D90" w:rsidP="00AF3A76">
            <w:pPr>
              <w:pStyle w:val="PlainText"/>
              <w:jc w:val="left"/>
              <w:rPr>
                <w:rFonts w:ascii="Courier New" w:hAnsi="Courier New" w:cs="Courier New"/>
                <w:b/>
                <w:noProof/>
                <w:sz w:val="20"/>
                <w:szCs w:val="20"/>
              </w:rPr>
            </w:pPr>
          </w:p>
        </w:tc>
      </w:tr>
      <w:tr w:rsidR="00083876" w:rsidRPr="007167C0" w:rsidTr="00FA4679">
        <w:tc>
          <w:tcPr>
            <w:tcW w:w="1353" w:type="dxa"/>
          </w:tcPr>
          <w:p w:rsidR="00083876" w:rsidRDefault="00083876" w:rsidP="00AF3A76">
            <w:pPr>
              <w:pStyle w:val="PlainText"/>
              <w:rPr>
                <w:rFonts w:ascii="Courier New" w:hAnsi="Courier New" w:cs="Courier New"/>
                <w:b/>
                <w:sz w:val="20"/>
                <w:szCs w:val="20"/>
              </w:rPr>
            </w:pPr>
          </w:p>
          <w:p w:rsidR="00083876" w:rsidRDefault="005B5CB1" w:rsidP="00AF3A76">
            <w:pPr>
              <w:pStyle w:val="PlainText"/>
              <w:rPr>
                <w:rFonts w:ascii="Courier New" w:hAnsi="Courier New" w:cs="Courier New"/>
                <w:b/>
                <w:sz w:val="20"/>
                <w:szCs w:val="20"/>
              </w:rPr>
            </w:pPr>
            <w:r>
              <w:rPr>
                <w:rFonts w:ascii="Courier New" w:hAnsi="Courier New" w:cs="Courier New"/>
                <w:b/>
                <w:sz w:val="20"/>
                <w:szCs w:val="20"/>
              </w:rPr>
              <w:t>3-8-2016</w:t>
            </w:r>
          </w:p>
        </w:tc>
        <w:tc>
          <w:tcPr>
            <w:tcW w:w="1710" w:type="dxa"/>
          </w:tcPr>
          <w:p w:rsidR="00083876" w:rsidRDefault="00083876" w:rsidP="00AF3A76">
            <w:pPr>
              <w:pStyle w:val="PlainText"/>
              <w:rPr>
                <w:rFonts w:ascii="Courier New" w:hAnsi="Courier New" w:cs="Courier New"/>
                <w:b/>
                <w:sz w:val="20"/>
                <w:szCs w:val="20"/>
              </w:rPr>
            </w:pPr>
          </w:p>
          <w:p w:rsidR="005B5CB1" w:rsidRDefault="00272A10" w:rsidP="00AF3A76">
            <w:pPr>
              <w:pStyle w:val="PlainText"/>
              <w:rPr>
                <w:rFonts w:ascii="Courier New" w:hAnsi="Courier New" w:cs="Courier New"/>
                <w:b/>
                <w:sz w:val="20"/>
                <w:szCs w:val="20"/>
              </w:rPr>
            </w:pPr>
            <w:r>
              <w:rPr>
                <w:rFonts w:ascii="Courier New" w:hAnsi="Courier New" w:cs="Courier New"/>
                <w:b/>
                <w:sz w:val="20"/>
                <w:szCs w:val="20"/>
              </w:rPr>
              <w:t>14-CV-04490</w:t>
            </w:r>
          </w:p>
          <w:p w:rsidR="00272A10" w:rsidRDefault="00272A10" w:rsidP="00AF3A76">
            <w:pPr>
              <w:pStyle w:val="PlainText"/>
              <w:rPr>
                <w:rFonts w:ascii="Courier New" w:hAnsi="Courier New" w:cs="Courier New"/>
                <w:b/>
                <w:sz w:val="20"/>
                <w:szCs w:val="20"/>
              </w:rPr>
            </w:pPr>
            <w:r>
              <w:rPr>
                <w:rFonts w:ascii="Courier New" w:hAnsi="Courier New" w:cs="Courier New"/>
                <w:b/>
                <w:sz w:val="20"/>
                <w:szCs w:val="20"/>
              </w:rPr>
              <w:t>14-CV-6317</w:t>
            </w:r>
          </w:p>
        </w:tc>
        <w:tc>
          <w:tcPr>
            <w:tcW w:w="1710" w:type="dxa"/>
          </w:tcPr>
          <w:p w:rsidR="00083876" w:rsidRDefault="00083876" w:rsidP="00AF3A76">
            <w:pPr>
              <w:pStyle w:val="PlainText"/>
              <w:rPr>
                <w:rFonts w:ascii="Courier New" w:hAnsi="Courier New" w:cs="Courier New"/>
                <w:b/>
                <w:sz w:val="20"/>
                <w:szCs w:val="20"/>
              </w:rPr>
            </w:pPr>
          </w:p>
          <w:p w:rsidR="00272A10" w:rsidRDefault="00272A10" w:rsidP="00AF3A76">
            <w:pPr>
              <w:pStyle w:val="PlainText"/>
              <w:rPr>
                <w:rFonts w:ascii="Courier New" w:hAnsi="Courier New" w:cs="Courier New"/>
                <w:b/>
                <w:sz w:val="20"/>
                <w:szCs w:val="20"/>
              </w:rPr>
            </w:pPr>
            <w:r>
              <w:rPr>
                <w:rFonts w:ascii="Courier New" w:hAnsi="Courier New" w:cs="Courier New"/>
                <w:b/>
                <w:sz w:val="20"/>
                <w:szCs w:val="20"/>
              </w:rPr>
              <w:t>(D.N.J.)</w:t>
            </w:r>
          </w:p>
        </w:tc>
        <w:tc>
          <w:tcPr>
            <w:tcW w:w="6030" w:type="dxa"/>
          </w:tcPr>
          <w:p w:rsidR="00083876" w:rsidRDefault="00083876" w:rsidP="008E36B9">
            <w:pPr>
              <w:pStyle w:val="PlainText"/>
              <w:jc w:val="left"/>
              <w:rPr>
                <w:rFonts w:ascii="Courier New" w:hAnsi="Courier New" w:cs="Courier New"/>
                <w:b/>
                <w:sz w:val="20"/>
                <w:szCs w:val="20"/>
              </w:rPr>
            </w:pPr>
          </w:p>
          <w:p w:rsidR="00272A10" w:rsidRDefault="00272A10" w:rsidP="008E36B9">
            <w:pPr>
              <w:pStyle w:val="PlainText"/>
              <w:jc w:val="left"/>
              <w:rPr>
                <w:rFonts w:ascii="Courier New" w:hAnsi="Courier New" w:cs="Courier New"/>
                <w:b/>
                <w:sz w:val="20"/>
                <w:szCs w:val="20"/>
              </w:rPr>
            </w:pPr>
            <w:proofErr w:type="spellStart"/>
            <w:r>
              <w:rPr>
                <w:rFonts w:ascii="Courier New" w:hAnsi="Courier New" w:cs="Courier New"/>
                <w:b/>
                <w:sz w:val="20"/>
                <w:szCs w:val="20"/>
              </w:rPr>
              <w:t>Yaeger</w:t>
            </w:r>
            <w:proofErr w:type="spellEnd"/>
            <w:r>
              <w:rPr>
                <w:rFonts w:ascii="Courier New" w:hAnsi="Courier New" w:cs="Courier New"/>
                <w:b/>
                <w:sz w:val="20"/>
                <w:szCs w:val="20"/>
              </w:rPr>
              <w:t>, et al. v. Subaru of America, Inc.</w:t>
            </w:r>
            <w:r w:rsidR="00C254B3">
              <w:rPr>
                <w:rFonts w:ascii="Courier New" w:hAnsi="Courier New" w:cs="Courier New"/>
                <w:b/>
                <w:sz w:val="20"/>
                <w:szCs w:val="20"/>
              </w:rPr>
              <w:t>, et al.</w:t>
            </w:r>
          </w:p>
          <w:p w:rsidR="00C254B3" w:rsidRDefault="00FA4679" w:rsidP="008E36B9">
            <w:pPr>
              <w:pStyle w:val="PlainText"/>
              <w:jc w:val="left"/>
              <w:rPr>
                <w:rFonts w:ascii="Courier New" w:hAnsi="Courier New" w:cs="Courier New"/>
                <w:b/>
                <w:sz w:val="20"/>
                <w:szCs w:val="20"/>
              </w:rPr>
            </w:pPr>
            <w:r>
              <w:rPr>
                <w:rFonts w:ascii="Courier New" w:hAnsi="Courier New" w:cs="Courier New"/>
                <w:b/>
                <w:sz w:val="20"/>
                <w:szCs w:val="20"/>
              </w:rPr>
              <w:t>Re Defendants: Sub</w:t>
            </w:r>
            <w:r w:rsidR="00C254B3">
              <w:rPr>
                <w:rFonts w:ascii="Courier New" w:hAnsi="Courier New" w:cs="Courier New"/>
                <w:b/>
                <w:sz w:val="20"/>
                <w:szCs w:val="20"/>
              </w:rPr>
              <w:t>aru of America, Inc. and Fuji Heavy Industries, Ltd.</w:t>
            </w:r>
          </w:p>
          <w:p w:rsidR="00FA4679" w:rsidRDefault="00FA4679" w:rsidP="004F0303">
            <w:pPr>
              <w:pStyle w:val="PlainText"/>
              <w:jc w:val="left"/>
              <w:rPr>
                <w:rFonts w:ascii="Courier New" w:hAnsi="Courier New" w:cs="Courier New"/>
                <w:b/>
                <w:sz w:val="20"/>
                <w:szCs w:val="20"/>
              </w:rPr>
            </w:pPr>
            <w:r>
              <w:rPr>
                <w:rFonts w:ascii="Courier New" w:hAnsi="Courier New" w:cs="Courier New"/>
                <w:sz w:val="20"/>
                <w:szCs w:val="20"/>
              </w:rPr>
              <w:t>Lessee</w:t>
            </w:r>
            <w:r w:rsidR="00DC6773">
              <w:rPr>
                <w:rFonts w:ascii="Courier New" w:hAnsi="Courier New" w:cs="Courier New"/>
                <w:sz w:val="20"/>
                <w:szCs w:val="20"/>
              </w:rPr>
              <w:t>-</w:t>
            </w:r>
            <w:r w:rsidR="00CC69F7">
              <w:rPr>
                <w:rFonts w:ascii="Courier New" w:hAnsi="Courier New" w:cs="Courier New"/>
                <w:sz w:val="20"/>
                <w:szCs w:val="20"/>
              </w:rPr>
              <w:t xml:space="preserve"> </w:t>
            </w:r>
            <w:r>
              <w:rPr>
                <w:rFonts w:ascii="Courier New" w:hAnsi="Courier New" w:cs="Courier New"/>
                <w:sz w:val="20"/>
                <w:szCs w:val="20"/>
              </w:rPr>
              <w:t xml:space="preserve">and </w:t>
            </w:r>
            <w:r w:rsidR="00DC6773">
              <w:rPr>
                <w:rFonts w:ascii="Courier New" w:hAnsi="Courier New" w:cs="Courier New"/>
                <w:sz w:val="20"/>
                <w:szCs w:val="20"/>
              </w:rPr>
              <w:t xml:space="preserve">purchaser-plaintiffs </w:t>
            </w:r>
            <w:r w:rsidR="00E011C0">
              <w:rPr>
                <w:rFonts w:ascii="Courier New" w:hAnsi="Courier New" w:cs="Courier New"/>
                <w:sz w:val="20"/>
                <w:szCs w:val="20"/>
              </w:rPr>
              <w:t xml:space="preserve">allege </w:t>
            </w:r>
            <w:r w:rsidR="00E011C0" w:rsidRPr="00E011C0">
              <w:rPr>
                <w:rFonts w:ascii="Courier New" w:hAnsi="Courier New" w:cs="Courier New"/>
                <w:sz w:val="20"/>
                <w:szCs w:val="20"/>
              </w:rPr>
              <w:t>that</w:t>
            </w:r>
            <w:r w:rsidR="009E3AE5">
              <w:rPr>
                <w:rFonts w:ascii="Courier New" w:hAnsi="Courier New" w:cs="Courier New"/>
                <w:sz w:val="20"/>
                <w:szCs w:val="20"/>
              </w:rPr>
              <w:t xml:space="preserve"> certain Subaru vehicles from model years 2011 to 2015 (the</w:t>
            </w:r>
            <w:r w:rsidR="00E011C0" w:rsidRPr="00E011C0">
              <w:rPr>
                <w:rFonts w:ascii="Courier New" w:hAnsi="Courier New" w:cs="Courier New"/>
                <w:sz w:val="20"/>
                <w:szCs w:val="20"/>
              </w:rPr>
              <w:t xml:space="preserve"> </w:t>
            </w:r>
            <w:r w:rsidR="009E3AE5">
              <w:rPr>
                <w:rFonts w:ascii="Courier New" w:hAnsi="Courier New" w:cs="Courier New"/>
                <w:sz w:val="20"/>
                <w:szCs w:val="20"/>
              </w:rPr>
              <w:t>“</w:t>
            </w:r>
            <w:r w:rsidR="00E011C0" w:rsidRPr="00E011C0">
              <w:rPr>
                <w:rFonts w:ascii="Courier New" w:hAnsi="Courier New" w:cs="Courier New"/>
                <w:sz w:val="20"/>
                <w:szCs w:val="20"/>
              </w:rPr>
              <w:t>Settlement Class Vehicles</w:t>
            </w:r>
            <w:r w:rsidR="009E3AE5">
              <w:rPr>
                <w:rFonts w:ascii="Courier New" w:hAnsi="Courier New" w:cs="Courier New"/>
                <w:sz w:val="20"/>
                <w:szCs w:val="20"/>
              </w:rPr>
              <w:t>”)</w:t>
            </w:r>
            <w:r w:rsidR="00E011C0" w:rsidRPr="00E011C0">
              <w:rPr>
                <w:rFonts w:ascii="Courier New" w:hAnsi="Courier New" w:cs="Courier New"/>
                <w:sz w:val="20"/>
                <w:szCs w:val="20"/>
              </w:rPr>
              <w:t xml:space="preserve"> suffer from a design defect that causes them to consume excessive amounts of</w:t>
            </w:r>
            <w:r w:rsidR="00E011C0">
              <w:rPr>
                <w:rFonts w:ascii="Courier New" w:hAnsi="Courier New" w:cs="Courier New"/>
                <w:sz w:val="20"/>
                <w:szCs w:val="20"/>
              </w:rPr>
              <w:t xml:space="preserve"> engine oil. It is further allege</w:t>
            </w:r>
            <w:r>
              <w:rPr>
                <w:rFonts w:ascii="Courier New" w:hAnsi="Courier New" w:cs="Courier New"/>
                <w:sz w:val="20"/>
                <w:szCs w:val="20"/>
              </w:rPr>
              <w:t>d</w:t>
            </w:r>
            <w:r w:rsidR="00E011C0" w:rsidRPr="00E011C0">
              <w:rPr>
                <w:rFonts w:ascii="Courier New" w:hAnsi="Courier New" w:cs="Courier New"/>
                <w:sz w:val="20"/>
                <w:szCs w:val="20"/>
              </w:rPr>
              <w:t xml:space="preserve"> that Defendants have violated certain consumer statutes and breached certain</w:t>
            </w:r>
            <w:r>
              <w:rPr>
                <w:rFonts w:ascii="Courier New" w:hAnsi="Courier New" w:cs="Courier New"/>
                <w:sz w:val="20"/>
                <w:szCs w:val="20"/>
              </w:rPr>
              <w:t xml:space="preserve"> warranties.</w:t>
            </w:r>
            <w:r w:rsidR="00E011C0" w:rsidRPr="00E011C0">
              <w:rPr>
                <w:rFonts w:ascii="Courier New" w:hAnsi="Courier New" w:cs="Courier New"/>
                <w:sz w:val="20"/>
                <w:szCs w:val="20"/>
              </w:rPr>
              <w:t xml:space="preserve"> </w:t>
            </w:r>
            <w:r w:rsidR="00DC6773" w:rsidRPr="00DC6773">
              <w:rPr>
                <w:rFonts w:ascii="Courier New" w:hAnsi="Courier New" w:cs="Courier New"/>
                <w:sz w:val="20"/>
                <w:szCs w:val="20"/>
              </w:rPr>
              <w:t>The Class is described as all residents of the continental United States who currently own or lease, or previously owned or leased, a Settlement Class Vehicle originally purchased or leased in the continental United States, including Alaska.</w:t>
            </w:r>
          </w:p>
        </w:tc>
        <w:tc>
          <w:tcPr>
            <w:tcW w:w="1440" w:type="dxa"/>
          </w:tcPr>
          <w:p w:rsidR="00083876" w:rsidRDefault="00083876" w:rsidP="00AF3A76">
            <w:pPr>
              <w:pStyle w:val="PlainText"/>
              <w:rPr>
                <w:rFonts w:ascii="Courier New" w:hAnsi="Courier New" w:cs="Courier New"/>
                <w:b/>
                <w:sz w:val="20"/>
                <w:szCs w:val="20"/>
              </w:rPr>
            </w:pPr>
          </w:p>
          <w:p w:rsidR="00083876" w:rsidRDefault="00083876" w:rsidP="00AF3A76">
            <w:pPr>
              <w:pStyle w:val="PlainText"/>
              <w:rPr>
                <w:rFonts w:ascii="Courier New" w:hAnsi="Courier New" w:cs="Courier New"/>
                <w:b/>
                <w:sz w:val="20"/>
                <w:szCs w:val="20"/>
              </w:rPr>
            </w:pPr>
            <w:r>
              <w:rPr>
                <w:rFonts w:ascii="Courier New" w:hAnsi="Courier New" w:cs="Courier New"/>
                <w:b/>
                <w:sz w:val="20"/>
                <w:szCs w:val="20"/>
              </w:rPr>
              <w:t>7-26</w:t>
            </w:r>
            <w:r w:rsidR="005B5CB1">
              <w:rPr>
                <w:rFonts w:ascii="Courier New" w:hAnsi="Courier New" w:cs="Courier New"/>
                <w:b/>
                <w:sz w:val="20"/>
                <w:szCs w:val="20"/>
              </w:rPr>
              <w:t>-2016</w:t>
            </w:r>
          </w:p>
        </w:tc>
        <w:tc>
          <w:tcPr>
            <w:tcW w:w="2681" w:type="dxa"/>
          </w:tcPr>
          <w:p w:rsidR="00083876" w:rsidRDefault="00083876" w:rsidP="00AF3A76">
            <w:pPr>
              <w:pStyle w:val="PlainText"/>
              <w:jc w:val="left"/>
              <w:rPr>
                <w:rFonts w:ascii="Courier New" w:hAnsi="Courier New" w:cs="Courier New"/>
                <w:b/>
                <w:noProof/>
                <w:sz w:val="20"/>
                <w:szCs w:val="20"/>
              </w:rPr>
            </w:pPr>
          </w:p>
          <w:p w:rsidR="00E011C0" w:rsidRDefault="00E011C0"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E011C0" w:rsidRDefault="00E011C0" w:rsidP="00AF3A76">
            <w:pPr>
              <w:pStyle w:val="PlainText"/>
              <w:jc w:val="left"/>
              <w:rPr>
                <w:rFonts w:ascii="Courier New" w:hAnsi="Courier New" w:cs="Courier New"/>
                <w:b/>
                <w:noProof/>
                <w:sz w:val="20"/>
                <w:szCs w:val="20"/>
              </w:rPr>
            </w:pPr>
          </w:p>
          <w:p w:rsidR="00E011C0" w:rsidRDefault="00E011C0" w:rsidP="00E011C0">
            <w:pPr>
              <w:pStyle w:val="PlainText"/>
              <w:jc w:val="left"/>
              <w:rPr>
                <w:rFonts w:ascii="Courier New" w:hAnsi="Courier New" w:cs="Courier New"/>
                <w:b/>
                <w:noProof/>
                <w:sz w:val="20"/>
                <w:szCs w:val="20"/>
              </w:rPr>
            </w:pPr>
            <w:r w:rsidRPr="00E011C0">
              <w:rPr>
                <w:rFonts w:ascii="Courier New" w:hAnsi="Courier New" w:cs="Courier New"/>
                <w:b/>
                <w:noProof/>
                <w:sz w:val="20"/>
                <w:szCs w:val="20"/>
              </w:rPr>
              <w:t>855</w:t>
            </w:r>
            <w:r w:rsidR="00F749AD">
              <w:rPr>
                <w:rFonts w:ascii="Courier New" w:hAnsi="Courier New" w:cs="Courier New"/>
                <w:b/>
                <w:noProof/>
                <w:sz w:val="20"/>
                <w:szCs w:val="20"/>
              </w:rPr>
              <w:t xml:space="preserve"> </w:t>
            </w:r>
            <w:r w:rsidRPr="00E011C0">
              <w:rPr>
                <w:rFonts w:ascii="Courier New" w:hAnsi="Courier New" w:cs="Courier New"/>
                <w:b/>
                <w:noProof/>
                <w:sz w:val="20"/>
                <w:szCs w:val="20"/>
              </w:rPr>
              <w:t>384-8926</w:t>
            </w:r>
            <w:r>
              <w:rPr>
                <w:rFonts w:ascii="Courier New" w:hAnsi="Courier New" w:cs="Courier New"/>
                <w:b/>
                <w:noProof/>
                <w:sz w:val="20"/>
                <w:szCs w:val="20"/>
              </w:rPr>
              <w:t xml:space="preserve"> (Ph.)</w:t>
            </w:r>
          </w:p>
          <w:p w:rsidR="00E011C0" w:rsidRDefault="00E011C0" w:rsidP="00E011C0">
            <w:pPr>
              <w:pStyle w:val="PlainText"/>
              <w:jc w:val="left"/>
              <w:rPr>
                <w:rFonts w:ascii="Courier New" w:hAnsi="Courier New" w:cs="Courier New"/>
                <w:b/>
                <w:noProof/>
                <w:sz w:val="20"/>
                <w:szCs w:val="20"/>
              </w:rPr>
            </w:pPr>
            <w:r w:rsidRPr="00E011C0">
              <w:rPr>
                <w:rFonts w:ascii="Courier New" w:hAnsi="Courier New" w:cs="Courier New"/>
                <w:b/>
                <w:noProof/>
                <w:sz w:val="20"/>
                <w:szCs w:val="20"/>
              </w:rPr>
              <w:t xml:space="preserve"> </w:t>
            </w:r>
            <w:hyperlink r:id="rId10" w:history="1">
              <w:r w:rsidRPr="00C3309E">
                <w:rPr>
                  <w:rStyle w:val="Hyperlink"/>
                  <w:rFonts w:ascii="Courier New" w:hAnsi="Courier New" w:cs="Courier New"/>
                  <w:b/>
                  <w:noProof/>
                  <w:sz w:val="20"/>
                  <w:szCs w:val="20"/>
                </w:rPr>
                <w:t>www.oilconsumption.settlementclass.com</w:t>
              </w:r>
            </w:hyperlink>
          </w:p>
          <w:p w:rsidR="00E011C0" w:rsidRDefault="00E011C0" w:rsidP="00E011C0">
            <w:pPr>
              <w:pStyle w:val="PlainText"/>
              <w:jc w:val="left"/>
              <w:rPr>
                <w:rFonts w:ascii="Courier New" w:hAnsi="Courier New" w:cs="Courier New"/>
                <w:b/>
                <w:noProof/>
                <w:sz w:val="20"/>
                <w:szCs w:val="20"/>
              </w:rPr>
            </w:pPr>
          </w:p>
        </w:tc>
      </w:tr>
      <w:tr w:rsidR="00E011C0" w:rsidRPr="007167C0" w:rsidTr="00FA4679">
        <w:tc>
          <w:tcPr>
            <w:tcW w:w="1353" w:type="dxa"/>
          </w:tcPr>
          <w:p w:rsidR="00E011C0" w:rsidRDefault="00E011C0" w:rsidP="00AF3A76">
            <w:pPr>
              <w:pStyle w:val="PlainText"/>
              <w:rPr>
                <w:rFonts w:ascii="Courier New" w:hAnsi="Courier New" w:cs="Courier New"/>
                <w:b/>
                <w:sz w:val="20"/>
                <w:szCs w:val="20"/>
              </w:rPr>
            </w:pPr>
          </w:p>
          <w:p w:rsidR="00B02782" w:rsidRDefault="00B02782" w:rsidP="00AF3A76">
            <w:pPr>
              <w:pStyle w:val="PlainText"/>
              <w:rPr>
                <w:rFonts w:ascii="Courier New" w:hAnsi="Courier New" w:cs="Courier New"/>
                <w:b/>
                <w:sz w:val="20"/>
                <w:szCs w:val="20"/>
              </w:rPr>
            </w:pPr>
            <w:r>
              <w:rPr>
                <w:rFonts w:ascii="Courier New" w:hAnsi="Courier New" w:cs="Courier New"/>
                <w:b/>
                <w:sz w:val="20"/>
                <w:szCs w:val="20"/>
              </w:rPr>
              <w:t>3-11-2016</w:t>
            </w:r>
          </w:p>
        </w:tc>
        <w:tc>
          <w:tcPr>
            <w:tcW w:w="1710" w:type="dxa"/>
          </w:tcPr>
          <w:p w:rsidR="00E011C0" w:rsidRDefault="00E011C0" w:rsidP="00AF3A76">
            <w:pPr>
              <w:pStyle w:val="PlainText"/>
              <w:rPr>
                <w:rFonts w:ascii="Courier New" w:hAnsi="Courier New" w:cs="Courier New"/>
                <w:b/>
                <w:sz w:val="20"/>
                <w:szCs w:val="20"/>
              </w:rPr>
            </w:pPr>
          </w:p>
          <w:p w:rsidR="00B02782" w:rsidRDefault="00B02782" w:rsidP="00B02782">
            <w:pPr>
              <w:pStyle w:val="PlainText"/>
              <w:rPr>
                <w:rFonts w:ascii="Courier New" w:hAnsi="Courier New" w:cs="Courier New"/>
                <w:b/>
                <w:sz w:val="20"/>
                <w:szCs w:val="20"/>
              </w:rPr>
            </w:pPr>
            <w:r>
              <w:rPr>
                <w:rFonts w:ascii="Courier New" w:hAnsi="Courier New" w:cs="Courier New"/>
                <w:b/>
                <w:sz w:val="20"/>
                <w:szCs w:val="20"/>
              </w:rPr>
              <w:t>14-CV-01542</w:t>
            </w:r>
          </w:p>
        </w:tc>
        <w:tc>
          <w:tcPr>
            <w:tcW w:w="1710" w:type="dxa"/>
          </w:tcPr>
          <w:p w:rsidR="00E011C0" w:rsidRDefault="00E011C0" w:rsidP="00AF3A76">
            <w:pPr>
              <w:pStyle w:val="PlainText"/>
              <w:rPr>
                <w:rFonts w:ascii="Courier New" w:hAnsi="Courier New" w:cs="Courier New"/>
                <w:b/>
                <w:sz w:val="20"/>
                <w:szCs w:val="20"/>
              </w:rPr>
            </w:pPr>
          </w:p>
          <w:p w:rsidR="00B02782" w:rsidRDefault="00B02782" w:rsidP="00AF3A76">
            <w:pPr>
              <w:pStyle w:val="PlainText"/>
              <w:rPr>
                <w:rFonts w:ascii="Courier New" w:hAnsi="Courier New" w:cs="Courier New"/>
                <w:b/>
                <w:sz w:val="20"/>
                <w:szCs w:val="20"/>
              </w:rPr>
            </w:pPr>
            <w:r>
              <w:rPr>
                <w:rFonts w:ascii="Courier New" w:hAnsi="Courier New" w:cs="Courier New"/>
                <w:b/>
                <w:sz w:val="20"/>
                <w:szCs w:val="20"/>
              </w:rPr>
              <w:t>(E.D. Mo.)</w:t>
            </w:r>
          </w:p>
        </w:tc>
        <w:tc>
          <w:tcPr>
            <w:tcW w:w="6030" w:type="dxa"/>
          </w:tcPr>
          <w:p w:rsidR="00E011C0" w:rsidRDefault="00E011C0" w:rsidP="008E36B9">
            <w:pPr>
              <w:pStyle w:val="PlainText"/>
              <w:jc w:val="left"/>
              <w:rPr>
                <w:rFonts w:ascii="Courier New" w:hAnsi="Courier New" w:cs="Courier New"/>
                <w:b/>
                <w:sz w:val="20"/>
                <w:szCs w:val="20"/>
              </w:rPr>
            </w:pPr>
          </w:p>
          <w:p w:rsidR="00B02782" w:rsidRDefault="00B02782" w:rsidP="008E36B9">
            <w:pPr>
              <w:pStyle w:val="PlainText"/>
              <w:jc w:val="left"/>
              <w:rPr>
                <w:rFonts w:ascii="Courier New" w:hAnsi="Courier New" w:cs="Courier New"/>
                <w:b/>
                <w:sz w:val="20"/>
                <w:szCs w:val="20"/>
              </w:rPr>
            </w:pPr>
            <w:r>
              <w:rPr>
                <w:rFonts w:ascii="Courier New" w:hAnsi="Courier New" w:cs="Courier New"/>
                <w:b/>
                <w:sz w:val="20"/>
                <w:szCs w:val="20"/>
              </w:rPr>
              <w:t>Reginald Moore, et al. v. Family Dollar Stores, Inc.</w:t>
            </w:r>
          </w:p>
          <w:p w:rsidR="00E625D5" w:rsidRDefault="00B02782" w:rsidP="00E625D5">
            <w:pPr>
              <w:pStyle w:val="PlainText"/>
              <w:jc w:val="left"/>
              <w:rPr>
                <w:rFonts w:ascii="Courier New" w:hAnsi="Courier New" w:cs="Courier New"/>
                <w:sz w:val="20"/>
                <w:szCs w:val="20"/>
              </w:rPr>
            </w:pPr>
            <w:r>
              <w:rPr>
                <w:rFonts w:ascii="Courier New" w:hAnsi="Courier New" w:cs="Courier New"/>
                <w:sz w:val="20"/>
                <w:szCs w:val="20"/>
              </w:rPr>
              <w:t xml:space="preserve">Consumer-plaintiffs allege </w:t>
            </w:r>
            <w:r w:rsidR="00E625D5" w:rsidRPr="00E625D5">
              <w:rPr>
                <w:rFonts w:ascii="Courier New" w:hAnsi="Courier New" w:cs="Courier New"/>
                <w:sz w:val="20"/>
                <w:szCs w:val="20"/>
              </w:rPr>
              <w:t>that Family Dollar caused text messages to be sent to consumers from</w:t>
            </w:r>
            <w:r w:rsidR="00E625D5">
              <w:rPr>
                <w:rFonts w:ascii="Courier New" w:hAnsi="Courier New" w:cs="Courier New"/>
                <w:sz w:val="20"/>
                <w:szCs w:val="20"/>
              </w:rPr>
              <w:t xml:space="preserve"> 10-</w:t>
            </w:r>
            <w:r w:rsidR="00E625D5" w:rsidRPr="00E625D5">
              <w:rPr>
                <w:rFonts w:ascii="Courier New" w:hAnsi="Courier New" w:cs="Courier New"/>
                <w:sz w:val="20"/>
                <w:szCs w:val="20"/>
              </w:rPr>
              <w:t>16</w:t>
            </w:r>
            <w:r w:rsidR="00E625D5">
              <w:rPr>
                <w:rFonts w:ascii="Courier New" w:hAnsi="Courier New" w:cs="Courier New"/>
                <w:sz w:val="20"/>
                <w:szCs w:val="20"/>
              </w:rPr>
              <w:t>-</w:t>
            </w:r>
            <w:r w:rsidR="00E625D5" w:rsidRPr="00E625D5">
              <w:rPr>
                <w:rFonts w:ascii="Courier New" w:hAnsi="Courier New" w:cs="Courier New"/>
                <w:sz w:val="20"/>
                <w:szCs w:val="20"/>
              </w:rPr>
              <w:t xml:space="preserve">2013 to </w:t>
            </w:r>
            <w:r w:rsidR="00E625D5">
              <w:rPr>
                <w:rFonts w:ascii="Courier New" w:hAnsi="Courier New" w:cs="Courier New"/>
                <w:sz w:val="20"/>
                <w:szCs w:val="20"/>
              </w:rPr>
              <w:t>3-</w:t>
            </w:r>
            <w:r w:rsidR="00E625D5" w:rsidRPr="00E625D5">
              <w:rPr>
                <w:rFonts w:ascii="Courier New" w:hAnsi="Courier New" w:cs="Courier New"/>
                <w:sz w:val="20"/>
                <w:szCs w:val="20"/>
              </w:rPr>
              <w:t>7</w:t>
            </w:r>
            <w:r w:rsidR="00E625D5">
              <w:rPr>
                <w:rFonts w:ascii="Courier New" w:hAnsi="Courier New" w:cs="Courier New"/>
                <w:sz w:val="20"/>
                <w:szCs w:val="20"/>
              </w:rPr>
              <w:t>-</w:t>
            </w:r>
            <w:r w:rsidR="00E625D5" w:rsidRPr="00E625D5">
              <w:rPr>
                <w:rFonts w:ascii="Courier New" w:hAnsi="Courier New" w:cs="Courier New"/>
                <w:sz w:val="20"/>
                <w:szCs w:val="20"/>
              </w:rPr>
              <w:t>2016. The lawsuit claims that Family Dollar violated the Telephone</w:t>
            </w:r>
            <w:r w:rsidR="00E95747">
              <w:rPr>
                <w:rFonts w:ascii="Courier New" w:hAnsi="Courier New" w:cs="Courier New"/>
                <w:sz w:val="20"/>
                <w:szCs w:val="20"/>
              </w:rPr>
              <w:t xml:space="preserve"> </w:t>
            </w:r>
            <w:r w:rsidR="00E625D5" w:rsidRPr="00E625D5">
              <w:rPr>
                <w:rFonts w:ascii="Courier New" w:hAnsi="Courier New" w:cs="Courier New"/>
                <w:sz w:val="20"/>
                <w:szCs w:val="20"/>
              </w:rPr>
              <w:t>Consumer Protection Act because consumers did not provide prior express written consent to receive</w:t>
            </w:r>
            <w:r w:rsidR="00E625D5">
              <w:rPr>
                <w:rFonts w:ascii="Courier New" w:hAnsi="Courier New" w:cs="Courier New"/>
                <w:sz w:val="20"/>
                <w:szCs w:val="20"/>
              </w:rPr>
              <w:t xml:space="preserve"> </w:t>
            </w:r>
            <w:r w:rsidR="00E625D5" w:rsidRPr="00E625D5">
              <w:rPr>
                <w:rFonts w:ascii="Courier New" w:hAnsi="Courier New" w:cs="Courier New"/>
                <w:sz w:val="20"/>
                <w:szCs w:val="20"/>
              </w:rPr>
              <w:t>these text messages.</w:t>
            </w:r>
          </w:p>
          <w:p w:rsidR="00B10E91" w:rsidRPr="00B02782" w:rsidRDefault="00B10E91" w:rsidP="00E625D5">
            <w:pPr>
              <w:pStyle w:val="PlainText"/>
              <w:jc w:val="left"/>
              <w:rPr>
                <w:rFonts w:ascii="Courier New" w:hAnsi="Courier New" w:cs="Courier New"/>
                <w:sz w:val="20"/>
                <w:szCs w:val="20"/>
              </w:rPr>
            </w:pPr>
          </w:p>
        </w:tc>
        <w:tc>
          <w:tcPr>
            <w:tcW w:w="1440" w:type="dxa"/>
          </w:tcPr>
          <w:p w:rsidR="00E011C0" w:rsidRDefault="00E011C0" w:rsidP="00AF3A76">
            <w:pPr>
              <w:pStyle w:val="PlainText"/>
              <w:rPr>
                <w:rFonts w:ascii="Courier New" w:hAnsi="Courier New" w:cs="Courier New"/>
                <w:b/>
                <w:sz w:val="20"/>
                <w:szCs w:val="20"/>
              </w:rPr>
            </w:pPr>
          </w:p>
          <w:p w:rsidR="00B02782" w:rsidRDefault="00B02782" w:rsidP="00AF3A76">
            <w:pPr>
              <w:pStyle w:val="PlainText"/>
              <w:rPr>
                <w:rFonts w:ascii="Courier New" w:hAnsi="Courier New" w:cs="Courier New"/>
                <w:b/>
                <w:sz w:val="20"/>
                <w:szCs w:val="20"/>
              </w:rPr>
            </w:pPr>
            <w:r>
              <w:rPr>
                <w:rFonts w:ascii="Courier New" w:hAnsi="Courier New" w:cs="Courier New"/>
                <w:b/>
                <w:sz w:val="20"/>
                <w:szCs w:val="20"/>
              </w:rPr>
              <w:t>6-22-2016</w:t>
            </w:r>
          </w:p>
        </w:tc>
        <w:tc>
          <w:tcPr>
            <w:tcW w:w="2681" w:type="dxa"/>
          </w:tcPr>
          <w:p w:rsidR="00E011C0" w:rsidRDefault="00E011C0" w:rsidP="00AF3A76">
            <w:pPr>
              <w:pStyle w:val="PlainText"/>
              <w:jc w:val="left"/>
              <w:rPr>
                <w:rFonts w:ascii="Courier New" w:hAnsi="Courier New" w:cs="Courier New"/>
                <w:b/>
                <w:noProof/>
                <w:sz w:val="20"/>
                <w:szCs w:val="20"/>
              </w:rPr>
            </w:pPr>
          </w:p>
          <w:p w:rsidR="00B02782" w:rsidRDefault="00E625D5"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FA4679">
              <w:rPr>
                <w:rFonts w:ascii="Courier New" w:hAnsi="Courier New" w:cs="Courier New"/>
                <w:b/>
                <w:noProof/>
                <w:sz w:val="20"/>
                <w:szCs w:val="20"/>
              </w:rPr>
              <w:t>information</w:t>
            </w:r>
            <w:r>
              <w:rPr>
                <w:rFonts w:ascii="Courier New" w:hAnsi="Courier New" w:cs="Courier New"/>
                <w:b/>
                <w:noProof/>
                <w:sz w:val="20"/>
                <w:szCs w:val="20"/>
              </w:rPr>
              <w:t xml:space="preserve"> visit</w:t>
            </w:r>
            <w:r w:rsidR="00B02782">
              <w:rPr>
                <w:rFonts w:ascii="Courier New" w:hAnsi="Courier New" w:cs="Courier New"/>
                <w:b/>
                <w:noProof/>
                <w:sz w:val="20"/>
                <w:szCs w:val="20"/>
              </w:rPr>
              <w:t>:</w:t>
            </w:r>
          </w:p>
          <w:p w:rsidR="00E625D5" w:rsidRDefault="00E625D5" w:rsidP="00AF3A76">
            <w:pPr>
              <w:pStyle w:val="PlainText"/>
              <w:jc w:val="left"/>
              <w:rPr>
                <w:rFonts w:ascii="Courier New" w:hAnsi="Courier New" w:cs="Courier New"/>
                <w:b/>
                <w:noProof/>
                <w:sz w:val="20"/>
                <w:szCs w:val="20"/>
              </w:rPr>
            </w:pPr>
          </w:p>
          <w:p w:rsidR="00E625D5" w:rsidRDefault="00CC69F7" w:rsidP="00AF3A76">
            <w:pPr>
              <w:pStyle w:val="PlainText"/>
              <w:jc w:val="left"/>
              <w:rPr>
                <w:rFonts w:ascii="Courier New" w:hAnsi="Courier New" w:cs="Courier New"/>
                <w:b/>
                <w:noProof/>
                <w:sz w:val="20"/>
                <w:szCs w:val="20"/>
              </w:rPr>
            </w:pPr>
            <w:hyperlink r:id="rId11" w:history="1">
              <w:r w:rsidR="00E625D5" w:rsidRPr="00DB43D1">
                <w:rPr>
                  <w:rStyle w:val="Hyperlink"/>
                  <w:rFonts w:ascii="Courier New" w:hAnsi="Courier New" w:cs="Courier New"/>
                  <w:b/>
                  <w:noProof/>
                  <w:sz w:val="20"/>
                  <w:szCs w:val="20"/>
                </w:rPr>
                <w:t>www.FDTCPASettlement.com</w:t>
              </w:r>
            </w:hyperlink>
          </w:p>
          <w:p w:rsidR="00E625D5" w:rsidRDefault="00E625D5" w:rsidP="00AF3A76">
            <w:pPr>
              <w:pStyle w:val="PlainText"/>
              <w:jc w:val="left"/>
              <w:rPr>
                <w:rFonts w:ascii="Courier New" w:hAnsi="Courier New" w:cs="Courier New"/>
                <w:b/>
                <w:noProof/>
                <w:sz w:val="20"/>
                <w:szCs w:val="20"/>
              </w:rPr>
            </w:pPr>
          </w:p>
          <w:p w:rsidR="00B02782" w:rsidRDefault="00B02782" w:rsidP="00AF3A76">
            <w:pPr>
              <w:pStyle w:val="PlainText"/>
              <w:jc w:val="left"/>
              <w:rPr>
                <w:rFonts w:ascii="Courier New" w:hAnsi="Courier New" w:cs="Courier New"/>
                <w:b/>
                <w:noProof/>
                <w:sz w:val="20"/>
                <w:szCs w:val="20"/>
              </w:rPr>
            </w:pPr>
          </w:p>
          <w:p w:rsidR="00B02782" w:rsidRDefault="00B02782" w:rsidP="00AF3A76">
            <w:pPr>
              <w:pStyle w:val="PlainText"/>
              <w:jc w:val="left"/>
              <w:rPr>
                <w:rFonts w:ascii="Courier New" w:hAnsi="Courier New" w:cs="Courier New"/>
                <w:b/>
                <w:noProof/>
                <w:sz w:val="20"/>
                <w:szCs w:val="20"/>
              </w:rPr>
            </w:pPr>
          </w:p>
        </w:tc>
      </w:tr>
      <w:tr w:rsidR="00E625D5" w:rsidRPr="007167C0" w:rsidTr="00FA4679">
        <w:tc>
          <w:tcPr>
            <w:tcW w:w="1353" w:type="dxa"/>
          </w:tcPr>
          <w:p w:rsidR="00E625D5" w:rsidRDefault="00E625D5" w:rsidP="00AF3A76">
            <w:pPr>
              <w:pStyle w:val="PlainText"/>
              <w:rPr>
                <w:rFonts w:ascii="Courier New" w:hAnsi="Courier New" w:cs="Courier New"/>
                <w:b/>
                <w:sz w:val="20"/>
                <w:szCs w:val="20"/>
              </w:rPr>
            </w:pPr>
          </w:p>
          <w:p w:rsidR="00E625D5" w:rsidRDefault="00667FD9" w:rsidP="00AF3A76">
            <w:pPr>
              <w:pStyle w:val="PlainText"/>
              <w:rPr>
                <w:rFonts w:ascii="Courier New" w:hAnsi="Courier New" w:cs="Courier New"/>
                <w:b/>
                <w:sz w:val="20"/>
                <w:szCs w:val="20"/>
              </w:rPr>
            </w:pPr>
            <w:r>
              <w:rPr>
                <w:rFonts w:ascii="Courier New" w:hAnsi="Courier New" w:cs="Courier New"/>
                <w:b/>
                <w:sz w:val="20"/>
                <w:szCs w:val="20"/>
              </w:rPr>
              <w:t>3-11-2016</w:t>
            </w:r>
          </w:p>
        </w:tc>
        <w:tc>
          <w:tcPr>
            <w:tcW w:w="1710" w:type="dxa"/>
          </w:tcPr>
          <w:p w:rsidR="00E625D5" w:rsidRDefault="00E625D5" w:rsidP="00AF3A76">
            <w:pPr>
              <w:pStyle w:val="PlainText"/>
              <w:rPr>
                <w:rFonts w:ascii="Courier New" w:hAnsi="Courier New" w:cs="Courier New"/>
                <w:b/>
                <w:sz w:val="20"/>
                <w:szCs w:val="20"/>
              </w:rPr>
            </w:pPr>
          </w:p>
          <w:p w:rsidR="00667FD9" w:rsidRDefault="00667FD9" w:rsidP="00AF3A76">
            <w:pPr>
              <w:pStyle w:val="PlainText"/>
              <w:rPr>
                <w:rFonts w:ascii="Courier New" w:hAnsi="Courier New" w:cs="Courier New"/>
                <w:b/>
                <w:sz w:val="20"/>
                <w:szCs w:val="20"/>
              </w:rPr>
            </w:pPr>
            <w:r>
              <w:rPr>
                <w:rFonts w:ascii="Courier New" w:hAnsi="Courier New" w:cs="Courier New"/>
                <w:b/>
                <w:sz w:val="20"/>
                <w:szCs w:val="20"/>
              </w:rPr>
              <w:t>12-CV-02078</w:t>
            </w:r>
          </w:p>
        </w:tc>
        <w:tc>
          <w:tcPr>
            <w:tcW w:w="1710" w:type="dxa"/>
          </w:tcPr>
          <w:p w:rsidR="00E625D5" w:rsidRDefault="00E625D5" w:rsidP="00AF3A76">
            <w:pPr>
              <w:pStyle w:val="PlainText"/>
              <w:rPr>
                <w:rFonts w:ascii="Courier New" w:hAnsi="Courier New" w:cs="Courier New"/>
                <w:b/>
                <w:sz w:val="20"/>
                <w:szCs w:val="20"/>
              </w:rPr>
            </w:pPr>
          </w:p>
          <w:p w:rsidR="00667FD9" w:rsidRDefault="00667FD9" w:rsidP="00AF3A76">
            <w:pPr>
              <w:pStyle w:val="PlainText"/>
              <w:rPr>
                <w:rFonts w:ascii="Courier New" w:hAnsi="Courier New" w:cs="Courier New"/>
                <w:b/>
                <w:sz w:val="20"/>
                <w:szCs w:val="20"/>
              </w:rPr>
            </w:pPr>
            <w:r>
              <w:rPr>
                <w:rFonts w:ascii="Courier New" w:hAnsi="Courier New" w:cs="Courier New"/>
                <w:b/>
                <w:sz w:val="20"/>
                <w:szCs w:val="20"/>
              </w:rPr>
              <w:t>(S.D. Cal.)</w:t>
            </w:r>
          </w:p>
        </w:tc>
        <w:tc>
          <w:tcPr>
            <w:tcW w:w="6030" w:type="dxa"/>
          </w:tcPr>
          <w:p w:rsidR="00E625D5" w:rsidRDefault="00E625D5" w:rsidP="008E36B9">
            <w:pPr>
              <w:pStyle w:val="PlainText"/>
              <w:jc w:val="left"/>
              <w:rPr>
                <w:rFonts w:ascii="Courier New" w:hAnsi="Courier New" w:cs="Courier New"/>
                <w:b/>
                <w:sz w:val="20"/>
                <w:szCs w:val="20"/>
              </w:rPr>
            </w:pPr>
          </w:p>
          <w:p w:rsidR="00667FD9" w:rsidRDefault="00667FD9" w:rsidP="008E36B9">
            <w:pPr>
              <w:pStyle w:val="PlainText"/>
              <w:jc w:val="left"/>
              <w:rPr>
                <w:rFonts w:ascii="Courier New" w:hAnsi="Courier New" w:cs="Courier New"/>
                <w:b/>
                <w:sz w:val="20"/>
                <w:szCs w:val="20"/>
              </w:rPr>
            </w:pPr>
            <w:proofErr w:type="spellStart"/>
            <w:r>
              <w:rPr>
                <w:rFonts w:ascii="Courier New" w:hAnsi="Courier New" w:cs="Courier New"/>
                <w:b/>
                <w:sz w:val="20"/>
                <w:szCs w:val="20"/>
              </w:rPr>
              <w:t>Muhammed</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Abdeljalil</w:t>
            </w:r>
            <w:proofErr w:type="spellEnd"/>
            <w:r>
              <w:rPr>
                <w:rFonts w:ascii="Courier New" w:hAnsi="Courier New" w:cs="Courier New"/>
                <w:b/>
                <w:sz w:val="20"/>
                <w:szCs w:val="20"/>
              </w:rPr>
              <w:t xml:space="preserve">, et al. v. GE Capital </w:t>
            </w:r>
            <w:r>
              <w:rPr>
                <w:rFonts w:ascii="Courier New" w:hAnsi="Courier New" w:cs="Courier New"/>
                <w:b/>
                <w:sz w:val="20"/>
                <w:szCs w:val="20"/>
              </w:rPr>
              <w:br/>
              <w:t>Retail Bank (“Synchrony”)</w:t>
            </w:r>
          </w:p>
          <w:p w:rsidR="00667FD9" w:rsidRDefault="00667FD9" w:rsidP="008E36B9">
            <w:pPr>
              <w:pStyle w:val="PlainText"/>
              <w:jc w:val="left"/>
              <w:rPr>
                <w:rFonts w:ascii="Courier New" w:hAnsi="Courier New" w:cs="Courier New"/>
                <w:sz w:val="20"/>
                <w:szCs w:val="20"/>
              </w:rPr>
            </w:pPr>
            <w:r>
              <w:rPr>
                <w:rFonts w:ascii="Courier New" w:hAnsi="Courier New" w:cs="Courier New"/>
                <w:sz w:val="20"/>
                <w:szCs w:val="20"/>
              </w:rPr>
              <w:t>Consumer-plaintiffs allege that Synchrony used an automatic telephone dialing system and/or an artificial or prerecorded voice to place non-emergency phone calls to cell phones in connection with its customer accounts, and that these calls were made without the prior express</w:t>
            </w:r>
            <w:r w:rsidR="004B7C9A">
              <w:rPr>
                <w:rFonts w:ascii="Courier New" w:hAnsi="Courier New" w:cs="Courier New"/>
                <w:sz w:val="20"/>
                <w:szCs w:val="20"/>
              </w:rPr>
              <w:t xml:space="preserve"> consent of the persons called.  The Class Period is from 8-22-2008 to date of Preliminary Approval Order. </w:t>
            </w:r>
          </w:p>
          <w:p w:rsidR="006F5976" w:rsidRPr="00667FD9" w:rsidRDefault="006F5976" w:rsidP="008E36B9">
            <w:pPr>
              <w:pStyle w:val="PlainText"/>
              <w:jc w:val="left"/>
              <w:rPr>
                <w:rFonts w:ascii="Courier New" w:hAnsi="Courier New" w:cs="Courier New"/>
                <w:sz w:val="20"/>
                <w:szCs w:val="20"/>
              </w:rPr>
            </w:pPr>
          </w:p>
        </w:tc>
        <w:tc>
          <w:tcPr>
            <w:tcW w:w="1440" w:type="dxa"/>
          </w:tcPr>
          <w:p w:rsidR="00E625D5" w:rsidRDefault="00E625D5" w:rsidP="00AF3A76">
            <w:pPr>
              <w:pStyle w:val="PlainText"/>
              <w:rPr>
                <w:rFonts w:ascii="Courier New" w:hAnsi="Courier New" w:cs="Courier New"/>
                <w:b/>
                <w:sz w:val="20"/>
                <w:szCs w:val="20"/>
              </w:rPr>
            </w:pPr>
          </w:p>
          <w:p w:rsidR="00667FD9" w:rsidRDefault="00667FD9" w:rsidP="00667FD9">
            <w:pPr>
              <w:pStyle w:val="PlainText"/>
              <w:rPr>
                <w:rFonts w:ascii="Courier New" w:hAnsi="Courier New" w:cs="Courier New"/>
                <w:b/>
                <w:sz w:val="20"/>
                <w:szCs w:val="20"/>
              </w:rPr>
            </w:pPr>
            <w:r>
              <w:rPr>
                <w:rFonts w:ascii="Courier New" w:hAnsi="Courier New" w:cs="Courier New"/>
                <w:b/>
                <w:sz w:val="20"/>
                <w:szCs w:val="20"/>
              </w:rPr>
              <w:t>Not set yet</w:t>
            </w:r>
          </w:p>
          <w:p w:rsidR="00667FD9" w:rsidRDefault="00667FD9" w:rsidP="00667FD9">
            <w:pPr>
              <w:pStyle w:val="PlainText"/>
              <w:jc w:val="both"/>
              <w:rPr>
                <w:rFonts w:ascii="Courier New" w:hAnsi="Courier New" w:cs="Courier New"/>
                <w:b/>
                <w:sz w:val="20"/>
                <w:szCs w:val="20"/>
              </w:rPr>
            </w:pPr>
          </w:p>
        </w:tc>
        <w:tc>
          <w:tcPr>
            <w:tcW w:w="2681" w:type="dxa"/>
          </w:tcPr>
          <w:p w:rsidR="00E625D5" w:rsidRDefault="00E625D5" w:rsidP="00AF3A76">
            <w:pPr>
              <w:pStyle w:val="PlainText"/>
              <w:jc w:val="left"/>
              <w:rPr>
                <w:rFonts w:ascii="Courier New" w:hAnsi="Courier New" w:cs="Courier New"/>
                <w:b/>
                <w:noProof/>
                <w:sz w:val="20"/>
                <w:szCs w:val="20"/>
              </w:rPr>
            </w:pPr>
          </w:p>
          <w:p w:rsidR="00667FD9" w:rsidRDefault="00667FD9"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FA4679">
              <w:rPr>
                <w:rFonts w:ascii="Courier New" w:hAnsi="Courier New" w:cs="Courier New"/>
                <w:b/>
                <w:noProof/>
                <w:sz w:val="20"/>
                <w:szCs w:val="20"/>
              </w:rPr>
              <w:t>information</w:t>
            </w:r>
            <w:r>
              <w:rPr>
                <w:rFonts w:ascii="Courier New" w:hAnsi="Courier New" w:cs="Courier New"/>
                <w:b/>
                <w:noProof/>
                <w:sz w:val="20"/>
                <w:szCs w:val="20"/>
              </w:rPr>
              <w:t xml:space="preserve"> write to:</w:t>
            </w:r>
          </w:p>
          <w:p w:rsidR="00667FD9" w:rsidRDefault="00667FD9" w:rsidP="00AF3A76">
            <w:pPr>
              <w:pStyle w:val="PlainText"/>
              <w:jc w:val="left"/>
              <w:rPr>
                <w:rFonts w:ascii="Courier New" w:hAnsi="Courier New" w:cs="Courier New"/>
                <w:b/>
                <w:noProof/>
                <w:sz w:val="20"/>
                <w:szCs w:val="20"/>
              </w:rPr>
            </w:pPr>
          </w:p>
          <w:p w:rsidR="00667FD9" w:rsidRPr="004B7C9A" w:rsidRDefault="004B7C9A" w:rsidP="00AF3A76">
            <w:pPr>
              <w:pStyle w:val="PlainText"/>
              <w:jc w:val="left"/>
              <w:rPr>
                <w:rFonts w:ascii="Courier New" w:hAnsi="Courier New" w:cs="Courier New"/>
                <w:b/>
                <w:noProof/>
                <w:sz w:val="16"/>
                <w:szCs w:val="16"/>
              </w:rPr>
            </w:pPr>
            <w:r w:rsidRPr="004B7C9A">
              <w:rPr>
                <w:rFonts w:ascii="Courier New" w:hAnsi="Courier New" w:cs="Courier New"/>
                <w:b/>
                <w:noProof/>
                <w:sz w:val="16"/>
                <w:szCs w:val="16"/>
              </w:rPr>
              <w:t>Kazerouni Law Group, APC</w:t>
            </w:r>
          </w:p>
          <w:p w:rsidR="004B7C9A" w:rsidRPr="004B7C9A" w:rsidRDefault="004B7C9A" w:rsidP="00AF3A76">
            <w:pPr>
              <w:pStyle w:val="PlainText"/>
              <w:jc w:val="left"/>
              <w:rPr>
                <w:rFonts w:ascii="Courier New" w:hAnsi="Courier New" w:cs="Courier New"/>
                <w:b/>
                <w:noProof/>
                <w:sz w:val="16"/>
                <w:szCs w:val="16"/>
              </w:rPr>
            </w:pPr>
            <w:r w:rsidRPr="004B7C9A">
              <w:rPr>
                <w:rFonts w:ascii="Courier New" w:hAnsi="Courier New" w:cs="Courier New"/>
                <w:b/>
                <w:noProof/>
                <w:sz w:val="16"/>
                <w:szCs w:val="16"/>
              </w:rPr>
              <w:t>Abbas Kazerounian</w:t>
            </w:r>
          </w:p>
          <w:p w:rsidR="004B7C9A" w:rsidRPr="004B7C9A" w:rsidRDefault="004B7C9A" w:rsidP="00AF3A76">
            <w:pPr>
              <w:pStyle w:val="PlainText"/>
              <w:jc w:val="left"/>
              <w:rPr>
                <w:rFonts w:ascii="Courier New" w:hAnsi="Courier New" w:cs="Courier New"/>
                <w:b/>
                <w:noProof/>
                <w:sz w:val="16"/>
                <w:szCs w:val="16"/>
              </w:rPr>
            </w:pPr>
            <w:r w:rsidRPr="004B7C9A">
              <w:rPr>
                <w:rFonts w:ascii="Courier New" w:hAnsi="Courier New" w:cs="Courier New"/>
                <w:b/>
                <w:noProof/>
                <w:sz w:val="16"/>
                <w:szCs w:val="16"/>
              </w:rPr>
              <w:t>245 Fischer Avenue</w:t>
            </w:r>
          </w:p>
          <w:p w:rsidR="004B7C9A" w:rsidRPr="004B7C9A" w:rsidRDefault="004B7C9A" w:rsidP="00AF3A76">
            <w:pPr>
              <w:pStyle w:val="PlainText"/>
              <w:jc w:val="left"/>
              <w:rPr>
                <w:rFonts w:ascii="Courier New" w:hAnsi="Courier New" w:cs="Courier New"/>
                <w:b/>
                <w:noProof/>
                <w:sz w:val="16"/>
                <w:szCs w:val="16"/>
              </w:rPr>
            </w:pPr>
            <w:r w:rsidRPr="004B7C9A">
              <w:rPr>
                <w:rFonts w:ascii="Courier New" w:hAnsi="Courier New" w:cs="Courier New"/>
                <w:b/>
                <w:noProof/>
                <w:sz w:val="16"/>
                <w:szCs w:val="16"/>
              </w:rPr>
              <w:t>Suite D1</w:t>
            </w:r>
          </w:p>
          <w:p w:rsidR="004B7C9A" w:rsidRDefault="004B7C9A" w:rsidP="00AF3A76">
            <w:pPr>
              <w:pStyle w:val="PlainText"/>
              <w:jc w:val="left"/>
              <w:rPr>
                <w:rFonts w:ascii="Courier New" w:hAnsi="Courier New" w:cs="Courier New"/>
                <w:b/>
                <w:noProof/>
                <w:sz w:val="20"/>
                <w:szCs w:val="20"/>
              </w:rPr>
            </w:pPr>
            <w:r w:rsidRPr="004B7C9A">
              <w:rPr>
                <w:rFonts w:ascii="Courier New" w:hAnsi="Courier New" w:cs="Courier New"/>
                <w:b/>
                <w:noProof/>
                <w:sz w:val="16"/>
                <w:szCs w:val="16"/>
              </w:rPr>
              <w:t>Costa Mesa, CA 92626</w:t>
            </w:r>
          </w:p>
        </w:tc>
      </w:tr>
      <w:tr w:rsidR="004B7C9A" w:rsidRPr="007167C0" w:rsidTr="00FA4679">
        <w:tc>
          <w:tcPr>
            <w:tcW w:w="1353" w:type="dxa"/>
          </w:tcPr>
          <w:p w:rsidR="004B7C9A" w:rsidRDefault="004B7C9A" w:rsidP="00AF3A76">
            <w:pPr>
              <w:pStyle w:val="PlainText"/>
              <w:rPr>
                <w:rFonts w:ascii="Courier New" w:hAnsi="Courier New" w:cs="Courier New"/>
                <w:b/>
                <w:sz w:val="20"/>
                <w:szCs w:val="20"/>
              </w:rPr>
            </w:pPr>
          </w:p>
          <w:p w:rsidR="004B7C9A" w:rsidRDefault="008E1E77" w:rsidP="00AF3A76">
            <w:pPr>
              <w:pStyle w:val="PlainText"/>
              <w:rPr>
                <w:rFonts w:ascii="Courier New" w:hAnsi="Courier New" w:cs="Courier New"/>
                <w:b/>
                <w:sz w:val="20"/>
                <w:szCs w:val="20"/>
              </w:rPr>
            </w:pPr>
            <w:r>
              <w:rPr>
                <w:rFonts w:ascii="Courier New" w:hAnsi="Courier New" w:cs="Courier New"/>
                <w:b/>
                <w:sz w:val="20"/>
                <w:szCs w:val="20"/>
              </w:rPr>
              <w:t>3-14-2016</w:t>
            </w:r>
          </w:p>
        </w:tc>
        <w:tc>
          <w:tcPr>
            <w:tcW w:w="1710" w:type="dxa"/>
          </w:tcPr>
          <w:p w:rsidR="004B7C9A" w:rsidRDefault="004B7C9A" w:rsidP="00AF3A76">
            <w:pPr>
              <w:pStyle w:val="PlainText"/>
              <w:rPr>
                <w:rFonts w:ascii="Courier New" w:hAnsi="Courier New" w:cs="Courier New"/>
                <w:b/>
                <w:sz w:val="20"/>
                <w:szCs w:val="20"/>
              </w:rPr>
            </w:pPr>
          </w:p>
          <w:p w:rsidR="008E1E77" w:rsidRDefault="008E1E77" w:rsidP="00AF3A76">
            <w:pPr>
              <w:pStyle w:val="PlainText"/>
              <w:rPr>
                <w:rFonts w:ascii="Courier New" w:hAnsi="Courier New" w:cs="Courier New"/>
                <w:b/>
                <w:sz w:val="20"/>
                <w:szCs w:val="20"/>
              </w:rPr>
            </w:pPr>
            <w:r>
              <w:rPr>
                <w:rFonts w:ascii="Courier New" w:hAnsi="Courier New" w:cs="Courier New"/>
                <w:b/>
                <w:sz w:val="20"/>
                <w:szCs w:val="20"/>
              </w:rPr>
              <w:t>14-CV-00178</w:t>
            </w:r>
          </w:p>
        </w:tc>
        <w:tc>
          <w:tcPr>
            <w:tcW w:w="1710" w:type="dxa"/>
          </w:tcPr>
          <w:p w:rsidR="004B7C9A" w:rsidRDefault="004B7C9A" w:rsidP="00AF3A76">
            <w:pPr>
              <w:pStyle w:val="PlainText"/>
              <w:rPr>
                <w:rFonts w:ascii="Courier New" w:hAnsi="Courier New" w:cs="Courier New"/>
                <w:b/>
                <w:sz w:val="20"/>
                <w:szCs w:val="20"/>
              </w:rPr>
            </w:pPr>
          </w:p>
          <w:p w:rsidR="008E1E77" w:rsidRDefault="008E1E77" w:rsidP="00AF3A76">
            <w:pPr>
              <w:pStyle w:val="PlainText"/>
              <w:rPr>
                <w:rFonts w:ascii="Courier New" w:hAnsi="Courier New" w:cs="Courier New"/>
                <w:b/>
                <w:sz w:val="20"/>
                <w:szCs w:val="20"/>
              </w:rPr>
            </w:pPr>
            <w:r>
              <w:rPr>
                <w:rFonts w:ascii="Courier New" w:hAnsi="Courier New" w:cs="Courier New"/>
                <w:b/>
                <w:sz w:val="20"/>
                <w:szCs w:val="20"/>
              </w:rPr>
              <w:t>(W.D. Okla.)</w:t>
            </w:r>
          </w:p>
        </w:tc>
        <w:tc>
          <w:tcPr>
            <w:tcW w:w="6030" w:type="dxa"/>
          </w:tcPr>
          <w:p w:rsidR="004B7C9A" w:rsidRDefault="004B7C9A" w:rsidP="008E36B9">
            <w:pPr>
              <w:pStyle w:val="PlainText"/>
              <w:jc w:val="left"/>
              <w:rPr>
                <w:rFonts w:ascii="Courier New" w:hAnsi="Courier New" w:cs="Courier New"/>
                <w:b/>
                <w:sz w:val="20"/>
                <w:szCs w:val="20"/>
              </w:rPr>
            </w:pPr>
          </w:p>
          <w:p w:rsidR="008E1E77" w:rsidRDefault="008E1E77" w:rsidP="008E36B9">
            <w:pPr>
              <w:pStyle w:val="PlainText"/>
              <w:jc w:val="left"/>
              <w:rPr>
                <w:rFonts w:ascii="Courier New" w:hAnsi="Courier New" w:cs="Courier New"/>
                <w:b/>
                <w:sz w:val="20"/>
                <w:szCs w:val="20"/>
              </w:rPr>
            </w:pPr>
            <w:r>
              <w:rPr>
                <w:rFonts w:ascii="Courier New" w:hAnsi="Courier New" w:cs="Courier New"/>
                <w:b/>
                <w:sz w:val="20"/>
                <w:szCs w:val="20"/>
              </w:rPr>
              <w:t xml:space="preserve">Hart v. </w:t>
            </w:r>
            <w:proofErr w:type="spellStart"/>
            <w:r>
              <w:rPr>
                <w:rFonts w:ascii="Courier New" w:hAnsi="Courier New" w:cs="Courier New"/>
                <w:b/>
                <w:sz w:val="20"/>
                <w:szCs w:val="20"/>
              </w:rPr>
              <w:t>SandRidge</w:t>
            </w:r>
            <w:proofErr w:type="spellEnd"/>
            <w:r>
              <w:rPr>
                <w:rFonts w:ascii="Courier New" w:hAnsi="Courier New" w:cs="Courier New"/>
                <w:b/>
                <w:sz w:val="20"/>
                <w:szCs w:val="20"/>
              </w:rPr>
              <w:t xml:space="preserve"> Energy Inc., et al.</w:t>
            </w:r>
          </w:p>
          <w:p w:rsidR="008E1E77" w:rsidRDefault="008E1E77" w:rsidP="008E36B9">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proofErr w:type="spellStart"/>
            <w:r>
              <w:rPr>
                <w:rFonts w:ascii="Courier New" w:hAnsi="Courier New" w:cs="Courier New"/>
                <w:b/>
                <w:sz w:val="20"/>
                <w:szCs w:val="20"/>
              </w:rPr>
              <w:t>SandRidge</w:t>
            </w:r>
            <w:proofErr w:type="spellEnd"/>
            <w:r>
              <w:rPr>
                <w:rFonts w:ascii="Courier New" w:hAnsi="Courier New" w:cs="Courier New"/>
                <w:b/>
                <w:sz w:val="20"/>
                <w:szCs w:val="20"/>
              </w:rPr>
              <w:t xml:space="preserve"> Operating Inc., and Lariat Services, Inc. (collectively “</w:t>
            </w:r>
            <w:proofErr w:type="spellStart"/>
            <w:r>
              <w:rPr>
                <w:rFonts w:ascii="Courier New" w:hAnsi="Courier New" w:cs="Courier New"/>
                <w:b/>
                <w:sz w:val="20"/>
                <w:szCs w:val="20"/>
              </w:rPr>
              <w:t>SandRidge</w:t>
            </w:r>
            <w:proofErr w:type="spellEnd"/>
            <w:r>
              <w:rPr>
                <w:rFonts w:ascii="Courier New" w:hAnsi="Courier New" w:cs="Courier New"/>
                <w:b/>
                <w:sz w:val="20"/>
                <w:szCs w:val="20"/>
              </w:rPr>
              <w:t>”)</w:t>
            </w:r>
          </w:p>
          <w:p w:rsidR="00B15645" w:rsidRDefault="00455D59" w:rsidP="00B15645">
            <w:pPr>
              <w:pStyle w:val="PlainText"/>
              <w:jc w:val="left"/>
              <w:rPr>
                <w:rFonts w:ascii="Courier New" w:hAnsi="Courier New" w:cs="Courier New"/>
                <w:sz w:val="20"/>
                <w:szCs w:val="20"/>
              </w:rPr>
            </w:pPr>
            <w:r>
              <w:rPr>
                <w:rFonts w:ascii="Courier New" w:hAnsi="Courier New" w:cs="Courier New"/>
                <w:sz w:val="20"/>
                <w:szCs w:val="20"/>
              </w:rPr>
              <w:t>Employee-plaintiff</w:t>
            </w:r>
            <w:r w:rsidR="003A1FCC">
              <w:rPr>
                <w:rFonts w:ascii="Courier New" w:hAnsi="Courier New" w:cs="Courier New"/>
                <w:sz w:val="20"/>
                <w:szCs w:val="20"/>
              </w:rPr>
              <w:t xml:space="preserve">s allege </w:t>
            </w:r>
            <w:r w:rsidR="00B15645" w:rsidRPr="00B15645">
              <w:rPr>
                <w:rFonts w:ascii="Courier New" w:hAnsi="Courier New" w:cs="Courier New"/>
                <w:sz w:val="20"/>
                <w:szCs w:val="20"/>
              </w:rPr>
              <w:t xml:space="preserve">that </w:t>
            </w:r>
            <w:proofErr w:type="spellStart"/>
            <w:r w:rsidR="00B15645" w:rsidRPr="00B15645">
              <w:rPr>
                <w:rFonts w:ascii="Courier New" w:hAnsi="Courier New" w:cs="Courier New"/>
                <w:sz w:val="20"/>
                <w:szCs w:val="20"/>
              </w:rPr>
              <w:t>SandRidge</w:t>
            </w:r>
            <w:proofErr w:type="spellEnd"/>
            <w:r w:rsidR="00B15645" w:rsidRPr="00B15645">
              <w:rPr>
                <w:rFonts w:ascii="Courier New" w:hAnsi="Courier New" w:cs="Courier New"/>
                <w:sz w:val="20"/>
                <w:szCs w:val="20"/>
              </w:rPr>
              <w:t xml:space="preserve"> violated the Fair Labor</w:t>
            </w:r>
            <w:r w:rsidR="00B15645">
              <w:rPr>
                <w:rFonts w:ascii="Courier New" w:hAnsi="Courier New" w:cs="Courier New"/>
                <w:sz w:val="20"/>
                <w:szCs w:val="20"/>
              </w:rPr>
              <w:t xml:space="preserve"> </w:t>
            </w:r>
            <w:r w:rsidR="00B15645" w:rsidRPr="00B15645">
              <w:rPr>
                <w:rFonts w:ascii="Courier New" w:hAnsi="Courier New" w:cs="Courier New"/>
                <w:sz w:val="20"/>
                <w:szCs w:val="20"/>
              </w:rPr>
              <w:t xml:space="preserve">Standards Act, 29 U.S.C. </w:t>
            </w:r>
            <w:r w:rsidR="00B15645" w:rsidRPr="00B15645">
              <w:rPr>
                <w:rFonts w:asciiTheme="minorHAnsi" w:hAnsiTheme="minorHAnsi" w:cstheme="minorHAnsi"/>
                <w:sz w:val="20"/>
                <w:szCs w:val="20"/>
              </w:rPr>
              <w:t>§</w:t>
            </w:r>
            <w:r w:rsidR="00B15645" w:rsidRPr="00B15645">
              <w:rPr>
                <w:rFonts w:ascii="Courier New" w:hAnsi="Courier New" w:cs="Courier New"/>
                <w:sz w:val="20"/>
                <w:szCs w:val="20"/>
              </w:rPr>
              <w:t xml:space="preserve"> 201, et seq., as well as state laws of</w:t>
            </w:r>
            <w:r w:rsidR="00B15645">
              <w:rPr>
                <w:rFonts w:ascii="Courier New" w:hAnsi="Courier New" w:cs="Courier New"/>
                <w:sz w:val="20"/>
                <w:szCs w:val="20"/>
              </w:rPr>
              <w:t xml:space="preserve"> </w:t>
            </w:r>
            <w:r w:rsidR="00B15645" w:rsidRPr="00B15645">
              <w:rPr>
                <w:rFonts w:ascii="Courier New" w:hAnsi="Courier New" w:cs="Courier New"/>
                <w:sz w:val="20"/>
                <w:szCs w:val="20"/>
              </w:rPr>
              <w:t>Oklahoma, Kansas and Texas, by</w:t>
            </w:r>
            <w:r w:rsidR="00B15645">
              <w:rPr>
                <w:rFonts w:ascii="Courier New" w:hAnsi="Courier New" w:cs="Courier New"/>
                <w:sz w:val="20"/>
                <w:szCs w:val="20"/>
              </w:rPr>
              <w:t xml:space="preserve"> </w:t>
            </w:r>
            <w:r w:rsidR="00B15645" w:rsidRPr="00B15645">
              <w:rPr>
                <w:rFonts w:ascii="Courier New" w:hAnsi="Courier New" w:cs="Courier New"/>
                <w:sz w:val="20"/>
                <w:szCs w:val="20"/>
              </w:rPr>
              <w:t xml:space="preserve">failing to properly pay drillers, </w:t>
            </w:r>
            <w:proofErr w:type="spellStart"/>
            <w:r w:rsidR="00B15645" w:rsidRPr="00B15645">
              <w:rPr>
                <w:rFonts w:ascii="Courier New" w:hAnsi="Courier New" w:cs="Courier New"/>
                <w:sz w:val="20"/>
                <w:szCs w:val="20"/>
              </w:rPr>
              <w:t>derrickmen</w:t>
            </w:r>
            <w:proofErr w:type="spellEnd"/>
            <w:r w:rsidR="00B15645" w:rsidRPr="00B15645">
              <w:rPr>
                <w:rFonts w:ascii="Courier New" w:hAnsi="Courier New" w:cs="Courier New"/>
                <w:sz w:val="20"/>
                <w:szCs w:val="20"/>
              </w:rPr>
              <w:t xml:space="preserve">, </w:t>
            </w:r>
            <w:proofErr w:type="spellStart"/>
            <w:r w:rsidR="00B15645" w:rsidRPr="00B15645">
              <w:rPr>
                <w:rFonts w:ascii="Courier New" w:hAnsi="Courier New" w:cs="Courier New"/>
                <w:sz w:val="20"/>
                <w:szCs w:val="20"/>
              </w:rPr>
              <w:t>floorhands</w:t>
            </w:r>
            <w:proofErr w:type="spellEnd"/>
            <w:r w:rsidR="00B15645" w:rsidRPr="00B15645">
              <w:rPr>
                <w:rFonts w:ascii="Courier New" w:hAnsi="Courier New" w:cs="Courier New"/>
                <w:sz w:val="20"/>
                <w:szCs w:val="20"/>
              </w:rPr>
              <w:t xml:space="preserve"> and motormen (collectively, “Affected</w:t>
            </w:r>
            <w:r w:rsidR="00B15645">
              <w:rPr>
                <w:rFonts w:ascii="Courier New" w:hAnsi="Courier New" w:cs="Courier New"/>
                <w:sz w:val="20"/>
                <w:szCs w:val="20"/>
              </w:rPr>
              <w:t xml:space="preserve"> </w:t>
            </w:r>
            <w:r w:rsidR="00B15645" w:rsidRPr="00B15645">
              <w:rPr>
                <w:rFonts w:ascii="Courier New" w:hAnsi="Courier New" w:cs="Courier New"/>
                <w:sz w:val="20"/>
                <w:szCs w:val="20"/>
              </w:rPr>
              <w:lastRenderedPageBreak/>
              <w:t>Positions”) for (1) time spent in pre-shift safety meetings, (2) time spent putting on and taking</w:t>
            </w:r>
            <w:r w:rsidR="00B15645">
              <w:rPr>
                <w:rFonts w:ascii="Courier New" w:hAnsi="Courier New" w:cs="Courier New"/>
                <w:sz w:val="20"/>
                <w:szCs w:val="20"/>
              </w:rPr>
              <w:t xml:space="preserve"> </w:t>
            </w:r>
            <w:r w:rsidR="00B15645" w:rsidRPr="00B15645">
              <w:rPr>
                <w:rFonts w:ascii="Courier New" w:hAnsi="Courier New" w:cs="Courier New"/>
                <w:sz w:val="20"/>
                <w:szCs w:val="20"/>
              </w:rPr>
              <w:t>off personal protective equipment, and (3) for not including bonuses earned by</w:t>
            </w:r>
            <w:r w:rsidR="00B15645">
              <w:rPr>
                <w:rFonts w:ascii="Courier New" w:hAnsi="Courier New" w:cs="Courier New"/>
                <w:sz w:val="20"/>
                <w:szCs w:val="20"/>
              </w:rPr>
              <w:t xml:space="preserve"> </w:t>
            </w:r>
            <w:r w:rsidR="00B15645" w:rsidRPr="00B15645">
              <w:rPr>
                <w:rFonts w:ascii="Courier New" w:hAnsi="Courier New" w:cs="Courier New"/>
                <w:sz w:val="20"/>
                <w:szCs w:val="20"/>
              </w:rPr>
              <w:t>employees in the</w:t>
            </w:r>
            <w:r w:rsidR="00B15645">
              <w:rPr>
                <w:rFonts w:ascii="Courier New" w:hAnsi="Courier New" w:cs="Courier New"/>
                <w:sz w:val="20"/>
                <w:szCs w:val="20"/>
              </w:rPr>
              <w:t xml:space="preserve"> </w:t>
            </w:r>
            <w:r w:rsidR="00B15645" w:rsidRPr="00B15645">
              <w:rPr>
                <w:rFonts w:ascii="Courier New" w:hAnsi="Courier New" w:cs="Courier New"/>
                <w:sz w:val="20"/>
                <w:szCs w:val="20"/>
              </w:rPr>
              <w:t>Affected Positions in th</w:t>
            </w:r>
            <w:r w:rsidR="00FA4679">
              <w:rPr>
                <w:rFonts w:ascii="Courier New" w:hAnsi="Courier New" w:cs="Courier New"/>
                <w:sz w:val="20"/>
                <w:szCs w:val="20"/>
              </w:rPr>
              <w:t>e calculation of their regular</w:t>
            </w:r>
            <w:r w:rsidR="00B15645" w:rsidRPr="00B15645">
              <w:rPr>
                <w:rFonts w:ascii="Courier New" w:hAnsi="Courier New" w:cs="Courier New"/>
                <w:sz w:val="20"/>
                <w:szCs w:val="20"/>
              </w:rPr>
              <w:t xml:space="preserve"> hourly rate, which resulted in</w:t>
            </w:r>
            <w:r w:rsidR="00B15645">
              <w:rPr>
                <w:rFonts w:ascii="Courier New" w:hAnsi="Courier New" w:cs="Courier New"/>
                <w:sz w:val="20"/>
                <w:szCs w:val="20"/>
              </w:rPr>
              <w:t xml:space="preserve"> </w:t>
            </w:r>
            <w:r w:rsidR="00B15645" w:rsidRPr="00B15645">
              <w:rPr>
                <w:rFonts w:ascii="Courier New" w:hAnsi="Courier New" w:cs="Courier New"/>
                <w:sz w:val="20"/>
                <w:szCs w:val="20"/>
              </w:rPr>
              <w:t>underpay</w:t>
            </w:r>
            <w:r w:rsidR="00B15645">
              <w:rPr>
                <w:rFonts w:ascii="Courier New" w:hAnsi="Courier New" w:cs="Courier New"/>
                <w:sz w:val="20"/>
                <w:szCs w:val="20"/>
              </w:rPr>
              <w:t xml:space="preserve">ment for overtime hours worked.  </w:t>
            </w:r>
            <w:r w:rsidR="000D6901">
              <w:rPr>
                <w:rFonts w:ascii="Courier New" w:hAnsi="Courier New" w:cs="Courier New"/>
                <w:sz w:val="20"/>
                <w:szCs w:val="20"/>
              </w:rPr>
              <w:t>The Relevant Time Period is from 7-15-2009 to 9-30-2014.  The specific back pay period applicable to each claim for which payment is allocated under this Agreement is as follows:  FLSA safety meeting claim time period is 7-24-2011 to 6-10-2013; Rule 23 state law safet</w:t>
            </w:r>
            <w:r w:rsidR="00FA4AFA">
              <w:rPr>
                <w:rFonts w:ascii="Courier New" w:hAnsi="Courier New" w:cs="Courier New"/>
                <w:sz w:val="20"/>
                <w:szCs w:val="20"/>
              </w:rPr>
              <w:t xml:space="preserve">y meeting claim time period is </w:t>
            </w:r>
            <w:r w:rsidR="000D6901">
              <w:rPr>
                <w:rFonts w:ascii="Courier New" w:hAnsi="Courier New" w:cs="Courier New"/>
                <w:sz w:val="20"/>
                <w:szCs w:val="20"/>
              </w:rPr>
              <w:t xml:space="preserve">7-15-2010 to 6-10-2013; the Texas </w:t>
            </w:r>
            <w:r w:rsidR="00FA4AFA">
              <w:rPr>
                <w:rFonts w:ascii="Courier New" w:hAnsi="Courier New" w:cs="Courier New"/>
                <w:sz w:val="20"/>
                <w:szCs w:val="20"/>
              </w:rPr>
              <w:t>safety meeting claim</w:t>
            </w:r>
            <w:r w:rsidR="00A702D6">
              <w:rPr>
                <w:rFonts w:ascii="Courier New" w:hAnsi="Courier New" w:cs="Courier New"/>
                <w:sz w:val="20"/>
                <w:szCs w:val="20"/>
              </w:rPr>
              <w:t xml:space="preserve"> time</w:t>
            </w:r>
            <w:r w:rsidR="00FA4AFA">
              <w:rPr>
                <w:rFonts w:ascii="Courier New" w:hAnsi="Courier New" w:cs="Courier New"/>
                <w:sz w:val="20"/>
                <w:szCs w:val="20"/>
              </w:rPr>
              <w:t xml:space="preserve"> period is </w:t>
            </w:r>
            <w:r w:rsidR="000D6901">
              <w:rPr>
                <w:rFonts w:ascii="Courier New" w:hAnsi="Courier New" w:cs="Courier New"/>
                <w:sz w:val="20"/>
                <w:szCs w:val="20"/>
              </w:rPr>
              <w:t>7-15-2009 to 7-15-2010; and the FLSA bonus claim time period is 7-24-2011 to 9-20-2014.</w:t>
            </w:r>
          </w:p>
          <w:p w:rsidR="00E41D6A" w:rsidRPr="008E1E77" w:rsidRDefault="00E41D6A" w:rsidP="00B15645">
            <w:pPr>
              <w:pStyle w:val="PlainText"/>
              <w:jc w:val="left"/>
              <w:rPr>
                <w:rFonts w:ascii="Courier New" w:hAnsi="Courier New" w:cs="Courier New"/>
                <w:sz w:val="20"/>
                <w:szCs w:val="20"/>
              </w:rPr>
            </w:pPr>
          </w:p>
        </w:tc>
        <w:tc>
          <w:tcPr>
            <w:tcW w:w="1440" w:type="dxa"/>
          </w:tcPr>
          <w:p w:rsidR="004B7C9A" w:rsidRDefault="004B7C9A" w:rsidP="00AF3A76">
            <w:pPr>
              <w:pStyle w:val="PlainText"/>
              <w:rPr>
                <w:rFonts w:ascii="Courier New" w:hAnsi="Courier New" w:cs="Courier New"/>
                <w:b/>
                <w:sz w:val="20"/>
                <w:szCs w:val="20"/>
              </w:rPr>
            </w:pPr>
          </w:p>
          <w:p w:rsidR="008E1E77" w:rsidRDefault="008E1E77"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4B7C9A" w:rsidRDefault="004B7C9A" w:rsidP="00AF3A76">
            <w:pPr>
              <w:pStyle w:val="PlainText"/>
              <w:jc w:val="left"/>
              <w:rPr>
                <w:rFonts w:ascii="Courier New" w:hAnsi="Courier New" w:cs="Courier New"/>
                <w:b/>
                <w:noProof/>
                <w:sz w:val="20"/>
                <w:szCs w:val="20"/>
              </w:rPr>
            </w:pPr>
          </w:p>
          <w:p w:rsidR="008E1E77" w:rsidRDefault="00455D59"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FA4679">
              <w:rPr>
                <w:rFonts w:ascii="Courier New" w:hAnsi="Courier New" w:cs="Courier New"/>
                <w:b/>
                <w:noProof/>
                <w:sz w:val="20"/>
                <w:szCs w:val="20"/>
              </w:rPr>
              <w:t>information</w:t>
            </w:r>
            <w:r>
              <w:rPr>
                <w:rFonts w:ascii="Courier New" w:hAnsi="Courier New" w:cs="Courier New"/>
                <w:b/>
                <w:noProof/>
                <w:sz w:val="20"/>
                <w:szCs w:val="20"/>
              </w:rPr>
              <w:t xml:space="preserve"> call or e-mail Class Counsel</w:t>
            </w:r>
            <w:r w:rsidR="008E1E77">
              <w:rPr>
                <w:rFonts w:ascii="Courier New" w:hAnsi="Courier New" w:cs="Courier New"/>
                <w:b/>
                <w:noProof/>
                <w:sz w:val="20"/>
                <w:szCs w:val="20"/>
              </w:rPr>
              <w:t>:</w:t>
            </w:r>
          </w:p>
          <w:p w:rsidR="008E1E77" w:rsidRDefault="008E1E77" w:rsidP="00AF3A76">
            <w:pPr>
              <w:pStyle w:val="PlainText"/>
              <w:jc w:val="left"/>
              <w:rPr>
                <w:rFonts w:ascii="Courier New" w:hAnsi="Courier New" w:cs="Courier New"/>
                <w:b/>
                <w:noProof/>
                <w:sz w:val="20"/>
                <w:szCs w:val="20"/>
              </w:rPr>
            </w:pPr>
          </w:p>
          <w:p w:rsidR="008E1E77" w:rsidRDefault="00455D59" w:rsidP="00AF3A76">
            <w:pPr>
              <w:pStyle w:val="PlainText"/>
              <w:jc w:val="left"/>
              <w:rPr>
                <w:rFonts w:ascii="Courier New" w:hAnsi="Courier New" w:cs="Courier New"/>
                <w:b/>
                <w:noProof/>
                <w:sz w:val="20"/>
                <w:szCs w:val="20"/>
              </w:rPr>
            </w:pPr>
            <w:r>
              <w:rPr>
                <w:rFonts w:ascii="Courier New" w:hAnsi="Courier New" w:cs="Courier New"/>
                <w:b/>
                <w:noProof/>
                <w:sz w:val="20"/>
                <w:szCs w:val="20"/>
              </w:rPr>
              <w:t>877 505-2667 (Ph.)</w:t>
            </w:r>
          </w:p>
          <w:p w:rsidR="00455D59" w:rsidRDefault="00455D59" w:rsidP="00AF3A76">
            <w:pPr>
              <w:pStyle w:val="PlainText"/>
              <w:jc w:val="left"/>
              <w:rPr>
                <w:rFonts w:ascii="Courier New" w:hAnsi="Courier New" w:cs="Courier New"/>
                <w:b/>
                <w:noProof/>
                <w:sz w:val="20"/>
                <w:szCs w:val="20"/>
              </w:rPr>
            </w:pPr>
          </w:p>
          <w:p w:rsidR="00455D59" w:rsidRDefault="00CC69F7" w:rsidP="00AF3A76">
            <w:pPr>
              <w:pStyle w:val="PlainText"/>
              <w:jc w:val="left"/>
              <w:rPr>
                <w:rFonts w:ascii="Courier New" w:hAnsi="Courier New" w:cs="Courier New"/>
                <w:b/>
                <w:noProof/>
                <w:sz w:val="20"/>
                <w:szCs w:val="20"/>
              </w:rPr>
            </w:pPr>
            <w:hyperlink r:id="rId12" w:history="1">
              <w:r w:rsidR="00455D59" w:rsidRPr="00DB43D1">
                <w:rPr>
                  <w:rStyle w:val="Hyperlink"/>
                  <w:rFonts w:ascii="Courier New" w:hAnsi="Courier New" w:cs="Courier New"/>
                  <w:b/>
                  <w:noProof/>
                  <w:sz w:val="20"/>
                  <w:szCs w:val="20"/>
                </w:rPr>
                <w:t>davidwarta@ssrok.com</w:t>
              </w:r>
            </w:hyperlink>
          </w:p>
          <w:p w:rsidR="00455D59" w:rsidRDefault="00455D59" w:rsidP="00AF3A76">
            <w:pPr>
              <w:pStyle w:val="PlainText"/>
              <w:jc w:val="left"/>
              <w:rPr>
                <w:rFonts w:ascii="Courier New" w:hAnsi="Courier New" w:cs="Courier New"/>
                <w:b/>
                <w:noProof/>
                <w:sz w:val="20"/>
                <w:szCs w:val="20"/>
              </w:rPr>
            </w:pPr>
          </w:p>
        </w:tc>
      </w:tr>
      <w:tr w:rsidR="00B15645" w:rsidRPr="007167C0" w:rsidTr="00FA4679">
        <w:tc>
          <w:tcPr>
            <w:tcW w:w="1353" w:type="dxa"/>
          </w:tcPr>
          <w:p w:rsidR="00B15645" w:rsidRDefault="00B15645" w:rsidP="00AF3A76">
            <w:pPr>
              <w:pStyle w:val="PlainText"/>
              <w:rPr>
                <w:rFonts w:ascii="Courier New" w:hAnsi="Courier New" w:cs="Courier New"/>
                <w:b/>
                <w:sz w:val="20"/>
                <w:szCs w:val="20"/>
              </w:rPr>
            </w:pPr>
          </w:p>
          <w:p w:rsidR="00B15645" w:rsidRDefault="0093063B" w:rsidP="00AF3A76">
            <w:pPr>
              <w:pStyle w:val="PlainText"/>
              <w:rPr>
                <w:rFonts w:ascii="Courier New" w:hAnsi="Courier New" w:cs="Courier New"/>
                <w:b/>
                <w:sz w:val="20"/>
                <w:szCs w:val="20"/>
              </w:rPr>
            </w:pPr>
            <w:r>
              <w:rPr>
                <w:rFonts w:ascii="Courier New" w:hAnsi="Courier New" w:cs="Courier New"/>
                <w:b/>
                <w:sz w:val="20"/>
                <w:szCs w:val="20"/>
              </w:rPr>
              <w:t>3-</w:t>
            </w:r>
            <w:r w:rsidR="00D0211B">
              <w:rPr>
                <w:rFonts w:ascii="Courier New" w:hAnsi="Courier New" w:cs="Courier New"/>
                <w:b/>
                <w:sz w:val="20"/>
                <w:szCs w:val="20"/>
              </w:rPr>
              <w:t>14-2016</w:t>
            </w:r>
          </w:p>
        </w:tc>
        <w:tc>
          <w:tcPr>
            <w:tcW w:w="1710" w:type="dxa"/>
          </w:tcPr>
          <w:p w:rsidR="00B15645" w:rsidRDefault="00B15645" w:rsidP="00AF3A76">
            <w:pPr>
              <w:pStyle w:val="PlainText"/>
              <w:rPr>
                <w:rFonts w:ascii="Courier New" w:hAnsi="Courier New" w:cs="Courier New"/>
                <w:b/>
                <w:sz w:val="20"/>
                <w:szCs w:val="20"/>
              </w:rPr>
            </w:pPr>
          </w:p>
          <w:p w:rsidR="00D0211B" w:rsidRDefault="00D0211B" w:rsidP="00AF3A76">
            <w:pPr>
              <w:pStyle w:val="PlainText"/>
              <w:rPr>
                <w:rFonts w:ascii="Courier New" w:hAnsi="Courier New" w:cs="Courier New"/>
                <w:b/>
                <w:sz w:val="20"/>
                <w:szCs w:val="20"/>
              </w:rPr>
            </w:pPr>
            <w:r>
              <w:rPr>
                <w:rFonts w:ascii="Courier New" w:hAnsi="Courier New" w:cs="Courier New"/>
                <w:b/>
                <w:sz w:val="20"/>
                <w:szCs w:val="20"/>
              </w:rPr>
              <w:t>15-CV-00085</w:t>
            </w:r>
          </w:p>
        </w:tc>
        <w:tc>
          <w:tcPr>
            <w:tcW w:w="1710" w:type="dxa"/>
          </w:tcPr>
          <w:p w:rsidR="00B15645" w:rsidRDefault="00B15645" w:rsidP="00AF3A76">
            <w:pPr>
              <w:pStyle w:val="PlainText"/>
              <w:rPr>
                <w:rFonts w:ascii="Courier New" w:hAnsi="Courier New" w:cs="Courier New"/>
                <w:b/>
                <w:sz w:val="20"/>
                <w:szCs w:val="20"/>
              </w:rPr>
            </w:pPr>
          </w:p>
          <w:p w:rsidR="00D0211B" w:rsidRDefault="00B95699" w:rsidP="00AF3A76">
            <w:pPr>
              <w:pStyle w:val="PlainText"/>
              <w:rPr>
                <w:rFonts w:ascii="Courier New" w:hAnsi="Courier New" w:cs="Courier New"/>
                <w:b/>
                <w:sz w:val="20"/>
                <w:szCs w:val="20"/>
              </w:rPr>
            </w:pPr>
            <w:r>
              <w:rPr>
                <w:rFonts w:ascii="Courier New" w:hAnsi="Courier New" w:cs="Courier New"/>
                <w:b/>
                <w:sz w:val="20"/>
                <w:szCs w:val="20"/>
              </w:rPr>
              <w:t>(D.N.D.)</w:t>
            </w:r>
          </w:p>
        </w:tc>
        <w:tc>
          <w:tcPr>
            <w:tcW w:w="6030" w:type="dxa"/>
          </w:tcPr>
          <w:p w:rsidR="00B15645" w:rsidRDefault="00B15645" w:rsidP="008E36B9">
            <w:pPr>
              <w:pStyle w:val="PlainText"/>
              <w:jc w:val="left"/>
              <w:rPr>
                <w:rFonts w:ascii="Courier New" w:hAnsi="Courier New" w:cs="Courier New"/>
                <w:b/>
                <w:sz w:val="20"/>
                <w:szCs w:val="20"/>
              </w:rPr>
            </w:pPr>
          </w:p>
          <w:p w:rsidR="00D0211B" w:rsidRDefault="00D0211B" w:rsidP="008E36B9">
            <w:pPr>
              <w:pStyle w:val="PlainText"/>
              <w:jc w:val="left"/>
              <w:rPr>
                <w:rFonts w:ascii="Courier New" w:hAnsi="Courier New" w:cs="Courier New"/>
                <w:b/>
                <w:sz w:val="20"/>
                <w:szCs w:val="20"/>
              </w:rPr>
            </w:pPr>
            <w:proofErr w:type="spellStart"/>
            <w:r>
              <w:rPr>
                <w:rFonts w:ascii="Courier New" w:hAnsi="Courier New" w:cs="Courier New"/>
                <w:b/>
                <w:sz w:val="20"/>
                <w:szCs w:val="20"/>
              </w:rPr>
              <w:t>Aleem</w:t>
            </w:r>
            <w:proofErr w:type="spellEnd"/>
            <w:r>
              <w:rPr>
                <w:rFonts w:ascii="Courier New" w:hAnsi="Courier New" w:cs="Courier New"/>
                <w:b/>
                <w:sz w:val="20"/>
                <w:szCs w:val="20"/>
              </w:rPr>
              <w:t xml:space="preserve">, et al. </w:t>
            </w:r>
            <w:r w:rsidR="000B4294">
              <w:rPr>
                <w:rFonts w:ascii="Courier New" w:hAnsi="Courier New" w:cs="Courier New"/>
                <w:b/>
                <w:sz w:val="20"/>
                <w:szCs w:val="20"/>
              </w:rPr>
              <w:t xml:space="preserve">v. Pearce &amp; </w:t>
            </w:r>
            <w:proofErr w:type="spellStart"/>
            <w:r w:rsidR="000B4294">
              <w:rPr>
                <w:rFonts w:ascii="Courier New" w:hAnsi="Courier New" w:cs="Courier New"/>
                <w:b/>
                <w:sz w:val="20"/>
                <w:szCs w:val="20"/>
              </w:rPr>
              <w:t>Durick</w:t>
            </w:r>
            <w:proofErr w:type="spellEnd"/>
            <w:r w:rsidR="000B4294">
              <w:rPr>
                <w:rFonts w:ascii="Courier New" w:hAnsi="Courier New" w:cs="Courier New"/>
                <w:b/>
                <w:sz w:val="20"/>
                <w:szCs w:val="20"/>
              </w:rPr>
              <w:t xml:space="preserve">, et al. and Wright, et al. v. Pearce &amp; </w:t>
            </w:r>
            <w:proofErr w:type="spellStart"/>
            <w:r w:rsidR="000B4294">
              <w:rPr>
                <w:rFonts w:ascii="Courier New" w:hAnsi="Courier New" w:cs="Courier New"/>
                <w:b/>
                <w:sz w:val="20"/>
                <w:szCs w:val="20"/>
              </w:rPr>
              <w:t>Durick</w:t>
            </w:r>
            <w:proofErr w:type="spellEnd"/>
            <w:r w:rsidR="000B4294">
              <w:rPr>
                <w:rFonts w:ascii="Courier New" w:hAnsi="Courier New" w:cs="Courier New"/>
                <w:b/>
                <w:sz w:val="20"/>
                <w:szCs w:val="20"/>
              </w:rPr>
              <w:t xml:space="preserve"> (Consolidated)</w:t>
            </w:r>
          </w:p>
          <w:p w:rsidR="000B4294" w:rsidRDefault="000B4294" w:rsidP="000B4294">
            <w:pPr>
              <w:pStyle w:val="PlainText"/>
              <w:jc w:val="left"/>
              <w:rPr>
                <w:rFonts w:ascii="Courier New" w:hAnsi="Courier New" w:cs="Courier New"/>
                <w:sz w:val="20"/>
                <w:szCs w:val="20"/>
              </w:rPr>
            </w:pPr>
            <w:r w:rsidRPr="000B4294">
              <w:rPr>
                <w:rFonts w:ascii="Courier New" w:hAnsi="Courier New" w:cs="Courier New"/>
                <w:sz w:val="20"/>
                <w:szCs w:val="20"/>
              </w:rPr>
              <w:t>Investor-plaintiffs allege that investments sold by North Dakota Developments, LLC</w:t>
            </w:r>
            <w:r>
              <w:rPr>
                <w:rFonts w:ascii="Courier New" w:hAnsi="Courier New" w:cs="Courier New"/>
                <w:sz w:val="20"/>
                <w:szCs w:val="20"/>
              </w:rPr>
              <w:t xml:space="preserve"> </w:t>
            </w:r>
            <w:r w:rsidRPr="000B4294">
              <w:rPr>
                <w:rFonts w:ascii="Courier New" w:hAnsi="Courier New" w:cs="Courier New"/>
                <w:sz w:val="20"/>
                <w:szCs w:val="20"/>
              </w:rPr>
              <w:t xml:space="preserve">("NDD"), allegedly with Pearce &amp; </w:t>
            </w:r>
            <w:proofErr w:type="spellStart"/>
            <w:r w:rsidRPr="000B4294">
              <w:rPr>
                <w:rFonts w:ascii="Courier New" w:hAnsi="Courier New" w:cs="Courier New"/>
                <w:sz w:val="20"/>
                <w:szCs w:val="20"/>
              </w:rPr>
              <w:t>Durick’s</w:t>
            </w:r>
            <w:proofErr w:type="spellEnd"/>
            <w:r w:rsidRPr="000B4294">
              <w:rPr>
                <w:rFonts w:ascii="Courier New" w:hAnsi="Courier New" w:cs="Courier New"/>
                <w:sz w:val="20"/>
                <w:szCs w:val="20"/>
              </w:rPr>
              <w:t xml:space="preserve"> assistance, were in the form of</w:t>
            </w:r>
            <w:r>
              <w:rPr>
                <w:rFonts w:ascii="Courier New" w:hAnsi="Courier New" w:cs="Courier New"/>
                <w:sz w:val="20"/>
                <w:szCs w:val="20"/>
              </w:rPr>
              <w:t xml:space="preserve"> </w:t>
            </w:r>
            <w:r w:rsidRPr="000B4294">
              <w:rPr>
                <w:rFonts w:ascii="Courier New" w:hAnsi="Courier New" w:cs="Courier New"/>
                <w:sz w:val="20"/>
                <w:szCs w:val="20"/>
              </w:rPr>
              <w:t>Land Lease and Management Agreements and membership units in four commercial housing</w:t>
            </w:r>
            <w:r>
              <w:rPr>
                <w:rFonts w:ascii="Courier New" w:hAnsi="Courier New" w:cs="Courier New"/>
                <w:sz w:val="20"/>
                <w:szCs w:val="20"/>
              </w:rPr>
              <w:t xml:space="preserve"> </w:t>
            </w:r>
            <w:r w:rsidRPr="000B4294">
              <w:rPr>
                <w:rFonts w:ascii="Courier New" w:hAnsi="Courier New" w:cs="Courier New"/>
                <w:sz w:val="20"/>
                <w:szCs w:val="20"/>
              </w:rPr>
              <w:t>developments for workers in the Bakken oil field region of western North Dakota and eastern</w:t>
            </w:r>
            <w:r>
              <w:rPr>
                <w:rFonts w:ascii="Courier New" w:hAnsi="Courier New" w:cs="Courier New"/>
                <w:sz w:val="20"/>
                <w:szCs w:val="20"/>
              </w:rPr>
              <w:t xml:space="preserve"> </w:t>
            </w:r>
            <w:r w:rsidRPr="000B4294">
              <w:rPr>
                <w:rFonts w:ascii="Courier New" w:hAnsi="Courier New" w:cs="Courier New"/>
                <w:sz w:val="20"/>
                <w:szCs w:val="20"/>
              </w:rPr>
              <w:t>Montana</w:t>
            </w:r>
            <w:r w:rsidR="00A702D6">
              <w:rPr>
                <w:rFonts w:ascii="Courier New" w:hAnsi="Courier New" w:cs="Courier New"/>
                <w:sz w:val="20"/>
                <w:szCs w:val="20"/>
              </w:rPr>
              <w:t xml:space="preserve"> </w:t>
            </w:r>
            <w:r w:rsidRPr="000B4294">
              <w:rPr>
                <w:rFonts w:ascii="Courier New" w:hAnsi="Courier New" w:cs="Courier New"/>
                <w:sz w:val="20"/>
                <w:szCs w:val="20"/>
              </w:rPr>
              <w:t>- so-called “man</w:t>
            </w:r>
            <w:r>
              <w:rPr>
                <w:rFonts w:ascii="Courier New" w:hAnsi="Courier New" w:cs="Courier New"/>
                <w:sz w:val="20"/>
                <w:szCs w:val="20"/>
              </w:rPr>
              <w:t xml:space="preserve"> </w:t>
            </w:r>
            <w:r w:rsidRPr="000B4294">
              <w:rPr>
                <w:rFonts w:ascii="Courier New" w:hAnsi="Courier New" w:cs="Courier New"/>
                <w:sz w:val="20"/>
                <w:szCs w:val="20"/>
              </w:rPr>
              <w:t xml:space="preserve">camps” intended to house workers. </w:t>
            </w:r>
            <w:r w:rsidR="007234E6">
              <w:rPr>
                <w:rFonts w:ascii="Courier New" w:hAnsi="Courier New" w:cs="Courier New"/>
                <w:sz w:val="20"/>
                <w:szCs w:val="20"/>
              </w:rPr>
              <w:t xml:space="preserve"> </w:t>
            </w:r>
            <w:r w:rsidRPr="000B4294">
              <w:rPr>
                <w:rFonts w:ascii="Courier New" w:hAnsi="Courier New" w:cs="Courier New"/>
                <w:sz w:val="20"/>
                <w:szCs w:val="20"/>
              </w:rPr>
              <w:t>The four developments include</w:t>
            </w:r>
            <w:r>
              <w:rPr>
                <w:rFonts w:ascii="Courier New" w:hAnsi="Courier New" w:cs="Courier New"/>
                <w:sz w:val="20"/>
                <w:szCs w:val="20"/>
              </w:rPr>
              <w:t xml:space="preserve"> </w:t>
            </w:r>
            <w:r w:rsidRPr="000B4294">
              <w:rPr>
                <w:rFonts w:ascii="Courier New" w:hAnsi="Courier New" w:cs="Courier New"/>
                <w:sz w:val="20"/>
                <w:szCs w:val="20"/>
              </w:rPr>
              <w:t>Great American Lodge - Watford City West, Great American Lodge - Culbertson, Montana,</w:t>
            </w:r>
            <w:r>
              <w:rPr>
                <w:rFonts w:ascii="Courier New" w:hAnsi="Courier New" w:cs="Courier New"/>
                <w:sz w:val="20"/>
                <w:szCs w:val="20"/>
              </w:rPr>
              <w:t xml:space="preserve"> </w:t>
            </w:r>
            <w:proofErr w:type="spellStart"/>
            <w:r w:rsidRPr="000B4294">
              <w:rPr>
                <w:rFonts w:ascii="Courier New" w:hAnsi="Courier New" w:cs="Courier New"/>
                <w:sz w:val="20"/>
                <w:szCs w:val="20"/>
              </w:rPr>
              <w:t>Transhudson</w:t>
            </w:r>
            <w:proofErr w:type="spellEnd"/>
            <w:r w:rsidRPr="000B4294">
              <w:rPr>
                <w:rFonts w:ascii="Courier New" w:hAnsi="Courier New" w:cs="Courier New"/>
                <w:sz w:val="20"/>
                <w:szCs w:val="20"/>
              </w:rPr>
              <w:t xml:space="preserve"> - </w:t>
            </w:r>
            <w:proofErr w:type="spellStart"/>
            <w:r w:rsidRPr="000B4294">
              <w:rPr>
                <w:rFonts w:ascii="Courier New" w:hAnsi="Courier New" w:cs="Courier New"/>
                <w:sz w:val="20"/>
                <w:szCs w:val="20"/>
              </w:rPr>
              <w:t>Parshall</w:t>
            </w:r>
            <w:proofErr w:type="spellEnd"/>
            <w:r w:rsidRPr="000B4294">
              <w:rPr>
                <w:rFonts w:ascii="Courier New" w:hAnsi="Courier New" w:cs="Courier New"/>
                <w:sz w:val="20"/>
                <w:szCs w:val="20"/>
              </w:rPr>
              <w:t xml:space="preserve">, and Great American Lodge - Watford City East. </w:t>
            </w:r>
            <w:r w:rsidRPr="000B4294">
              <w:rPr>
                <w:rFonts w:ascii="Courier New" w:hAnsi="Courier New" w:cs="Courier New"/>
                <w:sz w:val="20"/>
                <w:szCs w:val="20"/>
              </w:rPr>
              <w:lastRenderedPageBreak/>
              <w:t>Plaintiffs allege that these</w:t>
            </w:r>
            <w:r>
              <w:rPr>
                <w:rFonts w:ascii="Courier New" w:hAnsi="Courier New" w:cs="Courier New"/>
                <w:sz w:val="20"/>
                <w:szCs w:val="20"/>
              </w:rPr>
              <w:t xml:space="preserve"> </w:t>
            </w:r>
            <w:r w:rsidRPr="000B4294">
              <w:rPr>
                <w:rFonts w:ascii="Courier New" w:hAnsi="Courier New" w:cs="Courier New"/>
                <w:sz w:val="20"/>
                <w:szCs w:val="20"/>
              </w:rPr>
              <w:t>investments constituted unregistered securities under applicable law.</w:t>
            </w:r>
            <w:r>
              <w:rPr>
                <w:rFonts w:ascii="Courier New" w:hAnsi="Courier New" w:cs="Courier New"/>
                <w:sz w:val="20"/>
                <w:szCs w:val="20"/>
              </w:rPr>
              <w:t xml:space="preserve">  </w:t>
            </w:r>
            <w:r w:rsidRPr="000B4294">
              <w:rPr>
                <w:rFonts w:ascii="Courier New" w:hAnsi="Courier New" w:cs="Courier New"/>
                <w:sz w:val="20"/>
                <w:szCs w:val="20"/>
              </w:rPr>
              <w:t>The offering materials for the NDD offering allegedly contained</w:t>
            </w:r>
            <w:r w:rsidR="007234E6">
              <w:rPr>
                <w:rFonts w:ascii="Courier New" w:hAnsi="Courier New" w:cs="Courier New"/>
                <w:sz w:val="20"/>
                <w:szCs w:val="20"/>
              </w:rPr>
              <w:t xml:space="preserve"> </w:t>
            </w:r>
            <w:r>
              <w:rPr>
                <w:rFonts w:ascii="Courier New" w:hAnsi="Courier New" w:cs="Courier New"/>
                <w:sz w:val="20"/>
                <w:szCs w:val="20"/>
              </w:rPr>
              <w:t>m</w:t>
            </w:r>
            <w:r w:rsidRPr="000B4294">
              <w:rPr>
                <w:rFonts w:ascii="Courier New" w:hAnsi="Courier New" w:cs="Courier New"/>
                <w:sz w:val="20"/>
                <w:szCs w:val="20"/>
              </w:rPr>
              <w:t>isrepresen</w:t>
            </w:r>
            <w:r>
              <w:rPr>
                <w:rFonts w:ascii="Courier New" w:hAnsi="Courier New" w:cs="Courier New"/>
                <w:sz w:val="20"/>
                <w:szCs w:val="20"/>
              </w:rPr>
              <w:t>t</w:t>
            </w:r>
            <w:r w:rsidRPr="000B4294">
              <w:rPr>
                <w:rFonts w:ascii="Courier New" w:hAnsi="Courier New" w:cs="Courier New"/>
                <w:sz w:val="20"/>
                <w:szCs w:val="20"/>
              </w:rPr>
              <w:t>ations and failed to</w:t>
            </w:r>
            <w:r>
              <w:rPr>
                <w:rFonts w:ascii="Courier New" w:hAnsi="Courier New" w:cs="Courier New"/>
                <w:sz w:val="20"/>
                <w:szCs w:val="20"/>
              </w:rPr>
              <w:t xml:space="preserve"> </w:t>
            </w:r>
            <w:r w:rsidRPr="000B4294">
              <w:rPr>
                <w:rFonts w:ascii="Courier New" w:hAnsi="Courier New" w:cs="Courier New"/>
                <w:sz w:val="20"/>
                <w:szCs w:val="20"/>
              </w:rPr>
              <w:t>disclose material facts necessary to make the statements made in the offering documents, in light</w:t>
            </w:r>
            <w:r>
              <w:rPr>
                <w:rFonts w:ascii="Courier New" w:hAnsi="Courier New" w:cs="Courier New"/>
                <w:sz w:val="20"/>
                <w:szCs w:val="20"/>
              </w:rPr>
              <w:t xml:space="preserve"> </w:t>
            </w:r>
            <w:r w:rsidRPr="000B4294">
              <w:rPr>
                <w:rFonts w:ascii="Courier New" w:hAnsi="Courier New" w:cs="Courier New"/>
                <w:sz w:val="20"/>
                <w:szCs w:val="20"/>
              </w:rPr>
              <w:t xml:space="preserve">of the circumstances under which they were made, not misleading, in violation of N.D.C.C. </w:t>
            </w:r>
            <w:r w:rsidRPr="007234E6">
              <w:rPr>
                <w:rFonts w:asciiTheme="minorHAnsi" w:hAnsiTheme="minorHAnsi" w:cstheme="minorHAnsi"/>
                <w:sz w:val="20"/>
                <w:szCs w:val="20"/>
              </w:rPr>
              <w:t>§</w:t>
            </w:r>
            <w:r w:rsidRPr="000B4294">
              <w:rPr>
                <w:rFonts w:ascii="Courier New" w:hAnsi="Courier New" w:cs="Courier New"/>
                <w:sz w:val="20"/>
                <w:szCs w:val="20"/>
              </w:rPr>
              <w:t xml:space="preserve"> 10-4-</w:t>
            </w:r>
            <w:r w:rsidR="007234E6">
              <w:rPr>
                <w:rFonts w:ascii="Courier New" w:hAnsi="Courier New" w:cs="Courier New"/>
                <w:sz w:val="20"/>
                <w:szCs w:val="20"/>
              </w:rPr>
              <w:t>20</w:t>
            </w:r>
            <w:r w:rsidRPr="000B4294">
              <w:rPr>
                <w:rFonts w:ascii="Courier New" w:hAnsi="Courier New" w:cs="Courier New"/>
                <w:sz w:val="20"/>
                <w:szCs w:val="20"/>
              </w:rPr>
              <w:t xml:space="preserve">04 and N.D.C.C. </w:t>
            </w:r>
            <w:r w:rsidRPr="007234E6">
              <w:rPr>
                <w:rFonts w:asciiTheme="minorHAnsi" w:hAnsiTheme="minorHAnsi" w:cstheme="minorHAnsi"/>
                <w:sz w:val="20"/>
                <w:szCs w:val="20"/>
              </w:rPr>
              <w:t>§</w:t>
            </w:r>
            <w:r w:rsidR="007234E6">
              <w:rPr>
                <w:rFonts w:ascii="Courier New" w:hAnsi="Courier New" w:cs="Courier New"/>
                <w:sz w:val="20"/>
                <w:szCs w:val="20"/>
              </w:rPr>
              <w:t xml:space="preserve"> 10-</w:t>
            </w:r>
            <w:r w:rsidRPr="000B4294">
              <w:rPr>
                <w:rFonts w:ascii="Courier New" w:hAnsi="Courier New" w:cs="Courier New"/>
                <w:sz w:val="20"/>
                <w:szCs w:val="20"/>
              </w:rPr>
              <w:t>4-</w:t>
            </w:r>
            <w:r w:rsidR="007234E6">
              <w:rPr>
                <w:rFonts w:ascii="Courier New" w:hAnsi="Courier New" w:cs="Courier New"/>
                <w:sz w:val="20"/>
                <w:szCs w:val="20"/>
              </w:rPr>
              <w:t>20</w:t>
            </w:r>
            <w:r w:rsidRPr="000B4294">
              <w:rPr>
                <w:rFonts w:ascii="Courier New" w:hAnsi="Courier New" w:cs="Courier New"/>
                <w:sz w:val="20"/>
                <w:szCs w:val="20"/>
              </w:rPr>
              <w:t>10.</w:t>
            </w:r>
            <w:r>
              <w:rPr>
                <w:rFonts w:ascii="Courier New" w:hAnsi="Courier New" w:cs="Courier New"/>
                <w:sz w:val="20"/>
                <w:szCs w:val="20"/>
              </w:rPr>
              <w:t xml:space="preserve">  </w:t>
            </w:r>
            <w:r w:rsidRPr="000B4294">
              <w:rPr>
                <w:rFonts w:ascii="Courier New" w:hAnsi="Courier New" w:cs="Courier New"/>
                <w:sz w:val="20"/>
                <w:szCs w:val="20"/>
              </w:rPr>
              <w:t>Defendants allegedly provided legal services to members of the Class in connection with, inter</w:t>
            </w:r>
            <w:r>
              <w:rPr>
                <w:rFonts w:ascii="Courier New" w:hAnsi="Courier New" w:cs="Courier New"/>
                <w:sz w:val="20"/>
                <w:szCs w:val="20"/>
              </w:rPr>
              <w:t xml:space="preserve"> </w:t>
            </w:r>
            <w:r w:rsidRPr="000B4294">
              <w:rPr>
                <w:rFonts w:ascii="Courier New" w:hAnsi="Courier New" w:cs="Courier New"/>
                <w:sz w:val="20"/>
                <w:szCs w:val="20"/>
              </w:rPr>
              <w:t>alia, the review of documents provided to members of the Class in connection with their</w:t>
            </w:r>
            <w:r>
              <w:rPr>
                <w:rFonts w:ascii="Courier New" w:hAnsi="Courier New" w:cs="Courier New"/>
                <w:sz w:val="20"/>
                <w:szCs w:val="20"/>
              </w:rPr>
              <w:t xml:space="preserve"> </w:t>
            </w:r>
            <w:r w:rsidRPr="000B4294">
              <w:rPr>
                <w:rFonts w:ascii="Courier New" w:hAnsi="Courier New" w:cs="Courier New"/>
                <w:sz w:val="20"/>
                <w:szCs w:val="20"/>
              </w:rPr>
              <w:t>investments in NDD real estate developments, and allegedly committed legal malpractice in</w:t>
            </w:r>
            <w:r>
              <w:rPr>
                <w:rFonts w:ascii="Courier New" w:hAnsi="Courier New" w:cs="Courier New"/>
                <w:sz w:val="20"/>
                <w:szCs w:val="20"/>
              </w:rPr>
              <w:t xml:space="preserve"> </w:t>
            </w:r>
            <w:r w:rsidRPr="000B4294">
              <w:rPr>
                <w:rFonts w:ascii="Courier New" w:hAnsi="Courier New" w:cs="Courier New"/>
                <w:sz w:val="20"/>
                <w:szCs w:val="20"/>
              </w:rPr>
              <w:t>connection with such professional services.</w:t>
            </w:r>
            <w:r>
              <w:rPr>
                <w:rFonts w:ascii="Courier New" w:hAnsi="Courier New" w:cs="Courier New"/>
                <w:sz w:val="20"/>
                <w:szCs w:val="20"/>
              </w:rPr>
              <w:t xml:space="preserve">  The Class Period is from 5-1-2012 to 6-30-2015.</w:t>
            </w:r>
          </w:p>
          <w:p w:rsidR="000B4294" w:rsidRDefault="000B4294" w:rsidP="000B4294">
            <w:pPr>
              <w:pStyle w:val="PlainText"/>
              <w:jc w:val="left"/>
              <w:rPr>
                <w:rFonts w:ascii="Courier New" w:hAnsi="Courier New" w:cs="Courier New"/>
                <w:b/>
                <w:sz w:val="20"/>
                <w:szCs w:val="20"/>
              </w:rPr>
            </w:pPr>
          </w:p>
        </w:tc>
        <w:tc>
          <w:tcPr>
            <w:tcW w:w="1440" w:type="dxa"/>
          </w:tcPr>
          <w:p w:rsidR="00B15645" w:rsidRDefault="00B15645" w:rsidP="00AF3A76">
            <w:pPr>
              <w:pStyle w:val="PlainText"/>
              <w:rPr>
                <w:rFonts w:ascii="Courier New" w:hAnsi="Courier New" w:cs="Courier New"/>
                <w:b/>
                <w:sz w:val="20"/>
                <w:szCs w:val="20"/>
              </w:rPr>
            </w:pPr>
          </w:p>
          <w:p w:rsidR="007234E6" w:rsidRDefault="007234E6"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B15645" w:rsidRDefault="00B15645" w:rsidP="00AF3A76">
            <w:pPr>
              <w:pStyle w:val="PlainText"/>
              <w:jc w:val="left"/>
              <w:rPr>
                <w:rFonts w:ascii="Courier New" w:hAnsi="Courier New" w:cs="Courier New"/>
                <w:b/>
                <w:noProof/>
                <w:sz w:val="20"/>
                <w:szCs w:val="20"/>
              </w:rPr>
            </w:pPr>
          </w:p>
          <w:p w:rsidR="007234E6" w:rsidRDefault="007234E6"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7234E6" w:rsidRDefault="007234E6" w:rsidP="00AF3A76">
            <w:pPr>
              <w:pStyle w:val="PlainText"/>
              <w:jc w:val="left"/>
              <w:rPr>
                <w:rFonts w:ascii="Courier New" w:hAnsi="Courier New" w:cs="Courier New"/>
                <w:b/>
                <w:noProof/>
                <w:sz w:val="20"/>
                <w:szCs w:val="20"/>
              </w:rPr>
            </w:pPr>
          </w:p>
          <w:p w:rsidR="007234E6" w:rsidRPr="007234E6" w:rsidRDefault="007234E6" w:rsidP="007234E6">
            <w:pPr>
              <w:pStyle w:val="PlainText"/>
              <w:jc w:val="left"/>
              <w:rPr>
                <w:rFonts w:ascii="Courier New" w:hAnsi="Courier New" w:cs="Courier New"/>
                <w:b/>
                <w:noProof/>
                <w:sz w:val="16"/>
                <w:szCs w:val="16"/>
              </w:rPr>
            </w:pPr>
            <w:r w:rsidRPr="007234E6">
              <w:rPr>
                <w:rFonts w:ascii="Courier New" w:hAnsi="Courier New" w:cs="Courier New"/>
                <w:b/>
                <w:noProof/>
                <w:sz w:val="16"/>
                <w:szCs w:val="16"/>
              </w:rPr>
              <w:t>Alan Rosca</w:t>
            </w:r>
          </w:p>
          <w:p w:rsidR="007234E6" w:rsidRDefault="007234E6" w:rsidP="007234E6">
            <w:pPr>
              <w:pStyle w:val="PlainText"/>
              <w:jc w:val="left"/>
              <w:rPr>
                <w:rFonts w:ascii="Courier New" w:hAnsi="Courier New" w:cs="Courier New"/>
                <w:b/>
                <w:noProof/>
                <w:sz w:val="16"/>
                <w:szCs w:val="16"/>
              </w:rPr>
            </w:pPr>
            <w:r w:rsidRPr="007234E6">
              <w:rPr>
                <w:rFonts w:ascii="Courier New" w:hAnsi="Courier New" w:cs="Courier New"/>
                <w:b/>
                <w:noProof/>
                <w:sz w:val="16"/>
                <w:szCs w:val="16"/>
              </w:rPr>
              <w:t>PEIFFER, ROSCA, WOLF</w:t>
            </w:r>
            <w:r w:rsidR="00A702D6">
              <w:rPr>
                <w:rFonts w:ascii="Courier New" w:hAnsi="Courier New" w:cs="Courier New"/>
                <w:b/>
                <w:noProof/>
                <w:sz w:val="16"/>
                <w:szCs w:val="16"/>
              </w:rPr>
              <w:t>,</w:t>
            </w:r>
            <w:r>
              <w:rPr>
                <w:rFonts w:ascii="Courier New" w:hAnsi="Courier New" w:cs="Courier New"/>
                <w:b/>
                <w:noProof/>
                <w:sz w:val="16"/>
                <w:szCs w:val="16"/>
              </w:rPr>
              <w:t xml:space="preserve"> </w:t>
            </w:r>
            <w:r w:rsidRPr="007234E6">
              <w:rPr>
                <w:rFonts w:ascii="Courier New" w:hAnsi="Courier New" w:cs="Courier New"/>
                <w:b/>
                <w:noProof/>
                <w:sz w:val="16"/>
                <w:szCs w:val="16"/>
              </w:rPr>
              <w:t>ABDULLAH, CARR &amp; KANE</w:t>
            </w:r>
            <w:r>
              <w:rPr>
                <w:rFonts w:ascii="Courier New" w:hAnsi="Courier New" w:cs="Courier New"/>
                <w:b/>
                <w:noProof/>
                <w:sz w:val="16"/>
                <w:szCs w:val="16"/>
              </w:rPr>
              <w:t xml:space="preserve"> </w:t>
            </w:r>
          </w:p>
          <w:p w:rsidR="007234E6" w:rsidRDefault="007234E6" w:rsidP="007234E6">
            <w:pPr>
              <w:pStyle w:val="PlainText"/>
              <w:jc w:val="left"/>
              <w:rPr>
                <w:rFonts w:ascii="Courier New" w:hAnsi="Courier New" w:cs="Courier New"/>
                <w:b/>
                <w:noProof/>
                <w:sz w:val="16"/>
                <w:szCs w:val="16"/>
              </w:rPr>
            </w:pPr>
            <w:r w:rsidRPr="007234E6">
              <w:rPr>
                <w:rFonts w:ascii="Courier New" w:hAnsi="Courier New" w:cs="Courier New"/>
                <w:b/>
                <w:noProof/>
                <w:sz w:val="16"/>
                <w:szCs w:val="16"/>
              </w:rPr>
              <w:t>A PROFESSIONAL LAW</w:t>
            </w:r>
          </w:p>
          <w:p w:rsidR="007234E6" w:rsidRPr="007234E6" w:rsidRDefault="007234E6" w:rsidP="007234E6">
            <w:pPr>
              <w:pStyle w:val="PlainText"/>
              <w:jc w:val="left"/>
              <w:rPr>
                <w:rFonts w:ascii="Courier New" w:hAnsi="Courier New" w:cs="Courier New"/>
                <w:b/>
                <w:noProof/>
                <w:sz w:val="16"/>
                <w:szCs w:val="16"/>
              </w:rPr>
            </w:pPr>
            <w:r w:rsidRPr="007234E6">
              <w:rPr>
                <w:rFonts w:ascii="Courier New" w:hAnsi="Courier New" w:cs="Courier New"/>
                <w:b/>
                <w:noProof/>
                <w:sz w:val="16"/>
                <w:szCs w:val="16"/>
              </w:rPr>
              <w:t xml:space="preserve"> CORPORATION</w:t>
            </w:r>
            <w:r w:rsidR="00B95699">
              <w:rPr>
                <w:rFonts w:ascii="Courier New" w:hAnsi="Courier New" w:cs="Courier New"/>
                <w:b/>
                <w:noProof/>
                <w:sz w:val="16"/>
                <w:szCs w:val="16"/>
              </w:rPr>
              <w:t xml:space="preserve"> </w:t>
            </w:r>
          </w:p>
          <w:p w:rsidR="007234E6" w:rsidRDefault="007234E6" w:rsidP="007234E6">
            <w:pPr>
              <w:pStyle w:val="PlainText"/>
              <w:jc w:val="left"/>
              <w:rPr>
                <w:rFonts w:ascii="Courier New" w:hAnsi="Courier New" w:cs="Courier New"/>
                <w:b/>
                <w:noProof/>
                <w:sz w:val="16"/>
                <w:szCs w:val="16"/>
              </w:rPr>
            </w:pPr>
            <w:r w:rsidRPr="007234E6">
              <w:rPr>
                <w:rFonts w:ascii="Courier New" w:hAnsi="Courier New" w:cs="Courier New"/>
                <w:b/>
                <w:noProof/>
                <w:sz w:val="16"/>
                <w:szCs w:val="16"/>
              </w:rPr>
              <w:t>1422 Euclid A</w:t>
            </w:r>
            <w:r>
              <w:rPr>
                <w:rFonts w:ascii="Courier New" w:hAnsi="Courier New" w:cs="Courier New"/>
                <w:b/>
                <w:noProof/>
                <w:sz w:val="16"/>
                <w:szCs w:val="16"/>
              </w:rPr>
              <w:t>venue</w:t>
            </w:r>
          </w:p>
          <w:p w:rsidR="007234E6" w:rsidRPr="007234E6" w:rsidRDefault="007234E6" w:rsidP="007234E6">
            <w:pPr>
              <w:pStyle w:val="PlainText"/>
              <w:jc w:val="left"/>
              <w:rPr>
                <w:rFonts w:ascii="Courier New" w:hAnsi="Courier New" w:cs="Courier New"/>
                <w:b/>
                <w:noProof/>
                <w:sz w:val="16"/>
                <w:szCs w:val="16"/>
              </w:rPr>
            </w:pPr>
            <w:r w:rsidRPr="007234E6">
              <w:rPr>
                <w:rFonts w:ascii="Courier New" w:hAnsi="Courier New" w:cs="Courier New"/>
                <w:b/>
                <w:noProof/>
                <w:sz w:val="16"/>
                <w:szCs w:val="16"/>
              </w:rPr>
              <w:t>Suite 1610</w:t>
            </w:r>
          </w:p>
          <w:p w:rsidR="007234E6" w:rsidRDefault="007234E6" w:rsidP="007234E6">
            <w:pPr>
              <w:pStyle w:val="PlainText"/>
              <w:jc w:val="left"/>
              <w:rPr>
                <w:rFonts w:ascii="Courier New" w:hAnsi="Courier New" w:cs="Courier New"/>
                <w:b/>
                <w:noProof/>
                <w:sz w:val="16"/>
                <w:szCs w:val="16"/>
              </w:rPr>
            </w:pPr>
            <w:r w:rsidRPr="007234E6">
              <w:rPr>
                <w:rFonts w:ascii="Courier New" w:hAnsi="Courier New" w:cs="Courier New"/>
                <w:b/>
                <w:noProof/>
                <w:sz w:val="16"/>
                <w:szCs w:val="16"/>
              </w:rPr>
              <w:t>Cleveland, Ohio 44115</w:t>
            </w:r>
          </w:p>
          <w:p w:rsidR="007234E6" w:rsidRPr="007234E6" w:rsidRDefault="007234E6" w:rsidP="007234E6">
            <w:pPr>
              <w:pStyle w:val="PlainText"/>
              <w:jc w:val="left"/>
              <w:rPr>
                <w:rFonts w:ascii="Courier New" w:hAnsi="Courier New" w:cs="Courier New"/>
                <w:b/>
                <w:noProof/>
                <w:sz w:val="16"/>
                <w:szCs w:val="16"/>
              </w:rPr>
            </w:pPr>
          </w:p>
          <w:p w:rsidR="007234E6" w:rsidRDefault="007234E6" w:rsidP="007234E6">
            <w:pPr>
              <w:pStyle w:val="PlainText"/>
              <w:jc w:val="left"/>
              <w:rPr>
                <w:rFonts w:ascii="Courier New" w:hAnsi="Courier New" w:cs="Courier New"/>
                <w:b/>
                <w:noProof/>
                <w:sz w:val="16"/>
                <w:szCs w:val="16"/>
              </w:rPr>
            </w:pPr>
            <w:r w:rsidRPr="007234E6">
              <w:rPr>
                <w:rFonts w:ascii="Courier New" w:hAnsi="Courier New" w:cs="Courier New"/>
                <w:b/>
                <w:noProof/>
                <w:sz w:val="16"/>
                <w:szCs w:val="16"/>
              </w:rPr>
              <w:t>216 570-0097</w:t>
            </w:r>
            <w:r>
              <w:rPr>
                <w:rFonts w:ascii="Courier New" w:hAnsi="Courier New" w:cs="Courier New"/>
                <w:b/>
                <w:noProof/>
                <w:sz w:val="16"/>
                <w:szCs w:val="16"/>
              </w:rPr>
              <w:t xml:space="preserve"> (Ph.)</w:t>
            </w:r>
          </w:p>
          <w:p w:rsidR="007234E6" w:rsidRPr="007234E6" w:rsidRDefault="007234E6" w:rsidP="007234E6">
            <w:pPr>
              <w:pStyle w:val="PlainText"/>
              <w:jc w:val="left"/>
              <w:rPr>
                <w:rFonts w:ascii="Courier New" w:hAnsi="Courier New" w:cs="Courier New"/>
                <w:b/>
                <w:noProof/>
                <w:sz w:val="16"/>
                <w:szCs w:val="16"/>
              </w:rPr>
            </w:pPr>
          </w:p>
          <w:p w:rsidR="007234E6" w:rsidRDefault="007234E6" w:rsidP="007234E6">
            <w:pPr>
              <w:pStyle w:val="PlainText"/>
              <w:jc w:val="left"/>
              <w:rPr>
                <w:rFonts w:ascii="Courier New" w:hAnsi="Courier New" w:cs="Courier New"/>
                <w:b/>
                <w:noProof/>
                <w:sz w:val="16"/>
                <w:szCs w:val="16"/>
              </w:rPr>
            </w:pPr>
            <w:r>
              <w:rPr>
                <w:rFonts w:ascii="Courier New" w:hAnsi="Courier New" w:cs="Courier New"/>
                <w:b/>
                <w:noProof/>
                <w:sz w:val="16"/>
                <w:szCs w:val="16"/>
              </w:rPr>
              <w:t>888</w:t>
            </w:r>
            <w:r w:rsidRPr="007234E6">
              <w:rPr>
                <w:rFonts w:ascii="Courier New" w:hAnsi="Courier New" w:cs="Courier New"/>
                <w:b/>
                <w:noProof/>
                <w:sz w:val="16"/>
                <w:szCs w:val="16"/>
              </w:rPr>
              <w:t xml:space="preserve"> 411-0038</w:t>
            </w:r>
            <w:r>
              <w:rPr>
                <w:rFonts w:ascii="Courier New" w:hAnsi="Courier New" w:cs="Courier New"/>
                <w:b/>
                <w:noProof/>
                <w:sz w:val="16"/>
                <w:szCs w:val="16"/>
              </w:rPr>
              <w:t xml:space="preserve"> (Fax)</w:t>
            </w:r>
          </w:p>
          <w:p w:rsidR="007234E6" w:rsidRPr="007234E6" w:rsidRDefault="007234E6" w:rsidP="007234E6">
            <w:pPr>
              <w:pStyle w:val="PlainText"/>
              <w:jc w:val="left"/>
              <w:rPr>
                <w:rFonts w:ascii="Courier New" w:hAnsi="Courier New" w:cs="Courier New"/>
                <w:b/>
                <w:noProof/>
                <w:sz w:val="16"/>
                <w:szCs w:val="16"/>
              </w:rPr>
            </w:pPr>
          </w:p>
          <w:p w:rsidR="007234E6" w:rsidRDefault="00CC69F7" w:rsidP="007234E6">
            <w:pPr>
              <w:pStyle w:val="PlainText"/>
              <w:jc w:val="left"/>
              <w:rPr>
                <w:rFonts w:ascii="Courier New" w:hAnsi="Courier New" w:cs="Courier New"/>
                <w:b/>
                <w:noProof/>
                <w:sz w:val="16"/>
                <w:szCs w:val="16"/>
              </w:rPr>
            </w:pPr>
            <w:hyperlink r:id="rId13" w:history="1">
              <w:r w:rsidR="007234E6" w:rsidRPr="00DB43D1">
                <w:rPr>
                  <w:rStyle w:val="Hyperlink"/>
                  <w:rFonts w:ascii="Courier New" w:hAnsi="Courier New" w:cs="Courier New"/>
                  <w:b/>
                  <w:noProof/>
                  <w:sz w:val="16"/>
                  <w:szCs w:val="16"/>
                </w:rPr>
                <w:t>arosca@prwlegal.com</w:t>
              </w:r>
            </w:hyperlink>
          </w:p>
          <w:p w:rsidR="007234E6" w:rsidRDefault="007234E6" w:rsidP="007234E6">
            <w:pPr>
              <w:pStyle w:val="PlainText"/>
              <w:jc w:val="left"/>
              <w:rPr>
                <w:rFonts w:ascii="Courier New" w:hAnsi="Courier New" w:cs="Courier New"/>
                <w:b/>
                <w:noProof/>
                <w:sz w:val="16"/>
                <w:szCs w:val="16"/>
              </w:rPr>
            </w:pPr>
          </w:p>
          <w:p w:rsidR="007234E6" w:rsidRPr="007234E6" w:rsidRDefault="007234E6" w:rsidP="007234E6">
            <w:pPr>
              <w:pStyle w:val="PlainText"/>
              <w:jc w:val="left"/>
              <w:rPr>
                <w:rFonts w:ascii="Courier New" w:hAnsi="Courier New" w:cs="Courier New"/>
                <w:b/>
                <w:noProof/>
                <w:sz w:val="16"/>
                <w:szCs w:val="16"/>
              </w:rPr>
            </w:pPr>
            <w:r>
              <w:rPr>
                <w:rFonts w:ascii="Courier New" w:hAnsi="Courier New" w:cs="Courier New"/>
                <w:b/>
                <w:noProof/>
                <w:sz w:val="16"/>
                <w:szCs w:val="16"/>
              </w:rPr>
              <w:t>J. Barton Goplerud</w:t>
            </w:r>
          </w:p>
          <w:p w:rsidR="007234E6" w:rsidRPr="007234E6" w:rsidRDefault="007234E6" w:rsidP="007234E6">
            <w:pPr>
              <w:pStyle w:val="PlainText"/>
              <w:jc w:val="left"/>
              <w:rPr>
                <w:rFonts w:ascii="Courier New" w:hAnsi="Courier New" w:cs="Courier New"/>
                <w:b/>
                <w:noProof/>
                <w:sz w:val="16"/>
                <w:szCs w:val="16"/>
              </w:rPr>
            </w:pPr>
            <w:r w:rsidRPr="007234E6">
              <w:rPr>
                <w:rFonts w:ascii="Courier New" w:hAnsi="Courier New" w:cs="Courier New"/>
                <w:b/>
                <w:noProof/>
                <w:sz w:val="16"/>
                <w:szCs w:val="16"/>
              </w:rPr>
              <w:t>Brian O. Marty</w:t>
            </w:r>
          </w:p>
          <w:p w:rsidR="00B95699" w:rsidRDefault="007234E6" w:rsidP="007234E6">
            <w:pPr>
              <w:pStyle w:val="PlainText"/>
              <w:jc w:val="left"/>
              <w:rPr>
                <w:rFonts w:ascii="Courier New" w:hAnsi="Courier New" w:cs="Courier New"/>
                <w:b/>
                <w:noProof/>
                <w:sz w:val="16"/>
                <w:szCs w:val="16"/>
              </w:rPr>
            </w:pPr>
            <w:r w:rsidRPr="007234E6">
              <w:rPr>
                <w:rFonts w:ascii="Courier New" w:hAnsi="Courier New" w:cs="Courier New"/>
                <w:b/>
                <w:noProof/>
                <w:sz w:val="16"/>
                <w:szCs w:val="16"/>
              </w:rPr>
              <w:t>HUDSON, MALLANEY,</w:t>
            </w:r>
            <w:r w:rsidR="00B95699">
              <w:rPr>
                <w:rFonts w:ascii="Courier New" w:hAnsi="Courier New" w:cs="Courier New"/>
                <w:b/>
                <w:noProof/>
                <w:sz w:val="16"/>
                <w:szCs w:val="16"/>
              </w:rPr>
              <w:t xml:space="preserve"> S</w:t>
            </w:r>
            <w:r w:rsidRPr="007234E6">
              <w:rPr>
                <w:rFonts w:ascii="Courier New" w:hAnsi="Courier New" w:cs="Courier New"/>
                <w:b/>
                <w:noProof/>
                <w:sz w:val="16"/>
                <w:szCs w:val="16"/>
              </w:rPr>
              <w:t>HINDLER &amp;</w:t>
            </w:r>
          </w:p>
          <w:p w:rsidR="007234E6" w:rsidRPr="007234E6" w:rsidRDefault="007234E6" w:rsidP="007234E6">
            <w:pPr>
              <w:pStyle w:val="PlainText"/>
              <w:jc w:val="left"/>
              <w:rPr>
                <w:rFonts w:ascii="Courier New" w:hAnsi="Courier New" w:cs="Courier New"/>
                <w:b/>
                <w:noProof/>
                <w:sz w:val="16"/>
                <w:szCs w:val="16"/>
              </w:rPr>
            </w:pPr>
            <w:r w:rsidRPr="007234E6">
              <w:rPr>
                <w:rFonts w:ascii="Courier New" w:hAnsi="Courier New" w:cs="Courier New"/>
                <w:b/>
                <w:noProof/>
                <w:sz w:val="16"/>
                <w:szCs w:val="16"/>
              </w:rPr>
              <w:t xml:space="preserve"> ANDERSON,</w:t>
            </w:r>
            <w:r w:rsidR="00B95699">
              <w:rPr>
                <w:rFonts w:ascii="Courier New" w:hAnsi="Courier New" w:cs="Courier New"/>
                <w:b/>
                <w:noProof/>
                <w:sz w:val="16"/>
                <w:szCs w:val="16"/>
              </w:rPr>
              <w:t xml:space="preserve"> </w:t>
            </w:r>
            <w:r w:rsidRPr="007234E6">
              <w:rPr>
                <w:rFonts w:ascii="Courier New" w:hAnsi="Courier New" w:cs="Courier New"/>
                <w:b/>
                <w:noProof/>
                <w:sz w:val="16"/>
                <w:szCs w:val="16"/>
              </w:rPr>
              <w:t>P.C.</w:t>
            </w:r>
          </w:p>
          <w:p w:rsidR="007234E6" w:rsidRPr="007234E6" w:rsidRDefault="007234E6" w:rsidP="007234E6">
            <w:pPr>
              <w:pStyle w:val="PlainText"/>
              <w:jc w:val="left"/>
              <w:rPr>
                <w:rFonts w:ascii="Courier New" w:hAnsi="Courier New" w:cs="Courier New"/>
                <w:b/>
                <w:noProof/>
                <w:sz w:val="16"/>
                <w:szCs w:val="16"/>
              </w:rPr>
            </w:pPr>
            <w:r w:rsidRPr="007234E6">
              <w:rPr>
                <w:rFonts w:ascii="Courier New" w:hAnsi="Courier New" w:cs="Courier New"/>
                <w:b/>
                <w:noProof/>
                <w:sz w:val="16"/>
                <w:szCs w:val="16"/>
              </w:rPr>
              <w:t>5015 Grand Ridge Drive, Suite 100</w:t>
            </w:r>
          </w:p>
          <w:p w:rsidR="007234E6" w:rsidRDefault="007234E6" w:rsidP="007234E6">
            <w:pPr>
              <w:pStyle w:val="PlainText"/>
              <w:jc w:val="left"/>
              <w:rPr>
                <w:rFonts w:ascii="Courier New" w:hAnsi="Courier New" w:cs="Courier New"/>
                <w:b/>
                <w:noProof/>
                <w:sz w:val="16"/>
                <w:szCs w:val="16"/>
              </w:rPr>
            </w:pPr>
            <w:r w:rsidRPr="007234E6">
              <w:rPr>
                <w:rFonts w:ascii="Courier New" w:hAnsi="Courier New" w:cs="Courier New"/>
                <w:b/>
                <w:noProof/>
                <w:sz w:val="16"/>
                <w:szCs w:val="16"/>
              </w:rPr>
              <w:t>West Des Moines, Iowa 50265</w:t>
            </w:r>
          </w:p>
          <w:p w:rsidR="00B95699" w:rsidRPr="007234E6" w:rsidRDefault="00B95699" w:rsidP="007234E6">
            <w:pPr>
              <w:pStyle w:val="PlainText"/>
              <w:jc w:val="left"/>
              <w:rPr>
                <w:rFonts w:ascii="Courier New" w:hAnsi="Courier New" w:cs="Courier New"/>
                <w:b/>
                <w:noProof/>
                <w:sz w:val="16"/>
                <w:szCs w:val="16"/>
              </w:rPr>
            </w:pPr>
          </w:p>
          <w:p w:rsidR="007234E6" w:rsidRPr="007234E6" w:rsidRDefault="007234E6" w:rsidP="007234E6">
            <w:pPr>
              <w:pStyle w:val="PlainText"/>
              <w:jc w:val="left"/>
              <w:rPr>
                <w:rFonts w:ascii="Courier New" w:hAnsi="Courier New" w:cs="Courier New"/>
                <w:b/>
                <w:noProof/>
                <w:sz w:val="16"/>
                <w:szCs w:val="16"/>
              </w:rPr>
            </w:pPr>
            <w:r w:rsidRPr="007234E6">
              <w:rPr>
                <w:rFonts w:ascii="Courier New" w:hAnsi="Courier New" w:cs="Courier New"/>
                <w:b/>
                <w:noProof/>
                <w:sz w:val="16"/>
                <w:szCs w:val="16"/>
              </w:rPr>
              <w:t>515 223-4567</w:t>
            </w:r>
            <w:r w:rsidR="00B95699">
              <w:rPr>
                <w:rFonts w:ascii="Courier New" w:hAnsi="Courier New" w:cs="Courier New"/>
                <w:b/>
                <w:noProof/>
                <w:sz w:val="16"/>
                <w:szCs w:val="16"/>
              </w:rPr>
              <w:t xml:space="preserve"> (Ph.)</w:t>
            </w:r>
          </w:p>
          <w:p w:rsidR="007234E6" w:rsidRDefault="00B95699" w:rsidP="007234E6">
            <w:pPr>
              <w:pStyle w:val="PlainText"/>
              <w:jc w:val="left"/>
              <w:rPr>
                <w:rFonts w:ascii="Courier New" w:hAnsi="Courier New" w:cs="Courier New"/>
                <w:b/>
                <w:noProof/>
                <w:sz w:val="16"/>
                <w:szCs w:val="16"/>
              </w:rPr>
            </w:pPr>
            <w:r>
              <w:rPr>
                <w:rFonts w:ascii="Courier New" w:hAnsi="Courier New" w:cs="Courier New"/>
                <w:b/>
                <w:noProof/>
                <w:sz w:val="16"/>
                <w:szCs w:val="16"/>
              </w:rPr>
              <w:t>515</w:t>
            </w:r>
            <w:r w:rsidR="007234E6" w:rsidRPr="007234E6">
              <w:rPr>
                <w:rFonts w:ascii="Courier New" w:hAnsi="Courier New" w:cs="Courier New"/>
                <w:b/>
                <w:noProof/>
                <w:sz w:val="16"/>
                <w:szCs w:val="16"/>
              </w:rPr>
              <w:t xml:space="preserve"> 223-8887</w:t>
            </w:r>
            <w:r>
              <w:rPr>
                <w:rFonts w:ascii="Courier New" w:hAnsi="Courier New" w:cs="Courier New"/>
                <w:b/>
                <w:noProof/>
                <w:sz w:val="16"/>
                <w:szCs w:val="16"/>
              </w:rPr>
              <w:t xml:space="preserve"> (Fax)</w:t>
            </w:r>
          </w:p>
          <w:p w:rsidR="00B95699" w:rsidRPr="007234E6" w:rsidRDefault="00B95699" w:rsidP="007234E6">
            <w:pPr>
              <w:pStyle w:val="PlainText"/>
              <w:jc w:val="left"/>
              <w:rPr>
                <w:rFonts w:ascii="Courier New" w:hAnsi="Courier New" w:cs="Courier New"/>
                <w:b/>
                <w:noProof/>
                <w:sz w:val="16"/>
                <w:szCs w:val="16"/>
              </w:rPr>
            </w:pPr>
          </w:p>
          <w:p w:rsidR="007234E6" w:rsidRDefault="00CC69F7" w:rsidP="007234E6">
            <w:pPr>
              <w:pStyle w:val="PlainText"/>
              <w:jc w:val="left"/>
              <w:rPr>
                <w:rFonts w:ascii="Courier New" w:hAnsi="Courier New" w:cs="Courier New"/>
                <w:b/>
                <w:noProof/>
                <w:sz w:val="16"/>
                <w:szCs w:val="16"/>
              </w:rPr>
            </w:pPr>
            <w:hyperlink r:id="rId14" w:history="1">
              <w:r w:rsidR="00B95699" w:rsidRPr="00DB43D1">
                <w:rPr>
                  <w:rStyle w:val="Hyperlink"/>
                  <w:rFonts w:ascii="Courier New" w:hAnsi="Courier New" w:cs="Courier New"/>
                  <w:b/>
                  <w:noProof/>
                  <w:sz w:val="16"/>
                  <w:szCs w:val="16"/>
                </w:rPr>
                <w:t>jbgoplerud@hudsonlaw.net</w:t>
              </w:r>
            </w:hyperlink>
          </w:p>
          <w:p w:rsidR="00B95699" w:rsidRDefault="00B95699" w:rsidP="007234E6">
            <w:pPr>
              <w:pStyle w:val="PlainText"/>
              <w:jc w:val="left"/>
              <w:rPr>
                <w:rFonts w:ascii="Courier New" w:hAnsi="Courier New" w:cs="Courier New"/>
                <w:b/>
                <w:noProof/>
                <w:sz w:val="20"/>
                <w:szCs w:val="20"/>
              </w:rPr>
            </w:pPr>
          </w:p>
        </w:tc>
      </w:tr>
      <w:tr w:rsidR="001518EC" w:rsidRPr="007167C0" w:rsidTr="00FA4679">
        <w:tc>
          <w:tcPr>
            <w:tcW w:w="1353" w:type="dxa"/>
          </w:tcPr>
          <w:p w:rsidR="001518EC" w:rsidRDefault="001518EC" w:rsidP="00AF3A76">
            <w:pPr>
              <w:pStyle w:val="PlainText"/>
              <w:rPr>
                <w:rFonts w:ascii="Courier New" w:hAnsi="Courier New" w:cs="Courier New"/>
                <w:b/>
                <w:sz w:val="20"/>
                <w:szCs w:val="20"/>
              </w:rPr>
            </w:pPr>
          </w:p>
          <w:p w:rsidR="001518EC" w:rsidRDefault="001F3D02" w:rsidP="00AF3A76">
            <w:pPr>
              <w:pStyle w:val="PlainText"/>
              <w:rPr>
                <w:rFonts w:ascii="Courier New" w:hAnsi="Courier New" w:cs="Courier New"/>
                <w:b/>
                <w:sz w:val="20"/>
                <w:szCs w:val="20"/>
              </w:rPr>
            </w:pPr>
            <w:r>
              <w:rPr>
                <w:rFonts w:ascii="Courier New" w:hAnsi="Courier New" w:cs="Courier New"/>
                <w:b/>
                <w:sz w:val="20"/>
                <w:szCs w:val="20"/>
              </w:rPr>
              <w:t>3-16-2016</w:t>
            </w:r>
          </w:p>
        </w:tc>
        <w:tc>
          <w:tcPr>
            <w:tcW w:w="1710" w:type="dxa"/>
          </w:tcPr>
          <w:p w:rsidR="001518EC" w:rsidRDefault="001518EC" w:rsidP="00AF3A76">
            <w:pPr>
              <w:pStyle w:val="PlainText"/>
              <w:rPr>
                <w:rFonts w:ascii="Courier New" w:hAnsi="Courier New" w:cs="Courier New"/>
                <w:b/>
                <w:sz w:val="20"/>
                <w:szCs w:val="20"/>
              </w:rPr>
            </w:pPr>
          </w:p>
          <w:p w:rsidR="001F3D02" w:rsidRDefault="001F3D02" w:rsidP="00AF3A76">
            <w:pPr>
              <w:pStyle w:val="PlainText"/>
              <w:rPr>
                <w:rFonts w:ascii="Courier New" w:hAnsi="Courier New" w:cs="Courier New"/>
                <w:b/>
                <w:sz w:val="20"/>
                <w:szCs w:val="20"/>
              </w:rPr>
            </w:pPr>
            <w:r>
              <w:rPr>
                <w:rFonts w:ascii="Courier New" w:hAnsi="Courier New" w:cs="Courier New"/>
                <w:b/>
                <w:sz w:val="20"/>
                <w:szCs w:val="20"/>
              </w:rPr>
              <w:t>14-CV-01956</w:t>
            </w:r>
          </w:p>
        </w:tc>
        <w:tc>
          <w:tcPr>
            <w:tcW w:w="1710" w:type="dxa"/>
          </w:tcPr>
          <w:p w:rsidR="001518EC" w:rsidRDefault="001518EC" w:rsidP="00AF3A76">
            <w:pPr>
              <w:pStyle w:val="PlainText"/>
              <w:rPr>
                <w:rFonts w:ascii="Courier New" w:hAnsi="Courier New" w:cs="Courier New"/>
                <w:b/>
                <w:sz w:val="20"/>
                <w:szCs w:val="20"/>
              </w:rPr>
            </w:pPr>
          </w:p>
          <w:p w:rsidR="001F3D02" w:rsidRDefault="001F3D02" w:rsidP="00AF3A76">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1518EC" w:rsidRDefault="001518EC" w:rsidP="008E36B9">
            <w:pPr>
              <w:pStyle w:val="PlainText"/>
              <w:jc w:val="left"/>
              <w:rPr>
                <w:rFonts w:ascii="Courier New" w:hAnsi="Courier New" w:cs="Courier New"/>
                <w:b/>
                <w:sz w:val="20"/>
                <w:szCs w:val="20"/>
              </w:rPr>
            </w:pPr>
          </w:p>
          <w:p w:rsidR="001F3D02" w:rsidRDefault="00603A55" w:rsidP="008E36B9">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CytRx</w:t>
            </w:r>
            <w:proofErr w:type="spellEnd"/>
            <w:r>
              <w:rPr>
                <w:rFonts w:ascii="Courier New" w:hAnsi="Courier New" w:cs="Courier New"/>
                <w:b/>
                <w:sz w:val="20"/>
                <w:szCs w:val="20"/>
              </w:rPr>
              <w:t xml:space="preserve"> Corporation Securities Litigation</w:t>
            </w:r>
          </w:p>
          <w:p w:rsidR="00603A55" w:rsidRDefault="00603A55" w:rsidP="008E36B9">
            <w:pPr>
              <w:pStyle w:val="PlainText"/>
              <w:jc w:val="left"/>
              <w:rPr>
                <w:rFonts w:ascii="Courier New" w:hAnsi="Courier New" w:cs="Courier New"/>
                <w:sz w:val="20"/>
                <w:szCs w:val="20"/>
              </w:rPr>
            </w:pPr>
            <w:r>
              <w:rPr>
                <w:rFonts w:ascii="Courier New" w:hAnsi="Courier New" w:cs="Courier New"/>
                <w:sz w:val="20"/>
                <w:szCs w:val="20"/>
              </w:rPr>
              <w:t xml:space="preserve">Securities-purchaser-plaintiff alleges that the price of </w:t>
            </w:r>
            <w:proofErr w:type="spellStart"/>
            <w:r>
              <w:rPr>
                <w:rFonts w:ascii="Courier New" w:hAnsi="Courier New" w:cs="Courier New"/>
                <w:sz w:val="20"/>
                <w:szCs w:val="20"/>
              </w:rPr>
              <w:t>CytRx</w:t>
            </w:r>
            <w:proofErr w:type="spellEnd"/>
            <w:r>
              <w:rPr>
                <w:rFonts w:ascii="Courier New" w:hAnsi="Courier New" w:cs="Courier New"/>
                <w:sz w:val="20"/>
                <w:szCs w:val="20"/>
              </w:rPr>
              <w:t xml:space="preserve"> securities was artificially inflated during the Class Period as a result of alleged false and misleading statements and omissions by </w:t>
            </w:r>
            <w:r w:rsidR="00A702D6">
              <w:rPr>
                <w:rFonts w:ascii="Courier New" w:hAnsi="Courier New" w:cs="Courier New"/>
                <w:sz w:val="20"/>
                <w:szCs w:val="20"/>
              </w:rPr>
              <w:t xml:space="preserve">the </w:t>
            </w:r>
            <w:r>
              <w:rPr>
                <w:rFonts w:ascii="Courier New" w:hAnsi="Courier New" w:cs="Courier New"/>
                <w:sz w:val="20"/>
                <w:szCs w:val="20"/>
              </w:rPr>
              <w:t xml:space="preserve">promotion firm, the </w:t>
            </w:r>
            <w:proofErr w:type="spellStart"/>
            <w:r>
              <w:rPr>
                <w:rFonts w:ascii="Courier New" w:hAnsi="Courier New" w:cs="Courier New"/>
                <w:sz w:val="20"/>
                <w:szCs w:val="20"/>
              </w:rPr>
              <w:t>DreamTeam</w:t>
            </w:r>
            <w:proofErr w:type="spellEnd"/>
            <w:r>
              <w:rPr>
                <w:rFonts w:ascii="Courier New" w:hAnsi="Courier New" w:cs="Courier New"/>
                <w:sz w:val="20"/>
                <w:szCs w:val="20"/>
              </w:rPr>
              <w:t xml:space="preserve"> Group.  The proposed Settlement, if approved by the Court, will settle claims of all persons and entities who purchased or otherwise acquired the publicly-traded securities of </w:t>
            </w:r>
            <w:proofErr w:type="spellStart"/>
            <w:r>
              <w:rPr>
                <w:rFonts w:ascii="Courier New" w:hAnsi="Courier New" w:cs="Courier New"/>
                <w:sz w:val="20"/>
                <w:szCs w:val="20"/>
              </w:rPr>
              <w:t>CytRx</w:t>
            </w:r>
            <w:proofErr w:type="spellEnd"/>
            <w:r>
              <w:rPr>
                <w:rFonts w:ascii="Courier New" w:hAnsi="Courier New" w:cs="Courier New"/>
                <w:sz w:val="20"/>
                <w:szCs w:val="20"/>
              </w:rPr>
              <w:t xml:space="preserve"> between 11-20-2013 and 3-13-2014, inclusive (the “Class”).</w:t>
            </w:r>
          </w:p>
          <w:p w:rsidR="00603A55" w:rsidRDefault="00603A55" w:rsidP="008E36B9">
            <w:pPr>
              <w:pStyle w:val="PlainText"/>
              <w:jc w:val="left"/>
              <w:rPr>
                <w:rFonts w:ascii="Courier New" w:hAnsi="Courier New" w:cs="Courier New"/>
                <w:sz w:val="20"/>
                <w:szCs w:val="20"/>
              </w:rPr>
            </w:pPr>
          </w:p>
          <w:p w:rsidR="00A702D6" w:rsidRDefault="00A702D6" w:rsidP="008E36B9">
            <w:pPr>
              <w:pStyle w:val="PlainText"/>
              <w:jc w:val="left"/>
              <w:rPr>
                <w:rFonts w:ascii="Courier New" w:hAnsi="Courier New" w:cs="Courier New"/>
                <w:sz w:val="20"/>
                <w:szCs w:val="20"/>
              </w:rPr>
            </w:pPr>
          </w:p>
          <w:p w:rsidR="00B23D19" w:rsidRPr="00603A55" w:rsidRDefault="00B23D19" w:rsidP="008E36B9">
            <w:pPr>
              <w:pStyle w:val="PlainText"/>
              <w:jc w:val="left"/>
              <w:rPr>
                <w:rFonts w:ascii="Courier New" w:hAnsi="Courier New" w:cs="Courier New"/>
                <w:sz w:val="20"/>
                <w:szCs w:val="20"/>
              </w:rPr>
            </w:pPr>
          </w:p>
        </w:tc>
        <w:tc>
          <w:tcPr>
            <w:tcW w:w="1440" w:type="dxa"/>
          </w:tcPr>
          <w:p w:rsidR="001518EC" w:rsidRDefault="001518EC" w:rsidP="00AF3A76">
            <w:pPr>
              <w:pStyle w:val="PlainText"/>
              <w:rPr>
                <w:rFonts w:ascii="Courier New" w:hAnsi="Courier New" w:cs="Courier New"/>
                <w:b/>
                <w:sz w:val="20"/>
                <w:szCs w:val="20"/>
              </w:rPr>
            </w:pPr>
          </w:p>
          <w:p w:rsidR="00603A55" w:rsidRDefault="00603A55" w:rsidP="00AF3A76">
            <w:pPr>
              <w:pStyle w:val="PlainText"/>
              <w:rPr>
                <w:rFonts w:ascii="Courier New" w:hAnsi="Courier New" w:cs="Courier New"/>
                <w:b/>
                <w:sz w:val="20"/>
                <w:szCs w:val="20"/>
              </w:rPr>
            </w:pPr>
            <w:r>
              <w:rPr>
                <w:rFonts w:ascii="Courier New" w:hAnsi="Courier New" w:cs="Courier New"/>
                <w:b/>
                <w:sz w:val="20"/>
                <w:szCs w:val="20"/>
              </w:rPr>
              <w:t>5-9-2016</w:t>
            </w:r>
          </w:p>
        </w:tc>
        <w:tc>
          <w:tcPr>
            <w:tcW w:w="2681" w:type="dxa"/>
          </w:tcPr>
          <w:p w:rsidR="001518EC" w:rsidRDefault="001518EC" w:rsidP="00AF3A76">
            <w:pPr>
              <w:pStyle w:val="PlainText"/>
              <w:jc w:val="left"/>
              <w:rPr>
                <w:rFonts w:ascii="Courier New" w:hAnsi="Courier New" w:cs="Courier New"/>
                <w:b/>
                <w:noProof/>
                <w:sz w:val="20"/>
                <w:szCs w:val="20"/>
              </w:rPr>
            </w:pPr>
          </w:p>
          <w:p w:rsidR="00603A55" w:rsidRDefault="00603A55"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603A55" w:rsidRDefault="00603A55" w:rsidP="00AF3A76">
            <w:pPr>
              <w:pStyle w:val="PlainText"/>
              <w:jc w:val="left"/>
              <w:rPr>
                <w:rFonts w:ascii="Courier New" w:hAnsi="Courier New" w:cs="Courier New"/>
                <w:b/>
                <w:noProof/>
                <w:sz w:val="20"/>
                <w:szCs w:val="20"/>
              </w:rPr>
            </w:pPr>
          </w:p>
          <w:p w:rsidR="00603A55" w:rsidRPr="00FA4AFA" w:rsidRDefault="00603A55" w:rsidP="00AF3A76">
            <w:pPr>
              <w:pStyle w:val="PlainText"/>
              <w:jc w:val="left"/>
              <w:rPr>
                <w:rFonts w:ascii="Courier New" w:hAnsi="Courier New" w:cs="Courier New"/>
                <w:b/>
                <w:noProof/>
                <w:sz w:val="16"/>
                <w:szCs w:val="16"/>
              </w:rPr>
            </w:pPr>
            <w:r w:rsidRPr="00FA4AFA">
              <w:rPr>
                <w:rFonts w:ascii="Courier New" w:hAnsi="Courier New" w:cs="Courier New"/>
                <w:b/>
                <w:noProof/>
                <w:sz w:val="16"/>
                <w:szCs w:val="16"/>
              </w:rPr>
              <w:t>Kahn Swick &amp; Foti, LLC</w:t>
            </w:r>
          </w:p>
          <w:p w:rsidR="00603A55" w:rsidRPr="00FA4AFA" w:rsidRDefault="00603A55" w:rsidP="00AF3A76">
            <w:pPr>
              <w:pStyle w:val="PlainText"/>
              <w:jc w:val="left"/>
              <w:rPr>
                <w:rFonts w:ascii="Courier New" w:hAnsi="Courier New" w:cs="Courier New"/>
                <w:b/>
                <w:noProof/>
                <w:sz w:val="16"/>
                <w:szCs w:val="16"/>
              </w:rPr>
            </w:pPr>
            <w:r w:rsidRPr="00FA4AFA">
              <w:rPr>
                <w:rFonts w:ascii="Courier New" w:hAnsi="Courier New" w:cs="Courier New"/>
                <w:b/>
                <w:noProof/>
                <w:sz w:val="16"/>
                <w:szCs w:val="16"/>
              </w:rPr>
              <w:t>Lewis S. Kahn</w:t>
            </w:r>
          </w:p>
          <w:p w:rsidR="00603A55" w:rsidRPr="00FA4AFA" w:rsidRDefault="00603A55" w:rsidP="00AF3A76">
            <w:pPr>
              <w:pStyle w:val="PlainText"/>
              <w:jc w:val="left"/>
              <w:rPr>
                <w:rFonts w:ascii="Courier New" w:hAnsi="Courier New" w:cs="Courier New"/>
                <w:b/>
                <w:noProof/>
                <w:sz w:val="16"/>
                <w:szCs w:val="16"/>
              </w:rPr>
            </w:pPr>
            <w:r w:rsidRPr="00FA4AFA">
              <w:rPr>
                <w:rFonts w:ascii="Courier New" w:hAnsi="Courier New" w:cs="Courier New"/>
                <w:b/>
                <w:noProof/>
                <w:sz w:val="16"/>
                <w:szCs w:val="16"/>
              </w:rPr>
              <w:t>206 Covington Street</w:t>
            </w:r>
          </w:p>
          <w:p w:rsidR="00603A55" w:rsidRPr="00FA4AFA" w:rsidRDefault="00603A55" w:rsidP="00AF3A76">
            <w:pPr>
              <w:pStyle w:val="PlainText"/>
              <w:jc w:val="left"/>
              <w:rPr>
                <w:rFonts w:ascii="Courier New" w:hAnsi="Courier New" w:cs="Courier New"/>
                <w:b/>
                <w:noProof/>
                <w:sz w:val="16"/>
                <w:szCs w:val="16"/>
              </w:rPr>
            </w:pPr>
            <w:r w:rsidRPr="00FA4AFA">
              <w:rPr>
                <w:rFonts w:ascii="Courier New" w:hAnsi="Courier New" w:cs="Courier New"/>
                <w:b/>
                <w:noProof/>
                <w:sz w:val="16"/>
                <w:szCs w:val="16"/>
              </w:rPr>
              <w:t>Madisonville, LA 70447</w:t>
            </w:r>
          </w:p>
          <w:p w:rsidR="00603A55" w:rsidRPr="00FA4AFA" w:rsidRDefault="00603A55" w:rsidP="00AF3A76">
            <w:pPr>
              <w:pStyle w:val="PlainText"/>
              <w:jc w:val="left"/>
              <w:rPr>
                <w:rFonts w:ascii="Courier New" w:hAnsi="Courier New" w:cs="Courier New"/>
                <w:b/>
                <w:noProof/>
                <w:sz w:val="16"/>
                <w:szCs w:val="16"/>
              </w:rPr>
            </w:pPr>
          </w:p>
          <w:p w:rsidR="00603A55" w:rsidRPr="00FA4AFA" w:rsidRDefault="00603A55" w:rsidP="00AF3A76">
            <w:pPr>
              <w:pStyle w:val="PlainText"/>
              <w:jc w:val="left"/>
              <w:rPr>
                <w:rFonts w:ascii="Courier New" w:hAnsi="Courier New" w:cs="Courier New"/>
                <w:b/>
                <w:noProof/>
                <w:sz w:val="16"/>
                <w:szCs w:val="16"/>
              </w:rPr>
            </w:pPr>
            <w:r w:rsidRPr="00FA4AFA">
              <w:rPr>
                <w:rFonts w:ascii="Courier New" w:hAnsi="Courier New" w:cs="Courier New"/>
                <w:b/>
                <w:noProof/>
                <w:sz w:val="16"/>
                <w:szCs w:val="16"/>
              </w:rPr>
              <w:t>504 455-1400 (Ph.)</w:t>
            </w:r>
          </w:p>
          <w:p w:rsidR="00603A55" w:rsidRPr="00FA4AFA" w:rsidRDefault="00603A55" w:rsidP="00AF3A76">
            <w:pPr>
              <w:pStyle w:val="PlainText"/>
              <w:jc w:val="left"/>
              <w:rPr>
                <w:rFonts w:ascii="Courier New" w:hAnsi="Courier New" w:cs="Courier New"/>
                <w:b/>
                <w:noProof/>
                <w:sz w:val="16"/>
                <w:szCs w:val="16"/>
              </w:rPr>
            </w:pPr>
          </w:p>
          <w:p w:rsidR="00603A55" w:rsidRPr="00FA4AFA" w:rsidRDefault="00603A55" w:rsidP="00AF3A76">
            <w:pPr>
              <w:pStyle w:val="PlainText"/>
              <w:jc w:val="left"/>
              <w:rPr>
                <w:rFonts w:ascii="Courier New" w:hAnsi="Courier New" w:cs="Courier New"/>
                <w:b/>
                <w:noProof/>
                <w:sz w:val="16"/>
                <w:szCs w:val="16"/>
              </w:rPr>
            </w:pPr>
            <w:r w:rsidRPr="00FA4AFA">
              <w:rPr>
                <w:rFonts w:ascii="Courier New" w:hAnsi="Courier New" w:cs="Courier New"/>
                <w:b/>
                <w:noProof/>
                <w:sz w:val="16"/>
                <w:szCs w:val="16"/>
              </w:rPr>
              <w:t>504 455-1498 (Fax)</w:t>
            </w:r>
          </w:p>
          <w:p w:rsidR="00603A55" w:rsidRDefault="00603A55" w:rsidP="00AF3A76">
            <w:pPr>
              <w:pStyle w:val="PlainText"/>
              <w:jc w:val="left"/>
              <w:rPr>
                <w:rFonts w:ascii="Courier New" w:hAnsi="Courier New" w:cs="Courier New"/>
                <w:b/>
                <w:noProof/>
                <w:sz w:val="20"/>
                <w:szCs w:val="20"/>
              </w:rPr>
            </w:pPr>
          </w:p>
        </w:tc>
      </w:tr>
      <w:tr w:rsidR="00603A55" w:rsidRPr="007167C0" w:rsidTr="00FA4679">
        <w:tc>
          <w:tcPr>
            <w:tcW w:w="1353" w:type="dxa"/>
          </w:tcPr>
          <w:p w:rsidR="00603A55" w:rsidRDefault="00603A55" w:rsidP="00AF3A76">
            <w:pPr>
              <w:pStyle w:val="PlainText"/>
              <w:rPr>
                <w:rFonts w:ascii="Courier New" w:hAnsi="Courier New" w:cs="Courier New"/>
                <w:b/>
                <w:sz w:val="20"/>
                <w:szCs w:val="20"/>
              </w:rPr>
            </w:pPr>
          </w:p>
          <w:p w:rsidR="00603A55" w:rsidRDefault="00603A55" w:rsidP="00AF3A76">
            <w:pPr>
              <w:pStyle w:val="PlainText"/>
              <w:rPr>
                <w:rFonts w:ascii="Courier New" w:hAnsi="Courier New" w:cs="Courier New"/>
                <w:b/>
                <w:sz w:val="20"/>
                <w:szCs w:val="20"/>
              </w:rPr>
            </w:pPr>
            <w:r>
              <w:rPr>
                <w:rFonts w:ascii="Courier New" w:hAnsi="Courier New" w:cs="Courier New"/>
                <w:b/>
                <w:sz w:val="20"/>
                <w:szCs w:val="20"/>
              </w:rPr>
              <w:t>3-17-2016</w:t>
            </w:r>
          </w:p>
        </w:tc>
        <w:tc>
          <w:tcPr>
            <w:tcW w:w="1710" w:type="dxa"/>
          </w:tcPr>
          <w:p w:rsidR="00603A55" w:rsidRDefault="00603A55" w:rsidP="00AF3A76">
            <w:pPr>
              <w:pStyle w:val="PlainText"/>
              <w:rPr>
                <w:rFonts w:ascii="Courier New" w:hAnsi="Courier New" w:cs="Courier New"/>
                <w:b/>
                <w:sz w:val="20"/>
                <w:szCs w:val="20"/>
              </w:rPr>
            </w:pPr>
          </w:p>
          <w:p w:rsidR="00603A55" w:rsidRDefault="00D24AA6" w:rsidP="00AF3A76">
            <w:pPr>
              <w:pStyle w:val="PlainText"/>
              <w:rPr>
                <w:rFonts w:ascii="Courier New" w:hAnsi="Courier New" w:cs="Courier New"/>
                <w:b/>
                <w:sz w:val="20"/>
                <w:szCs w:val="20"/>
              </w:rPr>
            </w:pPr>
            <w:r>
              <w:rPr>
                <w:rFonts w:ascii="Courier New" w:hAnsi="Courier New" w:cs="Courier New"/>
                <w:b/>
                <w:sz w:val="20"/>
                <w:szCs w:val="20"/>
              </w:rPr>
              <w:t>15-CV-3509</w:t>
            </w:r>
          </w:p>
        </w:tc>
        <w:tc>
          <w:tcPr>
            <w:tcW w:w="1710" w:type="dxa"/>
          </w:tcPr>
          <w:p w:rsidR="00D24AA6" w:rsidRDefault="00D24AA6" w:rsidP="00D24AA6">
            <w:pPr>
              <w:pStyle w:val="PlainText"/>
              <w:rPr>
                <w:rFonts w:ascii="Courier New" w:hAnsi="Courier New" w:cs="Courier New"/>
                <w:b/>
                <w:sz w:val="20"/>
                <w:szCs w:val="20"/>
              </w:rPr>
            </w:pPr>
          </w:p>
          <w:p w:rsidR="00D24AA6" w:rsidRDefault="00A702D6" w:rsidP="00D24AA6">
            <w:pPr>
              <w:pStyle w:val="PlainText"/>
              <w:rPr>
                <w:rFonts w:ascii="Courier New" w:hAnsi="Courier New" w:cs="Courier New"/>
                <w:b/>
                <w:sz w:val="20"/>
                <w:szCs w:val="20"/>
              </w:rPr>
            </w:pPr>
            <w:r>
              <w:rPr>
                <w:rFonts w:ascii="Courier New" w:hAnsi="Courier New" w:cs="Courier New"/>
                <w:b/>
                <w:sz w:val="20"/>
                <w:szCs w:val="20"/>
              </w:rPr>
              <w:t>(W.D</w:t>
            </w:r>
            <w:r w:rsidR="00D24AA6">
              <w:rPr>
                <w:rFonts w:ascii="Courier New" w:hAnsi="Courier New" w:cs="Courier New"/>
                <w:b/>
                <w:sz w:val="20"/>
                <w:szCs w:val="20"/>
              </w:rPr>
              <w:t>. Pa.)</w:t>
            </w:r>
          </w:p>
        </w:tc>
        <w:tc>
          <w:tcPr>
            <w:tcW w:w="6030" w:type="dxa"/>
          </w:tcPr>
          <w:p w:rsidR="00603A55" w:rsidRDefault="00603A55" w:rsidP="008E36B9">
            <w:pPr>
              <w:pStyle w:val="PlainText"/>
              <w:jc w:val="left"/>
              <w:rPr>
                <w:rFonts w:ascii="Courier New" w:hAnsi="Courier New" w:cs="Courier New"/>
                <w:b/>
                <w:sz w:val="20"/>
                <w:szCs w:val="20"/>
              </w:rPr>
            </w:pPr>
          </w:p>
          <w:p w:rsidR="00D24AA6" w:rsidRDefault="00D24AA6" w:rsidP="00D24AA6">
            <w:pPr>
              <w:pStyle w:val="PlainText"/>
              <w:jc w:val="left"/>
              <w:rPr>
                <w:rFonts w:ascii="Courier New" w:hAnsi="Courier New" w:cs="Courier New"/>
                <w:b/>
                <w:sz w:val="20"/>
                <w:szCs w:val="20"/>
              </w:rPr>
            </w:pPr>
            <w:r>
              <w:rPr>
                <w:rFonts w:ascii="Courier New" w:hAnsi="Courier New" w:cs="Courier New"/>
                <w:b/>
                <w:sz w:val="20"/>
                <w:szCs w:val="20"/>
              </w:rPr>
              <w:t xml:space="preserve">Sherry Brown, et al. v. </w:t>
            </w:r>
            <w:proofErr w:type="spellStart"/>
            <w:r>
              <w:rPr>
                <w:rFonts w:ascii="Courier New" w:hAnsi="Courier New" w:cs="Courier New"/>
                <w:b/>
                <w:sz w:val="20"/>
                <w:szCs w:val="20"/>
              </w:rPr>
              <w:t>Reita’s</w:t>
            </w:r>
            <w:proofErr w:type="spellEnd"/>
            <w:r>
              <w:rPr>
                <w:rFonts w:ascii="Courier New" w:hAnsi="Courier New" w:cs="Courier New"/>
                <w:b/>
                <w:sz w:val="20"/>
                <w:szCs w:val="20"/>
              </w:rPr>
              <w:t xml:space="preserve"> Water Ice Franchise Company LLC</w:t>
            </w:r>
          </w:p>
          <w:p w:rsidR="00D24AA6" w:rsidRDefault="00A702D6" w:rsidP="00D24AA6">
            <w:pPr>
              <w:pStyle w:val="PlainText"/>
              <w:jc w:val="left"/>
              <w:rPr>
                <w:rFonts w:ascii="Courier New" w:hAnsi="Courier New" w:cs="Courier New"/>
                <w:sz w:val="20"/>
                <w:szCs w:val="20"/>
              </w:rPr>
            </w:pPr>
            <w:r>
              <w:rPr>
                <w:rFonts w:ascii="Courier New" w:hAnsi="Courier New" w:cs="Courier New"/>
                <w:sz w:val="20"/>
                <w:szCs w:val="20"/>
              </w:rPr>
              <w:t>P</w:t>
            </w:r>
            <w:r w:rsidR="00D24AA6">
              <w:rPr>
                <w:rFonts w:ascii="Courier New" w:hAnsi="Courier New" w:cs="Courier New"/>
                <w:sz w:val="20"/>
                <w:szCs w:val="20"/>
              </w:rPr>
              <w:t xml:space="preserve">laintiffs allege </w:t>
            </w:r>
            <w:r w:rsidR="00D24AA6" w:rsidRPr="00D24AA6">
              <w:rPr>
                <w:rFonts w:ascii="Courier New" w:hAnsi="Courier New" w:cs="Courier New"/>
                <w:sz w:val="20"/>
                <w:szCs w:val="20"/>
              </w:rPr>
              <w:t>that Rita’s violated the Telephone Consumer Protection Act,</w:t>
            </w:r>
            <w:r w:rsidR="00D24AA6">
              <w:rPr>
                <w:rFonts w:ascii="Courier New" w:hAnsi="Courier New" w:cs="Courier New"/>
                <w:sz w:val="20"/>
                <w:szCs w:val="20"/>
              </w:rPr>
              <w:t xml:space="preserve"> </w:t>
            </w:r>
            <w:r w:rsidR="00D24AA6" w:rsidRPr="00D24AA6">
              <w:rPr>
                <w:rFonts w:ascii="Courier New" w:hAnsi="Courier New" w:cs="Courier New"/>
                <w:sz w:val="20"/>
                <w:szCs w:val="20"/>
              </w:rPr>
              <w:t xml:space="preserve">47 U.S.C. </w:t>
            </w:r>
            <w:r w:rsidR="00D24AA6" w:rsidRPr="00D24AA6">
              <w:rPr>
                <w:rFonts w:asciiTheme="minorHAnsi" w:hAnsiTheme="minorHAnsi" w:cstheme="minorHAnsi"/>
                <w:sz w:val="20"/>
                <w:szCs w:val="20"/>
              </w:rPr>
              <w:t>§</w:t>
            </w:r>
            <w:r w:rsidR="00D24AA6" w:rsidRPr="00D24AA6">
              <w:rPr>
                <w:rFonts w:ascii="Courier New" w:hAnsi="Courier New" w:cs="Courier New"/>
                <w:sz w:val="20"/>
                <w:szCs w:val="20"/>
              </w:rPr>
              <w:t xml:space="preserve"> 227, et seq</w:t>
            </w:r>
            <w:r>
              <w:rPr>
                <w:rFonts w:ascii="Courier New" w:hAnsi="Courier New" w:cs="Courier New"/>
                <w:sz w:val="20"/>
                <w:szCs w:val="20"/>
              </w:rPr>
              <w:t xml:space="preserve">., when Rita’s sent </w:t>
            </w:r>
            <w:r w:rsidR="00D24AA6" w:rsidRPr="00D24AA6">
              <w:rPr>
                <w:rFonts w:ascii="Courier New" w:hAnsi="Courier New" w:cs="Courier New"/>
                <w:sz w:val="20"/>
                <w:szCs w:val="20"/>
              </w:rPr>
              <w:t>text messages to their cellular</w:t>
            </w:r>
            <w:r w:rsidR="00D24AA6">
              <w:rPr>
                <w:rFonts w:ascii="Courier New" w:hAnsi="Courier New" w:cs="Courier New"/>
                <w:sz w:val="20"/>
                <w:szCs w:val="20"/>
              </w:rPr>
              <w:t xml:space="preserve"> </w:t>
            </w:r>
            <w:r w:rsidR="00D24AA6" w:rsidRPr="00D24AA6">
              <w:rPr>
                <w:rFonts w:ascii="Courier New" w:hAnsi="Courier New" w:cs="Courier New"/>
                <w:sz w:val="20"/>
                <w:szCs w:val="20"/>
              </w:rPr>
              <w:t>telephones without</w:t>
            </w:r>
            <w:r w:rsidR="00D24AA6">
              <w:rPr>
                <w:rFonts w:ascii="Courier New" w:hAnsi="Courier New" w:cs="Courier New"/>
                <w:sz w:val="20"/>
                <w:szCs w:val="20"/>
              </w:rPr>
              <w:t xml:space="preserve"> </w:t>
            </w:r>
            <w:r w:rsidR="00D24AA6" w:rsidRPr="00D24AA6">
              <w:rPr>
                <w:rFonts w:ascii="Courier New" w:hAnsi="Courier New" w:cs="Courier New"/>
                <w:sz w:val="20"/>
                <w:szCs w:val="20"/>
              </w:rPr>
              <w:t>their prior express written consent using an automatic telephone dialing system.</w:t>
            </w:r>
            <w:r w:rsidR="00D24AA6">
              <w:rPr>
                <w:rFonts w:ascii="Courier New" w:hAnsi="Courier New" w:cs="Courier New"/>
                <w:sz w:val="20"/>
                <w:szCs w:val="20"/>
              </w:rPr>
              <w:t xml:space="preserve">  </w:t>
            </w:r>
            <w:r w:rsidR="00D24AA6" w:rsidRPr="00D24AA6">
              <w:rPr>
                <w:rFonts w:ascii="Courier New" w:hAnsi="Courier New" w:cs="Courier New"/>
                <w:sz w:val="20"/>
                <w:szCs w:val="20"/>
              </w:rPr>
              <w:t>The texts were Rita’s “Cool Alerts” notifications of frozen confection products Rita’s had</w:t>
            </w:r>
            <w:r w:rsidR="00D24AA6">
              <w:rPr>
                <w:rFonts w:ascii="Courier New" w:hAnsi="Courier New" w:cs="Courier New"/>
                <w:sz w:val="20"/>
                <w:szCs w:val="20"/>
              </w:rPr>
              <w:t xml:space="preserve"> </w:t>
            </w:r>
            <w:r w:rsidR="00D24AA6" w:rsidRPr="00D24AA6">
              <w:rPr>
                <w:rFonts w:ascii="Courier New" w:hAnsi="Courier New" w:cs="Courier New"/>
                <w:sz w:val="20"/>
                <w:szCs w:val="20"/>
              </w:rPr>
              <w:t>available for sale.</w:t>
            </w:r>
            <w:r w:rsidR="00D24AA6">
              <w:rPr>
                <w:rFonts w:ascii="Courier New" w:hAnsi="Courier New" w:cs="Courier New"/>
                <w:sz w:val="20"/>
                <w:szCs w:val="20"/>
              </w:rPr>
              <w:t xml:space="preserve">  </w:t>
            </w:r>
            <w:r w:rsidR="00D24AA6" w:rsidRPr="00D24AA6">
              <w:rPr>
                <w:rFonts w:ascii="Courier New" w:hAnsi="Courier New" w:cs="Courier New"/>
                <w:sz w:val="20"/>
                <w:szCs w:val="20"/>
              </w:rPr>
              <w:t>Plaintiffs allege that Rita’s did not have proper prior express written consent to send the</w:t>
            </w:r>
            <w:r w:rsidR="00D24AA6">
              <w:rPr>
                <w:rFonts w:ascii="Courier New" w:hAnsi="Courier New" w:cs="Courier New"/>
                <w:sz w:val="20"/>
                <w:szCs w:val="20"/>
              </w:rPr>
              <w:t xml:space="preserve"> </w:t>
            </w:r>
            <w:r w:rsidR="00D24AA6" w:rsidRPr="00D24AA6">
              <w:rPr>
                <w:rFonts w:ascii="Courier New" w:hAnsi="Courier New" w:cs="Courier New"/>
                <w:sz w:val="20"/>
                <w:szCs w:val="20"/>
              </w:rPr>
              <w:t>messages and in some instances continued to send them the “Cool Alerts” messages after</w:t>
            </w:r>
            <w:r w:rsidR="00D24AA6">
              <w:rPr>
                <w:rFonts w:ascii="Courier New" w:hAnsi="Courier New" w:cs="Courier New"/>
                <w:sz w:val="20"/>
                <w:szCs w:val="20"/>
              </w:rPr>
              <w:t xml:space="preserve"> </w:t>
            </w:r>
            <w:r w:rsidR="00D24AA6" w:rsidRPr="00D24AA6">
              <w:rPr>
                <w:rFonts w:ascii="Courier New" w:hAnsi="Courier New" w:cs="Courier New"/>
                <w:sz w:val="20"/>
                <w:szCs w:val="20"/>
              </w:rPr>
              <w:t>receiving a request from the recipient to stop sending the texts.</w:t>
            </w:r>
            <w:r w:rsidR="00D24AA6">
              <w:rPr>
                <w:rFonts w:ascii="Courier New" w:hAnsi="Courier New" w:cs="Courier New"/>
                <w:sz w:val="20"/>
                <w:szCs w:val="20"/>
              </w:rPr>
              <w:t xml:space="preserve">  The Class Period is from 6-22-2011 to 9-15-2015.</w:t>
            </w:r>
          </w:p>
          <w:p w:rsidR="00D24AA6" w:rsidRPr="00D24AA6" w:rsidRDefault="00D24AA6" w:rsidP="00D24AA6">
            <w:pPr>
              <w:pStyle w:val="PlainText"/>
              <w:jc w:val="left"/>
              <w:rPr>
                <w:rFonts w:ascii="Courier New" w:hAnsi="Courier New" w:cs="Courier New"/>
                <w:sz w:val="20"/>
                <w:szCs w:val="20"/>
              </w:rPr>
            </w:pPr>
          </w:p>
        </w:tc>
        <w:tc>
          <w:tcPr>
            <w:tcW w:w="1440" w:type="dxa"/>
          </w:tcPr>
          <w:p w:rsidR="00603A55" w:rsidRDefault="00603A55" w:rsidP="00AF3A76">
            <w:pPr>
              <w:pStyle w:val="PlainText"/>
              <w:rPr>
                <w:rFonts w:ascii="Courier New" w:hAnsi="Courier New" w:cs="Courier New"/>
                <w:b/>
                <w:sz w:val="20"/>
                <w:szCs w:val="20"/>
              </w:rPr>
            </w:pPr>
          </w:p>
          <w:p w:rsidR="00D24AA6" w:rsidRDefault="00D24AA6"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603A55" w:rsidRDefault="00603A55" w:rsidP="00AF3A76">
            <w:pPr>
              <w:pStyle w:val="PlainText"/>
              <w:jc w:val="left"/>
              <w:rPr>
                <w:rFonts w:ascii="Courier New" w:hAnsi="Courier New" w:cs="Courier New"/>
                <w:b/>
                <w:noProof/>
                <w:sz w:val="20"/>
                <w:szCs w:val="20"/>
              </w:rPr>
            </w:pPr>
          </w:p>
          <w:p w:rsidR="00D24AA6" w:rsidRDefault="00D24AA6"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FA4679">
              <w:rPr>
                <w:rFonts w:ascii="Courier New" w:hAnsi="Courier New" w:cs="Courier New"/>
                <w:b/>
                <w:noProof/>
                <w:sz w:val="20"/>
                <w:szCs w:val="20"/>
              </w:rPr>
              <w:t>information</w:t>
            </w:r>
            <w:r>
              <w:rPr>
                <w:rFonts w:ascii="Courier New" w:hAnsi="Courier New" w:cs="Courier New"/>
                <w:b/>
                <w:noProof/>
                <w:sz w:val="20"/>
                <w:szCs w:val="20"/>
              </w:rPr>
              <w:t xml:space="preserve"> write or call:</w:t>
            </w:r>
          </w:p>
          <w:p w:rsidR="00D24AA6" w:rsidRDefault="00D24AA6" w:rsidP="00AF3A76">
            <w:pPr>
              <w:pStyle w:val="PlainText"/>
              <w:jc w:val="left"/>
              <w:rPr>
                <w:rFonts w:ascii="Courier New" w:hAnsi="Courier New" w:cs="Courier New"/>
                <w:b/>
                <w:noProof/>
                <w:sz w:val="20"/>
                <w:szCs w:val="20"/>
              </w:rPr>
            </w:pPr>
          </w:p>
          <w:p w:rsidR="00D24AA6" w:rsidRPr="00017C47" w:rsidRDefault="00D24AA6" w:rsidP="00D24AA6">
            <w:pPr>
              <w:pStyle w:val="PlainText"/>
              <w:jc w:val="left"/>
              <w:rPr>
                <w:rFonts w:ascii="Courier New" w:hAnsi="Courier New" w:cs="Courier New"/>
                <w:b/>
                <w:noProof/>
                <w:sz w:val="16"/>
                <w:szCs w:val="16"/>
              </w:rPr>
            </w:pPr>
            <w:r w:rsidRPr="00017C47">
              <w:rPr>
                <w:rFonts w:ascii="Courier New" w:hAnsi="Courier New" w:cs="Courier New"/>
                <w:b/>
                <w:noProof/>
                <w:sz w:val="16"/>
                <w:szCs w:val="16"/>
              </w:rPr>
              <w:t>Lemberg Law, LLC</w:t>
            </w:r>
          </w:p>
          <w:p w:rsidR="00D24AA6" w:rsidRPr="00017C47" w:rsidRDefault="00D24AA6" w:rsidP="00D24AA6">
            <w:pPr>
              <w:pStyle w:val="PlainText"/>
              <w:jc w:val="left"/>
              <w:rPr>
                <w:rFonts w:ascii="Courier New" w:hAnsi="Courier New" w:cs="Courier New"/>
                <w:b/>
                <w:noProof/>
                <w:sz w:val="16"/>
                <w:szCs w:val="16"/>
              </w:rPr>
            </w:pPr>
            <w:r w:rsidRPr="00017C47">
              <w:rPr>
                <w:rFonts w:ascii="Courier New" w:hAnsi="Courier New" w:cs="Courier New"/>
                <w:b/>
                <w:noProof/>
                <w:sz w:val="16"/>
                <w:szCs w:val="16"/>
              </w:rPr>
              <w:t>43 Danbury Road, Wilton, CT 06897</w:t>
            </w:r>
          </w:p>
          <w:p w:rsidR="00D24AA6" w:rsidRPr="00017C47" w:rsidRDefault="00D24AA6" w:rsidP="00D24AA6">
            <w:pPr>
              <w:pStyle w:val="PlainText"/>
              <w:jc w:val="left"/>
              <w:rPr>
                <w:rFonts w:ascii="Courier New" w:hAnsi="Courier New" w:cs="Courier New"/>
                <w:b/>
                <w:noProof/>
                <w:sz w:val="16"/>
                <w:szCs w:val="16"/>
              </w:rPr>
            </w:pPr>
          </w:p>
          <w:p w:rsidR="00D24AA6" w:rsidRPr="00017C47" w:rsidRDefault="00D24AA6" w:rsidP="00D24AA6">
            <w:pPr>
              <w:pStyle w:val="PlainText"/>
              <w:jc w:val="left"/>
              <w:rPr>
                <w:rFonts w:ascii="Courier New" w:hAnsi="Courier New" w:cs="Courier New"/>
                <w:b/>
                <w:noProof/>
                <w:sz w:val="16"/>
                <w:szCs w:val="16"/>
              </w:rPr>
            </w:pPr>
            <w:r w:rsidRPr="00017C47">
              <w:rPr>
                <w:rFonts w:ascii="Courier New" w:hAnsi="Courier New" w:cs="Courier New"/>
                <w:b/>
                <w:noProof/>
                <w:sz w:val="16"/>
                <w:szCs w:val="16"/>
              </w:rPr>
              <w:t>Woodrow &amp; Peluso, LLC 3900 E. Mexico Ave</w:t>
            </w:r>
            <w:r w:rsidR="00A702D6">
              <w:rPr>
                <w:rFonts w:ascii="Courier New" w:hAnsi="Courier New" w:cs="Courier New"/>
                <w:b/>
                <w:noProof/>
                <w:sz w:val="16"/>
                <w:szCs w:val="16"/>
              </w:rPr>
              <w:t>nue</w:t>
            </w:r>
          </w:p>
          <w:p w:rsidR="00D24AA6" w:rsidRPr="00017C47" w:rsidRDefault="00D24AA6" w:rsidP="00D24AA6">
            <w:pPr>
              <w:pStyle w:val="PlainText"/>
              <w:jc w:val="left"/>
              <w:rPr>
                <w:rFonts w:ascii="Courier New" w:hAnsi="Courier New" w:cs="Courier New"/>
                <w:b/>
                <w:noProof/>
                <w:sz w:val="16"/>
                <w:szCs w:val="16"/>
              </w:rPr>
            </w:pPr>
            <w:r w:rsidRPr="00017C47">
              <w:rPr>
                <w:rFonts w:ascii="Courier New" w:hAnsi="Courier New" w:cs="Courier New"/>
                <w:b/>
                <w:noProof/>
                <w:sz w:val="16"/>
                <w:szCs w:val="16"/>
              </w:rPr>
              <w:t># 300</w:t>
            </w:r>
          </w:p>
          <w:p w:rsidR="00D24AA6" w:rsidRPr="00017C47" w:rsidRDefault="00D24AA6" w:rsidP="00D24AA6">
            <w:pPr>
              <w:pStyle w:val="PlainText"/>
              <w:jc w:val="left"/>
              <w:rPr>
                <w:rFonts w:ascii="Courier New" w:hAnsi="Courier New" w:cs="Courier New"/>
                <w:b/>
                <w:noProof/>
                <w:sz w:val="16"/>
                <w:szCs w:val="16"/>
              </w:rPr>
            </w:pPr>
            <w:r w:rsidRPr="00017C47">
              <w:rPr>
                <w:rFonts w:ascii="Courier New" w:hAnsi="Courier New" w:cs="Courier New"/>
                <w:b/>
                <w:noProof/>
                <w:sz w:val="16"/>
                <w:szCs w:val="16"/>
              </w:rPr>
              <w:t xml:space="preserve">Denver, CO 80210 </w:t>
            </w:r>
          </w:p>
          <w:p w:rsidR="00D24AA6" w:rsidRPr="00017C47" w:rsidRDefault="00D24AA6" w:rsidP="00D24AA6">
            <w:pPr>
              <w:pStyle w:val="PlainText"/>
              <w:jc w:val="left"/>
              <w:rPr>
                <w:rFonts w:ascii="Courier New" w:hAnsi="Courier New" w:cs="Courier New"/>
                <w:b/>
                <w:noProof/>
                <w:sz w:val="16"/>
                <w:szCs w:val="16"/>
              </w:rPr>
            </w:pPr>
          </w:p>
          <w:p w:rsidR="00D24AA6" w:rsidRDefault="00D24AA6" w:rsidP="00D24AA6">
            <w:pPr>
              <w:pStyle w:val="PlainText"/>
              <w:jc w:val="left"/>
              <w:rPr>
                <w:rFonts w:ascii="Courier New" w:hAnsi="Courier New" w:cs="Courier New"/>
                <w:b/>
                <w:noProof/>
                <w:sz w:val="20"/>
                <w:szCs w:val="20"/>
              </w:rPr>
            </w:pPr>
            <w:r w:rsidRPr="00017C47">
              <w:rPr>
                <w:rFonts w:ascii="Courier New" w:hAnsi="Courier New" w:cs="Courier New"/>
                <w:b/>
                <w:noProof/>
                <w:sz w:val="16"/>
                <w:szCs w:val="16"/>
              </w:rPr>
              <w:t>203 653-2250 (Ph.)</w:t>
            </w:r>
          </w:p>
        </w:tc>
      </w:tr>
      <w:tr w:rsidR="00D24AA6" w:rsidRPr="007167C0" w:rsidTr="00FA4679">
        <w:tc>
          <w:tcPr>
            <w:tcW w:w="1353" w:type="dxa"/>
          </w:tcPr>
          <w:p w:rsidR="00D24AA6" w:rsidRDefault="00D24AA6" w:rsidP="00AF3A76">
            <w:pPr>
              <w:pStyle w:val="PlainText"/>
              <w:rPr>
                <w:rFonts w:ascii="Courier New" w:hAnsi="Courier New" w:cs="Courier New"/>
                <w:b/>
                <w:sz w:val="20"/>
                <w:szCs w:val="20"/>
              </w:rPr>
            </w:pPr>
          </w:p>
          <w:p w:rsidR="00D24AA6" w:rsidRDefault="00BF7939" w:rsidP="00AF3A76">
            <w:pPr>
              <w:pStyle w:val="PlainText"/>
              <w:rPr>
                <w:rFonts w:ascii="Courier New" w:hAnsi="Courier New" w:cs="Courier New"/>
                <w:b/>
                <w:sz w:val="20"/>
                <w:szCs w:val="20"/>
              </w:rPr>
            </w:pPr>
            <w:r>
              <w:rPr>
                <w:rFonts w:ascii="Courier New" w:hAnsi="Courier New" w:cs="Courier New"/>
                <w:b/>
                <w:sz w:val="20"/>
                <w:szCs w:val="20"/>
              </w:rPr>
              <w:t>3-17-2016</w:t>
            </w:r>
          </w:p>
        </w:tc>
        <w:tc>
          <w:tcPr>
            <w:tcW w:w="1710" w:type="dxa"/>
          </w:tcPr>
          <w:p w:rsidR="00D24AA6" w:rsidRDefault="00D24AA6" w:rsidP="00AF3A76">
            <w:pPr>
              <w:pStyle w:val="PlainText"/>
              <w:rPr>
                <w:rFonts w:ascii="Courier New" w:hAnsi="Courier New" w:cs="Courier New"/>
                <w:b/>
                <w:sz w:val="20"/>
                <w:szCs w:val="20"/>
              </w:rPr>
            </w:pPr>
          </w:p>
          <w:p w:rsidR="00BF7939" w:rsidRDefault="00BF7939" w:rsidP="00AF3A76">
            <w:pPr>
              <w:pStyle w:val="PlainText"/>
              <w:rPr>
                <w:rFonts w:ascii="Courier New" w:hAnsi="Courier New" w:cs="Courier New"/>
                <w:b/>
                <w:sz w:val="20"/>
                <w:szCs w:val="20"/>
              </w:rPr>
            </w:pPr>
            <w:r>
              <w:rPr>
                <w:rFonts w:ascii="Courier New" w:hAnsi="Courier New" w:cs="Courier New"/>
                <w:b/>
                <w:sz w:val="20"/>
                <w:szCs w:val="20"/>
              </w:rPr>
              <w:t>13-CV-08376</w:t>
            </w:r>
          </w:p>
        </w:tc>
        <w:tc>
          <w:tcPr>
            <w:tcW w:w="1710" w:type="dxa"/>
          </w:tcPr>
          <w:p w:rsidR="00D24AA6" w:rsidRDefault="00D24AA6" w:rsidP="00D24AA6">
            <w:pPr>
              <w:pStyle w:val="PlainText"/>
              <w:rPr>
                <w:rFonts w:ascii="Courier New" w:hAnsi="Courier New" w:cs="Courier New"/>
                <w:b/>
                <w:sz w:val="20"/>
                <w:szCs w:val="20"/>
              </w:rPr>
            </w:pPr>
          </w:p>
          <w:p w:rsidR="00BF7939" w:rsidRDefault="00BF7939" w:rsidP="00D24AA6">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D24AA6" w:rsidRDefault="00D24AA6" w:rsidP="008E36B9">
            <w:pPr>
              <w:pStyle w:val="PlainText"/>
              <w:jc w:val="left"/>
              <w:rPr>
                <w:rFonts w:ascii="Courier New" w:hAnsi="Courier New" w:cs="Courier New"/>
                <w:b/>
                <w:sz w:val="20"/>
                <w:szCs w:val="20"/>
              </w:rPr>
            </w:pPr>
          </w:p>
          <w:p w:rsidR="00BF7939" w:rsidRDefault="00BF7939" w:rsidP="008E36B9">
            <w:pPr>
              <w:pStyle w:val="PlainText"/>
              <w:jc w:val="left"/>
              <w:rPr>
                <w:rFonts w:ascii="Courier New" w:hAnsi="Courier New" w:cs="Courier New"/>
                <w:b/>
                <w:sz w:val="20"/>
                <w:szCs w:val="20"/>
              </w:rPr>
            </w:pPr>
            <w:proofErr w:type="spellStart"/>
            <w:r>
              <w:rPr>
                <w:rFonts w:ascii="Courier New" w:hAnsi="Courier New" w:cs="Courier New"/>
                <w:b/>
                <w:sz w:val="20"/>
                <w:szCs w:val="20"/>
              </w:rPr>
              <w:t>Rosalio</w:t>
            </w:r>
            <w:proofErr w:type="spellEnd"/>
            <w:r>
              <w:rPr>
                <w:rFonts w:ascii="Courier New" w:hAnsi="Courier New" w:cs="Courier New"/>
                <w:b/>
                <w:sz w:val="20"/>
                <w:szCs w:val="20"/>
              </w:rPr>
              <w:t xml:space="preserve"> Campos, et</w:t>
            </w:r>
            <w:r w:rsidR="00A702D6">
              <w:rPr>
                <w:rFonts w:ascii="Courier New" w:hAnsi="Courier New" w:cs="Courier New"/>
                <w:b/>
                <w:sz w:val="20"/>
                <w:szCs w:val="20"/>
              </w:rPr>
              <w:t xml:space="preserve"> al. v. Calumet </w:t>
            </w:r>
            <w:proofErr w:type="spellStart"/>
            <w:r w:rsidR="00A702D6">
              <w:rPr>
                <w:rFonts w:ascii="Courier New" w:hAnsi="Courier New" w:cs="Courier New"/>
                <w:b/>
                <w:sz w:val="20"/>
                <w:szCs w:val="20"/>
              </w:rPr>
              <w:t>Transload</w:t>
            </w:r>
            <w:proofErr w:type="spellEnd"/>
            <w:r w:rsidR="00A702D6">
              <w:rPr>
                <w:rFonts w:ascii="Courier New" w:hAnsi="Courier New" w:cs="Courier New"/>
                <w:b/>
                <w:sz w:val="20"/>
                <w:szCs w:val="20"/>
              </w:rPr>
              <w:t xml:space="preserve"> Railroa</w:t>
            </w:r>
            <w:r>
              <w:rPr>
                <w:rFonts w:ascii="Courier New" w:hAnsi="Courier New" w:cs="Courier New"/>
                <w:b/>
                <w:sz w:val="20"/>
                <w:szCs w:val="20"/>
              </w:rPr>
              <w:t>d, LLC, et al.</w:t>
            </w:r>
          </w:p>
          <w:p w:rsidR="00BF7939" w:rsidRDefault="00BF7939" w:rsidP="008E36B9">
            <w:pPr>
              <w:pStyle w:val="PlainText"/>
              <w:jc w:val="left"/>
              <w:rPr>
                <w:rFonts w:ascii="Courier New" w:hAnsi="Courier New" w:cs="Courier New"/>
                <w:b/>
                <w:sz w:val="20"/>
                <w:szCs w:val="20"/>
              </w:rPr>
            </w:pPr>
            <w:r>
              <w:rPr>
                <w:rFonts w:ascii="Courier New" w:hAnsi="Courier New" w:cs="Courier New"/>
                <w:b/>
                <w:sz w:val="20"/>
                <w:szCs w:val="20"/>
              </w:rPr>
              <w:t xml:space="preserve">Re Defendants:  DTE Chicago Fuels Terminal, LLC, George J. </w:t>
            </w:r>
            <w:proofErr w:type="spellStart"/>
            <w:r>
              <w:rPr>
                <w:rFonts w:ascii="Courier New" w:hAnsi="Courier New" w:cs="Courier New"/>
                <w:b/>
                <w:sz w:val="20"/>
                <w:szCs w:val="20"/>
              </w:rPr>
              <w:t>Beemsterboer</w:t>
            </w:r>
            <w:proofErr w:type="spellEnd"/>
            <w:r>
              <w:rPr>
                <w:rFonts w:ascii="Courier New" w:hAnsi="Courier New" w:cs="Courier New"/>
                <w:b/>
                <w:sz w:val="20"/>
                <w:szCs w:val="20"/>
              </w:rPr>
              <w:t>, Inc.</w:t>
            </w:r>
            <w:r w:rsidR="00A702D6">
              <w:rPr>
                <w:rFonts w:ascii="Courier New" w:hAnsi="Courier New" w:cs="Courier New"/>
                <w:b/>
                <w:sz w:val="20"/>
                <w:szCs w:val="20"/>
              </w:rPr>
              <w:t>,</w:t>
            </w:r>
            <w:r w:rsidR="00CC69F7">
              <w:rPr>
                <w:rFonts w:ascii="Courier New" w:hAnsi="Courier New" w:cs="Courier New"/>
                <w:b/>
                <w:sz w:val="20"/>
                <w:szCs w:val="20"/>
              </w:rPr>
              <w:t xml:space="preserve"> </w:t>
            </w:r>
            <w:proofErr w:type="spellStart"/>
            <w:r w:rsidR="00CC69F7">
              <w:rPr>
                <w:rFonts w:ascii="Courier New" w:hAnsi="Courier New" w:cs="Courier New"/>
                <w:b/>
                <w:sz w:val="20"/>
                <w:szCs w:val="20"/>
              </w:rPr>
              <w:t>Beems</w:t>
            </w:r>
            <w:r>
              <w:rPr>
                <w:rFonts w:ascii="Courier New" w:hAnsi="Courier New" w:cs="Courier New"/>
                <w:b/>
                <w:sz w:val="20"/>
                <w:szCs w:val="20"/>
              </w:rPr>
              <w:t>terboer</w:t>
            </w:r>
            <w:proofErr w:type="spellEnd"/>
            <w:r>
              <w:rPr>
                <w:rFonts w:ascii="Courier New" w:hAnsi="Courier New" w:cs="Courier New"/>
                <w:b/>
                <w:sz w:val="20"/>
                <w:szCs w:val="20"/>
              </w:rPr>
              <w:t xml:space="preserve"> Slag and Ballast Corporation, KCBX Terminals Company, and Koch Carbon, LLC. (Consolidated with Case Nos. 13-CV-08499 and 13-CV-09038).</w:t>
            </w:r>
          </w:p>
          <w:p w:rsidR="003D1E14" w:rsidRPr="003D1E14" w:rsidRDefault="003D1E14" w:rsidP="003D1E14">
            <w:pPr>
              <w:pStyle w:val="PlainText"/>
              <w:jc w:val="left"/>
              <w:rPr>
                <w:rFonts w:ascii="Courier New" w:hAnsi="Courier New" w:cs="Courier New"/>
                <w:sz w:val="20"/>
                <w:szCs w:val="20"/>
              </w:rPr>
            </w:pPr>
            <w:r>
              <w:rPr>
                <w:rFonts w:ascii="Courier New" w:hAnsi="Courier New" w:cs="Courier New"/>
                <w:sz w:val="20"/>
                <w:szCs w:val="20"/>
              </w:rPr>
              <w:t xml:space="preserve">Property-owner-plaintiffs allege </w:t>
            </w:r>
            <w:r w:rsidRPr="003D1E14">
              <w:rPr>
                <w:rFonts w:ascii="Courier New" w:hAnsi="Courier New" w:cs="Courier New"/>
                <w:sz w:val="20"/>
                <w:szCs w:val="20"/>
              </w:rPr>
              <w:t>that the Defendants failed to take reasonable and adequate measures to prevent petroleum coke</w:t>
            </w:r>
          </w:p>
          <w:p w:rsidR="003D1E14" w:rsidRDefault="003D1E14" w:rsidP="005E6D40">
            <w:pPr>
              <w:pStyle w:val="PlainText"/>
              <w:jc w:val="left"/>
              <w:rPr>
                <w:rFonts w:ascii="Courier New" w:hAnsi="Courier New" w:cs="Courier New"/>
                <w:sz w:val="20"/>
                <w:szCs w:val="20"/>
              </w:rPr>
            </w:pPr>
            <w:r w:rsidRPr="003D1E14">
              <w:rPr>
                <w:rFonts w:ascii="Courier New" w:hAnsi="Courier New" w:cs="Courier New"/>
                <w:sz w:val="20"/>
                <w:szCs w:val="20"/>
              </w:rPr>
              <w:t>(“</w:t>
            </w:r>
            <w:proofErr w:type="spellStart"/>
            <w:proofErr w:type="gramStart"/>
            <w:r w:rsidRPr="003D1E14">
              <w:rPr>
                <w:rFonts w:ascii="Courier New" w:hAnsi="Courier New" w:cs="Courier New"/>
                <w:sz w:val="20"/>
                <w:szCs w:val="20"/>
              </w:rPr>
              <w:t>petcoke</w:t>
            </w:r>
            <w:proofErr w:type="spellEnd"/>
            <w:proofErr w:type="gramEnd"/>
            <w:r w:rsidRPr="003D1E14">
              <w:rPr>
                <w:rFonts w:ascii="Courier New" w:hAnsi="Courier New" w:cs="Courier New"/>
                <w:sz w:val="20"/>
                <w:szCs w:val="20"/>
              </w:rPr>
              <w:t xml:space="preserve">”) and coal dust from contaminating nearby communities. They claim that </w:t>
            </w:r>
            <w:proofErr w:type="spellStart"/>
            <w:r w:rsidRPr="003D1E14">
              <w:rPr>
                <w:rFonts w:ascii="Courier New" w:hAnsi="Courier New" w:cs="Courier New"/>
                <w:sz w:val="20"/>
                <w:szCs w:val="20"/>
              </w:rPr>
              <w:t>petcoke</w:t>
            </w:r>
            <w:proofErr w:type="spellEnd"/>
            <w:r w:rsidRPr="003D1E14">
              <w:rPr>
                <w:rFonts w:ascii="Courier New" w:hAnsi="Courier New" w:cs="Courier New"/>
                <w:sz w:val="20"/>
                <w:szCs w:val="20"/>
              </w:rPr>
              <w:t xml:space="preserve"> and coal dust from the</w:t>
            </w:r>
            <w:r>
              <w:rPr>
                <w:rFonts w:ascii="Courier New" w:hAnsi="Courier New" w:cs="Courier New"/>
                <w:sz w:val="20"/>
                <w:szCs w:val="20"/>
              </w:rPr>
              <w:t xml:space="preserve"> </w:t>
            </w:r>
            <w:proofErr w:type="spellStart"/>
            <w:r w:rsidRPr="003D1E14">
              <w:rPr>
                <w:rFonts w:ascii="Courier New" w:hAnsi="Courier New" w:cs="Courier New"/>
                <w:sz w:val="20"/>
                <w:szCs w:val="20"/>
              </w:rPr>
              <w:t>petcoke</w:t>
            </w:r>
            <w:proofErr w:type="spellEnd"/>
            <w:r w:rsidRPr="003D1E14">
              <w:rPr>
                <w:rFonts w:ascii="Courier New" w:hAnsi="Courier New" w:cs="Courier New"/>
                <w:sz w:val="20"/>
                <w:szCs w:val="20"/>
              </w:rPr>
              <w:t xml:space="preserve"> and coal stored at three Storage Facilities (located at 3259 East </w:t>
            </w:r>
            <w:r w:rsidRPr="003D1E14">
              <w:rPr>
                <w:rFonts w:ascii="Courier New" w:hAnsi="Courier New" w:cs="Courier New"/>
                <w:sz w:val="20"/>
                <w:szCs w:val="20"/>
              </w:rPr>
              <w:lastRenderedPageBreak/>
              <w:t>100th Street, Chicago, Illinois; 10730 South</w:t>
            </w:r>
            <w:r>
              <w:rPr>
                <w:rFonts w:ascii="Courier New" w:hAnsi="Courier New" w:cs="Courier New"/>
                <w:sz w:val="20"/>
                <w:szCs w:val="20"/>
              </w:rPr>
              <w:t xml:space="preserve"> </w:t>
            </w:r>
            <w:r w:rsidRPr="003D1E14">
              <w:rPr>
                <w:rFonts w:ascii="Courier New" w:hAnsi="Courier New" w:cs="Courier New"/>
                <w:sz w:val="20"/>
                <w:szCs w:val="20"/>
              </w:rPr>
              <w:t>Burley Avenue, Chicago, Illinois; and 2900 East 106th Street, Chicago, Illinois) blew onto and contaminated their</w:t>
            </w:r>
            <w:r>
              <w:rPr>
                <w:rFonts w:ascii="Courier New" w:hAnsi="Courier New" w:cs="Courier New"/>
                <w:sz w:val="20"/>
                <w:szCs w:val="20"/>
              </w:rPr>
              <w:t xml:space="preserve"> </w:t>
            </w:r>
            <w:r w:rsidRPr="003D1E14">
              <w:rPr>
                <w:rFonts w:ascii="Courier New" w:hAnsi="Courier New" w:cs="Courier New"/>
                <w:sz w:val="20"/>
                <w:szCs w:val="20"/>
              </w:rPr>
              <w:t xml:space="preserve">properties. </w:t>
            </w:r>
            <w:proofErr w:type="spellStart"/>
            <w:r w:rsidRPr="003D1E14">
              <w:rPr>
                <w:rFonts w:ascii="Courier New" w:hAnsi="Courier New" w:cs="Courier New"/>
                <w:sz w:val="20"/>
                <w:szCs w:val="20"/>
              </w:rPr>
              <w:t>Petcoke</w:t>
            </w:r>
            <w:proofErr w:type="spellEnd"/>
            <w:r w:rsidRPr="003D1E14">
              <w:rPr>
                <w:rFonts w:ascii="Courier New" w:hAnsi="Courier New" w:cs="Courier New"/>
                <w:sz w:val="20"/>
                <w:szCs w:val="20"/>
              </w:rPr>
              <w:t xml:space="preserve"> is the product of oil refinery </w:t>
            </w:r>
            <w:proofErr w:type="spellStart"/>
            <w:r w:rsidRPr="003D1E14">
              <w:rPr>
                <w:rFonts w:ascii="Courier New" w:hAnsi="Courier New" w:cs="Courier New"/>
                <w:sz w:val="20"/>
                <w:szCs w:val="20"/>
              </w:rPr>
              <w:t>coker</w:t>
            </w:r>
            <w:proofErr w:type="spellEnd"/>
            <w:r w:rsidRPr="003D1E14">
              <w:rPr>
                <w:rFonts w:ascii="Courier New" w:hAnsi="Courier New" w:cs="Courier New"/>
                <w:sz w:val="20"/>
                <w:szCs w:val="20"/>
              </w:rPr>
              <w:t xml:space="preserve"> units or other cracking</w:t>
            </w:r>
            <w:r>
              <w:rPr>
                <w:rFonts w:ascii="Courier New" w:hAnsi="Courier New" w:cs="Courier New"/>
                <w:sz w:val="20"/>
                <w:szCs w:val="20"/>
              </w:rPr>
              <w:t xml:space="preserve"> </w:t>
            </w:r>
            <w:r w:rsidRPr="003D1E14">
              <w:rPr>
                <w:rFonts w:ascii="Courier New" w:hAnsi="Courier New" w:cs="Courier New"/>
                <w:sz w:val="20"/>
                <w:szCs w:val="20"/>
              </w:rPr>
              <w:t xml:space="preserve">processes. </w:t>
            </w:r>
            <w:r>
              <w:rPr>
                <w:rFonts w:ascii="Courier New" w:hAnsi="Courier New" w:cs="Courier New"/>
                <w:sz w:val="20"/>
                <w:szCs w:val="20"/>
              </w:rPr>
              <w:t xml:space="preserve"> </w:t>
            </w:r>
            <w:r w:rsidRPr="003D1E14">
              <w:rPr>
                <w:rFonts w:ascii="Courier New" w:hAnsi="Courier New" w:cs="Courier New"/>
                <w:sz w:val="20"/>
                <w:szCs w:val="20"/>
              </w:rPr>
              <w:t>It is a black-colored carbon-based solid that</w:t>
            </w:r>
            <w:r>
              <w:rPr>
                <w:rFonts w:ascii="Courier New" w:hAnsi="Courier New" w:cs="Courier New"/>
                <w:sz w:val="20"/>
                <w:szCs w:val="20"/>
              </w:rPr>
              <w:t xml:space="preserve"> </w:t>
            </w:r>
            <w:r w:rsidRPr="003D1E14">
              <w:rPr>
                <w:rFonts w:ascii="Courier New" w:hAnsi="Courier New" w:cs="Courier New"/>
                <w:sz w:val="20"/>
                <w:szCs w:val="20"/>
              </w:rPr>
              <w:t>may contain sulfur as well as traces of metals and other non-volatile compounds.</w:t>
            </w:r>
            <w:r>
              <w:rPr>
                <w:rFonts w:ascii="Courier New" w:hAnsi="Courier New" w:cs="Courier New"/>
                <w:sz w:val="20"/>
                <w:szCs w:val="20"/>
              </w:rPr>
              <w:t xml:space="preserve">  The Class Period is from 10-31-2008 to date of Preliminary Approval.</w:t>
            </w:r>
          </w:p>
          <w:p w:rsidR="00E95747" w:rsidRPr="00BF7939" w:rsidRDefault="00E95747" w:rsidP="005E6D40">
            <w:pPr>
              <w:pStyle w:val="PlainText"/>
              <w:jc w:val="left"/>
              <w:rPr>
                <w:rFonts w:ascii="Courier New" w:hAnsi="Courier New" w:cs="Courier New"/>
                <w:sz w:val="20"/>
                <w:szCs w:val="20"/>
              </w:rPr>
            </w:pPr>
          </w:p>
        </w:tc>
        <w:tc>
          <w:tcPr>
            <w:tcW w:w="1440" w:type="dxa"/>
          </w:tcPr>
          <w:p w:rsidR="00D24AA6" w:rsidRDefault="00D24AA6" w:rsidP="00AF3A76">
            <w:pPr>
              <w:pStyle w:val="PlainText"/>
              <w:rPr>
                <w:rFonts w:ascii="Courier New" w:hAnsi="Courier New" w:cs="Courier New"/>
                <w:b/>
                <w:sz w:val="20"/>
                <w:szCs w:val="20"/>
              </w:rPr>
            </w:pPr>
          </w:p>
          <w:p w:rsidR="00BF7939" w:rsidRDefault="00017C47" w:rsidP="00AF3A76">
            <w:pPr>
              <w:pStyle w:val="PlainText"/>
              <w:rPr>
                <w:rFonts w:ascii="Courier New" w:hAnsi="Courier New" w:cs="Courier New"/>
                <w:b/>
                <w:sz w:val="20"/>
                <w:szCs w:val="20"/>
              </w:rPr>
            </w:pPr>
            <w:r>
              <w:rPr>
                <w:rFonts w:ascii="Courier New" w:hAnsi="Courier New" w:cs="Courier New"/>
                <w:b/>
                <w:sz w:val="20"/>
                <w:szCs w:val="20"/>
              </w:rPr>
              <w:t>7-26-2016</w:t>
            </w:r>
          </w:p>
        </w:tc>
        <w:tc>
          <w:tcPr>
            <w:tcW w:w="2681" w:type="dxa"/>
          </w:tcPr>
          <w:p w:rsidR="00D24AA6" w:rsidRDefault="00D24AA6" w:rsidP="00AF3A76">
            <w:pPr>
              <w:pStyle w:val="PlainText"/>
              <w:jc w:val="left"/>
              <w:rPr>
                <w:rFonts w:ascii="Courier New" w:hAnsi="Courier New" w:cs="Courier New"/>
                <w:b/>
                <w:noProof/>
                <w:sz w:val="20"/>
                <w:szCs w:val="20"/>
              </w:rPr>
            </w:pPr>
          </w:p>
          <w:p w:rsidR="00BF7939" w:rsidRDefault="00BF7939"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F7939" w:rsidRDefault="00BF7939" w:rsidP="00AF3A76">
            <w:pPr>
              <w:pStyle w:val="PlainText"/>
              <w:jc w:val="left"/>
              <w:rPr>
                <w:rFonts w:ascii="Courier New" w:hAnsi="Courier New" w:cs="Courier New"/>
                <w:b/>
                <w:noProof/>
                <w:sz w:val="20"/>
                <w:szCs w:val="20"/>
              </w:rPr>
            </w:pPr>
          </w:p>
          <w:p w:rsidR="003D1E14" w:rsidRPr="003D1E14" w:rsidRDefault="003D1E14" w:rsidP="003D1E14">
            <w:pPr>
              <w:pStyle w:val="PlainText"/>
              <w:jc w:val="left"/>
              <w:rPr>
                <w:rFonts w:ascii="Courier New" w:hAnsi="Courier New" w:cs="Courier New"/>
                <w:b/>
                <w:noProof/>
                <w:sz w:val="16"/>
                <w:szCs w:val="16"/>
              </w:rPr>
            </w:pPr>
            <w:r w:rsidRPr="003D1E14">
              <w:rPr>
                <w:rFonts w:ascii="Courier New" w:hAnsi="Courier New" w:cs="Courier New"/>
                <w:b/>
                <w:noProof/>
                <w:sz w:val="16"/>
                <w:szCs w:val="16"/>
              </w:rPr>
              <w:t>Ben Barnow</w:t>
            </w:r>
          </w:p>
          <w:p w:rsidR="00017C47" w:rsidRDefault="003D1E14" w:rsidP="003D1E14">
            <w:pPr>
              <w:pStyle w:val="PlainText"/>
              <w:jc w:val="left"/>
              <w:rPr>
                <w:rFonts w:ascii="Courier New" w:hAnsi="Courier New" w:cs="Courier New"/>
                <w:b/>
                <w:noProof/>
                <w:sz w:val="16"/>
                <w:szCs w:val="16"/>
              </w:rPr>
            </w:pPr>
            <w:r w:rsidRPr="003D1E14">
              <w:rPr>
                <w:rFonts w:ascii="Courier New" w:hAnsi="Courier New" w:cs="Courier New"/>
                <w:b/>
                <w:noProof/>
                <w:sz w:val="16"/>
                <w:szCs w:val="16"/>
              </w:rPr>
              <w:t>Barnow and Associates,</w:t>
            </w:r>
          </w:p>
          <w:p w:rsidR="003D1E14" w:rsidRPr="003D1E14" w:rsidRDefault="003D1E14" w:rsidP="003D1E14">
            <w:pPr>
              <w:pStyle w:val="PlainText"/>
              <w:jc w:val="left"/>
              <w:rPr>
                <w:rFonts w:ascii="Courier New" w:hAnsi="Courier New" w:cs="Courier New"/>
                <w:b/>
                <w:noProof/>
                <w:sz w:val="16"/>
                <w:szCs w:val="16"/>
              </w:rPr>
            </w:pPr>
            <w:r w:rsidRPr="003D1E14">
              <w:rPr>
                <w:rFonts w:ascii="Courier New" w:hAnsi="Courier New" w:cs="Courier New"/>
                <w:b/>
                <w:noProof/>
                <w:sz w:val="16"/>
                <w:szCs w:val="16"/>
              </w:rPr>
              <w:t xml:space="preserve"> P.C.</w:t>
            </w:r>
          </w:p>
          <w:p w:rsidR="003D1E14" w:rsidRPr="003D1E14" w:rsidRDefault="003D1E14" w:rsidP="003D1E14">
            <w:pPr>
              <w:pStyle w:val="PlainText"/>
              <w:jc w:val="left"/>
              <w:rPr>
                <w:rFonts w:ascii="Courier New" w:hAnsi="Courier New" w:cs="Courier New"/>
                <w:b/>
                <w:noProof/>
                <w:sz w:val="16"/>
                <w:szCs w:val="16"/>
              </w:rPr>
            </w:pPr>
            <w:r w:rsidRPr="003D1E14">
              <w:rPr>
                <w:rFonts w:ascii="Courier New" w:hAnsi="Courier New" w:cs="Courier New"/>
                <w:b/>
                <w:noProof/>
                <w:sz w:val="16"/>
                <w:szCs w:val="16"/>
              </w:rPr>
              <w:t>One North LaSalle Stree</w:t>
            </w:r>
            <w:r>
              <w:rPr>
                <w:rFonts w:ascii="Courier New" w:hAnsi="Courier New" w:cs="Courier New"/>
                <w:b/>
                <w:noProof/>
                <w:sz w:val="16"/>
                <w:szCs w:val="16"/>
              </w:rPr>
              <w:t>t</w:t>
            </w:r>
            <w:r w:rsidRPr="003D1E14">
              <w:rPr>
                <w:rFonts w:ascii="Courier New" w:hAnsi="Courier New" w:cs="Courier New"/>
                <w:b/>
                <w:noProof/>
                <w:sz w:val="16"/>
                <w:szCs w:val="16"/>
              </w:rPr>
              <w:t xml:space="preserve"> Suite 4600</w:t>
            </w:r>
          </w:p>
          <w:p w:rsidR="003D1E14" w:rsidRPr="003D1E14" w:rsidRDefault="003D1E14" w:rsidP="003D1E14">
            <w:pPr>
              <w:pStyle w:val="PlainText"/>
              <w:jc w:val="left"/>
              <w:rPr>
                <w:rFonts w:ascii="Courier New" w:hAnsi="Courier New" w:cs="Courier New"/>
                <w:b/>
                <w:noProof/>
                <w:sz w:val="16"/>
                <w:szCs w:val="16"/>
              </w:rPr>
            </w:pPr>
            <w:r w:rsidRPr="003D1E14">
              <w:rPr>
                <w:rFonts w:ascii="Courier New" w:hAnsi="Courier New" w:cs="Courier New"/>
                <w:b/>
                <w:noProof/>
                <w:sz w:val="16"/>
                <w:szCs w:val="16"/>
              </w:rPr>
              <w:t>Chicago, IL 60602</w:t>
            </w:r>
          </w:p>
          <w:p w:rsidR="00BF7939" w:rsidRDefault="00BF7939" w:rsidP="00AF3A76">
            <w:pPr>
              <w:pStyle w:val="PlainText"/>
              <w:jc w:val="left"/>
              <w:rPr>
                <w:rFonts w:ascii="Courier New" w:hAnsi="Courier New" w:cs="Courier New"/>
                <w:b/>
                <w:noProof/>
                <w:sz w:val="20"/>
                <w:szCs w:val="20"/>
              </w:rPr>
            </w:pPr>
          </w:p>
        </w:tc>
      </w:tr>
      <w:tr w:rsidR="003D1E14" w:rsidRPr="007167C0" w:rsidTr="00FA4679">
        <w:tc>
          <w:tcPr>
            <w:tcW w:w="1353" w:type="dxa"/>
          </w:tcPr>
          <w:p w:rsidR="003D1E14" w:rsidRDefault="003D1E14" w:rsidP="00AF3A76">
            <w:pPr>
              <w:pStyle w:val="PlainText"/>
              <w:rPr>
                <w:rFonts w:ascii="Courier New" w:hAnsi="Courier New" w:cs="Courier New"/>
                <w:b/>
                <w:sz w:val="20"/>
                <w:szCs w:val="20"/>
              </w:rPr>
            </w:pPr>
          </w:p>
          <w:p w:rsidR="003D1E14" w:rsidRDefault="003D1E14" w:rsidP="00AF3A76">
            <w:pPr>
              <w:pStyle w:val="PlainText"/>
              <w:rPr>
                <w:rFonts w:ascii="Courier New" w:hAnsi="Courier New" w:cs="Courier New"/>
                <w:b/>
                <w:sz w:val="20"/>
                <w:szCs w:val="20"/>
              </w:rPr>
            </w:pPr>
            <w:r>
              <w:rPr>
                <w:rFonts w:ascii="Courier New" w:hAnsi="Courier New" w:cs="Courier New"/>
                <w:b/>
                <w:sz w:val="20"/>
                <w:szCs w:val="20"/>
              </w:rPr>
              <w:t>3-17-2016</w:t>
            </w:r>
          </w:p>
        </w:tc>
        <w:tc>
          <w:tcPr>
            <w:tcW w:w="1710" w:type="dxa"/>
          </w:tcPr>
          <w:p w:rsidR="003D1E14" w:rsidRDefault="003D1E14" w:rsidP="00AF3A76">
            <w:pPr>
              <w:pStyle w:val="PlainText"/>
              <w:rPr>
                <w:rFonts w:ascii="Courier New" w:hAnsi="Courier New" w:cs="Courier New"/>
                <w:b/>
                <w:sz w:val="20"/>
                <w:szCs w:val="20"/>
              </w:rPr>
            </w:pPr>
          </w:p>
          <w:p w:rsidR="003D1E14" w:rsidRDefault="00CB6E34" w:rsidP="00AF3A76">
            <w:pPr>
              <w:pStyle w:val="PlainText"/>
              <w:rPr>
                <w:rFonts w:ascii="Courier New" w:hAnsi="Courier New" w:cs="Courier New"/>
                <w:b/>
                <w:sz w:val="20"/>
                <w:szCs w:val="20"/>
              </w:rPr>
            </w:pPr>
            <w:r>
              <w:rPr>
                <w:rFonts w:ascii="Courier New" w:hAnsi="Courier New" w:cs="Courier New"/>
                <w:b/>
                <w:sz w:val="20"/>
                <w:szCs w:val="20"/>
              </w:rPr>
              <w:t>11-CV-07866</w:t>
            </w:r>
          </w:p>
        </w:tc>
        <w:tc>
          <w:tcPr>
            <w:tcW w:w="1710" w:type="dxa"/>
          </w:tcPr>
          <w:p w:rsidR="003D1E14" w:rsidRDefault="003D1E14" w:rsidP="00D24AA6">
            <w:pPr>
              <w:pStyle w:val="PlainText"/>
              <w:rPr>
                <w:rFonts w:ascii="Courier New" w:hAnsi="Courier New" w:cs="Courier New"/>
                <w:b/>
                <w:sz w:val="20"/>
                <w:szCs w:val="20"/>
              </w:rPr>
            </w:pPr>
          </w:p>
          <w:p w:rsidR="00CB6E34" w:rsidRDefault="00CB6E34" w:rsidP="00D24AA6">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3D1E14" w:rsidRDefault="003D1E14" w:rsidP="008E36B9">
            <w:pPr>
              <w:pStyle w:val="PlainText"/>
              <w:jc w:val="left"/>
              <w:rPr>
                <w:rFonts w:ascii="Courier New" w:hAnsi="Courier New" w:cs="Courier New"/>
                <w:b/>
                <w:sz w:val="20"/>
                <w:szCs w:val="20"/>
              </w:rPr>
            </w:pPr>
          </w:p>
          <w:p w:rsidR="00CB6E34" w:rsidRDefault="00CB6E34" w:rsidP="008E36B9">
            <w:pPr>
              <w:pStyle w:val="PlainText"/>
              <w:jc w:val="left"/>
              <w:rPr>
                <w:rFonts w:ascii="Courier New" w:hAnsi="Courier New" w:cs="Courier New"/>
                <w:b/>
                <w:sz w:val="20"/>
                <w:szCs w:val="20"/>
              </w:rPr>
            </w:pPr>
            <w:r>
              <w:rPr>
                <w:rFonts w:ascii="Courier New" w:hAnsi="Courier New" w:cs="Courier New"/>
                <w:b/>
                <w:sz w:val="20"/>
                <w:szCs w:val="20"/>
              </w:rPr>
              <w:t xml:space="preserve">In re: </w:t>
            </w:r>
            <w:r w:rsidR="004F0303">
              <w:rPr>
                <w:rFonts w:ascii="Courier New" w:hAnsi="Courier New" w:cs="Courier New"/>
                <w:b/>
                <w:sz w:val="20"/>
                <w:szCs w:val="20"/>
              </w:rPr>
              <w:t>M</w:t>
            </w:r>
            <w:r>
              <w:rPr>
                <w:rFonts w:ascii="Courier New" w:hAnsi="Courier New" w:cs="Courier New"/>
                <w:b/>
                <w:sz w:val="20"/>
                <w:szCs w:val="20"/>
              </w:rPr>
              <w:t xml:space="preserve">F Global Holdings Limited </w:t>
            </w:r>
            <w:r w:rsidR="00017C47">
              <w:rPr>
                <w:rFonts w:ascii="Courier New" w:hAnsi="Courier New" w:cs="Courier New"/>
                <w:b/>
                <w:sz w:val="20"/>
                <w:szCs w:val="20"/>
              </w:rPr>
              <w:t>Securities</w:t>
            </w:r>
            <w:r>
              <w:rPr>
                <w:rFonts w:ascii="Courier New" w:hAnsi="Courier New" w:cs="Courier New"/>
                <w:b/>
                <w:sz w:val="20"/>
                <w:szCs w:val="20"/>
              </w:rPr>
              <w:t xml:space="preserve"> Litigation (</w:t>
            </w:r>
            <w:proofErr w:type="spellStart"/>
            <w:r>
              <w:rPr>
                <w:rFonts w:ascii="Courier New" w:hAnsi="Courier New" w:cs="Courier New"/>
                <w:b/>
                <w:sz w:val="20"/>
                <w:szCs w:val="20"/>
              </w:rPr>
              <w:t>Deangelis</w:t>
            </w:r>
            <w:proofErr w:type="spellEnd"/>
            <w:r>
              <w:rPr>
                <w:rFonts w:ascii="Courier New" w:hAnsi="Courier New" w:cs="Courier New"/>
                <w:b/>
                <w:sz w:val="20"/>
                <w:szCs w:val="20"/>
              </w:rPr>
              <w:t xml:space="preserve"> v. Corzine)</w:t>
            </w:r>
          </w:p>
          <w:p w:rsidR="00CB6E34" w:rsidRDefault="00CB6E34" w:rsidP="008E36B9">
            <w:pPr>
              <w:pStyle w:val="PlainText"/>
              <w:jc w:val="left"/>
              <w:rPr>
                <w:rFonts w:ascii="Courier New" w:hAnsi="Courier New" w:cs="Courier New"/>
                <w:b/>
                <w:sz w:val="20"/>
                <w:szCs w:val="20"/>
              </w:rPr>
            </w:pPr>
            <w:r>
              <w:rPr>
                <w:rFonts w:ascii="Courier New" w:hAnsi="Courier New" w:cs="Courier New"/>
                <w:b/>
                <w:sz w:val="20"/>
                <w:szCs w:val="20"/>
              </w:rPr>
              <w:t xml:space="preserve">Re Defendants:  Jefferies LLC, BMO Capital Markets Corp., </w:t>
            </w:r>
            <w:proofErr w:type="spellStart"/>
            <w:r>
              <w:rPr>
                <w:rFonts w:ascii="Courier New" w:hAnsi="Courier New" w:cs="Courier New"/>
                <w:b/>
                <w:sz w:val="20"/>
                <w:szCs w:val="20"/>
              </w:rPr>
              <w:t>Natixis</w:t>
            </w:r>
            <w:proofErr w:type="spellEnd"/>
            <w:r>
              <w:rPr>
                <w:rFonts w:ascii="Courier New" w:hAnsi="Courier New" w:cs="Courier New"/>
                <w:b/>
                <w:sz w:val="20"/>
                <w:szCs w:val="20"/>
              </w:rPr>
              <w:t xml:space="preserve"> Securities Americas LLC, </w:t>
            </w:r>
            <w:proofErr w:type="spellStart"/>
            <w:r>
              <w:rPr>
                <w:rFonts w:ascii="Courier New" w:hAnsi="Courier New" w:cs="Courier New"/>
                <w:b/>
                <w:sz w:val="20"/>
                <w:szCs w:val="20"/>
              </w:rPr>
              <w:t>Lebenthal</w:t>
            </w:r>
            <w:proofErr w:type="spellEnd"/>
            <w:r>
              <w:rPr>
                <w:rFonts w:ascii="Courier New" w:hAnsi="Courier New" w:cs="Courier New"/>
                <w:b/>
                <w:sz w:val="20"/>
                <w:szCs w:val="20"/>
              </w:rPr>
              <w:t xml:space="preserve"> &amp; Co., LLC, and U.S. Bancorp Investments, Inc. (collectively, the “Remaining Senior Notes Underwriter Defendants”)</w:t>
            </w:r>
          </w:p>
          <w:p w:rsidR="00CB6E34" w:rsidRDefault="00A1609C" w:rsidP="008C051D">
            <w:pPr>
              <w:pStyle w:val="PlainText"/>
              <w:jc w:val="left"/>
              <w:rPr>
                <w:rFonts w:ascii="Courier New" w:hAnsi="Courier New" w:cs="Courier New"/>
                <w:sz w:val="20"/>
                <w:szCs w:val="20"/>
              </w:rPr>
            </w:pPr>
            <w:r>
              <w:rPr>
                <w:rFonts w:ascii="Courier New" w:hAnsi="Courier New" w:cs="Courier New"/>
                <w:sz w:val="20"/>
                <w:szCs w:val="20"/>
              </w:rPr>
              <w:t xml:space="preserve">Securities-purchaser-plaintiffs allege that Defendants violated the federal securities laws by, among other things, making false and misleading statements regarding MF Global or were statutorily liable for false and misleading statements in MF </w:t>
            </w:r>
            <w:proofErr w:type="spellStart"/>
            <w:r>
              <w:rPr>
                <w:rFonts w:ascii="Courier New" w:hAnsi="Courier New" w:cs="Courier New"/>
                <w:sz w:val="20"/>
                <w:szCs w:val="20"/>
              </w:rPr>
              <w:t>Global’s</w:t>
            </w:r>
            <w:proofErr w:type="spellEnd"/>
            <w:r>
              <w:rPr>
                <w:rFonts w:ascii="Courier New" w:hAnsi="Courier New" w:cs="Courier New"/>
                <w:sz w:val="20"/>
                <w:szCs w:val="20"/>
              </w:rPr>
              <w:t xml:space="preserve"> offering materials for certain M</w:t>
            </w:r>
            <w:r w:rsidR="008C051D">
              <w:rPr>
                <w:rFonts w:ascii="Courier New" w:hAnsi="Courier New" w:cs="Courier New"/>
                <w:sz w:val="20"/>
                <w:szCs w:val="20"/>
              </w:rPr>
              <w:t xml:space="preserve">F Global securities.  The Class is described as </w:t>
            </w:r>
            <w:r w:rsidR="008C051D" w:rsidRPr="008C051D">
              <w:rPr>
                <w:rFonts w:ascii="Courier New" w:hAnsi="Courier New" w:cs="Courier New"/>
                <w:sz w:val="20"/>
                <w:szCs w:val="20"/>
              </w:rPr>
              <w:t xml:space="preserve">all persons who and entities which purchased or otherwise acquired 6.25% Senior Notes between </w:t>
            </w:r>
            <w:r w:rsidR="008C051D">
              <w:rPr>
                <w:rFonts w:ascii="Courier New" w:hAnsi="Courier New" w:cs="Courier New"/>
                <w:sz w:val="20"/>
                <w:szCs w:val="20"/>
              </w:rPr>
              <w:t>8-</w:t>
            </w:r>
            <w:r w:rsidR="008C051D" w:rsidRPr="008C051D">
              <w:rPr>
                <w:rFonts w:ascii="Courier New" w:hAnsi="Courier New" w:cs="Courier New"/>
                <w:sz w:val="20"/>
                <w:szCs w:val="20"/>
              </w:rPr>
              <w:t>8</w:t>
            </w:r>
            <w:r w:rsidR="008C051D">
              <w:rPr>
                <w:rFonts w:ascii="Courier New" w:hAnsi="Courier New" w:cs="Courier New"/>
                <w:sz w:val="20"/>
                <w:szCs w:val="20"/>
              </w:rPr>
              <w:t>-</w:t>
            </w:r>
            <w:r w:rsidR="008C051D" w:rsidRPr="008C051D">
              <w:rPr>
                <w:rFonts w:ascii="Courier New" w:hAnsi="Courier New" w:cs="Courier New"/>
                <w:sz w:val="20"/>
                <w:szCs w:val="20"/>
              </w:rPr>
              <w:t xml:space="preserve">2011 and </w:t>
            </w:r>
            <w:r w:rsidR="008C051D">
              <w:rPr>
                <w:rFonts w:ascii="Courier New" w:hAnsi="Courier New" w:cs="Courier New"/>
                <w:sz w:val="20"/>
                <w:szCs w:val="20"/>
              </w:rPr>
              <w:t>11-</w:t>
            </w:r>
            <w:r w:rsidR="008C051D" w:rsidRPr="008C051D">
              <w:rPr>
                <w:rFonts w:ascii="Courier New" w:hAnsi="Courier New" w:cs="Courier New"/>
                <w:sz w:val="20"/>
                <w:szCs w:val="20"/>
              </w:rPr>
              <w:t>21</w:t>
            </w:r>
            <w:r w:rsidR="008C051D">
              <w:rPr>
                <w:rFonts w:ascii="Courier New" w:hAnsi="Courier New" w:cs="Courier New"/>
                <w:sz w:val="20"/>
                <w:szCs w:val="20"/>
              </w:rPr>
              <w:t>-</w:t>
            </w:r>
            <w:r w:rsidR="008C051D" w:rsidRPr="008C051D">
              <w:rPr>
                <w:rFonts w:ascii="Courier New" w:hAnsi="Courier New" w:cs="Courier New"/>
                <w:sz w:val="20"/>
                <w:szCs w:val="20"/>
              </w:rPr>
              <w:t>2011 (the “Class Period”) (including persons who and entities wh</w:t>
            </w:r>
            <w:r w:rsidR="008C051D">
              <w:rPr>
                <w:rFonts w:ascii="Courier New" w:hAnsi="Courier New" w:cs="Courier New"/>
                <w:sz w:val="20"/>
                <w:szCs w:val="20"/>
              </w:rPr>
              <w:t>ich placed orders before 8-8-2</w:t>
            </w:r>
            <w:r w:rsidR="008C051D" w:rsidRPr="008C051D">
              <w:rPr>
                <w:rFonts w:ascii="Courier New" w:hAnsi="Courier New" w:cs="Courier New"/>
                <w:sz w:val="20"/>
                <w:szCs w:val="20"/>
              </w:rPr>
              <w:t>011), and were damaged thereby.</w:t>
            </w:r>
            <w:r>
              <w:rPr>
                <w:rFonts w:ascii="Courier New" w:hAnsi="Courier New" w:cs="Courier New"/>
                <w:sz w:val="20"/>
                <w:szCs w:val="20"/>
              </w:rPr>
              <w:t xml:space="preserve"> </w:t>
            </w:r>
          </w:p>
          <w:p w:rsidR="008C051D" w:rsidRDefault="008C051D" w:rsidP="008C051D">
            <w:pPr>
              <w:pStyle w:val="PlainText"/>
              <w:jc w:val="left"/>
              <w:rPr>
                <w:rFonts w:ascii="Courier New" w:hAnsi="Courier New" w:cs="Courier New"/>
                <w:sz w:val="20"/>
                <w:szCs w:val="20"/>
              </w:rPr>
            </w:pPr>
          </w:p>
          <w:p w:rsidR="00A702D6" w:rsidRPr="00A1609C" w:rsidRDefault="00A702D6" w:rsidP="008C051D">
            <w:pPr>
              <w:pStyle w:val="PlainText"/>
              <w:jc w:val="left"/>
              <w:rPr>
                <w:rFonts w:ascii="Courier New" w:hAnsi="Courier New" w:cs="Courier New"/>
                <w:sz w:val="20"/>
                <w:szCs w:val="20"/>
              </w:rPr>
            </w:pPr>
          </w:p>
        </w:tc>
        <w:tc>
          <w:tcPr>
            <w:tcW w:w="1440" w:type="dxa"/>
          </w:tcPr>
          <w:p w:rsidR="00017C47" w:rsidRDefault="00017C47" w:rsidP="00AF3A76">
            <w:pPr>
              <w:pStyle w:val="PlainText"/>
              <w:rPr>
                <w:rFonts w:ascii="Courier New" w:hAnsi="Courier New" w:cs="Courier New"/>
                <w:b/>
                <w:sz w:val="20"/>
                <w:szCs w:val="20"/>
              </w:rPr>
            </w:pPr>
          </w:p>
          <w:p w:rsidR="00A1609C" w:rsidRDefault="008C051D" w:rsidP="00AF3A76">
            <w:pPr>
              <w:pStyle w:val="PlainText"/>
              <w:rPr>
                <w:rFonts w:ascii="Courier New" w:hAnsi="Courier New" w:cs="Courier New"/>
                <w:b/>
                <w:sz w:val="20"/>
                <w:szCs w:val="20"/>
              </w:rPr>
            </w:pPr>
            <w:r>
              <w:rPr>
                <w:rFonts w:ascii="Courier New" w:hAnsi="Courier New" w:cs="Courier New"/>
                <w:b/>
                <w:sz w:val="20"/>
                <w:szCs w:val="20"/>
              </w:rPr>
              <w:t>7-15-2016</w:t>
            </w:r>
          </w:p>
        </w:tc>
        <w:tc>
          <w:tcPr>
            <w:tcW w:w="2681" w:type="dxa"/>
          </w:tcPr>
          <w:p w:rsidR="003D1E14" w:rsidRDefault="003D1E14" w:rsidP="00AF3A76">
            <w:pPr>
              <w:pStyle w:val="PlainText"/>
              <w:jc w:val="left"/>
              <w:rPr>
                <w:rFonts w:ascii="Courier New" w:hAnsi="Courier New" w:cs="Courier New"/>
                <w:b/>
                <w:noProof/>
                <w:sz w:val="20"/>
                <w:szCs w:val="20"/>
              </w:rPr>
            </w:pPr>
          </w:p>
          <w:p w:rsidR="00A1609C" w:rsidRDefault="00A1609C"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FA4679">
              <w:rPr>
                <w:rFonts w:ascii="Courier New" w:hAnsi="Courier New" w:cs="Courier New"/>
                <w:b/>
                <w:noProof/>
                <w:sz w:val="20"/>
                <w:szCs w:val="20"/>
              </w:rPr>
              <w:t>information</w:t>
            </w:r>
            <w:r>
              <w:rPr>
                <w:rFonts w:ascii="Courier New" w:hAnsi="Courier New" w:cs="Courier New"/>
                <w:b/>
                <w:noProof/>
                <w:sz w:val="20"/>
                <w:szCs w:val="20"/>
              </w:rPr>
              <w:t xml:space="preserve"> visit or call:</w:t>
            </w:r>
          </w:p>
          <w:p w:rsidR="00A1609C" w:rsidRDefault="00A1609C" w:rsidP="00AF3A76">
            <w:pPr>
              <w:pStyle w:val="PlainText"/>
              <w:jc w:val="left"/>
              <w:rPr>
                <w:rFonts w:ascii="Courier New" w:hAnsi="Courier New" w:cs="Courier New"/>
                <w:b/>
                <w:noProof/>
                <w:sz w:val="20"/>
                <w:szCs w:val="20"/>
              </w:rPr>
            </w:pPr>
          </w:p>
          <w:p w:rsidR="00A1609C" w:rsidRDefault="00CC69F7" w:rsidP="00AF3A76">
            <w:pPr>
              <w:pStyle w:val="PlainText"/>
              <w:jc w:val="left"/>
              <w:rPr>
                <w:rFonts w:ascii="Courier New" w:hAnsi="Courier New" w:cs="Courier New"/>
                <w:b/>
                <w:noProof/>
                <w:sz w:val="20"/>
                <w:szCs w:val="20"/>
              </w:rPr>
            </w:pPr>
            <w:hyperlink r:id="rId15" w:history="1">
              <w:r w:rsidR="00A1609C" w:rsidRPr="004E04BB">
                <w:rPr>
                  <w:rStyle w:val="Hyperlink"/>
                  <w:rFonts w:ascii="Courier New" w:hAnsi="Courier New" w:cs="Courier New"/>
                  <w:b/>
                  <w:noProof/>
                  <w:sz w:val="20"/>
                  <w:szCs w:val="20"/>
                </w:rPr>
                <w:t>www.MFGlobalSecuritiesClassAction.com</w:t>
              </w:r>
            </w:hyperlink>
          </w:p>
          <w:p w:rsidR="00A1609C" w:rsidRDefault="00A1609C" w:rsidP="00AF3A76">
            <w:pPr>
              <w:pStyle w:val="PlainText"/>
              <w:jc w:val="left"/>
              <w:rPr>
                <w:rFonts w:ascii="Courier New" w:hAnsi="Courier New" w:cs="Courier New"/>
                <w:b/>
                <w:noProof/>
                <w:sz w:val="20"/>
                <w:szCs w:val="20"/>
              </w:rPr>
            </w:pPr>
          </w:p>
          <w:p w:rsidR="00A1609C" w:rsidRDefault="00A1609C" w:rsidP="00AF3A76">
            <w:pPr>
              <w:pStyle w:val="PlainText"/>
              <w:jc w:val="left"/>
              <w:rPr>
                <w:rFonts w:ascii="Courier New" w:hAnsi="Courier New" w:cs="Courier New"/>
                <w:b/>
                <w:noProof/>
                <w:sz w:val="20"/>
                <w:szCs w:val="20"/>
              </w:rPr>
            </w:pPr>
            <w:r>
              <w:rPr>
                <w:rFonts w:ascii="Courier New" w:hAnsi="Courier New" w:cs="Courier New"/>
                <w:b/>
                <w:noProof/>
                <w:sz w:val="20"/>
                <w:szCs w:val="20"/>
              </w:rPr>
              <w:t>877 940-5045 (Ph.)</w:t>
            </w:r>
          </w:p>
          <w:p w:rsidR="00A1609C" w:rsidRDefault="00A1609C" w:rsidP="00AF3A76">
            <w:pPr>
              <w:pStyle w:val="PlainText"/>
              <w:jc w:val="left"/>
              <w:rPr>
                <w:rFonts w:ascii="Courier New" w:hAnsi="Courier New" w:cs="Courier New"/>
                <w:b/>
                <w:noProof/>
                <w:sz w:val="20"/>
                <w:szCs w:val="20"/>
              </w:rPr>
            </w:pPr>
          </w:p>
          <w:p w:rsidR="00A1609C" w:rsidRDefault="00A1609C" w:rsidP="00AF3A76">
            <w:pPr>
              <w:pStyle w:val="PlainText"/>
              <w:jc w:val="left"/>
              <w:rPr>
                <w:rFonts w:ascii="Courier New" w:hAnsi="Courier New" w:cs="Courier New"/>
                <w:b/>
                <w:noProof/>
                <w:sz w:val="20"/>
                <w:szCs w:val="20"/>
              </w:rPr>
            </w:pPr>
          </w:p>
        </w:tc>
      </w:tr>
      <w:tr w:rsidR="008C051D" w:rsidRPr="007167C0" w:rsidTr="00FA4679">
        <w:tc>
          <w:tcPr>
            <w:tcW w:w="1353" w:type="dxa"/>
          </w:tcPr>
          <w:p w:rsidR="008C051D" w:rsidRDefault="008C051D" w:rsidP="00AF3A76">
            <w:pPr>
              <w:pStyle w:val="PlainText"/>
              <w:rPr>
                <w:rFonts w:ascii="Courier New" w:hAnsi="Courier New" w:cs="Courier New"/>
                <w:b/>
                <w:sz w:val="20"/>
                <w:szCs w:val="20"/>
              </w:rPr>
            </w:pPr>
          </w:p>
          <w:p w:rsidR="008C051D" w:rsidRDefault="00065B78" w:rsidP="00AF3A76">
            <w:pPr>
              <w:pStyle w:val="PlainText"/>
              <w:rPr>
                <w:rFonts w:ascii="Courier New" w:hAnsi="Courier New" w:cs="Courier New"/>
                <w:b/>
                <w:sz w:val="20"/>
                <w:szCs w:val="20"/>
              </w:rPr>
            </w:pPr>
            <w:r>
              <w:rPr>
                <w:rFonts w:ascii="Courier New" w:hAnsi="Courier New" w:cs="Courier New"/>
                <w:b/>
                <w:sz w:val="20"/>
                <w:szCs w:val="20"/>
              </w:rPr>
              <w:t>3-18-2016</w:t>
            </w:r>
          </w:p>
        </w:tc>
        <w:tc>
          <w:tcPr>
            <w:tcW w:w="1710" w:type="dxa"/>
          </w:tcPr>
          <w:p w:rsidR="008C051D" w:rsidRDefault="008C051D" w:rsidP="00AF3A76">
            <w:pPr>
              <w:pStyle w:val="PlainText"/>
              <w:rPr>
                <w:rFonts w:ascii="Courier New" w:hAnsi="Courier New" w:cs="Courier New"/>
                <w:b/>
                <w:sz w:val="20"/>
                <w:szCs w:val="20"/>
              </w:rPr>
            </w:pPr>
          </w:p>
          <w:p w:rsidR="00065B78" w:rsidRDefault="00065B78" w:rsidP="00AF3A76">
            <w:pPr>
              <w:pStyle w:val="PlainText"/>
              <w:rPr>
                <w:rFonts w:ascii="Courier New" w:hAnsi="Courier New" w:cs="Courier New"/>
                <w:b/>
                <w:sz w:val="20"/>
                <w:szCs w:val="20"/>
              </w:rPr>
            </w:pPr>
            <w:r>
              <w:rPr>
                <w:rFonts w:ascii="Courier New" w:hAnsi="Courier New" w:cs="Courier New"/>
                <w:b/>
                <w:sz w:val="20"/>
                <w:szCs w:val="20"/>
              </w:rPr>
              <w:t>08-CV-2516</w:t>
            </w:r>
          </w:p>
        </w:tc>
        <w:tc>
          <w:tcPr>
            <w:tcW w:w="1710" w:type="dxa"/>
          </w:tcPr>
          <w:p w:rsidR="008C051D" w:rsidRDefault="008C051D" w:rsidP="00D24AA6">
            <w:pPr>
              <w:pStyle w:val="PlainText"/>
              <w:rPr>
                <w:rFonts w:ascii="Courier New" w:hAnsi="Courier New" w:cs="Courier New"/>
                <w:b/>
                <w:sz w:val="20"/>
                <w:szCs w:val="20"/>
              </w:rPr>
            </w:pPr>
          </w:p>
          <w:p w:rsidR="00065B78" w:rsidRDefault="00065B78" w:rsidP="00D24AA6">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8C051D" w:rsidRDefault="008C051D" w:rsidP="008E36B9">
            <w:pPr>
              <w:pStyle w:val="PlainText"/>
              <w:jc w:val="left"/>
              <w:rPr>
                <w:rFonts w:ascii="Courier New" w:hAnsi="Courier New" w:cs="Courier New"/>
                <w:b/>
                <w:sz w:val="20"/>
                <w:szCs w:val="20"/>
              </w:rPr>
            </w:pPr>
          </w:p>
          <w:p w:rsidR="00065B78" w:rsidRPr="00065B78" w:rsidRDefault="00065B78" w:rsidP="00065B78">
            <w:pPr>
              <w:pStyle w:val="PlainText"/>
              <w:jc w:val="left"/>
              <w:rPr>
                <w:rFonts w:ascii="Courier New" w:hAnsi="Courier New" w:cs="Courier New"/>
                <w:b/>
                <w:sz w:val="20"/>
                <w:szCs w:val="20"/>
              </w:rPr>
            </w:pPr>
            <w:r w:rsidRPr="00065B78">
              <w:rPr>
                <w:rFonts w:ascii="Courier New" w:hAnsi="Courier New" w:cs="Courier New"/>
                <w:b/>
                <w:sz w:val="20"/>
                <w:szCs w:val="20"/>
              </w:rPr>
              <w:t>In re: Municipal Derivatives Antitrust Litigation</w:t>
            </w:r>
          </w:p>
          <w:p w:rsidR="00065B78" w:rsidRDefault="00065B78" w:rsidP="00065B78">
            <w:pPr>
              <w:pStyle w:val="PlainText"/>
              <w:jc w:val="left"/>
              <w:rPr>
                <w:rFonts w:ascii="Courier New" w:hAnsi="Courier New" w:cs="Courier New"/>
                <w:b/>
                <w:sz w:val="20"/>
                <w:szCs w:val="20"/>
              </w:rPr>
            </w:pPr>
            <w:r w:rsidRPr="00065B78">
              <w:rPr>
                <w:rFonts w:ascii="Courier New" w:hAnsi="Courier New" w:cs="Courier New"/>
                <w:b/>
                <w:sz w:val="20"/>
                <w:szCs w:val="20"/>
              </w:rPr>
              <w:t xml:space="preserve">Re Defendants:  George K. Baum &amp; Company (“GKB”), National Westminster Bank PLC (“NatWest”), </w:t>
            </w:r>
            <w:proofErr w:type="spellStart"/>
            <w:r w:rsidRPr="00065B78">
              <w:rPr>
                <w:rFonts w:ascii="Courier New" w:hAnsi="Courier New" w:cs="Courier New"/>
                <w:b/>
                <w:sz w:val="20"/>
                <w:szCs w:val="20"/>
              </w:rPr>
              <w:t>Natixis</w:t>
            </w:r>
            <w:proofErr w:type="spellEnd"/>
            <w:r w:rsidRPr="00065B78">
              <w:rPr>
                <w:rFonts w:ascii="Courier New" w:hAnsi="Courier New" w:cs="Courier New"/>
                <w:b/>
                <w:sz w:val="20"/>
                <w:szCs w:val="20"/>
              </w:rPr>
              <w:t xml:space="preserve"> Funding Corp., Piper </w:t>
            </w:r>
            <w:proofErr w:type="spellStart"/>
            <w:r w:rsidRPr="00065B78">
              <w:rPr>
                <w:rFonts w:ascii="Courier New" w:hAnsi="Courier New" w:cs="Courier New"/>
                <w:b/>
                <w:sz w:val="20"/>
                <w:szCs w:val="20"/>
              </w:rPr>
              <w:t>Jaffray</w:t>
            </w:r>
            <w:proofErr w:type="spellEnd"/>
            <w:r w:rsidRPr="00065B78">
              <w:rPr>
                <w:rFonts w:ascii="Courier New" w:hAnsi="Courier New" w:cs="Courier New"/>
                <w:b/>
                <w:sz w:val="20"/>
                <w:szCs w:val="20"/>
              </w:rPr>
              <w:t xml:space="preserve"> &amp; Co., </w:t>
            </w:r>
            <w:proofErr w:type="spellStart"/>
            <w:r w:rsidRPr="00065B78">
              <w:rPr>
                <w:rFonts w:ascii="Courier New" w:hAnsi="Courier New" w:cs="Courier New"/>
                <w:b/>
                <w:sz w:val="20"/>
                <w:szCs w:val="20"/>
              </w:rPr>
              <w:t>Societe</w:t>
            </w:r>
            <w:proofErr w:type="spellEnd"/>
            <w:r w:rsidRPr="00065B78">
              <w:rPr>
                <w:rFonts w:ascii="Courier New" w:hAnsi="Courier New" w:cs="Courier New"/>
                <w:b/>
                <w:sz w:val="20"/>
                <w:szCs w:val="20"/>
              </w:rPr>
              <w:t xml:space="preserve"> </w:t>
            </w:r>
            <w:proofErr w:type="spellStart"/>
            <w:r w:rsidRPr="00065B78">
              <w:rPr>
                <w:rFonts w:ascii="Courier New" w:hAnsi="Courier New" w:cs="Courier New"/>
                <w:b/>
                <w:sz w:val="20"/>
                <w:szCs w:val="20"/>
              </w:rPr>
              <w:t>Generale</w:t>
            </w:r>
            <w:proofErr w:type="spellEnd"/>
            <w:r w:rsidRPr="00065B78">
              <w:rPr>
                <w:rFonts w:ascii="Courier New" w:hAnsi="Courier New" w:cs="Courier New"/>
                <w:b/>
                <w:sz w:val="20"/>
                <w:szCs w:val="20"/>
              </w:rPr>
              <w:t xml:space="preserve"> SA, and UBS AG (“UBS”)</w:t>
            </w:r>
          </w:p>
          <w:p w:rsidR="00065B78" w:rsidRDefault="00065B78" w:rsidP="003C0663">
            <w:pPr>
              <w:pStyle w:val="PlainText"/>
              <w:jc w:val="left"/>
              <w:rPr>
                <w:rFonts w:ascii="Courier New" w:hAnsi="Courier New" w:cs="Courier New"/>
                <w:sz w:val="20"/>
                <w:szCs w:val="20"/>
              </w:rPr>
            </w:pPr>
            <w:r>
              <w:rPr>
                <w:rFonts w:ascii="Courier New" w:hAnsi="Courier New" w:cs="Courier New"/>
                <w:sz w:val="20"/>
                <w:szCs w:val="20"/>
              </w:rPr>
              <w:t xml:space="preserve">This notice supplements the original notice </w:t>
            </w:r>
            <w:r w:rsidR="00A4288C">
              <w:rPr>
                <w:rFonts w:ascii="Courier New" w:hAnsi="Courier New" w:cs="Courier New"/>
                <w:sz w:val="20"/>
                <w:szCs w:val="20"/>
              </w:rPr>
              <w:t xml:space="preserve">from Rust Consulting, setting </w:t>
            </w:r>
            <w:r w:rsidR="00CC69F7">
              <w:rPr>
                <w:rFonts w:ascii="Courier New" w:hAnsi="Courier New" w:cs="Courier New"/>
                <w:sz w:val="20"/>
                <w:szCs w:val="20"/>
              </w:rPr>
              <w:t xml:space="preserve">a </w:t>
            </w:r>
            <w:r w:rsidR="00A4288C">
              <w:rPr>
                <w:rFonts w:ascii="Courier New" w:hAnsi="Courier New" w:cs="Courier New"/>
                <w:sz w:val="20"/>
                <w:szCs w:val="20"/>
              </w:rPr>
              <w:t xml:space="preserve">Final </w:t>
            </w:r>
            <w:r w:rsidR="00A702D6">
              <w:rPr>
                <w:rFonts w:ascii="Courier New" w:hAnsi="Courier New" w:cs="Courier New"/>
                <w:sz w:val="20"/>
                <w:szCs w:val="20"/>
              </w:rPr>
              <w:t xml:space="preserve">Fairness Hearing </w:t>
            </w:r>
            <w:r w:rsidR="00A4288C">
              <w:rPr>
                <w:rFonts w:ascii="Courier New" w:hAnsi="Courier New" w:cs="Courier New"/>
                <w:sz w:val="20"/>
                <w:szCs w:val="20"/>
              </w:rPr>
              <w:t>D</w:t>
            </w:r>
            <w:r w:rsidR="00AF6BF5">
              <w:rPr>
                <w:rFonts w:ascii="Courier New" w:hAnsi="Courier New" w:cs="Courier New"/>
                <w:sz w:val="20"/>
                <w:szCs w:val="20"/>
              </w:rPr>
              <w:t>ate</w:t>
            </w:r>
            <w:r w:rsidR="00A702D6">
              <w:rPr>
                <w:rFonts w:ascii="Courier New" w:hAnsi="Courier New" w:cs="Courier New"/>
                <w:sz w:val="20"/>
                <w:szCs w:val="20"/>
              </w:rPr>
              <w:t xml:space="preserve">.  For more information see </w:t>
            </w:r>
            <w:r w:rsidR="003C0663">
              <w:rPr>
                <w:rFonts w:ascii="Courier New" w:hAnsi="Courier New" w:cs="Courier New"/>
                <w:sz w:val="20"/>
                <w:szCs w:val="20"/>
              </w:rPr>
              <w:t>CAFA Notice dated 3-4-2016.</w:t>
            </w:r>
          </w:p>
          <w:p w:rsidR="005E6D40" w:rsidRPr="00065B78" w:rsidRDefault="005E6D40" w:rsidP="003C0663">
            <w:pPr>
              <w:pStyle w:val="PlainText"/>
              <w:jc w:val="left"/>
              <w:rPr>
                <w:rFonts w:ascii="Courier New" w:hAnsi="Courier New" w:cs="Courier New"/>
                <w:sz w:val="20"/>
                <w:szCs w:val="20"/>
              </w:rPr>
            </w:pPr>
          </w:p>
        </w:tc>
        <w:tc>
          <w:tcPr>
            <w:tcW w:w="1440" w:type="dxa"/>
          </w:tcPr>
          <w:p w:rsidR="008C051D" w:rsidRDefault="008C051D" w:rsidP="00AF3A76">
            <w:pPr>
              <w:pStyle w:val="PlainText"/>
              <w:rPr>
                <w:rFonts w:ascii="Courier New" w:hAnsi="Courier New" w:cs="Courier New"/>
                <w:b/>
                <w:sz w:val="20"/>
                <w:szCs w:val="20"/>
              </w:rPr>
            </w:pPr>
          </w:p>
          <w:p w:rsidR="00894E26" w:rsidRDefault="00894E26" w:rsidP="00AF3A76">
            <w:pPr>
              <w:pStyle w:val="PlainText"/>
              <w:rPr>
                <w:rFonts w:ascii="Courier New" w:hAnsi="Courier New" w:cs="Courier New"/>
                <w:b/>
                <w:sz w:val="20"/>
                <w:szCs w:val="20"/>
              </w:rPr>
            </w:pPr>
            <w:r>
              <w:rPr>
                <w:rFonts w:ascii="Courier New" w:hAnsi="Courier New" w:cs="Courier New"/>
                <w:b/>
                <w:sz w:val="20"/>
                <w:szCs w:val="20"/>
              </w:rPr>
              <w:t>7-8-2016</w:t>
            </w:r>
          </w:p>
        </w:tc>
        <w:tc>
          <w:tcPr>
            <w:tcW w:w="2681" w:type="dxa"/>
          </w:tcPr>
          <w:p w:rsidR="008C051D" w:rsidRDefault="008C051D" w:rsidP="00AF3A76">
            <w:pPr>
              <w:pStyle w:val="PlainText"/>
              <w:jc w:val="left"/>
              <w:rPr>
                <w:rFonts w:ascii="Courier New" w:hAnsi="Courier New" w:cs="Courier New"/>
                <w:b/>
                <w:noProof/>
                <w:sz w:val="20"/>
                <w:szCs w:val="20"/>
              </w:rPr>
            </w:pPr>
          </w:p>
          <w:p w:rsidR="00894E26" w:rsidRDefault="00894E26"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FA4679">
              <w:rPr>
                <w:rFonts w:ascii="Courier New" w:hAnsi="Courier New" w:cs="Courier New"/>
                <w:b/>
                <w:noProof/>
                <w:sz w:val="20"/>
                <w:szCs w:val="20"/>
              </w:rPr>
              <w:t>information</w:t>
            </w:r>
            <w:r>
              <w:rPr>
                <w:rFonts w:ascii="Courier New" w:hAnsi="Courier New" w:cs="Courier New"/>
                <w:b/>
                <w:noProof/>
                <w:sz w:val="20"/>
                <w:szCs w:val="20"/>
              </w:rPr>
              <w:t xml:space="preserve"> call or visit:</w:t>
            </w:r>
          </w:p>
          <w:p w:rsidR="00894E26" w:rsidRDefault="00894E26" w:rsidP="00AF3A76">
            <w:pPr>
              <w:pStyle w:val="PlainText"/>
              <w:jc w:val="left"/>
              <w:rPr>
                <w:rFonts w:ascii="Courier New" w:hAnsi="Courier New" w:cs="Courier New"/>
                <w:b/>
                <w:noProof/>
                <w:sz w:val="20"/>
                <w:szCs w:val="20"/>
              </w:rPr>
            </w:pPr>
          </w:p>
          <w:p w:rsidR="00894E26" w:rsidRDefault="00894E26"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877 </w:t>
            </w:r>
            <w:r w:rsidRPr="00894E26">
              <w:rPr>
                <w:rFonts w:ascii="Courier New" w:hAnsi="Courier New" w:cs="Courier New"/>
                <w:b/>
                <w:noProof/>
                <w:sz w:val="20"/>
                <w:szCs w:val="20"/>
              </w:rPr>
              <w:t>310-0512</w:t>
            </w:r>
            <w:r>
              <w:rPr>
                <w:rFonts w:ascii="Courier New" w:hAnsi="Courier New" w:cs="Courier New"/>
                <w:b/>
                <w:noProof/>
                <w:sz w:val="20"/>
                <w:szCs w:val="20"/>
              </w:rPr>
              <w:t xml:space="preserve"> (Ph.)</w:t>
            </w:r>
          </w:p>
          <w:p w:rsidR="00894E26" w:rsidRDefault="00894E26" w:rsidP="00AF3A76">
            <w:pPr>
              <w:pStyle w:val="PlainText"/>
              <w:jc w:val="left"/>
              <w:rPr>
                <w:rFonts w:ascii="Courier New" w:hAnsi="Courier New" w:cs="Courier New"/>
                <w:b/>
                <w:noProof/>
                <w:sz w:val="20"/>
                <w:szCs w:val="20"/>
              </w:rPr>
            </w:pPr>
            <w:r w:rsidRPr="00894E26">
              <w:rPr>
                <w:rFonts w:ascii="Courier New" w:hAnsi="Courier New" w:cs="Courier New"/>
                <w:b/>
                <w:noProof/>
                <w:sz w:val="20"/>
                <w:szCs w:val="20"/>
              </w:rPr>
              <w:t xml:space="preserve"> </w:t>
            </w:r>
            <w:hyperlink r:id="rId16" w:history="1">
              <w:r w:rsidRPr="004E04BB">
                <w:rPr>
                  <w:rStyle w:val="Hyperlink"/>
                  <w:rFonts w:ascii="Courier New" w:hAnsi="Courier New" w:cs="Courier New"/>
                  <w:b/>
                  <w:noProof/>
                  <w:sz w:val="20"/>
                  <w:szCs w:val="20"/>
                </w:rPr>
                <w:t>www.MunicipalDerivativesSettlement.com</w:t>
              </w:r>
            </w:hyperlink>
          </w:p>
          <w:p w:rsidR="00894E26" w:rsidRDefault="00894E26" w:rsidP="00AF3A76">
            <w:pPr>
              <w:pStyle w:val="PlainText"/>
              <w:jc w:val="left"/>
              <w:rPr>
                <w:rFonts w:ascii="Courier New" w:hAnsi="Courier New" w:cs="Courier New"/>
                <w:b/>
                <w:noProof/>
                <w:sz w:val="20"/>
                <w:szCs w:val="20"/>
              </w:rPr>
            </w:pPr>
          </w:p>
        </w:tc>
      </w:tr>
      <w:tr w:rsidR="00254B31" w:rsidRPr="007167C0" w:rsidTr="00FA4679">
        <w:tc>
          <w:tcPr>
            <w:tcW w:w="1353" w:type="dxa"/>
          </w:tcPr>
          <w:p w:rsidR="00254B31" w:rsidRDefault="00254B31" w:rsidP="00AF3A76">
            <w:pPr>
              <w:pStyle w:val="PlainText"/>
              <w:rPr>
                <w:rFonts w:ascii="Courier New" w:hAnsi="Courier New" w:cs="Courier New"/>
                <w:b/>
                <w:sz w:val="20"/>
                <w:szCs w:val="20"/>
              </w:rPr>
            </w:pPr>
          </w:p>
          <w:p w:rsidR="00254B31" w:rsidRDefault="00254B31" w:rsidP="00AF3A76">
            <w:pPr>
              <w:pStyle w:val="PlainText"/>
              <w:rPr>
                <w:rFonts w:ascii="Courier New" w:hAnsi="Courier New" w:cs="Courier New"/>
                <w:b/>
                <w:sz w:val="20"/>
                <w:szCs w:val="20"/>
              </w:rPr>
            </w:pPr>
            <w:r>
              <w:rPr>
                <w:rFonts w:ascii="Courier New" w:hAnsi="Courier New" w:cs="Courier New"/>
                <w:b/>
                <w:sz w:val="20"/>
                <w:szCs w:val="20"/>
              </w:rPr>
              <w:t>3-18-2016</w:t>
            </w:r>
          </w:p>
        </w:tc>
        <w:tc>
          <w:tcPr>
            <w:tcW w:w="1710" w:type="dxa"/>
          </w:tcPr>
          <w:p w:rsidR="00254B31" w:rsidRDefault="00254B31" w:rsidP="00AF3A76">
            <w:pPr>
              <w:pStyle w:val="PlainText"/>
              <w:rPr>
                <w:rFonts w:ascii="Courier New" w:hAnsi="Courier New" w:cs="Courier New"/>
                <w:b/>
                <w:sz w:val="20"/>
                <w:szCs w:val="20"/>
              </w:rPr>
            </w:pPr>
          </w:p>
          <w:p w:rsidR="00254B31" w:rsidRDefault="00254B31" w:rsidP="00AF3A76">
            <w:pPr>
              <w:pStyle w:val="PlainText"/>
              <w:rPr>
                <w:rFonts w:ascii="Courier New" w:hAnsi="Courier New" w:cs="Courier New"/>
                <w:b/>
                <w:sz w:val="20"/>
                <w:szCs w:val="20"/>
              </w:rPr>
            </w:pPr>
            <w:r>
              <w:rPr>
                <w:rFonts w:ascii="Courier New" w:hAnsi="Courier New" w:cs="Courier New"/>
                <w:b/>
                <w:sz w:val="20"/>
                <w:szCs w:val="20"/>
              </w:rPr>
              <w:t>14-CV-05789</w:t>
            </w:r>
          </w:p>
        </w:tc>
        <w:tc>
          <w:tcPr>
            <w:tcW w:w="1710" w:type="dxa"/>
          </w:tcPr>
          <w:p w:rsidR="00254B31" w:rsidRDefault="00254B31" w:rsidP="00D24AA6">
            <w:pPr>
              <w:pStyle w:val="PlainText"/>
              <w:rPr>
                <w:rFonts w:ascii="Courier New" w:hAnsi="Courier New" w:cs="Courier New"/>
                <w:b/>
                <w:sz w:val="20"/>
                <w:szCs w:val="20"/>
              </w:rPr>
            </w:pPr>
          </w:p>
          <w:p w:rsidR="00254B31" w:rsidRDefault="00254B31" w:rsidP="00D24AA6">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254B31" w:rsidRDefault="00254B31" w:rsidP="008E36B9">
            <w:pPr>
              <w:pStyle w:val="PlainText"/>
              <w:jc w:val="left"/>
              <w:rPr>
                <w:rFonts w:ascii="Courier New" w:hAnsi="Courier New" w:cs="Courier New"/>
                <w:b/>
                <w:sz w:val="20"/>
                <w:szCs w:val="20"/>
              </w:rPr>
            </w:pPr>
          </w:p>
          <w:p w:rsidR="00254B31" w:rsidRDefault="00254B31" w:rsidP="008E36B9">
            <w:pPr>
              <w:pStyle w:val="PlainText"/>
              <w:jc w:val="left"/>
              <w:rPr>
                <w:rFonts w:ascii="Courier New" w:hAnsi="Courier New" w:cs="Courier New"/>
                <w:b/>
                <w:sz w:val="20"/>
                <w:szCs w:val="20"/>
              </w:rPr>
            </w:pPr>
            <w:r>
              <w:rPr>
                <w:rFonts w:ascii="Courier New" w:hAnsi="Courier New" w:cs="Courier New"/>
                <w:b/>
                <w:sz w:val="20"/>
                <w:szCs w:val="20"/>
              </w:rPr>
              <w:t xml:space="preserve">James Bull v. US </w:t>
            </w:r>
            <w:proofErr w:type="spellStart"/>
            <w:r>
              <w:rPr>
                <w:rFonts w:ascii="Courier New" w:hAnsi="Courier New" w:cs="Courier New"/>
                <w:b/>
                <w:sz w:val="20"/>
                <w:szCs w:val="20"/>
              </w:rPr>
              <w:t>Coachways</w:t>
            </w:r>
            <w:proofErr w:type="spellEnd"/>
            <w:r>
              <w:rPr>
                <w:rFonts w:ascii="Courier New" w:hAnsi="Courier New" w:cs="Courier New"/>
                <w:b/>
                <w:sz w:val="20"/>
                <w:szCs w:val="20"/>
              </w:rPr>
              <w:t>, Inc.</w:t>
            </w:r>
          </w:p>
          <w:p w:rsidR="00A577C5" w:rsidRDefault="00AF6BF5" w:rsidP="00FC5AD4">
            <w:pPr>
              <w:pStyle w:val="PlainText"/>
              <w:jc w:val="left"/>
              <w:rPr>
                <w:rFonts w:ascii="Courier New" w:hAnsi="Courier New" w:cs="Courier New"/>
                <w:sz w:val="20"/>
                <w:szCs w:val="20"/>
              </w:rPr>
            </w:pPr>
            <w:r>
              <w:rPr>
                <w:rFonts w:ascii="Courier New" w:hAnsi="Courier New" w:cs="Courier New"/>
                <w:sz w:val="20"/>
                <w:szCs w:val="20"/>
              </w:rPr>
              <w:t>P</w:t>
            </w:r>
            <w:r w:rsidR="00244EFD">
              <w:rPr>
                <w:rFonts w:ascii="Courier New" w:hAnsi="Courier New" w:cs="Courier New"/>
                <w:sz w:val="20"/>
                <w:szCs w:val="20"/>
              </w:rPr>
              <w:t xml:space="preserve">laintiff </w:t>
            </w:r>
            <w:r w:rsidR="00244EFD" w:rsidRPr="00244EFD">
              <w:rPr>
                <w:rFonts w:ascii="Courier New" w:hAnsi="Courier New" w:cs="Courier New"/>
                <w:sz w:val="20"/>
                <w:szCs w:val="20"/>
              </w:rPr>
              <w:t xml:space="preserve">alleges that telemarketing calls made by US </w:t>
            </w:r>
            <w:proofErr w:type="spellStart"/>
            <w:r w:rsidR="00244EFD" w:rsidRPr="00244EFD">
              <w:rPr>
                <w:rFonts w:ascii="Courier New" w:hAnsi="Courier New" w:cs="Courier New"/>
                <w:sz w:val="20"/>
                <w:szCs w:val="20"/>
              </w:rPr>
              <w:t>Coachways</w:t>
            </w:r>
            <w:proofErr w:type="spellEnd"/>
            <w:r w:rsidR="00244EFD" w:rsidRPr="00244EFD">
              <w:rPr>
                <w:rFonts w:ascii="Courier New" w:hAnsi="Courier New" w:cs="Courier New"/>
                <w:sz w:val="20"/>
                <w:szCs w:val="20"/>
              </w:rPr>
              <w:t xml:space="preserve"> violated the Telephone</w:t>
            </w:r>
            <w:r w:rsidR="00244EFD">
              <w:rPr>
                <w:rFonts w:ascii="Courier New" w:hAnsi="Courier New" w:cs="Courier New"/>
                <w:sz w:val="20"/>
                <w:szCs w:val="20"/>
              </w:rPr>
              <w:t xml:space="preserve"> </w:t>
            </w:r>
            <w:r w:rsidR="00244EFD" w:rsidRPr="00244EFD">
              <w:rPr>
                <w:rFonts w:ascii="Courier New" w:hAnsi="Courier New" w:cs="Courier New"/>
                <w:sz w:val="20"/>
                <w:szCs w:val="20"/>
              </w:rPr>
              <w:t xml:space="preserve">Consumer Protection Act, 47 U.S.C. </w:t>
            </w:r>
            <w:r w:rsidR="00244EFD" w:rsidRPr="00026197">
              <w:rPr>
                <w:rFonts w:asciiTheme="minorHAnsi" w:hAnsiTheme="minorHAnsi" w:cstheme="minorHAnsi"/>
                <w:sz w:val="20"/>
                <w:szCs w:val="20"/>
              </w:rPr>
              <w:t>§</w:t>
            </w:r>
            <w:r w:rsidR="00244EFD" w:rsidRPr="00244EFD">
              <w:rPr>
                <w:rFonts w:ascii="Courier New" w:hAnsi="Courier New" w:cs="Courier New"/>
                <w:sz w:val="20"/>
                <w:szCs w:val="20"/>
              </w:rPr>
              <w:t xml:space="preserve"> 227 (the “TCPA”).</w:t>
            </w:r>
            <w:r w:rsidR="00244EFD">
              <w:rPr>
                <w:rFonts w:ascii="Courier New" w:hAnsi="Courier New" w:cs="Courier New"/>
                <w:sz w:val="20"/>
                <w:szCs w:val="20"/>
              </w:rPr>
              <w:t xml:space="preserve">  The class is described as a</w:t>
            </w:r>
            <w:r w:rsidR="00244EFD" w:rsidRPr="00244EFD">
              <w:rPr>
                <w:rFonts w:ascii="Courier New" w:hAnsi="Courier New" w:cs="Courier New"/>
                <w:sz w:val="20"/>
                <w:szCs w:val="20"/>
              </w:rPr>
              <w:t xml:space="preserve">ll persons within the United States who </w:t>
            </w:r>
            <w:r w:rsidR="00244EFD">
              <w:rPr>
                <w:rFonts w:ascii="Courier New" w:hAnsi="Courier New" w:cs="Courier New"/>
                <w:sz w:val="20"/>
                <w:szCs w:val="20"/>
              </w:rPr>
              <w:t>r</w:t>
            </w:r>
            <w:r w:rsidR="00244EFD" w:rsidRPr="00244EFD">
              <w:rPr>
                <w:rFonts w:ascii="Courier New" w:hAnsi="Courier New" w:cs="Courier New"/>
                <w:sz w:val="20"/>
                <w:szCs w:val="20"/>
              </w:rPr>
              <w:t>eceived one or more text message</w:t>
            </w:r>
            <w:r w:rsidR="00244EFD">
              <w:rPr>
                <w:rFonts w:ascii="Courier New" w:hAnsi="Courier New" w:cs="Courier New"/>
                <w:sz w:val="20"/>
                <w:szCs w:val="20"/>
              </w:rPr>
              <w:t xml:space="preserve"> a</w:t>
            </w:r>
            <w:r w:rsidR="00244EFD" w:rsidRPr="00244EFD">
              <w:rPr>
                <w:rFonts w:ascii="Courier New" w:hAnsi="Courier New" w:cs="Courier New"/>
                <w:sz w:val="20"/>
                <w:szCs w:val="20"/>
              </w:rPr>
              <w:t xml:space="preserve">dvertisements on behalf of US </w:t>
            </w:r>
            <w:proofErr w:type="spellStart"/>
            <w:r w:rsidR="00244EFD" w:rsidRPr="00244EFD">
              <w:rPr>
                <w:rFonts w:ascii="Courier New" w:hAnsi="Courier New" w:cs="Courier New"/>
                <w:sz w:val="20"/>
                <w:szCs w:val="20"/>
              </w:rPr>
              <w:t>Coachways</w:t>
            </w:r>
            <w:proofErr w:type="spellEnd"/>
            <w:r w:rsidR="00244EFD" w:rsidRPr="00244EFD">
              <w:rPr>
                <w:rFonts w:ascii="Courier New" w:hAnsi="Courier New" w:cs="Courier New"/>
                <w:sz w:val="20"/>
                <w:szCs w:val="20"/>
              </w:rPr>
              <w:t>, Inc. at any time in the four years</w:t>
            </w:r>
            <w:r w:rsidR="00244EFD">
              <w:rPr>
                <w:rFonts w:ascii="Courier New" w:hAnsi="Courier New" w:cs="Courier New"/>
                <w:sz w:val="20"/>
                <w:szCs w:val="20"/>
              </w:rPr>
              <w:t xml:space="preserve"> </w:t>
            </w:r>
            <w:r w:rsidR="00244EFD" w:rsidRPr="00244EFD">
              <w:rPr>
                <w:rFonts w:ascii="Courier New" w:hAnsi="Courier New" w:cs="Courier New"/>
                <w:sz w:val="20"/>
                <w:szCs w:val="20"/>
              </w:rPr>
              <w:t>prior to the filing of the Complaint continuing through the date of this Settlement</w:t>
            </w:r>
            <w:r w:rsidR="00244EFD">
              <w:rPr>
                <w:rFonts w:ascii="Courier New" w:hAnsi="Courier New" w:cs="Courier New"/>
                <w:sz w:val="20"/>
                <w:szCs w:val="20"/>
              </w:rPr>
              <w:t xml:space="preserve"> </w:t>
            </w:r>
            <w:r w:rsidR="00244EFD" w:rsidRPr="00244EFD">
              <w:rPr>
                <w:rFonts w:ascii="Courier New" w:hAnsi="Courier New" w:cs="Courier New"/>
                <w:sz w:val="20"/>
                <w:szCs w:val="20"/>
              </w:rPr>
              <w:t>Agreement.</w:t>
            </w:r>
          </w:p>
          <w:p w:rsidR="00B10E91" w:rsidRPr="00244EFD" w:rsidRDefault="00B10E91" w:rsidP="00FC5AD4">
            <w:pPr>
              <w:pStyle w:val="PlainText"/>
              <w:jc w:val="left"/>
              <w:rPr>
                <w:rFonts w:ascii="Courier New" w:hAnsi="Courier New" w:cs="Courier New"/>
                <w:sz w:val="20"/>
                <w:szCs w:val="20"/>
              </w:rPr>
            </w:pPr>
          </w:p>
        </w:tc>
        <w:tc>
          <w:tcPr>
            <w:tcW w:w="1440" w:type="dxa"/>
          </w:tcPr>
          <w:p w:rsidR="00254B31" w:rsidRDefault="00254B31" w:rsidP="00AF3A76">
            <w:pPr>
              <w:pStyle w:val="PlainText"/>
              <w:rPr>
                <w:rFonts w:ascii="Courier New" w:hAnsi="Courier New" w:cs="Courier New"/>
                <w:b/>
                <w:sz w:val="20"/>
                <w:szCs w:val="20"/>
              </w:rPr>
            </w:pPr>
          </w:p>
          <w:p w:rsidR="00026197" w:rsidRDefault="00026197"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254B31" w:rsidRDefault="00254B31" w:rsidP="00AF3A76">
            <w:pPr>
              <w:pStyle w:val="PlainText"/>
              <w:jc w:val="left"/>
              <w:rPr>
                <w:rFonts w:ascii="Courier New" w:hAnsi="Courier New" w:cs="Courier New"/>
                <w:b/>
                <w:noProof/>
                <w:sz w:val="20"/>
                <w:szCs w:val="20"/>
              </w:rPr>
            </w:pPr>
          </w:p>
          <w:p w:rsidR="00254B31" w:rsidRDefault="00254B31"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FA4679">
              <w:rPr>
                <w:rFonts w:ascii="Courier New" w:hAnsi="Courier New" w:cs="Courier New"/>
                <w:b/>
                <w:noProof/>
                <w:sz w:val="20"/>
                <w:szCs w:val="20"/>
              </w:rPr>
              <w:t>information</w:t>
            </w:r>
            <w:r>
              <w:rPr>
                <w:rFonts w:ascii="Courier New" w:hAnsi="Courier New" w:cs="Courier New"/>
                <w:b/>
                <w:noProof/>
                <w:sz w:val="20"/>
                <w:szCs w:val="20"/>
              </w:rPr>
              <w:t xml:space="preserve"> write to:</w:t>
            </w:r>
          </w:p>
          <w:p w:rsidR="00254B31" w:rsidRDefault="00254B31" w:rsidP="00AF3A76">
            <w:pPr>
              <w:pStyle w:val="PlainText"/>
              <w:jc w:val="left"/>
              <w:rPr>
                <w:rFonts w:ascii="Courier New" w:hAnsi="Courier New" w:cs="Courier New"/>
                <w:b/>
                <w:noProof/>
                <w:sz w:val="20"/>
                <w:szCs w:val="20"/>
              </w:rPr>
            </w:pPr>
          </w:p>
          <w:p w:rsidR="00254B31" w:rsidRPr="00254B31" w:rsidRDefault="00254B31" w:rsidP="00254B31">
            <w:pPr>
              <w:pStyle w:val="PlainText"/>
              <w:jc w:val="left"/>
              <w:rPr>
                <w:rFonts w:ascii="Courier New" w:hAnsi="Courier New" w:cs="Courier New"/>
                <w:b/>
                <w:noProof/>
                <w:sz w:val="20"/>
                <w:szCs w:val="20"/>
              </w:rPr>
            </w:pPr>
            <w:r w:rsidRPr="00254B31">
              <w:rPr>
                <w:rFonts w:ascii="Courier New" w:hAnsi="Courier New" w:cs="Courier New"/>
                <w:b/>
                <w:noProof/>
                <w:sz w:val="20"/>
                <w:szCs w:val="20"/>
              </w:rPr>
              <w:t>Brian K. Murphy</w:t>
            </w:r>
          </w:p>
          <w:p w:rsidR="00254B31" w:rsidRPr="00254B31" w:rsidRDefault="00254B31" w:rsidP="00254B31">
            <w:pPr>
              <w:pStyle w:val="PlainText"/>
              <w:jc w:val="left"/>
              <w:rPr>
                <w:rFonts w:ascii="Courier New" w:hAnsi="Courier New" w:cs="Courier New"/>
                <w:b/>
                <w:noProof/>
                <w:sz w:val="20"/>
                <w:szCs w:val="20"/>
              </w:rPr>
            </w:pPr>
            <w:r w:rsidRPr="00254B31">
              <w:rPr>
                <w:rFonts w:ascii="Courier New" w:hAnsi="Courier New" w:cs="Courier New"/>
                <w:b/>
                <w:noProof/>
                <w:sz w:val="20"/>
                <w:szCs w:val="20"/>
              </w:rPr>
              <w:t>Joseph F. Murray</w:t>
            </w:r>
          </w:p>
          <w:p w:rsidR="00254B31" w:rsidRDefault="00254B31" w:rsidP="00254B31">
            <w:pPr>
              <w:pStyle w:val="PlainText"/>
              <w:jc w:val="left"/>
              <w:rPr>
                <w:rFonts w:ascii="Courier New" w:hAnsi="Courier New" w:cs="Courier New"/>
                <w:b/>
                <w:noProof/>
                <w:sz w:val="20"/>
                <w:szCs w:val="20"/>
              </w:rPr>
            </w:pPr>
            <w:r w:rsidRPr="00254B31">
              <w:rPr>
                <w:rFonts w:ascii="Courier New" w:hAnsi="Courier New" w:cs="Courier New"/>
                <w:b/>
                <w:noProof/>
                <w:sz w:val="20"/>
                <w:szCs w:val="20"/>
              </w:rPr>
              <w:t>Murray Murphy Moul +</w:t>
            </w:r>
          </w:p>
          <w:p w:rsidR="00254B31" w:rsidRPr="00254B31" w:rsidRDefault="00254B31" w:rsidP="00254B31">
            <w:pPr>
              <w:pStyle w:val="PlainText"/>
              <w:jc w:val="left"/>
              <w:rPr>
                <w:rFonts w:ascii="Courier New" w:hAnsi="Courier New" w:cs="Courier New"/>
                <w:b/>
                <w:noProof/>
                <w:sz w:val="20"/>
                <w:szCs w:val="20"/>
              </w:rPr>
            </w:pPr>
            <w:r w:rsidRPr="00254B31">
              <w:rPr>
                <w:rFonts w:ascii="Courier New" w:hAnsi="Courier New" w:cs="Courier New"/>
                <w:b/>
                <w:noProof/>
                <w:sz w:val="20"/>
                <w:szCs w:val="20"/>
              </w:rPr>
              <w:t xml:space="preserve"> Basil LLP</w:t>
            </w:r>
          </w:p>
          <w:p w:rsidR="00254B31" w:rsidRPr="00254B31" w:rsidRDefault="00254B31" w:rsidP="00254B31">
            <w:pPr>
              <w:pStyle w:val="PlainText"/>
              <w:jc w:val="left"/>
              <w:rPr>
                <w:rFonts w:ascii="Courier New" w:hAnsi="Courier New" w:cs="Courier New"/>
                <w:b/>
                <w:noProof/>
                <w:sz w:val="20"/>
                <w:szCs w:val="20"/>
              </w:rPr>
            </w:pPr>
            <w:r w:rsidRPr="00254B31">
              <w:rPr>
                <w:rFonts w:ascii="Courier New" w:hAnsi="Courier New" w:cs="Courier New"/>
                <w:b/>
                <w:noProof/>
                <w:sz w:val="20"/>
                <w:szCs w:val="20"/>
              </w:rPr>
              <w:t>114 Dublin Road</w:t>
            </w:r>
          </w:p>
          <w:p w:rsidR="00254B31" w:rsidRDefault="00254B31" w:rsidP="00254B31">
            <w:pPr>
              <w:pStyle w:val="PlainText"/>
              <w:jc w:val="left"/>
              <w:rPr>
                <w:rFonts w:ascii="Courier New" w:hAnsi="Courier New" w:cs="Courier New"/>
                <w:b/>
                <w:noProof/>
                <w:sz w:val="20"/>
                <w:szCs w:val="20"/>
              </w:rPr>
            </w:pPr>
            <w:r w:rsidRPr="00254B31">
              <w:rPr>
                <w:rFonts w:ascii="Courier New" w:hAnsi="Courier New" w:cs="Courier New"/>
                <w:b/>
                <w:noProof/>
                <w:sz w:val="20"/>
                <w:szCs w:val="20"/>
              </w:rPr>
              <w:t>Columbus, OH 43204</w:t>
            </w:r>
          </w:p>
        </w:tc>
      </w:tr>
      <w:tr w:rsidR="00026197" w:rsidRPr="007167C0" w:rsidTr="00FA4679">
        <w:tc>
          <w:tcPr>
            <w:tcW w:w="1353" w:type="dxa"/>
          </w:tcPr>
          <w:p w:rsidR="00026197" w:rsidRDefault="00026197" w:rsidP="00AF3A76">
            <w:pPr>
              <w:pStyle w:val="PlainText"/>
              <w:rPr>
                <w:rFonts w:ascii="Courier New" w:hAnsi="Courier New" w:cs="Courier New"/>
                <w:b/>
                <w:sz w:val="20"/>
                <w:szCs w:val="20"/>
              </w:rPr>
            </w:pPr>
          </w:p>
          <w:p w:rsidR="00026197" w:rsidRDefault="00026197" w:rsidP="00AF3A76">
            <w:pPr>
              <w:pStyle w:val="PlainText"/>
              <w:rPr>
                <w:rFonts w:ascii="Courier New" w:hAnsi="Courier New" w:cs="Courier New"/>
                <w:b/>
                <w:sz w:val="20"/>
                <w:szCs w:val="20"/>
              </w:rPr>
            </w:pPr>
            <w:r>
              <w:rPr>
                <w:rFonts w:ascii="Courier New" w:hAnsi="Courier New" w:cs="Courier New"/>
                <w:b/>
                <w:sz w:val="20"/>
                <w:szCs w:val="20"/>
              </w:rPr>
              <w:t>3-</w:t>
            </w:r>
            <w:r w:rsidR="00A577C5">
              <w:rPr>
                <w:rFonts w:ascii="Courier New" w:hAnsi="Courier New" w:cs="Courier New"/>
                <w:b/>
                <w:sz w:val="20"/>
                <w:szCs w:val="20"/>
              </w:rPr>
              <w:t>18-2016</w:t>
            </w:r>
          </w:p>
        </w:tc>
        <w:tc>
          <w:tcPr>
            <w:tcW w:w="1710" w:type="dxa"/>
          </w:tcPr>
          <w:p w:rsidR="00026197" w:rsidRDefault="00026197" w:rsidP="00AF3A76">
            <w:pPr>
              <w:pStyle w:val="PlainText"/>
              <w:rPr>
                <w:rFonts w:ascii="Courier New" w:hAnsi="Courier New" w:cs="Courier New"/>
                <w:b/>
                <w:sz w:val="20"/>
                <w:szCs w:val="20"/>
              </w:rPr>
            </w:pPr>
          </w:p>
          <w:p w:rsidR="00A577C5" w:rsidRDefault="00A577C5" w:rsidP="00AF3A76">
            <w:pPr>
              <w:pStyle w:val="PlainText"/>
              <w:rPr>
                <w:rFonts w:ascii="Courier New" w:hAnsi="Courier New" w:cs="Courier New"/>
                <w:b/>
                <w:sz w:val="20"/>
                <w:szCs w:val="20"/>
              </w:rPr>
            </w:pPr>
            <w:r>
              <w:rPr>
                <w:rFonts w:ascii="Courier New" w:hAnsi="Courier New" w:cs="Courier New"/>
                <w:b/>
                <w:sz w:val="20"/>
                <w:szCs w:val="20"/>
              </w:rPr>
              <w:t>15-CV-29702</w:t>
            </w:r>
          </w:p>
        </w:tc>
        <w:tc>
          <w:tcPr>
            <w:tcW w:w="1710" w:type="dxa"/>
          </w:tcPr>
          <w:p w:rsidR="00026197" w:rsidRDefault="00026197" w:rsidP="00D24AA6">
            <w:pPr>
              <w:pStyle w:val="PlainText"/>
              <w:rPr>
                <w:rFonts w:ascii="Courier New" w:hAnsi="Courier New" w:cs="Courier New"/>
                <w:b/>
                <w:sz w:val="20"/>
                <w:szCs w:val="20"/>
              </w:rPr>
            </w:pPr>
          </w:p>
          <w:p w:rsidR="00A577C5" w:rsidRDefault="00A577C5" w:rsidP="00D24AA6">
            <w:pPr>
              <w:pStyle w:val="PlainText"/>
              <w:rPr>
                <w:rFonts w:ascii="Courier New" w:hAnsi="Courier New" w:cs="Courier New"/>
                <w:b/>
                <w:sz w:val="20"/>
                <w:szCs w:val="20"/>
              </w:rPr>
            </w:pPr>
            <w:r>
              <w:rPr>
                <w:rFonts w:ascii="Courier New" w:hAnsi="Courier New" w:cs="Courier New"/>
                <w:b/>
                <w:sz w:val="20"/>
                <w:szCs w:val="20"/>
              </w:rPr>
              <w:t>(S.D. Fla.)</w:t>
            </w:r>
          </w:p>
        </w:tc>
        <w:tc>
          <w:tcPr>
            <w:tcW w:w="6030" w:type="dxa"/>
          </w:tcPr>
          <w:p w:rsidR="00026197" w:rsidRDefault="00026197" w:rsidP="008E36B9">
            <w:pPr>
              <w:pStyle w:val="PlainText"/>
              <w:jc w:val="left"/>
              <w:rPr>
                <w:rFonts w:ascii="Courier New" w:hAnsi="Courier New" w:cs="Courier New"/>
                <w:b/>
                <w:sz w:val="20"/>
                <w:szCs w:val="20"/>
              </w:rPr>
            </w:pPr>
          </w:p>
          <w:p w:rsidR="00A577C5" w:rsidRDefault="00A577C5" w:rsidP="008E36B9">
            <w:pPr>
              <w:pStyle w:val="PlainText"/>
              <w:jc w:val="left"/>
              <w:rPr>
                <w:rFonts w:ascii="Courier New" w:hAnsi="Courier New" w:cs="Courier New"/>
                <w:b/>
                <w:sz w:val="20"/>
                <w:szCs w:val="20"/>
              </w:rPr>
            </w:pPr>
            <w:r>
              <w:rPr>
                <w:rFonts w:ascii="Courier New" w:hAnsi="Courier New" w:cs="Courier New"/>
                <w:b/>
                <w:sz w:val="20"/>
                <w:szCs w:val="20"/>
              </w:rPr>
              <w:t xml:space="preserve">O’Brien v. </w:t>
            </w:r>
            <w:proofErr w:type="spellStart"/>
            <w:r>
              <w:rPr>
                <w:rFonts w:ascii="Courier New" w:hAnsi="Courier New" w:cs="Courier New"/>
                <w:b/>
                <w:sz w:val="20"/>
                <w:szCs w:val="20"/>
              </w:rPr>
              <w:t>GovSimplified</w:t>
            </w:r>
            <w:proofErr w:type="spellEnd"/>
            <w:r>
              <w:rPr>
                <w:rFonts w:ascii="Courier New" w:hAnsi="Courier New" w:cs="Courier New"/>
                <w:b/>
                <w:sz w:val="20"/>
                <w:szCs w:val="20"/>
              </w:rPr>
              <w:t>, LLC</w:t>
            </w:r>
          </w:p>
          <w:p w:rsidR="00A577C5" w:rsidRDefault="00A577C5" w:rsidP="00A577C5">
            <w:pPr>
              <w:pStyle w:val="PlainText"/>
              <w:jc w:val="left"/>
              <w:rPr>
                <w:rFonts w:ascii="Courier New" w:hAnsi="Courier New" w:cs="Courier New"/>
                <w:sz w:val="20"/>
                <w:szCs w:val="20"/>
              </w:rPr>
            </w:pPr>
            <w:r>
              <w:rPr>
                <w:rFonts w:ascii="Courier New" w:hAnsi="Courier New" w:cs="Courier New"/>
                <w:sz w:val="20"/>
                <w:szCs w:val="20"/>
              </w:rPr>
              <w:t xml:space="preserve">Plaintiff </w:t>
            </w:r>
            <w:r w:rsidRPr="00A577C5">
              <w:rPr>
                <w:rFonts w:ascii="Courier New" w:hAnsi="Courier New" w:cs="Courier New"/>
                <w:sz w:val="20"/>
                <w:szCs w:val="20"/>
              </w:rPr>
              <w:t xml:space="preserve">alleges that </w:t>
            </w:r>
            <w:proofErr w:type="spellStart"/>
            <w:r w:rsidRPr="00A577C5">
              <w:rPr>
                <w:rFonts w:ascii="Courier New" w:hAnsi="Courier New" w:cs="Courier New"/>
                <w:sz w:val="20"/>
                <w:szCs w:val="20"/>
              </w:rPr>
              <w:t>GovSimplified</w:t>
            </w:r>
            <w:proofErr w:type="spellEnd"/>
            <w:r w:rsidRPr="00A577C5">
              <w:rPr>
                <w:rFonts w:ascii="Courier New" w:hAnsi="Courier New" w:cs="Courier New"/>
                <w:sz w:val="20"/>
                <w:szCs w:val="20"/>
              </w:rPr>
              <w:t xml:space="preserve"> deceived its customers by: (1) making it seem that its websites were affiliated with the</w:t>
            </w:r>
            <w:r>
              <w:rPr>
                <w:rFonts w:ascii="Courier New" w:hAnsi="Courier New" w:cs="Courier New"/>
                <w:sz w:val="20"/>
                <w:szCs w:val="20"/>
              </w:rPr>
              <w:t xml:space="preserve"> </w:t>
            </w:r>
            <w:r w:rsidRPr="00A577C5">
              <w:rPr>
                <w:rFonts w:ascii="Courier New" w:hAnsi="Courier New" w:cs="Courier New"/>
                <w:sz w:val="20"/>
                <w:szCs w:val="20"/>
              </w:rPr>
              <w:t>IRS; (2) making it seem that obtaining EINs from the IRS is a cumbersome process that would be expedited by Defendant; (3) representing that its tiered</w:t>
            </w:r>
            <w:r>
              <w:rPr>
                <w:rFonts w:ascii="Courier New" w:hAnsi="Courier New" w:cs="Courier New"/>
                <w:sz w:val="20"/>
                <w:szCs w:val="20"/>
              </w:rPr>
              <w:t xml:space="preserve"> </w:t>
            </w:r>
            <w:r w:rsidRPr="00A577C5">
              <w:rPr>
                <w:rFonts w:ascii="Courier New" w:hAnsi="Courier New" w:cs="Courier New"/>
                <w:sz w:val="20"/>
                <w:szCs w:val="20"/>
              </w:rPr>
              <w:t xml:space="preserve">services were designed to obtain a higher price </w:t>
            </w:r>
            <w:r w:rsidRPr="00A577C5">
              <w:rPr>
                <w:rFonts w:ascii="Courier New" w:hAnsi="Courier New" w:cs="Courier New"/>
                <w:sz w:val="20"/>
                <w:szCs w:val="20"/>
              </w:rPr>
              <w:lastRenderedPageBreak/>
              <w:t>for speeding up the process of obtaining EINs from the IRS; and (4) failing to properly obtain a</w:t>
            </w:r>
            <w:r>
              <w:rPr>
                <w:rFonts w:ascii="Courier New" w:hAnsi="Courier New" w:cs="Courier New"/>
                <w:sz w:val="20"/>
                <w:szCs w:val="20"/>
              </w:rPr>
              <w:t xml:space="preserve"> </w:t>
            </w:r>
            <w:r w:rsidRPr="00A577C5">
              <w:rPr>
                <w:rFonts w:ascii="Courier New" w:hAnsi="Courier New" w:cs="Courier New"/>
                <w:sz w:val="20"/>
                <w:szCs w:val="20"/>
              </w:rPr>
              <w:t xml:space="preserve">customer’s signature authorizing </w:t>
            </w:r>
            <w:proofErr w:type="spellStart"/>
            <w:r w:rsidRPr="00A577C5">
              <w:rPr>
                <w:rFonts w:ascii="Courier New" w:hAnsi="Courier New" w:cs="Courier New"/>
                <w:sz w:val="20"/>
                <w:szCs w:val="20"/>
              </w:rPr>
              <w:t>GovSimplified</w:t>
            </w:r>
            <w:proofErr w:type="spellEnd"/>
            <w:r w:rsidRPr="00A577C5">
              <w:rPr>
                <w:rFonts w:ascii="Courier New" w:hAnsi="Courier New" w:cs="Courier New"/>
                <w:sz w:val="20"/>
                <w:szCs w:val="20"/>
              </w:rPr>
              <w:t xml:space="preserve"> to obtain an EIN on that customer’s behalf.</w:t>
            </w:r>
            <w:r>
              <w:rPr>
                <w:rFonts w:ascii="Courier New" w:hAnsi="Courier New" w:cs="Courier New"/>
                <w:sz w:val="20"/>
                <w:szCs w:val="20"/>
              </w:rPr>
              <w:t xml:space="preserve">  The Class </w:t>
            </w:r>
            <w:r w:rsidR="00AF6BF5">
              <w:rPr>
                <w:rFonts w:ascii="Courier New" w:hAnsi="Courier New" w:cs="Courier New"/>
                <w:sz w:val="20"/>
                <w:szCs w:val="20"/>
              </w:rPr>
              <w:t xml:space="preserve">Period is from </w:t>
            </w:r>
            <w:r>
              <w:rPr>
                <w:rFonts w:ascii="Courier New" w:hAnsi="Courier New" w:cs="Courier New"/>
                <w:sz w:val="20"/>
                <w:szCs w:val="20"/>
              </w:rPr>
              <w:t>1-30-2011 to date of Preliminary Approval.</w:t>
            </w:r>
          </w:p>
          <w:p w:rsidR="00A577C5" w:rsidRPr="00A577C5" w:rsidRDefault="00A577C5" w:rsidP="00A577C5">
            <w:pPr>
              <w:pStyle w:val="PlainText"/>
              <w:jc w:val="left"/>
              <w:rPr>
                <w:rFonts w:ascii="Courier New" w:hAnsi="Courier New" w:cs="Courier New"/>
                <w:sz w:val="20"/>
                <w:szCs w:val="20"/>
              </w:rPr>
            </w:pPr>
          </w:p>
        </w:tc>
        <w:tc>
          <w:tcPr>
            <w:tcW w:w="1440" w:type="dxa"/>
          </w:tcPr>
          <w:p w:rsidR="00026197" w:rsidRDefault="00026197" w:rsidP="00AF3A76">
            <w:pPr>
              <w:pStyle w:val="PlainText"/>
              <w:rPr>
                <w:rFonts w:ascii="Courier New" w:hAnsi="Courier New" w:cs="Courier New"/>
                <w:b/>
                <w:sz w:val="20"/>
                <w:szCs w:val="20"/>
              </w:rPr>
            </w:pPr>
          </w:p>
          <w:p w:rsidR="00A577C5" w:rsidRDefault="00A577C5"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026197" w:rsidRDefault="00026197" w:rsidP="00AF3A76">
            <w:pPr>
              <w:pStyle w:val="PlainText"/>
              <w:jc w:val="left"/>
              <w:rPr>
                <w:rFonts w:ascii="Courier New" w:hAnsi="Courier New" w:cs="Courier New"/>
                <w:b/>
                <w:noProof/>
                <w:sz w:val="20"/>
                <w:szCs w:val="20"/>
              </w:rPr>
            </w:pPr>
          </w:p>
          <w:p w:rsidR="00A577C5" w:rsidRDefault="00A577C5"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A577C5" w:rsidRDefault="00A577C5" w:rsidP="00AF3A76">
            <w:pPr>
              <w:pStyle w:val="PlainText"/>
              <w:jc w:val="left"/>
              <w:rPr>
                <w:rFonts w:ascii="Courier New" w:hAnsi="Courier New" w:cs="Courier New"/>
                <w:b/>
                <w:noProof/>
                <w:sz w:val="20"/>
                <w:szCs w:val="20"/>
              </w:rPr>
            </w:pPr>
          </w:p>
          <w:p w:rsidR="00A577C5" w:rsidRPr="00A577C5" w:rsidRDefault="00A577C5" w:rsidP="00A577C5">
            <w:pPr>
              <w:pStyle w:val="PlainText"/>
              <w:jc w:val="left"/>
              <w:rPr>
                <w:rFonts w:ascii="Courier New" w:hAnsi="Courier New" w:cs="Courier New"/>
                <w:b/>
                <w:noProof/>
                <w:sz w:val="16"/>
                <w:szCs w:val="16"/>
              </w:rPr>
            </w:pPr>
            <w:r w:rsidRPr="00A577C5">
              <w:rPr>
                <w:rFonts w:ascii="Courier New" w:hAnsi="Courier New" w:cs="Courier New"/>
                <w:b/>
                <w:noProof/>
                <w:sz w:val="16"/>
                <w:szCs w:val="16"/>
              </w:rPr>
              <w:t>Andrew Benjamin Boese</w:t>
            </w:r>
          </w:p>
          <w:p w:rsidR="00A577C5" w:rsidRPr="00A577C5" w:rsidRDefault="00A577C5" w:rsidP="00A577C5">
            <w:pPr>
              <w:pStyle w:val="PlainText"/>
              <w:jc w:val="left"/>
              <w:rPr>
                <w:rFonts w:ascii="Courier New" w:hAnsi="Courier New" w:cs="Courier New"/>
                <w:b/>
                <w:noProof/>
                <w:sz w:val="16"/>
                <w:szCs w:val="16"/>
              </w:rPr>
            </w:pPr>
            <w:r w:rsidRPr="00A577C5">
              <w:rPr>
                <w:rFonts w:ascii="Courier New" w:hAnsi="Courier New" w:cs="Courier New"/>
                <w:b/>
                <w:noProof/>
                <w:sz w:val="16"/>
                <w:szCs w:val="16"/>
              </w:rPr>
              <w:t>Leon Cosgrove LLC</w:t>
            </w:r>
          </w:p>
          <w:p w:rsidR="00B83588" w:rsidRDefault="00B83588" w:rsidP="00A577C5">
            <w:pPr>
              <w:pStyle w:val="PlainText"/>
              <w:jc w:val="left"/>
              <w:rPr>
                <w:rFonts w:ascii="Courier New" w:hAnsi="Courier New" w:cs="Courier New"/>
                <w:b/>
                <w:noProof/>
                <w:sz w:val="16"/>
                <w:szCs w:val="16"/>
              </w:rPr>
            </w:pPr>
            <w:r>
              <w:rPr>
                <w:rFonts w:ascii="Courier New" w:hAnsi="Courier New" w:cs="Courier New"/>
                <w:b/>
                <w:noProof/>
                <w:sz w:val="16"/>
                <w:szCs w:val="16"/>
              </w:rPr>
              <w:t>255 Alhambra Circle</w:t>
            </w:r>
          </w:p>
          <w:p w:rsidR="00A577C5" w:rsidRPr="00A577C5" w:rsidRDefault="00A577C5" w:rsidP="00A577C5">
            <w:pPr>
              <w:pStyle w:val="PlainText"/>
              <w:jc w:val="left"/>
              <w:rPr>
                <w:rFonts w:ascii="Courier New" w:hAnsi="Courier New" w:cs="Courier New"/>
                <w:b/>
                <w:noProof/>
                <w:sz w:val="16"/>
                <w:szCs w:val="16"/>
              </w:rPr>
            </w:pPr>
            <w:r w:rsidRPr="00A577C5">
              <w:rPr>
                <w:rFonts w:ascii="Courier New" w:hAnsi="Courier New" w:cs="Courier New"/>
                <w:b/>
                <w:noProof/>
                <w:sz w:val="16"/>
                <w:szCs w:val="16"/>
              </w:rPr>
              <w:t>Suite 800</w:t>
            </w:r>
          </w:p>
          <w:p w:rsidR="00A577C5" w:rsidRDefault="00A577C5" w:rsidP="00A577C5">
            <w:pPr>
              <w:pStyle w:val="PlainText"/>
              <w:jc w:val="left"/>
              <w:rPr>
                <w:rFonts w:ascii="Courier New" w:hAnsi="Courier New" w:cs="Courier New"/>
                <w:b/>
                <w:noProof/>
                <w:sz w:val="16"/>
                <w:szCs w:val="16"/>
              </w:rPr>
            </w:pPr>
            <w:r w:rsidRPr="00A577C5">
              <w:rPr>
                <w:rFonts w:ascii="Courier New" w:hAnsi="Courier New" w:cs="Courier New"/>
                <w:b/>
                <w:noProof/>
                <w:sz w:val="16"/>
                <w:szCs w:val="16"/>
              </w:rPr>
              <w:t>Coral Gables, FL 33134</w:t>
            </w:r>
          </w:p>
          <w:p w:rsidR="00B83588" w:rsidRPr="00A577C5" w:rsidRDefault="00B83588" w:rsidP="00A577C5">
            <w:pPr>
              <w:pStyle w:val="PlainText"/>
              <w:jc w:val="left"/>
              <w:rPr>
                <w:rFonts w:ascii="Courier New" w:hAnsi="Courier New" w:cs="Courier New"/>
                <w:b/>
                <w:noProof/>
                <w:sz w:val="16"/>
                <w:szCs w:val="16"/>
              </w:rPr>
            </w:pPr>
          </w:p>
          <w:p w:rsidR="00A577C5" w:rsidRDefault="00B83588" w:rsidP="00A577C5">
            <w:pPr>
              <w:pStyle w:val="PlainText"/>
              <w:jc w:val="left"/>
              <w:rPr>
                <w:rFonts w:ascii="Courier New" w:hAnsi="Courier New" w:cs="Courier New"/>
                <w:b/>
                <w:noProof/>
                <w:sz w:val="16"/>
                <w:szCs w:val="16"/>
              </w:rPr>
            </w:pPr>
            <w:r>
              <w:rPr>
                <w:rFonts w:ascii="Courier New" w:hAnsi="Courier New" w:cs="Courier New"/>
                <w:b/>
                <w:noProof/>
                <w:sz w:val="16"/>
                <w:szCs w:val="16"/>
              </w:rPr>
              <w:t xml:space="preserve">305 </w:t>
            </w:r>
            <w:r w:rsidR="00A577C5" w:rsidRPr="00A577C5">
              <w:rPr>
                <w:rFonts w:ascii="Courier New" w:hAnsi="Courier New" w:cs="Courier New"/>
                <w:b/>
                <w:noProof/>
                <w:sz w:val="16"/>
                <w:szCs w:val="16"/>
              </w:rPr>
              <w:t>740-1975</w:t>
            </w:r>
            <w:r>
              <w:rPr>
                <w:rFonts w:ascii="Courier New" w:hAnsi="Courier New" w:cs="Courier New"/>
                <w:b/>
                <w:noProof/>
                <w:sz w:val="16"/>
                <w:szCs w:val="16"/>
              </w:rPr>
              <w:t xml:space="preserve"> (Ph.)</w:t>
            </w:r>
          </w:p>
          <w:p w:rsidR="00B83588" w:rsidRPr="00A577C5" w:rsidRDefault="00B83588" w:rsidP="00A577C5">
            <w:pPr>
              <w:pStyle w:val="PlainText"/>
              <w:jc w:val="left"/>
              <w:rPr>
                <w:rFonts w:ascii="Courier New" w:hAnsi="Courier New" w:cs="Courier New"/>
                <w:b/>
                <w:noProof/>
                <w:sz w:val="16"/>
                <w:szCs w:val="16"/>
              </w:rPr>
            </w:pPr>
          </w:p>
          <w:p w:rsidR="00B83588" w:rsidRDefault="00B83588" w:rsidP="00A577C5">
            <w:pPr>
              <w:pStyle w:val="PlainText"/>
              <w:jc w:val="left"/>
              <w:rPr>
                <w:rFonts w:ascii="Courier New" w:hAnsi="Courier New" w:cs="Courier New"/>
                <w:b/>
                <w:noProof/>
                <w:sz w:val="16"/>
                <w:szCs w:val="16"/>
              </w:rPr>
            </w:pPr>
            <w:r>
              <w:rPr>
                <w:rFonts w:ascii="Courier New" w:hAnsi="Courier New" w:cs="Courier New"/>
                <w:b/>
                <w:noProof/>
                <w:sz w:val="16"/>
                <w:szCs w:val="16"/>
              </w:rPr>
              <w:t xml:space="preserve">305 </w:t>
            </w:r>
            <w:r w:rsidR="00A577C5" w:rsidRPr="00A577C5">
              <w:rPr>
                <w:rFonts w:ascii="Courier New" w:hAnsi="Courier New" w:cs="Courier New"/>
                <w:b/>
                <w:noProof/>
                <w:sz w:val="16"/>
                <w:szCs w:val="16"/>
              </w:rPr>
              <w:t>437-8158</w:t>
            </w:r>
            <w:r>
              <w:rPr>
                <w:rFonts w:ascii="Courier New" w:hAnsi="Courier New" w:cs="Courier New"/>
                <w:b/>
                <w:noProof/>
                <w:sz w:val="16"/>
                <w:szCs w:val="16"/>
              </w:rPr>
              <w:t xml:space="preserve"> (Fax)</w:t>
            </w:r>
          </w:p>
          <w:p w:rsidR="00B83588" w:rsidRPr="00A577C5" w:rsidRDefault="00B83588" w:rsidP="00A577C5">
            <w:pPr>
              <w:pStyle w:val="PlainText"/>
              <w:jc w:val="left"/>
              <w:rPr>
                <w:rFonts w:ascii="Courier New" w:hAnsi="Courier New" w:cs="Courier New"/>
                <w:b/>
                <w:noProof/>
                <w:sz w:val="16"/>
                <w:szCs w:val="16"/>
              </w:rPr>
            </w:pPr>
          </w:p>
          <w:p w:rsidR="00A577C5" w:rsidRDefault="00CC69F7" w:rsidP="00A577C5">
            <w:pPr>
              <w:pStyle w:val="PlainText"/>
              <w:jc w:val="left"/>
              <w:rPr>
                <w:rFonts w:ascii="Courier New" w:hAnsi="Courier New" w:cs="Courier New"/>
                <w:b/>
                <w:noProof/>
                <w:sz w:val="16"/>
                <w:szCs w:val="16"/>
              </w:rPr>
            </w:pPr>
            <w:hyperlink r:id="rId17" w:history="1">
              <w:r w:rsidR="00B83588" w:rsidRPr="004E04BB">
                <w:rPr>
                  <w:rStyle w:val="Hyperlink"/>
                  <w:rFonts w:ascii="Courier New" w:hAnsi="Courier New" w:cs="Courier New"/>
                  <w:b/>
                  <w:noProof/>
                  <w:sz w:val="16"/>
                  <w:szCs w:val="16"/>
                </w:rPr>
                <w:t>aboese@leoncosgrove.com</w:t>
              </w:r>
            </w:hyperlink>
          </w:p>
          <w:p w:rsidR="00A577C5" w:rsidRDefault="00A577C5" w:rsidP="00A577C5">
            <w:pPr>
              <w:pStyle w:val="PlainText"/>
              <w:jc w:val="left"/>
              <w:rPr>
                <w:rFonts w:ascii="Courier New" w:hAnsi="Courier New" w:cs="Courier New"/>
                <w:b/>
                <w:noProof/>
                <w:sz w:val="20"/>
                <w:szCs w:val="20"/>
              </w:rPr>
            </w:pPr>
          </w:p>
        </w:tc>
      </w:tr>
      <w:tr w:rsidR="00B83588" w:rsidRPr="007167C0" w:rsidTr="00FA4679">
        <w:tc>
          <w:tcPr>
            <w:tcW w:w="1353" w:type="dxa"/>
          </w:tcPr>
          <w:p w:rsidR="00B83588" w:rsidRDefault="00B83588" w:rsidP="00AF3A76">
            <w:pPr>
              <w:pStyle w:val="PlainText"/>
              <w:rPr>
                <w:rFonts w:ascii="Courier New" w:hAnsi="Courier New" w:cs="Courier New"/>
                <w:b/>
                <w:sz w:val="20"/>
                <w:szCs w:val="20"/>
              </w:rPr>
            </w:pPr>
          </w:p>
          <w:p w:rsidR="00B83588" w:rsidRDefault="00B83588" w:rsidP="00AF3A76">
            <w:pPr>
              <w:pStyle w:val="PlainText"/>
              <w:rPr>
                <w:rFonts w:ascii="Courier New" w:hAnsi="Courier New" w:cs="Courier New"/>
                <w:b/>
                <w:sz w:val="20"/>
                <w:szCs w:val="20"/>
              </w:rPr>
            </w:pPr>
            <w:r>
              <w:rPr>
                <w:rFonts w:ascii="Courier New" w:hAnsi="Courier New" w:cs="Courier New"/>
                <w:b/>
                <w:sz w:val="20"/>
                <w:szCs w:val="20"/>
              </w:rPr>
              <w:t>3-21-2016</w:t>
            </w:r>
          </w:p>
        </w:tc>
        <w:tc>
          <w:tcPr>
            <w:tcW w:w="1710" w:type="dxa"/>
          </w:tcPr>
          <w:p w:rsidR="00B83588" w:rsidRDefault="00B83588" w:rsidP="00AF3A76">
            <w:pPr>
              <w:pStyle w:val="PlainText"/>
              <w:rPr>
                <w:rFonts w:ascii="Courier New" w:hAnsi="Courier New" w:cs="Courier New"/>
                <w:b/>
                <w:sz w:val="20"/>
                <w:szCs w:val="20"/>
              </w:rPr>
            </w:pPr>
          </w:p>
          <w:p w:rsidR="00B83588" w:rsidRDefault="00B83588" w:rsidP="00AF3A76">
            <w:pPr>
              <w:pStyle w:val="PlainText"/>
              <w:rPr>
                <w:rFonts w:ascii="Courier New" w:hAnsi="Courier New" w:cs="Courier New"/>
                <w:b/>
                <w:sz w:val="20"/>
                <w:szCs w:val="20"/>
              </w:rPr>
            </w:pPr>
            <w:r>
              <w:rPr>
                <w:rFonts w:ascii="Courier New" w:hAnsi="Courier New" w:cs="Courier New"/>
                <w:b/>
                <w:sz w:val="20"/>
                <w:szCs w:val="20"/>
              </w:rPr>
              <w:t>14-CV-1031</w:t>
            </w:r>
          </w:p>
        </w:tc>
        <w:tc>
          <w:tcPr>
            <w:tcW w:w="1710" w:type="dxa"/>
          </w:tcPr>
          <w:p w:rsidR="00B83588" w:rsidRDefault="00B83588" w:rsidP="00D24AA6">
            <w:pPr>
              <w:pStyle w:val="PlainText"/>
              <w:rPr>
                <w:rFonts w:ascii="Courier New" w:hAnsi="Courier New" w:cs="Courier New"/>
                <w:b/>
                <w:sz w:val="20"/>
                <w:szCs w:val="20"/>
              </w:rPr>
            </w:pPr>
          </w:p>
          <w:p w:rsidR="00B83588" w:rsidRDefault="00B83588" w:rsidP="00D24AA6">
            <w:pPr>
              <w:pStyle w:val="PlainText"/>
              <w:rPr>
                <w:rFonts w:ascii="Courier New" w:hAnsi="Courier New" w:cs="Courier New"/>
                <w:b/>
                <w:sz w:val="20"/>
                <w:szCs w:val="20"/>
              </w:rPr>
            </w:pPr>
            <w:r>
              <w:rPr>
                <w:rFonts w:ascii="Courier New" w:hAnsi="Courier New" w:cs="Courier New"/>
                <w:b/>
                <w:sz w:val="20"/>
                <w:szCs w:val="20"/>
              </w:rPr>
              <w:t>(N.D. Ohio)</w:t>
            </w:r>
          </w:p>
        </w:tc>
        <w:tc>
          <w:tcPr>
            <w:tcW w:w="6030" w:type="dxa"/>
          </w:tcPr>
          <w:p w:rsidR="00B83588" w:rsidRDefault="00B83588" w:rsidP="008E36B9">
            <w:pPr>
              <w:pStyle w:val="PlainText"/>
              <w:jc w:val="left"/>
              <w:rPr>
                <w:rFonts w:ascii="Courier New" w:hAnsi="Courier New" w:cs="Courier New"/>
                <w:b/>
                <w:sz w:val="20"/>
                <w:szCs w:val="20"/>
              </w:rPr>
            </w:pPr>
          </w:p>
          <w:p w:rsidR="00B83588" w:rsidRDefault="00B83588" w:rsidP="008E36B9">
            <w:pPr>
              <w:pStyle w:val="PlainText"/>
              <w:jc w:val="left"/>
              <w:rPr>
                <w:rFonts w:ascii="Courier New" w:hAnsi="Courier New" w:cs="Courier New"/>
                <w:b/>
                <w:sz w:val="20"/>
                <w:szCs w:val="20"/>
              </w:rPr>
            </w:pPr>
            <w:r>
              <w:rPr>
                <w:rFonts w:ascii="Courier New" w:hAnsi="Courier New" w:cs="Courier New"/>
                <w:b/>
                <w:sz w:val="20"/>
                <w:szCs w:val="20"/>
              </w:rPr>
              <w:t>The Department of the Treasury of the State of New Jersey and it</w:t>
            </w:r>
            <w:r w:rsidR="00AF6BF5">
              <w:rPr>
                <w:rFonts w:ascii="Courier New" w:hAnsi="Courier New" w:cs="Courier New"/>
                <w:b/>
                <w:sz w:val="20"/>
                <w:szCs w:val="20"/>
              </w:rPr>
              <w:t>s</w:t>
            </w:r>
            <w:r>
              <w:rPr>
                <w:rFonts w:ascii="Courier New" w:hAnsi="Courier New" w:cs="Courier New"/>
                <w:b/>
                <w:sz w:val="20"/>
                <w:szCs w:val="20"/>
              </w:rPr>
              <w:t xml:space="preserve"> Division of Investment v. Cliffs Natural Resources, Inc.</w:t>
            </w:r>
          </w:p>
          <w:p w:rsidR="00B83588" w:rsidRDefault="00B83588" w:rsidP="008E36B9">
            <w:pPr>
              <w:pStyle w:val="PlainText"/>
              <w:jc w:val="left"/>
              <w:rPr>
                <w:rFonts w:ascii="Courier New" w:hAnsi="Courier New" w:cs="Courier New"/>
                <w:b/>
                <w:sz w:val="20"/>
                <w:szCs w:val="20"/>
              </w:rPr>
            </w:pPr>
            <w:r>
              <w:rPr>
                <w:rFonts w:ascii="Courier New" w:hAnsi="Courier New" w:cs="Courier New"/>
                <w:b/>
                <w:sz w:val="20"/>
                <w:szCs w:val="20"/>
              </w:rPr>
              <w:t xml:space="preserve">Re Defendants: Cliffs Natural Resources Inc. (“Cliffs” or the “Company”), Joseph </w:t>
            </w:r>
            <w:proofErr w:type="spellStart"/>
            <w:r>
              <w:rPr>
                <w:rFonts w:ascii="Courier New" w:hAnsi="Courier New" w:cs="Courier New"/>
                <w:b/>
                <w:sz w:val="20"/>
                <w:szCs w:val="20"/>
              </w:rPr>
              <w:t>Carrabba</w:t>
            </w:r>
            <w:proofErr w:type="spellEnd"/>
            <w:r>
              <w:rPr>
                <w:rFonts w:ascii="Courier New" w:hAnsi="Courier New" w:cs="Courier New"/>
                <w:b/>
                <w:sz w:val="20"/>
                <w:szCs w:val="20"/>
              </w:rPr>
              <w:t xml:space="preserve">, Laurie </w:t>
            </w:r>
            <w:proofErr w:type="spellStart"/>
            <w:r>
              <w:rPr>
                <w:rFonts w:ascii="Courier New" w:hAnsi="Courier New" w:cs="Courier New"/>
                <w:b/>
                <w:sz w:val="20"/>
                <w:szCs w:val="20"/>
              </w:rPr>
              <w:t>Brlas</w:t>
            </w:r>
            <w:proofErr w:type="spellEnd"/>
            <w:r>
              <w:rPr>
                <w:rFonts w:ascii="Courier New" w:hAnsi="Courier New" w:cs="Courier New"/>
                <w:b/>
                <w:sz w:val="20"/>
                <w:szCs w:val="20"/>
              </w:rPr>
              <w:t xml:space="preserve">, David Blake, and Terry </w:t>
            </w:r>
            <w:proofErr w:type="spellStart"/>
            <w:r>
              <w:rPr>
                <w:rFonts w:ascii="Courier New" w:hAnsi="Courier New" w:cs="Courier New"/>
                <w:b/>
                <w:sz w:val="20"/>
                <w:szCs w:val="20"/>
              </w:rPr>
              <w:t>Paradie</w:t>
            </w:r>
            <w:proofErr w:type="spellEnd"/>
            <w:r>
              <w:rPr>
                <w:rFonts w:ascii="Courier New" w:hAnsi="Courier New" w:cs="Courier New"/>
                <w:b/>
                <w:sz w:val="20"/>
                <w:szCs w:val="20"/>
              </w:rPr>
              <w:t xml:space="preserve"> (collectively, “Individual Defendants,” and together with Cliffs, “Defendants”)</w:t>
            </w:r>
          </w:p>
          <w:p w:rsidR="00B83588" w:rsidRDefault="0006567A" w:rsidP="0006567A">
            <w:pPr>
              <w:pStyle w:val="PlainText"/>
              <w:jc w:val="left"/>
              <w:rPr>
                <w:rFonts w:ascii="Courier New" w:hAnsi="Courier New" w:cs="Courier New"/>
                <w:sz w:val="20"/>
                <w:szCs w:val="20"/>
              </w:rPr>
            </w:pPr>
            <w:r>
              <w:rPr>
                <w:rFonts w:ascii="Courier New" w:hAnsi="Courier New" w:cs="Courier New"/>
                <w:sz w:val="20"/>
                <w:szCs w:val="20"/>
              </w:rPr>
              <w:t>Investor-plaintiff</w:t>
            </w:r>
            <w:r w:rsidR="00AF6BF5">
              <w:rPr>
                <w:rFonts w:ascii="Courier New" w:hAnsi="Courier New" w:cs="Courier New"/>
                <w:sz w:val="20"/>
                <w:szCs w:val="20"/>
              </w:rPr>
              <w:t xml:space="preserve"> is</w:t>
            </w:r>
            <w:r>
              <w:rPr>
                <w:rFonts w:ascii="Courier New" w:hAnsi="Courier New" w:cs="Courier New"/>
                <w:sz w:val="20"/>
                <w:szCs w:val="20"/>
              </w:rPr>
              <w:t xml:space="preserve"> </w:t>
            </w:r>
            <w:r w:rsidRPr="0006567A">
              <w:rPr>
                <w:rFonts w:ascii="Courier New" w:hAnsi="Courier New" w:cs="Courier New"/>
                <w:sz w:val="20"/>
                <w:szCs w:val="20"/>
              </w:rPr>
              <w:t>asserting claims against all</w:t>
            </w:r>
            <w:r>
              <w:rPr>
                <w:rFonts w:ascii="Courier New" w:hAnsi="Courier New" w:cs="Courier New"/>
                <w:sz w:val="20"/>
                <w:szCs w:val="20"/>
              </w:rPr>
              <w:t xml:space="preserve"> </w:t>
            </w:r>
            <w:r w:rsidRPr="0006567A">
              <w:rPr>
                <w:rFonts w:ascii="Courier New" w:hAnsi="Courier New" w:cs="Courier New"/>
                <w:sz w:val="20"/>
                <w:szCs w:val="20"/>
              </w:rPr>
              <w:t>Defendants under Section 10(b) of the Securities Exchange Act of 1934 (the “Exchange Act”)</w:t>
            </w:r>
            <w:r>
              <w:rPr>
                <w:rFonts w:ascii="Courier New" w:hAnsi="Courier New" w:cs="Courier New"/>
                <w:sz w:val="20"/>
                <w:szCs w:val="20"/>
              </w:rPr>
              <w:t xml:space="preserve"> </w:t>
            </w:r>
            <w:r w:rsidRPr="0006567A">
              <w:rPr>
                <w:rFonts w:ascii="Courier New" w:hAnsi="Courier New" w:cs="Courier New"/>
                <w:sz w:val="20"/>
                <w:szCs w:val="20"/>
              </w:rPr>
              <w:t>and Rule 10b-5 promulgated thereunder, and against the Individual Defendants under Section</w:t>
            </w:r>
            <w:r>
              <w:rPr>
                <w:rFonts w:ascii="Courier New" w:hAnsi="Courier New" w:cs="Courier New"/>
                <w:sz w:val="20"/>
                <w:szCs w:val="20"/>
              </w:rPr>
              <w:t xml:space="preserve"> </w:t>
            </w:r>
            <w:r w:rsidRPr="0006567A">
              <w:rPr>
                <w:rFonts w:ascii="Courier New" w:hAnsi="Courier New" w:cs="Courier New"/>
                <w:sz w:val="20"/>
                <w:szCs w:val="20"/>
              </w:rPr>
              <w:t>20(a) of the Exchange Act. The Amended Complaint alleges, among other things, that</w:t>
            </w:r>
            <w:r w:rsidR="00560AAE">
              <w:rPr>
                <w:rFonts w:ascii="Courier New" w:hAnsi="Courier New" w:cs="Courier New"/>
                <w:sz w:val="20"/>
                <w:szCs w:val="20"/>
              </w:rPr>
              <w:t xml:space="preserve"> </w:t>
            </w:r>
            <w:r w:rsidRPr="0006567A">
              <w:rPr>
                <w:rFonts w:ascii="Courier New" w:hAnsi="Courier New" w:cs="Courier New"/>
                <w:sz w:val="20"/>
                <w:szCs w:val="20"/>
              </w:rPr>
              <w:t xml:space="preserve">Defendants made materially false and </w:t>
            </w:r>
            <w:r>
              <w:rPr>
                <w:rFonts w:ascii="Courier New" w:hAnsi="Courier New" w:cs="Courier New"/>
                <w:sz w:val="20"/>
                <w:szCs w:val="20"/>
              </w:rPr>
              <w:t>m</w:t>
            </w:r>
            <w:r w:rsidRPr="0006567A">
              <w:rPr>
                <w:rFonts w:ascii="Courier New" w:hAnsi="Courier New" w:cs="Courier New"/>
                <w:sz w:val="20"/>
                <w:szCs w:val="20"/>
              </w:rPr>
              <w:t>isleading statements and omitted material information</w:t>
            </w:r>
            <w:r>
              <w:rPr>
                <w:rFonts w:ascii="Courier New" w:hAnsi="Courier New" w:cs="Courier New"/>
                <w:sz w:val="20"/>
                <w:szCs w:val="20"/>
              </w:rPr>
              <w:t xml:space="preserve"> </w:t>
            </w:r>
            <w:r w:rsidRPr="0006567A">
              <w:rPr>
                <w:rFonts w:ascii="Courier New" w:hAnsi="Courier New" w:cs="Courier New"/>
                <w:sz w:val="20"/>
                <w:szCs w:val="20"/>
              </w:rPr>
              <w:t>regarding the impact of Cliffs’ acquisition of a controlling interest in Consolidated Thompson</w:t>
            </w:r>
            <w:r>
              <w:rPr>
                <w:rFonts w:ascii="Courier New" w:hAnsi="Courier New" w:cs="Courier New"/>
                <w:sz w:val="20"/>
                <w:szCs w:val="20"/>
              </w:rPr>
              <w:t xml:space="preserve"> </w:t>
            </w:r>
            <w:r w:rsidRPr="0006567A">
              <w:rPr>
                <w:rFonts w:ascii="Courier New" w:hAnsi="Courier New" w:cs="Courier New"/>
                <w:sz w:val="20"/>
                <w:szCs w:val="20"/>
              </w:rPr>
              <w:t>Iron Mines Limited, including the Bloom Lake iron ore mine located in Quebec, Canada. New</w:t>
            </w:r>
            <w:r>
              <w:rPr>
                <w:rFonts w:ascii="Courier New" w:hAnsi="Courier New" w:cs="Courier New"/>
                <w:sz w:val="20"/>
                <w:szCs w:val="20"/>
              </w:rPr>
              <w:t xml:space="preserve"> </w:t>
            </w:r>
            <w:r w:rsidR="00AF6BF5">
              <w:rPr>
                <w:rFonts w:ascii="Courier New" w:hAnsi="Courier New" w:cs="Courier New"/>
                <w:sz w:val="20"/>
                <w:szCs w:val="20"/>
              </w:rPr>
              <w:t>Jersey alleges</w:t>
            </w:r>
            <w:r w:rsidRPr="0006567A">
              <w:rPr>
                <w:rFonts w:ascii="Courier New" w:hAnsi="Courier New" w:cs="Courier New"/>
                <w:sz w:val="20"/>
                <w:szCs w:val="20"/>
              </w:rPr>
              <w:t xml:space="preserve"> in the Amended Complaint that Defendants</w:t>
            </w:r>
            <w:r w:rsidR="00AF6BF5">
              <w:rPr>
                <w:rFonts w:ascii="Courier New" w:hAnsi="Courier New" w:cs="Courier New"/>
                <w:sz w:val="20"/>
                <w:szCs w:val="20"/>
              </w:rPr>
              <w:t xml:space="preserve"> </w:t>
            </w:r>
            <w:r w:rsidRPr="0006567A">
              <w:rPr>
                <w:rFonts w:ascii="Courier New" w:hAnsi="Courier New" w:cs="Courier New"/>
                <w:sz w:val="20"/>
                <w:szCs w:val="20"/>
              </w:rPr>
              <w:t>fraudulently misled investors into</w:t>
            </w:r>
            <w:r>
              <w:rPr>
                <w:rFonts w:ascii="Courier New" w:hAnsi="Courier New" w:cs="Courier New"/>
                <w:sz w:val="20"/>
                <w:szCs w:val="20"/>
              </w:rPr>
              <w:t xml:space="preserve"> </w:t>
            </w:r>
            <w:r w:rsidRPr="0006567A">
              <w:rPr>
                <w:rFonts w:ascii="Courier New" w:hAnsi="Courier New" w:cs="Courier New"/>
                <w:sz w:val="20"/>
                <w:szCs w:val="20"/>
              </w:rPr>
              <w:t>believing that the acquisition and integration of Bloom Lake would sustainably fund the 123%</w:t>
            </w:r>
            <w:r>
              <w:rPr>
                <w:rFonts w:ascii="Courier New" w:hAnsi="Courier New" w:cs="Courier New"/>
                <w:sz w:val="20"/>
                <w:szCs w:val="20"/>
              </w:rPr>
              <w:t xml:space="preserve"> </w:t>
            </w:r>
            <w:r w:rsidRPr="0006567A">
              <w:rPr>
                <w:rFonts w:ascii="Courier New" w:hAnsi="Courier New" w:cs="Courier New"/>
                <w:sz w:val="20"/>
                <w:szCs w:val="20"/>
              </w:rPr>
              <w:t xml:space="preserve">increase in the Company’s dividend (announced on the first </w:t>
            </w:r>
            <w:r w:rsidRPr="0006567A">
              <w:rPr>
                <w:rFonts w:ascii="Courier New" w:hAnsi="Courier New" w:cs="Courier New"/>
                <w:sz w:val="20"/>
                <w:szCs w:val="20"/>
              </w:rPr>
              <w:lastRenderedPageBreak/>
              <w:t>day of the Settlement Class Period),</w:t>
            </w:r>
            <w:r>
              <w:rPr>
                <w:rFonts w:ascii="Courier New" w:hAnsi="Courier New" w:cs="Courier New"/>
                <w:sz w:val="20"/>
                <w:szCs w:val="20"/>
              </w:rPr>
              <w:t xml:space="preserve"> </w:t>
            </w:r>
            <w:r w:rsidRPr="0006567A">
              <w:rPr>
                <w:rFonts w:ascii="Courier New" w:hAnsi="Courier New" w:cs="Courier New"/>
                <w:sz w:val="20"/>
                <w:szCs w:val="20"/>
              </w:rPr>
              <w:t>while also paying for an expansion that would triple the mine’s production volume. The</w:t>
            </w:r>
            <w:r>
              <w:rPr>
                <w:rFonts w:ascii="Courier New" w:hAnsi="Courier New" w:cs="Courier New"/>
                <w:sz w:val="20"/>
                <w:szCs w:val="20"/>
              </w:rPr>
              <w:t xml:space="preserve"> </w:t>
            </w:r>
            <w:r w:rsidRPr="0006567A">
              <w:rPr>
                <w:rFonts w:ascii="Courier New" w:hAnsi="Courier New" w:cs="Courier New"/>
                <w:sz w:val="20"/>
                <w:szCs w:val="20"/>
              </w:rPr>
              <w:t>A</w:t>
            </w:r>
            <w:r w:rsidR="00AF6BF5">
              <w:rPr>
                <w:rFonts w:ascii="Courier New" w:hAnsi="Courier New" w:cs="Courier New"/>
                <w:sz w:val="20"/>
                <w:szCs w:val="20"/>
              </w:rPr>
              <w:t>mended Complaint further alleges</w:t>
            </w:r>
            <w:r w:rsidRPr="0006567A">
              <w:rPr>
                <w:rFonts w:ascii="Courier New" w:hAnsi="Courier New" w:cs="Courier New"/>
                <w:sz w:val="20"/>
                <w:szCs w:val="20"/>
              </w:rPr>
              <w:t xml:space="preserve"> that the price of </w:t>
            </w:r>
            <w:r w:rsidR="00560AAE">
              <w:rPr>
                <w:rFonts w:ascii="Courier New" w:hAnsi="Courier New" w:cs="Courier New"/>
                <w:sz w:val="20"/>
                <w:szCs w:val="20"/>
              </w:rPr>
              <w:t>C</w:t>
            </w:r>
            <w:r w:rsidR="00560AAE" w:rsidRPr="0006567A">
              <w:rPr>
                <w:rFonts w:ascii="Courier New" w:hAnsi="Courier New" w:cs="Courier New"/>
                <w:sz w:val="20"/>
                <w:szCs w:val="20"/>
              </w:rPr>
              <w:t>liff’s</w:t>
            </w:r>
            <w:r w:rsidRPr="0006567A">
              <w:rPr>
                <w:rFonts w:ascii="Courier New" w:hAnsi="Courier New" w:cs="Courier New"/>
                <w:sz w:val="20"/>
                <w:szCs w:val="20"/>
              </w:rPr>
              <w:t xml:space="preserve"> common stock was artificially</w:t>
            </w:r>
            <w:r>
              <w:rPr>
                <w:rFonts w:ascii="Courier New" w:hAnsi="Courier New" w:cs="Courier New"/>
                <w:sz w:val="20"/>
                <w:szCs w:val="20"/>
              </w:rPr>
              <w:t xml:space="preserve"> </w:t>
            </w:r>
            <w:r w:rsidRPr="0006567A">
              <w:rPr>
                <w:rFonts w:ascii="Courier New" w:hAnsi="Courier New" w:cs="Courier New"/>
                <w:sz w:val="20"/>
                <w:szCs w:val="20"/>
              </w:rPr>
              <w:t>inflated as a result of Defendants’ allegedly false and misleading statements and omissions, and</w:t>
            </w:r>
            <w:r>
              <w:rPr>
                <w:rFonts w:ascii="Courier New" w:hAnsi="Courier New" w:cs="Courier New"/>
                <w:sz w:val="20"/>
                <w:szCs w:val="20"/>
              </w:rPr>
              <w:t xml:space="preserve"> </w:t>
            </w:r>
            <w:r w:rsidRPr="0006567A">
              <w:rPr>
                <w:rFonts w:ascii="Courier New" w:hAnsi="Courier New" w:cs="Courier New"/>
                <w:sz w:val="20"/>
                <w:szCs w:val="20"/>
              </w:rPr>
              <w:t>declined when the truth was revealed.</w:t>
            </w:r>
            <w:r>
              <w:rPr>
                <w:rFonts w:ascii="Courier New" w:hAnsi="Courier New" w:cs="Courier New"/>
                <w:sz w:val="20"/>
                <w:szCs w:val="20"/>
              </w:rPr>
              <w:t xml:space="preserve">  </w:t>
            </w:r>
            <w:r w:rsidR="00B83588">
              <w:rPr>
                <w:rFonts w:ascii="Courier New" w:hAnsi="Courier New" w:cs="Courier New"/>
                <w:sz w:val="20"/>
                <w:szCs w:val="20"/>
              </w:rPr>
              <w:t>The Class Period is from 3-14-2012 to 3-26-2013.</w:t>
            </w:r>
          </w:p>
          <w:p w:rsidR="00B10E91" w:rsidRPr="00B83588" w:rsidRDefault="00B10E91" w:rsidP="0006567A">
            <w:pPr>
              <w:pStyle w:val="PlainText"/>
              <w:jc w:val="left"/>
              <w:rPr>
                <w:rFonts w:ascii="Courier New" w:hAnsi="Courier New" w:cs="Courier New"/>
                <w:sz w:val="20"/>
                <w:szCs w:val="20"/>
              </w:rPr>
            </w:pPr>
          </w:p>
        </w:tc>
        <w:tc>
          <w:tcPr>
            <w:tcW w:w="1440" w:type="dxa"/>
          </w:tcPr>
          <w:p w:rsidR="00B83588" w:rsidRDefault="00B83588" w:rsidP="00AF3A76">
            <w:pPr>
              <w:pStyle w:val="PlainText"/>
              <w:rPr>
                <w:rFonts w:ascii="Courier New" w:hAnsi="Courier New" w:cs="Courier New"/>
                <w:b/>
                <w:sz w:val="20"/>
                <w:szCs w:val="20"/>
              </w:rPr>
            </w:pPr>
          </w:p>
          <w:p w:rsidR="00B83588" w:rsidRDefault="00521B18" w:rsidP="00AF3A76">
            <w:pPr>
              <w:pStyle w:val="PlainText"/>
              <w:rPr>
                <w:rFonts w:ascii="Courier New" w:hAnsi="Courier New" w:cs="Courier New"/>
                <w:b/>
                <w:sz w:val="20"/>
                <w:szCs w:val="20"/>
              </w:rPr>
            </w:pPr>
            <w:r>
              <w:rPr>
                <w:rFonts w:ascii="Courier New" w:hAnsi="Courier New" w:cs="Courier New"/>
                <w:b/>
                <w:sz w:val="20"/>
                <w:szCs w:val="20"/>
              </w:rPr>
              <w:t>6-30-2016</w:t>
            </w:r>
          </w:p>
          <w:p w:rsidR="00B83588" w:rsidRDefault="00B83588" w:rsidP="00AF3A76">
            <w:pPr>
              <w:pStyle w:val="PlainText"/>
              <w:rPr>
                <w:rFonts w:ascii="Courier New" w:hAnsi="Courier New" w:cs="Courier New"/>
                <w:b/>
                <w:sz w:val="20"/>
                <w:szCs w:val="20"/>
              </w:rPr>
            </w:pPr>
          </w:p>
        </w:tc>
        <w:tc>
          <w:tcPr>
            <w:tcW w:w="2681" w:type="dxa"/>
          </w:tcPr>
          <w:p w:rsidR="00B83588" w:rsidRDefault="00B83588" w:rsidP="00AF3A76">
            <w:pPr>
              <w:pStyle w:val="PlainText"/>
              <w:jc w:val="left"/>
              <w:rPr>
                <w:rFonts w:ascii="Courier New" w:hAnsi="Courier New" w:cs="Courier New"/>
                <w:b/>
                <w:noProof/>
                <w:sz w:val="20"/>
                <w:szCs w:val="20"/>
              </w:rPr>
            </w:pPr>
          </w:p>
          <w:p w:rsidR="00521B18" w:rsidRDefault="00521B18"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FA4679">
              <w:rPr>
                <w:rFonts w:ascii="Courier New" w:hAnsi="Courier New" w:cs="Courier New"/>
                <w:b/>
                <w:noProof/>
                <w:sz w:val="20"/>
                <w:szCs w:val="20"/>
              </w:rPr>
              <w:t>information</w:t>
            </w:r>
            <w:r>
              <w:rPr>
                <w:rFonts w:ascii="Courier New" w:hAnsi="Courier New" w:cs="Courier New"/>
                <w:b/>
                <w:noProof/>
                <w:sz w:val="20"/>
                <w:szCs w:val="20"/>
              </w:rPr>
              <w:t xml:space="preserve"> write to:</w:t>
            </w:r>
          </w:p>
          <w:p w:rsidR="00521B18" w:rsidRDefault="00521B18" w:rsidP="00AF3A76">
            <w:pPr>
              <w:pStyle w:val="PlainText"/>
              <w:jc w:val="left"/>
              <w:rPr>
                <w:rFonts w:ascii="Courier New" w:hAnsi="Courier New" w:cs="Courier New"/>
                <w:b/>
                <w:noProof/>
                <w:sz w:val="20"/>
                <w:szCs w:val="20"/>
              </w:rPr>
            </w:pPr>
          </w:p>
          <w:p w:rsidR="00560AAE" w:rsidRDefault="0006567A" w:rsidP="0006567A">
            <w:pPr>
              <w:pStyle w:val="PlainText"/>
              <w:jc w:val="left"/>
              <w:rPr>
                <w:rFonts w:ascii="Courier New" w:hAnsi="Courier New" w:cs="Courier New"/>
                <w:b/>
                <w:noProof/>
                <w:sz w:val="16"/>
                <w:szCs w:val="16"/>
              </w:rPr>
            </w:pPr>
            <w:r w:rsidRPr="0006567A">
              <w:rPr>
                <w:rFonts w:ascii="Courier New" w:hAnsi="Courier New" w:cs="Courier New"/>
                <w:b/>
                <w:noProof/>
                <w:sz w:val="16"/>
                <w:szCs w:val="16"/>
              </w:rPr>
              <w:t>Bernstein Litowitz Berger</w:t>
            </w:r>
          </w:p>
          <w:p w:rsidR="0006567A" w:rsidRPr="0006567A" w:rsidRDefault="0006567A" w:rsidP="0006567A">
            <w:pPr>
              <w:pStyle w:val="PlainText"/>
              <w:jc w:val="left"/>
              <w:rPr>
                <w:rFonts w:ascii="Courier New" w:hAnsi="Courier New" w:cs="Courier New"/>
                <w:b/>
                <w:noProof/>
                <w:sz w:val="16"/>
                <w:szCs w:val="16"/>
              </w:rPr>
            </w:pPr>
            <w:r w:rsidRPr="0006567A">
              <w:rPr>
                <w:rFonts w:ascii="Courier New" w:hAnsi="Courier New" w:cs="Courier New"/>
                <w:b/>
                <w:noProof/>
                <w:sz w:val="16"/>
                <w:szCs w:val="16"/>
              </w:rPr>
              <w:t xml:space="preserve"> &amp;</w:t>
            </w:r>
            <w:r>
              <w:rPr>
                <w:rFonts w:ascii="Courier New" w:hAnsi="Courier New" w:cs="Courier New"/>
                <w:b/>
                <w:noProof/>
                <w:sz w:val="16"/>
                <w:szCs w:val="16"/>
              </w:rPr>
              <w:t xml:space="preserve"> </w:t>
            </w:r>
            <w:r w:rsidRPr="0006567A">
              <w:rPr>
                <w:rFonts w:ascii="Courier New" w:hAnsi="Courier New" w:cs="Courier New"/>
                <w:b/>
                <w:noProof/>
                <w:sz w:val="16"/>
                <w:szCs w:val="16"/>
              </w:rPr>
              <w:t>Grossmann LLP</w:t>
            </w:r>
          </w:p>
          <w:p w:rsidR="0006567A" w:rsidRPr="0006567A" w:rsidRDefault="0006567A" w:rsidP="0006567A">
            <w:pPr>
              <w:pStyle w:val="PlainText"/>
              <w:jc w:val="left"/>
              <w:rPr>
                <w:rFonts w:ascii="Courier New" w:hAnsi="Courier New" w:cs="Courier New"/>
                <w:b/>
                <w:noProof/>
                <w:sz w:val="16"/>
                <w:szCs w:val="16"/>
              </w:rPr>
            </w:pPr>
            <w:r w:rsidRPr="0006567A">
              <w:rPr>
                <w:rFonts w:ascii="Courier New" w:hAnsi="Courier New" w:cs="Courier New"/>
                <w:b/>
                <w:noProof/>
                <w:sz w:val="16"/>
                <w:szCs w:val="16"/>
              </w:rPr>
              <w:t>James A. Harrod, Esq.</w:t>
            </w:r>
          </w:p>
          <w:p w:rsidR="00560AAE" w:rsidRDefault="0006567A" w:rsidP="0006567A">
            <w:pPr>
              <w:pStyle w:val="PlainText"/>
              <w:jc w:val="left"/>
              <w:rPr>
                <w:rFonts w:ascii="Courier New" w:hAnsi="Courier New" w:cs="Courier New"/>
                <w:b/>
                <w:noProof/>
                <w:sz w:val="16"/>
                <w:szCs w:val="16"/>
              </w:rPr>
            </w:pPr>
            <w:r>
              <w:rPr>
                <w:rFonts w:ascii="Courier New" w:hAnsi="Courier New" w:cs="Courier New"/>
                <w:b/>
                <w:noProof/>
                <w:sz w:val="16"/>
                <w:szCs w:val="16"/>
              </w:rPr>
              <w:t>1251 Avenue of the</w:t>
            </w:r>
          </w:p>
          <w:p w:rsidR="0006567A" w:rsidRPr="0006567A" w:rsidRDefault="0006567A" w:rsidP="0006567A">
            <w:pPr>
              <w:pStyle w:val="PlainText"/>
              <w:jc w:val="left"/>
              <w:rPr>
                <w:rFonts w:ascii="Courier New" w:hAnsi="Courier New" w:cs="Courier New"/>
                <w:b/>
                <w:noProof/>
                <w:sz w:val="16"/>
                <w:szCs w:val="16"/>
              </w:rPr>
            </w:pPr>
            <w:r>
              <w:rPr>
                <w:rFonts w:ascii="Courier New" w:hAnsi="Courier New" w:cs="Courier New"/>
                <w:b/>
                <w:noProof/>
                <w:sz w:val="16"/>
                <w:szCs w:val="16"/>
              </w:rPr>
              <w:t xml:space="preserve"> Americas</w:t>
            </w:r>
          </w:p>
          <w:p w:rsidR="0006567A" w:rsidRPr="0006567A" w:rsidRDefault="0006567A" w:rsidP="0006567A">
            <w:pPr>
              <w:pStyle w:val="PlainText"/>
              <w:jc w:val="left"/>
              <w:rPr>
                <w:rFonts w:ascii="Courier New" w:hAnsi="Courier New" w:cs="Courier New"/>
                <w:b/>
                <w:noProof/>
                <w:sz w:val="16"/>
                <w:szCs w:val="16"/>
              </w:rPr>
            </w:pPr>
            <w:r w:rsidRPr="0006567A">
              <w:rPr>
                <w:rFonts w:ascii="Courier New" w:hAnsi="Courier New" w:cs="Courier New"/>
                <w:b/>
                <w:noProof/>
                <w:sz w:val="16"/>
                <w:szCs w:val="16"/>
              </w:rPr>
              <w:t>44th Floor</w:t>
            </w:r>
          </w:p>
          <w:p w:rsidR="0006567A" w:rsidRPr="0006567A" w:rsidRDefault="0006567A" w:rsidP="0006567A">
            <w:pPr>
              <w:pStyle w:val="PlainText"/>
              <w:jc w:val="left"/>
              <w:rPr>
                <w:rFonts w:ascii="Courier New" w:hAnsi="Courier New" w:cs="Courier New"/>
                <w:b/>
                <w:noProof/>
                <w:sz w:val="16"/>
                <w:szCs w:val="16"/>
              </w:rPr>
            </w:pPr>
            <w:r w:rsidRPr="0006567A">
              <w:rPr>
                <w:rFonts w:ascii="Courier New" w:hAnsi="Courier New" w:cs="Courier New"/>
                <w:b/>
                <w:noProof/>
                <w:sz w:val="16"/>
                <w:szCs w:val="16"/>
              </w:rPr>
              <w:t>New York, New York 10020</w:t>
            </w:r>
          </w:p>
          <w:p w:rsidR="0006567A" w:rsidRDefault="0006567A" w:rsidP="0006567A">
            <w:pPr>
              <w:pStyle w:val="PlainText"/>
              <w:jc w:val="left"/>
              <w:rPr>
                <w:rFonts w:ascii="Courier New" w:hAnsi="Courier New" w:cs="Courier New"/>
                <w:b/>
                <w:noProof/>
                <w:sz w:val="16"/>
                <w:szCs w:val="16"/>
              </w:rPr>
            </w:pPr>
          </w:p>
          <w:p w:rsidR="0006567A" w:rsidRPr="0006567A" w:rsidRDefault="0006567A" w:rsidP="0006567A">
            <w:pPr>
              <w:pStyle w:val="PlainText"/>
              <w:jc w:val="left"/>
              <w:rPr>
                <w:rFonts w:ascii="Courier New" w:hAnsi="Courier New" w:cs="Courier New"/>
                <w:b/>
                <w:noProof/>
                <w:sz w:val="16"/>
                <w:szCs w:val="16"/>
              </w:rPr>
            </w:pPr>
          </w:p>
          <w:p w:rsidR="0006567A" w:rsidRPr="0006567A" w:rsidRDefault="0006567A" w:rsidP="0006567A">
            <w:pPr>
              <w:pStyle w:val="PlainText"/>
              <w:jc w:val="left"/>
              <w:rPr>
                <w:rFonts w:ascii="Courier New" w:hAnsi="Courier New" w:cs="Courier New"/>
                <w:b/>
                <w:noProof/>
                <w:sz w:val="16"/>
                <w:szCs w:val="16"/>
              </w:rPr>
            </w:pPr>
            <w:r w:rsidRPr="0006567A">
              <w:rPr>
                <w:rFonts w:ascii="Courier New" w:hAnsi="Courier New" w:cs="Courier New"/>
                <w:b/>
                <w:noProof/>
                <w:sz w:val="16"/>
                <w:szCs w:val="16"/>
              </w:rPr>
              <w:t>Lowenstein Sandler LLP</w:t>
            </w:r>
          </w:p>
          <w:p w:rsidR="0006567A" w:rsidRPr="0006567A" w:rsidRDefault="0006567A" w:rsidP="0006567A">
            <w:pPr>
              <w:pStyle w:val="PlainText"/>
              <w:jc w:val="left"/>
              <w:rPr>
                <w:rFonts w:ascii="Courier New" w:hAnsi="Courier New" w:cs="Courier New"/>
                <w:b/>
                <w:noProof/>
                <w:sz w:val="16"/>
                <w:szCs w:val="16"/>
              </w:rPr>
            </w:pPr>
            <w:r w:rsidRPr="0006567A">
              <w:rPr>
                <w:rFonts w:ascii="Courier New" w:hAnsi="Courier New" w:cs="Courier New"/>
                <w:b/>
                <w:noProof/>
                <w:sz w:val="16"/>
                <w:szCs w:val="16"/>
              </w:rPr>
              <w:t>Michael T.G. Long, Esq.</w:t>
            </w:r>
          </w:p>
          <w:p w:rsidR="0006567A" w:rsidRPr="0006567A" w:rsidRDefault="0006567A" w:rsidP="0006567A">
            <w:pPr>
              <w:pStyle w:val="PlainText"/>
              <w:jc w:val="left"/>
              <w:rPr>
                <w:rFonts w:ascii="Courier New" w:hAnsi="Courier New" w:cs="Courier New"/>
                <w:b/>
                <w:noProof/>
                <w:sz w:val="16"/>
                <w:szCs w:val="16"/>
              </w:rPr>
            </w:pPr>
            <w:r w:rsidRPr="0006567A">
              <w:rPr>
                <w:rFonts w:ascii="Courier New" w:hAnsi="Courier New" w:cs="Courier New"/>
                <w:b/>
                <w:noProof/>
                <w:sz w:val="16"/>
                <w:szCs w:val="16"/>
              </w:rPr>
              <w:t>65 Livingston Avenue</w:t>
            </w:r>
          </w:p>
          <w:p w:rsidR="00521B18" w:rsidRDefault="0006567A" w:rsidP="00560AAE">
            <w:pPr>
              <w:pStyle w:val="PlainText"/>
              <w:jc w:val="left"/>
              <w:rPr>
                <w:rFonts w:ascii="Courier New" w:hAnsi="Courier New" w:cs="Courier New"/>
                <w:b/>
                <w:noProof/>
                <w:sz w:val="20"/>
                <w:szCs w:val="20"/>
              </w:rPr>
            </w:pPr>
            <w:r w:rsidRPr="0006567A">
              <w:rPr>
                <w:rFonts w:ascii="Courier New" w:hAnsi="Courier New" w:cs="Courier New"/>
                <w:b/>
                <w:noProof/>
                <w:sz w:val="16"/>
                <w:szCs w:val="16"/>
              </w:rPr>
              <w:t>Roseland, N</w:t>
            </w:r>
            <w:r w:rsidR="00560AAE">
              <w:rPr>
                <w:rFonts w:ascii="Courier New" w:hAnsi="Courier New" w:cs="Courier New"/>
                <w:b/>
                <w:noProof/>
                <w:sz w:val="16"/>
                <w:szCs w:val="16"/>
              </w:rPr>
              <w:t>J</w:t>
            </w:r>
            <w:r w:rsidRPr="0006567A">
              <w:rPr>
                <w:rFonts w:ascii="Courier New" w:hAnsi="Courier New" w:cs="Courier New"/>
                <w:b/>
                <w:noProof/>
                <w:sz w:val="16"/>
                <w:szCs w:val="16"/>
              </w:rPr>
              <w:t xml:space="preserve"> 07068</w:t>
            </w:r>
          </w:p>
        </w:tc>
      </w:tr>
      <w:tr w:rsidR="00FC5AD4" w:rsidRPr="007167C0" w:rsidTr="00FA4679">
        <w:tc>
          <w:tcPr>
            <w:tcW w:w="1353" w:type="dxa"/>
          </w:tcPr>
          <w:p w:rsidR="00FC5AD4" w:rsidRDefault="00FC5AD4" w:rsidP="00AF3A76">
            <w:pPr>
              <w:pStyle w:val="PlainText"/>
              <w:rPr>
                <w:rFonts w:ascii="Courier New" w:hAnsi="Courier New" w:cs="Courier New"/>
                <w:b/>
                <w:sz w:val="20"/>
                <w:szCs w:val="20"/>
              </w:rPr>
            </w:pPr>
          </w:p>
          <w:p w:rsidR="00FC5AD4" w:rsidRDefault="00FC5AD4" w:rsidP="00AF3A76">
            <w:pPr>
              <w:pStyle w:val="PlainText"/>
              <w:rPr>
                <w:rFonts w:ascii="Courier New" w:hAnsi="Courier New" w:cs="Courier New"/>
                <w:b/>
                <w:sz w:val="20"/>
                <w:szCs w:val="20"/>
              </w:rPr>
            </w:pPr>
            <w:r>
              <w:rPr>
                <w:rFonts w:ascii="Courier New" w:hAnsi="Courier New" w:cs="Courier New"/>
                <w:b/>
                <w:sz w:val="20"/>
                <w:szCs w:val="20"/>
              </w:rPr>
              <w:t>3-22-2016</w:t>
            </w:r>
          </w:p>
        </w:tc>
        <w:tc>
          <w:tcPr>
            <w:tcW w:w="1710" w:type="dxa"/>
          </w:tcPr>
          <w:p w:rsidR="00FC5AD4" w:rsidRDefault="00FC5AD4" w:rsidP="00AF3A76">
            <w:pPr>
              <w:pStyle w:val="PlainText"/>
              <w:rPr>
                <w:rFonts w:ascii="Courier New" w:hAnsi="Courier New" w:cs="Courier New"/>
                <w:b/>
                <w:sz w:val="20"/>
                <w:szCs w:val="20"/>
              </w:rPr>
            </w:pPr>
          </w:p>
          <w:p w:rsidR="00FC5AD4" w:rsidRDefault="00FC5AD4" w:rsidP="00AF3A76">
            <w:pPr>
              <w:pStyle w:val="PlainText"/>
              <w:rPr>
                <w:rFonts w:ascii="Courier New" w:hAnsi="Courier New" w:cs="Courier New"/>
                <w:b/>
                <w:sz w:val="20"/>
                <w:szCs w:val="20"/>
              </w:rPr>
            </w:pPr>
            <w:r>
              <w:rPr>
                <w:rFonts w:ascii="Courier New" w:hAnsi="Courier New" w:cs="Courier New"/>
                <w:b/>
                <w:sz w:val="20"/>
                <w:szCs w:val="20"/>
              </w:rPr>
              <w:t>15-CV-120</w:t>
            </w:r>
          </w:p>
        </w:tc>
        <w:tc>
          <w:tcPr>
            <w:tcW w:w="1710" w:type="dxa"/>
          </w:tcPr>
          <w:p w:rsidR="00FC5AD4" w:rsidRDefault="00FC5AD4" w:rsidP="00D24AA6">
            <w:pPr>
              <w:pStyle w:val="PlainText"/>
              <w:rPr>
                <w:rFonts w:ascii="Courier New" w:hAnsi="Courier New" w:cs="Courier New"/>
                <w:b/>
                <w:sz w:val="20"/>
                <w:szCs w:val="20"/>
              </w:rPr>
            </w:pPr>
          </w:p>
          <w:p w:rsidR="00FC5AD4" w:rsidRDefault="00FC5AD4" w:rsidP="00D24AA6">
            <w:pPr>
              <w:pStyle w:val="PlainText"/>
              <w:rPr>
                <w:rFonts w:ascii="Courier New" w:hAnsi="Courier New" w:cs="Courier New"/>
                <w:b/>
                <w:sz w:val="20"/>
                <w:szCs w:val="20"/>
              </w:rPr>
            </w:pPr>
            <w:r>
              <w:rPr>
                <w:rFonts w:ascii="Courier New" w:hAnsi="Courier New" w:cs="Courier New"/>
                <w:b/>
                <w:sz w:val="20"/>
                <w:szCs w:val="20"/>
              </w:rPr>
              <w:t>(M.D. Fla.)</w:t>
            </w:r>
          </w:p>
        </w:tc>
        <w:tc>
          <w:tcPr>
            <w:tcW w:w="6030" w:type="dxa"/>
          </w:tcPr>
          <w:p w:rsidR="00FC5AD4" w:rsidRDefault="00FC5AD4" w:rsidP="008E36B9">
            <w:pPr>
              <w:pStyle w:val="PlainText"/>
              <w:jc w:val="left"/>
              <w:rPr>
                <w:rFonts w:ascii="Courier New" w:hAnsi="Courier New" w:cs="Courier New"/>
                <w:b/>
                <w:sz w:val="20"/>
                <w:szCs w:val="20"/>
              </w:rPr>
            </w:pPr>
          </w:p>
          <w:p w:rsidR="00FC5AD4" w:rsidRDefault="00FC5AD4" w:rsidP="008E36B9">
            <w:pPr>
              <w:pStyle w:val="PlainText"/>
              <w:jc w:val="left"/>
              <w:rPr>
                <w:rFonts w:ascii="Courier New" w:hAnsi="Courier New" w:cs="Courier New"/>
                <w:b/>
                <w:sz w:val="20"/>
                <w:szCs w:val="20"/>
              </w:rPr>
            </w:pPr>
            <w:proofErr w:type="spellStart"/>
            <w:r>
              <w:rPr>
                <w:rFonts w:ascii="Courier New" w:hAnsi="Courier New" w:cs="Courier New"/>
                <w:b/>
                <w:sz w:val="20"/>
                <w:szCs w:val="20"/>
              </w:rPr>
              <w:t>Ioime</w:t>
            </w:r>
            <w:proofErr w:type="spellEnd"/>
            <w:r>
              <w:rPr>
                <w:rFonts w:ascii="Courier New" w:hAnsi="Courier New" w:cs="Courier New"/>
                <w:b/>
                <w:sz w:val="20"/>
                <w:szCs w:val="20"/>
              </w:rPr>
              <w:t xml:space="preserve"> v. Blanchard, Merriam, Adel &amp; Kirkland, P.A.</w:t>
            </w:r>
          </w:p>
          <w:p w:rsidR="00FC5AD4" w:rsidRPr="00FC5AD4" w:rsidRDefault="00FC5AD4" w:rsidP="00FC5AD4">
            <w:pPr>
              <w:pStyle w:val="PlainText"/>
              <w:jc w:val="left"/>
              <w:rPr>
                <w:rFonts w:ascii="Courier New" w:hAnsi="Courier New" w:cs="Courier New"/>
                <w:sz w:val="20"/>
                <w:szCs w:val="20"/>
              </w:rPr>
            </w:pPr>
            <w:r>
              <w:rPr>
                <w:rFonts w:ascii="Courier New" w:hAnsi="Courier New" w:cs="Courier New"/>
                <w:sz w:val="20"/>
                <w:szCs w:val="20"/>
              </w:rPr>
              <w:t xml:space="preserve">Consumer-plaintiff alleges </w:t>
            </w:r>
            <w:r w:rsidRPr="00FC5AD4">
              <w:rPr>
                <w:rFonts w:ascii="Courier New" w:hAnsi="Courier New" w:cs="Courier New"/>
                <w:sz w:val="20"/>
                <w:szCs w:val="20"/>
              </w:rPr>
              <w:t xml:space="preserve">that </w:t>
            </w:r>
            <w:r>
              <w:rPr>
                <w:rFonts w:ascii="Courier New" w:hAnsi="Courier New" w:cs="Courier New"/>
                <w:sz w:val="20"/>
                <w:szCs w:val="20"/>
              </w:rPr>
              <w:t xml:space="preserve">Defendants </w:t>
            </w:r>
            <w:r w:rsidRPr="00FC5AD4">
              <w:rPr>
                <w:rFonts w:ascii="Courier New" w:hAnsi="Courier New" w:cs="Courier New"/>
                <w:sz w:val="20"/>
                <w:szCs w:val="20"/>
              </w:rPr>
              <w:t>violated federal and state debt collection</w:t>
            </w:r>
          </w:p>
          <w:p w:rsidR="00560AAE" w:rsidRDefault="00FC5AD4" w:rsidP="00FC5AD4">
            <w:pPr>
              <w:pStyle w:val="PlainText"/>
              <w:jc w:val="left"/>
              <w:rPr>
                <w:rFonts w:ascii="Courier New" w:hAnsi="Courier New" w:cs="Courier New"/>
                <w:sz w:val="20"/>
                <w:szCs w:val="20"/>
              </w:rPr>
            </w:pPr>
            <w:r w:rsidRPr="00FC5AD4">
              <w:rPr>
                <w:rFonts w:ascii="Courier New" w:hAnsi="Courier New" w:cs="Courier New"/>
                <w:sz w:val="20"/>
                <w:szCs w:val="20"/>
              </w:rPr>
              <w:t>law in that the standardized collection letters sent to consumers (</w:t>
            </w:r>
            <w:proofErr w:type="spellStart"/>
            <w:r w:rsidRPr="00FC5AD4">
              <w:rPr>
                <w:rFonts w:ascii="Courier New" w:hAnsi="Courier New" w:cs="Courier New"/>
                <w:sz w:val="20"/>
                <w:szCs w:val="20"/>
              </w:rPr>
              <w:t>i</w:t>
            </w:r>
            <w:proofErr w:type="spellEnd"/>
            <w:r w:rsidRPr="00FC5AD4">
              <w:rPr>
                <w:rFonts w:ascii="Courier New" w:hAnsi="Courier New" w:cs="Courier New"/>
                <w:sz w:val="20"/>
                <w:szCs w:val="20"/>
              </w:rPr>
              <w:t>) improperly required</w:t>
            </w:r>
            <w:r>
              <w:rPr>
                <w:rFonts w:ascii="Courier New" w:hAnsi="Courier New" w:cs="Courier New"/>
                <w:sz w:val="20"/>
                <w:szCs w:val="20"/>
              </w:rPr>
              <w:t xml:space="preserve"> </w:t>
            </w:r>
            <w:r w:rsidRPr="00FC5AD4">
              <w:rPr>
                <w:rFonts w:ascii="Courier New" w:hAnsi="Courier New" w:cs="Courier New"/>
                <w:sz w:val="20"/>
                <w:szCs w:val="20"/>
              </w:rPr>
              <w:t>consumers to dispute the validity of their debts in writing; (ii) threatened the filing of a Claim of</w:t>
            </w:r>
            <w:r>
              <w:rPr>
                <w:rFonts w:ascii="Courier New" w:hAnsi="Courier New" w:cs="Courier New"/>
                <w:sz w:val="20"/>
                <w:szCs w:val="20"/>
              </w:rPr>
              <w:t xml:space="preserve"> </w:t>
            </w:r>
            <w:r w:rsidRPr="00FC5AD4">
              <w:rPr>
                <w:rFonts w:ascii="Courier New" w:hAnsi="Courier New" w:cs="Courier New"/>
                <w:sz w:val="20"/>
                <w:szCs w:val="20"/>
              </w:rPr>
              <w:t>Lien on the debtor's home without intending to do so; (iii) improperly included conflicting</w:t>
            </w:r>
            <w:r>
              <w:rPr>
                <w:rFonts w:ascii="Courier New" w:hAnsi="Courier New" w:cs="Courier New"/>
                <w:sz w:val="20"/>
                <w:szCs w:val="20"/>
              </w:rPr>
              <w:t xml:space="preserve"> </w:t>
            </w:r>
            <w:r w:rsidRPr="00FC5AD4">
              <w:rPr>
                <w:rFonts w:ascii="Courier New" w:hAnsi="Courier New" w:cs="Courier New"/>
                <w:sz w:val="20"/>
                <w:szCs w:val="20"/>
              </w:rPr>
              <w:t>amounts due; and (iv) attempted to collect "Processing Fees" that were not authorized by the</w:t>
            </w:r>
            <w:r>
              <w:rPr>
                <w:rFonts w:ascii="Courier New" w:hAnsi="Courier New" w:cs="Courier New"/>
                <w:sz w:val="20"/>
                <w:szCs w:val="20"/>
              </w:rPr>
              <w:t xml:space="preserve"> </w:t>
            </w:r>
            <w:r w:rsidRPr="00FC5AD4">
              <w:rPr>
                <w:rFonts w:ascii="Courier New" w:hAnsi="Courier New" w:cs="Courier New"/>
                <w:sz w:val="20"/>
                <w:szCs w:val="20"/>
              </w:rPr>
              <w:t>Declaration of the underlying creditor, Ocala Palms.</w:t>
            </w:r>
            <w:r>
              <w:rPr>
                <w:rFonts w:ascii="Courier New" w:hAnsi="Courier New" w:cs="Courier New"/>
                <w:sz w:val="20"/>
                <w:szCs w:val="20"/>
              </w:rPr>
              <w:t xml:space="preserve">  The Class Period is from 3-17-2013 to 12-21-2015.</w:t>
            </w:r>
          </w:p>
          <w:p w:rsidR="00560AAE" w:rsidRPr="00FC5AD4" w:rsidRDefault="00560AAE" w:rsidP="00FC5AD4">
            <w:pPr>
              <w:pStyle w:val="PlainText"/>
              <w:jc w:val="left"/>
              <w:rPr>
                <w:rFonts w:ascii="Courier New" w:hAnsi="Courier New" w:cs="Courier New"/>
                <w:sz w:val="20"/>
                <w:szCs w:val="20"/>
              </w:rPr>
            </w:pPr>
          </w:p>
        </w:tc>
        <w:tc>
          <w:tcPr>
            <w:tcW w:w="1440" w:type="dxa"/>
          </w:tcPr>
          <w:p w:rsidR="00FC5AD4" w:rsidRDefault="00FC5AD4" w:rsidP="00AF3A76">
            <w:pPr>
              <w:pStyle w:val="PlainText"/>
              <w:rPr>
                <w:rFonts w:ascii="Courier New" w:hAnsi="Courier New" w:cs="Courier New"/>
                <w:b/>
                <w:sz w:val="20"/>
                <w:szCs w:val="20"/>
              </w:rPr>
            </w:pPr>
          </w:p>
          <w:p w:rsidR="00FC5AD4" w:rsidRDefault="00FC5AD4"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C5AD4" w:rsidRDefault="00FC5AD4" w:rsidP="00AF3A76">
            <w:pPr>
              <w:pStyle w:val="PlainText"/>
              <w:jc w:val="left"/>
              <w:rPr>
                <w:rFonts w:ascii="Courier New" w:hAnsi="Courier New" w:cs="Courier New"/>
                <w:b/>
                <w:noProof/>
                <w:sz w:val="20"/>
                <w:szCs w:val="20"/>
              </w:rPr>
            </w:pPr>
          </w:p>
          <w:p w:rsidR="00FC5AD4" w:rsidRDefault="00FC5AD4"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e-mail:</w:t>
            </w:r>
          </w:p>
          <w:p w:rsidR="00FC5AD4" w:rsidRDefault="00FC5AD4" w:rsidP="00AF3A76">
            <w:pPr>
              <w:pStyle w:val="PlainText"/>
              <w:jc w:val="left"/>
              <w:rPr>
                <w:rFonts w:ascii="Courier New" w:hAnsi="Courier New" w:cs="Courier New"/>
                <w:b/>
                <w:noProof/>
                <w:sz w:val="20"/>
                <w:szCs w:val="20"/>
              </w:rPr>
            </w:pPr>
          </w:p>
          <w:p w:rsidR="00FC5AD4" w:rsidRDefault="00FC5AD4" w:rsidP="00AF3A76">
            <w:pPr>
              <w:pStyle w:val="PlainText"/>
              <w:jc w:val="left"/>
              <w:rPr>
                <w:rFonts w:ascii="Courier New" w:hAnsi="Courier New" w:cs="Courier New"/>
                <w:b/>
                <w:noProof/>
                <w:sz w:val="20"/>
                <w:szCs w:val="20"/>
              </w:rPr>
            </w:pPr>
          </w:p>
          <w:p w:rsidR="00FC5AD4" w:rsidRPr="00FC5AD4" w:rsidRDefault="00FC5AD4" w:rsidP="00FC5AD4">
            <w:pPr>
              <w:pStyle w:val="PlainText"/>
              <w:jc w:val="left"/>
              <w:rPr>
                <w:rFonts w:ascii="Courier New" w:hAnsi="Courier New" w:cs="Courier New"/>
                <w:b/>
                <w:noProof/>
                <w:sz w:val="16"/>
                <w:szCs w:val="16"/>
              </w:rPr>
            </w:pPr>
            <w:r w:rsidRPr="00FC5AD4">
              <w:rPr>
                <w:rFonts w:ascii="Courier New" w:hAnsi="Courier New" w:cs="Courier New"/>
                <w:b/>
                <w:noProof/>
                <w:sz w:val="16"/>
                <w:szCs w:val="16"/>
              </w:rPr>
              <w:t>Varnell &amp; Warwick, P.A.</w:t>
            </w:r>
          </w:p>
          <w:p w:rsidR="00FC5AD4" w:rsidRPr="00FC5AD4" w:rsidRDefault="00FC5AD4" w:rsidP="00FC5AD4">
            <w:pPr>
              <w:pStyle w:val="PlainText"/>
              <w:jc w:val="left"/>
              <w:rPr>
                <w:rFonts w:ascii="Courier New" w:hAnsi="Courier New" w:cs="Courier New"/>
                <w:b/>
                <w:noProof/>
                <w:sz w:val="16"/>
                <w:szCs w:val="16"/>
              </w:rPr>
            </w:pPr>
            <w:r w:rsidRPr="00FC5AD4">
              <w:rPr>
                <w:rFonts w:ascii="Courier New" w:hAnsi="Courier New" w:cs="Courier New"/>
                <w:b/>
                <w:noProof/>
                <w:sz w:val="16"/>
                <w:szCs w:val="16"/>
              </w:rPr>
              <w:t>Steven T. Simmons</w:t>
            </w:r>
          </w:p>
          <w:p w:rsidR="00FC5AD4" w:rsidRPr="00FC5AD4" w:rsidRDefault="00FC5AD4" w:rsidP="00FC5AD4">
            <w:pPr>
              <w:pStyle w:val="PlainText"/>
              <w:jc w:val="left"/>
              <w:rPr>
                <w:rFonts w:ascii="Courier New" w:hAnsi="Courier New" w:cs="Courier New"/>
                <w:b/>
                <w:noProof/>
                <w:sz w:val="16"/>
                <w:szCs w:val="16"/>
              </w:rPr>
            </w:pPr>
            <w:r w:rsidRPr="00FC5AD4">
              <w:rPr>
                <w:rFonts w:ascii="Courier New" w:hAnsi="Courier New" w:cs="Courier New"/>
                <w:b/>
                <w:noProof/>
                <w:sz w:val="16"/>
                <w:szCs w:val="16"/>
              </w:rPr>
              <w:t>P.O. BOX 1870</w:t>
            </w:r>
          </w:p>
          <w:p w:rsidR="00FC5AD4" w:rsidRDefault="00FC5AD4" w:rsidP="00FC5AD4">
            <w:pPr>
              <w:pStyle w:val="PlainText"/>
              <w:jc w:val="left"/>
              <w:rPr>
                <w:rFonts w:ascii="Courier New" w:hAnsi="Courier New" w:cs="Courier New"/>
                <w:b/>
                <w:noProof/>
                <w:sz w:val="16"/>
                <w:szCs w:val="16"/>
              </w:rPr>
            </w:pPr>
            <w:r w:rsidRPr="00FC5AD4">
              <w:rPr>
                <w:rFonts w:ascii="Courier New" w:hAnsi="Courier New" w:cs="Courier New"/>
                <w:b/>
                <w:noProof/>
                <w:sz w:val="16"/>
                <w:szCs w:val="16"/>
              </w:rPr>
              <w:t>LADY LAKE, FL 32158</w:t>
            </w:r>
          </w:p>
          <w:p w:rsidR="00FC5AD4" w:rsidRPr="00FC5AD4" w:rsidRDefault="00FC5AD4" w:rsidP="00FC5AD4">
            <w:pPr>
              <w:pStyle w:val="PlainText"/>
              <w:jc w:val="left"/>
              <w:rPr>
                <w:rFonts w:ascii="Courier New" w:hAnsi="Courier New" w:cs="Courier New"/>
                <w:b/>
                <w:noProof/>
                <w:sz w:val="16"/>
                <w:szCs w:val="16"/>
              </w:rPr>
            </w:pPr>
          </w:p>
          <w:p w:rsidR="00FC5AD4" w:rsidRDefault="00FC5AD4" w:rsidP="00FC5AD4">
            <w:pPr>
              <w:pStyle w:val="PlainText"/>
              <w:jc w:val="left"/>
              <w:rPr>
                <w:rFonts w:ascii="Courier New" w:hAnsi="Courier New" w:cs="Courier New"/>
                <w:b/>
                <w:noProof/>
                <w:sz w:val="16"/>
                <w:szCs w:val="16"/>
              </w:rPr>
            </w:pPr>
            <w:r w:rsidRPr="00FC5AD4">
              <w:rPr>
                <w:rFonts w:ascii="Courier New" w:hAnsi="Courier New" w:cs="Courier New"/>
                <w:b/>
                <w:noProof/>
                <w:sz w:val="16"/>
                <w:szCs w:val="16"/>
              </w:rPr>
              <w:t>352 753-8600</w:t>
            </w:r>
            <w:r>
              <w:rPr>
                <w:rFonts w:ascii="Courier New" w:hAnsi="Courier New" w:cs="Courier New"/>
                <w:b/>
                <w:noProof/>
                <w:sz w:val="16"/>
                <w:szCs w:val="16"/>
              </w:rPr>
              <w:t xml:space="preserve"> (Ph.)</w:t>
            </w:r>
          </w:p>
          <w:p w:rsidR="00FC5AD4" w:rsidRPr="00FC5AD4" w:rsidRDefault="00FC5AD4" w:rsidP="00FC5AD4">
            <w:pPr>
              <w:pStyle w:val="PlainText"/>
              <w:jc w:val="left"/>
              <w:rPr>
                <w:rFonts w:ascii="Courier New" w:hAnsi="Courier New" w:cs="Courier New"/>
                <w:b/>
                <w:noProof/>
                <w:sz w:val="16"/>
                <w:szCs w:val="16"/>
              </w:rPr>
            </w:pPr>
          </w:p>
          <w:p w:rsidR="00FC5AD4" w:rsidRDefault="00CC69F7" w:rsidP="00FC5AD4">
            <w:pPr>
              <w:pStyle w:val="PlainText"/>
              <w:jc w:val="left"/>
              <w:rPr>
                <w:rFonts w:ascii="Courier New" w:hAnsi="Courier New" w:cs="Courier New"/>
                <w:b/>
                <w:noProof/>
                <w:sz w:val="16"/>
                <w:szCs w:val="16"/>
              </w:rPr>
            </w:pPr>
            <w:hyperlink r:id="rId18" w:history="1">
              <w:r w:rsidR="00FC5AD4" w:rsidRPr="00D16BC4">
                <w:rPr>
                  <w:rStyle w:val="Hyperlink"/>
                  <w:rFonts w:ascii="Courier New" w:hAnsi="Courier New" w:cs="Courier New"/>
                  <w:b/>
                  <w:noProof/>
                  <w:sz w:val="16"/>
                  <w:szCs w:val="16"/>
                </w:rPr>
                <w:t>ssimmons@varnellandwarwick.com</w:t>
              </w:r>
            </w:hyperlink>
          </w:p>
          <w:p w:rsidR="00FC5AD4" w:rsidRPr="00FC5AD4" w:rsidRDefault="00FC5AD4" w:rsidP="00FC5AD4">
            <w:pPr>
              <w:pStyle w:val="PlainText"/>
              <w:jc w:val="left"/>
              <w:rPr>
                <w:rFonts w:ascii="Courier New" w:hAnsi="Courier New" w:cs="Courier New"/>
                <w:b/>
                <w:noProof/>
                <w:sz w:val="16"/>
                <w:szCs w:val="16"/>
              </w:rPr>
            </w:pPr>
          </w:p>
          <w:p w:rsidR="00FC5AD4" w:rsidRDefault="00FC5AD4" w:rsidP="00AF3A76">
            <w:pPr>
              <w:pStyle w:val="PlainText"/>
              <w:jc w:val="left"/>
              <w:rPr>
                <w:rFonts w:ascii="Courier New" w:hAnsi="Courier New" w:cs="Courier New"/>
                <w:b/>
                <w:noProof/>
                <w:sz w:val="20"/>
                <w:szCs w:val="20"/>
              </w:rPr>
            </w:pPr>
          </w:p>
        </w:tc>
      </w:tr>
      <w:tr w:rsidR="00FC5AD4" w:rsidRPr="007167C0" w:rsidTr="00FA4679">
        <w:tc>
          <w:tcPr>
            <w:tcW w:w="1353" w:type="dxa"/>
          </w:tcPr>
          <w:p w:rsidR="00FC5AD4" w:rsidRDefault="00FC5AD4" w:rsidP="00AF3A76">
            <w:pPr>
              <w:pStyle w:val="PlainText"/>
              <w:rPr>
                <w:rFonts w:ascii="Courier New" w:hAnsi="Courier New" w:cs="Courier New"/>
                <w:b/>
                <w:sz w:val="20"/>
                <w:szCs w:val="20"/>
              </w:rPr>
            </w:pPr>
          </w:p>
          <w:p w:rsidR="00FC5AD4" w:rsidRDefault="006075B9" w:rsidP="00AF3A76">
            <w:pPr>
              <w:pStyle w:val="PlainText"/>
              <w:rPr>
                <w:rFonts w:ascii="Courier New" w:hAnsi="Courier New" w:cs="Courier New"/>
                <w:b/>
                <w:sz w:val="20"/>
                <w:szCs w:val="20"/>
              </w:rPr>
            </w:pPr>
            <w:r>
              <w:rPr>
                <w:rFonts w:ascii="Courier New" w:hAnsi="Courier New" w:cs="Courier New"/>
                <w:b/>
                <w:sz w:val="20"/>
                <w:szCs w:val="20"/>
              </w:rPr>
              <w:t>3-23-2016</w:t>
            </w:r>
          </w:p>
        </w:tc>
        <w:tc>
          <w:tcPr>
            <w:tcW w:w="1710" w:type="dxa"/>
          </w:tcPr>
          <w:p w:rsidR="00FC5AD4" w:rsidRDefault="00FC5AD4" w:rsidP="00AF3A76">
            <w:pPr>
              <w:pStyle w:val="PlainText"/>
              <w:rPr>
                <w:rFonts w:ascii="Courier New" w:hAnsi="Courier New" w:cs="Courier New"/>
                <w:b/>
                <w:sz w:val="20"/>
                <w:szCs w:val="20"/>
              </w:rPr>
            </w:pPr>
          </w:p>
          <w:p w:rsidR="006075B9" w:rsidRDefault="006075B9" w:rsidP="00AF3A76">
            <w:pPr>
              <w:pStyle w:val="PlainText"/>
              <w:rPr>
                <w:rFonts w:ascii="Courier New" w:hAnsi="Courier New" w:cs="Courier New"/>
                <w:b/>
                <w:sz w:val="20"/>
                <w:szCs w:val="20"/>
              </w:rPr>
            </w:pPr>
            <w:r>
              <w:rPr>
                <w:rFonts w:ascii="Courier New" w:hAnsi="Courier New" w:cs="Courier New"/>
                <w:b/>
                <w:sz w:val="20"/>
                <w:szCs w:val="20"/>
              </w:rPr>
              <w:t>14-CV-612</w:t>
            </w:r>
          </w:p>
        </w:tc>
        <w:tc>
          <w:tcPr>
            <w:tcW w:w="1710" w:type="dxa"/>
          </w:tcPr>
          <w:p w:rsidR="00FC5AD4" w:rsidRDefault="00FC5AD4" w:rsidP="00D24AA6">
            <w:pPr>
              <w:pStyle w:val="PlainText"/>
              <w:rPr>
                <w:rFonts w:ascii="Courier New" w:hAnsi="Courier New" w:cs="Courier New"/>
                <w:b/>
                <w:sz w:val="20"/>
                <w:szCs w:val="20"/>
              </w:rPr>
            </w:pPr>
          </w:p>
          <w:p w:rsidR="006075B9" w:rsidRDefault="006075B9" w:rsidP="00D24AA6">
            <w:pPr>
              <w:pStyle w:val="PlainText"/>
              <w:rPr>
                <w:rFonts w:ascii="Courier New" w:hAnsi="Courier New" w:cs="Courier New"/>
                <w:b/>
                <w:sz w:val="20"/>
                <w:szCs w:val="20"/>
              </w:rPr>
            </w:pPr>
            <w:r>
              <w:rPr>
                <w:rFonts w:ascii="Courier New" w:hAnsi="Courier New" w:cs="Courier New"/>
                <w:b/>
                <w:sz w:val="20"/>
                <w:szCs w:val="20"/>
              </w:rPr>
              <w:t>(S.D. Ohio)</w:t>
            </w:r>
          </w:p>
        </w:tc>
        <w:tc>
          <w:tcPr>
            <w:tcW w:w="6030" w:type="dxa"/>
          </w:tcPr>
          <w:p w:rsidR="00FC5AD4" w:rsidRDefault="00FC5AD4" w:rsidP="008E36B9">
            <w:pPr>
              <w:pStyle w:val="PlainText"/>
              <w:jc w:val="left"/>
              <w:rPr>
                <w:rFonts w:ascii="Courier New" w:hAnsi="Courier New" w:cs="Courier New"/>
                <w:b/>
                <w:sz w:val="20"/>
                <w:szCs w:val="20"/>
              </w:rPr>
            </w:pPr>
          </w:p>
          <w:p w:rsidR="006075B9" w:rsidRDefault="006075B9" w:rsidP="008E36B9">
            <w:pPr>
              <w:pStyle w:val="PlainText"/>
              <w:jc w:val="left"/>
              <w:rPr>
                <w:rFonts w:ascii="Courier New" w:hAnsi="Courier New" w:cs="Courier New"/>
                <w:b/>
                <w:sz w:val="20"/>
                <w:szCs w:val="20"/>
              </w:rPr>
            </w:pPr>
            <w:r>
              <w:rPr>
                <w:rFonts w:ascii="Courier New" w:hAnsi="Courier New" w:cs="Courier New"/>
                <w:b/>
                <w:sz w:val="20"/>
                <w:szCs w:val="20"/>
              </w:rPr>
              <w:t xml:space="preserve">LR Trust v. </w:t>
            </w:r>
            <w:proofErr w:type="spellStart"/>
            <w:r>
              <w:rPr>
                <w:rFonts w:ascii="Courier New" w:hAnsi="Courier New" w:cs="Courier New"/>
                <w:b/>
                <w:sz w:val="20"/>
                <w:szCs w:val="20"/>
              </w:rPr>
              <w:t>DiPaolo</w:t>
            </w:r>
            <w:proofErr w:type="spellEnd"/>
            <w:r>
              <w:rPr>
                <w:rFonts w:ascii="Courier New" w:hAnsi="Courier New" w:cs="Courier New"/>
                <w:b/>
                <w:sz w:val="20"/>
                <w:szCs w:val="20"/>
              </w:rPr>
              <w:t>, et al.</w:t>
            </w:r>
          </w:p>
          <w:p w:rsidR="006075B9" w:rsidRDefault="006075B9" w:rsidP="008E36B9">
            <w:pPr>
              <w:pStyle w:val="PlainText"/>
              <w:jc w:val="left"/>
              <w:rPr>
                <w:rFonts w:ascii="Courier New" w:hAnsi="Courier New" w:cs="Courier New"/>
                <w:b/>
                <w:sz w:val="20"/>
                <w:szCs w:val="20"/>
              </w:rPr>
            </w:pPr>
            <w:r>
              <w:rPr>
                <w:rFonts w:ascii="Courier New" w:hAnsi="Courier New" w:cs="Courier New"/>
                <w:b/>
                <w:sz w:val="20"/>
                <w:szCs w:val="20"/>
              </w:rPr>
              <w:t xml:space="preserve">Re Defendants:  R.G. Barry Corporation (“R.G. Barry” or the “Company”), David L. Nichols, David P. Lauer, Greg Tunney, Harvey A. Weinberg, Janice E. Page, Nicholas </w:t>
            </w:r>
            <w:proofErr w:type="spellStart"/>
            <w:r>
              <w:rPr>
                <w:rFonts w:ascii="Courier New" w:hAnsi="Courier New" w:cs="Courier New"/>
                <w:b/>
                <w:sz w:val="20"/>
                <w:szCs w:val="20"/>
              </w:rPr>
              <w:t>DiPaolo</w:t>
            </w:r>
            <w:proofErr w:type="spellEnd"/>
            <w:r>
              <w:rPr>
                <w:rFonts w:ascii="Courier New" w:hAnsi="Courier New" w:cs="Courier New"/>
                <w:b/>
                <w:sz w:val="20"/>
                <w:szCs w:val="20"/>
              </w:rPr>
              <w:t xml:space="preserve">, and Thomas M. Von Lehman (collectively, the R.G. Barry </w:t>
            </w:r>
            <w:r>
              <w:rPr>
                <w:rFonts w:ascii="Courier New" w:hAnsi="Courier New" w:cs="Courier New"/>
                <w:b/>
                <w:sz w:val="20"/>
                <w:szCs w:val="20"/>
              </w:rPr>
              <w:lastRenderedPageBreak/>
              <w:t>Defendants”)</w:t>
            </w:r>
          </w:p>
          <w:p w:rsidR="00D640A7" w:rsidRDefault="005D4C3E" w:rsidP="00D640A7">
            <w:pPr>
              <w:pStyle w:val="PlainText"/>
              <w:jc w:val="left"/>
              <w:rPr>
                <w:rFonts w:ascii="Courier New" w:hAnsi="Courier New" w:cs="Courier New"/>
                <w:sz w:val="20"/>
                <w:szCs w:val="20"/>
              </w:rPr>
            </w:pPr>
            <w:r>
              <w:rPr>
                <w:rFonts w:ascii="Courier New" w:hAnsi="Courier New" w:cs="Courier New"/>
                <w:sz w:val="20"/>
                <w:szCs w:val="20"/>
              </w:rPr>
              <w:t>Securities-purchaser-plaintiff alleges</w:t>
            </w:r>
            <w:r w:rsidRPr="005D4C3E">
              <w:rPr>
                <w:rFonts w:ascii="Courier New" w:hAnsi="Courier New" w:cs="Courier New"/>
                <w:sz w:val="20"/>
                <w:szCs w:val="20"/>
              </w:rPr>
              <w:t>, among other things, that the members of the R.G. Barry Board of Directors</w:t>
            </w:r>
            <w:r>
              <w:rPr>
                <w:rFonts w:ascii="Courier New" w:hAnsi="Courier New" w:cs="Courier New"/>
                <w:sz w:val="20"/>
                <w:szCs w:val="20"/>
              </w:rPr>
              <w:t xml:space="preserve"> </w:t>
            </w:r>
            <w:r w:rsidRPr="005D4C3E">
              <w:rPr>
                <w:rFonts w:ascii="Courier New" w:hAnsi="Courier New" w:cs="Courier New"/>
                <w:sz w:val="20"/>
                <w:szCs w:val="20"/>
              </w:rPr>
              <w:t>breached their fiduciary duties in connection with the Merger by: (</w:t>
            </w:r>
            <w:proofErr w:type="spellStart"/>
            <w:r w:rsidRPr="005D4C3E">
              <w:rPr>
                <w:rFonts w:ascii="Courier New" w:hAnsi="Courier New" w:cs="Courier New"/>
                <w:sz w:val="20"/>
                <w:szCs w:val="20"/>
              </w:rPr>
              <w:t>i</w:t>
            </w:r>
            <w:proofErr w:type="spellEnd"/>
            <w:r w:rsidRPr="005D4C3E">
              <w:rPr>
                <w:rFonts w:ascii="Courier New" w:hAnsi="Courier New" w:cs="Courier New"/>
                <w:sz w:val="20"/>
                <w:szCs w:val="20"/>
              </w:rPr>
              <w:t>) failing to run an adequate</w:t>
            </w:r>
            <w:r>
              <w:rPr>
                <w:rFonts w:ascii="Courier New" w:hAnsi="Courier New" w:cs="Courier New"/>
                <w:sz w:val="20"/>
                <w:szCs w:val="20"/>
              </w:rPr>
              <w:t xml:space="preserve"> </w:t>
            </w:r>
            <w:r w:rsidRPr="005D4C3E">
              <w:rPr>
                <w:rFonts w:ascii="Courier New" w:hAnsi="Courier New" w:cs="Courier New"/>
                <w:sz w:val="20"/>
                <w:szCs w:val="20"/>
              </w:rPr>
              <w:t>sales process, failing to appropriately consider a potentially superior bid from another party, and</w:t>
            </w:r>
            <w:r>
              <w:rPr>
                <w:rFonts w:ascii="Courier New" w:hAnsi="Courier New" w:cs="Courier New"/>
                <w:sz w:val="20"/>
                <w:szCs w:val="20"/>
              </w:rPr>
              <w:t xml:space="preserve"> </w:t>
            </w:r>
            <w:r w:rsidRPr="005D4C3E">
              <w:rPr>
                <w:rFonts w:ascii="Courier New" w:hAnsi="Courier New" w:cs="Courier New"/>
                <w:sz w:val="20"/>
                <w:szCs w:val="20"/>
              </w:rPr>
              <w:t>ultimately agreeing to inadequate Merger consideration; (ii) including in the Merger Agreement</w:t>
            </w:r>
            <w:r>
              <w:rPr>
                <w:rFonts w:ascii="Courier New" w:hAnsi="Courier New" w:cs="Courier New"/>
                <w:sz w:val="20"/>
                <w:szCs w:val="20"/>
              </w:rPr>
              <w:t xml:space="preserve"> </w:t>
            </w:r>
            <w:r w:rsidRPr="005D4C3E">
              <w:rPr>
                <w:rFonts w:ascii="Courier New" w:hAnsi="Courier New" w:cs="Courier New"/>
                <w:sz w:val="20"/>
                <w:szCs w:val="20"/>
              </w:rPr>
              <w:t>deal protection devices that benefit Mill Road; and (iii) making materially misleading statements</w:t>
            </w:r>
            <w:r>
              <w:rPr>
                <w:rFonts w:ascii="Courier New" w:hAnsi="Courier New" w:cs="Courier New"/>
                <w:sz w:val="20"/>
                <w:szCs w:val="20"/>
              </w:rPr>
              <w:t xml:space="preserve"> </w:t>
            </w:r>
            <w:r w:rsidRPr="005D4C3E">
              <w:rPr>
                <w:rFonts w:ascii="Courier New" w:hAnsi="Courier New" w:cs="Courier New"/>
                <w:sz w:val="20"/>
                <w:szCs w:val="20"/>
              </w:rPr>
              <w:t xml:space="preserve">and/or failing to disclose material information in the Preliminary Proxy that LR </w:t>
            </w:r>
            <w:r w:rsidR="004F0303">
              <w:rPr>
                <w:rFonts w:ascii="Courier New" w:hAnsi="Courier New" w:cs="Courier New"/>
                <w:sz w:val="20"/>
                <w:szCs w:val="20"/>
              </w:rPr>
              <w:t xml:space="preserve">Trust </w:t>
            </w:r>
            <w:r w:rsidRPr="005D4C3E">
              <w:rPr>
                <w:rFonts w:ascii="Courier New" w:hAnsi="Courier New" w:cs="Courier New"/>
                <w:sz w:val="20"/>
                <w:szCs w:val="20"/>
              </w:rPr>
              <w:t>contends is</w:t>
            </w:r>
            <w:r>
              <w:rPr>
                <w:rFonts w:ascii="Courier New" w:hAnsi="Courier New" w:cs="Courier New"/>
                <w:sz w:val="20"/>
                <w:szCs w:val="20"/>
              </w:rPr>
              <w:t xml:space="preserve"> </w:t>
            </w:r>
            <w:r w:rsidRPr="005D4C3E">
              <w:rPr>
                <w:rFonts w:ascii="Courier New" w:hAnsi="Courier New" w:cs="Courier New"/>
                <w:sz w:val="20"/>
                <w:szCs w:val="20"/>
              </w:rPr>
              <w:t>necessary for R.G. Barry shareholders to make a fully informed decision how to vote on the</w:t>
            </w:r>
            <w:r>
              <w:rPr>
                <w:rFonts w:ascii="Courier New" w:hAnsi="Courier New" w:cs="Courier New"/>
                <w:sz w:val="20"/>
                <w:szCs w:val="20"/>
              </w:rPr>
              <w:t xml:space="preserve"> </w:t>
            </w:r>
            <w:r w:rsidRPr="005D4C3E">
              <w:rPr>
                <w:rFonts w:ascii="Courier New" w:hAnsi="Courier New" w:cs="Courier New"/>
                <w:sz w:val="20"/>
                <w:szCs w:val="20"/>
              </w:rPr>
              <w:t>Merger, including, among other things, information regarding the background of the Merger and</w:t>
            </w:r>
            <w:r>
              <w:rPr>
                <w:rFonts w:ascii="Courier New" w:hAnsi="Courier New" w:cs="Courier New"/>
                <w:sz w:val="20"/>
                <w:szCs w:val="20"/>
              </w:rPr>
              <w:t xml:space="preserve"> </w:t>
            </w:r>
            <w:r w:rsidRPr="005D4C3E">
              <w:rPr>
                <w:rFonts w:ascii="Courier New" w:hAnsi="Courier New" w:cs="Courier New"/>
                <w:sz w:val="20"/>
                <w:szCs w:val="20"/>
              </w:rPr>
              <w:t>the financial analysis performed by Peter J. Solomon Company L.P. (“PJSC”), the Company’s</w:t>
            </w:r>
            <w:r>
              <w:rPr>
                <w:rFonts w:ascii="Courier New" w:hAnsi="Courier New" w:cs="Courier New"/>
                <w:sz w:val="20"/>
                <w:szCs w:val="20"/>
              </w:rPr>
              <w:t xml:space="preserve"> </w:t>
            </w:r>
            <w:r w:rsidRPr="005D4C3E">
              <w:rPr>
                <w:rFonts w:ascii="Courier New" w:hAnsi="Courier New" w:cs="Courier New"/>
                <w:sz w:val="20"/>
                <w:szCs w:val="20"/>
              </w:rPr>
              <w:t>financial</w:t>
            </w:r>
            <w:r>
              <w:rPr>
                <w:rFonts w:ascii="Courier New" w:hAnsi="Courier New" w:cs="Courier New"/>
                <w:sz w:val="20"/>
                <w:szCs w:val="20"/>
              </w:rPr>
              <w:t xml:space="preserve"> </w:t>
            </w:r>
            <w:r w:rsidRPr="005D4C3E">
              <w:rPr>
                <w:rFonts w:ascii="Courier New" w:hAnsi="Courier New" w:cs="Courier New"/>
                <w:sz w:val="20"/>
                <w:szCs w:val="20"/>
              </w:rPr>
              <w:t>advisor.</w:t>
            </w:r>
            <w:r>
              <w:rPr>
                <w:rFonts w:ascii="Courier New" w:hAnsi="Courier New" w:cs="Courier New"/>
                <w:sz w:val="20"/>
                <w:szCs w:val="20"/>
              </w:rPr>
              <w:t xml:space="preserve">   The Class Period is from 5-2-2014 to 9-3-2014.</w:t>
            </w:r>
          </w:p>
          <w:p w:rsidR="00D640A7" w:rsidRPr="005D4C3E" w:rsidRDefault="00D640A7" w:rsidP="00D640A7">
            <w:pPr>
              <w:pStyle w:val="PlainText"/>
              <w:jc w:val="left"/>
              <w:rPr>
                <w:rFonts w:ascii="Courier New" w:hAnsi="Courier New" w:cs="Courier New"/>
                <w:sz w:val="20"/>
                <w:szCs w:val="20"/>
              </w:rPr>
            </w:pPr>
          </w:p>
        </w:tc>
        <w:tc>
          <w:tcPr>
            <w:tcW w:w="1440" w:type="dxa"/>
          </w:tcPr>
          <w:p w:rsidR="00FC5AD4" w:rsidRDefault="00FC5AD4" w:rsidP="00AF3A76">
            <w:pPr>
              <w:pStyle w:val="PlainText"/>
              <w:rPr>
                <w:rFonts w:ascii="Courier New" w:hAnsi="Courier New" w:cs="Courier New"/>
                <w:b/>
                <w:sz w:val="20"/>
                <w:szCs w:val="20"/>
              </w:rPr>
            </w:pPr>
          </w:p>
          <w:p w:rsidR="006075B9" w:rsidRDefault="005D4C3E" w:rsidP="00AF3A76">
            <w:pPr>
              <w:pStyle w:val="PlainText"/>
              <w:rPr>
                <w:rFonts w:ascii="Courier New" w:hAnsi="Courier New" w:cs="Courier New"/>
                <w:b/>
                <w:sz w:val="20"/>
                <w:szCs w:val="20"/>
              </w:rPr>
            </w:pPr>
            <w:r>
              <w:rPr>
                <w:rFonts w:ascii="Courier New" w:hAnsi="Courier New" w:cs="Courier New"/>
                <w:b/>
                <w:sz w:val="20"/>
                <w:szCs w:val="20"/>
              </w:rPr>
              <w:t>8-9-2016</w:t>
            </w:r>
          </w:p>
          <w:p w:rsidR="005D4C3E" w:rsidRDefault="005D4C3E" w:rsidP="00AF3A76">
            <w:pPr>
              <w:pStyle w:val="PlainText"/>
              <w:rPr>
                <w:rFonts w:ascii="Courier New" w:hAnsi="Courier New" w:cs="Courier New"/>
                <w:b/>
                <w:sz w:val="20"/>
                <w:szCs w:val="20"/>
              </w:rPr>
            </w:pPr>
          </w:p>
        </w:tc>
        <w:tc>
          <w:tcPr>
            <w:tcW w:w="2681" w:type="dxa"/>
          </w:tcPr>
          <w:p w:rsidR="00FC5AD4" w:rsidRDefault="00FC5AD4" w:rsidP="00AF3A76">
            <w:pPr>
              <w:pStyle w:val="PlainText"/>
              <w:jc w:val="left"/>
              <w:rPr>
                <w:rFonts w:ascii="Courier New" w:hAnsi="Courier New" w:cs="Courier New"/>
                <w:b/>
                <w:noProof/>
                <w:sz w:val="20"/>
                <w:szCs w:val="20"/>
              </w:rPr>
            </w:pPr>
          </w:p>
          <w:p w:rsidR="005D4C3E" w:rsidRDefault="005D4C3E"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FA4679">
              <w:rPr>
                <w:rFonts w:ascii="Courier New" w:hAnsi="Courier New" w:cs="Courier New"/>
                <w:b/>
                <w:noProof/>
                <w:sz w:val="20"/>
                <w:szCs w:val="20"/>
              </w:rPr>
              <w:t>information</w:t>
            </w:r>
            <w:r>
              <w:rPr>
                <w:rFonts w:ascii="Courier New" w:hAnsi="Courier New" w:cs="Courier New"/>
                <w:b/>
                <w:noProof/>
                <w:sz w:val="20"/>
                <w:szCs w:val="20"/>
              </w:rPr>
              <w:t xml:space="preserve"> write, call or fax:</w:t>
            </w:r>
          </w:p>
          <w:p w:rsidR="005D4C3E" w:rsidRDefault="005D4C3E" w:rsidP="00AF3A76">
            <w:pPr>
              <w:pStyle w:val="PlainText"/>
              <w:jc w:val="left"/>
              <w:rPr>
                <w:rFonts w:ascii="Courier New" w:hAnsi="Courier New" w:cs="Courier New"/>
                <w:b/>
                <w:noProof/>
                <w:sz w:val="20"/>
                <w:szCs w:val="20"/>
              </w:rPr>
            </w:pPr>
          </w:p>
          <w:p w:rsidR="005D4C3E" w:rsidRPr="005D4C3E" w:rsidRDefault="00C8760A" w:rsidP="005D4C3E">
            <w:pPr>
              <w:pStyle w:val="PlainText"/>
              <w:jc w:val="left"/>
              <w:rPr>
                <w:rFonts w:ascii="Courier New" w:hAnsi="Courier New" w:cs="Courier New"/>
                <w:b/>
                <w:noProof/>
                <w:sz w:val="16"/>
                <w:szCs w:val="16"/>
              </w:rPr>
            </w:pPr>
            <w:r>
              <w:rPr>
                <w:rFonts w:ascii="Courier New" w:hAnsi="Courier New" w:cs="Courier New"/>
                <w:b/>
                <w:noProof/>
                <w:sz w:val="16"/>
                <w:szCs w:val="16"/>
              </w:rPr>
              <w:t>John C. Camillus</w:t>
            </w:r>
          </w:p>
          <w:p w:rsidR="005D4C3E" w:rsidRDefault="005D4C3E" w:rsidP="005D4C3E">
            <w:pPr>
              <w:pStyle w:val="PlainText"/>
              <w:jc w:val="left"/>
              <w:rPr>
                <w:rFonts w:ascii="Courier New" w:hAnsi="Courier New" w:cs="Courier New"/>
                <w:b/>
                <w:noProof/>
                <w:sz w:val="16"/>
                <w:szCs w:val="16"/>
              </w:rPr>
            </w:pPr>
            <w:r w:rsidRPr="005D4C3E">
              <w:rPr>
                <w:rFonts w:ascii="Courier New" w:hAnsi="Courier New" w:cs="Courier New"/>
                <w:b/>
                <w:noProof/>
                <w:sz w:val="16"/>
                <w:szCs w:val="16"/>
              </w:rPr>
              <w:t>LAW OFFICE OF JOHN C.</w:t>
            </w:r>
            <w:r>
              <w:rPr>
                <w:rFonts w:ascii="Courier New" w:hAnsi="Courier New" w:cs="Courier New"/>
                <w:b/>
                <w:noProof/>
                <w:sz w:val="16"/>
                <w:szCs w:val="16"/>
              </w:rPr>
              <w:t xml:space="preserve"> </w:t>
            </w:r>
          </w:p>
          <w:p w:rsidR="005D4C3E" w:rsidRPr="005D4C3E" w:rsidRDefault="005D4C3E" w:rsidP="005D4C3E">
            <w:pPr>
              <w:pStyle w:val="PlainText"/>
              <w:jc w:val="left"/>
              <w:rPr>
                <w:rFonts w:ascii="Courier New" w:hAnsi="Courier New" w:cs="Courier New"/>
                <w:b/>
                <w:noProof/>
                <w:sz w:val="16"/>
                <w:szCs w:val="16"/>
              </w:rPr>
            </w:pPr>
            <w:r w:rsidRPr="005D4C3E">
              <w:rPr>
                <w:rFonts w:ascii="Courier New" w:hAnsi="Courier New" w:cs="Courier New"/>
                <w:b/>
                <w:noProof/>
                <w:sz w:val="16"/>
                <w:szCs w:val="16"/>
              </w:rPr>
              <w:t xml:space="preserve"> CAMILLUS, LLC</w:t>
            </w:r>
          </w:p>
          <w:p w:rsidR="005D4C3E" w:rsidRPr="005D4C3E" w:rsidRDefault="005D4C3E" w:rsidP="005D4C3E">
            <w:pPr>
              <w:pStyle w:val="PlainText"/>
              <w:jc w:val="left"/>
              <w:rPr>
                <w:rFonts w:ascii="Courier New" w:hAnsi="Courier New" w:cs="Courier New"/>
                <w:b/>
                <w:noProof/>
                <w:sz w:val="16"/>
                <w:szCs w:val="16"/>
              </w:rPr>
            </w:pPr>
            <w:r w:rsidRPr="005D4C3E">
              <w:rPr>
                <w:rFonts w:ascii="Courier New" w:hAnsi="Courier New" w:cs="Courier New"/>
                <w:b/>
                <w:noProof/>
                <w:sz w:val="16"/>
                <w:szCs w:val="16"/>
              </w:rPr>
              <w:t>P.O. Box 141410</w:t>
            </w:r>
          </w:p>
          <w:p w:rsidR="005D4C3E" w:rsidRDefault="005D4C3E" w:rsidP="005D4C3E">
            <w:pPr>
              <w:pStyle w:val="PlainText"/>
              <w:jc w:val="left"/>
              <w:rPr>
                <w:rFonts w:ascii="Courier New" w:hAnsi="Courier New" w:cs="Courier New"/>
                <w:b/>
                <w:noProof/>
                <w:sz w:val="16"/>
                <w:szCs w:val="16"/>
              </w:rPr>
            </w:pPr>
            <w:r w:rsidRPr="005D4C3E">
              <w:rPr>
                <w:rFonts w:ascii="Courier New" w:hAnsi="Courier New" w:cs="Courier New"/>
                <w:b/>
                <w:noProof/>
                <w:sz w:val="16"/>
                <w:szCs w:val="16"/>
              </w:rPr>
              <w:lastRenderedPageBreak/>
              <w:t>Columbus, Ohio 43214</w:t>
            </w:r>
          </w:p>
          <w:p w:rsidR="005D4C3E" w:rsidRPr="005D4C3E" w:rsidRDefault="005D4C3E" w:rsidP="005D4C3E">
            <w:pPr>
              <w:pStyle w:val="PlainText"/>
              <w:jc w:val="left"/>
              <w:rPr>
                <w:rFonts w:ascii="Courier New" w:hAnsi="Courier New" w:cs="Courier New"/>
                <w:b/>
                <w:noProof/>
                <w:sz w:val="16"/>
                <w:szCs w:val="16"/>
              </w:rPr>
            </w:pPr>
          </w:p>
          <w:p w:rsidR="005D4C3E" w:rsidRDefault="005D4C3E" w:rsidP="005D4C3E">
            <w:pPr>
              <w:pStyle w:val="PlainText"/>
              <w:jc w:val="left"/>
              <w:rPr>
                <w:rFonts w:ascii="Courier New" w:hAnsi="Courier New" w:cs="Courier New"/>
                <w:b/>
                <w:noProof/>
                <w:sz w:val="16"/>
                <w:szCs w:val="16"/>
              </w:rPr>
            </w:pPr>
            <w:r w:rsidRPr="005D4C3E">
              <w:rPr>
                <w:rFonts w:ascii="Courier New" w:hAnsi="Courier New" w:cs="Courier New"/>
                <w:b/>
                <w:noProof/>
                <w:sz w:val="16"/>
                <w:szCs w:val="16"/>
              </w:rPr>
              <w:t>614 558-7254</w:t>
            </w:r>
            <w:r>
              <w:rPr>
                <w:rFonts w:ascii="Courier New" w:hAnsi="Courier New" w:cs="Courier New"/>
                <w:b/>
                <w:noProof/>
                <w:sz w:val="16"/>
                <w:szCs w:val="16"/>
              </w:rPr>
              <w:t xml:space="preserve"> (Ph.)</w:t>
            </w:r>
          </w:p>
          <w:p w:rsidR="005D4C3E" w:rsidRPr="005D4C3E" w:rsidRDefault="005D4C3E" w:rsidP="005D4C3E">
            <w:pPr>
              <w:pStyle w:val="PlainText"/>
              <w:jc w:val="left"/>
              <w:rPr>
                <w:rFonts w:ascii="Courier New" w:hAnsi="Courier New" w:cs="Courier New"/>
                <w:b/>
                <w:noProof/>
                <w:sz w:val="16"/>
                <w:szCs w:val="16"/>
              </w:rPr>
            </w:pPr>
          </w:p>
          <w:p w:rsidR="005D4C3E" w:rsidRDefault="005D4C3E" w:rsidP="005D4C3E">
            <w:pPr>
              <w:pStyle w:val="PlainText"/>
              <w:jc w:val="left"/>
              <w:rPr>
                <w:rFonts w:ascii="Courier New" w:hAnsi="Courier New" w:cs="Courier New"/>
                <w:b/>
                <w:noProof/>
                <w:sz w:val="20"/>
                <w:szCs w:val="20"/>
              </w:rPr>
            </w:pPr>
            <w:r>
              <w:rPr>
                <w:rFonts w:ascii="Courier New" w:hAnsi="Courier New" w:cs="Courier New"/>
                <w:b/>
                <w:noProof/>
                <w:sz w:val="16"/>
                <w:szCs w:val="16"/>
              </w:rPr>
              <w:t>614</w:t>
            </w:r>
            <w:r w:rsidRPr="005D4C3E">
              <w:rPr>
                <w:rFonts w:ascii="Courier New" w:hAnsi="Courier New" w:cs="Courier New"/>
                <w:b/>
                <w:noProof/>
                <w:sz w:val="16"/>
                <w:szCs w:val="16"/>
              </w:rPr>
              <w:t xml:space="preserve"> 559-6731</w:t>
            </w:r>
            <w:r>
              <w:rPr>
                <w:rFonts w:ascii="Courier New" w:hAnsi="Courier New" w:cs="Courier New"/>
                <w:b/>
                <w:noProof/>
                <w:sz w:val="16"/>
                <w:szCs w:val="16"/>
              </w:rPr>
              <w:t xml:space="preserve"> (Fax)</w:t>
            </w:r>
          </w:p>
        </w:tc>
      </w:tr>
      <w:tr w:rsidR="005B7400" w:rsidTr="009E3AE5">
        <w:tc>
          <w:tcPr>
            <w:tcW w:w="1353" w:type="dxa"/>
          </w:tcPr>
          <w:p w:rsidR="005B7400" w:rsidRDefault="005B7400" w:rsidP="009E3AE5">
            <w:pPr>
              <w:pStyle w:val="PlainText"/>
              <w:rPr>
                <w:rFonts w:ascii="Courier New" w:hAnsi="Courier New" w:cs="Courier New"/>
                <w:b/>
                <w:sz w:val="20"/>
                <w:szCs w:val="20"/>
              </w:rPr>
            </w:pPr>
          </w:p>
          <w:p w:rsidR="005B7400" w:rsidRDefault="005B7400" w:rsidP="005B7400">
            <w:pPr>
              <w:pStyle w:val="PlainText"/>
              <w:rPr>
                <w:rFonts w:ascii="Courier New" w:hAnsi="Courier New" w:cs="Courier New"/>
                <w:b/>
                <w:sz w:val="20"/>
                <w:szCs w:val="20"/>
              </w:rPr>
            </w:pPr>
            <w:r>
              <w:rPr>
                <w:rFonts w:ascii="Courier New" w:hAnsi="Courier New" w:cs="Courier New"/>
                <w:b/>
                <w:sz w:val="20"/>
                <w:szCs w:val="20"/>
              </w:rPr>
              <w:t>3-24-2016</w:t>
            </w:r>
          </w:p>
        </w:tc>
        <w:tc>
          <w:tcPr>
            <w:tcW w:w="1710" w:type="dxa"/>
          </w:tcPr>
          <w:p w:rsidR="005B7400" w:rsidRDefault="005B7400" w:rsidP="009E3AE5">
            <w:pPr>
              <w:pStyle w:val="PlainText"/>
              <w:rPr>
                <w:rFonts w:ascii="Courier New" w:hAnsi="Courier New" w:cs="Courier New"/>
                <w:b/>
                <w:sz w:val="20"/>
                <w:szCs w:val="20"/>
              </w:rPr>
            </w:pPr>
          </w:p>
          <w:p w:rsidR="005B7400" w:rsidRDefault="005B7400" w:rsidP="009E3AE5">
            <w:pPr>
              <w:pStyle w:val="PlainText"/>
              <w:rPr>
                <w:rFonts w:ascii="Courier New" w:hAnsi="Courier New" w:cs="Courier New"/>
                <w:b/>
                <w:sz w:val="20"/>
                <w:szCs w:val="20"/>
              </w:rPr>
            </w:pPr>
            <w:r>
              <w:rPr>
                <w:rFonts w:ascii="Courier New" w:hAnsi="Courier New" w:cs="Courier New"/>
                <w:b/>
                <w:sz w:val="20"/>
                <w:szCs w:val="20"/>
              </w:rPr>
              <w:t>15-CV-01143</w:t>
            </w:r>
          </w:p>
        </w:tc>
        <w:tc>
          <w:tcPr>
            <w:tcW w:w="1710" w:type="dxa"/>
          </w:tcPr>
          <w:p w:rsidR="005B7400" w:rsidRDefault="005B7400" w:rsidP="009E3AE5">
            <w:pPr>
              <w:pStyle w:val="PlainText"/>
              <w:rPr>
                <w:rFonts w:ascii="Courier New" w:hAnsi="Courier New" w:cs="Courier New"/>
                <w:b/>
                <w:sz w:val="20"/>
                <w:szCs w:val="20"/>
              </w:rPr>
            </w:pPr>
          </w:p>
          <w:p w:rsidR="005B7400" w:rsidRDefault="005B7400" w:rsidP="009E3AE5">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5B7400" w:rsidRDefault="005B7400" w:rsidP="009E3AE5">
            <w:pPr>
              <w:pStyle w:val="PlainText"/>
              <w:jc w:val="left"/>
              <w:rPr>
                <w:rFonts w:ascii="Courier New" w:hAnsi="Courier New" w:cs="Courier New"/>
                <w:b/>
                <w:sz w:val="20"/>
                <w:szCs w:val="20"/>
              </w:rPr>
            </w:pPr>
          </w:p>
          <w:p w:rsidR="005B7400" w:rsidRDefault="005B7400" w:rsidP="009E3AE5">
            <w:pPr>
              <w:pStyle w:val="PlainText"/>
              <w:jc w:val="left"/>
              <w:rPr>
                <w:rFonts w:ascii="Courier New" w:hAnsi="Courier New" w:cs="Courier New"/>
                <w:b/>
                <w:sz w:val="20"/>
                <w:szCs w:val="20"/>
              </w:rPr>
            </w:pPr>
            <w:r>
              <w:rPr>
                <w:rFonts w:ascii="Courier New" w:hAnsi="Courier New" w:cs="Courier New"/>
                <w:b/>
                <w:sz w:val="20"/>
                <w:szCs w:val="20"/>
              </w:rPr>
              <w:t>Steven Russell, et al., v. Kohl’s Department Stores, Inc.</w:t>
            </w:r>
          </w:p>
          <w:p w:rsidR="005B7400" w:rsidRDefault="005B7400" w:rsidP="009B7231">
            <w:pPr>
              <w:pStyle w:val="PlainText"/>
              <w:jc w:val="left"/>
              <w:rPr>
                <w:rFonts w:ascii="Courier New" w:hAnsi="Courier New" w:cs="Courier New"/>
                <w:sz w:val="20"/>
                <w:szCs w:val="20"/>
              </w:rPr>
            </w:pPr>
            <w:r>
              <w:rPr>
                <w:rFonts w:ascii="Courier New" w:hAnsi="Courier New" w:cs="Courier New"/>
                <w:sz w:val="20"/>
                <w:szCs w:val="20"/>
              </w:rPr>
              <w:t>Consumer-plaintiffs allege that Kohl’s engaged in false price comparison advertising by using false “original” and/or “regular” prices to advertise its products, in violation of various California laws that prohibit false advertising and unfair competition.  The Class Period is from</w:t>
            </w:r>
            <w:r w:rsidRPr="00853C53">
              <w:rPr>
                <w:rFonts w:ascii="Courier New" w:hAnsi="Courier New" w:cs="Courier New"/>
                <w:sz w:val="20"/>
                <w:szCs w:val="20"/>
              </w:rPr>
              <w:t xml:space="preserve"> 6-11-2011 to </w:t>
            </w:r>
            <w:r>
              <w:rPr>
                <w:rFonts w:ascii="Courier New" w:hAnsi="Courier New" w:cs="Courier New"/>
                <w:sz w:val="20"/>
                <w:szCs w:val="20"/>
              </w:rPr>
              <w:t>present.</w:t>
            </w:r>
          </w:p>
          <w:p w:rsidR="0029663D" w:rsidRPr="00C8760A" w:rsidRDefault="0029663D" w:rsidP="009B7231">
            <w:pPr>
              <w:pStyle w:val="PlainText"/>
              <w:jc w:val="left"/>
              <w:rPr>
                <w:rFonts w:ascii="Courier New" w:hAnsi="Courier New" w:cs="Courier New"/>
                <w:sz w:val="20"/>
                <w:szCs w:val="20"/>
              </w:rPr>
            </w:pPr>
          </w:p>
        </w:tc>
        <w:tc>
          <w:tcPr>
            <w:tcW w:w="1440" w:type="dxa"/>
          </w:tcPr>
          <w:p w:rsidR="005B7400" w:rsidRDefault="005B7400" w:rsidP="009E3AE5">
            <w:pPr>
              <w:pStyle w:val="PlainText"/>
              <w:rPr>
                <w:rFonts w:ascii="Courier New" w:hAnsi="Courier New" w:cs="Courier New"/>
                <w:b/>
                <w:sz w:val="20"/>
                <w:szCs w:val="20"/>
              </w:rPr>
            </w:pPr>
          </w:p>
          <w:p w:rsidR="004F0303" w:rsidRDefault="004F0303" w:rsidP="009E3AE5">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5B7400" w:rsidRDefault="005B7400" w:rsidP="009E3AE5">
            <w:pPr>
              <w:pStyle w:val="PlainText"/>
              <w:jc w:val="left"/>
              <w:rPr>
                <w:rFonts w:ascii="Courier New" w:hAnsi="Courier New" w:cs="Courier New"/>
                <w:b/>
                <w:noProof/>
                <w:sz w:val="20"/>
                <w:szCs w:val="20"/>
              </w:rPr>
            </w:pPr>
          </w:p>
          <w:p w:rsidR="005B7400" w:rsidRDefault="005B7400" w:rsidP="009E3AE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5B7400" w:rsidRPr="00D32918" w:rsidRDefault="005B7400" w:rsidP="009E3AE5">
            <w:pPr>
              <w:pStyle w:val="PlainText"/>
              <w:jc w:val="left"/>
              <w:rPr>
                <w:rFonts w:ascii="Courier New" w:hAnsi="Courier New" w:cs="Courier New"/>
                <w:b/>
                <w:noProof/>
                <w:sz w:val="16"/>
                <w:szCs w:val="16"/>
              </w:rPr>
            </w:pPr>
          </w:p>
          <w:p w:rsidR="005B7400" w:rsidRPr="00D32918" w:rsidRDefault="005B7400" w:rsidP="009E3AE5">
            <w:pPr>
              <w:pStyle w:val="PlainText"/>
              <w:jc w:val="left"/>
              <w:rPr>
                <w:rFonts w:ascii="Courier New" w:hAnsi="Courier New" w:cs="Courier New"/>
                <w:b/>
                <w:noProof/>
                <w:sz w:val="16"/>
                <w:szCs w:val="16"/>
              </w:rPr>
            </w:pPr>
            <w:r w:rsidRPr="00D32918">
              <w:rPr>
                <w:rFonts w:ascii="Courier New" w:hAnsi="Courier New" w:cs="Courier New"/>
                <w:b/>
                <w:noProof/>
                <w:sz w:val="16"/>
                <w:szCs w:val="16"/>
              </w:rPr>
              <w:t>Christopher J. Morosoff</w:t>
            </w:r>
          </w:p>
          <w:p w:rsidR="005B7400" w:rsidRPr="00D32918" w:rsidRDefault="005B7400" w:rsidP="009E3AE5">
            <w:pPr>
              <w:pStyle w:val="PlainText"/>
              <w:jc w:val="left"/>
              <w:rPr>
                <w:rFonts w:ascii="Courier New" w:hAnsi="Courier New" w:cs="Courier New"/>
                <w:b/>
                <w:noProof/>
                <w:sz w:val="16"/>
                <w:szCs w:val="16"/>
              </w:rPr>
            </w:pPr>
            <w:r w:rsidRPr="00D32918">
              <w:rPr>
                <w:rFonts w:ascii="Courier New" w:hAnsi="Courier New" w:cs="Courier New"/>
                <w:b/>
                <w:noProof/>
                <w:sz w:val="16"/>
                <w:szCs w:val="16"/>
              </w:rPr>
              <w:t>77-735 California Drive</w:t>
            </w:r>
          </w:p>
          <w:p w:rsidR="005B7400" w:rsidRPr="00D32918" w:rsidRDefault="005B7400" w:rsidP="009E3AE5">
            <w:pPr>
              <w:pStyle w:val="PlainText"/>
              <w:jc w:val="left"/>
              <w:rPr>
                <w:rFonts w:ascii="Courier New" w:hAnsi="Courier New" w:cs="Courier New"/>
                <w:b/>
                <w:noProof/>
                <w:sz w:val="16"/>
                <w:szCs w:val="16"/>
              </w:rPr>
            </w:pPr>
            <w:r w:rsidRPr="00D32918">
              <w:rPr>
                <w:rFonts w:ascii="Courier New" w:hAnsi="Courier New" w:cs="Courier New"/>
                <w:b/>
                <w:noProof/>
                <w:sz w:val="16"/>
                <w:szCs w:val="16"/>
              </w:rPr>
              <w:t>Palm Desert, CA 92211</w:t>
            </w:r>
          </w:p>
          <w:p w:rsidR="005B7400" w:rsidRPr="00D32918" w:rsidRDefault="005B7400" w:rsidP="009E3AE5">
            <w:pPr>
              <w:pStyle w:val="PlainText"/>
              <w:jc w:val="left"/>
              <w:rPr>
                <w:rFonts w:ascii="Courier New" w:hAnsi="Courier New" w:cs="Courier New"/>
                <w:b/>
                <w:noProof/>
                <w:sz w:val="16"/>
                <w:szCs w:val="16"/>
              </w:rPr>
            </w:pPr>
          </w:p>
          <w:p w:rsidR="005B7400" w:rsidRPr="00D32918" w:rsidRDefault="005B7400" w:rsidP="009E3AE5">
            <w:pPr>
              <w:pStyle w:val="PlainText"/>
              <w:jc w:val="left"/>
              <w:rPr>
                <w:rFonts w:ascii="Courier New" w:hAnsi="Courier New" w:cs="Courier New"/>
                <w:b/>
                <w:noProof/>
                <w:sz w:val="16"/>
                <w:szCs w:val="16"/>
              </w:rPr>
            </w:pPr>
            <w:r w:rsidRPr="00D32918">
              <w:rPr>
                <w:rFonts w:ascii="Courier New" w:hAnsi="Courier New" w:cs="Courier New"/>
                <w:b/>
                <w:noProof/>
                <w:sz w:val="16"/>
                <w:szCs w:val="16"/>
              </w:rPr>
              <w:t>760 469-5986 (Ph.)</w:t>
            </w:r>
          </w:p>
          <w:p w:rsidR="005B7400" w:rsidRPr="00D32918" w:rsidRDefault="005B7400" w:rsidP="009E3AE5">
            <w:pPr>
              <w:pStyle w:val="PlainText"/>
              <w:jc w:val="left"/>
              <w:rPr>
                <w:rFonts w:ascii="Courier New" w:hAnsi="Courier New" w:cs="Courier New"/>
                <w:b/>
                <w:noProof/>
                <w:sz w:val="16"/>
                <w:szCs w:val="16"/>
              </w:rPr>
            </w:pPr>
          </w:p>
          <w:p w:rsidR="005B7400" w:rsidRPr="00D32918" w:rsidRDefault="005B7400" w:rsidP="009E3AE5">
            <w:pPr>
              <w:pStyle w:val="PlainText"/>
              <w:jc w:val="left"/>
              <w:rPr>
                <w:rFonts w:ascii="Courier New" w:hAnsi="Courier New" w:cs="Courier New"/>
                <w:b/>
                <w:noProof/>
                <w:sz w:val="16"/>
                <w:szCs w:val="16"/>
              </w:rPr>
            </w:pPr>
            <w:r w:rsidRPr="00D32918">
              <w:rPr>
                <w:rFonts w:ascii="Courier New" w:hAnsi="Courier New" w:cs="Courier New"/>
                <w:b/>
                <w:noProof/>
                <w:sz w:val="16"/>
                <w:szCs w:val="16"/>
              </w:rPr>
              <w:t xml:space="preserve">760 </w:t>
            </w:r>
            <w:r w:rsidR="009B7231">
              <w:rPr>
                <w:rFonts w:ascii="Courier New" w:hAnsi="Courier New" w:cs="Courier New"/>
                <w:b/>
                <w:noProof/>
                <w:sz w:val="16"/>
                <w:szCs w:val="16"/>
              </w:rPr>
              <w:t>345-1581</w:t>
            </w:r>
            <w:r w:rsidRPr="00D32918">
              <w:rPr>
                <w:rFonts w:ascii="Courier New" w:hAnsi="Courier New" w:cs="Courier New"/>
                <w:b/>
                <w:noProof/>
                <w:sz w:val="16"/>
                <w:szCs w:val="16"/>
              </w:rPr>
              <w:t xml:space="preserve"> (Fax)</w:t>
            </w:r>
          </w:p>
          <w:p w:rsidR="005B7400" w:rsidRDefault="005B7400" w:rsidP="009E3AE5">
            <w:pPr>
              <w:pStyle w:val="PlainText"/>
              <w:jc w:val="left"/>
              <w:rPr>
                <w:rFonts w:ascii="Courier New" w:hAnsi="Courier New" w:cs="Courier New"/>
                <w:b/>
                <w:noProof/>
                <w:sz w:val="20"/>
                <w:szCs w:val="20"/>
              </w:rPr>
            </w:pPr>
          </w:p>
        </w:tc>
      </w:tr>
      <w:tr w:rsidR="00F73838" w:rsidRPr="007167C0" w:rsidTr="00FA4679">
        <w:tc>
          <w:tcPr>
            <w:tcW w:w="1353" w:type="dxa"/>
          </w:tcPr>
          <w:p w:rsidR="00F73838" w:rsidRDefault="00F73838" w:rsidP="00AF3A76">
            <w:pPr>
              <w:pStyle w:val="PlainText"/>
              <w:rPr>
                <w:rFonts w:ascii="Courier New" w:hAnsi="Courier New" w:cs="Courier New"/>
                <w:b/>
                <w:sz w:val="20"/>
                <w:szCs w:val="20"/>
              </w:rPr>
            </w:pPr>
          </w:p>
          <w:p w:rsidR="00F73838" w:rsidRDefault="00F73838" w:rsidP="00AF3A76">
            <w:pPr>
              <w:pStyle w:val="PlainText"/>
              <w:rPr>
                <w:rFonts w:ascii="Courier New" w:hAnsi="Courier New" w:cs="Courier New"/>
                <w:b/>
                <w:sz w:val="20"/>
                <w:szCs w:val="20"/>
              </w:rPr>
            </w:pPr>
            <w:r>
              <w:rPr>
                <w:rFonts w:ascii="Courier New" w:hAnsi="Courier New" w:cs="Courier New"/>
                <w:b/>
                <w:sz w:val="20"/>
                <w:szCs w:val="20"/>
              </w:rPr>
              <w:t>3-25-2016</w:t>
            </w:r>
          </w:p>
        </w:tc>
        <w:tc>
          <w:tcPr>
            <w:tcW w:w="1710" w:type="dxa"/>
          </w:tcPr>
          <w:p w:rsidR="00F73838" w:rsidRDefault="00F73838" w:rsidP="00AF3A76">
            <w:pPr>
              <w:pStyle w:val="PlainText"/>
              <w:rPr>
                <w:rFonts w:ascii="Courier New" w:hAnsi="Courier New" w:cs="Courier New"/>
                <w:b/>
                <w:sz w:val="20"/>
                <w:szCs w:val="20"/>
              </w:rPr>
            </w:pPr>
          </w:p>
          <w:p w:rsidR="00F73838" w:rsidRDefault="00F73838" w:rsidP="00AF3A76">
            <w:pPr>
              <w:pStyle w:val="PlainText"/>
              <w:rPr>
                <w:rFonts w:ascii="Courier New" w:hAnsi="Courier New" w:cs="Courier New"/>
                <w:b/>
                <w:sz w:val="20"/>
                <w:szCs w:val="20"/>
              </w:rPr>
            </w:pPr>
            <w:r>
              <w:rPr>
                <w:rFonts w:ascii="Courier New" w:hAnsi="Courier New" w:cs="Courier New"/>
                <w:b/>
                <w:sz w:val="20"/>
                <w:szCs w:val="20"/>
              </w:rPr>
              <w:t>12-CV-00944</w:t>
            </w:r>
          </w:p>
        </w:tc>
        <w:tc>
          <w:tcPr>
            <w:tcW w:w="1710" w:type="dxa"/>
          </w:tcPr>
          <w:p w:rsidR="00F73838" w:rsidRDefault="00F73838" w:rsidP="00D24AA6">
            <w:pPr>
              <w:pStyle w:val="PlainText"/>
              <w:rPr>
                <w:rFonts w:ascii="Courier New" w:hAnsi="Courier New" w:cs="Courier New"/>
                <w:b/>
                <w:sz w:val="20"/>
                <w:szCs w:val="20"/>
              </w:rPr>
            </w:pPr>
          </w:p>
          <w:p w:rsidR="00F73838" w:rsidRDefault="00F73838" w:rsidP="00D24AA6">
            <w:pPr>
              <w:pStyle w:val="PlainText"/>
              <w:rPr>
                <w:rFonts w:ascii="Courier New" w:hAnsi="Courier New" w:cs="Courier New"/>
                <w:b/>
                <w:sz w:val="20"/>
                <w:szCs w:val="20"/>
              </w:rPr>
            </w:pPr>
            <w:r>
              <w:rPr>
                <w:rFonts w:ascii="Courier New" w:hAnsi="Courier New" w:cs="Courier New"/>
                <w:b/>
                <w:sz w:val="20"/>
                <w:szCs w:val="20"/>
              </w:rPr>
              <w:t>(</w:t>
            </w:r>
            <w:r w:rsidR="004B63F4">
              <w:rPr>
                <w:rFonts w:ascii="Courier New" w:hAnsi="Courier New" w:cs="Courier New"/>
                <w:b/>
                <w:sz w:val="20"/>
                <w:szCs w:val="20"/>
              </w:rPr>
              <w:t>N.D. Cal.)</w:t>
            </w:r>
          </w:p>
        </w:tc>
        <w:tc>
          <w:tcPr>
            <w:tcW w:w="6030" w:type="dxa"/>
          </w:tcPr>
          <w:p w:rsidR="00F73838" w:rsidRDefault="00F73838" w:rsidP="008E36B9">
            <w:pPr>
              <w:pStyle w:val="PlainText"/>
              <w:jc w:val="left"/>
              <w:rPr>
                <w:rFonts w:ascii="Courier New" w:hAnsi="Courier New" w:cs="Courier New"/>
                <w:b/>
                <w:sz w:val="20"/>
                <w:szCs w:val="20"/>
              </w:rPr>
            </w:pPr>
          </w:p>
          <w:p w:rsidR="004B63F4" w:rsidRDefault="004B63F4" w:rsidP="008E36B9">
            <w:pPr>
              <w:pStyle w:val="PlainText"/>
              <w:jc w:val="left"/>
              <w:rPr>
                <w:rFonts w:ascii="Courier New" w:hAnsi="Courier New" w:cs="Courier New"/>
                <w:b/>
                <w:sz w:val="20"/>
                <w:szCs w:val="20"/>
              </w:rPr>
            </w:pPr>
            <w:r>
              <w:rPr>
                <w:rFonts w:ascii="Courier New" w:hAnsi="Courier New" w:cs="Courier New"/>
                <w:b/>
                <w:sz w:val="20"/>
                <w:szCs w:val="20"/>
              </w:rPr>
              <w:t xml:space="preserve">Retiree Support Group of Contra County, et al. v. Contra Costa County </w:t>
            </w:r>
          </w:p>
          <w:p w:rsidR="004B63F4" w:rsidRDefault="00EF5E31" w:rsidP="00EF5E31">
            <w:pPr>
              <w:pStyle w:val="PlainText"/>
              <w:jc w:val="left"/>
              <w:rPr>
                <w:rFonts w:ascii="Courier New" w:hAnsi="Courier New" w:cs="Courier New"/>
                <w:sz w:val="20"/>
                <w:szCs w:val="20"/>
              </w:rPr>
            </w:pPr>
            <w:r>
              <w:rPr>
                <w:rFonts w:ascii="Courier New" w:hAnsi="Courier New" w:cs="Courier New"/>
                <w:sz w:val="20"/>
                <w:szCs w:val="20"/>
              </w:rPr>
              <w:t>Retiree-plaintiffs allege</w:t>
            </w:r>
            <w:r w:rsidR="00D640A7">
              <w:rPr>
                <w:rFonts w:ascii="Courier New" w:hAnsi="Courier New" w:cs="Courier New"/>
                <w:sz w:val="20"/>
                <w:szCs w:val="20"/>
              </w:rPr>
              <w:t>d</w:t>
            </w:r>
            <w:r w:rsidRPr="00EF5E31">
              <w:rPr>
                <w:rFonts w:ascii="Courier New" w:hAnsi="Courier New" w:cs="Courier New"/>
                <w:sz w:val="20"/>
                <w:szCs w:val="20"/>
              </w:rPr>
              <w:t xml:space="preserve"> a number of different legal claims -- breach of contract, promissory estoppel, and due process</w:t>
            </w:r>
            <w:r>
              <w:rPr>
                <w:rFonts w:ascii="Courier New" w:hAnsi="Courier New" w:cs="Courier New"/>
                <w:sz w:val="20"/>
                <w:szCs w:val="20"/>
              </w:rPr>
              <w:t xml:space="preserve"> </w:t>
            </w:r>
            <w:r w:rsidRPr="00EF5E31">
              <w:rPr>
                <w:rFonts w:ascii="Courier New" w:hAnsi="Courier New" w:cs="Courier New"/>
                <w:sz w:val="20"/>
                <w:szCs w:val="20"/>
              </w:rPr>
              <w:t xml:space="preserve">violation and impairment of contract claims under both the California and Federal constitutions. </w:t>
            </w:r>
            <w:r>
              <w:rPr>
                <w:rFonts w:ascii="Courier New" w:hAnsi="Courier New" w:cs="Courier New"/>
                <w:sz w:val="20"/>
                <w:szCs w:val="20"/>
              </w:rPr>
              <w:t>Retiree Support Group (“</w:t>
            </w:r>
            <w:r w:rsidRPr="00EF5E31">
              <w:rPr>
                <w:rFonts w:ascii="Courier New" w:hAnsi="Courier New" w:cs="Courier New"/>
                <w:sz w:val="20"/>
                <w:szCs w:val="20"/>
              </w:rPr>
              <w:t>RSG</w:t>
            </w:r>
            <w:r>
              <w:rPr>
                <w:rFonts w:ascii="Courier New" w:hAnsi="Courier New" w:cs="Courier New"/>
                <w:sz w:val="20"/>
                <w:szCs w:val="20"/>
              </w:rPr>
              <w:t>”)</w:t>
            </w:r>
            <w:r w:rsidRPr="00EF5E31">
              <w:rPr>
                <w:rFonts w:ascii="Courier New" w:hAnsi="Courier New" w:cs="Courier New"/>
                <w:sz w:val="20"/>
                <w:szCs w:val="20"/>
              </w:rPr>
              <w:t xml:space="preserve"> is a</w:t>
            </w:r>
            <w:r>
              <w:rPr>
                <w:rFonts w:ascii="Courier New" w:hAnsi="Courier New" w:cs="Courier New"/>
                <w:sz w:val="20"/>
                <w:szCs w:val="20"/>
              </w:rPr>
              <w:t xml:space="preserve"> </w:t>
            </w:r>
            <w:r w:rsidRPr="00EF5E31">
              <w:rPr>
                <w:rFonts w:ascii="Courier New" w:hAnsi="Courier New" w:cs="Courier New"/>
                <w:sz w:val="20"/>
                <w:szCs w:val="20"/>
              </w:rPr>
              <w:t>non-profit membership organization consisting of retirees from public service in Contra Costa County, their</w:t>
            </w:r>
            <w:r>
              <w:rPr>
                <w:rFonts w:ascii="Courier New" w:hAnsi="Courier New" w:cs="Courier New"/>
                <w:sz w:val="20"/>
                <w:szCs w:val="20"/>
              </w:rPr>
              <w:t xml:space="preserve"> </w:t>
            </w:r>
            <w:r w:rsidRPr="00EF5E31">
              <w:rPr>
                <w:rFonts w:ascii="Courier New" w:hAnsi="Courier New" w:cs="Courier New"/>
                <w:sz w:val="20"/>
                <w:szCs w:val="20"/>
              </w:rPr>
              <w:t>spouses, their survivors, and their domestic partners.</w:t>
            </w:r>
            <w:r>
              <w:rPr>
                <w:rFonts w:ascii="Courier New" w:hAnsi="Courier New" w:cs="Courier New"/>
                <w:sz w:val="20"/>
                <w:szCs w:val="20"/>
              </w:rPr>
              <w:t xml:space="preserve"> </w:t>
            </w:r>
            <w:r w:rsidRPr="00EF5E31">
              <w:rPr>
                <w:rFonts w:ascii="Courier New" w:hAnsi="Courier New" w:cs="Courier New"/>
                <w:sz w:val="20"/>
                <w:szCs w:val="20"/>
              </w:rPr>
              <w:t>In the lawsuit, RSG alleged that starting in 1992, the County entered into a number of Memoranda of</w:t>
            </w:r>
            <w:r>
              <w:rPr>
                <w:rFonts w:ascii="Courier New" w:hAnsi="Courier New" w:cs="Courier New"/>
                <w:sz w:val="20"/>
                <w:szCs w:val="20"/>
              </w:rPr>
              <w:t xml:space="preserve"> </w:t>
            </w:r>
            <w:r w:rsidRPr="00EF5E31">
              <w:rPr>
                <w:rFonts w:ascii="Courier New" w:hAnsi="Courier New" w:cs="Courier New"/>
                <w:sz w:val="20"/>
                <w:szCs w:val="20"/>
              </w:rPr>
              <w:t>Understanding (MOUs) with its employee unions that included implied promises to pay at least 80% of the</w:t>
            </w:r>
            <w:r>
              <w:rPr>
                <w:rFonts w:ascii="Courier New" w:hAnsi="Courier New" w:cs="Courier New"/>
                <w:sz w:val="20"/>
                <w:szCs w:val="20"/>
              </w:rPr>
              <w:t xml:space="preserve"> </w:t>
            </w:r>
            <w:r w:rsidRPr="00EF5E31">
              <w:rPr>
                <w:rFonts w:ascii="Courier New" w:hAnsi="Courier New" w:cs="Courier New"/>
                <w:sz w:val="20"/>
                <w:szCs w:val="20"/>
              </w:rPr>
              <w:t>costs of medical benefits for retirees and their</w:t>
            </w:r>
            <w:r>
              <w:rPr>
                <w:rFonts w:ascii="Courier New" w:hAnsi="Courier New" w:cs="Courier New"/>
                <w:sz w:val="20"/>
                <w:szCs w:val="20"/>
              </w:rPr>
              <w:t xml:space="preserve"> </w:t>
            </w:r>
            <w:r w:rsidRPr="00EF5E31">
              <w:rPr>
                <w:rFonts w:ascii="Courier New" w:hAnsi="Courier New" w:cs="Courier New"/>
                <w:sz w:val="20"/>
                <w:szCs w:val="20"/>
              </w:rPr>
              <w:t>dependents under at least one of the health plans offered</w:t>
            </w:r>
            <w:r>
              <w:rPr>
                <w:rFonts w:ascii="Courier New" w:hAnsi="Courier New" w:cs="Courier New"/>
                <w:sz w:val="20"/>
                <w:szCs w:val="20"/>
              </w:rPr>
              <w:t xml:space="preserve"> </w:t>
            </w:r>
            <w:r w:rsidRPr="00EF5E31">
              <w:rPr>
                <w:rFonts w:ascii="Courier New" w:hAnsi="Courier New" w:cs="Courier New"/>
                <w:sz w:val="20"/>
                <w:szCs w:val="20"/>
              </w:rPr>
              <w:t>through the County. RSG alleged that the County was obligated to do so for the lifetimes of the retirees.</w:t>
            </w:r>
            <w:r>
              <w:rPr>
                <w:rFonts w:ascii="Courier New" w:hAnsi="Courier New" w:cs="Courier New"/>
                <w:sz w:val="20"/>
                <w:szCs w:val="20"/>
              </w:rPr>
              <w:t xml:space="preserve"> </w:t>
            </w:r>
            <w:r w:rsidRPr="00EF5E31">
              <w:rPr>
                <w:rFonts w:ascii="Courier New" w:hAnsi="Courier New" w:cs="Courier New"/>
                <w:sz w:val="20"/>
                <w:szCs w:val="20"/>
              </w:rPr>
              <w:t>RSG also alleged that the County was bound by the same promises to retirees who had not been represented</w:t>
            </w:r>
            <w:r w:rsidR="00AF6BF5">
              <w:rPr>
                <w:rFonts w:ascii="Courier New" w:hAnsi="Courier New" w:cs="Courier New"/>
                <w:sz w:val="20"/>
                <w:szCs w:val="20"/>
              </w:rPr>
              <w:t xml:space="preserve"> </w:t>
            </w:r>
            <w:r w:rsidRPr="00EF5E31">
              <w:rPr>
                <w:rFonts w:ascii="Courier New" w:hAnsi="Courier New" w:cs="Courier New"/>
                <w:sz w:val="20"/>
                <w:szCs w:val="20"/>
              </w:rPr>
              <w:t>by unions while employed by the County. The lawsuit claimed that the County breached these contracts</w:t>
            </w:r>
            <w:r>
              <w:rPr>
                <w:rFonts w:ascii="Courier New" w:hAnsi="Courier New" w:cs="Courier New"/>
                <w:sz w:val="20"/>
                <w:szCs w:val="20"/>
              </w:rPr>
              <w:t xml:space="preserve"> </w:t>
            </w:r>
            <w:r w:rsidRPr="00EF5E31">
              <w:rPr>
                <w:rFonts w:ascii="Courier New" w:hAnsi="Courier New" w:cs="Courier New"/>
                <w:sz w:val="20"/>
                <w:szCs w:val="20"/>
              </w:rPr>
              <w:t xml:space="preserve">starting in </w:t>
            </w:r>
            <w:r w:rsidR="00AD3428">
              <w:rPr>
                <w:rFonts w:ascii="Courier New" w:hAnsi="Courier New" w:cs="Courier New"/>
                <w:sz w:val="20"/>
                <w:szCs w:val="20"/>
              </w:rPr>
              <w:t>10-</w:t>
            </w:r>
            <w:r w:rsidRPr="00EF5E31">
              <w:rPr>
                <w:rFonts w:ascii="Courier New" w:hAnsi="Courier New" w:cs="Courier New"/>
                <w:sz w:val="20"/>
                <w:szCs w:val="20"/>
              </w:rPr>
              <w:t>1</w:t>
            </w:r>
            <w:r w:rsidR="00AD3428">
              <w:rPr>
                <w:rFonts w:ascii="Courier New" w:hAnsi="Courier New" w:cs="Courier New"/>
                <w:sz w:val="20"/>
                <w:szCs w:val="20"/>
              </w:rPr>
              <w:t>-</w:t>
            </w:r>
            <w:r w:rsidRPr="00EF5E31">
              <w:rPr>
                <w:rFonts w:ascii="Courier New" w:hAnsi="Courier New" w:cs="Courier New"/>
                <w:sz w:val="20"/>
                <w:szCs w:val="20"/>
              </w:rPr>
              <w:t>2010 when it began to require retirees to pay a higher percentage of their health care</w:t>
            </w:r>
            <w:r>
              <w:rPr>
                <w:rFonts w:ascii="Courier New" w:hAnsi="Courier New" w:cs="Courier New"/>
                <w:sz w:val="20"/>
                <w:szCs w:val="20"/>
              </w:rPr>
              <w:t xml:space="preserve"> </w:t>
            </w:r>
            <w:r w:rsidRPr="00EF5E31">
              <w:rPr>
                <w:rFonts w:ascii="Courier New" w:hAnsi="Courier New" w:cs="Courier New"/>
                <w:sz w:val="20"/>
                <w:szCs w:val="20"/>
              </w:rPr>
              <w:t>costs.</w:t>
            </w:r>
            <w:r>
              <w:rPr>
                <w:rFonts w:ascii="Courier New" w:hAnsi="Courier New" w:cs="Courier New"/>
                <w:sz w:val="20"/>
                <w:szCs w:val="20"/>
              </w:rPr>
              <w:t xml:space="preserve"> </w:t>
            </w:r>
            <w:r w:rsidR="004B63F4" w:rsidRPr="004B63F4">
              <w:rPr>
                <w:rFonts w:ascii="Courier New" w:hAnsi="Courier New" w:cs="Courier New"/>
                <w:sz w:val="20"/>
                <w:szCs w:val="20"/>
              </w:rPr>
              <w:t>The Class is described as</w:t>
            </w:r>
            <w:r w:rsidR="00D640A7">
              <w:rPr>
                <w:rFonts w:ascii="Courier New" w:hAnsi="Courier New" w:cs="Courier New"/>
                <w:sz w:val="20"/>
                <w:szCs w:val="20"/>
              </w:rPr>
              <w:t>:</w:t>
            </w:r>
            <w:r w:rsidR="004B63F4">
              <w:rPr>
                <w:rFonts w:ascii="Courier New" w:hAnsi="Courier New" w:cs="Courier New"/>
                <w:sz w:val="20"/>
                <w:szCs w:val="20"/>
              </w:rPr>
              <w:t xml:space="preserve"> a</w:t>
            </w:r>
            <w:r w:rsidR="004B63F4" w:rsidRPr="004B63F4">
              <w:rPr>
                <w:rFonts w:ascii="Courier New" w:hAnsi="Courier New" w:cs="Courier New"/>
                <w:sz w:val="20"/>
                <w:szCs w:val="20"/>
              </w:rPr>
              <w:t>ll eligible County retired employees receiving County retiree health benefits who</w:t>
            </w:r>
            <w:r w:rsidR="004B63F4">
              <w:rPr>
                <w:rFonts w:ascii="Courier New" w:hAnsi="Courier New" w:cs="Courier New"/>
                <w:sz w:val="20"/>
                <w:szCs w:val="20"/>
              </w:rPr>
              <w:t xml:space="preserve"> </w:t>
            </w:r>
            <w:r w:rsidR="004B63F4" w:rsidRPr="004B63F4">
              <w:rPr>
                <w:rFonts w:ascii="Courier New" w:hAnsi="Courier New" w:cs="Courier New"/>
                <w:sz w:val="20"/>
                <w:szCs w:val="20"/>
              </w:rPr>
              <w:t>re</w:t>
            </w:r>
            <w:r w:rsidR="004B63F4">
              <w:rPr>
                <w:rFonts w:ascii="Courier New" w:hAnsi="Courier New" w:cs="Courier New"/>
                <w:sz w:val="20"/>
                <w:szCs w:val="20"/>
              </w:rPr>
              <w:t>tired on or before 12-31-</w:t>
            </w:r>
            <w:r w:rsidR="004B63F4" w:rsidRPr="004B63F4">
              <w:rPr>
                <w:rFonts w:ascii="Courier New" w:hAnsi="Courier New" w:cs="Courier New"/>
                <w:sz w:val="20"/>
                <w:szCs w:val="20"/>
              </w:rPr>
              <w:t>2015</w:t>
            </w:r>
            <w:r w:rsidR="004B63F4">
              <w:rPr>
                <w:rFonts w:ascii="Courier New" w:hAnsi="Courier New" w:cs="Courier New"/>
                <w:sz w:val="20"/>
                <w:szCs w:val="20"/>
              </w:rPr>
              <w:t>.</w:t>
            </w:r>
          </w:p>
          <w:p w:rsidR="00EF5E31" w:rsidRDefault="00EF5E31" w:rsidP="00EF5E31">
            <w:pPr>
              <w:pStyle w:val="PlainText"/>
              <w:jc w:val="left"/>
              <w:rPr>
                <w:rFonts w:ascii="Courier New" w:hAnsi="Courier New" w:cs="Courier New"/>
                <w:b/>
                <w:sz w:val="20"/>
                <w:szCs w:val="20"/>
              </w:rPr>
            </w:pPr>
          </w:p>
          <w:p w:rsidR="00D640A7" w:rsidRDefault="00D640A7" w:rsidP="00EF5E31">
            <w:pPr>
              <w:pStyle w:val="PlainText"/>
              <w:jc w:val="left"/>
              <w:rPr>
                <w:rFonts w:ascii="Courier New" w:hAnsi="Courier New" w:cs="Courier New"/>
                <w:b/>
                <w:sz w:val="20"/>
                <w:szCs w:val="20"/>
              </w:rPr>
            </w:pPr>
          </w:p>
        </w:tc>
        <w:tc>
          <w:tcPr>
            <w:tcW w:w="1440" w:type="dxa"/>
          </w:tcPr>
          <w:p w:rsidR="00F73838" w:rsidRDefault="00F73838" w:rsidP="00AF3A76">
            <w:pPr>
              <w:pStyle w:val="PlainText"/>
              <w:rPr>
                <w:rFonts w:ascii="Courier New" w:hAnsi="Courier New" w:cs="Courier New"/>
                <w:b/>
                <w:sz w:val="20"/>
                <w:szCs w:val="20"/>
              </w:rPr>
            </w:pPr>
          </w:p>
          <w:p w:rsidR="00F73838" w:rsidRDefault="00F73838" w:rsidP="00AF3A76">
            <w:pPr>
              <w:pStyle w:val="PlainText"/>
              <w:rPr>
                <w:rFonts w:ascii="Courier New" w:hAnsi="Courier New" w:cs="Courier New"/>
                <w:b/>
                <w:sz w:val="20"/>
                <w:szCs w:val="20"/>
              </w:rPr>
            </w:pPr>
            <w:r>
              <w:rPr>
                <w:rFonts w:ascii="Courier New" w:hAnsi="Courier New" w:cs="Courier New"/>
                <w:b/>
                <w:sz w:val="20"/>
                <w:szCs w:val="20"/>
              </w:rPr>
              <w:t>9-8-2016</w:t>
            </w:r>
          </w:p>
        </w:tc>
        <w:tc>
          <w:tcPr>
            <w:tcW w:w="2681" w:type="dxa"/>
          </w:tcPr>
          <w:p w:rsidR="00F73838" w:rsidRDefault="00F73838" w:rsidP="00AF3A76">
            <w:pPr>
              <w:pStyle w:val="PlainText"/>
              <w:jc w:val="left"/>
              <w:rPr>
                <w:rFonts w:ascii="Courier New" w:hAnsi="Courier New" w:cs="Courier New"/>
                <w:b/>
                <w:noProof/>
                <w:sz w:val="20"/>
                <w:szCs w:val="20"/>
              </w:rPr>
            </w:pPr>
          </w:p>
          <w:p w:rsidR="004B63F4" w:rsidRDefault="004B63F4"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w:t>
            </w:r>
            <w:r w:rsidR="00EF5E31">
              <w:rPr>
                <w:rFonts w:ascii="Courier New" w:hAnsi="Courier New" w:cs="Courier New"/>
                <w:b/>
                <w:noProof/>
                <w:sz w:val="20"/>
                <w:szCs w:val="20"/>
              </w:rPr>
              <w:t xml:space="preserve"> write or e-mail:</w:t>
            </w:r>
          </w:p>
          <w:p w:rsidR="00EF5E31" w:rsidRDefault="00EF5E31" w:rsidP="00AF3A76">
            <w:pPr>
              <w:pStyle w:val="PlainText"/>
              <w:jc w:val="left"/>
              <w:rPr>
                <w:rFonts w:ascii="Courier New" w:hAnsi="Courier New" w:cs="Courier New"/>
                <w:b/>
                <w:noProof/>
                <w:sz w:val="20"/>
                <w:szCs w:val="20"/>
              </w:rPr>
            </w:pPr>
          </w:p>
          <w:p w:rsidR="00EF5E31" w:rsidRPr="00EF5E31" w:rsidRDefault="00EF5E31" w:rsidP="00EF5E31">
            <w:pPr>
              <w:pStyle w:val="PlainText"/>
              <w:jc w:val="left"/>
              <w:rPr>
                <w:rFonts w:ascii="Courier New" w:hAnsi="Courier New" w:cs="Courier New"/>
                <w:b/>
                <w:noProof/>
                <w:sz w:val="18"/>
                <w:szCs w:val="18"/>
              </w:rPr>
            </w:pPr>
            <w:r w:rsidRPr="00EF5E31">
              <w:rPr>
                <w:rFonts w:ascii="Courier New" w:hAnsi="Courier New" w:cs="Courier New"/>
                <w:b/>
                <w:noProof/>
                <w:sz w:val="18"/>
                <w:szCs w:val="18"/>
              </w:rPr>
              <w:t>KELLER ROHRBACK L.L.P.</w:t>
            </w:r>
          </w:p>
          <w:p w:rsidR="00EF5E31" w:rsidRPr="00EF5E31" w:rsidRDefault="00EF5E31" w:rsidP="00EF5E31">
            <w:pPr>
              <w:pStyle w:val="PlainText"/>
              <w:jc w:val="left"/>
              <w:rPr>
                <w:rFonts w:ascii="Courier New" w:hAnsi="Courier New" w:cs="Courier New"/>
                <w:b/>
                <w:noProof/>
                <w:sz w:val="18"/>
                <w:szCs w:val="18"/>
              </w:rPr>
            </w:pPr>
            <w:r w:rsidRPr="00EF5E31">
              <w:rPr>
                <w:rFonts w:ascii="Courier New" w:hAnsi="Courier New" w:cs="Courier New"/>
                <w:b/>
                <w:noProof/>
                <w:sz w:val="18"/>
                <w:szCs w:val="18"/>
              </w:rPr>
              <w:t>JEFFREY LEWIS (SBN 66587)</w:t>
            </w:r>
          </w:p>
          <w:p w:rsidR="00EF5E31" w:rsidRDefault="00EF5E31" w:rsidP="00EF5E31">
            <w:pPr>
              <w:pStyle w:val="PlainText"/>
              <w:jc w:val="left"/>
              <w:rPr>
                <w:rFonts w:ascii="Courier New" w:hAnsi="Courier New" w:cs="Courier New"/>
                <w:b/>
                <w:noProof/>
                <w:sz w:val="18"/>
                <w:szCs w:val="18"/>
              </w:rPr>
            </w:pPr>
            <w:r>
              <w:rPr>
                <w:rFonts w:ascii="Courier New" w:hAnsi="Courier New" w:cs="Courier New"/>
                <w:b/>
                <w:noProof/>
                <w:sz w:val="18"/>
                <w:szCs w:val="18"/>
              </w:rPr>
              <w:t>300 Lakeside Drive</w:t>
            </w:r>
          </w:p>
          <w:p w:rsidR="00EF5E31" w:rsidRPr="00EF5E31" w:rsidRDefault="00EF5E31" w:rsidP="00EF5E31">
            <w:pPr>
              <w:pStyle w:val="PlainText"/>
              <w:jc w:val="left"/>
              <w:rPr>
                <w:rFonts w:ascii="Courier New" w:hAnsi="Courier New" w:cs="Courier New"/>
                <w:b/>
                <w:noProof/>
                <w:sz w:val="18"/>
                <w:szCs w:val="18"/>
              </w:rPr>
            </w:pPr>
            <w:r w:rsidRPr="00EF5E31">
              <w:rPr>
                <w:rFonts w:ascii="Courier New" w:hAnsi="Courier New" w:cs="Courier New"/>
                <w:b/>
                <w:noProof/>
                <w:sz w:val="18"/>
                <w:szCs w:val="18"/>
              </w:rPr>
              <w:t>Suite 1000</w:t>
            </w:r>
          </w:p>
          <w:p w:rsidR="00EF5E31" w:rsidRDefault="00EF5E31" w:rsidP="00EF5E31">
            <w:pPr>
              <w:pStyle w:val="PlainText"/>
              <w:jc w:val="left"/>
              <w:rPr>
                <w:rFonts w:ascii="Courier New" w:hAnsi="Courier New" w:cs="Courier New"/>
                <w:b/>
                <w:noProof/>
                <w:sz w:val="18"/>
                <w:szCs w:val="18"/>
              </w:rPr>
            </w:pPr>
            <w:r w:rsidRPr="00EF5E31">
              <w:rPr>
                <w:rFonts w:ascii="Courier New" w:hAnsi="Courier New" w:cs="Courier New"/>
                <w:b/>
                <w:noProof/>
                <w:sz w:val="18"/>
                <w:szCs w:val="18"/>
              </w:rPr>
              <w:t>Oakland, CA 94612</w:t>
            </w:r>
          </w:p>
          <w:p w:rsidR="00EF5E31" w:rsidRPr="00EF5E31" w:rsidRDefault="00EF5E31" w:rsidP="00EF5E31">
            <w:pPr>
              <w:pStyle w:val="PlainText"/>
              <w:jc w:val="left"/>
              <w:rPr>
                <w:rFonts w:ascii="Courier New" w:hAnsi="Courier New" w:cs="Courier New"/>
                <w:b/>
                <w:noProof/>
                <w:sz w:val="18"/>
                <w:szCs w:val="18"/>
              </w:rPr>
            </w:pPr>
          </w:p>
          <w:p w:rsidR="00EF5E31" w:rsidRDefault="00CC69F7" w:rsidP="00EF5E31">
            <w:pPr>
              <w:pStyle w:val="PlainText"/>
              <w:jc w:val="left"/>
              <w:rPr>
                <w:rFonts w:ascii="Courier New" w:hAnsi="Courier New" w:cs="Courier New"/>
                <w:b/>
                <w:noProof/>
                <w:sz w:val="18"/>
                <w:szCs w:val="18"/>
              </w:rPr>
            </w:pPr>
            <w:hyperlink r:id="rId19" w:history="1">
              <w:r w:rsidR="00EF5E31" w:rsidRPr="00D16BC4">
                <w:rPr>
                  <w:rStyle w:val="Hyperlink"/>
                  <w:rFonts w:ascii="Courier New" w:hAnsi="Courier New" w:cs="Courier New"/>
                  <w:b/>
                  <w:noProof/>
                  <w:sz w:val="18"/>
                  <w:szCs w:val="18"/>
                </w:rPr>
                <w:t>jlewis@kellerrohrback.com</w:t>
              </w:r>
            </w:hyperlink>
          </w:p>
          <w:p w:rsidR="00EF5E31" w:rsidRDefault="00EF5E31" w:rsidP="00EF5E31">
            <w:pPr>
              <w:pStyle w:val="PlainText"/>
              <w:jc w:val="left"/>
              <w:rPr>
                <w:rFonts w:ascii="Courier New" w:hAnsi="Courier New" w:cs="Courier New"/>
                <w:b/>
                <w:noProof/>
                <w:sz w:val="20"/>
                <w:szCs w:val="20"/>
              </w:rPr>
            </w:pPr>
          </w:p>
        </w:tc>
      </w:tr>
      <w:tr w:rsidR="00EF5E31" w:rsidRPr="007167C0" w:rsidTr="00FA4679">
        <w:tc>
          <w:tcPr>
            <w:tcW w:w="1353" w:type="dxa"/>
          </w:tcPr>
          <w:p w:rsidR="00EF5E31" w:rsidRDefault="00EF5E31" w:rsidP="00AF3A76">
            <w:pPr>
              <w:pStyle w:val="PlainText"/>
              <w:rPr>
                <w:rFonts w:ascii="Courier New" w:hAnsi="Courier New" w:cs="Courier New"/>
                <w:b/>
                <w:sz w:val="20"/>
                <w:szCs w:val="20"/>
              </w:rPr>
            </w:pPr>
          </w:p>
          <w:p w:rsidR="00EF5E31" w:rsidRDefault="00C93BB0" w:rsidP="00AF3A76">
            <w:pPr>
              <w:pStyle w:val="PlainText"/>
              <w:rPr>
                <w:rFonts w:ascii="Courier New" w:hAnsi="Courier New" w:cs="Courier New"/>
                <w:b/>
                <w:sz w:val="20"/>
                <w:szCs w:val="20"/>
              </w:rPr>
            </w:pPr>
            <w:r>
              <w:rPr>
                <w:rFonts w:ascii="Courier New" w:hAnsi="Courier New" w:cs="Courier New"/>
                <w:b/>
                <w:sz w:val="20"/>
                <w:szCs w:val="20"/>
              </w:rPr>
              <w:t>3-25-2016</w:t>
            </w:r>
          </w:p>
        </w:tc>
        <w:tc>
          <w:tcPr>
            <w:tcW w:w="1710" w:type="dxa"/>
          </w:tcPr>
          <w:p w:rsidR="00EF5E31" w:rsidRDefault="00EF5E31" w:rsidP="00AF3A76">
            <w:pPr>
              <w:pStyle w:val="PlainText"/>
              <w:rPr>
                <w:rFonts w:ascii="Courier New" w:hAnsi="Courier New" w:cs="Courier New"/>
                <w:b/>
                <w:sz w:val="20"/>
                <w:szCs w:val="20"/>
              </w:rPr>
            </w:pPr>
          </w:p>
          <w:p w:rsidR="00C93BB0" w:rsidRDefault="00C93BB0" w:rsidP="00AF3A76">
            <w:pPr>
              <w:pStyle w:val="PlainText"/>
              <w:rPr>
                <w:rFonts w:ascii="Courier New" w:hAnsi="Courier New" w:cs="Courier New"/>
                <w:b/>
                <w:sz w:val="20"/>
                <w:szCs w:val="20"/>
              </w:rPr>
            </w:pPr>
            <w:r>
              <w:rPr>
                <w:rFonts w:ascii="Courier New" w:hAnsi="Courier New" w:cs="Courier New"/>
                <w:b/>
                <w:sz w:val="20"/>
                <w:szCs w:val="20"/>
              </w:rPr>
              <w:t>13-CV-01241</w:t>
            </w:r>
          </w:p>
        </w:tc>
        <w:tc>
          <w:tcPr>
            <w:tcW w:w="1710" w:type="dxa"/>
          </w:tcPr>
          <w:p w:rsidR="00EF5E31" w:rsidRDefault="00EF5E31" w:rsidP="00D24AA6">
            <w:pPr>
              <w:pStyle w:val="PlainText"/>
              <w:rPr>
                <w:rFonts w:ascii="Courier New" w:hAnsi="Courier New" w:cs="Courier New"/>
                <w:b/>
                <w:sz w:val="20"/>
                <w:szCs w:val="20"/>
              </w:rPr>
            </w:pPr>
          </w:p>
          <w:p w:rsidR="00C93BB0" w:rsidRDefault="00C93BB0" w:rsidP="00D24AA6">
            <w:pPr>
              <w:pStyle w:val="PlainText"/>
              <w:rPr>
                <w:rFonts w:ascii="Courier New" w:hAnsi="Courier New" w:cs="Courier New"/>
                <w:b/>
                <w:sz w:val="20"/>
                <w:szCs w:val="20"/>
              </w:rPr>
            </w:pPr>
            <w:r>
              <w:rPr>
                <w:rFonts w:ascii="Courier New" w:hAnsi="Courier New" w:cs="Courier New"/>
                <w:b/>
                <w:sz w:val="20"/>
                <w:szCs w:val="20"/>
              </w:rPr>
              <w:t>(D.N.M.)</w:t>
            </w:r>
          </w:p>
        </w:tc>
        <w:tc>
          <w:tcPr>
            <w:tcW w:w="6030" w:type="dxa"/>
          </w:tcPr>
          <w:p w:rsidR="00EF5E31" w:rsidRDefault="00EF5E31" w:rsidP="008E36B9">
            <w:pPr>
              <w:pStyle w:val="PlainText"/>
              <w:jc w:val="left"/>
              <w:rPr>
                <w:rFonts w:ascii="Courier New" w:hAnsi="Courier New" w:cs="Courier New"/>
                <w:b/>
                <w:sz w:val="20"/>
                <w:szCs w:val="20"/>
              </w:rPr>
            </w:pPr>
          </w:p>
          <w:p w:rsidR="00C93BB0" w:rsidRDefault="00C93BB0" w:rsidP="008E36B9">
            <w:pPr>
              <w:pStyle w:val="PlainText"/>
              <w:jc w:val="left"/>
              <w:rPr>
                <w:rFonts w:ascii="Courier New" w:hAnsi="Courier New" w:cs="Courier New"/>
                <w:b/>
                <w:sz w:val="20"/>
                <w:szCs w:val="20"/>
              </w:rPr>
            </w:pPr>
            <w:r>
              <w:rPr>
                <w:rFonts w:ascii="Courier New" w:hAnsi="Courier New" w:cs="Courier New"/>
                <w:b/>
                <w:sz w:val="20"/>
                <w:szCs w:val="20"/>
              </w:rPr>
              <w:t xml:space="preserve">David Willett, et al. v. </w:t>
            </w:r>
            <w:proofErr w:type="spellStart"/>
            <w:r>
              <w:rPr>
                <w:rFonts w:ascii="Courier New" w:hAnsi="Courier New" w:cs="Courier New"/>
                <w:b/>
                <w:sz w:val="20"/>
                <w:szCs w:val="20"/>
              </w:rPr>
              <w:t>Redflex</w:t>
            </w:r>
            <w:proofErr w:type="spellEnd"/>
            <w:r>
              <w:rPr>
                <w:rFonts w:ascii="Courier New" w:hAnsi="Courier New" w:cs="Courier New"/>
                <w:b/>
                <w:sz w:val="20"/>
                <w:szCs w:val="20"/>
              </w:rPr>
              <w:t xml:space="preserve"> Traffic Systems, Inc., et al.</w:t>
            </w:r>
          </w:p>
          <w:p w:rsidR="00C93BB0" w:rsidRDefault="00C93BB0" w:rsidP="00C93BB0">
            <w:pPr>
              <w:pStyle w:val="PlainText"/>
              <w:jc w:val="left"/>
              <w:rPr>
                <w:rFonts w:ascii="Courier New" w:hAnsi="Courier New" w:cs="Courier New"/>
                <w:b/>
                <w:sz w:val="20"/>
                <w:szCs w:val="20"/>
              </w:rPr>
            </w:pPr>
            <w:r>
              <w:rPr>
                <w:rFonts w:ascii="Courier New" w:hAnsi="Courier New" w:cs="Courier New"/>
                <w:b/>
                <w:sz w:val="20"/>
                <w:szCs w:val="20"/>
              </w:rPr>
              <w:t xml:space="preserve">Re Defendant: </w:t>
            </w:r>
            <w:proofErr w:type="spellStart"/>
            <w:r w:rsidRPr="00C93BB0">
              <w:rPr>
                <w:rFonts w:ascii="Courier New" w:hAnsi="Courier New" w:cs="Courier New"/>
                <w:b/>
                <w:sz w:val="20"/>
                <w:szCs w:val="20"/>
              </w:rPr>
              <w:t>Redflex</w:t>
            </w:r>
            <w:proofErr w:type="spellEnd"/>
            <w:r w:rsidRPr="00C93BB0">
              <w:rPr>
                <w:rFonts w:ascii="Courier New" w:hAnsi="Courier New" w:cs="Courier New"/>
                <w:b/>
                <w:sz w:val="20"/>
                <w:szCs w:val="20"/>
              </w:rPr>
              <w:t xml:space="preserve"> Traffic</w:t>
            </w:r>
            <w:r w:rsidR="00D640A7">
              <w:rPr>
                <w:rFonts w:ascii="Courier New" w:hAnsi="Courier New" w:cs="Courier New"/>
                <w:b/>
                <w:sz w:val="20"/>
                <w:szCs w:val="20"/>
              </w:rPr>
              <w:t xml:space="preserve"> </w:t>
            </w:r>
            <w:r w:rsidRPr="00C93BB0">
              <w:rPr>
                <w:rFonts w:ascii="Courier New" w:hAnsi="Courier New" w:cs="Courier New"/>
                <w:b/>
                <w:sz w:val="20"/>
                <w:szCs w:val="20"/>
              </w:rPr>
              <w:t xml:space="preserve">Systems, Inc.; </w:t>
            </w:r>
            <w:proofErr w:type="spellStart"/>
            <w:r w:rsidRPr="00C93BB0">
              <w:rPr>
                <w:rFonts w:ascii="Courier New" w:hAnsi="Courier New" w:cs="Courier New"/>
                <w:b/>
                <w:sz w:val="20"/>
                <w:szCs w:val="20"/>
              </w:rPr>
              <w:t>Creditwatch</w:t>
            </w:r>
            <w:proofErr w:type="spellEnd"/>
            <w:r w:rsidRPr="00C93BB0">
              <w:rPr>
                <w:rFonts w:ascii="Courier New" w:hAnsi="Courier New" w:cs="Courier New"/>
                <w:b/>
                <w:sz w:val="20"/>
                <w:szCs w:val="20"/>
              </w:rPr>
              <w:t xml:space="preserve"> Services Ltd.; </w:t>
            </w:r>
            <w:proofErr w:type="spellStart"/>
            <w:r w:rsidRPr="00C93BB0">
              <w:rPr>
                <w:rFonts w:ascii="Courier New" w:hAnsi="Courier New" w:cs="Courier New"/>
                <w:b/>
                <w:sz w:val="20"/>
                <w:szCs w:val="20"/>
              </w:rPr>
              <w:t>Creditwatch</w:t>
            </w:r>
            <w:proofErr w:type="spellEnd"/>
            <w:r w:rsidRPr="00C93BB0">
              <w:rPr>
                <w:rFonts w:ascii="Courier New" w:hAnsi="Courier New" w:cs="Courier New"/>
                <w:b/>
                <w:sz w:val="20"/>
                <w:szCs w:val="20"/>
              </w:rPr>
              <w:t xml:space="preserve"> Oversight LLC; CWGP, LLC; and</w:t>
            </w:r>
            <w:r w:rsidR="00D640A7">
              <w:rPr>
                <w:rFonts w:ascii="Courier New" w:hAnsi="Courier New" w:cs="Courier New"/>
                <w:b/>
                <w:sz w:val="20"/>
                <w:szCs w:val="20"/>
              </w:rPr>
              <w:t xml:space="preserve"> </w:t>
            </w:r>
            <w:r w:rsidRPr="00C93BB0">
              <w:rPr>
                <w:rFonts w:ascii="Courier New" w:hAnsi="Courier New" w:cs="Courier New"/>
                <w:b/>
                <w:sz w:val="20"/>
                <w:szCs w:val="20"/>
              </w:rPr>
              <w:t>Cre</w:t>
            </w:r>
            <w:r>
              <w:rPr>
                <w:rFonts w:ascii="Courier New" w:hAnsi="Courier New" w:cs="Courier New"/>
                <w:b/>
                <w:sz w:val="20"/>
                <w:szCs w:val="20"/>
              </w:rPr>
              <w:t>dit Control, LLC (collectively, “</w:t>
            </w:r>
            <w:r w:rsidRPr="00C93BB0">
              <w:rPr>
                <w:rFonts w:ascii="Courier New" w:hAnsi="Courier New" w:cs="Courier New"/>
                <w:b/>
                <w:sz w:val="20"/>
                <w:szCs w:val="20"/>
              </w:rPr>
              <w:t>Defendants”)</w:t>
            </w:r>
          </w:p>
          <w:p w:rsidR="009508EF" w:rsidRDefault="00D640A7" w:rsidP="00D640A7">
            <w:pPr>
              <w:pStyle w:val="PlainText"/>
              <w:jc w:val="left"/>
              <w:rPr>
                <w:rFonts w:ascii="Courier New" w:hAnsi="Courier New" w:cs="Courier New"/>
                <w:sz w:val="20"/>
                <w:szCs w:val="20"/>
              </w:rPr>
            </w:pPr>
            <w:r>
              <w:rPr>
                <w:rFonts w:ascii="Courier New" w:hAnsi="Courier New" w:cs="Courier New"/>
                <w:sz w:val="20"/>
                <w:szCs w:val="20"/>
              </w:rPr>
              <w:t>P</w:t>
            </w:r>
            <w:r w:rsidR="00B17A6B">
              <w:rPr>
                <w:rFonts w:ascii="Courier New" w:hAnsi="Courier New" w:cs="Courier New"/>
                <w:sz w:val="20"/>
                <w:szCs w:val="20"/>
              </w:rPr>
              <w:t xml:space="preserve">laintiffs allege </w:t>
            </w:r>
            <w:r w:rsidR="00B17A6B" w:rsidRPr="00B17A6B">
              <w:rPr>
                <w:rFonts w:ascii="Courier New" w:hAnsi="Courier New" w:cs="Courier New"/>
                <w:sz w:val="20"/>
                <w:szCs w:val="20"/>
              </w:rPr>
              <w:t>that Defendants are responsible for calls placed to cellular</w:t>
            </w:r>
            <w:r w:rsidR="00B17A6B">
              <w:rPr>
                <w:rFonts w:ascii="Courier New" w:hAnsi="Courier New" w:cs="Courier New"/>
                <w:sz w:val="20"/>
                <w:szCs w:val="20"/>
              </w:rPr>
              <w:t xml:space="preserve"> </w:t>
            </w:r>
            <w:r w:rsidR="00B17A6B" w:rsidRPr="00B17A6B">
              <w:rPr>
                <w:rFonts w:ascii="Courier New" w:hAnsi="Courier New" w:cs="Courier New"/>
                <w:sz w:val="20"/>
                <w:szCs w:val="20"/>
              </w:rPr>
              <w:t>telephones in efforts to collect unpaid Albuquerque red light camera traffic fines in violation of</w:t>
            </w:r>
            <w:r w:rsidR="00B17A6B">
              <w:rPr>
                <w:rFonts w:ascii="Courier New" w:hAnsi="Courier New" w:cs="Courier New"/>
                <w:sz w:val="20"/>
                <w:szCs w:val="20"/>
              </w:rPr>
              <w:t xml:space="preserve"> </w:t>
            </w:r>
            <w:r w:rsidR="002A4385">
              <w:rPr>
                <w:rFonts w:ascii="Courier New" w:hAnsi="Courier New" w:cs="Courier New"/>
                <w:sz w:val="20"/>
                <w:szCs w:val="20"/>
              </w:rPr>
              <w:t xml:space="preserve">the </w:t>
            </w:r>
            <w:r w:rsidR="00B17A6B">
              <w:rPr>
                <w:rFonts w:ascii="Courier New" w:hAnsi="Courier New" w:cs="Courier New"/>
                <w:sz w:val="20"/>
                <w:szCs w:val="20"/>
              </w:rPr>
              <w:t>federal Telephone Consumer Protection Act</w:t>
            </w:r>
            <w:r w:rsidR="00B17A6B" w:rsidRPr="00B17A6B">
              <w:rPr>
                <w:rFonts w:ascii="Courier New" w:hAnsi="Courier New" w:cs="Courier New"/>
                <w:sz w:val="20"/>
                <w:szCs w:val="20"/>
              </w:rPr>
              <w:t>.</w:t>
            </w:r>
            <w:r w:rsidR="00B17A6B">
              <w:rPr>
                <w:rFonts w:ascii="Courier New" w:hAnsi="Courier New" w:cs="Courier New"/>
                <w:sz w:val="20"/>
                <w:szCs w:val="20"/>
              </w:rPr>
              <w:t xml:space="preserve">  </w:t>
            </w:r>
            <w:r w:rsidR="00B17A6B" w:rsidRPr="00B17A6B">
              <w:rPr>
                <w:rFonts w:ascii="Courier New" w:hAnsi="Courier New" w:cs="Courier New"/>
                <w:sz w:val="20"/>
                <w:szCs w:val="20"/>
              </w:rPr>
              <w:t xml:space="preserve">The </w:t>
            </w:r>
            <w:r w:rsidR="002A4385">
              <w:rPr>
                <w:rFonts w:ascii="Courier New" w:hAnsi="Courier New" w:cs="Courier New"/>
                <w:sz w:val="20"/>
                <w:szCs w:val="20"/>
              </w:rPr>
              <w:t>Class i</w:t>
            </w:r>
            <w:r w:rsidR="00B17A6B" w:rsidRPr="00B17A6B">
              <w:rPr>
                <w:rFonts w:ascii="Courier New" w:hAnsi="Courier New" w:cs="Courier New"/>
                <w:sz w:val="20"/>
                <w:szCs w:val="20"/>
              </w:rPr>
              <w:t>s described as</w:t>
            </w:r>
            <w:r w:rsidR="00B17A6B">
              <w:rPr>
                <w:rFonts w:ascii="Courier New" w:hAnsi="Courier New" w:cs="Courier New"/>
                <w:sz w:val="20"/>
                <w:szCs w:val="20"/>
              </w:rPr>
              <w:t xml:space="preserve"> a</w:t>
            </w:r>
            <w:r w:rsidR="00B17A6B" w:rsidRPr="00D640A7">
              <w:rPr>
                <w:rFonts w:ascii="Courier New" w:hAnsi="Courier New" w:cs="Courier New"/>
                <w:sz w:val="20"/>
                <w:szCs w:val="20"/>
              </w:rPr>
              <w:t>ll</w:t>
            </w:r>
            <w:r w:rsidR="00B17A6B" w:rsidRPr="00B17A6B">
              <w:rPr>
                <w:rFonts w:ascii="Courier New" w:hAnsi="Courier New" w:cs="Courier New"/>
                <w:b/>
                <w:sz w:val="20"/>
                <w:szCs w:val="20"/>
              </w:rPr>
              <w:t xml:space="preserve"> </w:t>
            </w:r>
            <w:r w:rsidR="00B17A6B" w:rsidRPr="00B17A6B">
              <w:rPr>
                <w:rFonts w:ascii="Courier New" w:hAnsi="Courier New" w:cs="Courier New"/>
                <w:sz w:val="20"/>
                <w:szCs w:val="20"/>
              </w:rPr>
              <w:t>persons and entities</w:t>
            </w:r>
            <w:r w:rsidR="00B17A6B" w:rsidRPr="00B17A6B">
              <w:rPr>
                <w:rFonts w:ascii="Courier New" w:hAnsi="Courier New" w:cs="Courier New"/>
                <w:b/>
                <w:sz w:val="20"/>
                <w:szCs w:val="20"/>
              </w:rPr>
              <w:t xml:space="preserve"> </w:t>
            </w:r>
            <w:r w:rsidR="00B17A6B" w:rsidRPr="00B17A6B">
              <w:rPr>
                <w:rFonts w:ascii="Courier New" w:hAnsi="Courier New" w:cs="Courier New"/>
                <w:sz w:val="20"/>
                <w:szCs w:val="20"/>
              </w:rPr>
              <w:t>who received one or more telephone calls on their cellular telephones that were placed by</w:t>
            </w:r>
            <w:r w:rsidR="00B17A6B">
              <w:rPr>
                <w:rFonts w:ascii="Courier New" w:hAnsi="Courier New" w:cs="Courier New"/>
                <w:sz w:val="20"/>
                <w:szCs w:val="20"/>
              </w:rPr>
              <w:t xml:space="preserve"> </w:t>
            </w:r>
            <w:proofErr w:type="spellStart"/>
            <w:r w:rsidR="00B17A6B" w:rsidRPr="00B17A6B">
              <w:rPr>
                <w:rFonts w:ascii="Courier New" w:hAnsi="Courier New" w:cs="Courier New"/>
                <w:sz w:val="20"/>
                <w:szCs w:val="20"/>
              </w:rPr>
              <w:t>Creditwatch</w:t>
            </w:r>
            <w:proofErr w:type="spellEnd"/>
            <w:r w:rsidR="00B17A6B" w:rsidRPr="00B17A6B">
              <w:rPr>
                <w:rFonts w:ascii="Courier New" w:hAnsi="Courier New" w:cs="Courier New"/>
                <w:sz w:val="20"/>
                <w:szCs w:val="20"/>
              </w:rPr>
              <w:t xml:space="preserve"> Services, Ltd. in efforts to collect unpaid City of Albuquerque traffic fines using an</w:t>
            </w:r>
            <w:r w:rsidR="00B17A6B">
              <w:rPr>
                <w:rFonts w:ascii="Courier New" w:hAnsi="Courier New" w:cs="Courier New"/>
                <w:sz w:val="20"/>
                <w:szCs w:val="20"/>
              </w:rPr>
              <w:t xml:space="preserve"> </w:t>
            </w:r>
            <w:r w:rsidR="00B17A6B" w:rsidRPr="00B17A6B">
              <w:rPr>
                <w:rFonts w:ascii="Courier New" w:hAnsi="Courier New" w:cs="Courier New"/>
                <w:sz w:val="20"/>
                <w:szCs w:val="20"/>
              </w:rPr>
              <w:t>automatic telephone dialing system and/or prerecorded or artificial voice.</w:t>
            </w:r>
            <w:r w:rsidR="00B17A6B">
              <w:rPr>
                <w:rFonts w:ascii="Courier New" w:hAnsi="Courier New" w:cs="Courier New"/>
                <w:sz w:val="20"/>
                <w:szCs w:val="20"/>
              </w:rPr>
              <w:t xml:space="preserve">  The Class Period is from 8-</w:t>
            </w:r>
            <w:r w:rsidR="00B17A6B" w:rsidRPr="00B17A6B">
              <w:rPr>
                <w:rFonts w:ascii="Courier New" w:hAnsi="Courier New" w:cs="Courier New"/>
                <w:sz w:val="20"/>
                <w:szCs w:val="20"/>
              </w:rPr>
              <w:t>21</w:t>
            </w:r>
            <w:r w:rsidR="00B17A6B">
              <w:rPr>
                <w:rFonts w:ascii="Courier New" w:hAnsi="Courier New" w:cs="Courier New"/>
                <w:sz w:val="20"/>
                <w:szCs w:val="20"/>
              </w:rPr>
              <w:t>-</w:t>
            </w:r>
            <w:r w:rsidR="00B17A6B" w:rsidRPr="00B17A6B">
              <w:rPr>
                <w:rFonts w:ascii="Courier New" w:hAnsi="Courier New" w:cs="Courier New"/>
                <w:sz w:val="20"/>
                <w:szCs w:val="20"/>
              </w:rPr>
              <w:t xml:space="preserve">2010 to </w:t>
            </w:r>
            <w:r w:rsidR="00B17A6B">
              <w:rPr>
                <w:rFonts w:ascii="Courier New" w:hAnsi="Courier New" w:cs="Courier New"/>
                <w:sz w:val="20"/>
                <w:szCs w:val="20"/>
              </w:rPr>
              <w:t>1-</w:t>
            </w:r>
            <w:r w:rsidR="00B17A6B" w:rsidRPr="00B17A6B">
              <w:rPr>
                <w:rFonts w:ascii="Courier New" w:hAnsi="Courier New" w:cs="Courier New"/>
                <w:sz w:val="20"/>
                <w:szCs w:val="20"/>
              </w:rPr>
              <w:t>15</w:t>
            </w:r>
            <w:r w:rsidR="00B17A6B">
              <w:rPr>
                <w:rFonts w:ascii="Courier New" w:hAnsi="Courier New" w:cs="Courier New"/>
                <w:sz w:val="20"/>
                <w:szCs w:val="20"/>
              </w:rPr>
              <w:t>-2016.</w:t>
            </w:r>
          </w:p>
          <w:p w:rsidR="00D640A7" w:rsidRPr="00B17A6B" w:rsidRDefault="00D640A7" w:rsidP="00D640A7">
            <w:pPr>
              <w:pStyle w:val="PlainText"/>
              <w:jc w:val="left"/>
              <w:rPr>
                <w:rFonts w:ascii="Courier New" w:hAnsi="Courier New" w:cs="Courier New"/>
                <w:sz w:val="20"/>
                <w:szCs w:val="20"/>
              </w:rPr>
            </w:pPr>
          </w:p>
        </w:tc>
        <w:tc>
          <w:tcPr>
            <w:tcW w:w="1440" w:type="dxa"/>
          </w:tcPr>
          <w:p w:rsidR="00EF5E31" w:rsidRDefault="00EF5E31" w:rsidP="00AF3A76">
            <w:pPr>
              <w:pStyle w:val="PlainText"/>
              <w:rPr>
                <w:rFonts w:ascii="Courier New" w:hAnsi="Courier New" w:cs="Courier New"/>
                <w:b/>
                <w:sz w:val="20"/>
                <w:szCs w:val="20"/>
              </w:rPr>
            </w:pPr>
          </w:p>
          <w:p w:rsidR="00C93BB0" w:rsidRDefault="00C93BB0"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EF5E31" w:rsidRDefault="00EF5E31" w:rsidP="00AF3A76">
            <w:pPr>
              <w:pStyle w:val="PlainText"/>
              <w:jc w:val="left"/>
              <w:rPr>
                <w:rFonts w:ascii="Courier New" w:hAnsi="Courier New" w:cs="Courier New"/>
                <w:b/>
                <w:noProof/>
                <w:sz w:val="20"/>
                <w:szCs w:val="20"/>
              </w:rPr>
            </w:pPr>
          </w:p>
          <w:p w:rsidR="00C93BB0" w:rsidRDefault="00C93BB0"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w:t>
            </w:r>
          </w:p>
          <w:p w:rsidR="002A4385" w:rsidRDefault="002A4385" w:rsidP="00AF3A76">
            <w:pPr>
              <w:pStyle w:val="PlainText"/>
              <w:jc w:val="left"/>
              <w:rPr>
                <w:rFonts w:ascii="Courier New" w:hAnsi="Courier New" w:cs="Courier New"/>
                <w:b/>
                <w:noProof/>
                <w:sz w:val="20"/>
                <w:szCs w:val="20"/>
              </w:rPr>
            </w:pPr>
            <w:r>
              <w:rPr>
                <w:rFonts w:ascii="Courier New" w:hAnsi="Courier New" w:cs="Courier New"/>
                <w:b/>
                <w:noProof/>
                <w:sz w:val="20"/>
                <w:szCs w:val="20"/>
              </w:rPr>
              <w:t>Write to:</w:t>
            </w:r>
          </w:p>
          <w:p w:rsidR="002A4385" w:rsidRDefault="002A4385" w:rsidP="00AF3A76">
            <w:pPr>
              <w:pStyle w:val="PlainText"/>
              <w:jc w:val="left"/>
              <w:rPr>
                <w:rFonts w:ascii="Courier New" w:hAnsi="Courier New" w:cs="Courier New"/>
                <w:b/>
                <w:noProof/>
                <w:sz w:val="20"/>
                <w:szCs w:val="20"/>
              </w:rPr>
            </w:pPr>
          </w:p>
          <w:p w:rsidR="002A4385" w:rsidRPr="002A4385" w:rsidRDefault="002A4385" w:rsidP="002A4385">
            <w:pPr>
              <w:pStyle w:val="PlainText"/>
              <w:jc w:val="left"/>
              <w:rPr>
                <w:rFonts w:ascii="Courier New" w:hAnsi="Courier New" w:cs="Courier New"/>
                <w:b/>
                <w:noProof/>
                <w:sz w:val="20"/>
                <w:szCs w:val="20"/>
              </w:rPr>
            </w:pPr>
            <w:r w:rsidRPr="002A4385">
              <w:rPr>
                <w:rFonts w:ascii="Courier New" w:hAnsi="Courier New" w:cs="Courier New"/>
                <w:b/>
                <w:noProof/>
                <w:sz w:val="20"/>
                <w:szCs w:val="20"/>
              </w:rPr>
              <w:t>Keith J. Keogh</w:t>
            </w:r>
          </w:p>
          <w:p w:rsidR="002A4385" w:rsidRPr="002A4385" w:rsidRDefault="002A4385" w:rsidP="002A4385">
            <w:pPr>
              <w:pStyle w:val="PlainText"/>
              <w:jc w:val="left"/>
              <w:rPr>
                <w:rFonts w:ascii="Courier New" w:hAnsi="Courier New" w:cs="Courier New"/>
                <w:b/>
                <w:noProof/>
                <w:sz w:val="20"/>
                <w:szCs w:val="20"/>
              </w:rPr>
            </w:pPr>
            <w:r w:rsidRPr="002A4385">
              <w:rPr>
                <w:rFonts w:ascii="Courier New" w:hAnsi="Courier New" w:cs="Courier New"/>
                <w:b/>
                <w:noProof/>
                <w:sz w:val="20"/>
                <w:szCs w:val="20"/>
              </w:rPr>
              <w:t>Keogh Law Ltd.</w:t>
            </w:r>
          </w:p>
          <w:p w:rsidR="002A4385" w:rsidRDefault="002A4385" w:rsidP="002A4385">
            <w:pPr>
              <w:pStyle w:val="PlainText"/>
              <w:jc w:val="left"/>
              <w:rPr>
                <w:rFonts w:ascii="Courier New" w:hAnsi="Courier New" w:cs="Courier New"/>
                <w:b/>
                <w:noProof/>
                <w:sz w:val="20"/>
                <w:szCs w:val="20"/>
              </w:rPr>
            </w:pPr>
            <w:r>
              <w:rPr>
                <w:rFonts w:ascii="Courier New" w:hAnsi="Courier New" w:cs="Courier New"/>
                <w:b/>
                <w:noProof/>
                <w:sz w:val="20"/>
                <w:szCs w:val="20"/>
              </w:rPr>
              <w:t>55 W. Monroe</w:t>
            </w:r>
          </w:p>
          <w:p w:rsidR="002A4385" w:rsidRPr="002A4385" w:rsidRDefault="002A4385" w:rsidP="002A4385">
            <w:pPr>
              <w:pStyle w:val="PlainText"/>
              <w:jc w:val="left"/>
              <w:rPr>
                <w:rFonts w:ascii="Courier New" w:hAnsi="Courier New" w:cs="Courier New"/>
                <w:b/>
                <w:noProof/>
                <w:sz w:val="20"/>
                <w:szCs w:val="20"/>
              </w:rPr>
            </w:pPr>
            <w:r w:rsidRPr="002A4385">
              <w:rPr>
                <w:rFonts w:ascii="Courier New" w:hAnsi="Courier New" w:cs="Courier New"/>
                <w:b/>
                <w:noProof/>
                <w:sz w:val="20"/>
                <w:szCs w:val="20"/>
              </w:rPr>
              <w:t>Suite 3390</w:t>
            </w:r>
          </w:p>
          <w:p w:rsidR="002A4385" w:rsidRDefault="002A4385" w:rsidP="002A4385">
            <w:pPr>
              <w:pStyle w:val="PlainText"/>
              <w:jc w:val="left"/>
              <w:rPr>
                <w:rFonts w:ascii="Courier New" w:hAnsi="Courier New" w:cs="Courier New"/>
                <w:b/>
                <w:noProof/>
                <w:sz w:val="20"/>
                <w:szCs w:val="20"/>
              </w:rPr>
            </w:pPr>
            <w:r w:rsidRPr="002A4385">
              <w:rPr>
                <w:rFonts w:ascii="Courier New" w:hAnsi="Courier New" w:cs="Courier New"/>
                <w:b/>
                <w:noProof/>
                <w:sz w:val="20"/>
                <w:szCs w:val="20"/>
              </w:rPr>
              <w:t>Chicago, IL 60603</w:t>
            </w:r>
          </w:p>
        </w:tc>
      </w:tr>
      <w:tr w:rsidR="002A4385" w:rsidRPr="007167C0" w:rsidTr="00FA4679">
        <w:tc>
          <w:tcPr>
            <w:tcW w:w="1353" w:type="dxa"/>
          </w:tcPr>
          <w:p w:rsidR="002A4385" w:rsidRDefault="002A4385" w:rsidP="00AF3A76">
            <w:pPr>
              <w:pStyle w:val="PlainText"/>
              <w:rPr>
                <w:rFonts w:ascii="Courier New" w:hAnsi="Courier New" w:cs="Courier New"/>
                <w:b/>
                <w:sz w:val="20"/>
                <w:szCs w:val="20"/>
              </w:rPr>
            </w:pPr>
          </w:p>
          <w:p w:rsidR="002A4385" w:rsidRDefault="002A4385" w:rsidP="00AF3A76">
            <w:pPr>
              <w:pStyle w:val="PlainText"/>
              <w:rPr>
                <w:rFonts w:ascii="Courier New" w:hAnsi="Courier New" w:cs="Courier New"/>
                <w:b/>
                <w:sz w:val="20"/>
                <w:szCs w:val="20"/>
              </w:rPr>
            </w:pPr>
            <w:r>
              <w:rPr>
                <w:rFonts w:ascii="Courier New" w:hAnsi="Courier New" w:cs="Courier New"/>
                <w:b/>
                <w:sz w:val="20"/>
                <w:szCs w:val="20"/>
              </w:rPr>
              <w:t>3-25-2016</w:t>
            </w:r>
          </w:p>
        </w:tc>
        <w:tc>
          <w:tcPr>
            <w:tcW w:w="1710" w:type="dxa"/>
          </w:tcPr>
          <w:p w:rsidR="002A4385" w:rsidRDefault="002A4385" w:rsidP="00AF3A76">
            <w:pPr>
              <w:pStyle w:val="PlainText"/>
              <w:rPr>
                <w:rFonts w:ascii="Courier New" w:hAnsi="Courier New" w:cs="Courier New"/>
                <w:b/>
                <w:sz w:val="20"/>
                <w:szCs w:val="20"/>
              </w:rPr>
            </w:pPr>
          </w:p>
          <w:p w:rsidR="002A4385" w:rsidRDefault="002A4385" w:rsidP="00AF3A76">
            <w:pPr>
              <w:pStyle w:val="PlainText"/>
              <w:rPr>
                <w:rFonts w:ascii="Courier New" w:hAnsi="Courier New" w:cs="Courier New"/>
                <w:b/>
                <w:sz w:val="20"/>
                <w:szCs w:val="20"/>
              </w:rPr>
            </w:pPr>
            <w:r>
              <w:rPr>
                <w:rFonts w:ascii="Courier New" w:hAnsi="Courier New" w:cs="Courier New"/>
                <w:b/>
                <w:sz w:val="20"/>
                <w:szCs w:val="20"/>
              </w:rPr>
              <w:t>15-CV-002854</w:t>
            </w:r>
          </w:p>
        </w:tc>
        <w:tc>
          <w:tcPr>
            <w:tcW w:w="1710" w:type="dxa"/>
          </w:tcPr>
          <w:p w:rsidR="002A4385" w:rsidRDefault="002A4385" w:rsidP="00D24AA6">
            <w:pPr>
              <w:pStyle w:val="PlainText"/>
              <w:rPr>
                <w:rFonts w:ascii="Courier New" w:hAnsi="Courier New" w:cs="Courier New"/>
                <w:b/>
                <w:sz w:val="20"/>
                <w:szCs w:val="20"/>
              </w:rPr>
            </w:pPr>
          </w:p>
          <w:p w:rsidR="002A4385" w:rsidRDefault="002A4385" w:rsidP="00D24AA6">
            <w:pPr>
              <w:pStyle w:val="PlainText"/>
              <w:rPr>
                <w:rFonts w:ascii="Courier New" w:hAnsi="Courier New" w:cs="Courier New"/>
                <w:b/>
                <w:sz w:val="20"/>
                <w:szCs w:val="20"/>
              </w:rPr>
            </w:pPr>
            <w:r>
              <w:rPr>
                <w:rFonts w:ascii="Courier New" w:hAnsi="Courier New" w:cs="Courier New"/>
                <w:b/>
                <w:sz w:val="20"/>
                <w:szCs w:val="20"/>
              </w:rPr>
              <w:t>(S.D. Ohio)</w:t>
            </w:r>
          </w:p>
        </w:tc>
        <w:tc>
          <w:tcPr>
            <w:tcW w:w="6030" w:type="dxa"/>
          </w:tcPr>
          <w:p w:rsidR="002A4385" w:rsidRDefault="002A4385" w:rsidP="008E36B9">
            <w:pPr>
              <w:pStyle w:val="PlainText"/>
              <w:jc w:val="left"/>
              <w:rPr>
                <w:rFonts w:ascii="Courier New" w:hAnsi="Courier New" w:cs="Courier New"/>
                <w:b/>
                <w:sz w:val="20"/>
                <w:szCs w:val="20"/>
              </w:rPr>
            </w:pPr>
          </w:p>
          <w:p w:rsidR="00D06FFF" w:rsidRDefault="00D06FFF" w:rsidP="008E36B9">
            <w:pPr>
              <w:pStyle w:val="PlainText"/>
              <w:jc w:val="left"/>
              <w:rPr>
                <w:rFonts w:ascii="Courier New" w:hAnsi="Courier New" w:cs="Courier New"/>
                <w:b/>
                <w:sz w:val="20"/>
                <w:szCs w:val="20"/>
              </w:rPr>
            </w:pPr>
            <w:r>
              <w:rPr>
                <w:rFonts w:ascii="Courier New" w:hAnsi="Courier New" w:cs="Courier New"/>
                <w:b/>
                <w:sz w:val="20"/>
                <w:szCs w:val="20"/>
              </w:rPr>
              <w:t>Eric Gilbert v. Abercrombie &amp; Fitch Co., et al.</w:t>
            </w:r>
          </w:p>
          <w:p w:rsidR="00D06FFF" w:rsidRDefault="00D06FFF" w:rsidP="008E36B9">
            <w:pPr>
              <w:pStyle w:val="PlainText"/>
              <w:jc w:val="left"/>
              <w:rPr>
                <w:rFonts w:ascii="Courier New" w:hAnsi="Courier New" w:cs="Courier New"/>
                <w:b/>
                <w:sz w:val="20"/>
                <w:szCs w:val="20"/>
              </w:rPr>
            </w:pPr>
            <w:r>
              <w:rPr>
                <w:rFonts w:ascii="Courier New" w:hAnsi="Courier New" w:cs="Courier New"/>
                <w:b/>
                <w:sz w:val="20"/>
                <w:szCs w:val="20"/>
              </w:rPr>
              <w:t xml:space="preserve">Re Defendants: Abercrombie &amp; Fitch Co. (“ANF”), Arthur C. Martinez, James B. Bachmann, Bonnie R. Brooks, Terry L. </w:t>
            </w:r>
            <w:proofErr w:type="spellStart"/>
            <w:r>
              <w:rPr>
                <w:rFonts w:ascii="Courier New" w:hAnsi="Courier New" w:cs="Courier New"/>
                <w:b/>
                <w:sz w:val="20"/>
                <w:szCs w:val="20"/>
              </w:rPr>
              <w:t>Burman</w:t>
            </w:r>
            <w:proofErr w:type="spellEnd"/>
            <w:r>
              <w:rPr>
                <w:rFonts w:ascii="Courier New" w:hAnsi="Courier New" w:cs="Courier New"/>
                <w:b/>
                <w:sz w:val="20"/>
                <w:szCs w:val="20"/>
              </w:rPr>
              <w:t xml:space="preserve">, Sarah M. </w:t>
            </w:r>
            <w:proofErr w:type="spellStart"/>
            <w:r>
              <w:rPr>
                <w:rFonts w:ascii="Courier New" w:hAnsi="Courier New" w:cs="Courier New"/>
                <w:b/>
                <w:sz w:val="20"/>
                <w:szCs w:val="20"/>
              </w:rPr>
              <w:t>Gallager</w:t>
            </w:r>
            <w:proofErr w:type="spellEnd"/>
            <w:r>
              <w:rPr>
                <w:rFonts w:ascii="Courier New" w:hAnsi="Courier New" w:cs="Courier New"/>
                <w:b/>
                <w:sz w:val="20"/>
                <w:szCs w:val="20"/>
              </w:rPr>
              <w:t xml:space="preserve">, Michael E. </w:t>
            </w:r>
            <w:proofErr w:type="spellStart"/>
            <w:r>
              <w:rPr>
                <w:rFonts w:ascii="Courier New" w:hAnsi="Courier New" w:cs="Courier New"/>
                <w:b/>
                <w:sz w:val="20"/>
                <w:szCs w:val="20"/>
              </w:rPr>
              <w:t>Greenlees</w:t>
            </w:r>
            <w:proofErr w:type="spellEnd"/>
            <w:r>
              <w:rPr>
                <w:rFonts w:ascii="Courier New" w:hAnsi="Courier New" w:cs="Courier New"/>
                <w:b/>
                <w:sz w:val="20"/>
                <w:szCs w:val="20"/>
              </w:rPr>
              <w:t xml:space="preserve">, Archie M. Griffin, Charles R. Perrin, Stephanie M. </w:t>
            </w:r>
            <w:proofErr w:type="spellStart"/>
            <w:r>
              <w:rPr>
                <w:rFonts w:ascii="Courier New" w:hAnsi="Courier New" w:cs="Courier New"/>
                <w:b/>
                <w:sz w:val="20"/>
                <w:szCs w:val="20"/>
              </w:rPr>
              <w:t>Shern</w:t>
            </w:r>
            <w:proofErr w:type="spellEnd"/>
            <w:r w:rsidR="00111A71">
              <w:rPr>
                <w:rFonts w:ascii="Courier New" w:hAnsi="Courier New" w:cs="Courier New"/>
                <w:b/>
                <w:sz w:val="20"/>
                <w:szCs w:val="20"/>
              </w:rPr>
              <w:t>, Craig R. Stapleton and Wells Fargo Bank, N.A. (collectively “the Defendants”)</w:t>
            </w:r>
          </w:p>
          <w:p w:rsidR="00111A71" w:rsidRDefault="00741994" w:rsidP="008E36B9">
            <w:pPr>
              <w:pStyle w:val="PlainText"/>
              <w:jc w:val="left"/>
              <w:rPr>
                <w:rFonts w:ascii="Courier New" w:hAnsi="Courier New" w:cs="Courier New"/>
                <w:sz w:val="20"/>
                <w:szCs w:val="20"/>
              </w:rPr>
            </w:pPr>
            <w:r>
              <w:rPr>
                <w:rFonts w:ascii="Courier New" w:hAnsi="Courier New" w:cs="Courier New"/>
                <w:sz w:val="20"/>
                <w:szCs w:val="20"/>
              </w:rPr>
              <w:t xml:space="preserve">Stockholder-plaintiff alleges breach of fiduciary duty against the Individual Defendants due to the inclusion of certain provisions in </w:t>
            </w:r>
            <w:r>
              <w:rPr>
                <w:rFonts w:ascii="Courier New" w:hAnsi="Courier New" w:cs="Courier New"/>
                <w:sz w:val="20"/>
                <w:szCs w:val="20"/>
              </w:rPr>
              <w:lastRenderedPageBreak/>
              <w:t>two credit agreements entered into by ANF, Wells Fargo and a group of lenders on 8-7-2014 (the “2014 Credit Agreements”).  The Class Plaintiff asserted a separate claim against Wells Fargo for aiding and abetting the Individual Defendants’ alleged breach of fiduciary duty.  The Class is described as all persons who held common stock of Abercrombie ANF from 8-7-2014 to date of Preliminary Approval.</w:t>
            </w:r>
          </w:p>
          <w:p w:rsidR="00B10E91" w:rsidRPr="00111A71" w:rsidRDefault="00B10E91" w:rsidP="008E36B9">
            <w:pPr>
              <w:pStyle w:val="PlainText"/>
              <w:jc w:val="left"/>
              <w:rPr>
                <w:rFonts w:ascii="Courier New" w:hAnsi="Courier New" w:cs="Courier New"/>
                <w:sz w:val="20"/>
                <w:szCs w:val="20"/>
              </w:rPr>
            </w:pPr>
          </w:p>
        </w:tc>
        <w:tc>
          <w:tcPr>
            <w:tcW w:w="1440" w:type="dxa"/>
          </w:tcPr>
          <w:p w:rsidR="002A4385" w:rsidRDefault="002A4385" w:rsidP="00AF3A76">
            <w:pPr>
              <w:pStyle w:val="PlainText"/>
              <w:rPr>
                <w:rFonts w:ascii="Courier New" w:hAnsi="Courier New" w:cs="Courier New"/>
                <w:b/>
                <w:sz w:val="20"/>
                <w:szCs w:val="20"/>
              </w:rPr>
            </w:pPr>
          </w:p>
          <w:p w:rsidR="00D06FFF" w:rsidRDefault="00D06FFF" w:rsidP="00AF3A76">
            <w:pPr>
              <w:pStyle w:val="PlainText"/>
              <w:rPr>
                <w:rFonts w:ascii="Courier New" w:hAnsi="Courier New" w:cs="Courier New"/>
                <w:b/>
                <w:sz w:val="20"/>
                <w:szCs w:val="20"/>
              </w:rPr>
            </w:pPr>
            <w:r>
              <w:rPr>
                <w:rFonts w:ascii="Courier New" w:hAnsi="Courier New" w:cs="Courier New"/>
                <w:b/>
                <w:sz w:val="20"/>
                <w:szCs w:val="20"/>
              </w:rPr>
              <w:t>6-28-2016</w:t>
            </w:r>
          </w:p>
        </w:tc>
        <w:tc>
          <w:tcPr>
            <w:tcW w:w="2681" w:type="dxa"/>
          </w:tcPr>
          <w:p w:rsidR="002A4385" w:rsidRDefault="002A4385" w:rsidP="00AF3A76">
            <w:pPr>
              <w:pStyle w:val="PlainText"/>
              <w:jc w:val="left"/>
              <w:rPr>
                <w:rFonts w:ascii="Courier New" w:hAnsi="Courier New" w:cs="Courier New"/>
                <w:b/>
                <w:noProof/>
                <w:sz w:val="20"/>
                <w:szCs w:val="20"/>
              </w:rPr>
            </w:pPr>
          </w:p>
          <w:p w:rsidR="00D06FFF" w:rsidRDefault="00D06FFF"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FA4679">
              <w:rPr>
                <w:rFonts w:ascii="Courier New" w:hAnsi="Courier New" w:cs="Courier New"/>
                <w:b/>
                <w:noProof/>
                <w:sz w:val="20"/>
                <w:szCs w:val="20"/>
              </w:rPr>
              <w:t>information</w:t>
            </w:r>
            <w:r>
              <w:rPr>
                <w:rFonts w:ascii="Courier New" w:hAnsi="Courier New" w:cs="Courier New"/>
                <w:b/>
                <w:noProof/>
                <w:sz w:val="20"/>
                <w:szCs w:val="20"/>
              </w:rPr>
              <w:t xml:space="preserve"> write to:</w:t>
            </w:r>
          </w:p>
          <w:p w:rsidR="00D06FFF" w:rsidRDefault="00D06FFF" w:rsidP="00AF3A76">
            <w:pPr>
              <w:pStyle w:val="PlainText"/>
              <w:jc w:val="left"/>
              <w:rPr>
                <w:rFonts w:ascii="Courier New" w:hAnsi="Courier New" w:cs="Courier New"/>
                <w:b/>
                <w:noProof/>
                <w:sz w:val="20"/>
                <w:szCs w:val="20"/>
              </w:rPr>
            </w:pPr>
          </w:p>
          <w:p w:rsidR="00D06FFF" w:rsidRPr="00111A71" w:rsidRDefault="00111A71" w:rsidP="00AF3A76">
            <w:pPr>
              <w:pStyle w:val="PlainText"/>
              <w:jc w:val="left"/>
              <w:rPr>
                <w:rFonts w:ascii="Courier New" w:hAnsi="Courier New" w:cs="Courier New"/>
                <w:b/>
                <w:noProof/>
                <w:sz w:val="16"/>
                <w:szCs w:val="16"/>
              </w:rPr>
            </w:pPr>
            <w:r w:rsidRPr="00111A71">
              <w:rPr>
                <w:rFonts w:ascii="Courier New" w:hAnsi="Courier New" w:cs="Courier New"/>
                <w:b/>
                <w:noProof/>
                <w:sz w:val="16"/>
                <w:szCs w:val="16"/>
              </w:rPr>
              <w:t>Eric L. Zagarf</w:t>
            </w:r>
          </w:p>
          <w:p w:rsidR="00111A71" w:rsidRDefault="00111A71" w:rsidP="00AF3A76">
            <w:pPr>
              <w:pStyle w:val="PlainText"/>
              <w:jc w:val="left"/>
              <w:rPr>
                <w:rFonts w:ascii="Courier New" w:hAnsi="Courier New" w:cs="Courier New"/>
                <w:b/>
                <w:noProof/>
                <w:sz w:val="16"/>
                <w:szCs w:val="16"/>
              </w:rPr>
            </w:pPr>
            <w:r w:rsidRPr="00111A71">
              <w:rPr>
                <w:rFonts w:ascii="Courier New" w:hAnsi="Courier New" w:cs="Courier New"/>
                <w:b/>
                <w:noProof/>
                <w:sz w:val="16"/>
                <w:szCs w:val="16"/>
              </w:rPr>
              <w:t>Kessler Topaz Meltzer &amp;</w:t>
            </w:r>
            <w:r>
              <w:rPr>
                <w:rFonts w:ascii="Courier New" w:hAnsi="Courier New" w:cs="Courier New"/>
                <w:b/>
                <w:noProof/>
                <w:sz w:val="16"/>
                <w:szCs w:val="16"/>
              </w:rPr>
              <w:t xml:space="preserve"> </w:t>
            </w:r>
          </w:p>
          <w:p w:rsidR="00111A71" w:rsidRPr="00111A71" w:rsidRDefault="00111A71" w:rsidP="00AF3A76">
            <w:pPr>
              <w:pStyle w:val="PlainText"/>
              <w:jc w:val="left"/>
              <w:rPr>
                <w:rFonts w:ascii="Courier New" w:hAnsi="Courier New" w:cs="Courier New"/>
                <w:b/>
                <w:noProof/>
                <w:sz w:val="16"/>
                <w:szCs w:val="16"/>
              </w:rPr>
            </w:pPr>
            <w:r w:rsidRPr="00111A71">
              <w:rPr>
                <w:rFonts w:ascii="Courier New" w:hAnsi="Courier New" w:cs="Courier New"/>
                <w:b/>
                <w:noProof/>
                <w:sz w:val="16"/>
                <w:szCs w:val="16"/>
              </w:rPr>
              <w:t xml:space="preserve"> Check, LLP</w:t>
            </w:r>
          </w:p>
          <w:p w:rsidR="00111A71" w:rsidRPr="00111A71" w:rsidRDefault="00111A71" w:rsidP="00AF3A76">
            <w:pPr>
              <w:pStyle w:val="PlainText"/>
              <w:jc w:val="left"/>
              <w:rPr>
                <w:rFonts w:ascii="Courier New" w:hAnsi="Courier New" w:cs="Courier New"/>
                <w:b/>
                <w:noProof/>
                <w:sz w:val="16"/>
                <w:szCs w:val="16"/>
              </w:rPr>
            </w:pPr>
            <w:r w:rsidRPr="00111A71">
              <w:rPr>
                <w:rFonts w:ascii="Courier New" w:hAnsi="Courier New" w:cs="Courier New"/>
                <w:b/>
                <w:noProof/>
                <w:sz w:val="16"/>
                <w:szCs w:val="16"/>
              </w:rPr>
              <w:t>280 King of Prussia Road</w:t>
            </w:r>
          </w:p>
          <w:p w:rsidR="00111A71" w:rsidRDefault="00111A71" w:rsidP="00AF3A76">
            <w:pPr>
              <w:pStyle w:val="PlainText"/>
              <w:jc w:val="left"/>
              <w:rPr>
                <w:rFonts w:ascii="Courier New" w:hAnsi="Courier New" w:cs="Courier New"/>
                <w:b/>
                <w:noProof/>
                <w:sz w:val="20"/>
                <w:szCs w:val="20"/>
              </w:rPr>
            </w:pPr>
            <w:r w:rsidRPr="00111A71">
              <w:rPr>
                <w:rFonts w:ascii="Courier New" w:hAnsi="Courier New" w:cs="Courier New"/>
                <w:b/>
                <w:noProof/>
                <w:sz w:val="16"/>
                <w:szCs w:val="16"/>
              </w:rPr>
              <w:t>Radnor, PA 19087</w:t>
            </w:r>
          </w:p>
        </w:tc>
      </w:tr>
      <w:tr w:rsidR="00741994" w:rsidRPr="007167C0" w:rsidTr="00FA4679">
        <w:tc>
          <w:tcPr>
            <w:tcW w:w="1353" w:type="dxa"/>
          </w:tcPr>
          <w:p w:rsidR="00741994" w:rsidRDefault="00741994" w:rsidP="00AF3A76">
            <w:pPr>
              <w:pStyle w:val="PlainText"/>
              <w:rPr>
                <w:rFonts w:ascii="Courier New" w:hAnsi="Courier New" w:cs="Courier New"/>
                <w:b/>
                <w:sz w:val="20"/>
                <w:szCs w:val="20"/>
              </w:rPr>
            </w:pPr>
          </w:p>
          <w:p w:rsidR="00741994" w:rsidRDefault="00F31D1F" w:rsidP="00AF3A76">
            <w:pPr>
              <w:pStyle w:val="PlainText"/>
              <w:rPr>
                <w:rFonts w:ascii="Courier New" w:hAnsi="Courier New" w:cs="Courier New"/>
                <w:b/>
                <w:sz w:val="20"/>
                <w:szCs w:val="20"/>
              </w:rPr>
            </w:pPr>
            <w:r>
              <w:rPr>
                <w:rFonts w:ascii="Courier New" w:hAnsi="Courier New" w:cs="Courier New"/>
                <w:b/>
                <w:sz w:val="20"/>
                <w:szCs w:val="20"/>
              </w:rPr>
              <w:t>3-25-2016</w:t>
            </w:r>
          </w:p>
        </w:tc>
        <w:tc>
          <w:tcPr>
            <w:tcW w:w="1710" w:type="dxa"/>
          </w:tcPr>
          <w:p w:rsidR="00741994" w:rsidRDefault="00741994" w:rsidP="00AF3A76">
            <w:pPr>
              <w:pStyle w:val="PlainText"/>
              <w:rPr>
                <w:rFonts w:ascii="Courier New" w:hAnsi="Courier New" w:cs="Courier New"/>
                <w:b/>
                <w:sz w:val="20"/>
                <w:szCs w:val="20"/>
              </w:rPr>
            </w:pPr>
          </w:p>
          <w:p w:rsidR="00F31D1F" w:rsidRDefault="00F31D1F" w:rsidP="00AF3A76">
            <w:pPr>
              <w:pStyle w:val="PlainText"/>
              <w:rPr>
                <w:rFonts w:ascii="Courier New" w:hAnsi="Courier New" w:cs="Courier New"/>
                <w:b/>
                <w:sz w:val="20"/>
                <w:szCs w:val="20"/>
              </w:rPr>
            </w:pPr>
            <w:r>
              <w:rPr>
                <w:rFonts w:ascii="Courier New" w:hAnsi="Courier New" w:cs="Courier New"/>
                <w:b/>
                <w:sz w:val="20"/>
                <w:szCs w:val="20"/>
              </w:rPr>
              <w:t>12-CV-5558</w:t>
            </w:r>
          </w:p>
        </w:tc>
        <w:tc>
          <w:tcPr>
            <w:tcW w:w="1710" w:type="dxa"/>
          </w:tcPr>
          <w:p w:rsidR="00741994" w:rsidRDefault="00741994" w:rsidP="00D24AA6">
            <w:pPr>
              <w:pStyle w:val="PlainText"/>
              <w:rPr>
                <w:rFonts w:ascii="Courier New" w:hAnsi="Courier New" w:cs="Courier New"/>
                <w:b/>
                <w:sz w:val="20"/>
                <w:szCs w:val="20"/>
              </w:rPr>
            </w:pPr>
          </w:p>
          <w:p w:rsidR="00F31D1F" w:rsidRDefault="00F31D1F" w:rsidP="00D24AA6">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741994" w:rsidRDefault="00741994" w:rsidP="008E36B9">
            <w:pPr>
              <w:pStyle w:val="PlainText"/>
              <w:jc w:val="left"/>
              <w:rPr>
                <w:rFonts w:ascii="Courier New" w:hAnsi="Courier New" w:cs="Courier New"/>
                <w:b/>
                <w:sz w:val="20"/>
                <w:szCs w:val="20"/>
              </w:rPr>
            </w:pPr>
          </w:p>
          <w:p w:rsidR="00F31D1F" w:rsidRDefault="00F31D1F" w:rsidP="008E36B9">
            <w:pPr>
              <w:pStyle w:val="PlainText"/>
              <w:jc w:val="left"/>
              <w:rPr>
                <w:rFonts w:ascii="Courier New" w:hAnsi="Courier New" w:cs="Courier New"/>
                <w:b/>
                <w:sz w:val="20"/>
                <w:szCs w:val="20"/>
              </w:rPr>
            </w:pPr>
            <w:r>
              <w:rPr>
                <w:rFonts w:ascii="Courier New" w:hAnsi="Courier New" w:cs="Courier New"/>
                <w:b/>
                <w:sz w:val="20"/>
                <w:szCs w:val="20"/>
              </w:rPr>
              <w:t xml:space="preserve">Barbara </w:t>
            </w:r>
            <w:proofErr w:type="spellStart"/>
            <w:r>
              <w:rPr>
                <w:rFonts w:ascii="Courier New" w:hAnsi="Courier New" w:cs="Courier New"/>
                <w:b/>
                <w:sz w:val="20"/>
                <w:szCs w:val="20"/>
              </w:rPr>
              <w:t>Keiler</w:t>
            </w:r>
            <w:proofErr w:type="spellEnd"/>
            <w:r>
              <w:rPr>
                <w:rFonts w:ascii="Courier New" w:hAnsi="Courier New" w:cs="Courier New"/>
                <w:b/>
                <w:sz w:val="20"/>
                <w:szCs w:val="20"/>
              </w:rPr>
              <w:t>, et al. v. Harlequin Enterprises Limited, et al.</w:t>
            </w:r>
          </w:p>
          <w:p w:rsidR="00C61734" w:rsidRDefault="00C61734" w:rsidP="008E36B9">
            <w:pPr>
              <w:pStyle w:val="PlainText"/>
              <w:jc w:val="left"/>
              <w:rPr>
                <w:rFonts w:ascii="Courier New" w:hAnsi="Courier New" w:cs="Courier New"/>
                <w:b/>
                <w:sz w:val="20"/>
                <w:szCs w:val="20"/>
              </w:rPr>
            </w:pPr>
            <w:r>
              <w:rPr>
                <w:rFonts w:ascii="Courier New" w:hAnsi="Courier New" w:cs="Courier New"/>
                <w:b/>
                <w:sz w:val="20"/>
                <w:szCs w:val="20"/>
              </w:rPr>
              <w:t>Re Defendants:  Harlequin Books S.A., and Harlequin Books B.V. (collectively, “Harlequin”)</w:t>
            </w:r>
          </w:p>
          <w:p w:rsidR="00C61734" w:rsidRDefault="00C61734" w:rsidP="0057309B">
            <w:pPr>
              <w:pStyle w:val="PlainText"/>
              <w:jc w:val="left"/>
              <w:rPr>
                <w:rFonts w:ascii="Courier New" w:hAnsi="Courier New" w:cs="Courier New"/>
                <w:sz w:val="20"/>
                <w:szCs w:val="20"/>
              </w:rPr>
            </w:pPr>
            <w:r>
              <w:rPr>
                <w:rFonts w:ascii="Courier New" w:hAnsi="Courier New" w:cs="Courier New"/>
                <w:sz w:val="20"/>
                <w:szCs w:val="20"/>
              </w:rPr>
              <w:t>Consumer-plaintiffs</w:t>
            </w:r>
            <w:r w:rsidR="006A67E6">
              <w:rPr>
                <w:rFonts w:ascii="Courier New" w:hAnsi="Courier New" w:cs="Courier New"/>
                <w:sz w:val="20"/>
                <w:szCs w:val="20"/>
              </w:rPr>
              <w:t xml:space="preserve"> contend that calculating the a</w:t>
            </w:r>
            <w:r w:rsidR="00D640A7">
              <w:rPr>
                <w:rFonts w:ascii="Courier New" w:hAnsi="Courier New" w:cs="Courier New"/>
                <w:sz w:val="20"/>
                <w:szCs w:val="20"/>
              </w:rPr>
              <w:t xml:space="preserve">mount due to authors under an </w:t>
            </w:r>
            <w:r w:rsidR="006A67E6">
              <w:rPr>
                <w:rFonts w:ascii="Courier New" w:hAnsi="Courier New" w:cs="Courier New"/>
                <w:sz w:val="20"/>
                <w:szCs w:val="20"/>
              </w:rPr>
              <w:t xml:space="preserve">All Other </w:t>
            </w:r>
            <w:r w:rsidR="00B10E91">
              <w:rPr>
                <w:rFonts w:ascii="Courier New" w:hAnsi="Courier New" w:cs="Courier New"/>
                <w:sz w:val="20"/>
                <w:szCs w:val="20"/>
              </w:rPr>
              <w:t>R</w:t>
            </w:r>
            <w:r w:rsidR="006A67E6">
              <w:rPr>
                <w:rFonts w:ascii="Courier New" w:hAnsi="Courier New" w:cs="Courier New"/>
                <w:sz w:val="20"/>
                <w:szCs w:val="20"/>
              </w:rPr>
              <w:t xml:space="preserve">ights clause is complicated by the relationship between </w:t>
            </w:r>
            <w:r w:rsidR="00D640A7">
              <w:rPr>
                <w:rFonts w:ascii="Courier New" w:hAnsi="Courier New" w:cs="Courier New"/>
                <w:sz w:val="20"/>
                <w:szCs w:val="20"/>
              </w:rPr>
              <w:t>v</w:t>
            </w:r>
            <w:r w:rsidR="006A67E6">
              <w:rPr>
                <w:rFonts w:ascii="Courier New" w:hAnsi="Courier New" w:cs="Courier New"/>
                <w:sz w:val="20"/>
                <w:szCs w:val="20"/>
              </w:rPr>
              <w:t>arious Harlequin entities.  Authors entered into publishing agreements with foreign subsidiaries, Harlequin Books S.A. or Harlequin Enterprises B.V. (which, for simplicity, are referred to in th</w:t>
            </w:r>
            <w:r w:rsidR="00631719">
              <w:rPr>
                <w:rFonts w:ascii="Courier New" w:hAnsi="Courier New" w:cs="Courier New"/>
                <w:sz w:val="20"/>
                <w:szCs w:val="20"/>
              </w:rPr>
              <w:t>e</w:t>
            </w:r>
            <w:r w:rsidR="006A67E6">
              <w:rPr>
                <w:rFonts w:ascii="Courier New" w:hAnsi="Courier New" w:cs="Courier New"/>
                <w:sz w:val="20"/>
                <w:szCs w:val="20"/>
              </w:rPr>
              <w:t xml:space="preserve"> Not</w:t>
            </w:r>
            <w:r w:rsidR="00AD3428">
              <w:rPr>
                <w:rFonts w:ascii="Courier New" w:hAnsi="Courier New" w:cs="Courier New"/>
                <w:sz w:val="20"/>
                <w:szCs w:val="20"/>
              </w:rPr>
              <w:t>ice as “Harlequin Swit</w:t>
            </w:r>
            <w:r w:rsidR="00B10E91">
              <w:rPr>
                <w:rFonts w:ascii="Courier New" w:hAnsi="Courier New" w:cs="Courier New"/>
                <w:sz w:val="20"/>
                <w:szCs w:val="20"/>
              </w:rPr>
              <w:t>zerland”).  The publishing agreements define Harlequin Switzerland as the “Publisher.”  Harlequin Switzerland then licensed the works to Harlequin Enterprises (a “Related Licensee” under the publishing agreements), which in turn actually published the works as e-books.  Thus, the royalties paid to authors for e-book sales has been calculated at 50% of the amount paid by Harlequin Enterpr</w:t>
            </w:r>
            <w:r w:rsidR="003650E1">
              <w:rPr>
                <w:rFonts w:ascii="Courier New" w:hAnsi="Courier New" w:cs="Courier New"/>
                <w:sz w:val="20"/>
                <w:szCs w:val="20"/>
              </w:rPr>
              <w:t xml:space="preserve">ises to Harlequin Switzerland, which Plaintiffs contend is less than the amount reasonably obtainable from an unrelated </w:t>
            </w:r>
            <w:r w:rsidR="003650E1">
              <w:rPr>
                <w:rFonts w:ascii="Courier New" w:hAnsi="Courier New" w:cs="Courier New"/>
                <w:sz w:val="20"/>
                <w:szCs w:val="20"/>
              </w:rPr>
              <w:lastRenderedPageBreak/>
              <w:t>licensee.  The Class i</w:t>
            </w:r>
            <w:r w:rsidR="00EF5CFC">
              <w:rPr>
                <w:rFonts w:ascii="Courier New" w:hAnsi="Courier New" w:cs="Courier New"/>
                <w:sz w:val="20"/>
                <w:szCs w:val="20"/>
              </w:rPr>
              <w:t>s described as</w:t>
            </w:r>
            <w:r w:rsidR="00631719">
              <w:rPr>
                <w:rFonts w:ascii="Courier New" w:hAnsi="Courier New" w:cs="Courier New"/>
                <w:sz w:val="20"/>
                <w:szCs w:val="20"/>
              </w:rPr>
              <w:t>:</w:t>
            </w:r>
            <w:r w:rsidR="00327529">
              <w:rPr>
                <w:rFonts w:ascii="Courier New" w:hAnsi="Courier New" w:cs="Courier New"/>
                <w:sz w:val="20"/>
                <w:szCs w:val="20"/>
              </w:rPr>
              <w:t xml:space="preserve"> all persons, and their heirs and assigns, in the United States, Canada, the United Kingdom, the Republic of Ireland, Australia, and New Zealand, who during the period 1990 to 2004, entered into a standard form book publishing agreement with Defendant Harlequin Enterprises B.V., or Defendant Harlequin Books S.A. that contained an All Other Rights clause, substantially and materially as </w:t>
            </w:r>
            <w:r w:rsidR="00CC69F7">
              <w:rPr>
                <w:rFonts w:ascii="Courier New" w:hAnsi="Courier New" w:cs="Courier New"/>
                <w:sz w:val="20"/>
                <w:szCs w:val="20"/>
              </w:rPr>
              <w:t>described by this CAFA Notice.</w:t>
            </w:r>
            <w:r w:rsidR="0057309B">
              <w:rPr>
                <w:rFonts w:ascii="Courier New" w:hAnsi="Courier New" w:cs="Courier New"/>
                <w:sz w:val="20"/>
                <w:szCs w:val="20"/>
              </w:rPr>
              <w:t xml:space="preserve"> </w:t>
            </w:r>
          </w:p>
          <w:p w:rsidR="0057309B" w:rsidRPr="00C61734" w:rsidRDefault="0057309B" w:rsidP="0057309B">
            <w:pPr>
              <w:pStyle w:val="PlainText"/>
              <w:jc w:val="left"/>
              <w:rPr>
                <w:rFonts w:ascii="Courier New" w:hAnsi="Courier New" w:cs="Courier New"/>
                <w:sz w:val="20"/>
                <w:szCs w:val="20"/>
              </w:rPr>
            </w:pPr>
          </w:p>
        </w:tc>
        <w:tc>
          <w:tcPr>
            <w:tcW w:w="1440" w:type="dxa"/>
          </w:tcPr>
          <w:p w:rsidR="00741994" w:rsidRDefault="00741994" w:rsidP="00AF3A76">
            <w:pPr>
              <w:pStyle w:val="PlainText"/>
              <w:rPr>
                <w:rFonts w:ascii="Courier New" w:hAnsi="Courier New" w:cs="Courier New"/>
                <w:b/>
                <w:sz w:val="20"/>
                <w:szCs w:val="20"/>
              </w:rPr>
            </w:pPr>
          </w:p>
          <w:p w:rsidR="00F31D1F" w:rsidRDefault="00C61734"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741994" w:rsidRDefault="00741994" w:rsidP="00AF3A76">
            <w:pPr>
              <w:pStyle w:val="PlainText"/>
              <w:jc w:val="left"/>
              <w:rPr>
                <w:rFonts w:ascii="Courier New" w:hAnsi="Courier New" w:cs="Courier New"/>
                <w:b/>
                <w:noProof/>
                <w:sz w:val="20"/>
                <w:szCs w:val="20"/>
              </w:rPr>
            </w:pPr>
          </w:p>
          <w:p w:rsidR="00C61734" w:rsidRDefault="00C61734"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write </w:t>
            </w:r>
            <w:r w:rsidR="0057309B">
              <w:rPr>
                <w:rFonts w:ascii="Courier New" w:hAnsi="Courier New" w:cs="Courier New"/>
                <w:b/>
                <w:noProof/>
                <w:sz w:val="20"/>
                <w:szCs w:val="20"/>
              </w:rPr>
              <w:t>or call</w:t>
            </w:r>
            <w:r>
              <w:rPr>
                <w:rFonts w:ascii="Courier New" w:hAnsi="Courier New" w:cs="Courier New"/>
                <w:b/>
                <w:noProof/>
                <w:sz w:val="20"/>
                <w:szCs w:val="20"/>
              </w:rPr>
              <w:t>:</w:t>
            </w:r>
          </w:p>
          <w:p w:rsidR="00C61734" w:rsidRDefault="00C61734" w:rsidP="00AF3A76">
            <w:pPr>
              <w:pStyle w:val="PlainText"/>
              <w:jc w:val="left"/>
              <w:rPr>
                <w:rFonts w:ascii="Courier New" w:hAnsi="Courier New" w:cs="Courier New"/>
                <w:b/>
                <w:noProof/>
                <w:sz w:val="20"/>
                <w:szCs w:val="20"/>
              </w:rPr>
            </w:pPr>
          </w:p>
          <w:p w:rsidR="00C61734" w:rsidRPr="0057309B" w:rsidRDefault="0057309B" w:rsidP="00AF3A76">
            <w:pPr>
              <w:pStyle w:val="PlainText"/>
              <w:jc w:val="left"/>
              <w:rPr>
                <w:rFonts w:ascii="Courier New" w:hAnsi="Courier New" w:cs="Courier New"/>
                <w:b/>
                <w:noProof/>
                <w:sz w:val="16"/>
                <w:szCs w:val="16"/>
              </w:rPr>
            </w:pPr>
            <w:r w:rsidRPr="0057309B">
              <w:rPr>
                <w:rFonts w:ascii="Courier New" w:hAnsi="Courier New" w:cs="Courier New"/>
                <w:b/>
                <w:noProof/>
                <w:sz w:val="16"/>
                <w:szCs w:val="16"/>
              </w:rPr>
              <w:t>David B. Wolf</w:t>
            </w:r>
          </w:p>
          <w:p w:rsidR="0057309B" w:rsidRPr="0057309B" w:rsidRDefault="0057309B" w:rsidP="00AF3A76">
            <w:pPr>
              <w:pStyle w:val="PlainText"/>
              <w:jc w:val="left"/>
              <w:rPr>
                <w:rFonts w:ascii="Courier New" w:hAnsi="Courier New" w:cs="Courier New"/>
                <w:b/>
                <w:noProof/>
                <w:sz w:val="16"/>
                <w:szCs w:val="16"/>
              </w:rPr>
            </w:pPr>
            <w:r w:rsidRPr="0057309B">
              <w:rPr>
                <w:rFonts w:ascii="Courier New" w:hAnsi="Courier New" w:cs="Courier New"/>
                <w:b/>
                <w:noProof/>
                <w:sz w:val="16"/>
                <w:szCs w:val="16"/>
              </w:rPr>
              <w:t>David Wolf Law PLLC</w:t>
            </w:r>
          </w:p>
          <w:p w:rsidR="0057309B" w:rsidRPr="0057309B" w:rsidRDefault="0057309B" w:rsidP="00AF3A76">
            <w:pPr>
              <w:pStyle w:val="PlainText"/>
              <w:jc w:val="left"/>
              <w:rPr>
                <w:rFonts w:ascii="Courier New" w:hAnsi="Courier New" w:cs="Courier New"/>
                <w:b/>
                <w:noProof/>
                <w:sz w:val="16"/>
                <w:szCs w:val="16"/>
              </w:rPr>
            </w:pPr>
            <w:r w:rsidRPr="0057309B">
              <w:rPr>
                <w:rFonts w:ascii="Courier New" w:hAnsi="Courier New" w:cs="Courier New"/>
                <w:b/>
                <w:noProof/>
                <w:sz w:val="16"/>
                <w:szCs w:val="16"/>
              </w:rPr>
              <w:t>One Grand Central Place</w:t>
            </w:r>
          </w:p>
          <w:p w:rsidR="0057309B" w:rsidRPr="0057309B" w:rsidRDefault="0057309B" w:rsidP="00AF3A76">
            <w:pPr>
              <w:pStyle w:val="PlainText"/>
              <w:jc w:val="left"/>
              <w:rPr>
                <w:rFonts w:ascii="Courier New" w:hAnsi="Courier New" w:cs="Courier New"/>
                <w:b/>
                <w:noProof/>
                <w:sz w:val="16"/>
                <w:szCs w:val="16"/>
              </w:rPr>
            </w:pPr>
            <w:r w:rsidRPr="0057309B">
              <w:rPr>
                <w:rFonts w:ascii="Courier New" w:hAnsi="Courier New" w:cs="Courier New"/>
                <w:b/>
                <w:noProof/>
                <w:sz w:val="16"/>
                <w:szCs w:val="16"/>
              </w:rPr>
              <w:t>60 East 42</w:t>
            </w:r>
            <w:r w:rsidRPr="0057309B">
              <w:rPr>
                <w:rFonts w:ascii="Courier New" w:hAnsi="Courier New" w:cs="Courier New"/>
                <w:b/>
                <w:noProof/>
                <w:sz w:val="16"/>
                <w:szCs w:val="16"/>
                <w:vertAlign w:val="superscript"/>
              </w:rPr>
              <w:t>nd</w:t>
            </w:r>
            <w:r w:rsidRPr="0057309B">
              <w:rPr>
                <w:rFonts w:ascii="Courier New" w:hAnsi="Courier New" w:cs="Courier New"/>
                <w:b/>
                <w:noProof/>
                <w:sz w:val="16"/>
                <w:szCs w:val="16"/>
              </w:rPr>
              <w:t xml:space="preserve"> Street</w:t>
            </w:r>
          </w:p>
          <w:p w:rsidR="0057309B" w:rsidRPr="0057309B" w:rsidRDefault="0057309B" w:rsidP="00AF3A76">
            <w:pPr>
              <w:pStyle w:val="PlainText"/>
              <w:jc w:val="left"/>
              <w:rPr>
                <w:rFonts w:ascii="Courier New" w:hAnsi="Courier New" w:cs="Courier New"/>
                <w:b/>
                <w:noProof/>
                <w:sz w:val="16"/>
                <w:szCs w:val="16"/>
              </w:rPr>
            </w:pPr>
            <w:r w:rsidRPr="0057309B">
              <w:rPr>
                <w:rFonts w:ascii="Courier New" w:hAnsi="Courier New" w:cs="Courier New"/>
                <w:b/>
                <w:noProof/>
                <w:sz w:val="16"/>
                <w:szCs w:val="16"/>
              </w:rPr>
              <w:t>Suite 4700</w:t>
            </w:r>
          </w:p>
          <w:p w:rsidR="0057309B" w:rsidRPr="0057309B" w:rsidRDefault="0057309B" w:rsidP="00AF3A76">
            <w:pPr>
              <w:pStyle w:val="PlainText"/>
              <w:jc w:val="left"/>
              <w:rPr>
                <w:rFonts w:ascii="Courier New" w:hAnsi="Courier New" w:cs="Courier New"/>
                <w:b/>
                <w:noProof/>
                <w:sz w:val="16"/>
                <w:szCs w:val="16"/>
              </w:rPr>
            </w:pPr>
            <w:r w:rsidRPr="0057309B">
              <w:rPr>
                <w:rFonts w:ascii="Courier New" w:hAnsi="Courier New" w:cs="Courier New"/>
                <w:b/>
                <w:noProof/>
                <w:sz w:val="16"/>
                <w:szCs w:val="16"/>
              </w:rPr>
              <w:t>New York, NY 10165</w:t>
            </w:r>
          </w:p>
          <w:p w:rsidR="0057309B" w:rsidRPr="0057309B" w:rsidRDefault="0057309B" w:rsidP="00AF3A76">
            <w:pPr>
              <w:pStyle w:val="PlainText"/>
              <w:jc w:val="left"/>
              <w:rPr>
                <w:rFonts w:ascii="Courier New" w:hAnsi="Courier New" w:cs="Courier New"/>
                <w:b/>
                <w:noProof/>
                <w:sz w:val="16"/>
                <w:szCs w:val="16"/>
              </w:rPr>
            </w:pPr>
          </w:p>
          <w:p w:rsidR="0057309B" w:rsidRPr="0057309B" w:rsidRDefault="0057309B" w:rsidP="00AF3A76">
            <w:pPr>
              <w:pStyle w:val="PlainText"/>
              <w:jc w:val="left"/>
              <w:rPr>
                <w:rFonts w:ascii="Courier New" w:hAnsi="Courier New" w:cs="Courier New"/>
                <w:b/>
                <w:noProof/>
                <w:sz w:val="16"/>
                <w:szCs w:val="16"/>
              </w:rPr>
            </w:pPr>
            <w:r w:rsidRPr="0057309B">
              <w:rPr>
                <w:rFonts w:ascii="Courier New" w:hAnsi="Courier New" w:cs="Courier New"/>
                <w:b/>
                <w:noProof/>
                <w:sz w:val="16"/>
                <w:szCs w:val="16"/>
              </w:rPr>
              <w:t>212 485-9808 (Ph.)</w:t>
            </w:r>
          </w:p>
          <w:p w:rsidR="0057309B" w:rsidRPr="0057309B" w:rsidRDefault="0057309B" w:rsidP="00AF3A76">
            <w:pPr>
              <w:pStyle w:val="PlainText"/>
              <w:jc w:val="left"/>
              <w:rPr>
                <w:rFonts w:ascii="Courier New" w:hAnsi="Courier New" w:cs="Courier New"/>
                <w:b/>
                <w:noProof/>
                <w:sz w:val="16"/>
                <w:szCs w:val="16"/>
              </w:rPr>
            </w:pPr>
          </w:p>
          <w:p w:rsidR="0057309B" w:rsidRPr="0057309B" w:rsidRDefault="0057309B" w:rsidP="00AF3A76">
            <w:pPr>
              <w:pStyle w:val="PlainText"/>
              <w:jc w:val="left"/>
              <w:rPr>
                <w:rFonts w:ascii="Courier New" w:hAnsi="Courier New" w:cs="Courier New"/>
                <w:b/>
                <w:noProof/>
                <w:sz w:val="16"/>
                <w:szCs w:val="16"/>
              </w:rPr>
            </w:pPr>
            <w:r w:rsidRPr="0057309B">
              <w:rPr>
                <w:rFonts w:ascii="Courier New" w:hAnsi="Courier New" w:cs="Courier New"/>
                <w:b/>
                <w:noProof/>
                <w:sz w:val="16"/>
                <w:szCs w:val="16"/>
              </w:rPr>
              <w:t>Michael J. Boni</w:t>
            </w:r>
          </w:p>
          <w:p w:rsidR="0057309B" w:rsidRPr="0057309B" w:rsidRDefault="0057309B" w:rsidP="00AF3A76">
            <w:pPr>
              <w:pStyle w:val="PlainText"/>
              <w:jc w:val="left"/>
              <w:rPr>
                <w:rFonts w:ascii="Courier New" w:hAnsi="Courier New" w:cs="Courier New"/>
                <w:b/>
                <w:noProof/>
                <w:sz w:val="16"/>
                <w:szCs w:val="16"/>
              </w:rPr>
            </w:pPr>
            <w:r w:rsidRPr="0057309B">
              <w:rPr>
                <w:rFonts w:ascii="Courier New" w:hAnsi="Courier New" w:cs="Courier New"/>
                <w:b/>
                <w:noProof/>
                <w:sz w:val="16"/>
                <w:szCs w:val="16"/>
              </w:rPr>
              <w:t>John E. Sindoni</w:t>
            </w:r>
          </w:p>
          <w:p w:rsidR="0057309B" w:rsidRPr="0057309B" w:rsidRDefault="0057309B" w:rsidP="00AF3A76">
            <w:pPr>
              <w:pStyle w:val="PlainText"/>
              <w:jc w:val="left"/>
              <w:rPr>
                <w:rFonts w:ascii="Courier New" w:hAnsi="Courier New" w:cs="Courier New"/>
                <w:b/>
                <w:noProof/>
                <w:sz w:val="16"/>
                <w:szCs w:val="16"/>
              </w:rPr>
            </w:pPr>
            <w:r w:rsidRPr="0057309B">
              <w:rPr>
                <w:rFonts w:ascii="Courier New" w:hAnsi="Courier New" w:cs="Courier New"/>
                <w:b/>
                <w:noProof/>
                <w:sz w:val="16"/>
                <w:szCs w:val="16"/>
              </w:rPr>
              <w:t>Boni &amp; Zack LLC</w:t>
            </w:r>
          </w:p>
          <w:p w:rsidR="0057309B" w:rsidRPr="0057309B" w:rsidRDefault="0057309B" w:rsidP="00AF3A76">
            <w:pPr>
              <w:pStyle w:val="PlainText"/>
              <w:jc w:val="left"/>
              <w:rPr>
                <w:rFonts w:ascii="Courier New" w:hAnsi="Courier New" w:cs="Courier New"/>
                <w:b/>
                <w:noProof/>
                <w:sz w:val="16"/>
                <w:szCs w:val="16"/>
              </w:rPr>
            </w:pPr>
            <w:r w:rsidRPr="0057309B">
              <w:rPr>
                <w:rFonts w:ascii="Courier New" w:hAnsi="Courier New" w:cs="Courier New"/>
                <w:b/>
                <w:noProof/>
                <w:sz w:val="16"/>
                <w:szCs w:val="16"/>
              </w:rPr>
              <w:t>15</w:t>
            </w:r>
            <w:r w:rsidRPr="0057309B">
              <w:rPr>
                <w:rFonts w:ascii="Courier New" w:hAnsi="Courier New" w:cs="Courier New"/>
                <w:b/>
                <w:noProof/>
                <w:sz w:val="16"/>
                <w:szCs w:val="16"/>
                <w:vertAlign w:val="superscript"/>
              </w:rPr>
              <w:t xml:space="preserve"> </w:t>
            </w:r>
            <w:r w:rsidRPr="0057309B">
              <w:rPr>
                <w:rFonts w:ascii="Courier New" w:hAnsi="Courier New" w:cs="Courier New"/>
                <w:b/>
                <w:noProof/>
                <w:sz w:val="16"/>
                <w:szCs w:val="16"/>
              </w:rPr>
              <w:t>St. Asaphs Road</w:t>
            </w:r>
          </w:p>
          <w:p w:rsidR="0057309B" w:rsidRPr="0057309B" w:rsidRDefault="0057309B" w:rsidP="00AF3A76">
            <w:pPr>
              <w:pStyle w:val="PlainText"/>
              <w:jc w:val="left"/>
              <w:rPr>
                <w:rFonts w:ascii="Courier New" w:hAnsi="Courier New" w:cs="Courier New"/>
                <w:b/>
                <w:noProof/>
                <w:sz w:val="16"/>
                <w:szCs w:val="16"/>
              </w:rPr>
            </w:pPr>
            <w:r w:rsidRPr="0057309B">
              <w:rPr>
                <w:rFonts w:ascii="Courier New" w:hAnsi="Courier New" w:cs="Courier New"/>
                <w:b/>
                <w:noProof/>
                <w:sz w:val="16"/>
                <w:szCs w:val="16"/>
              </w:rPr>
              <w:t>Bala Cynwyd, PA 19004</w:t>
            </w:r>
          </w:p>
          <w:p w:rsidR="0057309B" w:rsidRDefault="0057309B" w:rsidP="00AF3A76">
            <w:pPr>
              <w:pStyle w:val="PlainText"/>
              <w:jc w:val="left"/>
              <w:rPr>
                <w:rFonts w:ascii="Courier New" w:hAnsi="Courier New" w:cs="Courier New"/>
                <w:b/>
                <w:noProof/>
                <w:sz w:val="20"/>
                <w:szCs w:val="20"/>
              </w:rPr>
            </w:pPr>
          </w:p>
          <w:p w:rsidR="0057309B" w:rsidRPr="0029663D" w:rsidRDefault="0057309B" w:rsidP="00AF3A76">
            <w:pPr>
              <w:pStyle w:val="PlainText"/>
              <w:jc w:val="left"/>
              <w:rPr>
                <w:rFonts w:ascii="Courier New" w:hAnsi="Courier New" w:cs="Courier New"/>
                <w:b/>
                <w:noProof/>
                <w:sz w:val="16"/>
                <w:szCs w:val="16"/>
              </w:rPr>
            </w:pPr>
            <w:r w:rsidRPr="0029663D">
              <w:rPr>
                <w:rFonts w:ascii="Courier New" w:hAnsi="Courier New" w:cs="Courier New"/>
                <w:b/>
                <w:noProof/>
                <w:sz w:val="16"/>
                <w:szCs w:val="16"/>
              </w:rPr>
              <w:t>610 822-0200 (Ph.)</w:t>
            </w:r>
          </w:p>
        </w:tc>
      </w:tr>
      <w:tr w:rsidR="0057309B" w:rsidRPr="007167C0" w:rsidTr="00FA4679">
        <w:tc>
          <w:tcPr>
            <w:tcW w:w="1353" w:type="dxa"/>
          </w:tcPr>
          <w:p w:rsidR="0057309B" w:rsidRDefault="0057309B" w:rsidP="00AF3A76">
            <w:pPr>
              <w:pStyle w:val="PlainText"/>
              <w:rPr>
                <w:rFonts w:ascii="Courier New" w:hAnsi="Courier New" w:cs="Courier New"/>
                <w:b/>
                <w:sz w:val="20"/>
                <w:szCs w:val="20"/>
              </w:rPr>
            </w:pPr>
          </w:p>
          <w:p w:rsidR="0057309B" w:rsidRDefault="00755BBC" w:rsidP="00AF3A76">
            <w:pPr>
              <w:pStyle w:val="PlainText"/>
              <w:rPr>
                <w:rFonts w:ascii="Courier New" w:hAnsi="Courier New" w:cs="Courier New"/>
                <w:b/>
                <w:sz w:val="20"/>
                <w:szCs w:val="20"/>
              </w:rPr>
            </w:pPr>
            <w:r>
              <w:rPr>
                <w:rFonts w:ascii="Courier New" w:hAnsi="Courier New" w:cs="Courier New"/>
                <w:b/>
                <w:sz w:val="20"/>
                <w:szCs w:val="20"/>
              </w:rPr>
              <w:t>3-25-2016</w:t>
            </w:r>
          </w:p>
        </w:tc>
        <w:tc>
          <w:tcPr>
            <w:tcW w:w="1710" w:type="dxa"/>
          </w:tcPr>
          <w:p w:rsidR="0057309B" w:rsidRDefault="0057309B" w:rsidP="00AF3A76">
            <w:pPr>
              <w:pStyle w:val="PlainText"/>
              <w:rPr>
                <w:rFonts w:ascii="Courier New" w:hAnsi="Courier New" w:cs="Courier New"/>
                <w:b/>
                <w:sz w:val="20"/>
                <w:szCs w:val="20"/>
              </w:rPr>
            </w:pPr>
          </w:p>
          <w:p w:rsidR="00755BBC" w:rsidRDefault="00755BBC" w:rsidP="00AF3A76">
            <w:pPr>
              <w:pStyle w:val="PlainText"/>
              <w:rPr>
                <w:rFonts w:ascii="Courier New" w:hAnsi="Courier New" w:cs="Courier New"/>
                <w:b/>
                <w:sz w:val="20"/>
                <w:szCs w:val="20"/>
              </w:rPr>
            </w:pPr>
            <w:r>
              <w:rPr>
                <w:rFonts w:ascii="Courier New" w:hAnsi="Courier New" w:cs="Courier New"/>
                <w:b/>
                <w:sz w:val="20"/>
                <w:szCs w:val="20"/>
              </w:rPr>
              <w:t>11-CV-00733</w:t>
            </w:r>
          </w:p>
        </w:tc>
        <w:tc>
          <w:tcPr>
            <w:tcW w:w="1710" w:type="dxa"/>
          </w:tcPr>
          <w:p w:rsidR="0057309B" w:rsidRDefault="0057309B" w:rsidP="00D24AA6">
            <w:pPr>
              <w:pStyle w:val="PlainText"/>
              <w:rPr>
                <w:rFonts w:ascii="Courier New" w:hAnsi="Courier New" w:cs="Courier New"/>
                <w:b/>
                <w:sz w:val="20"/>
                <w:szCs w:val="20"/>
              </w:rPr>
            </w:pPr>
          </w:p>
          <w:p w:rsidR="00755BBC" w:rsidRDefault="00755BBC" w:rsidP="00D24AA6">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57309B" w:rsidRDefault="0057309B" w:rsidP="008E36B9">
            <w:pPr>
              <w:pStyle w:val="PlainText"/>
              <w:jc w:val="left"/>
              <w:rPr>
                <w:rFonts w:ascii="Courier New" w:hAnsi="Courier New" w:cs="Courier New"/>
                <w:b/>
                <w:sz w:val="20"/>
                <w:szCs w:val="20"/>
              </w:rPr>
            </w:pPr>
          </w:p>
          <w:p w:rsidR="00755BBC" w:rsidRDefault="00755BBC" w:rsidP="008E36B9">
            <w:pPr>
              <w:pStyle w:val="PlainText"/>
              <w:jc w:val="left"/>
              <w:rPr>
                <w:rFonts w:ascii="Courier New" w:hAnsi="Courier New" w:cs="Courier New"/>
                <w:b/>
                <w:sz w:val="20"/>
                <w:szCs w:val="20"/>
              </w:rPr>
            </w:pPr>
            <w:r>
              <w:rPr>
                <w:rFonts w:ascii="Courier New" w:hAnsi="Courier New" w:cs="Courier New"/>
                <w:b/>
                <w:sz w:val="20"/>
                <w:szCs w:val="20"/>
              </w:rPr>
              <w:t xml:space="preserve">Pennsylvania Public School </w:t>
            </w:r>
            <w:r w:rsidR="00883E69">
              <w:rPr>
                <w:rFonts w:ascii="Courier New" w:hAnsi="Courier New" w:cs="Courier New"/>
                <w:b/>
                <w:sz w:val="20"/>
                <w:szCs w:val="20"/>
              </w:rPr>
              <w:t>E</w:t>
            </w:r>
            <w:r>
              <w:rPr>
                <w:rFonts w:ascii="Courier New" w:hAnsi="Courier New" w:cs="Courier New"/>
                <w:b/>
                <w:sz w:val="20"/>
                <w:szCs w:val="20"/>
              </w:rPr>
              <w:t>mployees’ Retirement System v</w:t>
            </w:r>
            <w:r w:rsidR="00883E69">
              <w:rPr>
                <w:rFonts w:ascii="Courier New" w:hAnsi="Courier New" w:cs="Courier New"/>
                <w:b/>
                <w:sz w:val="20"/>
                <w:szCs w:val="20"/>
              </w:rPr>
              <w:t>. Bank of America Corp., et al.</w:t>
            </w:r>
            <w:r>
              <w:rPr>
                <w:rFonts w:ascii="Courier New" w:hAnsi="Courier New" w:cs="Courier New"/>
                <w:b/>
                <w:sz w:val="20"/>
                <w:szCs w:val="20"/>
              </w:rPr>
              <w:t xml:space="preserve"> </w:t>
            </w:r>
          </w:p>
          <w:p w:rsidR="00755BBC" w:rsidRDefault="000E0AE0" w:rsidP="000E0AE0">
            <w:pPr>
              <w:pStyle w:val="PlainText"/>
              <w:jc w:val="left"/>
              <w:rPr>
                <w:rFonts w:ascii="Courier New" w:hAnsi="Courier New" w:cs="Courier New"/>
                <w:sz w:val="20"/>
                <w:szCs w:val="20"/>
              </w:rPr>
            </w:pPr>
            <w:r>
              <w:rPr>
                <w:rFonts w:ascii="Courier New" w:hAnsi="Courier New" w:cs="Courier New"/>
                <w:sz w:val="20"/>
                <w:szCs w:val="20"/>
              </w:rPr>
              <w:t>Securities</w:t>
            </w:r>
            <w:r w:rsidR="00755BBC">
              <w:rPr>
                <w:rFonts w:ascii="Courier New" w:hAnsi="Courier New" w:cs="Courier New"/>
                <w:sz w:val="20"/>
                <w:szCs w:val="20"/>
              </w:rPr>
              <w:t xml:space="preserve">-purchaser-plaintiffs allege that some or all of the Defendants violated Sections 11, 12(a)(2) and </w:t>
            </w:r>
            <w:r>
              <w:rPr>
                <w:rFonts w:ascii="Courier New" w:hAnsi="Courier New" w:cs="Courier New"/>
                <w:sz w:val="20"/>
                <w:szCs w:val="20"/>
              </w:rPr>
              <w:t>15 of the Securities Act of 1933 (the “Securities Act”) and Section 10(b) and 20(a) of the Securities Exchange Act of 1934 (the “Exchange Ac</w:t>
            </w:r>
            <w:r w:rsidR="00631719">
              <w:rPr>
                <w:rFonts w:ascii="Courier New" w:hAnsi="Courier New" w:cs="Courier New"/>
                <w:sz w:val="20"/>
                <w:szCs w:val="20"/>
              </w:rPr>
              <w:t>t”).  Lead Plaintiff alleges</w:t>
            </w:r>
            <w:r>
              <w:rPr>
                <w:rFonts w:ascii="Courier New" w:hAnsi="Courier New" w:cs="Courier New"/>
                <w:sz w:val="20"/>
                <w:szCs w:val="20"/>
              </w:rPr>
              <w:t xml:space="preserve"> that Defendants violated the federal securities law by allegedly misrepresenting and concealing the magnitude of the Company’s potential exposure to demands to repurchase mortgage-backed securities and other mortgage loans that had been sold by </w:t>
            </w:r>
            <w:proofErr w:type="spellStart"/>
            <w:r>
              <w:rPr>
                <w:rFonts w:ascii="Courier New" w:hAnsi="Courier New" w:cs="Courier New"/>
                <w:sz w:val="20"/>
                <w:szCs w:val="20"/>
              </w:rPr>
              <w:t>BoA</w:t>
            </w:r>
            <w:proofErr w:type="spellEnd"/>
            <w:r>
              <w:rPr>
                <w:rFonts w:ascii="Courier New" w:hAnsi="Courier New" w:cs="Courier New"/>
                <w:sz w:val="20"/>
                <w:szCs w:val="20"/>
              </w:rPr>
              <w:t xml:space="preserve"> and Countrywide Financial Corporation, and alleged risks to </w:t>
            </w:r>
            <w:proofErr w:type="spellStart"/>
            <w:r>
              <w:rPr>
                <w:rFonts w:ascii="Courier New" w:hAnsi="Courier New" w:cs="Courier New"/>
                <w:sz w:val="20"/>
                <w:szCs w:val="20"/>
              </w:rPr>
              <w:t>BoA</w:t>
            </w:r>
            <w:proofErr w:type="spellEnd"/>
            <w:r>
              <w:rPr>
                <w:rFonts w:ascii="Courier New" w:hAnsi="Courier New" w:cs="Courier New"/>
                <w:sz w:val="20"/>
                <w:szCs w:val="20"/>
              </w:rPr>
              <w:t xml:space="preserve"> arising from its use of and reliance upon a national electronic database that tracks changes in mortgage servicing rights and beneficial ownership interests in loans secured by residential real estate.  </w:t>
            </w:r>
            <w:r w:rsidR="00755BBC">
              <w:rPr>
                <w:rFonts w:ascii="Courier New" w:hAnsi="Courier New" w:cs="Courier New"/>
                <w:sz w:val="20"/>
                <w:szCs w:val="20"/>
              </w:rPr>
              <w:t>The Class Period is from 2-27-2009 to 10-19-2010.</w:t>
            </w:r>
          </w:p>
          <w:p w:rsidR="00E41D6A" w:rsidRPr="00755BBC" w:rsidRDefault="00E41D6A" w:rsidP="000E0AE0">
            <w:pPr>
              <w:pStyle w:val="PlainText"/>
              <w:jc w:val="left"/>
              <w:rPr>
                <w:rFonts w:ascii="Courier New" w:hAnsi="Courier New" w:cs="Courier New"/>
                <w:sz w:val="20"/>
                <w:szCs w:val="20"/>
              </w:rPr>
            </w:pPr>
          </w:p>
        </w:tc>
        <w:tc>
          <w:tcPr>
            <w:tcW w:w="1440" w:type="dxa"/>
          </w:tcPr>
          <w:p w:rsidR="0057309B" w:rsidRDefault="0057309B" w:rsidP="00AF3A76">
            <w:pPr>
              <w:pStyle w:val="PlainText"/>
              <w:rPr>
                <w:rFonts w:ascii="Courier New" w:hAnsi="Courier New" w:cs="Courier New"/>
                <w:b/>
                <w:sz w:val="20"/>
                <w:szCs w:val="20"/>
              </w:rPr>
            </w:pPr>
          </w:p>
          <w:p w:rsidR="00755BBC" w:rsidRDefault="00755BBC" w:rsidP="00AF3A76">
            <w:pPr>
              <w:pStyle w:val="PlainText"/>
              <w:rPr>
                <w:rFonts w:ascii="Courier New" w:hAnsi="Courier New" w:cs="Courier New"/>
                <w:b/>
                <w:sz w:val="20"/>
                <w:szCs w:val="20"/>
              </w:rPr>
            </w:pPr>
            <w:r>
              <w:rPr>
                <w:rFonts w:ascii="Courier New" w:hAnsi="Courier New" w:cs="Courier New"/>
                <w:b/>
                <w:sz w:val="20"/>
                <w:szCs w:val="20"/>
              </w:rPr>
              <w:t>7-20-2016</w:t>
            </w:r>
          </w:p>
        </w:tc>
        <w:tc>
          <w:tcPr>
            <w:tcW w:w="2681" w:type="dxa"/>
          </w:tcPr>
          <w:p w:rsidR="0057309B" w:rsidRDefault="0057309B" w:rsidP="00AF3A76">
            <w:pPr>
              <w:pStyle w:val="PlainText"/>
              <w:jc w:val="left"/>
              <w:rPr>
                <w:rFonts w:ascii="Courier New" w:hAnsi="Courier New" w:cs="Courier New"/>
                <w:b/>
                <w:noProof/>
                <w:sz w:val="20"/>
                <w:szCs w:val="20"/>
              </w:rPr>
            </w:pPr>
          </w:p>
          <w:p w:rsidR="00755BBC" w:rsidRDefault="00755BBC"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FA4679">
              <w:rPr>
                <w:rFonts w:ascii="Courier New" w:hAnsi="Courier New" w:cs="Courier New"/>
                <w:b/>
                <w:noProof/>
                <w:sz w:val="20"/>
                <w:szCs w:val="20"/>
              </w:rPr>
              <w:t>information</w:t>
            </w:r>
            <w:r>
              <w:rPr>
                <w:rFonts w:ascii="Courier New" w:hAnsi="Courier New" w:cs="Courier New"/>
                <w:b/>
                <w:noProof/>
                <w:sz w:val="20"/>
                <w:szCs w:val="20"/>
              </w:rPr>
              <w:t xml:space="preserve"> write to:</w:t>
            </w:r>
          </w:p>
          <w:p w:rsidR="00755BBC" w:rsidRDefault="00755BBC" w:rsidP="00AF3A76">
            <w:pPr>
              <w:pStyle w:val="PlainText"/>
              <w:jc w:val="left"/>
              <w:rPr>
                <w:rFonts w:ascii="Courier New" w:hAnsi="Courier New" w:cs="Courier New"/>
                <w:b/>
                <w:noProof/>
                <w:sz w:val="20"/>
                <w:szCs w:val="20"/>
              </w:rPr>
            </w:pPr>
          </w:p>
          <w:p w:rsidR="00755BBC" w:rsidRPr="00755BBC" w:rsidRDefault="00755BBC" w:rsidP="00AF3A76">
            <w:pPr>
              <w:pStyle w:val="PlainText"/>
              <w:jc w:val="left"/>
              <w:rPr>
                <w:rFonts w:ascii="Courier New" w:hAnsi="Courier New" w:cs="Courier New"/>
                <w:b/>
                <w:noProof/>
                <w:sz w:val="16"/>
                <w:szCs w:val="16"/>
              </w:rPr>
            </w:pPr>
            <w:r w:rsidRPr="00755BBC">
              <w:rPr>
                <w:rFonts w:ascii="Courier New" w:hAnsi="Courier New" w:cs="Courier New"/>
                <w:b/>
                <w:noProof/>
                <w:sz w:val="16"/>
                <w:szCs w:val="16"/>
              </w:rPr>
              <w:t xml:space="preserve">Barrack, Rodos &amp; Bacine </w:t>
            </w:r>
          </w:p>
          <w:p w:rsidR="00755BBC" w:rsidRPr="00755BBC" w:rsidRDefault="00755BBC" w:rsidP="00AF3A76">
            <w:pPr>
              <w:pStyle w:val="PlainText"/>
              <w:jc w:val="left"/>
              <w:rPr>
                <w:rFonts w:ascii="Courier New" w:hAnsi="Courier New" w:cs="Courier New"/>
                <w:b/>
                <w:noProof/>
                <w:sz w:val="16"/>
                <w:szCs w:val="16"/>
              </w:rPr>
            </w:pPr>
            <w:r w:rsidRPr="00755BBC">
              <w:rPr>
                <w:rFonts w:ascii="Courier New" w:hAnsi="Courier New" w:cs="Courier New"/>
                <w:b/>
                <w:noProof/>
                <w:sz w:val="16"/>
                <w:szCs w:val="16"/>
              </w:rPr>
              <w:t>Mark R. Rosen</w:t>
            </w:r>
          </w:p>
          <w:p w:rsidR="00755BBC" w:rsidRPr="00755BBC" w:rsidRDefault="00755BBC" w:rsidP="00AF3A76">
            <w:pPr>
              <w:pStyle w:val="PlainText"/>
              <w:jc w:val="left"/>
              <w:rPr>
                <w:rFonts w:ascii="Courier New" w:hAnsi="Courier New" w:cs="Courier New"/>
                <w:b/>
                <w:noProof/>
                <w:sz w:val="16"/>
                <w:szCs w:val="16"/>
              </w:rPr>
            </w:pPr>
            <w:r w:rsidRPr="00755BBC">
              <w:rPr>
                <w:rFonts w:ascii="Courier New" w:hAnsi="Courier New" w:cs="Courier New"/>
                <w:b/>
                <w:noProof/>
                <w:sz w:val="16"/>
                <w:szCs w:val="16"/>
              </w:rPr>
              <w:t>Jeffrey A. Barrack</w:t>
            </w:r>
          </w:p>
          <w:p w:rsidR="00755BBC" w:rsidRPr="00755BBC" w:rsidRDefault="00755BBC" w:rsidP="00AF3A76">
            <w:pPr>
              <w:pStyle w:val="PlainText"/>
              <w:jc w:val="left"/>
              <w:rPr>
                <w:rFonts w:ascii="Courier New" w:hAnsi="Courier New" w:cs="Courier New"/>
                <w:b/>
                <w:noProof/>
                <w:sz w:val="16"/>
                <w:szCs w:val="16"/>
              </w:rPr>
            </w:pPr>
            <w:r w:rsidRPr="00755BBC">
              <w:rPr>
                <w:rFonts w:ascii="Courier New" w:hAnsi="Courier New" w:cs="Courier New"/>
                <w:b/>
                <w:noProof/>
                <w:sz w:val="16"/>
                <w:szCs w:val="16"/>
              </w:rPr>
              <w:t>Jeffrey B. Gittleman</w:t>
            </w:r>
          </w:p>
          <w:p w:rsidR="00755BBC" w:rsidRPr="00755BBC" w:rsidRDefault="00755BBC" w:rsidP="00AF3A76">
            <w:pPr>
              <w:pStyle w:val="PlainText"/>
              <w:jc w:val="left"/>
              <w:rPr>
                <w:rFonts w:ascii="Courier New" w:hAnsi="Courier New" w:cs="Courier New"/>
                <w:b/>
                <w:noProof/>
                <w:sz w:val="16"/>
                <w:szCs w:val="16"/>
              </w:rPr>
            </w:pPr>
            <w:r w:rsidRPr="00755BBC">
              <w:rPr>
                <w:rFonts w:ascii="Courier New" w:hAnsi="Courier New" w:cs="Courier New"/>
                <w:b/>
                <w:noProof/>
                <w:sz w:val="16"/>
                <w:szCs w:val="16"/>
              </w:rPr>
              <w:t>Two Commerce Square</w:t>
            </w:r>
          </w:p>
          <w:p w:rsidR="00755BBC" w:rsidRDefault="00755BBC" w:rsidP="00AF3A76">
            <w:pPr>
              <w:pStyle w:val="PlainText"/>
              <w:jc w:val="left"/>
              <w:rPr>
                <w:rFonts w:ascii="Courier New" w:hAnsi="Courier New" w:cs="Courier New"/>
                <w:b/>
                <w:noProof/>
                <w:sz w:val="16"/>
                <w:szCs w:val="16"/>
              </w:rPr>
            </w:pPr>
            <w:r w:rsidRPr="00755BBC">
              <w:rPr>
                <w:rFonts w:ascii="Courier New" w:hAnsi="Courier New" w:cs="Courier New"/>
                <w:b/>
                <w:noProof/>
                <w:sz w:val="16"/>
                <w:szCs w:val="16"/>
              </w:rPr>
              <w:t>2001 Market Street</w:t>
            </w:r>
          </w:p>
          <w:p w:rsidR="00801DEB" w:rsidRPr="00755BBC" w:rsidRDefault="00801DEB" w:rsidP="00AF3A76">
            <w:pPr>
              <w:pStyle w:val="PlainText"/>
              <w:jc w:val="left"/>
              <w:rPr>
                <w:rFonts w:ascii="Courier New" w:hAnsi="Courier New" w:cs="Courier New"/>
                <w:b/>
                <w:noProof/>
                <w:sz w:val="16"/>
                <w:szCs w:val="16"/>
              </w:rPr>
            </w:pPr>
            <w:r>
              <w:rPr>
                <w:rFonts w:ascii="Courier New" w:hAnsi="Courier New" w:cs="Courier New"/>
                <w:b/>
                <w:noProof/>
                <w:sz w:val="16"/>
                <w:szCs w:val="16"/>
              </w:rPr>
              <w:t>Suite 3300</w:t>
            </w:r>
          </w:p>
          <w:p w:rsidR="00755BBC" w:rsidRDefault="00755BBC" w:rsidP="00AF3A76">
            <w:pPr>
              <w:pStyle w:val="PlainText"/>
              <w:jc w:val="left"/>
              <w:rPr>
                <w:rFonts w:ascii="Courier New" w:hAnsi="Courier New" w:cs="Courier New"/>
                <w:b/>
                <w:noProof/>
                <w:sz w:val="20"/>
                <w:szCs w:val="20"/>
              </w:rPr>
            </w:pPr>
            <w:r w:rsidRPr="00755BBC">
              <w:rPr>
                <w:rFonts w:ascii="Courier New" w:hAnsi="Courier New" w:cs="Courier New"/>
                <w:b/>
                <w:noProof/>
                <w:sz w:val="16"/>
                <w:szCs w:val="16"/>
              </w:rPr>
              <w:t>Philadelphia, PA 19103</w:t>
            </w:r>
          </w:p>
        </w:tc>
      </w:tr>
      <w:tr w:rsidR="000E0AE0" w:rsidRPr="007167C0" w:rsidTr="00FA4679">
        <w:tc>
          <w:tcPr>
            <w:tcW w:w="1353" w:type="dxa"/>
          </w:tcPr>
          <w:p w:rsidR="000E0AE0" w:rsidRDefault="000E0AE0" w:rsidP="00AF3A76">
            <w:pPr>
              <w:pStyle w:val="PlainText"/>
              <w:rPr>
                <w:rFonts w:ascii="Courier New" w:hAnsi="Courier New" w:cs="Courier New"/>
                <w:b/>
                <w:sz w:val="20"/>
                <w:szCs w:val="20"/>
              </w:rPr>
            </w:pPr>
          </w:p>
          <w:p w:rsidR="000E0AE0" w:rsidRDefault="00D61B4A" w:rsidP="00AF3A76">
            <w:pPr>
              <w:pStyle w:val="PlainText"/>
              <w:rPr>
                <w:rFonts w:ascii="Courier New" w:hAnsi="Courier New" w:cs="Courier New"/>
                <w:b/>
                <w:sz w:val="20"/>
                <w:szCs w:val="20"/>
              </w:rPr>
            </w:pPr>
            <w:r>
              <w:rPr>
                <w:rFonts w:ascii="Courier New" w:hAnsi="Courier New" w:cs="Courier New"/>
                <w:b/>
                <w:sz w:val="20"/>
                <w:szCs w:val="20"/>
              </w:rPr>
              <w:t>3-28-2016</w:t>
            </w:r>
          </w:p>
        </w:tc>
        <w:tc>
          <w:tcPr>
            <w:tcW w:w="1710" w:type="dxa"/>
          </w:tcPr>
          <w:p w:rsidR="000E0AE0" w:rsidRDefault="000E0AE0" w:rsidP="00AF3A76">
            <w:pPr>
              <w:pStyle w:val="PlainText"/>
              <w:rPr>
                <w:rFonts w:ascii="Courier New" w:hAnsi="Courier New" w:cs="Courier New"/>
                <w:b/>
                <w:sz w:val="20"/>
                <w:szCs w:val="20"/>
              </w:rPr>
            </w:pPr>
          </w:p>
          <w:p w:rsidR="00D61B4A" w:rsidRDefault="00D61B4A" w:rsidP="00AF3A76">
            <w:pPr>
              <w:pStyle w:val="PlainText"/>
              <w:rPr>
                <w:rFonts w:ascii="Courier New" w:hAnsi="Courier New" w:cs="Courier New"/>
                <w:b/>
                <w:sz w:val="20"/>
                <w:szCs w:val="20"/>
              </w:rPr>
            </w:pPr>
            <w:r>
              <w:rPr>
                <w:rFonts w:ascii="Courier New" w:hAnsi="Courier New" w:cs="Courier New"/>
                <w:b/>
                <w:sz w:val="20"/>
                <w:szCs w:val="20"/>
              </w:rPr>
              <w:t>15-CV-01629</w:t>
            </w:r>
          </w:p>
        </w:tc>
        <w:tc>
          <w:tcPr>
            <w:tcW w:w="1710" w:type="dxa"/>
          </w:tcPr>
          <w:p w:rsidR="000E0AE0" w:rsidRDefault="000E0AE0" w:rsidP="00D24AA6">
            <w:pPr>
              <w:pStyle w:val="PlainText"/>
              <w:rPr>
                <w:rFonts w:ascii="Courier New" w:hAnsi="Courier New" w:cs="Courier New"/>
                <w:b/>
                <w:sz w:val="20"/>
                <w:szCs w:val="20"/>
              </w:rPr>
            </w:pPr>
          </w:p>
          <w:p w:rsidR="00D61B4A" w:rsidRDefault="00932544" w:rsidP="00D24AA6">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0E0AE0" w:rsidRDefault="000E0AE0" w:rsidP="008E36B9">
            <w:pPr>
              <w:pStyle w:val="PlainText"/>
              <w:jc w:val="left"/>
              <w:rPr>
                <w:rFonts w:ascii="Courier New" w:hAnsi="Courier New" w:cs="Courier New"/>
                <w:b/>
                <w:sz w:val="20"/>
                <w:szCs w:val="20"/>
              </w:rPr>
            </w:pPr>
          </w:p>
          <w:p w:rsidR="00932544" w:rsidRDefault="00932544" w:rsidP="008E36B9">
            <w:pPr>
              <w:pStyle w:val="PlainText"/>
              <w:jc w:val="left"/>
              <w:rPr>
                <w:rFonts w:ascii="Courier New" w:hAnsi="Courier New" w:cs="Courier New"/>
                <w:b/>
                <w:sz w:val="20"/>
                <w:szCs w:val="20"/>
              </w:rPr>
            </w:pPr>
            <w:proofErr w:type="spellStart"/>
            <w:r>
              <w:rPr>
                <w:rFonts w:ascii="Courier New" w:hAnsi="Courier New" w:cs="Courier New"/>
                <w:b/>
                <w:sz w:val="20"/>
                <w:szCs w:val="20"/>
              </w:rPr>
              <w:t>Munday</w:t>
            </w:r>
            <w:proofErr w:type="spellEnd"/>
            <w:r>
              <w:rPr>
                <w:rFonts w:ascii="Courier New" w:hAnsi="Courier New" w:cs="Courier New"/>
                <w:b/>
                <w:sz w:val="20"/>
                <w:szCs w:val="20"/>
              </w:rPr>
              <w:t xml:space="preserve"> v. Navy Federal Credit Union</w:t>
            </w:r>
          </w:p>
          <w:p w:rsidR="00932544" w:rsidRDefault="00631719" w:rsidP="008E36B9">
            <w:pPr>
              <w:pStyle w:val="PlainText"/>
              <w:jc w:val="left"/>
              <w:rPr>
                <w:rFonts w:ascii="Courier New" w:hAnsi="Courier New" w:cs="Courier New"/>
                <w:sz w:val="20"/>
                <w:szCs w:val="20"/>
              </w:rPr>
            </w:pPr>
            <w:r>
              <w:rPr>
                <w:rFonts w:ascii="Courier New" w:hAnsi="Courier New" w:cs="Courier New"/>
                <w:sz w:val="20"/>
                <w:szCs w:val="20"/>
              </w:rPr>
              <w:t>P</w:t>
            </w:r>
            <w:r w:rsidR="00932544">
              <w:rPr>
                <w:rFonts w:ascii="Courier New" w:hAnsi="Courier New" w:cs="Courier New"/>
                <w:sz w:val="20"/>
                <w:szCs w:val="20"/>
              </w:rPr>
              <w:t>laintiff</w:t>
            </w:r>
            <w:r w:rsidR="00636C2C">
              <w:rPr>
                <w:rFonts w:ascii="Courier New" w:hAnsi="Courier New" w:cs="Courier New"/>
                <w:sz w:val="20"/>
                <w:szCs w:val="20"/>
              </w:rPr>
              <w:t xml:space="preserve"> alleges that Navy Federal Cre</w:t>
            </w:r>
            <w:r w:rsidR="00932544">
              <w:rPr>
                <w:rFonts w:ascii="Courier New" w:hAnsi="Courier New" w:cs="Courier New"/>
                <w:sz w:val="20"/>
                <w:szCs w:val="20"/>
              </w:rPr>
              <w:t>dit Union</w:t>
            </w:r>
            <w:r w:rsidR="00636C2C">
              <w:rPr>
                <w:rFonts w:ascii="Courier New" w:hAnsi="Courier New" w:cs="Courier New"/>
                <w:sz w:val="20"/>
                <w:szCs w:val="20"/>
              </w:rPr>
              <w:t xml:space="preserve"> (“NFCU”) violated the Telephone Consumer Protection Act, 47 U.S.C. </w:t>
            </w:r>
            <w:r w:rsidR="00636C2C">
              <w:rPr>
                <w:rFonts w:ascii="Times New Roman" w:hAnsi="Times New Roman" w:cs="Times New Roman"/>
                <w:sz w:val="20"/>
                <w:szCs w:val="20"/>
              </w:rPr>
              <w:t>§</w:t>
            </w:r>
            <w:r w:rsidR="00636C2C">
              <w:rPr>
                <w:rFonts w:ascii="Courier New" w:hAnsi="Courier New" w:cs="Courier New"/>
                <w:sz w:val="20"/>
                <w:szCs w:val="20"/>
              </w:rPr>
              <w:t xml:space="preserve"> 227, et seq.</w:t>
            </w:r>
            <w:r>
              <w:rPr>
                <w:rFonts w:ascii="Courier New" w:hAnsi="Courier New" w:cs="Courier New"/>
                <w:sz w:val="20"/>
                <w:szCs w:val="20"/>
              </w:rPr>
              <w:t>,</w:t>
            </w:r>
            <w:r w:rsidR="00636C2C">
              <w:rPr>
                <w:rFonts w:ascii="Courier New" w:hAnsi="Courier New" w:cs="Courier New"/>
                <w:sz w:val="20"/>
                <w:szCs w:val="20"/>
              </w:rPr>
              <w:t xml:space="preserve"> because call</w:t>
            </w:r>
            <w:r>
              <w:rPr>
                <w:rFonts w:ascii="Courier New" w:hAnsi="Courier New" w:cs="Courier New"/>
                <w:sz w:val="20"/>
                <w:szCs w:val="20"/>
              </w:rPr>
              <w:t>s</w:t>
            </w:r>
            <w:r w:rsidR="00636C2C">
              <w:rPr>
                <w:rFonts w:ascii="Courier New" w:hAnsi="Courier New" w:cs="Courier New"/>
                <w:sz w:val="20"/>
                <w:szCs w:val="20"/>
              </w:rPr>
              <w:t xml:space="preserve"> were made to cellular telephone</w:t>
            </w:r>
            <w:r w:rsidR="00323FFF">
              <w:rPr>
                <w:rFonts w:ascii="Courier New" w:hAnsi="Courier New" w:cs="Courier New"/>
                <w:sz w:val="20"/>
                <w:szCs w:val="20"/>
              </w:rPr>
              <w:t>s</w:t>
            </w:r>
            <w:r w:rsidR="00636C2C">
              <w:rPr>
                <w:rFonts w:ascii="Courier New" w:hAnsi="Courier New" w:cs="Courier New"/>
                <w:sz w:val="20"/>
                <w:szCs w:val="20"/>
              </w:rPr>
              <w:t xml:space="preserve"> using an automatic telephone dialing system without consumer</w:t>
            </w:r>
            <w:r w:rsidR="00323FFF">
              <w:rPr>
                <w:rFonts w:ascii="Courier New" w:hAnsi="Courier New" w:cs="Courier New"/>
                <w:sz w:val="20"/>
                <w:szCs w:val="20"/>
              </w:rPr>
              <w:t>s’</w:t>
            </w:r>
            <w:r w:rsidR="00636C2C">
              <w:rPr>
                <w:rFonts w:ascii="Courier New" w:hAnsi="Courier New" w:cs="Courier New"/>
                <w:sz w:val="20"/>
                <w:szCs w:val="20"/>
              </w:rPr>
              <w:t xml:space="preserve"> prior express consent.  Plaintiff alleges that NFCU would call cellular phone numbers searching for someone else and continued to call after being informed NFCU was calling the wrong number.  </w:t>
            </w:r>
            <w:r w:rsidR="00932544">
              <w:rPr>
                <w:rFonts w:ascii="Courier New" w:hAnsi="Courier New" w:cs="Courier New"/>
                <w:sz w:val="20"/>
                <w:szCs w:val="20"/>
              </w:rPr>
              <w:t>The Class Period is from 10-9-2011 to date of Preliminary Approval.</w:t>
            </w:r>
          </w:p>
          <w:p w:rsidR="00636C2C" w:rsidRPr="00932544" w:rsidRDefault="00636C2C" w:rsidP="008E36B9">
            <w:pPr>
              <w:pStyle w:val="PlainText"/>
              <w:jc w:val="left"/>
              <w:rPr>
                <w:rFonts w:ascii="Courier New" w:hAnsi="Courier New" w:cs="Courier New"/>
                <w:sz w:val="20"/>
                <w:szCs w:val="20"/>
              </w:rPr>
            </w:pPr>
          </w:p>
        </w:tc>
        <w:tc>
          <w:tcPr>
            <w:tcW w:w="1440" w:type="dxa"/>
          </w:tcPr>
          <w:p w:rsidR="000E0AE0" w:rsidRDefault="000E0AE0" w:rsidP="00AF3A76">
            <w:pPr>
              <w:pStyle w:val="PlainText"/>
              <w:rPr>
                <w:rFonts w:ascii="Courier New" w:hAnsi="Courier New" w:cs="Courier New"/>
                <w:b/>
                <w:sz w:val="20"/>
                <w:szCs w:val="20"/>
              </w:rPr>
            </w:pPr>
          </w:p>
          <w:p w:rsidR="00932544" w:rsidRDefault="00932544"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0E0AE0" w:rsidRDefault="000E0AE0" w:rsidP="00AF3A76">
            <w:pPr>
              <w:pStyle w:val="PlainText"/>
              <w:jc w:val="left"/>
              <w:rPr>
                <w:rFonts w:ascii="Courier New" w:hAnsi="Courier New" w:cs="Courier New"/>
                <w:b/>
                <w:noProof/>
                <w:sz w:val="20"/>
                <w:szCs w:val="20"/>
              </w:rPr>
            </w:pPr>
          </w:p>
          <w:p w:rsidR="00932544" w:rsidRDefault="00932544"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FA4679">
              <w:rPr>
                <w:rFonts w:ascii="Courier New" w:hAnsi="Courier New" w:cs="Courier New"/>
                <w:b/>
                <w:noProof/>
                <w:sz w:val="20"/>
                <w:szCs w:val="20"/>
              </w:rPr>
              <w:t>information</w:t>
            </w:r>
            <w:r>
              <w:rPr>
                <w:rFonts w:ascii="Courier New" w:hAnsi="Courier New" w:cs="Courier New"/>
                <w:b/>
                <w:noProof/>
                <w:sz w:val="20"/>
                <w:szCs w:val="20"/>
              </w:rPr>
              <w:t xml:space="preserve"> write </w:t>
            </w:r>
            <w:r w:rsidR="00897C03">
              <w:rPr>
                <w:rFonts w:ascii="Courier New" w:hAnsi="Courier New" w:cs="Courier New"/>
                <w:b/>
                <w:noProof/>
                <w:sz w:val="20"/>
                <w:szCs w:val="20"/>
              </w:rPr>
              <w:t>or call:</w:t>
            </w:r>
          </w:p>
          <w:p w:rsidR="00932544" w:rsidRDefault="00932544" w:rsidP="00AF3A76">
            <w:pPr>
              <w:pStyle w:val="PlainText"/>
              <w:jc w:val="left"/>
              <w:rPr>
                <w:rFonts w:ascii="Courier New" w:hAnsi="Courier New" w:cs="Courier New"/>
                <w:b/>
                <w:noProof/>
                <w:sz w:val="20"/>
                <w:szCs w:val="20"/>
              </w:rPr>
            </w:pPr>
          </w:p>
          <w:p w:rsidR="00932544" w:rsidRDefault="00897C03" w:rsidP="00AF3A76">
            <w:pPr>
              <w:pStyle w:val="PlainText"/>
              <w:jc w:val="left"/>
              <w:rPr>
                <w:rFonts w:ascii="Courier New" w:hAnsi="Courier New" w:cs="Courier New"/>
                <w:b/>
                <w:noProof/>
                <w:sz w:val="20"/>
                <w:szCs w:val="20"/>
              </w:rPr>
            </w:pPr>
            <w:r>
              <w:rPr>
                <w:rFonts w:ascii="Courier New" w:hAnsi="Courier New" w:cs="Courier New"/>
                <w:b/>
                <w:noProof/>
                <w:sz w:val="20"/>
                <w:szCs w:val="20"/>
              </w:rPr>
              <w:t>Sergei Lemberg</w:t>
            </w:r>
          </w:p>
          <w:p w:rsidR="00897C03" w:rsidRDefault="00897C03" w:rsidP="00AF3A76">
            <w:pPr>
              <w:pStyle w:val="PlainText"/>
              <w:jc w:val="left"/>
              <w:rPr>
                <w:rFonts w:ascii="Courier New" w:hAnsi="Courier New" w:cs="Courier New"/>
                <w:b/>
                <w:noProof/>
                <w:sz w:val="20"/>
                <w:szCs w:val="20"/>
              </w:rPr>
            </w:pPr>
            <w:r>
              <w:rPr>
                <w:rFonts w:ascii="Courier New" w:hAnsi="Courier New" w:cs="Courier New"/>
                <w:b/>
                <w:noProof/>
                <w:sz w:val="20"/>
                <w:szCs w:val="20"/>
              </w:rPr>
              <w:t>43 Danbury Road</w:t>
            </w:r>
          </w:p>
          <w:p w:rsidR="00897C03" w:rsidRDefault="00323FFF" w:rsidP="00AF3A76">
            <w:pPr>
              <w:pStyle w:val="PlainText"/>
              <w:jc w:val="left"/>
              <w:rPr>
                <w:rFonts w:ascii="Courier New" w:hAnsi="Courier New" w:cs="Courier New"/>
                <w:b/>
                <w:noProof/>
                <w:sz w:val="20"/>
                <w:szCs w:val="20"/>
              </w:rPr>
            </w:pPr>
            <w:r>
              <w:rPr>
                <w:rFonts w:ascii="Courier New" w:hAnsi="Courier New" w:cs="Courier New"/>
                <w:b/>
                <w:noProof/>
                <w:sz w:val="20"/>
                <w:szCs w:val="20"/>
              </w:rPr>
              <w:t>Wilton, CT</w:t>
            </w:r>
            <w:r w:rsidR="00A317BA">
              <w:rPr>
                <w:rFonts w:ascii="Courier New" w:hAnsi="Courier New" w:cs="Courier New"/>
                <w:b/>
                <w:noProof/>
                <w:sz w:val="20"/>
                <w:szCs w:val="20"/>
              </w:rPr>
              <w:t xml:space="preserve"> 06897</w:t>
            </w:r>
          </w:p>
          <w:p w:rsidR="00A317BA" w:rsidRDefault="00A317BA" w:rsidP="00AF3A76">
            <w:pPr>
              <w:pStyle w:val="PlainText"/>
              <w:jc w:val="left"/>
              <w:rPr>
                <w:rFonts w:ascii="Courier New" w:hAnsi="Courier New" w:cs="Courier New"/>
                <w:b/>
                <w:noProof/>
                <w:sz w:val="20"/>
                <w:szCs w:val="20"/>
              </w:rPr>
            </w:pPr>
          </w:p>
          <w:p w:rsidR="00A317BA" w:rsidRDefault="00A317BA" w:rsidP="00AF3A76">
            <w:pPr>
              <w:pStyle w:val="PlainText"/>
              <w:jc w:val="left"/>
              <w:rPr>
                <w:rFonts w:ascii="Courier New" w:hAnsi="Courier New" w:cs="Courier New"/>
                <w:b/>
                <w:noProof/>
                <w:sz w:val="20"/>
                <w:szCs w:val="20"/>
              </w:rPr>
            </w:pPr>
            <w:r>
              <w:rPr>
                <w:rFonts w:ascii="Courier New" w:hAnsi="Courier New" w:cs="Courier New"/>
                <w:b/>
                <w:noProof/>
                <w:sz w:val="20"/>
                <w:szCs w:val="20"/>
              </w:rPr>
              <w:t>855 301-2100 (Ph.)</w:t>
            </w:r>
          </w:p>
          <w:p w:rsidR="00A317BA" w:rsidRDefault="00A317BA" w:rsidP="00AF3A76">
            <w:pPr>
              <w:pStyle w:val="PlainText"/>
              <w:jc w:val="left"/>
              <w:rPr>
                <w:rFonts w:ascii="Courier New" w:hAnsi="Courier New" w:cs="Courier New"/>
                <w:b/>
                <w:noProof/>
                <w:sz w:val="20"/>
                <w:szCs w:val="20"/>
              </w:rPr>
            </w:pPr>
          </w:p>
        </w:tc>
      </w:tr>
      <w:tr w:rsidR="00A317BA" w:rsidRPr="007167C0" w:rsidTr="00FA4679">
        <w:tc>
          <w:tcPr>
            <w:tcW w:w="1353" w:type="dxa"/>
          </w:tcPr>
          <w:p w:rsidR="00A317BA" w:rsidRDefault="00A317BA" w:rsidP="00AF3A76">
            <w:pPr>
              <w:pStyle w:val="PlainText"/>
              <w:rPr>
                <w:rFonts w:ascii="Courier New" w:hAnsi="Courier New" w:cs="Courier New"/>
                <w:b/>
                <w:sz w:val="20"/>
                <w:szCs w:val="20"/>
              </w:rPr>
            </w:pPr>
          </w:p>
          <w:p w:rsidR="00A317BA" w:rsidRDefault="005E6D40" w:rsidP="00AF3A76">
            <w:pPr>
              <w:pStyle w:val="PlainText"/>
              <w:rPr>
                <w:rFonts w:ascii="Courier New" w:hAnsi="Courier New" w:cs="Courier New"/>
                <w:b/>
                <w:sz w:val="20"/>
                <w:szCs w:val="20"/>
              </w:rPr>
            </w:pPr>
            <w:r>
              <w:rPr>
                <w:rFonts w:ascii="Courier New" w:hAnsi="Courier New" w:cs="Courier New"/>
                <w:b/>
                <w:sz w:val="20"/>
                <w:szCs w:val="20"/>
              </w:rPr>
              <w:t>3-28-2016</w:t>
            </w:r>
          </w:p>
        </w:tc>
        <w:tc>
          <w:tcPr>
            <w:tcW w:w="1710" w:type="dxa"/>
          </w:tcPr>
          <w:p w:rsidR="00A317BA" w:rsidRDefault="00A317BA" w:rsidP="00AF3A76">
            <w:pPr>
              <w:pStyle w:val="PlainText"/>
              <w:rPr>
                <w:rFonts w:ascii="Courier New" w:hAnsi="Courier New" w:cs="Courier New"/>
                <w:b/>
                <w:sz w:val="20"/>
                <w:szCs w:val="20"/>
              </w:rPr>
            </w:pPr>
          </w:p>
          <w:p w:rsidR="005E6D40" w:rsidRDefault="005E6D40" w:rsidP="00AF3A76">
            <w:pPr>
              <w:pStyle w:val="PlainText"/>
              <w:rPr>
                <w:rFonts w:ascii="Courier New" w:hAnsi="Courier New" w:cs="Courier New"/>
                <w:b/>
                <w:sz w:val="20"/>
                <w:szCs w:val="20"/>
              </w:rPr>
            </w:pPr>
            <w:r>
              <w:rPr>
                <w:rFonts w:ascii="Courier New" w:hAnsi="Courier New" w:cs="Courier New"/>
                <w:b/>
                <w:sz w:val="20"/>
                <w:szCs w:val="20"/>
              </w:rPr>
              <w:t>09-CV-02338</w:t>
            </w:r>
          </w:p>
        </w:tc>
        <w:tc>
          <w:tcPr>
            <w:tcW w:w="1710" w:type="dxa"/>
          </w:tcPr>
          <w:p w:rsidR="00A317BA" w:rsidRDefault="00A317BA" w:rsidP="00D24AA6">
            <w:pPr>
              <w:pStyle w:val="PlainText"/>
              <w:rPr>
                <w:rFonts w:ascii="Courier New" w:hAnsi="Courier New" w:cs="Courier New"/>
                <w:b/>
                <w:sz w:val="20"/>
                <w:szCs w:val="20"/>
              </w:rPr>
            </w:pPr>
          </w:p>
          <w:p w:rsidR="005E6D40" w:rsidRDefault="005E6D40" w:rsidP="00D24AA6">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A317BA" w:rsidRDefault="00A317BA" w:rsidP="008E36B9">
            <w:pPr>
              <w:pStyle w:val="PlainText"/>
              <w:jc w:val="left"/>
              <w:rPr>
                <w:rFonts w:ascii="Courier New" w:hAnsi="Courier New" w:cs="Courier New"/>
                <w:b/>
                <w:sz w:val="20"/>
                <w:szCs w:val="20"/>
              </w:rPr>
            </w:pPr>
          </w:p>
          <w:p w:rsidR="005E6D40" w:rsidRDefault="005E6D40" w:rsidP="008E36B9">
            <w:pPr>
              <w:pStyle w:val="PlainText"/>
              <w:jc w:val="left"/>
              <w:rPr>
                <w:rFonts w:ascii="Courier New" w:hAnsi="Courier New" w:cs="Courier New"/>
                <w:b/>
                <w:sz w:val="20"/>
                <w:szCs w:val="20"/>
              </w:rPr>
            </w:pPr>
            <w:r>
              <w:rPr>
                <w:rFonts w:ascii="Courier New" w:hAnsi="Courier New" w:cs="Courier New"/>
                <w:b/>
                <w:sz w:val="20"/>
                <w:szCs w:val="20"/>
              </w:rPr>
              <w:t xml:space="preserve">EK </w:t>
            </w:r>
            <w:proofErr w:type="spellStart"/>
            <w:r>
              <w:rPr>
                <w:rFonts w:ascii="Courier New" w:hAnsi="Courier New" w:cs="Courier New"/>
                <w:b/>
                <w:sz w:val="20"/>
                <w:szCs w:val="20"/>
              </w:rPr>
              <w:t>Vathana</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EverBank</w:t>
            </w:r>
            <w:proofErr w:type="spellEnd"/>
            <w:r w:rsidR="009508EF">
              <w:rPr>
                <w:rFonts w:ascii="Courier New" w:hAnsi="Courier New" w:cs="Courier New"/>
                <w:b/>
                <w:sz w:val="20"/>
                <w:szCs w:val="20"/>
              </w:rPr>
              <w:t>,</w:t>
            </w:r>
            <w:r>
              <w:rPr>
                <w:rFonts w:ascii="Courier New" w:hAnsi="Courier New" w:cs="Courier New"/>
                <w:b/>
                <w:sz w:val="20"/>
                <w:szCs w:val="20"/>
              </w:rPr>
              <w:t xml:space="preserve"> et al.</w:t>
            </w:r>
          </w:p>
          <w:p w:rsidR="005E6D40" w:rsidRPr="003929F3" w:rsidRDefault="00E41D6A" w:rsidP="00323FFF">
            <w:pPr>
              <w:pStyle w:val="PlainText"/>
              <w:jc w:val="left"/>
              <w:rPr>
                <w:rFonts w:ascii="Courier New" w:hAnsi="Courier New" w:cs="Courier New"/>
                <w:sz w:val="20"/>
                <w:szCs w:val="20"/>
              </w:rPr>
            </w:pPr>
            <w:r w:rsidRPr="003929F3">
              <w:rPr>
                <w:rFonts w:ascii="Courier New" w:hAnsi="Courier New" w:cs="Courier New"/>
                <w:sz w:val="20"/>
                <w:szCs w:val="20"/>
              </w:rPr>
              <w:t xml:space="preserve">This notice supplements the original notice from Goodwin Proctor, </w:t>
            </w:r>
            <w:r w:rsidR="00FD4E49" w:rsidRPr="003929F3">
              <w:rPr>
                <w:rFonts w:ascii="Courier New" w:hAnsi="Courier New" w:cs="Courier New"/>
                <w:sz w:val="20"/>
                <w:szCs w:val="20"/>
              </w:rPr>
              <w:t>set</w:t>
            </w:r>
            <w:r w:rsidR="00323FFF" w:rsidRPr="003929F3">
              <w:rPr>
                <w:rFonts w:ascii="Courier New" w:hAnsi="Courier New" w:cs="Courier New"/>
                <w:sz w:val="20"/>
                <w:szCs w:val="20"/>
              </w:rPr>
              <w:t>ting</w:t>
            </w:r>
            <w:r w:rsidR="00FD4E49" w:rsidRPr="003929F3">
              <w:rPr>
                <w:rFonts w:ascii="Courier New" w:hAnsi="Courier New" w:cs="Courier New"/>
                <w:sz w:val="20"/>
                <w:szCs w:val="20"/>
              </w:rPr>
              <w:t xml:space="preserve"> </w:t>
            </w:r>
            <w:r w:rsidR="00CC69F7">
              <w:rPr>
                <w:rFonts w:ascii="Courier New" w:hAnsi="Courier New" w:cs="Courier New"/>
                <w:sz w:val="20"/>
                <w:szCs w:val="20"/>
              </w:rPr>
              <w:t xml:space="preserve">a </w:t>
            </w:r>
            <w:r w:rsidR="00FD7A8D" w:rsidRPr="003929F3">
              <w:rPr>
                <w:rFonts w:ascii="Courier New" w:hAnsi="Courier New" w:cs="Courier New"/>
                <w:sz w:val="20"/>
                <w:szCs w:val="20"/>
              </w:rPr>
              <w:t>Final Fairness Hearing Date.  For more information see</w:t>
            </w:r>
            <w:r w:rsidRPr="003929F3">
              <w:rPr>
                <w:rFonts w:ascii="Courier New" w:hAnsi="Courier New" w:cs="Courier New"/>
                <w:sz w:val="20"/>
                <w:szCs w:val="20"/>
              </w:rPr>
              <w:t xml:space="preserve"> CAFA Notice dated 3-4-2016.</w:t>
            </w:r>
          </w:p>
          <w:p w:rsidR="00323FFF" w:rsidRDefault="00323FFF" w:rsidP="00323FFF">
            <w:pPr>
              <w:pStyle w:val="PlainText"/>
              <w:jc w:val="left"/>
              <w:rPr>
                <w:rFonts w:ascii="Courier New" w:hAnsi="Courier New" w:cs="Courier New"/>
                <w:b/>
                <w:sz w:val="20"/>
                <w:szCs w:val="20"/>
              </w:rPr>
            </w:pPr>
          </w:p>
          <w:p w:rsidR="00323FFF" w:rsidRDefault="00323FFF" w:rsidP="00323FFF">
            <w:pPr>
              <w:pStyle w:val="PlainText"/>
              <w:jc w:val="left"/>
              <w:rPr>
                <w:rFonts w:ascii="Courier New" w:hAnsi="Courier New" w:cs="Courier New"/>
                <w:b/>
                <w:sz w:val="20"/>
                <w:szCs w:val="20"/>
              </w:rPr>
            </w:pPr>
          </w:p>
        </w:tc>
        <w:tc>
          <w:tcPr>
            <w:tcW w:w="1440" w:type="dxa"/>
          </w:tcPr>
          <w:p w:rsidR="00A317BA" w:rsidRDefault="00A317BA" w:rsidP="00AF3A76">
            <w:pPr>
              <w:pStyle w:val="PlainText"/>
              <w:rPr>
                <w:rFonts w:ascii="Courier New" w:hAnsi="Courier New" w:cs="Courier New"/>
                <w:b/>
                <w:sz w:val="20"/>
                <w:szCs w:val="20"/>
              </w:rPr>
            </w:pPr>
          </w:p>
          <w:p w:rsidR="005E6D40" w:rsidRDefault="005E6D40" w:rsidP="00AF3A76">
            <w:pPr>
              <w:pStyle w:val="PlainText"/>
              <w:rPr>
                <w:rFonts w:ascii="Courier New" w:hAnsi="Courier New" w:cs="Courier New"/>
                <w:b/>
                <w:sz w:val="20"/>
                <w:szCs w:val="20"/>
              </w:rPr>
            </w:pPr>
            <w:r>
              <w:rPr>
                <w:rFonts w:ascii="Courier New" w:hAnsi="Courier New" w:cs="Courier New"/>
                <w:b/>
                <w:sz w:val="20"/>
                <w:szCs w:val="20"/>
              </w:rPr>
              <w:t>7-7-2016</w:t>
            </w:r>
          </w:p>
        </w:tc>
        <w:tc>
          <w:tcPr>
            <w:tcW w:w="2681" w:type="dxa"/>
          </w:tcPr>
          <w:p w:rsidR="00A317BA" w:rsidRDefault="00A317BA" w:rsidP="00AF3A76">
            <w:pPr>
              <w:pStyle w:val="PlainText"/>
              <w:jc w:val="left"/>
              <w:rPr>
                <w:rFonts w:ascii="Courier New" w:hAnsi="Courier New" w:cs="Courier New"/>
                <w:b/>
                <w:noProof/>
                <w:sz w:val="20"/>
                <w:szCs w:val="20"/>
              </w:rPr>
            </w:pPr>
          </w:p>
          <w:p w:rsidR="00FD7A8D" w:rsidRPr="00FD7A8D" w:rsidRDefault="00FD7A8D" w:rsidP="00FD7A8D">
            <w:pPr>
              <w:pStyle w:val="PlainText"/>
              <w:jc w:val="left"/>
              <w:rPr>
                <w:rFonts w:ascii="Courier New" w:hAnsi="Courier New" w:cs="Courier New"/>
                <w:b/>
                <w:noProof/>
                <w:sz w:val="20"/>
                <w:szCs w:val="20"/>
              </w:rPr>
            </w:pPr>
            <w:r w:rsidRPr="00FD7A8D">
              <w:rPr>
                <w:rFonts w:ascii="Courier New" w:hAnsi="Courier New" w:cs="Courier New"/>
                <w:b/>
                <w:noProof/>
                <w:sz w:val="20"/>
                <w:szCs w:val="20"/>
              </w:rPr>
              <w:t xml:space="preserve">For more </w:t>
            </w:r>
            <w:r w:rsidR="00FA4679">
              <w:rPr>
                <w:rFonts w:ascii="Courier New" w:hAnsi="Courier New" w:cs="Courier New"/>
                <w:b/>
                <w:noProof/>
                <w:sz w:val="20"/>
                <w:szCs w:val="20"/>
              </w:rPr>
              <w:t>information</w:t>
            </w:r>
            <w:r w:rsidRPr="00FD7A8D">
              <w:rPr>
                <w:rFonts w:ascii="Courier New" w:hAnsi="Courier New" w:cs="Courier New"/>
                <w:b/>
                <w:noProof/>
                <w:sz w:val="20"/>
                <w:szCs w:val="20"/>
              </w:rPr>
              <w:t xml:space="preserve"> write or call:</w:t>
            </w:r>
          </w:p>
          <w:p w:rsidR="00FD7A8D" w:rsidRPr="00FD7A8D" w:rsidRDefault="00FD7A8D" w:rsidP="00FD7A8D">
            <w:pPr>
              <w:pStyle w:val="PlainText"/>
              <w:jc w:val="left"/>
              <w:rPr>
                <w:rFonts w:ascii="Courier New" w:hAnsi="Courier New" w:cs="Courier New"/>
                <w:b/>
                <w:noProof/>
                <w:sz w:val="20"/>
                <w:szCs w:val="20"/>
              </w:rPr>
            </w:pPr>
          </w:p>
          <w:p w:rsidR="00FD7A8D" w:rsidRPr="009508EF" w:rsidRDefault="00FD7A8D" w:rsidP="00FD7A8D">
            <w:pPr>
              <w:pStyle w:val="PlainText"/>
              <w:jc w:val="left"/>
              <w:rPr>
                <w:rFonts w:ascii="Courier New" w:hAnsi="Courier New" w:cs="Courier New"/>
                <w:b/>
                <w:noProof/>
                <w:sz w:val="16"/>
                <w:szCs w:val="16"/>
              </w:rPr>
            </w:pPr>
            <w:r w:rsidRPr="009508EF">
              <w:rPr>
                <w:rFonts w:ascii="Courier New" w:hAnsi="Courier New" w:cs="Courier New"/>
                <w:b/>
                <w:noProof/>
                <w:sz w:val="16"/>
                <w:szCs w:val="16"/>
              </w:rPr>
              <w:t>Michael Millen</w:t>
            </w:r>
          </w:p>
          <w:p w:rsidR="00FD7A8D" w:rsidRPr="009508EF" w:rsidRDefault="00FD7A8D" w:rsidP="00FD7A8D">
            <w:pPr>
              <w:pStyle w:val="PlainText"/>
              <w:jc w:val="left"/>
              <w:rPr>
                <w:rFonts w:ascii="Courier New" w:hAnsi="Courier New" w:cs="Courier New"/>
                <w:b/>
                <w:noProof/>
                <w:sz w:val="16"/>
                <w:szCs w:val="16"/>
              </w:rPr>
            </w:pPr>
            <w:r w:rsidRPr="009508EF">
              <w:rPr>
                <w:rFonts w:ascii="Courier New" w:hAnsi="Courier New" w:cs="Courier New"/>
                <w:b/>
                <w:noProof/>
                <w:sz w:val="16"/>
                <w:szCs w:val="16"/>
              </w:rPr>
              <w:t>119 Calle Marguerita #100</w:t>
            </w:r>
          </w:p>
          <w:p w:rsidR="00FD7A8D" w:rsidRPr="009508EF" w:rsidRDefault="00FD7A8D" w:rsidP="00FD7A8D">
            <w:pPr>
              <w:pStyle w:val="PlainText"/>
              <w:jc w:val="left"/>
              <w:rPr>
                <w:rFonts w:ascii="Courier New" w:hAnsi="Courier New" w:cs="Courier New"/>
                <w:b/>
                <w:noProof/>
                <w:sz w:val="16"/>
                <w:szCs w:val="16"/>
              </w:rPr>
            </w:pPr>
            <w:r w:rsidRPr="009508EF">
              <w:rPr>
                <w:rFonts w:ascii="Courier New" w:hAnsi="Courier New" w:cs="Courier New"/>
                <w:b/>
                <w:noProof/>
                <w:sz w:val="16"/>
                <w:szCs w:val="16"/>
              </w:rPr>
              <w:t>Los Gatos, CA 95032</w:t>
            </w:r>
          </w:p>
          <w:p w:rsidR="00FD7A8D" w:rsidRPr="009508EF" w:rsidRDefault="00FD7A8D" w:rsidP="00FD7A8D">
            <w:pPr>
              <w:pStyle w:val="PlainText"/>
              <w:jc w:val="left"/>
              <w:rPr>
                <w:rFonts w:ascii="Courier New" w:hAnsi="Courier New" w:cs="Courier New"/>
                <w:b/>
                <w:noProof/>
                <w:sz w:val="16"/>
                <w:szCs w:val="16"/>
              </w:rPr>
            </w:pPr>
          </w:p>
          <w:p w:rsidR="00FD7A8D" w:rsidRDefault="00FD7A8D" w:rsidP="00A4288C">
            <w:pPr>
              <w:pStyle w:val="PlainText"/>
              <w:jc w:val="left"/>
              <w:rPr>
                <w:rFonts w:ascii="Courier New" w:hAnsi="Courier New" w:cs="Courier New"/>
                <w:b/>
                <w:noProof/>
                <w:sz w:val="16"/>
                <w:szCs w:val="16"/>
              </w:rPr>
            </w:pPr>
            <w:r w:rsidRPr="009508EF">
              <w:rPr>
                <w:rFonts w:ascii="Courier New" w:hAnsi="Courier New" w:cs="Courier New"/>
                <w:b/>
                <w:noProof/>
                <w:sz w:val="16"/>
                <w:szCs w:val="16"/>
              </w:rPr>
              <w:t>408 871-0777 (Ph.)</w:t>
            </w:r>
          </w:p>
          <w:p w:rsidR="0029663D" w:rsidRDefault="0029663D" w:rsidP="00A4288C">
            <w:pPr>
              <w:pStyle w:val="PlainText"/>
              <w:jc w:val="left"/>
              <w:rPr>
                <w:rFonts w:ascii="Courier New" w:hAnsi="Courier New" w:cs="Courier New"/>
                <w:b/>
                <w:noProof/>
                <w:sz w:val="20"/>
                <w:szCs w:val="20"/>
              </w:rPr>
            </w:pPr>
          </w:p>
        </w:tc>
      </w:tr>
      <w:tr w:rsidR="00FD7A8D" w:rsidRPr="007167C0" w:rsidTr="00FA4679">
        <w:tc>
          <w:tcPr>
            <w:tcW w:w="1353" w:type="dxa"/>
          </w:tcPr>
          <w:p w:rsidR="00FD7A8D" w:rsidRDefault="00FD7A8D" w:rsidP="00AF3A76">
            <w:pPr>
              <w:pStyle w:val="PlainText"/>
              <w:rPr>
                <w:rFonts w:ascii="Courier New" w:hAnsi="Courier New" w:cs="Courier New"/>
                <w:b/>
                <w:sz w:val="20"/>
                <w:szCs w:val="20"/>
              </w:rPr>
            </w:pPr>
          </w:p>
          <w:p w:rsidR="00FD7A8D" w:rsidRDefault="00FD7A8D" w:rsidP="00AF3A76">
            <w:pPr>
              <w:pStyle w:val="PlainText"/>
              <w:rPr>
                <w:rFonts w:ascii="Courier New" w:hAnsi="Courier New" w:cs="Courier New"/>
                <w:b/>
                <w:sz w:val="20"/>
                <w:szCs w:val="20"/>
              </w:rPr>
            </w:pPr>
            <w:r>
              <w:rPr>
                <w:rFonts w:ascii="Courier New" w:hAnsi="Courier New" w:cs="Courier New"/>
                <w:b/>
                <w:sz w:val="20"/>
                <w:szCs w:val="20"/>
              </w:rPr>
              <w:t>3-28-2016</w:t>
            </w:r>
          </w:p>
        </w:tc>
        <w:tc>
          <w:tcPr>
            <w:tcW w:w="1710" w:type="dxa"/>
          </w:tcPr>
          <w:p w:rsidR="00FD7A8D" w:rsidRDefault="00FD7A8D" w:rsidP="00AF3A76">
            <w:pPr>
              <w:pStyle w:val="PlainText"/>
              <w:rPr>
                <w:rFonts w:ascii="Courier New" w:hAnsi="Courier New" w:cs="Courier New"/>
                <w:b/>
                <w:sz w:val="20"/>
                <w:szCs w:val="20"/>
              </w:rPr>
            </w:pPr>
          </w:p>
          <w:p w:rsidR="00FD7A8D" w:rsidRDefault="00FD7A8D" w:rsidP="00AF3A76">
            <w:pPr>
              <w:pStyle w:val="PlainText"/>
              <w:rPr>
                <w:rFonts w:ascii="Courier New" w:hAnsi="Courier New" w:cs="Courier New"/>
                <w:b/>
                <w:sz w:val="20"/>
                <w:szCs w:val="20"/>
              </w:rPr>
            </w:pPr>
            <w:r>
              <w:rPr>
                <w:rFonts w:ascii="Courier New" w:hAnsi="Courier New" w:cs="Courier New"/>
                <w:b/>
                <w:sz w:val="20"/>
                <w:szCs w:val="20"/>
              </w:rPr>
              <w:t>15-CV-02058</w:t>
            </w:r>
          </w:p>
        </w:tc>
        <w:tc>
          <w:tcPr>
            <w:tcW w:w="1710" w:type="dxa"/>
          </w:tcPr>
          <w:p w:rsidR="00FD7A8D" w:rsidRDefault="00FD7A8D" w:rsidP="00D24AA6">
            <w:pPr>
              <w:pStyle w:val="PlainText"/>
              <w:rPr>
                <w:rFonts w:ascii="Courier New" w:hAnsi="Courier New" w:cs="Courier New"/>
                <w:b/>
                <w:sz w:val="20"/>
                <w:szCs w:val="20"/>
              </w:rPr>
            </w:pPr>
          </w:p>
          <w:p w:rsidR="00FD7A8D" w:rsidRDefault="00FD7A8D" w:rsidP="00D24AA6">
            <w:pPr>
              <w:pStyle w:val="PlainText"/>
              <w:rPr>
                <w:rFonts w:ascii="Courier New" w:hAnsi="Courier New" w:cs="Courier New"/>
                <w:b/>
                <w:sz w:val="20"/>
                <w:szCs w:val="20"/>
              </w:rPr>
            </w:pPr>
            <w:r>
              <w:rPr>
                <w:rFonts w:ascii="Courier New" w:hAnsi="Courier New" w:cs="Courier New"/>
                <w:b/>
                <w:sz w:val="20"/>
                <w:szCs w:val="20"/>
              </w:rPr>
              <w:t>(D. Minn.)</w:t>
            </w:r>
          </w:p>
        </w:tc>
        <w:tc>
          <w:tcPr>
            <w:tcW w:w="6030" w:type="dxa"/>
          </w:tcPr>
          <w:p w:rsidR="00FD7A8D" w:rsidRDefault="00FD7A8D" w:rsidP="008E36B9">
            <w:pPr>
              <w:pStyle w:val="PlainText"/>
              <w:jc w:val="left"/>
              <w:rPr>
                <w:rFonts w:ascii="Courier New" w:hAnsi="Courier New" w:cs="Courier New"/>
                <w:b/>
                <w:sz w:val="20"/>
                <w:szCs w:val="20"/>
              </w:rPr>
            </w:pPr>
          </w:p>
          <w:p w:rsidR="00FD7A8D" w:rsidRDefault="00FD7A8D" w:rsidP="008E36B9">
            <w:pPr>
              <w:pStyle w:val="PlainText"/>
              <w:jc w:val="left"/>
              <w:rPr>
                <w:rFonts w:ascii="Courier New" w:hAnsi="Courier New" w:cs="Courier New"/>
                <w:b/>
                <w:sz w:val="20"/>
                <w:szCs w:val="20"/>
              </w:rPr>
            </w:pPr>
            <w:r>
              <w:rPr>
                <w:rFonts w:ascii="Courier New" w:hAnsi="Courier New" w:cs="Courier New"/>
                <w:b/>
                <w:sz w:val="20"/>
                <w:szCs w:val="20"/>
              </w:rPr>
              <w:t xml:space="preserve">Neil </w:t>
            </w:r>
            <w:proofErr w:type="spellStart"/>
            <w:r>
              <w:rPr>
                <w:rFonts w:ascii="Courier New" w:hAnsi="Courier New" w:cs="Courier New"/>
                <w:b/>
                <w:sz w:val="20"/>
                <w:szCs w:val="20"/>
              </w:rPr>
              <w:t>Kran</w:t>
            </w:r>
            <w:proofErr w:type="spellEnd"/>
            <w:r>
              <w:rPr>
                <w:rFonts w:ascii="Courier New" w:hAnsi="Courier New" w:cs="Courier New"/>
                <w:b/>
                <w:sz w:val="20"/>
                <w:szCs w:val="20"/>
              </w:rPr>
              <w:t xml:space="preserve"> v. Hearst Communications, Inc., et al.</w:t>
            </w:r>
          </w:p>
          <w:p w:rsidR="00FD7A8D" w:rsidRPr="00FD7A8D" w:rsidRDefault="00323FFF" w:rsidP="00547C7A">
            <w:pPr>
              <w:pStyle w:val="PlainText"/>
              <w:jc w:val="left"/>
              <w:rPr>
                <w:rFonts w:ascii="Courier New" w:hAnsi="Courier New" w:cs="Courier New"/>
                <w:sz w:val="20"/>
                <w:szCs w:val="20"/>
              </w:rPr>
            </w:pPr>
            <w:r>
              <w:rPr>
                <w:rFonts w:ascii="Courier New" w:hAnsi="Courier New" w:cs="Courier New"/>
                <w:sz w:val="20"/>
                <w:szCs w:val="20"/>
              </w:rPr>
              <w:t>P</w:t>
            </w:r>
            <w:r w:rsidR="00547C7A">
              <w:rPr>
                <w:rFonts w:ascii="Courier New" w:hAnsi="Courier New" w:cs="Courier New"/>
                <w:sz w:val="20"/>
                <w:szCs w:val="20"/>
              </w:rPr>
              <w:t xml:space="preserve">laintiff </w:t>
            </w:r>
            <w:r w:rsidR="00547C7A" w:rsidRPr="00547C7A">
              <w:rPr>
                <w:rFonts w:ascii="Courier New" w:hAnsi="Courier New" w:cs="Courier New"/>
                <w:sz w:val="20"/>
                <w:szCs w:val="20"/>
              </w:rPr>
              <w:t>alle</w:t>
            </w:r>
            <w:r w:rsidR="00486D3A">
              <w:rPr>
                <w:rFonts w:ascii="Courier New" w:hAnsi="Courier New" w:cs="Courier New"/>
                <w:sz w:val="20"/>
                <w:szCs w:val="20"/>
              </w:rPr>
              <w:t>ges that Defendants placed telephone c</w:t>
            </w:r>
            <w:r w:rsidR="00547C7A" w:rsidRPr="00547C7A">
              <w:rPr>
                <w:rFonts w:ascii="Courier New" w:hAnsi="Courier New" w:cs="Courier New"/>
                <w:sz w:val="20"/>
                <w:szCs w:val="20"/>
              </w:rPr>
              <w:t>alls to certain individuals whose</w:t>
            </w:r>
            <w:r w:rsidR="00547C7A">
              <w:rPr>
                <w:rFonts w:ascii="Courier New" w:hAnsi="Courier New" w:cs="Courier New"/>
                <w:sz w:val="20"/>
                <w:szCs w:val="20"/>
              </w:rPr>
              <w:t xml:space="preserve"> </w:t>
            </w:r>
            <w:r w:rsidR="00547C7A" w:rsidRPr="00547C7A">
              <w:rPr>
                <w:rFonts w:ascii="Courier New" w:hAnsi="Courier New" w:cs="Courier New"/>
                <w:sz w:val="20"/>
                <w:szCs w:val="20"/>
              </w:rPr>
              <w:t>numbers were registered on the D</w:t>
            </w:r>
            <w:r w:rsidR="00547C7A">
              <w:rPr>
                <w:rFonts w:ascii="Courier New" w:hAnsi="Courier New" w:cs="Courier New"/>
                <w:sz w:val="20"/>
                <w:szCs w:val="20"/>
              </w:rPr>
              <w:t xml:space="preserve">o </w:t>
            </w:r>
            <w:r w:rsidR="00547C7A" w:rsidRPr="00547C7A">
              <w:rPr>
                <w:rFonts w:ascii="Courier New" w:hAnsi="Courier New" w:cs="Courier New"/>
                <w:sz w:val="20"/>
                <w:szCs w:val="20"/>
              </w:rPr>
              <w:t>N</w:t>
            </w:r>
            <w:r w:rsidR="00547C7A">
              <w:rPr>
                <w:rFonts w:ascii="Courier New" w:hAnsi="Courier New" w:cs="Courier New"/>
                <w:sz w:val="20"/>
                <w:szCs w:val="20"/>
              </w:rPr>
              <w:t xml:space="preserve">ot </w:t>
            </w:r>
            <w:r w:rsidR="00547C7A" w:rsidRPr="00547C7A">
              <w:rPr>
                <w:rFonts w:ascii="Courier New" w:hAnsi="Courier New" w:cs="Courier New"/>
                <w:sz w:val="20"/>
                <w:szCs w:val="20"/>
              </w:rPr>
              <w:t>C</w:t>
            </w:r>
            <w:r w:rsidR="00547C7A">
              <w:rPr>
                <w:rFonts w:ascii="Courier New" w:hAnsi="Courier New" w:cs="Courier New"/>
                <w:sz w:val="20"/>
                <w:szCs w:val="20"/>
              </w:rPr>
              <w:t>all</w:t>
            </w:r>
            <w:r w:rsidR="00547C7A" w:rsidRPr="00547C7A">
              <w:rPr>
                <w:rFonts w:ascii="Courier New" w:hAnsi="Courier New" w:cs="Courier New"/>
                <w:sz w:val="20"/>
                <w:szCs w:val="20"/>
              </w:rPr>
              <w:t xml:space="preserve"> List</w:t>
            </w:r>
            <w:r w:rsidR="00314948">
              <w:rPr>
                <w:rFonts w:ascii="Courier New" w:hAnsi="Courier New" w:cs="Courier New"/>
                <w:sz w:val="20"/>
                <w:szCs w:val="20"/>
              </w:rPr>
              <w:t>,</w:t>
            </w:r>
            <w:bookmarkStart w:id="0" w:name="_GoBack"/>
            <w:bookmarkEnd w:id="0"/>
            <w:r w:rsidR="00486D3A">
              <w:rPr>
                <w:rFonts w:ascii="Courier New" w:hAnsi="Courier New" w:cs="Courier New"/>
                <w:sz w:val="20"/>
                <w:szCs w:val="20"/>
              </w:rPr>
              <w:t xml:space="preserve"> in violation of</w:t>
            </w:r>
            <w:r w:rsidR="00547C7A" w:rsidRPr="00547C7A">
              <w:rPr>
                <w:rFonts w:ascii="Courier New" w:hAnsi="Courier New" w:cs="Courier New"/>
                <w:sz w:val="20"/>
                <w:szCs w:val="20"/>
              </w:rPr>
              <w:t xml:space="preserve"> the Telephone Consumer</w:t>
            </w:r>
            <w:r w:rsidR="00CC69F7">
              <w:rPr>
                <w:rFonts w:ascii="Courier New" w:hAnsi="Courier New" w:cs="Courier New"/>
                <w:sz w:val="20"/>
                <w:szCs w:val="20"/>
              </w:rPr>
              <w:t xml:space="preserve"> </w:t>
            </w:r>
            <w:r w:rsidR="00547C7A" w:rsidRPr="00547C7A">
              <w:rPr>
                <w:rFonts w:ascii="Courier New" w:hAnsi="Courier New" w:cs="Courier New"/>
                <w:sz w:val="20"/>
                <w:szCs w:val="20"/>
              </w:rPr>
              <w:t>Protection Act.</w:t>
            </w:r>
            <w:r w:rsidR="00486D3A">
              <w:rPr>
                <w:rFonts w:ascii="Courier New" w:hAnsi="Courier New" w:cs="Courier New"/>
                <w:sz w:val="20"/>
                <w:szCs w:val="20"/>
              </w:rPr>
              <w:t xml:space="preserve">  The Class is described as:</w:t>
            </w:r>
            <w:r w:rsidR="00547C7A">
              <w:rPr>
                <w:rFonts w:ascii="Courier New" w:hAnsi="Courier New" w:cs="Courier New"/>
                <w:sz w:val="20"/>
                <w:szCs w:val="20"/>
              </w:rPr>
              <w:t xml:space="preserve"> </w:t>
            </w:r>
            <w:r w:rsidR="00547C7A" w:rsidRPr="00547C7A">
              <w:rPr>
                <w:rFonts w:ascii="Courier New" w:hAnsi="Courier New" w:cs="Courier New"/>
                <w:sz w:val="20"/>
                <w:szCs w:val="20"/>
              </w:rPr>
              <w:t>all individuals in the United States (1)</w:t>
            </w:r>
            <w:r w:rsidR="00547C7A">
              <w:rPr>
                <w:rFonts w:ascii="Courier New" w:hAnsi="Courier New" w:cs="Courier New"/>
                <w:sz w:val="20"/>
                <w:szCs w:val="20"/>
              </w:rPr>
              <w:t xml:space="preserve"> </w:t>
            </w:r>
            <w:r w:rsidR="00547C7A" w:rsidRPr="00547C7A">
              <w:rPr>
                <w:rFonts w:ascii="Courier New" w:hAnsi="Courier New" w:cs="Courier New"/>
                <w:sz w:val="20"/>
                <w:szCs w:val="20"/>
              </w:rPr>
              <w:t>who had his or her telephone number(s) registered with the National Do Not Call Registry for at</w:t>
            </w:r>
            <w:r w:rsidR="00547C7A">
              <w:rPr>
                <w:rFonts w:ascii="Courier New" w:hAnsi="Courier New" w:cs="Courier New"/>
                <w:sz w:val="20"/>
                <w:szCs w:val="20"/>
              </w:rPr>
              <w:t xml:space="preserve"> </w:t>
            </w:r>
            <w:r w:rsidR="00547C7A" w:rsidRPr="00547C7A">
              <w:rPr>
                <w:rFonts w:ascii="Courier New" w:hAnsi="Courier New" w:cs="Courier New"/>
                <w:sz w:val="20"/>
                <w:szCs w:val="20"/>
              </w:rPr>
              <w:t xml:space="preserve">least thirty days prior to the first Telephone Call, </w:t>
            </w:r>
            <w:r w:rsidR="00547C7A" w:rsidRPr="00547C7A">
              <w:rPr>
                <w:rFonts w:ascii="Courier New" w:hAnsi="Courier New" w:cs="Courier New"/>
                <w:sz w:val="20"/>
                <w:szCs w:val="20"/>
              </w:rPr>
              <w:lastRenderedPageBreak/>
              <w:t>(2) who received more than one Telephone Call</w:t>
            </w:r>
            <w:r w:rsidR="00547C7A">
              <w:rPr>
                <w:rFonts w:ascii="Courier New" w:hAnsi="Courier New" w:cs="Courier New"/>
                <w:sz w:val="20"/>
                <w:szCs w:val="20"/>
              </w:rPr>
              <w:t xml:space="preserve"> </w:t>
            </w:r>
            <w:r w:rsidR="00547C7A" w:rsidRPr="00547C7A">
              <w:rPr>
                <w:rFonts w:ascii="Courier New" w:hAnsi="Courier New" w:cs="Courier New"/>
                <w:sz w:val="20"/>
                <w:szCs w:val="20"/>
              </w:rPr>
              <w:t>within a twelve-month period, (3) who were not a subscriber to the San Francisco Chronicle for a</w:t>
            </w:r>
            <w:r w:rsidR="00547C7A">
              <w:rPr>
                <w:rFonts w:ascii="Courier New" w:hAnsi="Courier New" w:cs="Courier New"/>
                <w:sz w:val="20"/>
                <w:szCs w:val="20"/>
              </w:rPr>
              <w:t xml:space="preserve"> </w:t>
            </w:r>
            <w:r w:rsidR="00547C7A" w:rsidRPr="00547C7A">
              <w:rPr>
                <w:rFonts w:ascii="Courier New" w:hAnsi="Courier New" w:cs="Courier New"/>
                <w:sz w:val="20"/>
                <w:szCs w:val="20"/>
              </w:rPr>
              <w:t>period of at least 18 months prior to the first Telephone Call (or who have never subscribed at all). A</w:t>
            </w:r>
            <w:r w:rsidR="00547C7A">
              <w:rPr>
                <w:rFonts w:ascii="Courier New" w:hAnsi="Courier New" w:cs="Courier New"/>
                <w:sz w:val="20"/>
                <w:szCs w:val="20"/>
              </w:rPr>
              <w:t xml:space="preserve"> </w:t>
            </w:r>
            <w:r w:rsidR="00547C7A" w:rsidRPr="00547C7A">
              <w:rPr>
                <w:rFonts w:ascii="Courier New" w:hAnsi="Courier New" w:cs="Courier New"/>
                <w:sz w:val="20"/>
                <w:szCs w:val="20"/>
              </w:rPr>
              <w:t>“Telephone Call” is any call to a telephone number registered with the National Do Not Call</w:t>
            </w:r>
            <w:r w:rsidR="00547C7A">
              <w:rPr>
                <w:rFonts w:ascii="Courier New" w:hAnsi="Courier New" w:cs="Courier New"/>
                <w:sz w:val="20"/>
                <w:szCs w:val="20"/>
              </w:rPr>
              <w:t xml:space="preserve"> </w:t>
            </w:r>
            <w:r w:rsidR="00547C7A" w:rsidRPr="00547C7A">
              <w:rPr>
                <w:rFonts w:ascii="Courier New" w:hAnsi="Courier New" w:cs="Courier New"/>
                <w:sz w:val="20"/>
                <w:szCs w:val="20"/>
              </w:rPr>
              <w:t>Registry more than thirty (30) days after its registration placed by either Hearst or A Marketing</w:t>
            </w:r>
            <w:r w:rsidR="00547C7A">
              <w:rPr>
                <w:rFonts w:ascii="Courier New" w:hAnsi="Courier New" w:cs="Courier New"/>
                <w:sz w:val="20"/>
                <w:szCs w:val="20"/>
              </w:rPr>
              <w:t xml:space="preserve"> </w:t>
            </w:r>
            <w:r w:rsidR="00547C7A" w:rsidRPr="00547C7A">
              <w:rPr>
                <w:rFonts w:ascii="Courier New" w:hAnsi="Courier New" w:cs="Courier New"/>
                <w:sz w:val="20"/>
                <w:szCs w:val="20"/>
              </w:rPr>
              <w:t>Resource, LLC purportedly on behalf of Hearst to promote subscriptions or the renewal of</w:t>
            </w:r>
            <w:r w:rsidR="00547C7A">
              <w:rPr>
                <w:rFonts w:ascii="Courier New" w:hAnsi="Courier New" w:cs="Courier New"/>
                <w:sz w:val="20"/>
                <w:szCs w:val="20"/>
              </w:rPr>
              <w:t xml:space="preserve"> </w:t>
            </w:r>
            <w:r w:rsidR="00547C7A" w:rsidRPr="00547C7A">
              <w:rPr>
                <w:rFonts w:ascii="Courier New" w:hAnsi="Courier New" w:cs="Courier New"/>
                <w:sz w:val="20"/>
                <w:szCs w:val="20"/>
              </w:rPr>
              <w:t>subscriptions to Hearst’s San Francisco Chronicle newspaper.</w:t>
            </w:r>
          </w:p>
          <w:p w:rsidR="00FD7A8D" w:rsidRDefault="00FD7A8D" w:rsidP="008E36B9">
            <w:pPr>
              <w:pStyle w:val="PlainText"/>
              <w:jc w:val="left"/>
              <w:rPr>
                <w:rFonts w:ascii="Courier New" w:hAnsi="Courier New" w:cs="Courier New"/>
                <w:b/>
                <w:sz w:val="20"/>
                <w:szCs w:val="20"/>
              </w:rPr>
            </w:pPr>
          </w:p>
        </w:tc>
        <w:tc>
          <w:tcPr>
            <w:tcW w:w="1440" w:type="dxa"/>
          </w:tcPr>
          <w:p w:rsidR="00FD7A8D" w:rsidRDefault="00FD7A8D" w:rsidP="00AF3A76">
            <w:pPr>
              <w:pStyle w:val="PlainText"/>
              <w:rPr>
                <w:rFonts w:ascii="Courier New" w:hAnsi="Courier New" w:cs="Courier New"/>
                <w:b/>
                <w:sz w:val="20"/>
                <w:szCs w:val="20"/>
              </w:rPr>
            </w:pPr>
          </w:p>
          <w:p w:rsidR="00FD7A8D" w:rsidRDefault="00FD7A8D"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D7A8D" w:rsidRDefault="00FD7A8D" w:rsidP="00AF3A76">
            <w:pPr>
              <w:pStyle w:val="PlainText"/>
              <w:jc w:val="left"/>
              <w:rPr>
                <w:rFonts w:ascii="Courier New" w:hAnsi="Courier New" w:cs="Courier New"/>
                <w:b/>
                <w:noProof/>
                <w:sz w:val="20"/>
                <w:szCs w:val="20"/>
              </w:rPr>
            </w:pPr>
          </w:p>
          <w:p w:rsidR="00FD7A8D" w:rsidRDefault="00FD7A8D"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547C7A" w:rsidRDefault="00547C7A" w:rsidP="00AF3A76">
            <w:pPr>
              <w:pStyle w:val="PlainText"/>
              <w:jc w:val="left"/>
              <w:rPr>
                <w:rFonts w:ascii="Courier New" w:hAnsi="Courier New" w:cs="Courier New"/>
                <w:b/>
                <w:noProof/>
                <w:sz w:val="20"/>
                <w:szCs w:val="20"/>
              </w:rPr>
            </w:pPr>
          </w:p>
          <w:p w:rsidR="0029663D" w:rsidRPr="00547C7A" w:rsidRDefault="00547C7A" w:rsidP="00547C7A">
            <w:pPr>
              <w:pStyle w:val="PlainText"/>
              <w:jc w:val="left"/>
              <w:rPr>
                <w:rFonts w:ascii="Courier New" w:hAnsi="Courier New" w:cs="Courier New"/>
                <w:b/>
                <w:noProof/>
                <w:sz w:val="20"/>
                <w:szCs w:val="20"/>
              </w:rPr>
            </w:pPr>
            <w:r w:rsidRPr="00547C7A">
              <w:rPr>
                <w:rFonts w:ascii="Courier New" w:hAnsi="Courier New" w:cs="Courier New"/>
                <w:b/>
                <w:noProof/>
                <w:sz w:val="20"/>
                <w:szCs w:val="20"/>
              </w:rPr>
              <w:t>Benjamin H. Richman</w:t>
            </w:r>
          </w:p>
          <w:p w:rsidR="00547C7A" w:rsidRPr="00547C7A" w:rsidRDefault="00547C7A" w:rsidP="00547C7A">
            <w:pPr>
              <w:pStyle w:val="PlainText"/>
              <w:jc w:val="left"/>
              <w:rPr>
                <w:rFonts w:ascii="Courier New" w:hAnsi="Courier New" w:cs="Courier New"/>
                <w:b/>
                <w:noProof/>
                <w:sz w:val="20"/>
                <w:szCs w:val="20"/>
              </w:rPr>
            </w:pPr>
            <w:r w:rsidRPr="00547C7A">
              <w:rPr>
                <w:rFonts w:ascii="Courier New" w:hAnsi="Courier New" w:cs="Courier New"/>
                <w:b/>
                <w:noProof/>
                <w:sz w:val="20"/>
                <w:szCs w:val="20"/>
              </w:rPr>
              <w:t>EDELSON PC</w:t>
            </w:r>
          </w:p>
          <w:p w:rsidR="00547C7A" w:rsidRPr="00547C7A" w:rsidRDefault="00547C7A" w:rsidP="00547C7A">
            <w:pPr>
              <w:pStyle w:val="PlainText"/>
              <w:jc w:val="left"/>
              <w:rPr>
                <w:rFonts w:ascii="Courier New" w:hAnsi="Courier New" w:cs="Courier New"/>
                <w:b/>
                <w:noProof/>
                <w:sz w:val="20"/>
                <w:szCs w:val="20"/>
              </w:rPr>
            </w:pPr>
            <w:r w:rsidRPr="00547C7A">
              <w:rPr>
                <w:rFonts w:ascii="Courier New" w:hAnsi="Courier New" w:cs="Courier New"/>
                <w:b/>
                <w:noProof/>
                <w:sz w:val="20"/>
                <w:szCs w:val="20"/>
              </w:rPr>
              <w:t>350 North LaSalle Street, Suite 1300</w:t>
            </w:r>
          </w:p>
          <w:p w:rsidR="00FD7A8D" w:rsidRDefault="003929F3" w:rsidP="00547C7A">
            <w:pPr>
              <w:pStyle w:val="PlainText"/>
              <w:jc w:val="left"/>
              <w:rPr>
                <w:rFonts w:ascii="Courier New" w:hAnsi="Courier New" w:cs="Courier New"/>
                <w:b/>
                <w:noProof/>
                <w:sz w:val="20"/>
                <w:szCs w:val="20"/>
              </w:rPr>
            </w:pPr>
            <w:r>
              <w:rPr>
                <w:rFonts w:ascii="Courier New" w:hAnsi="Courier New" w:cs="Courier New"/>
                <w:b/>
                <w:noProof/>
                <w:sz w:val="20"/>
                <w:szCs w:val="20"/>
              </w:rPr>
              <w:t>Chicago, IL</w:t>
            </w:r>
            <w:r w:rsidR="00547C7A" w:rsidRPr="00547C7A">
              <w:rPr>
                <w:rFonts w:ascii="Courier New" w:hAnsi="Courier New" w:cs="Courier New"/>
                <w:b/>
                <w:noProof/>
                <w:sz w:val="20"/>
                <w:szCs w:val="20"/>
              </w:rPr>
              <w:t xml:space="preserve"> 60654</w:t>
            </w:r>
          </w:p>
          <w:p w:rsidR="00FD7A8D" w:rsidRDefault="00FD7A8D" w:rsidP="00AF3A76">
            <w:pPr>
              <w:pStyle w:val="PlainText"/>
              <w:jc w:val="left"/>
              <w:rPr>
                <w:rFonts w:ascii="Courier New" w:hAnsi="Courier New" w:cs="Courier New"/>
                <w:b/>
                <w:noProof/>
                <w:sz w:val="20"/>
                <w:szCs w:val="20"/>
              </w:rPr>
            </w:pPr>
          </w:p>
        </w:tc>
      </w:tr>
      <w:tr w:rsidR="00547C7A" w:rsidRPr="007167C0" w:rsidTr="00FA4679">
        <w:tc>
          <w:tcPr>
            <w:tcW w:w="1353" w:type="dxa"/>
          </w:tcPr>
          <w:p w:rsidR="00547C7A" w:rsidRDefault="00547C7A" w:rsidP="00AF3A76">
            <w:pPr>
              <w:pStyle w:val="PlainText"/>
              <w:rPr>
                <w:rFonts w:ascii="Courier New" w:hAnsi="Courier New" w:cs="Courier New"/>
                <w:b/>
                <w:sz w:val="20"/>
                <w:szCs w:val="20"/>
              </w:rPr>
            </w:pPr>
          </w:p>
          <w:p w:rsidR="00547C7A" w:rsidRDefault="00331D2F" w:rsidP="00AF3A76">
            <w:pPr>
              <w:pStyle w:val="PlainText"/>
              <w:rPr>
                <w:rFonts w:ascii="Courier New" w:hAnsi="Courier New" w:cs="Courier New"/>
                <w:b/>
                <w:sz w:val="20"/>
                <w:szCs w:val="20"/>
              </w:rPr>
            </w:pPr>
            <w:r>
              <w:rPr>
                <w:rFonts w:ascii="Courier New" w:hAnsi="Courier New" w:cs="Courier New"/>
                <w:b/>
                <w:sz w:val="20"/>
                <w:szCs w:val="20"/>
              </w:rPr>
              <w:t>3-28-2016</w:t>
            </w:r>
          </w:p>
        </w:tc>
        <w:tc>
          <w:tcPr>
            <w:tcW w:w="1710" w:type="dxa"/>
          </w:tcPr>
          <w:p w:rsidR="00547C7A" w:rsidRDefault="00547C7A" w:rsidP="00AF3A76">
            <w:pPr>
              <w:pStyle w:val="PlainText"/>
              <w:rPr>
                <w:rFonts w:ascii="Courier New" w:hAnsi="Courier New" w:cs="Courier New"/>
                <w:b/>
                <w:sz w:val="20"/>
                <w:szCs w:val="20"/>
              </w:rPr>
            </w:pPr>
          </w:p>
          <w:p w:rsidR="00331D2F" w:rsidRDefault="00331D2F" w:rsidP="00AF3A76">
            <w:pPr>
              <w:pStyle w:val="PlainText"/>
              <w:rPr>
                <w:rFonts w:ascii="Courier New" w:hAnsi="Courier New" w:cs="Courier New"/>
                <w:b/>
                <w:sz w:val="20"/>
                <w:szCs w:val="20"/>
              </w:rPr>
            </w:pPr>
            <w:r>
              <w:rPr>
                <w:rFonts w:ascii="Courier New" w:hAnsi="Courier New" w:cs="Courier New"/>
                <w:b/>
                <w:sz w:val="20"/>
                <w:szCs w:val="20"/>
              </w:rPr>
              <w:t>14-CV-01290</w:t>
            </w:r>
          </w:p>
        </w:tc>
        <w:tc>
          <w:tcPr>
            <w:tcW w:w="1710" w:type="dxa"/>
          </w:tcPr>
          <w:p w:rsidR="00547C7A" w:rsidRDefault="00547C7A" w:rsidP="00D24AA6">
            <w:pPr>
              <w:pStyle w:val="PlainText"/>
              <w:rPr>
                <w:rFonts w:ascii="Courier New" w:hAnsi="Courier New" w:cs="Courier New"/>
                <w:b/>
                <w:sz w:val="20"/>
                <w:szCs w:val="20"/>
              </w:rPr>
            </w:pPr>
          </w:p>
          <w:p w:rsidR="00331D2F" w:rsidRDefault="00331D2F" w:rsidP="00D24AA6">
            <w:pPr>
              <w:pStyle w:val="PlainText"/>
              <w:rPr>
                <w:rFonts w:ascii="Courier New" w:hAnsi="Courier New" w:cs="Courier New"/>
                <w:b/>
                <w:sz w:val="20"/>
                <w:szCs w:val="20"/>
              </w:rPr>
            </w:pPr>
            <w:r>
              <w:rPr>
                <w:rFonts w:ascii="Courier New" w:hAnsi="Courier New" w:cs="Courier New"/>
                <w:b/>
                <w:sz w:val="20"/>
                <w:szCs w:val="20"/>
              </w:rPr>
              <w:t>(M.D. Fla.)</w:t>
            </w:r>
          </w:p>
        </w:tc>
        <w:tc>
          <w:tcPr>
            <w:tcW w:w="6030" w:type="dxa"/>
          </w:tcPr>
          <w:p w:rsidR="00547C7A" w:rsidRDefault="00547C7A" w:rsidP="008E36B9">
            <w:pPr>
              <w:pStyle w:val="PlainText"/>
              <w:jc w:val="left"/>
              <w:rPr>
                <w:rFonts w:ascii="Courier New" w:hAnsi="Courier New" w:cs="Courier New"/>
                <w:b/>
                <w:sz w:val="20"/>
                <w:szCs w:val="20"/>
              </w:rPr>
            </w:pPr>
          </w:p>
          <w:p w:rsidR="00331D2F" w:rsidRDefault="00331D2F" w:rsidP="000336CF">
            <w:pPr>
              <w:pStyle w:val="PlainText"/>
              <w:jc w:val="left"/>
              <w:rPr>
                <w:rFonts w:ascii="Courier New" w:hAnsi="Courier New" w:cs="Courier New"/>
                <w:b/>
                <w:sz w:val="20"/>
                <w:szCs w:val="20"/>
              </w:rPr>
            </w:pPr>
            <w:r>
              <w:rPr>
                <w:rFonts w:ascii="Courier New" w:hAnsi="Courier New" w:cs="Courier New"/>
                <w:b/>
                <w:sz w:val="20"/>
                <w:szCs w:val="20"/>
              </w:rPr>
              <w:t>Martin, et al. v. Global Marketing Research Ser</w:t>
            </w:r>
            <w:r w:rsidR="000336CF">
              <w:rPr>
                <w:rFonts w:ascii="Courier New" w:hAnsi="Courier New" w:cs="Courier New"/>
                <w:b/>
                <w:sz w:val="20"/>
                <w:szCs w:val="20"/>
              </w:rPr>
              <w:t>vi</w:t>
            </w:r>
            <w:r>
              <w:rPr>
                <w:rFonts w:ascii="Courier New" w:hAnsi="Courier New" w:cs="Courier New"/>
                <w:b/>
                <w:sz w:val="20"/>
                <w:szCs w:val="20"/>
              </w:rPr>
              <w:t>ces, Inc., et al.</w:t>
            </w:r>
          </w:p>
          <w:p w:rsidR="000336CF" w:rsidRDefault="00CC69F7" w:rsidP="000336CF">
            <w:pPr>
              <w:pStyle w:val="PlainText"/>
              <w:jc w:val="left"/>
              <w:rPr>
                <w:rFonts w:ascii="Courier New" w:hAnsi="Courier New" w:cs="Courier New"/>
                <w:sz w:val="20"/>
                <w:szCs w:val="20"/>
              </w:rPr>
            </w:pPr>
            <w:r>
              <w:rPr>
                <w:rFonts w:ascii="Courier New" w:hAnsi="Courier New" w:cs="Courier New"/>
                <w:sz w:val="20"/>
                <w:szCs w:val="20"/>
              </w:rPr>
              <w:t>P</w:t>
            </w:r>
            <w:r w:rsidR="000336CF">
              <w:rPr>
                <w:rFonts w:ascii="Courier New" w:hAnsi="Courier New" w:cs="Courier New"/>
                <w:sz w:val="20"/>
                <w:szCs w:val="20"/>
              </w:rPr>
              <w:t>laintiff</w:t>
            </w:r>
            <w:r w:rsidR="00486D3A">
              <w:rPr>
                <w:rFonts w:ascii="Courier New" w:hAnsi="Courier New" w:cs="Courier New"/>
                <w:sz w:val="20"/>
                <w:szCs w:val="20"/>
              </w:rPr>
              <w:t>s</w:t>
            </w:r>
            <w:r w:rsidR="000336CF">
              <w:rPr>
                <w:rFonts w:ascii="Courier New" w:hAnsi="Courier New" w:cs="Courier New"/>
                <w:sz w:val="20"/>
                <w:szCs w:val="20"/>
              </w:rPr>
              <w:t xml:space="preserve"> </w:t>
            </w:r>
            <w:r w:rsidR="00486D3A">
              <w:rPr>
                <w:rFonts w:ascii="Courier New" w:hAnsi="Courier New" w:cs="Courier New"/>
                <w:sz w:val="20"/>
                <w:szCs w:val="20"/>
              </w:rPr>
              <w:t>allege</w:t>
            </w:r>
            <w:r w:rsidR="000336CF" w:rsidRPr="000336CF">
              <w:rPr>
                <w:rFonts w:ascii="Courier New" w:hAnsi="Courier New" w:cs="Courier New"/>
                <w:sz w:val="20"/>
                <w:szCs w:val="20"/>
              </w:rPr>
              <w:t xml:space="preserve"> that GMRS made calls to cellphones in violation of the Telephone Consumer</w:t>
            </w:r>
            <w:r w:rsidR="000336CF">
              <w:rPr>
                <w:rFonts w:ascii="Courier New" w:hAnsi="Courier New" w:cs="Courier New"/>
                <w:sz w:val="20"/>
                <w:szCs w:val="20"/>
              </w:rPr>
              <w:t xml:space="preserve"> </w:t>
            </w:r>
            <w:r w:rsidR="000336CF" w:rsidRPr="000336CF">
              <w:rPr>
                <w:rFonts w:ascii="Courier New" w:hAnsi="Courier New" w:cs="Courier New"/>
                <w:sz w:val="20"/>
                <w:szCs w:val="20"/>
              </w:rPr>
              <w:t xml:space="preserve">Protection Act, 47 U.S.C. </w:t>
            </w:r>
            <w:r w:rsidR="000336CF" w:rsidRPr="009508EF">
              <w:rPr>
                <w:rFonts w:asciiTheme="minorHAnsi" w:hAnsiTheme="minorHAnsi" w:cstheme="minorHAnsi"/>
                <w:sz w:val="20"/>
                <w:szCs w:val="20"/>
              </w:rPr>
              <w:t>§</w:t>
            </w:r>
            <w:r w:rsidR="003929F3">
              <w:rPr>
                <w:rFonts w:ascii="Courier New" w:hAnsi="Courier New" w:cs="Courier New"/>
                <w:sz w:val="20"/>
                <w:szCs w:val="20"/>
              </w:rPr>
              <w:t xml:space="preserve"> 227. </w:t>
            </w:r>
            <w:r w:rsidR="000336CF" w:rsidRPr="000336CF">
              <w:rPr>
                <w:rFonts w:ascii="Courier New" w:hAnsi="Courier New" w:cs="Courier New"/>
                <w:sz w:val="20"/>
                <w:szCs w:val="20"/>
              </w:rPr>
              <w:t>The Class Representatives claim that GMRS called cellphone users</w:t>
            </w:r>
            <w:r w:rsidR="000336CF">
              <w:rPr>
                <w:rFonts w:ascii="Courier New" w:hAnsi="Courier New" w:cs="Courier New"/>
                <w:sz w:val="20"/>
                <w:szCs w:val="20"/>
              </w:rPr>
              <w:t xml:space="preserve"> </w:t>
            </w:r>
            <w:r w:rsidR="000336CF" w:rsidRPr="000336CF">
              <w:rPr>
                <w:rFonts w:ascii="Courier New" w:hAnsi="Courier New" w:cs="Courier New"/>
                <w:sz w:val="20"/>
                <w:szCs w:val="20"/>
              </w:rPr>
              <w:t xml:space="preserve">without their prior express consent </w:t>
            </w:r>
            <w:r w:rsidR="000336CF">
              <w:rPr>
                <w:rFonts w:ascii="Courier New" w:hAnsi="Courier New" w:cs="Courier New"/>
                <w:sz w:val="20"/>
                <w:szCs w:val="20"/>
              </w:rPr>
              <w:t>to</w:t>
            </w:r>
            <w:r w:rsidR="003929F3">
              <w:rPr>
                <w:rFonts w:ascii="Courier New" w:hAnsi="Courier New" w:cs="Courier New"/>
                <w:sz w:val="20"/>
                <w:szCs w:val="20"/>
              </w:rPr>
              <w:t xml:space="preserve"> conduct its research surveys. </w:t>
            </w:r>
            <w:r w:rsidR="000336CF">
              <w:rPr>
                <w:rFonts w:ascii="Courier New" w:hAnsi="Courier New" w:cs="Courier New"/>
                <w:sz w:val="20"/>
                <w:szCs w:val="20"/>
              </w:rPr>
              <w:t>The Class Period is from 8-10-2010 to 12-31-2014.</w:t>
            </w:r>
          </w:p>
          <w:p w:rsidR="000336CF" w:rsidRPr="000336CF" w:rsidRDefault="000336CF" w:rsidP="000336CF">
            <w:pPr>
              <w:pStyle w:val="PlainText"/>
              <w:jc w:val="left"/>
              <w:rPr>
                <w:rFonts w:ascii="Courier New" w:hAnsi="Courier New" w:cs="Courier New"/>
                <w:sz w:val="20"/>
                <w:szCs w:val="20"/>
              </w:rPr>
            </w:pPr>
          </w:p>
        </w:tc>
        <w:tc>
          <w:tcPr>
            <w:tcW w:w="1440" w:type="dxa"/>
          </w:tcPr>
          <w:p w:rsidR="00547C7A" w:rsidRDefault="00547C7A" w:rsidP="00AF3A76">
            <w:pPr>
              <w:pStyle w:val="PlainText"/>
              <w:rPr>
                <w:rFonts w:ascii="Courier New" w:hAnsi="Courier New" w:cs="Courier New"/>
                <w:b/>
                <w:sz w:val="20"/>
                <w:szCs w:val="20"/>
              </w:rPr>
            </w:pPr>
          </w:p>
          <w:p w:rsidR="00331D2F" w:rsidRDefault="000336CF" w:rsidP="00AF3A76">
            <w:pPr>
              <w:pStyle w:val="PlainText"/>
              <w:rPr>
                <w:rFonts w:ascii="Courier New" w:hAnsi="Courier New" w:cs="Courier New"/>
                <w:b/>
                <w:sz w:val="20"/>
                <w:szCs w:val="20"/>
              </w:rPr>
            </w:pPr>
            <w:r>
              <w:rPr>
                <w:rFonts w:ascii="Courier New" w:hAnsi="Courier New" w:cs="Courier New"/>
                <w:b/>
                <w:sz w:val="20"/>
                <w:szCs w:val="20"/>
              </w:rPr>
              <w:t xml:space="preserve">Not set yet </w:t>
            </w:r>
          </w:p>
        </w:tc>
        <w:tc>
          <w:tcPr>
            <w:tcW w:w="2681" w:type="dxa"/>
          </w:tcPr>
          <w:p w:rsidR="00547C7A" w:rsidRDefault="00547C7A" w:rsidP="00AF3A76">
            <w:pPr>
              <w:pStyle w:val="PlainText"/>
              <w:jc w:val="left"/>
              <w:rPr>
                <w:rFonts w:ascii="Courier New" w:hAnsi="Courier New" w:cs="Courier New"/>
                <w:b/>
                <w:noProof/>
                <w:sz w:val="20"/>
                <w:szCs w:val="20"/>
              </w:rPr>
            </w:pPr>
          </w:p>
          <w:p w:rsidR="000336CF" w:rsidRDefault="000336CF"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0336CF" w:rsidRDefault="000336CF" w:rsidP="00AF3A76">
            <w:pPr>
              <w:pStyle w:val="PlainText"/>
              <w:jc w:val="left"/>
              <w:rPr>
                <w:rFonts w:ascii="Courier New" w:hAnsi="Courier New" w:cs="Courier New"/>
                <w:b/>
                <w:noProof/>
                <w:sz w:val="20"/>
                <w:szCs w:val="20"/>
              </w:rPr>
            </w:pPr>
          </w:p>
          <w:p w:rsidR="000336CF" w:rsidRPr="009508EF" w:rsidRDefault="000336CF" w:rsidP="000336CF">
            <w:pPr>
              <w:pStyle w:val="PlainText"/>
              <w:jc w:val="left"/>
              <w:rPr>
                <w:rFonts w:ascii="Courier New" w:hAnsi="Courier New" w:cs="Courier New"/>
                <w:b/>
                <w:noProof/>
                <w:sz w:val="16"/>
                <w:szCs w:val="16"/>
              </w:rPr>
            </w:pPr>
            <w:r w:rsidRPr="009508EF">
              <w:rPr>
                <w:rFonts w:ascii="Courier New" w:hAnsi="Courier New" w:cs="Courier New"/>
                <w:b/>
                <w:noProof/>
                <w:sz w:val="16"/>
                <w:szCs w:val="16"/>
              </w:rPr>
              <w:t>Steven Woodrow, Esq.</w:t>
            </w:r>
          </w:p>
          <w:p w:rsidR="000336CF" w:rsidRPr="009508EF" w:rsidRDefault="000336CF" w:rsidP="000336CF">
            <w:pPr>
              <w:pStyle w:val="PlainText"/>
              <w:jc w:val="left"/>
              <w:rPr>
                <w:rFonts w:ascii="Courier New" w:hAnsi="Courier New" w:cs="Courier New"/>
                <w:b/>
                <w:noProof/>
                <w:sz w:val="16"/>
                <w:szCs w:val="16"/>
              </w:rPr>
            </w:pPr>
            <w:r w:rsidRPr="009508EF">
              <w:rPr>
                <w:rFonts w:ascii="Courier New" w:hAnsi="Courier New" w:cs="Courier New"/>
                <w:b/>
                <w:noProof/>
                <w:sz w:val="16"/>
                <w:szCs w:val="16"/>
              </w:rPr>
              <w:t>Class Counsel</w:t>
            </w:r>
          </w:p>
          <w:p w:rsidR="000336CF" w:rsidRPr="009508EF" w:rsidRDefault="000336CF" w:rsidP="000336CF">
            <w:pPr>
              <w:pStyle w:val="PlainText"/>
              <w:jc w:val="left"/>
              <w:rPr>
                <w:rFonts w:ascii="Courier New" w:hAnsi="Courier New" w:cs="Courier New"/>
                <w:b/>
                <w:noProof/>
                <w:sz w:val="16"/>
                <w:szCs w:val="16"/>
              </w:rPr>
            </w:pPr>
            <w:r w:rsidRPr="009508EF">
              <w:rPr>
                <w:rFonts w:ascii="Courier New" w:hAnsi="Courier New" w:cs="Courier New"/>
                <w:b/>
                <w:noProof/>
                <w:sz w:val="16"/>
                <w:szCs w:val="16"/>
              </w:rPr>
              <w:t>Woodrow &amp; Peluso, LLC</w:t>
            </w:r>
          </w:p>
          <w:p w:rsidR="000336CF" w:rsidRPr="009508EF" w:rsidRDefault="000336CF" w:rsidP="000336CF">
            <w:pPr>
              <w:pStyle w:val="PlainText"/>
              <w:jc w:val="left"/>
              <w:rPr>
                <w:rFonts w:ascii="Courier New" w:hAnsi="Courier New" w:cs="Courier New"/>
                <w:b/>
                <w:noProof/>
                <w:sz w:val="16"/>
                <w:szCs w:val="16"/>
              </w:rPr>
            </w:pPr>
            <w:r w:rsidRPr="009508EF">
              <w:rPr>
                <w:rFonts w:ascii="Courier New" w:hAnsi="Courier New" w:cs="Courier New"/>
                <w:b/>
                <w:noProof/>
                <w:sz w:val="16"/>
                <w:szCs w:val="16"/>
              </w:rPr>
              <w:t>3900 East Mexico Ave.</w:t>
            </w:r>
          </w:p>
          <w:p w:rsidR="000336CF" w:rsidRPr="009508EF" w:rsidRDefault="000336CF" w:rsidP="000336CF">
            <w:pPr>
              <w:pStyle w:val="PlainText"/>
              <w:jc w:val="left"/>
              <w:rPr>
                <w:rFonts w:ascii="Courier New" w:hAnsi="Courier New" w:cs="Courier New"/>
                <w:b/>
                <w:noProof/>
                <w:sz w:val="16"/>
                <w:szCs w:val="16"/>
              </w:rPr>
            </w:pPr>
            <w:r w:rsidRPr="009508EF">
              <w:rPr>
                <w:rFonts w:ascii="Courier New" w:hAnsi="Courier New" w:cs="Courier New"/>
                <w:b/>
                <w:noProof/>
                <w:sz w:val="16"/>
                <w:szCs w:val="16"/>
              </w:rPr>
              <w:t>Ste. 300</w:t>
            </w:r>
          </w:p>
          <w:p w:rsidR="000336CF" w:rsidRPr="009508EF" w:rsidRDefault="000336CF" w:rsidP="000336CF">
            <w:pPr>
              <w:pStyle w:val="PlainText"/>
              <w:jc w:val="left"/>
              <w:rPr>
                <w:rFonts w:ascii="Courier New" w:hAnsi="Courier New" w:cs="Courier New"/>
                <w:b/>
                <w:noProof/>
                <w:sz w:val="16"/>
                <w:szCs w:val="16"/>
              </w:rPr>
            </w:pPr>
            <w:r w:rsidRPr="009508EF">
              <w:rPr>
                <w:rFonts w:ascii="Courier New" w:hAnsi="Courier New" w:cs="Courier New"/>
                <w:b/>
                <w:noProof/>
                <w:sz w:val="16"/>
                <w:szCs w:val="16"/>
              </w:rPr>
              <w:t>Denver, CO 80210</w:t>
            </w:r>
          </w:p>
          <w:p w:rsidR="000336CF" w:rsidRPr="009508EF" w:rsidRDefault="000336CF" w:rsidP="000336CF">
            <w:pPr>
              <w:pStyle w:val="PlainText"/>
              <w:jc w:val="left"/>
              <w:rPr>
                <w:rFonts w:ascii="Courier New" w:hAnsi="Courier New" w:cs="Courier New"/>
                <w:b/>
                <w:noProof/>
                <w:sz w:val="16"/>
                <w:szCs w:val="16"/>
              </w:rPr>
            </w:pPr>
          </w:p>
          <w:p w:rsidR="000336CF" w:rsidRPr="009508EF" w:rsidRDefault="000336CF" w:rsidP="000336CF">
            <w:pPr>
              <w:pStyle w:val="PlainText"/>
              <w:jc w:val="left"/>
              <w:rPr>
                <w:rFonts w:ascii="Courier New" w:hAnsi="Courier New" w:cs="Courier New"/>
                <w:b/>
                <w:noProof/>
                <w:sz w:val="16"/>
                <w:szCs w:val="16"/>
              </w:rPr>
            </w:pPr>
            <w:r w:rsidRPr="009508EF">
              <w:rPr>
                <w:rFonts w:ascii="Courier New" w:hAnsi="Courier New" w:cs="Courier New"/>
                <w:b/>
                <w:noProof/>
                <w:sz w:val="16"/>
                <w:szCs w:val="16"/>
              </w:rPr>
              <w:t>720 213-0675 (Ph.)</w:t>
            </w:r>
          </w:p>
          <w:p w:rsidR="000336CF" w:rsidRDefault="000336CF" w:rsidP="000336CF">
            <w:pPr>
              <w:pStyle w:val="PlainText"/>
              <w:jc w:val="left"/>
              <w:rPr>
                <w:rFonts w:ascii="Courier New" w:hAnsi="Courier New" w:cs="Courier New"/>
                <w:b/>
                <w:noProof/>
                <w:sz w:val="20"/>
                <w:szCs w:val="20"/>
              </w:rPr>
            </w:pPr>
          </w:p>
        </w:tc>
      </w:tr>
      <w:tr w:rsidR="000336CF" w:rsidRPr="007167C0" w:rsidTr="00FA4679">
        <w:tc>
          <w:tcPr>
            <w:tcW w:w="1353" w:type="dxa"/>
          </w:tcPr>
          <w:p w:rsidR="000336CF" w:rsidRDefault="000336CF" w:rsidP="00AF3A76">
            <w:pPr>
              <w:pStyle w:val="PlainText"/>
              <w:rPr>
                <w:rFonts w:ascii="Courier New" w:hAnsi="Courier New" w:cs="Courier New"/>
                <w:b/>
                <w:sz w:val="20"/>
                <w:szCs w:val="20"/>
              </w:rPr>
            </w:pPr>
          </w:p>
          <w:p w:rsidR="000336CF" w:rsidRDefault="000336CF" w:rsidP="00AF3A76">
            <w:pPr>
              <w:pStyle w:val="PlainText"/>
              <w:rPr>
                <w:rFonts w:ascii="Courier New" w:hAnsi="Courier New" w:cs="Courier New"/>
                <w:b/>
                <w:sz w:val="20"/>
                <w:szCs w:val="20"/>
              </w:rPr>
            </w:pPr>
            <w:r>
              <w:rPr>
                <w:rFonts w:ascii="Courier New" w:hAnsi="Courier New" w:cs="Courier New"/>
                <w:b/>
                <w:sz w:val="20"/>
                <w:szCs w:val="20"/>
              </w:rPr>
              <w:t>3-31-2016</w:t>
            </w:r>
          </w:p>
        </w:tc>
        <w:tc>
          <w:tcPr>
            <w:tcW w:w="1710" w:type="dxa"/>
          </w:tcPr>
          <w:p w:rsidR="000336CF" w:rsidRDefault="000336CF" w:rsidP="00AF3A76">
            <w:pPr>
              <w:pStyle w:val="PlainText"/>
              <w:rPr>
                <w:rFonts w:ascii="Courier New" w:hAnsi="Courier New" w:cs="Courier New"/>
                <w:b/>
                <w:sz w:val="20"/>
                <w:szCs w:val="20"/>
              </w:rPr>
            </w:pPr>
          </w:p>
          <w:p w:rsidR="000336CF" w:rsidRDefault="00D32918" w:rsidP="00AF3A76">
            <w:pPr>
              <w:pStyle w:val="PlainText"/>
              <w:rPr>
                <w:rFonts w:ascii="Courier New" w:hAnsi="Courier New" w:cs="Courier New"/>
                <w:b/>
                <w:sz w:val="20"/>
                <w:szCs w:val="20"/>
              </w:rPr>
            </w:pPr>
            <w:r>
              <w:rPr>
                <w:rFonts w:ascii="Courier New" w:hAnsi="Courier New" w:cs="Courier New"/>
                <w:b/>
                <w:sz w:val="20"/>
                <w:szCs w:val="20"/>
              </w:rPr>
              <w:t>10-CV-00107</w:t>
            </w:r>
          </w:p>
        </w:tc>
        <w:tc>
          <w:tcPr>
            <w:tcW w:w="1710" w:type="dxa"/>
          </w:tcPr>
          <w:p w:rsidR="000336CF" w:rsidRDefault="000336CF" w:rsidP="00D24AA6">
            <w:pPr>
              <w:pStyle w:val="PlainText"/>
              <w:rPr>
                <w:rFonts w:ascii="Courier New" w:hAnsi="Courier New" w:cs="Courier New"/>
                <w:b/>
                <w:sz w:val="20"/>
                <w:szCs w:val="20"/>
              </w:rPr>
            </w:pPr>
          </w:p>
          <w:p w:rsidR="00D32918" w:rsidRDefault="00D32918" w:rsidP="00D24AA6">
            <w:pPr>
              <w:pStyle w:val="PlainText"/>
              <w:rPr>
                <w:rFonts w:ascii="Courier New" w:hAnsi="Courier New" w:cs="Courier New"/>
                <w:b/>
                <w:sz w:val="20"/>
                <w:szCs w:val="20"/>
              </w:rPr>
            </w:pPr>
            <w:r>
              <w:rPr>
                <w:rFonts w:ascii="Courier New" w:hAnsi="Courier New" w:cs="Courier New"/>
                <w:b/>
                <w:sz w:val="20"/>
                <w:szCs w:val="20"/>
              </w:rPr>
              <w:t>(E.D. Va.)</w:t>
            </w:r>
          </w:p>
        </w:tc>
        <w:tc>
          <w:tcPr>
            <w:tcW w:w="6030" w:type="dxa"/>
          </w:tcPr>
          <w:p w:rsidR="000336CF" w:rsidRDefault="000336CF" w:rsidP="008E36B9">
            <w:pPr>
              <w:pStyle w:val="PlainText"/>
              <w:jc w:val="left"/>
              <w:rPr>
                <w:rFonts w:ascii="Courier New" w:hAnsi="Courier New" w:cs="Courier New"/>
                <w:b/>
                <w:sz w:val="20"/>
                <w:szCs w:val="20"/>
              </w:rPr>
            </w:pPr>
          </w:p>
          <w:p w:rsidR="00D32918" w:rsidRDefault="00D32918" w:rsidP="008E36B9">
            <w:pPr>
              <w:pStyle w:val="PlainText"/>
              <w:jc w:val="left"/>
              <w:rPr>
                <w:rFonts w:ascii="Courier New" w:hAnsi="Courier New" w:cs="Courier New"/>
                <w:b/>
                <w:sz w:val="20"/>
                <w:szCs w:val="20"/>
              </w:rPr>
            </w:pPr>
            <w:r>
              <w:rPr>
                <w:rFonts w:ascii="Courier New" w:hAnsi="Courier New" w:cs="Courier New"/>
                <w:b/>
                <w:sz w:val="20"/>
                <w:szCs w:val="20"/>
              </w:rPr>
              <w:t xml:space="preserve">Donna K. </w:t>
            </w:r>
            <w:proofErr w:type="spellStart"/>
            <w:r>
              <w:rPr>
                <w:rFonts w:ascii="Courier New" w:hAnsi="Courier New" w:cs="Courier New"/>
                <w:b/>
                <w:sz w:val="20"/>
                <w:szCs w:val="20"/>
              </w:rPr>
              <w:t>Soutter</w:t>
            </w:r>
            <w:proofErr w:type="spellEnd"/>
            <w:r>
              <w:rPr>
                <w:rFonts w:ascii="Courier New" w:hAnsi="Courier New" w:cs="Courier New"/>
                <w:b/>
                <w:sz w:val="20"/>
                <w:szCs w:val="20"/>
              </w:rPr>
              <w:t>, et al. v. Equifax Information Services LLC</w:t>
            </w:r>
          </w:p>
          <w:p w:rsidR="00D52D81" w:rsidRPr="00D52D81" w:rsidRDefault="00D32918" w:rsidP="00D32918">
            <w:pPr>
              <w:pStyle w:val="PlainText"/>
              <w:jc w:val="left"/>
              <w:rPr>
                <w:rFonts w:ascii="Courier New" w:hAnsi="Courier New" w:cs="Courier New"/>
                <w:b/>
                <w:sz w:val="20"/>
                <w:szCs w:val="20"/>
              </w:rPr>
            </w:pPr>
            <w:r w:rsidRPr="00D52D81">
              <w:rPr>
                <w:rFonts w:ascii="Courier New" w:hAnsi="Courier New" w:cs="Courier New"/>
                <w:b/>
                <w:sz w:val="20"/>
                <w:szCs w:val="20"/>
              </w:rPr>
              <w:t>Br</w:t>
            </w:r>
            <w:r w:rsidR="00D52D81">
              <w:rPr>
                <w:rFonts w:ascii="Courier New" w:hAnsi="Courier New" w:cs="Courier New"/>
                <w:b/>
                <w:sz w:val="20"/>
                <w:szCs w:val="20"/>
              </w:rPr>
              <w:t>enda</w:t>
            </w:r>
            <w:r w:rsidRPr="00D52D81">
              <w:rPr>
                <w:rFonts w:ascii="Courier New" w:hAnsi="Courier New" w:cs="Courier New"/>
                <w:b/>
                <w:sz w:val="20"/>
                <w:szCs w:val="20"/>
              </w:rPr>
              <w:t xml:space="preserve"> Arnold, et al. v. Equifax Information Services LLC </w:t>
            </w:r>
          </w:p>
          <w:p w:rsidR="00D32918" w:rsidRDefault="00D32918" w:rsidP="00486D3A">
            <w:pPr>
              <w:pStyle w:val="PlainText"/>
              <w:jc w:val="left"/>
              <w:rPr>
                <w:rFonts w:ascii="Courier New" w:hAnsi="Courier New" w:cs="Courier New"/>
                <w:sz w:val="20"/>
                <w:szCs w:val="20"/>
              </w:rPr>
            </w:pPr>
            <w:r w:rsidRPr="00D32918">
              <w:rPr>
                <w:rFonts w:ascii="Courier New" w:hAnsi="Courier New" w:cs="Courier New"/>
                <w:sz w:val="20"/>
                <w:szCs w:val="20"/>
              </w:rPr>
              <w:t>Consumer-plaintiffs</w:t>
            </w:r>
            <w:r>
              <w:rPr>
                <w:rFonts w:ascii="Courier New" w:hAnsi="Courier New" w:cs="Courier New"/>
                <w:sz w:val="20"/>
                <w:szCs w:val="20"/>
              </w:rPr>
              <w:t xml:space="preserve"> </w:t>
            </w:r>
            <w:r w:rsidRPr="00D32918">
              <w:rPr>
                <w:rFonts w:ascii="Courier New" w:hAnsi="Courier New" w:cs="Courier New"/>
                <w:sz w:val="20"/>
                <w:szCs w:val="20"/>
              </w:rPr>
              <w:t xml:space="preserve">sued Equifax </w:t>
            </w:r>
            <w:r w:rsidR="00CC69F7">
              <w:rPr>
                <w:rFonts w:ascii="Courier New" w:hAnsi="Courier New" w:cs="Courier New"/>
                <w:sz w:val="20"/>
                <w:szCs w:val="20"/>
              </w:rPr>
              <w:t xml:space="preserve">alleging </w:t>
            </w:r>
            <w:r w:rsidRPr="00D32918">
              <w:rPr>
                <w:rFonts w:ascii="Courier New" w:hAnsi="Courier New" w:cs="Courier New"/>
                <w:sz w:val="20"/>
                <w:szCs w:val="20"/>
              </w:rPr>
              <w:t xml:space="preserve">that Equifax violated the </w:t>
            </w:r>
            <w:r w:rsidR="00486D3A">
              <w:rPr>
                <w:rFonts w:ascii="Courier New" w:hAnsi="Courier New" w:cs="Courier New"/>
                <w:sz w:val="20"/>
                <w:szCs w:val="20"/>
              </w:rPr>
              <w:t xml:space="preserve">federal </w:t>
            </w:r>
            <w:r w:rsidRPr="00D32918">
              <w:rPr>
                <w:rFonts w:ascii="Courier New" w:hAnsi="Courier New" w:cs="Courier New"/>
                <w:sz w:val="20"/>
                <w:szCs w:val="20"/>
              </w:rPr>
              <w:t>Fair Credit Reporting Act (FCRA). The</w:t>
            </w:r>
            <w:r w:rsidR="00486D3A">
              <w:rPr>
                <w:rFonts w:ascii="Courier New" w:hAnsi="Courier New" w:cs="Courier New"/>
                <w:sz w:val="20"/>
                <w:szCs w:val="20"/>
              </w:rPr>
              <w:t xml:space="preserve"> </w:t>
            </w:r>
            <w:r w:rsidRPr="00D32918">
              <w:rPr>
                <w:rFonts w:ascii="Courier New" w:hAnsi="Courier New" w:cs="Courier New"/>
                <w:sz w:val="20"/>
                <w:szCs w:val="20"/>
              </w:rPr>
              <w:t xml:space="preserve">FCRA requires Equifax to “follow reasonable procedures to assure </w:t>
            </w:r>
            <w:r w:rsidRPr="00D32918">
              <w:rPr>
                <w:rFonts w:ascii="Courier New" w:hAnsi="Courier New" w:cs="Courier New"/>
                <w:sz w:val="20"/>
                <w:szCs w:val="20"/>
              </w:rPr>
              <w:lastRenderedPageBreak/>
              <w:t xml:space="preserve">maximum possible accuracy” </w:t>
            </w:r>
            <w:r>
              <w:rPr>
                <w:rFonts w:ascii="Courier New" w:hAnsi="Courier New" w:cs="Courier New"/>
                <w:sz w:val="20"/>
                <w:szCs w:val="20"/>
              </w:rPr>
              <w:t>of every credit report it sells</w:t>
            </w:r>
            <w:r w:rsidR="00486D3A">
              <w:rPr>
                <w:rFonts w:ascii="Courier New" w:hAnsi="Courier New" w:cs="Courier New"/>
                <w:sz w:val="20"/>
                <w:szCs w:val="20"/>
              </w:rPr>
              <w:t>.</w:t>
            </w:r>
            <w:r w:rsidR="00D52D81">
              <w:rPr>
                <w:rFonts w:ascii="Courier New" w:hAnsi="Courier New" w:cs="Courier New"/>
                <w:sz w:val="20"/>
                <w:szCs w:val="20"/>
              </w:rPr>
              <w:t xml:space="preserve"> </w:t>
            </w:r>
            <w:r w:rsidRPr="00D32918">
              <w:rPr>
                <w:rFonts w:ascii="Courier New" w:hAnsi="Courier New" w:cs="Courier New"/>
                <w:sz w:val="20"/>
                <w:szCs w:val="20"/>
              </w:rPr>
              <w:t xml:space="preserve">15 U.S.C. </w:t>
            </w:r>
            <w:r w:rsidRPr="00D52D81">
              <w:rPr>
                <w:rFonts w:asciiTheme="minorHAnsi" w:hAnsiTheme="minorHAnsi" w:cstheme="minorHAnsi"/>
                <w:sz w:val="20"/>
                <w:szCs w:val="20"/>
              </w:rPr>
              <w:t>§</w:t>
            </w:r>
            <w:r w:rsidRPr="00D32918">
              <w:rPr>
                <w:rFonts w:ascii="Courier New" w:hAnsi="Courier New" w:cs="Courier New"/>
                <w:sz w:val="20"/>
                <w:szCs w:val="20"/>
              </w:rPr>
              <w:t xml:space="preserve"> </w:t>
            </w:r>
            <w:proofErr w:type="gramStart"/>
            <w:r w:rsidRPr="00D32918">
              <w:rPr>
                <w:rFonts w:ascii="Courier New" w:hAnsi="Courier New" w:cs="Courier New"/>
                <w:sz w:val="20"/>
                <w:szCs w:val="20"/>
              </w:rPr>
              <w:t>1681e(</w:t>
            </w:r>
            <w:proofErr w:type="gramEnd"/>
            <w:r w:rsidRPr="00D32918">
              <w:rPr>
                <w:rFonts w:ascii="Courier New" w:hAnsi="Courier New" w:cs="Courier New"/>
                <w:sz w:val="20"/>
                <w:szCs w:val="20"/>
              </w:rPr>
              <w:t>b). Plaintiffs have alleged that Equifax systemically failed to include records that Virginia General District</w:t>
            </w:r>
            <w:r w:rsidR="00D52D81">
              <w:rPr>
                <w:rFonts w:ascii="Courier New" w:hAnsi="Courier New" w:cs="Courier New"/>
                <w:sz w:val="20"/>
                <w:szCs w:val="20"/>
              </w:rPr>
              <w:t xml:space="preserve"> </w:t>
            </w:r>
            <w:r w:rsidRPr="00D32918">
              <w:rPr>
                <w:rFonts w:ascii="Courier New" w:hAnsi="Courier New" w:cs="Courier New"/>
                <w:sz w:val="20"/>
                <w:szCs w:val="20"/>
              </w:rPr>
              <w:t>Court judgments had been satisfied, vacated, dismissed or appealed in its credit reports a</w:t>
            </w:r>
            <w:r w:rsidR="004D159A">
              <w:rPr>
                <w:rFonts w:ascii="Courier New" w:hAnsi="Courier New" w:cs="Courier New"/>
                <w:sz w:val="20"/>
                <w:szCs w:val="20"/>
              </w:rPr>
              <w:t>nd that this violated the FCRA.  The Class Period is from 1-1-2003 to date of Preliminary Approval.</w:t>
            </w:r>
          </w:p>
          <w:p w:rsidR="0029663D" w:rsidRPr="00D32918" w:rsidRDefault="0029663D" w:rsidP="00486D3A">
            <w:pPr>
              <w:pStyle w:val="PlainText"/>
              <w:jc w:val="left"/>
              <w:rPr>
                <w:rFonts w:ascii="Courier New" w:hAnsi="Courier New" w:cs="Courier New"/>
                <w:sz w:val="20"/>
                <w:szCs w:val="20"/>
              </w:rPr>
            </w:pPr>
          </w:p>
        </w:tc>
        <w:tc>
          <w:tcPr>
            <w:tcW w:w="1440" w:type="dxa"/>
          </w:tcPr>
          <w:p w:rsidR="000336CF" w:rsidRDefault="000336CF" w:rsidP="00AF3A76">
            <w:pPr>
              <w:pStyle w:val="PlainText"/>
              <w:rPr>
                <w:rFonts w:ascii="Courier New" w:hAnsi="Courier New" w:cs="Courier New"/>
                <w:b/>
                <w:sz w:val="20"/>
                <w:szCs w:val="20"/>
              </w:rPr>
            </w:pPr>
          </w:p>
          <w:p w:rsidR="00D32918" w:rsidRDefault="00D32918"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0336CF" w:rsidRDefault="000336CF" w:rsidP="00AF3A76">
            <w:pPr>
              <w:pStyle w:val="PlainText"/>
              <w:jc w:val="left"/>
              <w:rPr>
                <w:rFonts w:ascii="Courier New" w:hAnsi="Courier New" w:cs="Courier New"/>
                <w:b/>
                <w:noProof/>
                <w:sz w:val="20"/>
                <w:szCs w:val="20"/>
              </w:rPr>
            </w:pPr>
          </w:p>
          <w:p w:rsidR="00D32918" w:rsidRDefault="00D32918"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FA4679">
              <w:rPr>
                <w:rFonts w:ascii="Courier New" w:hAnsi="Courier New" w:cs="Courier New"/>
                <w:b/>
                <w:noProof/>
                <w:sz w:val="20"/>
                <w:szCs w:val="20"/>
              </w:rPr>
              <w:t>information</w:t>
            </w:r>
            <w:r>
              <w:rPr>
                <w:rFonts w:ascii="Courier New" w:hAnsi="Courier New" w:cs="Courier New"/>
                <w:b/>
                <w:noProof/>
                <w:sz w:val="20"/>
                <w:szCs w:val="20"/>
              </w:rPr>
              <w:t xml:space="preserve"> write to:</w:t>
            </w:r>
          </w:p>
          <w:p w:rsidR="00D32918" w:rsidRDefault="00D32918" w:rsidP="00AF3A76">
            <w:pPr>
              <w:pStyle w:val="PlainText"/>
              <w:jc w:val="left"/>
              <w:rPr>
                <w:rFonts w:ascii="Courier New" w:hAnsi="Courier New" w:cs="Courier New"/>
                <w:b/>
                <w:noProof/>
                <w:sz w:val="20"/>
                <w:szCs w:val="20"/>
              </w:rPr>
            </w:pPr>
          </w:p>
          <w:p w:rsidR="00D32918" w:rsidRPr="00D32918" w:rsidRDefault="00D32918" w:rsidP="00D32918">
            <w:pPr>
              <w:pStyle w:val="PlainText"/>
              <w:jc w:val="left"/>
              <w:rPr>
                <w:rFonts w:ascii="Courier New" w:hAnsi="Courier New" w:cs="Courier New"/>
                <w:b/>
                <w:noProof/>
                <w:sz w:val="16"/>
                <w:szCs w:val="16"/>
              </w:rPr>
            </w:pPr>
            <w:r w:rsidRPr="00D32918">
              <w:rPr>
                <w:rFonts w:ascii="Courier New" w:hAnsi="Courier New" w:cs="Courier New"/>
                <w:b/>
                <w:noProof/>
                <w:sz w:val="16"/>
                <w:szCs w:val="16"/>
              </w:rPr>
              <w:t>Leonard A. Bennett</w:t>
            </w:r>
          </w:p>
          <w:p w:rsidR="00D32918" w:rsidRPr="00D32918" w:rsidRDefault="00D32918" w:rsidP="00D32918">
            <w:pPr>
              <w:pStyle w:val="PlainText"/>
              <w:jc w:val="left"/>
              <w:rPr>
                <w:rFonts w:ascii="Courier New" w:hAnsi="Courier New" w:cs="Courier New"/>
                <w:b/>
                <w:noProof/>
                <w:sz w:val="16"/>
                <w:szCs w:val="16"/>
              </w:rPr>
            </w:pPr>
            <w:r w:rsidRPr="00D32918">
              <w:rPr>
                <w:rFonts w:ascii="Courier New" w:hAnsi="Courier New" w:cs="Courier New"/>
                <w:b/>
                <w:noProof/>
                <w:sz w:val="16"/>
                <w:szCs w:val="16"/>
              </w:rPr>
              <w:t xml:space="preserve">Consumer Litigation </w:t>
            </w:r>
          </w:p>
          <w:p w:rsidR="00D32918" w:rsidRPr="00D32918" w:rsidRDefault="00D32918" w:rsidP="00D32918">
            <w:pPr>
              <w:pStyle w:val="PlainText"/>
              <w:jc w:val="left"/>
              <w:rPr>
                <w:rFonts w:ascii="Courier New" w:hAnsi="Courier New" w:cs="Courier New"/>
                <w:b/>
                <w:noProof/>
                <w:sz w:val="16"/>
                <w:szCs w:val="16"/>
              </w:rPr>
            </w:pPr>
            <w:r w:rsidRPr="00D32918">
              <w:rPr>
                <w:rFonts w:ascii="Courier New" w:hAnsi="Courier New" w:cs="Courier New"/>
                <w:b/>
                <w:noProof/>
                <w:sz w:val="16"/>
                <w:szCs w:val="16"/>
              </w:rPr>
              <w:t xml:space="preserve"> Associates, P.C.</w:t>
            </w:r>
          </w:p>
          <w:p w:rsidR="00D32918" w:rsidRPr="00D32918" w:rsidRDefault="00D32918" w:rsidP="00D32918">
            <w:pPr>
              <w:pStyle w:val="PlainText"/>
              <w:jc w:val="left"/>
              <w:rPr>
                <w:rFonts w:ascii="Courier New" w:hAnsi="Courier New" w:cs="Courier New"/>
                <w:b/>
                <w:noProof/>
                <w:sz w:val="16"/>
                <w:szCs w:val="16"/>
              </w:rPr>
            </w:pPr>
            <w:r w:rsidRPr="00D32918">
              <w:rPr>
                <w:rFonts w:ascii="Courier New" w:hAnsi="Courier New" w:cs="Courier New"/>
                <w:b/>
                <w:noProof/>
                <w:sz w:val="16"/>
                <w:szCs w:val="16"/>
              </w:rPr>
              <w:t xml:space="preserve">763 J. Clyde Morris </w:t>
            </w:r>
            <w:r>
              <w:rPr>
                <w:rFonts w:ascii="Courier New" w:hAnsi="Courier New" w:cs="Courier New"/>
                <w:b/>
                <w:noProof/>
                <w:sz w:val="16"/>
                <w:szCs w:val="16"/>
              </w:rPr>
              <w:t>Blvd.</w:t>
            </w:r>
            <w:r w:rsidRPr="00D32918">
              <w:rPr>
                <w:rFonts w:ascii="Courier New" w:hAnsi="Courier New" w:cs="Courier New"/>
                <w:b/>
                <w:noProof/>
                <w:sz w:val="16"/>
                <w:szCs w:val="16"/>
              </w:rPr>
              <w:t xml:space="preserve"> Suite 1-A</w:t>
            </w:r>
          </w:p>
          <w:p w:rsidR="00D32918" w:rsidRDefault="00D32918" w:rsidP="00D32918">
            <w:pPr>
              <w:pStyle w:val="PlainText"/>
              <w:jc w:val="left"/>
              <w:rPr>
                <w:rFonts w:ascii="Courier New" w:hAnsi="Courier New" w:cs="Courier New"/>
                <w:b/>
                <w:noProof/>
                <w:sz w:val="20"/>
                <w:szCs w:val="20"/>
              </w:rPr>
            </w:pPr>
            <w:r w:rsidRPr="00D32918">
              <w:rPr>
                <w:rFonts w:ascii="Courier New" w:hAnsi="Courier New" w:cs="Courier New"/>
                <w:b/>
                <w:noProof/>
                <w:sz w:val="16"/>
                <w:szCs w:val="16"/>
              </w:rPr>
              <w:t>Newport News, VA 23601</w:t>
            </w:r>
          </w:p>
        </w:tc>
      </w:tr>
    </w:tbl>
    <w:p w:rsidR="00846A5E" w:rsidRPr="002C6872" w:rsidRDefault="00846A5E">
      <w:pPr>
        <w:jc w:val="left"/>
        <w:rPr>
          <w:rFonts w:ascii="Courier New" w:hAnsi="Courier New" w:cs="Courier New"/>
          <w:sz w:val="20"/>
          <w:szCs w:val="20"/>
        </w:rPr>
      </w:pPr>
    </w:p>
    <w:sectPr w:rsidR="00846A5E" w:rsidRPr="002C6872" w:rsidSect="00810306">
      <w:headerReference w:type="default" r:id="rId20"/>
      <w:footerReference w:type="default" r:id="rId21"/>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9F7" w:rsidRDefault="00CC69F7" w:rsidP="004538E3">
      <w:pPr>
        <w:spacing w:after="0"/>
      </w:pPr>
      <w:r>
        <w:separator/>
      </w:r>
    </w:p>
  </w:endnote>
  <w:endnote w:type="continuationSeparator" w:id="0">
    <w:p w:rsidR="00CC69F7" w:rsidRDefault="00CC69F7"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CC69F7" w:rsidRDefault="00CC69F7">
        <w:pPr>
          <w:pStyle w:val="Footer"/>
        </w:pPr>
        <w:r>
          <w:fldChar w:fldCharType="begin"/>
        </w:r>
        <w:r>
          <w:instrText xml:space="preserve"> PAGE   \* MERGEFORMAT </w:instrText>
        </w:r>
        <w:r>
          <w:fldChar w:fldCharType="separate"/>
        </w:r>
        <w:r w:rsidR="00314948">
          <w:rPr>
            <w:noProof/>
          </w:rPr>
          <w:t>21</w:t>
        </w:r>
        <w:r>
          <w:rPr>
            <w:noProof/>
          </w:rPr>
          <w:fldChar w:fldCharType="end"/>
        </w:r>
      </w:p>
    </w:sdtContent>
  </w:sdt>
  <w:p w:rsidR="00CC69F7" w:rsidRDefault="00CC6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9F7" w:rsidRDefault="00CC69F7" w:rsidP="004538E3">
      <w:pPr>
        <w:spacing w:after="0"/>
      </w:pPr>
      <w:r>
        <w:separator/>
      </w:r>
    </w:p>
  </w:footnote>
  <w:footnote w:type="continuationSeparator" w:id="0">
    <w:p w:rsidR="00CC69F7" w:rsidRDefault="00CC69F7"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9F7" w:rsidRDefault="00CC69F7" w:rsidP="005E1F7D">
    <w:pPr>
      <w:pStyle w:val="Header"/>
      <w:jc w:val="both"/>
    </w:pPr>
  </w:p>
  <w:p w:rsidR="00CC69F7" w:rsidRDefault="00CC69F7" w:rsidP="007A1456">
    <w:pPr>
      <w:pStyle w:val="PlainText"/>
      <w:rPr>
        <w:rFonts w:ascii="Courier New" w:hAnsi="Courier New" w:cs="Courier New"/>
        <w:b/>
      </w:rPr>
    </w:pPr>
    <w:r>
      <w:rPr>
        <w:rFonts w:ascii="Courier New" w:hAnsi="Courier New" w:cs="Courier New"/>
        <w:b/>
      </w:rPr>
      <w:t>Class Action Fairness Act (CAFA) Notices</w:t>
    </w:r>
  </w:p>
  <w:p w:rsidR="00CC69F7" w:rsidRDefault="00CC69F7" w:rsidP="007A1456">
    <w:pPr>
      <w:pStyle w:val="PlainText"/>
      <w:rPr>
        <w:rFonts w:ascii="Courier New" w:hAnsi="Courier New" w:cs="Courier New"/>
        <w:b/>
      </w:rPr>
    </w:pPr>
    <w:r>
      <w:rPr>
        <w:rFonts w:ascii="Courier New" w:hAnsi="Courier New" w:cs="Courier New"/>
        <w:b/>
      </w:rPr>
      <w:t>March 2016, to the</w:t>
    </w:r>
  </w:p>
  <w:p w:rsidR="00CC69F7" w:rsidRPr="00595659" w:rsidRDefault="00CC69F7"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CC69F7" w:rsidRPr="00595659" w:rsidRDefault="00CC69F7"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CC69F7" w:rsidRPr="004538E3" w:rsidRDefault="00CC69F7"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E3"/>
    <w:rsid w:val="0000663E"/>
    <w:rsid w:val="000069E3"/>
    <w:rsid w:val="00017C47"/>
    <w:rsid w:val="00026197"/>
    <w:rsid w:val="00032A8C"/>
    <w:rsid w:val="000336CF"/>
    <w:rsid w:val="00036AD1"/>
    <w:rsid w:val="00040A7E"/>
    <w:rsid w:val="00057ED3"/>
    <w:rsid w:val="00061881"/>
    <w:rsid w:val="0006567A"/>
    <w:rsid w:val="00065743"/>
    <w:rsid w:val="00065B78"/>
    <w:rsid w:val="00072C67"/>
    <w:rsid w:val="00083876"/>
    <w:rsid w:val="00083E45"/>
    <w:rsid w:val="00085846"/>
    <w:rsid w:val="0009042A"/>
    <w:rsid w:val="000B4294"/>
    <w:rsid w:val="000C1606"/>
    <w:rsid w:val="000C58B1"/>
    <w:rsid w:val="000C6CF4"/>
    <w:rsid w:val="000D6901"/>
    <w:rsid w:val="000E0923"/>
    <w:rsid w:val="000E0AE0"/>
    <w:rsid w:val="000E419E"/>
    <w:rsid w:val="000E41BD"/>
    <w:rsid w:val="000E7B8F"/>
    <w:rsid w:val="000F305A"/>
    <w:rsid w:val="00101D17"/>
    <w:rsid w:val="00106DB1"/>
    <w:rsid w:val="00111A71"/>
    <w:rsid w:val="001145C9"/>
    <w:rsid w:val="00127CB5"/>
    <w:rsid w:val="00134EF5"/>
    <w:rsid w:val="001518EC"/>
    <w:rsid w:val="001519D2"/>
    <w:rsid w:val="001601A6"/>
    <w:rsid w:val="0016672F"/>
    <w:rsid w:val="00174B5A"/>
    <w:rsid w:val="00176670"/>
    <w:rsid w:val="0018718E"/>
    <w:rsid w:val="00197EBF"/>
    <w:rsid w:val="001A7BC8"/>
    <w:rsid w:val="001B1B54"/>
    <w:rsid w:val="001B1ED0"/>
    <w:rsid w:val="001C0579"/>
    <w:rsid w:val="001F0363"/>
    <w:rsid w:val="001F3D02"/>
    <w:rsid w:val="001F4A25"/>
    <w:rsid w:val="00212170"/>
    <w:rsid w:val="00213031"/>
    <w:rsid w:val="00217278"/>
    <w:rsid w:val="0021773E"/>
    <w:rsid w:val="002242BB"/>
    <w:rsid w:val="002316D4"/>
    <w:rsid w:val="00231752"/>
    <w:rsid w:val="00234ED3"/>
    <w:rsid w:val="002411DA"/>
    <w:rsid w:val="00244EFD"/>
    <w:rsid w:val="00246EA7"/>
    <w:rsid w:val="00254B31"/>
    <w:rsid w:val="00257E18"/>
    <w:rsid w:val="002616C3"/>
    <w:rsid w:val="00262D90"/>
    <w:rsid w:val="00272A10"/>
    <w:rsid w:val="00275AA6"/>
    <w:rsid w:val="00284790"/>
    <w:rsid w:val="0029663D"/>
    <w:rsid w:val="002A4385"/>
    <w:rsid w:val="002A46E8"/>
    <w:rsid w:val="002B1C4D"/>
    <w:rsid w:val="002C0C2C"/>
    <w:rsid w:val="002C6872"/>
    <w:rsid w:val="002D2EC2"/>
    <w:rsid w:val="002E4AFE"/>
    <w:rsid w:val="002F18F3"/>
    <w:rsid w:val="00314948"/>
    <w:rsid w:val="00315370"/>
    <w:rsid w:val="00315EA6"/>
    <w:rsid w:val="0032066C"/>
    <w:rsid w:val="00323FFF"/>
    <w:rsid w:val="00327529"/>
    <w:rsid w:val="00331D2F"/>
    <w:rsid w:val="00347954"/>
    <w:rsid w:val="00352CB0"/>
    <w:rsid w:val="003650E1"/>
    <w:rsid w:val="0036655A"/>
    <w:rsid w:val="003744E9"/>
    <w:rsid w:val="00381C76"/>
    <w:rsid w:val="003911B5"/>
    <w:rsid w:val="003929F3"/>
    <w:rsid w:val="0039386A"/>
    <w:rsid w:val="003940D5"/>
    <w:rsid w:val="003964FD"/>
    <w:rsid w:val="003A1FCC"/>
    <w:rsid w:val="003A67E2"/>
    <w:rsid w:val="003A6BA2"/>
    <w:rsid w:val="003B3801"/>
    <w:rsid w:val="003C0663"/>
    <w:rsid w:val="003C0AD7"/>
    <w:rsid w:val="003C46D8"/>
    <w:rsid w:val="003C5C7C"/>
    <w:rsid w:val="003D1E14"/>
    <w:rsid w:val="003E248A"/>
    <w:rsid w:val="003E7A27"/>
    <w:rsid w:val="003F26A5"/>
    <w:rsid w:val="003F7A55"/>
    <w:rsid w:val="00406295"/>
    <w:rsid w:val="00414249"/>
    <w:rsid w:val="00416347"/>
    <w:rsid w:val="004178B7"/>
    <w:rsid w:val="0042633F"/>
    <w:rsid w:val="00426973"/>
    <w:rsid w:val="004320C3"/>
    <w:rsid w:val="00433D73"/>
    <w:rsid w:val="004538E3"/>
    <w:rsid w:val="00455B39"/>
    <w:rsid w:val="00455D59"/>
    <w:rsid w:val="0047053D"/>
    <w:rsid w:val="0047365A"/>
    <w:rsid w:val="00475DEF"/>
    <w:rsid w:val="00484B4F"/>
    <w:rsid w:val="00486D3A"/>
    <w:rsid w:val="004946B9"/>
    <w:rsid w:val="004B5A10"/>
    <w:rsid w:val="004B63F4"/>
    <w:rsid w:val="004B7C9A"/>
    <w:rsid w:val="004D159A"/>
    <w:rsid w:val="004E164B"/>
    <w:rsid w:val="004E684C"/>
    <w:rsid w:val="004F0303"/>
    <w:rsid w:val="004F6030"/>
    <w:rsid w:val="005011EA"/>
    <w:rsid w:val="00502229"/>
    <w:rsid w:val="005032D5"/>
    <w:rsid w:val="0051433D"/>
    <w:rsid w:val="005156A1"/>
    <w:rsid w:val="00517E60"/>
    <w:rsid w:val="00521B18"/>
    <w:rsid w:val="00524FF8"/>
    <w:rsid w:val="00531914"/>
    <w:rsid w:val="0053663E"/>
    <w:rsid w:val="0054151D"/>
    <w:rsid w:val="00547996"/>
    <w:rsid w:val="00547C7A"/>
    <w:rsid w:val="0055322D"/>
    <w:rsid w:val="00554C23"/>
    <w:rsid w:val="00557ACE"/>
    <w:rsid w:val="00560AAE"/>
    <w:rsid w:val="005611F9"/>
    <w:rsid w:val="00561512"/>
    <w:rsid w:val="00561551"/>
    <w:rsid w:val="0057309B"/>
    <w:rsid w:val="005761ED"/>
    <w:rsid w:val="0059352D"/>
    <w:rsid w:val="00594957"/>
    <w:rsid w:val="00595659"/>
    <w:rsid w:val="005A187E"/>
    <w:rsid w:val="005B5CB1"/>
    <w:rsid w:val="005B7400"/>
    <w:rsid w:val="005B7980"/>
    <w:rsid w:val="005C1B2E"/>
    <w:rsid w:val="005C4EDF"/>
    <w:rsid w:val="005C6F90"/>
    <w:rsid w:val="005C7122"/>
    <w:rsid w:val="005D2026"/>
    <w:rsid w:val="005D347F"/>
    <w:rsid w:val="005D49E0"/>
    <w:rsid w:val="005D4C3E"/>
    <w:rsid w:val="005E1F7D"/>
    <w:rsid w:val="005E6D40"/>
    <w:rsid w:val="005F155B"/>
    <w:rsid w:val="005F46AF"/>
    <w:rsid w:val="005F67BF"/>
    <w:rsid w:val="005F6D1A"/>
    <w:rsid w:val="005F7834"/>
    <w:rsid w:val="00601791"/>
    <w:rsid w:val="00603A55"/>
    <w:rsid w:val="006075B9"/>
    <w:rsid w:val="006173ED"/>
    <w:rsid w:val="0062196B"/>
    <w:rsid w:val="00622FAA"/>
    <w:rsid w:val="00631719"/>
    <w:rsid w:val="00636C2C"/>
    <w:rsid w:val="00646247"/>
    <w:rsid w:val="006475BD"/>
    <w:rsid w:val="00660734"/>
    <w:rsid w:val="00666396"/>
    <w:rsid w:val="00667FD9"/>
    <w:rsid w:val="00684311"/>
    <w:rsid w:val="00692A81"/>
    <w:rsid w:val="006A67E6"/>
    <w:rsid w:val="006A797E"/>
    <w:rsid w:val="006C4665"/>
    <w:rsid w:val="006C5CA8"/>
    <w:rsid w:val="006C6A6D"/>
    <w:rsid w:val="006E63B5"/>
    <w:rsid w:val="006F291F"/>
    <w:rsid w:val="006F5976"/>
    <w:rsid w:val="006F73AB"/>
    <w:rsid w:val="00707B55"/>
    <w:rsid w:val="007167C0"/>
    <w:rsid w:val="00721C59"/>
    <w:rsid w:val="007234E6"/>
    <w:rsid w:val="00723D83"/>
    <w:rsid w:val="007248DF"/>
    <w:rsid w:val="007257D6"/>
    <w:rsid w:val="00734153"/>
    <w:rsid w:val="007359BA"/>
    <w:rsid w:val="00741994"/>
    <w:rsid w:val="007501DC"/>
    <w:rsid w:val="00755BBC"/>
    <w:rsid w:val="0075714B"/>
    <w:rsid w:val="007648E6"/>
    <w:rsid w:val="00782E00"/>
    <w:rsid w:val="00785D8C"/>
    <w:rsid w:val="00790C1D"/>
    <w:rsid w:val="00793606"/>
    <w:rsid w:val="007972C3"/>
    <w:rsid w:val="00797FD8"/>
    <w:rsid w:val="007A1456"/>
    <w:rsid w:val="007A37E2"/>
    <w:rsid w:val="007C143F"/>
    <w:rsid w:val="007C2076"/>
    <w:rsid w:val="007C6282"/>
    <w:rsid w:val="007D20DB"/>
    <w:rsid w:val="007E376C"/>
    <w:rsid w:val="007E58BF"/>
    <w:rsid w:val="007E798C"/>
    <w:rsid w:val="007F04B4"/>
    <w:rsid w:val="00801DEB"/>
    <w:rsid w:val="00803E02"/>
    <w:rsid w:val="00810306"/>
    <w:rsid w:val="00812BE8"/>
    <w:rsid w:val="0083621B"/>
    <w:rsid w:val="00837CCB"/>
    <w:rsid w:val="00845520"/>
    <w:rsid w:val="00846A5E"/>
    <w:rsid w:val="00853C53"/>
    <w:rsid w:val="00861B8B"/>
    <w:rsid w:val="00866BA5"/>
    <w:rsid w:val="00877410"/>
    <w:rsid w:val="00881ED6"/>
    <w:rsid w:val="00883480"/>
    <w:rsid w:val="00883E69"/>
    <w:rsid w:val="00886310"/>
    <w:rsid w:val="008863C5"/>
    <w:rsid w:val="008876F9"/>
    <w:rsid w:val="00894785"/>
    <w:rsid w:val="00894E26"/>
    <w:rsid w:val="00897970"/>
    <w:rsid w:val="00897C03"/>
    <w:rsid w:val="008A3669"/>
    <w:rsid w:val="008B10DB"/>
    <w:rsid w:val="008B6E88"/>
    <w:rsid w:val="008C051D"/>
    <w:rsid w:val="008C2B01"/>
    <w:rsid w:val="008C5396"/>
    <w:rsid w:val="008D1EE0"/>
    <w:rsid w:val="008D738F"/>
    <w:rsid w:val="008E1E77"/>
    <w:rsid w:val="008E2B94"/>
    <w:rsid w:val="008E36B9"/>
    <w:rsid w:val="008E3B10"/>
    <w:rsid w:val="008F0B1B"/>
    <w:rsid w:val="008F5929"/>
    <w:rsid w:val="00905729"/>
    <w:rsid w:val="00906D00"/>
    <w:rsid w:val="009102C4"/>
    <w:rsid w:val="00910E41"/>
    <w:rsid w:val="00916069"/>
    <w:rsid w:val="009169BD"/>
    <w:rsid w:val="00920B61"/>
    <w:rsid w:val="0093063B"/>
    <w:rsid w:val="00930B4F"/>
    <w:rsid w:val="00932544"/>
    <w:rsid w:val="00934D0C"/>
    <w:rsid w:val="00946426"/>
    <w:rsid w:val="009508EF"/>
    <w:rsid w:val="00953FE9"/>
    <w:rsid w:val="009547EE"/>
    <w:rsid w:val="00960DA2"/>
    <w:rsid w:val="00961177"/>
    <w:rsid w:val="0096119C"/>
    <w:rsid w:val="0096166C"/>
    <w:rsid w:val="00976434"/>
    <w:rsid w:val="00992E90"/>
    <w:rsid w:val="009965E8"/>
    <w:rsid w:val="009A393B"/>
    <w:rsid w:val="009A5633"/>
    <w:rsid w:val="009B7231"/>
    <w:rsid w:val="009C0BFF"/>
    <w:rsid w:val="009C1443"/>
    <w:rsid w:val="009C5FCA"/>
    <w:rsid w:val="009D0EB2"/>
    <w:rsid w:val="009D772A"/>
    <w:rsid w:val="009E284A"/>
    <w:rsid w:val="009E3AE5"/>
    <w:rsid w:val="009E61EA"/>
    <w:rsid w:val="009F289A"/>
    <w:rsid w:val="009F5B58"/>
    <w:rsid w:val="009F5CDD"/>
    <w:rsid w:val="00A11633"/>
    <w:rsid w:val="00A1609C"/>
    <w:rsid w:val="00A1683F"/>
    <w:rsid w:val="00A2000A"/>
    <w:rsid w:val="00A2791A"/>
    <w:rsid w:val="00A30238"/>
    <w:rsid w:val="00A317BA"/>
    <w:rsid w:val="00A3430D"/>
    <w:rsid w:val="00A4288C"/>
    <w:rsid w:val="00A5325C"/>
    <w:rsid w:val="00A55875"/>
    <w:rsid w:val="00A577C5"/>
    <w:rsid w:val="00A702D6"/>
    <w:rsid w:val="00A744CB"/>
    <w:rsid w:val="00A7718D"/>
    <w:rsid w:val="00A80F7B"/>
    <w:rsid w:val="00A82231"/>
    <w:rsid w:val="00A85D40"/>
    <w:rsid w:val="00A93DAC"/>
    <w:rsid w:val="00A945CB"/>
    <w:rsid w:val="00AA22FA"/>
    <w:rsid w:val="00AB3352"/>
    <w:rsid w:val="00AB6399"/>
    <w:rsid w:val="00AB784B"/>
    <w:rsid w:val="00AC4C26"/>
    <w:rsid w:val="00AD3428"/>
    <w:rsid w:val="00AD5F44"/>
    <w:rsid w:val="00AE2080"/>
    <w:rsid w:val="00AE2C12"/>
    <w:rsid w:val="00AE3116"/>
    <w:rsid w:val="00AE6720"/>
    <w:rsid w:val="00AF3A76"/>
    <w:rsid w:val="00AF6B28"/>
    <w:rsid w:val="00AF6BF5"/>
    <w:rsid w:val="00B02782"/>
    <w:rsid w:val="00B05E3B"/>
    <w:rsid w:val="00B06082"/>
    <w:rsid w:val="00B10E91"/>
    <w:rsid w:val="00B15645"/>
    <w:rsid w:val="00B17A6B"/>
    <w:rsid w:val="00B2055A"/>
    <w:rsid w:val="00B23D19"/>
    <w:rsid w:val="00B30F36"/>
    <w:rsid w:val="00B35317"/>
    <w:rsid w:val="00B61AAB"/>
    <w:rsid w:val="00B74182"/>
    <w:rsid w:val="00B83588"/>
    <w:rsid w:val="00B84968"/>
    <w:rsid w:val="00B90338"/>
    <w:rsid w:val="00B93B77"/>
    <w:rsid w:val="00B95699"/>
    <w:rsid w:val="00BA006C"/>
    <w:rsid w:val="00BA336C"/>
    <w:rsid w:val="00BB208F"/>
    <w:rsid w:val="00BC7FCD"/>
    <w:rsid w:val="00BE5DF9"/>
    <w:rsid w:val="00BE7D29"/>
    <w:rsid w:val="00BF1762"/>
    <w:rsid w:val="00BF38E4"/>
    <w:rsid w:val="00BF7939"/>
    <w:rsid w:val="00C05895"/>
    <w:rsid w:val="00C120EC"/>
    <w:rsid w:val="00C12CE3"/>
    <w:rsid w:val="00C14D7E"/>
    <w:rsid w:val="00C2449B"/>
    <w:rsid w:val="00C254B3"/>
    <w:rsid w:val="00C27B65"/>
    <w:rsid w:val="00C32055"/>
    <w:rsid w:val="00C448E2"/>
    <w:rsid w:val="00C45B02"/>
    <w:rsid w:val="00C463B4"/>
    <w:rsid w:val="00C5039A"/>
    <w:rsid w:val="00C50FEF"/>
    <w:rsid w:val="00C513A1"/>
    <w:rsid w:val="00C51B40"/>
    <w:rsid w:val="00C5654B"/>
    <w:rsid w:val="00C61734"/>
    <w:rsid w:val="00C74C43"/>
    <w:rsid w:val="00C76B07"/>
    <w:rsid w:val="00C8162A"/>
    <w:rsid w:val="00C8760A"/>
    <w:rsid w:val="00C9363C"/>
    <w:rsid w:val="00C93BB0"/>
    <w:rsid w:val="00CA0DD4"/>
    <w:rsid w:val="00CA4A9D"/>
    <w:rsid w:val="00CB6E34"/>
    <w:rsid w:val="00CC69F7"/>
    <w:rsid w:val="00CC70E8"/>
    <w:rsid w:val="00CD3E7D"/>
    <w:rsid w:val="00CE2253"/>
    <w:rsid w:val="00CF283D"/>
    <w:rsid w:val="00CF2F22"/>
    <w:rsid w:val="00CF3BD6"/>
    <w:rsid w:val="00D000B7"/>
    <w:rsid w:val="00D0211B"/>
    <w:rsid w:val="00D06FFF"/>
    <w:rsid w:val="00D15D78"/>
    <w:rsid w:val="00D21615"/>
    <w:rsid w:val="00D24AA6"/>
    <w:rsid w:val="00D32918"/>
    <w:rsid w:val="00D34171"/>
    <w:rsid w:val="00D344E9"/>
    <w:rsid w:val="00D34EB7"/>
    <w:rsid w:val="00D409AF"/>
    <w:rsid w:val="00D40DAA"/>
    <w:rsid w:val="00D43C58"/>
    <w:rsid w:val="00D45018"/>
    <w:rsid w:val="00D52D81"/>
    <w:rsid w:val="00D61B4A"/>
    <w:rsid w:val="00D63646"/>
    <w:rsid w:val="00D640A7"/>
    <w:rsid w:val="00D77821"/>
    <w:rsid w:val="00D80679"/>
    <w:rsid w:val="00D955C1"/>
    <w:rsid w:val="00D969EB"/>
    <w:rsid w:val="00DA35BC"/>
    <w:rsid w:val="00DA679D"/>
    <w:rsid w:val="00DC04E4"/>
    <w:rsid w:val="00DC6773"/>
    <w:rsid w:val="00DC71FF"/>
    <w:rsid w:val="00DD487A"/>
    <w:rsid w:val="00DD51DA"/>
    <w:rsid w:val="00DD7733"/>
    <w:rsid w:val="00DE0A17"/>
    <w:rsid w:val="00DE18E3"/>
    <w:rsid w:val="00DE1AE2"/>
    <w:rsid w:val="00E00B63"/>
    <w:rsid w:val="00E011C0"/>
    <w:rsid w:val="00E03F33"/>
    <w:rsid w:val="00E0458C"/>
    <w:rsid w:val="00E1481E"/>
    <w:rsid w:val="00E248E0"/>
    <w:rsid w:val="00E41D6A"/>
    <w:rsid w:val="00E42F04"/>
    <w:rsid w:val="00E625D5"/>
    <w:rsid w:val="00E65BEA"/>
    <w:rsid w:val="00E7303E"/>
    <w:rsid w:val="00E814A4"/>
    <w:rsid w:val="00E83CEC"/>
    <w:rsid w:val="00E84528"/>
    <w:rsid w:val="00E848F6"/>
    <w:rsid w:val="00E946BC"/>
    <w:rsid w:val="00E95747"/>
    <w:rsid w:val="00E96F30"/>
    <w:rsid w:val="00EB1D13"/>
    <w:rsid w:val="00EB2181"/>
    <w:rsid w:val="00EC3E14"/>
    <w:rsid w:val="00ED79C9"/>
    <w:rsid w:val="00EF065D"/>
    <w:rsid w:val="00EF15BD"/>
    <w:rsid w:val="00EF1F0E"/>
    <w:rsid w:val="00EF4C29"/>
    <w:rsid w:val="00EF5CFC"/>
    <w:rsid w:val="00EF5E31"/>
    <w:rsid w:val="00F0188F"/>
    <w:rsid w:val="00F01C54"/>
    <w:rsid w:val="00F107FB"/>
    <w:rsid w:val="00F24DB4"/>
    <w:rsid w:val="00F273BA"/>
    <w:rsid w:val="00F31C1B"/>
    <w:rsid w:val="00F31D1F"/>
    <w:rsid w:val="00F40A2D"/>
    <w:rsid w:val="00F411BE"/>
    <w:rsid w:val="00F41CBB"/>
    <w:rsid w:val="00F46104"/>
    <w:rsid w:val="00F56DB0"/>
    <w:rsid w:val="00F61641"/>
    <w:rsid w:val="00F72DAF"/>
    <w:rsid w:val="00F73838"/>
    <w:rsid w:val="00F749AD"/>
    <w:rsid w:val="00F8194E"/>
    <w:rsid w:val="00F82030"/>
    <w:rsid w:val="00F84D95"/>
    <w:rsid w:val="00F855BF"/>
    <w:rsid w:val="00F93E33"/>
    <w:rsid w:val="00F97616"/>
    <w:rsid w:val="00FA4679"/>
    <w:rsid w:val="00FA4AFA"/>
    <w:rsid w:val="00FA5808"/>
    <w:rsid w:val="00FB0F60"/>
    <w:rsid w:val="00FB1613"/>
    <w:rsid w:val="00FB7775"/>
    <w:rsid w:val="00FC45D9"/>
    <w:rsid w:val="00FC57D1"/>
    <w:rsid w:val="00FC5AD4"/>
    <w:rsid w:val="00FD4E49"/>
    <w:rsid w:val="00FD5D9C"/>
    <w:rsid w:val="00FD73D5"/>
    <w:rsid w:val="00FD7651"/>
    <w:rsid w:val="00FD7A8D"/>
    <w:rsid w:val="00FF0588"/>
    <w:rsid w:val="00FF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paragraph" w:styleId="Heading1">
    <w:name w:val="heading 1"/>
    <w:basedOn w:val="Normal"/>
    <w:next w:val="Normal"/>
    <w:link w:val="Heading1Char"/>
    <w:uiPriority w:val="9"/>
    <w:qFormat/>
    <w:rsid w:val="006663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customStyle="1" w:styleId="Heading1Char">
    <w:name w:val="Heading 1 Char"/>
    <w:basedOn w:val="DefaultParagraphFont"/>
    <w:link w:val="Heading1"/>
    <w:uiPriority w:val="9"/>
    <w:rsid w:val="0066639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paragraph" w:styleId="Heading1">
    <w:name w:val="heading 1"/>
    <w:basedOn w:val="Normal"/>
    <w:next w:val="Normal"/>
    <w:link w:val="Heading1Char"/>
    <w:uiPriority w:val="9"/>
    <w:qFormat/>
    <w:rsid w:val="006663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customStyle="1" w:styleId="Heading1Char">
    <w:name w:val="Heading 1 Char"/>
    <w:basedOn w:val="DefaultParagraphFont"/>
    <w:link w:val="Heading1"/>
    <w:uiPriority w:val="9"/>
    <w:rsid w:val="0066639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toPartsClass.com" TargetMode="External"/><Relationship Id="rId13" Type="http://schemas.openxmlformats.org/officeDocument/2006/relationships/hyperlink" Target="mailto:arosca@prwlegal.com" TargetMode="External"/><Relationship Id="rId18" Type="http://schemas.openxmlformats.org/officeDocument/2006/relationships/hyperlink" Target="mailto:ssimmons@varnellandwarwick.com"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avidwarta@ssrok.com" TargetMode="External"/><Relationship Id="rId17" Type="http://schemas.openxmlformats.org/officeDocument/2006/relationships/hyperlink" Target="mailto:aboese@leoncosgrove.com" TargetMode="External"/><Relationship Id="rId2" Type="http://schemas.openxmlformats.org/officeDocument/2006/relationships/styles" Target="styles.xml"/><Relationship Id="rId16" Type="http://schemas.openxmlformats.org/officeDocument/2006/relationships/hyperlink" Target="http://www.MunicipalDerivativesSettleme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DTCPASettlement.com" TargetMode="External"/><Relationship Id="rId5" Type="http://schemas.openxmlformats.org/officeDocument/2006/relationships/webSettings" Target="webSettings.xml"/><Relationship Id="rId15" Type="http://schemas.openxmlformats.org/officeDocument/2006/relationships/hyperlink" Target="http://www.MFGlobalSecuritiesClassAction.com" TargetMode="External"/><Relationship Id="rId23" Type="http://schemas.openxmlformats.org/officeDocument/2006/relationships/theme" Target="theme/theme1.xml"/><Relationship Id="rId10" Type="http://schemas.openxmlformats.org/officeDocument/2006/relationships/hyperlink" Target="http://www.oilconsumption.settlementclass.com" TargetMode="External"/><Relationship Id="rId19" Type="http://schemas.openxmlformats.org/officeDocument/2006/relationships/hyperlink" Target="mailto:jlewis@kellerrohrback.com" TargetMode="External"/><Relationship Id="rId4" Type="http://schemas.openxmlformats.org/officeDocument/2006/relationships/settings" Target="settings.xml"/><Relationship Id="rId9" Type="http://schemas.openxmlformats.org/officeDocument/2006/relationships/hyperlink" Target="http://www.foodcallsettlement.com" TargetMode="External"/><Relationship Id="rId14" Type="http://schemas.openxmlformats.org/officeDocument/2006/relationships/hyperlink" Target="mailto:jbgoplerud@hudsonlaw.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4CF87-7AED-4063-B8D5-FCFAB544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4296</TotalTime>
  <Pages>21</Pages>
  <Words>5179</Words>
  <Characters>29524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ServUS</cp:lastModifiedBy>
  <cp:revision>12</cp:revision>
  <cp:lastPrinted>2016-05-09T14:27:00Z</cp:lastPrinted>
  <dcterms:created xsi:type="dcterms:W3CDTF">2016-03-28T13:50:00Z</dcterms:created>
  <dcterms:modified xsi:type="dcterms:W3CDTF">2016-05-09T14:54:00Z</dcterms:modified>
</cp:coreProperties>
</file>