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C35" w:rsidRDefault="00A05C35"/>
    <w:tbl>
      <w:tblPr>
        <w:tblStyle w:val="TableGrid"/>
        <w:tblW w:w="15033" w:type="dxa"/>
        <w:tblInd w:w="-255" w:type="dxa"/>
        <w:tblLayout w:type="fixed"/>
        <w:tblLook w:val="04A0" w:firstRow="1" w:lastRow="0" w:firstColumn="1" w:lastColumn="0" w:noHBand="0" w:noVBand="1"/>
      </w:tblPr>
      <w:tblGrid>
        <w:gridCol w:w="1443"/>
        <w:gridCol w:w="1710"/>
        <w:gridCol w:w="1710"/>
        <w:gridCol w:w="5760"/>
        <w:gridCol w:w="1440"/>
        <w:gridCol w:w="2970"/>
      </w:tblGrid>
      <w:tr w:rsidR="007F04B4" w:rsidRPr="007167C0" w:rsidTr="00E45862">
        <w:trPr>
          <w:tblHeader/>
        </w:trPr>
        <w:tc>
          <w:tcPr>
            <w:tcW w:w="1443" w:type="dxa"/>
          </w:tcPr>
          <w:p w:rsidR="004538E3" w:rsidRPr="00E946BC" w:rsidRDefault="00DC71FF" w:rsidP="00033550">
            <w:pPr>
              <w:spacing w:before="240"/>
              <w:rPr>
                <w:rFonts w:ascii="Courier New" w:hAnsi="Courier New" w:cs="Courier New"/>
                <w:b/>
                <w:sz w:val="20"/>
                <w:szCs w:val="20"/>
              </w:rPr>
            </w:pPr>
            <w:r w:rsidRPr="00E946BC">
              <w:rPr>
                <w:rFonts w:ascii="Courier New" w:hAnsi="Courier New" w:cs="Courier New"/>
                <w:b/>
                <w:sz w:val="20"/>
                <w:szCs w:val="20"/>
              </w:rPr>
              <w:t xml:space="preserve"> </w:t>
            </w:r>
            <w:r w:rsidR="004538E3" w:rsidRPr="00E946BC">
              <w:rPr>
                <w:rFonts w:ascii="Courier New" w:hAnsi="Courier New" w:cs="Courier New"/>
                <w:b/>
                <w:sz w:val="20"/>
                <w:szCs w:val="20"/>
              </w:rPr>
              <w:t>Notice Date</w:t>
            </w:r>
          </w:p>
        </w:tc>
        <w:tc>
          <w:tcPr>
            <w:tcW w:w="1710" w:type="dxa"/>
          </w:tcPr>
          <w:p w:rsidR="00033550" w:rsidRDefault="00033550" w:rsidP="00D45018">
            <w:pPr>
              <w:pStyle w:val="PlainText"/>
              <w:rPr>
                <w:rFonts w:ascii="Courier New" w:hAnsi="Courier New" w:cs="Courier New"/>
                <w:b/>
                <w:sz w:val="20"/>
                <w:szCs w:val="20"/>
              </w:rPr>
            </w:pPr>
          </w:p>
          <w:p w:rsidR="004538E3" w:rsidRPr="00E946BC" w:rsidRDefault="004538E3" w:rsidP="00D45018">
            <w:pPr>
              <w:pStyle w:val="PlainText"/>
              <w:rPr>
                <w:rFonts w:ascii="Courier New" w:hAnsi="Courier New" w:cs="Courier New"/>
                <w:b/>
                <w:sz w:val="20"/>
                <w:szCs w:val="20"/>
              </w:rPr>
            </w:pPr>
            <w:r w:rsidRPr="00E946BC">
              <w:rPr>
                <w:rFonts w:ascii="Courier New" w:hAnsi="Courier New" w:cs="Courier New"/>
                <w:b/>
                <w:sz w:val="20"/>
                <w:szCs w:val="20"/>
              </w:rPr>
              <w:t>Case Number</w:t>
            </w:r>
          </w:p>
        </w:tc>
        <w:tc>
          <w:tcPr>
            <w:tcW w:w="1710" w:type="dxa"/>
          </w:tcPr>
          <w:p w:rsidR="00033550" w:rsidRDefault="00033550" w:rsidP="00D45018">
            <w:pPr>
              <w:pStyle w:val="PlainText"/>
              <w:rPr>
                <w:rFonts w:ascii="Courier New" w:hAnsi="Courier New" w:cs="Courier New"/>
                <w:b/>
                <w:sz w:val="20"/>
                <w:szCs w:val="20"/>
              </w:rPr>
            </w:pPr>
          </w:p>
          <w:p w:rsidR="004538E3" w:rsidRPr="00E946BC" w:rsidRDefault="004538E3" w:rsidP="00D45018">
            <w:pPr>
              <w:pStyle w:val="PlainText"/>
              <w:rPr>
                <w:rFonts w:ascii="Courier New" w:hAnsi="Courier New" w:cs="Courier New"/>
                <w:b/>
                <w:sz w:val="20"/>
                <w:szCs w:val="20"/>
              </w:rPr>
            </w:pPr>
            <w:r w:rsidRPr="00E946BC">
              <w:rPr>
                <w:rFonts w:ascii="Courier New" w:hAnsi="Courier New" w:cs="Courier New"/>
                <w:b/>
                <w:sz w:val="20"/>
                <w:szCs w:val="20"/>
              </w:rPr>
              <w:t>Court</w:t>
            </w:r>
          </w:p>
        </w:tc>
        <w:tc>
          <w:tcPr>
            <w:tcW w:w="5760" w:type="dxa"/>
          </w:tcPr>
          <w:p w:rsidR="00033550" w:rsidRDefault="00033550" w:rsidP="00033550">
            <w:pPr>
              <w:pStyle w:val="PlainText"/>
              <w:rPr>
                <w:rFonts w:ascii="Courier New" w:hAnsi="Courier New" w:cs="Courier New"/>
                <w:b/>
                <w:sz w:val="20"/>
                <w:szCs w:val="20"/>
              </w:rPr>
            </w:pPr>
          </w:p>
          <w:p w:rsidR="004538E3" w:rsidRPr="00E946BC" w:rsidRDefault="004538E3" w:rsidP="00033550">
            <w:pPr>
              <w:pStyle w:val="PlainText"/>
              <w:rPr>
                <w:rFonts w:ascii="Courier New" w:hAnsi="Courier New" w:cs="Courier New"/>
                <w:b/>
                <w:sz w:val="20"/>
                <w:szCs w:val="20"/>
              </w:rPr>
            </w:pPr>
            <w:r w:rsidRPr="00E946BC">
              <w:rPr>
                <w:rFonts w:ascii="Courier New" w:hAnsi="Courier New" w:cs="Courier New"/>
                <w:b/>
                <w:sz w:val="20"/>
                <w:szCs w:val="20"/>
              </w:rPr>
              <w:t>Case Name                                                             Summary of Issue</w:t>
            </w:r>
          </w:p>
        </w:tc>
        <w:tc>
          <w:tcPr>
            <w:tcW w:w="1440" w:type="dxa"/>
          </w:tcPr>
          <w:p w:rsidR="00033550" w:rsidRDefault="00033550" w:rsidP="00861B8B">
            <w:pPr>
              <w:pStyle w:val="PlainText"/>
              <w:rPr>
                <w:rFonts w:ascii="Courier New" w:hAnsi="Courier New" w:cs="Courier New"/>
                <w:b/>
                <w:sz w:val="20"/>
                <w:szCs w:val="20"/>
              </w:rPr>
            </w:pPr>
          </w:p>
          <w:p w:rsidR="004538E3" w:rsidRPr="00E946BC" w:rsidRDefault="00861B8B" w:rsidP="00861B8B">
            <w:pPr>
              <w:pStyle w:val="PlainText"/>
              <w:rPr>
                <w:rFonts w:ascii="Courier New" w:hAnsi="Courier New" w:cs="Courier New"/>
                <w:b/>
                <w:sz w:val="20"/>
                <w:szCs w:val="20"/>
              </w:rPr>
            </w:pPr>
            <w:r w:rsidRPr="00E946BC">
              <w:rPr>
                <w:rFonts w:ascii="Courier New" w:hAnsi="Courier New" w:cs="Courier New"/>
                <w:b/>
                <w:sz w:val="20"/>
                <w:szCs w:val="20"/>
              </w:rPr>
              <w:t>Fairness Hearing Date</w:t>
            </w:r>
          </w:p>
        </w:tc>
        <w:tc>
          <w:tcPr>
            <w:tcW w:w="2970" w:type="dxa"/>
          </w:tcPr>
          <w:p w:rsidR="004538E3" w:rsidRDefault="004538E3" w:rsidP="00861B8B">
            <w:pPr>
              <w:pStyle w:val="PlainText"/>
              <w:rPr>
                <w:rFonts w:ascii="Courier New" w:hAnsi="Courier New" w:cs="Courier New"/>
                <w:b/>
                <w:sz w:val="20"/>
                <w:szCs w:val="20"/>
              </w:rPr>
            </w:pPr>
          </w:p>
          <w:p w:rsidR="00033550" w:rsidRPr="00E946BC" w:rsidRDefault="00033550" w:rsidP="00861B8B">
            <w:pPr>
              <w:pStyle w:val="PlainText"/>
              <w:rPr>
                <w:rFonts w:ascii="Courier New" w:hAnsi="Courier New" w:cs="Courier New"/>
                <w:b/>
                <w:sz w:val="20"/>
                <w:szCs w:val="20"/>
              </w:rPr>
            </w:pPr>
            <w:r>
              <w:rPr>
                <w:rFonts w:ascii="Courier New" w:hAnsi="Courier New" w:cs="Courier New"/>
                <w:b/>
                <w:sz w:val="20"/>
                <w:szCs w:val="20"/>
              </w:rPr>
              <w:t xml:space="preserve">For more </w:t>
            </w:r>
            <w:r w:rsidR="005153A1">
              <w:rPr>
                <w:rFonts w:ascii="Courier New" w:hAnsi="Courier New" w:cs="Courier New"/>
                <w:b/>
                <w:sz w:val="20"/>
                <w:szCs w:val="20"/>
              </w:rPr>
              <w:t>information</w:t>
            </w:r>
          </w:p>
        </w:tc>
      </w:tr>
      <w:tr w:rsidR="00A24466" w:rsidRPr="007167C0" w:rsidTr="00E45862">
        <w:tc>
          <w:tcPr>
            <w:tcW w:w="1443" w:type="dxa"/>
          </w:tcPr>
          <w:p w:rsidR="00A24466" w:rsidRDefault="00A24466" w:rsidP="007F297B">
            <w:pPr>
              <w:pStyle w:val="PlainText"/>
              <w:rPr>
                <w:rFonts w:ascii="Courier New" w:hAnsi="Courier New" w:cs="Courier New"/>
                <w:b/>
                <w:sz w:val="20"/>
                <w:szCs w:val="20"/>
              </w:rPr>
            </w:pPr>
          </w:p>
          <w:p w:rsidR="00A24466" w:rsidRDefault="000C4587" w:rsidP="000C4587">
            <w:pPr>
              <w:pStyle w:val="PlainText"/>
              <w:rPr>
                <w:rFonts w:ascii="Courier New" w:hAnsi="Courier New" w:cs="Courier New"/>
                <w:b/>
                <w:sz w:val="20"/>
                <w:szCs w:val="20"/>
              </w:rPr>
            </w:pPr>
            <w:r>
              <w:rPr>
                <w:rFonts w:ascii="Courier New" w:hAnsi="Courier New" w:cs="Courier New"/>
                <w:b/>
                <w:sz w:val="20"/>
                <w:szCs w:val="20"/>
              </w:rPr>
              <w:t>6-1-2017</w:t>
            </w:r>
          </w:p>
        </w:tc>
        <w:tc>
          <w:tcPr>
            <w:tcW w:w="1710" w:type="dxa"/>
          </w:tcPr>
          <w:p w:rsidR="00A24466" w:rsidRDefault="00A24466" w:rsidP="007F297B">
            <w:pPr>
              <w:pStyle w:val="PlainText"/>
              <w:rPr>
                <w:rFonts w:ascii="Courier New" w:hAnsi="Courier New" w:cs="Courier New"/>
                <w:b/>
                <w:sz w:val="20"/>
                <w:szCs w:val="20"/>
              </w:rPr>
            </w:pPr>
          </w:p>
          <w:p w:rsidR="00A24466" w:rsidRDefault="000C4587" w:rsidP="007F297B">
            <w:pPr>
              <w:pStyle w:val="PlainText"/>
              <w:rPr>
                <w:rFonts w:ascii="Courier New" w:hAnsi="Courier New" w:cs="Courier New"/>
                <w:b/>
                <w:sz w:val="20"/>
                <w:szCs w:val="20"/>
              </w:rPr>
            </w:pPr>
            <w:r>
              <w:rPr>
                <w:rFonts w:ascii="Courier New" w:hAnsi="Courier New" w:cs="Courier New"/>
                <w:b/>
                <w:sz w:val="20"/>
                <w:szCs w:val="20"/>
              </w:rPr>
              <w:t>14-CV-04471</w:t>
            </w:r>
          </w:p>
        </w:tc>
        <w:tc>
          <w:tcPr>
            <w:tcW w:w="1710" w:type="dxa"/>
          </w:tcPr>
          <w:p w:rsidR="00A24466" w:rsidRDefault="00A24466" w:rsidP="007F297B">
            <w:pPr>
              <w:pStyle w:val="PlainText"/>
              <w:rPr>
                <w:rFonts w:ascii="Courier New" w:hAnsi="Courier New" w:cs="Courier New"/>
                <w:b/>
                <w:sz w:val="20"/>
                <w:szCs w:val="20"/>
              </w:rPr>
            </w:pPr>
          </w:p>
          <w:p w:rsidR="00A24466" w:rsidRDefault="000C4587" w:rsidP="007F297B">
            <w:pPr>
              <w:pStyle w:val="PlainText"/>
              <w:rPr>
                <w:rFonts w:ascii="Courier New" w:hAnsi="Courier New" w:cs="Courier New"/>
                <w:b/>
                <w:sz w:val="20"/>
                <w:szCs w:val="20"/>
              </w:rPr>
            </w:pPr>
            <w:r>
              <w:rPr>
                <w:rFonts w:ascii="Courier New" w:hAnsi="Courier New" w:cs="Courier New"/>
                <w:b/>
                <w:sz w:val="20"/>
                <w:szCs w:val="20"/>
              </w:rPr>
              <w:t>(S.D.N</w:t>
            </w:r>
            <w:r w:rsidR="00A24466">
              <w:rPr>
                <w:rFonts w:ascii="Courier New" w:hAnsi="Courier New" w:cs="Courier New"/>
                <w:b/>
                <w:sz w:val="20"/>
                <w:szCs w:val="20"/>
              </w:rPr>
              <w:t>.</w:t>
            </w:r>
            <w:r>
              <w:rPr>
                <w:rFonts w:ascii="Courier New" w:hAnsi="Courier New" w:cs="Courier New"/>
                <w:b/>
                <w:sz w:val="20"/>
                <w:szCs w:val="20"/>
              </w:rPr>
              <w:t>Y</w:t>
            </w:r>
            <w:r w:rsidR="00A24466">
              <w:rPr>
                <w:rFonts w:ascii="Courier New" w:hAnsi="Courier New" w:cs="Courier New"/>
                <w:b/>
                <w:sz w:val="20"/>
                <w:szCs w:val="20"/>
              </w:rPr>
              <w:t>)</w:t>
            </w:r>
          </w:p>
        </w:tc>
        <w:tc>
          <w:tcPr>
            <w:tcW w:w="5760" w:type="dxa"/>
          </w:tcPr>
          <w:p w:rsidR="00A24466" w:rsidRDefault="00A24466" w:rsidP="007F297B">
            <w:pPr>
              <w:pStyle w:val="PlainText"/>
              <w:jc w:val="left"/>
              <w:rPr>
                <w:rFonts w:ascii="Courier New" w:hAnsi="Courier New" w:cs="Courier New"/>
                <w:b/>
                <w:sz w:val="20"/>
                <w:szCs w:val="20"/>
              </w:rPr>
            </w:pPr>
          </w:p>
          <w:p w:rsidR="00A24466" w:rsidRDefault="000C4587" w:rsidP="007F297B">
            <w:pPr>
              <w:pStyle w:val="PlainText"/>
              <w:jc w:val="left"/>
              <w:rPr>
                <w:rFonts w:ascii="Courier New" w:hAnsi="Courier New" w:cs="Courier New"/>
                <w:b/>
                <w:sz w:val="20"/>
                <w:szCs w:val="20"/>
              </w:rPr>
            </w:pPr>
            <w:r>
              <w:rPr>
                <w:rFonts w:ascii="Courier New" w:hAnsi="Courier New" w:cs="Courier New"/>
                <w:b/>
                <w:sz w:val="20"/>
                <w:szCs w:val="20"/>
              </w:rPr>
              <w:t>In re: China Mobile Games &amp; Entertainment Group, Ltd. Securities Litigation</w:t>
            </w:r>
          </w:p>
          <w:p w:rsidR="00F9631D" w:rsidRPr="00F9631D" w:rsidRDefault="00F9631D" w:rsidP="00F9631D">
            <w:pPr>
              <w:autoSpaceDE w:val="0"/>
              <w:autoSpaceDN w:val="0"/>
              <w:adjustRightInd w:val="0"/>
              <w:jc w:val="left"/>
              <w:rPr>
                <w:rFonts w:ascii="Courier New" w:hAnsi="Courier New" w:cs="Courier New"/>
                <w:sz w:val="20"/>
                <w:szCs w:val="20"/>
              </w:rPr>
            </w:pPr>
            <w:r>
              <w:rPr>
                <w:rFonts w:ascii="Courier New" w:hAnsi="Courier New" w:cs="Courier New"/>
                <w:sz w:val="20"/>
                <w:szCs w:val="20"/>
              </w:rPr>
              <w:t xml:space="preserve">Plaintiff </w:t>
            </w:r>
            <w:r w:rsidR="002F1550">
              <w:rPr>
                <w:rFonts w:ascii="Courier New" w:hAnsi="Courier New" w:cs="Courier New"/>
                <w:sz w:val="20"/>
                <w:szCs w:val="20"/>
              </w:rPr>
              <w:t>asserted</w:t>
            </w:r>
            <w:r w:rsidRPr="00F9631D">
              <w:rPr>
                <w:rFonts w:ascii="Courier New" w:hAnsi="Courier New" w:cs="Courier New"/>
                <w:sz w:val="20"/>
                <w:szCs w:val="20"/>
              </w:rPr>
              <w:t xml:space="preserve"> claims against the </w:t>
            </w:r>
            <w:r w:rsidR="00637B1B">
              <w:rPr>
                <w:rFonts w:ascii="Courier New" w:hAnsi="Courier New" w:cs="Courier New"/>
                <w:sz w:val="20"/>
                <w:szCs w:val="20"/>
              </w:rPr>
              <w:t>China Mobile Games &amp; Entertainment Group (“</w:t>
            </w:r>
            <w:r w:rsidRPr="00F9631D">
              <w:rPr>
                <w:rFonts w:ascii="Courier New" w:hAnsi="Courier New" w:cs="Courier New"/>
                <w:sz w:val="20"/>
                <w:szCs w:val="20"/>
              </w:rPr>
              <w:t>CMGE</w:t>
            </w:r>
            <w:r w:rsidR="00637B1B">
              <w:rPr>
                <w:rFonts w:ascii="Courier New" w:hAnsi="Courier New" w:cs="Courier New"/>
                <w:sz w:val="20"/>
                <w:szCs w:val="20"/>
              </w:rPr>
              <w:t>”)</w:t>
            </w:r>
          </w:p>
          <w:p w:rsidR="00F9631D" w:rsidRDefault="00F9631D" w:rsidP="009E01B6">
            <w:pPr>
              <w:autoSpaceDE w:val="0"/>
              <w:autoSpaceDN w:val="0"/>
              <w:adjustRightInd w:val="0"/>
              <w:jc w:val="left"/>
              <w:rPr>
                <w:rFonts w:ascii="Courier New" w:hAnsi="Courier New" w:cs="Courier New"/>
                <w:sz w:val="20"/>
                <w:szCs w:val="20"/>
              </w:rPr>
            </w:pPr>
            <w:r w:rsidRPr="00F9631D">
              <w:rPr>
                <w:rFonts w:ascii="Courier New" w:hAnsi="Courier New" w:cs="Courier New"/>
                <w:sz w:val="20"/>
                <w:szCs w:val="20"/>
              </w:rPr>
              <w:t>Defendants under Section 10(b) of the Exchange Act and Rule 10b-5 promulgated thereunder,</w:t>
            </w:r>
            <w:r>
              <w:rPr>
                <w:rFonts w:ascii="Courier New" w:hAnsi="Courier New" w:cs="Courier New"/>
                <w:sz w:val="20"/>
                <w:szCs w:val="20"/>
              </w:rPr>
              <w:t xml:space="preserve"> </w:t>
            </w:r>
            <w:r w:rsidRPr="00F9631D">
              <w:rPr>
                <w:rFonts w:ascii="Courier New" w:hAnsi="Courier New" w:cs="Courier New"/>
                <w:sz w:val="20"/>
                <w:szCs w:val="20"/>
              </w:rPr>
              <w:t>against the Individual Defendants under Section 20(a) of the Exchange Act, and against all</w:t>
            </w:r>
            <w:r>
              <w:rPr>
                <w:rFonts w:ascii="Courier New" w:hAnsi="Courier New" w:cs="Courier New"/>
                <w:sz w:val="20"/>
                <w:szCs w:val="20"/>
              </w:rPr>
              <w:t xml:space="preserve"> </w:t>
            </w:r>
            <w:r w:rsidRPr="00F9631D">
              <w:rPr>
                <w:rFonts w:ascii="Courier New" w:hAnsi="Courier New" w:cs="Courier New"/>
                <w:sz w:val="20"/>
                <w:szCs w:val="20"/>
              </w:rPr>
              <w:t>Defendants (except Ying) under Sections 11 and 15 of the Securities Act. Among other things,</w:t>
            </w:r>
            <w:r>
              <w:rPr>
                <w:rFonts w:ascii="Courier New" w:hAnsi="Courier New" w:cs="Courier New"/>
                <w:sz w:val="20"/>
                <w:szCs w:val="20"/>
              </w:rPr>
              <w:t xml:space="preserve"> </w:t>
            </w:r>
            <w:r w:rsidRPr="00F9631D">
              <w:rPr>
                <w:rFonts w:ascii="Courier New" w:hAnsi="Courier New" w:cs="Courier New"/>
                <w:sz w:val="20"/>
                <w:szCs w:val="20"/>
              </w:rPr>
              <w:t>the Consolidated Complaint alleged that during the Class Period, Defendants made false and</w:t>
            </w:r>
            <w:r>
              <w:rPr>
                <w:rFonts w:ascii="Courier New" w:hAnsi="Courier New" w:cs="Courier New"/>
                <w:sz w:val="20"/>
                <w:szCs w:val="20"/>
              </w:rPr>
              <w:t xml:space="preserve"> </w:t>
            </w:r>
            <w:r w:rsidRPr="00F9631D">
              <w:rPr>
                <w:rFonts w:ascii="Courier New" w:hAnsi="Courier New" w:cs="Courier New"/>
                <w:sz w:val="20"/>
                <w:szCs w:val="20"/>
              </w:rPr>
              <w:t>materially misleading statements regarding undisclosed related-party</w:t>
            </w:r>
            <w:r>
              <w:rPr>
                <w:rFonts w:ascii="Courier New" w:hAnsi="Courier New" w:cs="Courier New"/>
                <w:sz w:val="20"/>
                <w:szCs w:val="20"/>
              </w:rPr>
              <w:t xml:space="preserve"> </w:t>
            </w:r>
            <w:r w:rsidRPr="00F9631D">
              <w:rPr>
                <w:rFonts w:ascii="Courier New" w:hAnsi="Courier New" w:cs="Courier New"/>
                <w:sz w:val="20"/>
                <w:szCs w:val="20"/>
              </w:rPr>
              <w:t>transactions with Shenzhen</w:t>
            </w:r>
            <w:r>
              <w:rPr>
                <w:rFonts w:ascii="Courier New" w:hAnsi="Courier New" w:cs="Courier New"/>
                <w:sz w:val="20"/>
                <w:szCs w:val="20"/>
              </w:rPr>
              <w:t xml:space="preserve"> </w:t>
            </w:r>
            <w:r w:rsidRPr="00F9631D">
              <w:rPr>
                <w:rFonts w:ascii="Courier New" w:hAnsi="Courier New" w:cs="Courier New"/>
                <w:sz w:val="20"/>
                <w:szCs w:val="20"/>
              </w:rPr>
              <w:t>Zhongzheng Ruanyin Science &amp; Technology Co., Ltd. (“Zhongzheng”) and CMGE’s alleged</w:t>
            </w:r>
            <w:r>
              <w:rPr>
                <w:rFonts w:ascii="Courier New" w:hAnsi="Courier New" w:cs="Courier New"/>
                <w:sz w:val="20"/>
                <w:szCs w:val="20"/>
              </w:rPr>
              <w:t xml:space="preserve"> </w:t>
            </w:r>
            <w:r w:rsidR="00C52F81">
              <w:rPr>
                <w:rFonts w:ascii="Courier New" w:hAnsi="Courier New" w:cs="Courier New"/>
                <w:sz w:val="20"/>
                <w:szCs w:val="20"/>
              </w:rPr>
              <w:t>acts of bribery to ca</w:t>
            </w:r>
            <w:r w:rsidRPr="00F9631D">
              <w:rPr>
                <w:rFonts w:ascii="Courier New" w:hAnsi="Courier New" w:cs="Courier New"/>
                <w:sz w:val="20"/>
                <w:szCs w:val="20"/>
              </w:rPr>
              <w:t>rry favor with key distributors. The Consolidated Complaint also alleged</w:t>
            </w:r>
            <w:r>
              <w:rPr>
                <w:rFonts w:ascii="Courier New" w:hAnsi="Courier New" w:cs="Courier New"/>
                <w:sz w:val="20"/>
                <w:szCs w:val="20"/>
              </w:rPr>
              <w:t xml:space="preserve"> </w:t>
            </w:r>
            <w:r w:rsidRPr="00F9631D">
              <w:rPr>
                <w:rFonts w:ascii="Courier New" w:hAnsi="Courier New" w:cs="Courier New"/>
                <w:sz w:val="20"/>
                <w:szCs w:val="20"/>
              </w:rPr>
              <w:t>that Defendants made false and misleading statements in the Secondary Offering documents</w:t>
            </w:r>
            <w:r>
              <w:rPr>
                <w:rFonts w:ascii="Courier New" w:hAnsi="Courier New" w:cs="Courier New"/>
                <w:sz w:val="20"/>
                <w:szCs w:val="20"/>
              </w:rPr>
              <w:t xml:space="preserve"> </w:t>
            </w:r>
            <w:r w:rsidRPr="00F9631D">
              <w:rPr>
                <w:rFonts w:ascii="Courier New" w:hAnsi="Courier New" w:cs="Courier New"/>
                <w:sz w:val="20"/>
                <w:szCs w:val="20"/>
              </w:rPr>
              <w:t xml:space="preserve">disseminated in connection with CMGE’s public </w:t>
            </w:r>
            <w:r w:rsidR="00637B1B">
              <w:rPr>
                <w:rFonts w:ascii="Courier New" w:hAnsi="Courier New" w:cs="Courier New"/>
                <w:sz w:val="20"/>
                <w:szCs w:val="20"/>
              </w:rPr>
              <w:t>offering held on or about 3-</w:t>
            </w:r>
            <w:r w:rsidRPr="00F9631D">
              <w:rPr>
                <w:rFonts w:ascii="Courier New" w:hAnsi="Courier New" w:cs="Courier New"/>
                <w:sz w:val="20"/>
                <w:szCs w:val="20"/>
              </w:rPr>
              <w:t>26</w:t>
            </w:r>
            <w:r w:rsidR="00637B1B">
              <w:rPr>
                <w:rFonts w:ascii="Courier New" w:hAnsi="Courier New" w:cs="Courier New"/>
                <w:sz w:val="20"/>
                <w:szCs w:val="20"/>
              </w:rPr>
              <w:t>-</w:t>
            </w:r>
            <w:r w:rsidRPr="00F9631D">
              <w:rPr>
                <w:rFonts w:ascii="Courier New" w:hAnsi="Courier New" w:cs="Courier New"/>
                <w:sz w:val="20"/>
                <w:szCs w:val="20"/>
              </w:rPr>
              <w:t>2014. The</w:t>
            </w:r>
            <w:r>
              <w:rPr>
                <w:rFonts w:ascii="Courier New" w:hAnsi="Courier New" w:cs="Courier New"/>
                <w:sz w:val="20"/>
                <w:szCs w:val="20"/>
              </w:rPr>
              <w:t xml:space="preserve"> </w:t>
            </w:r>
            <w:r w:rsidRPr="00F9631D">
              <w:rPr>
                <w:rFonts w:ascii="Courier New" w:hAnsi="Courier New" w:cs="Courier New"/>
                <w:sz w:val="20"/>
                <w:szCs w:val="20"/>
              </w:rPr>
              <w:t>Consolidated Complaint also alleges that when the market learned of the Company’s</w:t>
            </w:r>
            <w:r>
              <w:rPr>
                <w:rFonts w:ascii="Courier New" w:hAnsi="Courier New" w:cs="Courier New"/>
                <w:sz w:val="20"/>
                <w:szCs w:val="20"/>
              </w:rPr>
              <w:t xml:space="preserve"> </w:t>
            </w:r>
            <w:r w:rsidRPr="00F9631D">
              <w:rPr>
                <w:rFonts w:ascii="Courier New" w:hAnsi="Courier New" w:cs="Courier New"/>
                <w:sz w:val="20"/>
                <w:szCs w:val="20"/>
              </w:rPr>
              <w:t>misrepresentations and omissions, the price of CMGE ADS fell, causing damage to purchasers</w:t>
            </w:r>
            <w:r>
              <w:rPr>
                <w:rFonts w:ascii="Courier New" w:hAnsi="Courier New" w:cs="Courier New"/>
                <w:sz w:val="20"/>
                <w:szCs w:val="20"/>
              </w:rPr>
              <w:t xml:space="preserve"> </w:t>
            </w:r>
            <w:r w:rsidRPr="00F9631D">
              <w:rPr>
                <w:rFonts w:ascii="Courier New" w:hAnsi="Courier New" w:cs="Courier New"/>
                <w:sz w:val="20"/>
                <w:szCs w:val="20"/>
              </w:rPr>
              <w:t xml:space="preserve">of the Company’s </w:t>
            </w:r>
            <w:r w:rsidR="009E01B6">
              <w:rPr>
                <w:rFonts w:ascii="Courier New" w:hAnsi="Courier New" w:cs="Courier New"/>
                <w:sz w:val="20"/>
                <w:szCs w:val="20"/>
              </w:rPr>
              <w:t>s</w:t>
            </w:r>
            <w:r w:rsidRPr="00F9631D">
              <w:rPr>
                <w:rFonts w:ascii="Courier New" w:hAnsi="Courier New" w:cs="Courier New"/>
                <w:sz w:val="20"/>
                <w:szCs w:val="20"/>
              </w:rPr>
              <w:t>tock during the Class Period.</w:t>
            </w:r>
          </w:p>
          <w:p w:rsidR="009E01B6" w:rsidRDefault="009E01B6" w:rsidP="009E01B6">
            <w:pPr>
              <w:autoSpaceDE w:val="0"/>
              <w:autoSpaceDN w:val="0"/>
              <w:adjustRightInd w:val="0"/>
              <w:jc w:val="left"/>
              <w:rPr>
                <w:rFonts w:ascii="Courier New" w:hAnsi="Courier New" w:cs="Courier New"/>
                <w:sz w:val="20"/>
                <w:szCs w:val="20"/>
              </w:rPr>
            </w:pPr>
          </w:p>
          <w:p w:rsidR="009E01B6" w:rsidRDefault="009E01B6" w:rsidP="009E01B6">
            <w:pPr>
              <w:autoSpaceDE w:val="0"/>
              <w:autoSpaceDN w:val="0"/>
              <w:adjustRightInd w:val="0"/>
              <w:jc w:val="left"/>
              <w:rPr>
                <w:rFonts w:ascii="Courier New" w:hAnsi="Courier New" w:cs="Courier New"/>
                <w:sz w:val="20"/>
                <w:szCs w:val="20"/>
              </w:rPr>
            </w:pPr>
          </w:p>
          <w:p w:rsidR="009E01B6" w:rsidRPr="00077B53" w:rsidRDefault="009E01B6" w:rsidP="009E01B6">
            <w:pPr>
              <w:autoSpaceDE w:val="0"/>
              <w:autoSpaceDN w:val="0"/>
              <w:adjustRightInd w:val="0"/>
              <w:jc w:val="left"/>
              <w:rPr>
                <w:rFonts w:ascii="Courier New" w:hAnsi="Courier New" w:cs="Courier New"/>
                <w:sz w:val="20"/>
                <w:szCs w:val="20"/>
              </w:rPr>
            </w:pPr>
          </w:p>
        </w:tc>
        <w:tc>
          <w:tcPr>
            <w:tcW w:w="1440" w:type="dxa"/>
          </w:tcPr>
          <w:p w:rsidR="00A24466" w:rsidRDefault="00A24466" w:rsidP="007F297B">
            <w:pPr>
              <w:pStyle w:val="PlainText"/>
              <w:rPr>
                <w:rFonts w:ascii="Courier New" w:hAnsi="Courier New" w:cs="Courier New"/>
                <w:b/>
                <w:sz w:val="20"/>
                <w:szCs w:val="20"/>
              </w:rPr>
            </w:pPr>
          </w:p>
          <w:p w:rsidR="000C4587" w:rsidRDefault="00F9631D" w:rsidP="007F297B">
            <w:pPr>
              <w:pStyle w:val="PlainText"/>
              <w:rPr>
                <w:rFonts w:ascii="Courier New" w:hAnsi="Courier New" w:cs="Courier New"/>
                <w:b/>
                <w:sz w:val="20"/>
                <w:szCs w:val="20"/>
              </w:rPr>
            </w:pPr>
            <w:r>
              <w:rPr>
                <w:rFonts w:ascii="Courier New" w:hAnsi="Courier New" w:cs="Courier New"/>
                <w:b/>
                <w:sz w:val="20"/>
                <w:szCs w:val="20"/>
              </w:rPr>
              <w:t>9-22-2017</w:t>
            </w:r>
          </w:p>
          <w:p w:rsidR="000C4587" w:rsidRDefault="000C4587" w:rsidP="007F297B">
            <w:pPr>
              <w:pStyle w:val="PlainText"/>
              <w:rPr>
                <w:rFonts w:ascii="Courier New" w:hAnsi="Courier New" w:cs="Courier New"/>
                <w:b/>
                <w:sz w:val="20"/>
                <w:szCs w:val="20"/>
              </w:rPr>
            </w:pPr>
          </w:p>
          <w:p w:rsidR="000C4587" w:rsidRDefault="000C4587" w:rsidP="007F297B">
            <w:pPr>
              <w:pStyle w:val="PlainText"/>
              <w:rPr>
                <w:rFonts w:ascii="Courier New" w:hAnsi="Courier New" w:cs="Courier New"/>
                <w:b/>
                <w:sz w:val="20"/>
                <w:szCs w:val="20"/>
              </w:rPr>
            </w:pPr>
          </w:p>
          <w:p w:rsidR="000C4587" w:rsidRDefault="000C4587" w:rsidP="007F297B">
            <w:pPr>
              <w:pStyle w:val="PlainText"/>
              <w:rPr>
                <w:rFonts w:ascii="Courier New" w:hAnsi="Courier New" w:cs="Courier New"/>
                <w:b/>
                <w:sz w:val="20"/>
                <w:szCs w:val="20"/>
              </w:rPr>
            </w:pPr>
          </w:p>
          <w:p w:rsidR="000C4587" w:rsidRDefault="000C4587" w:rsidP="007F297B">
            <w:pPr>
              <w:pStyle w:val="PlainText"/>
              <w:rPr>
                <w:rFonts w:ascii="Courier New" w:hAnsi="Courier New" w:cs="Courier New"/>
                <w:b/>
                <w:sz w:val="20"/>
                <w:szCs w:val="20"/>
              </w:rPr>
            </w:pPr>
          </w:p>
          <w:p w:rsidR="000C4587" w:rsidRDefault="000C4587" w:rsidP="007F297B">
            <w:pPr>
              <w:pStyle w:val="PlainText"/>
              <w:rPr>
                <w:rFonts w:ascii="Courier New" w:hAnsi="Courier New" w:cs="Courier New"/>
                <w:b/>
                <w:sz w:val="20"/>
                <w:szCs w:val="20"/>
              </w:rPr>
            </w:pPr>
          </w:p>
          <w:p w:rsidR="000C4587" w:rsidRDefault="000C4587" w:rsidP="007F297B">
            <w:pPr>
              <w:pStyle w:val="PlainText"/>
              <w:rPr>
                <w:rFonts w:ascii="Courier New" w:hAnsi="Courier New" w:cs="Courier New"/>
                <w:b/>
                <w:sz w:val="20"/>
                <w:szCs w:val="20"/>
              </w:rPr>
            </w:pPr>
          </w:p>
          <w:p w:rsidR="00C945FA" w:rsidRDefault="007020E7" w:rsidP="007F297B">
            <w:pPr>
              <w:pStyle w:val="PlainText"/>
              <w:rPr>
                <w:rFonts w:ascii="Courier New" w:hAnsi="Courier New" w:cs="Courier New"/>
                <w:b/>
                <w:sz w:val="20"/>
                <w:szCs w:val="20"/>
              </w:rPr>
            </w:pPr>
            <w:r>
              <w:rPr>
                <w:rFonts w:ascii="Courier New" w:hAnsi="Courier New" w:cs="Courier New"/>
                <w:b/>
                <w:noProof/>
                <w:sz w:val="20"/>
                <w:szCs w:val="20"/>
              </w:rPr>
              <w:pict>
                <v:shapetype id="_x0000_t202" coordsize="21600,21600" o:spt="202" path="m,l,21600r21600,l21600,xe">
                  <v:stroke joinstyle="miter"/>
                  <v:path gradientshapeok="t" o:connecttype="rect"/>
                </v:shapetype>
                <v:shape id="_x0000_s1042" type="#_x0000_t202" style="position:absolute;left:0;text-align:left;margin-left:42.85pt;margin-top:290.7pt;width:152.6pt;height:25pt;z-index:251660288" strokecolor="white [3212]" strokeweight="6pt">
                  <v:textbox style="mso-next-textbox:#_x0000_s1042">
                    <w:txbxContent>
                      <w:p w:rsidR="00A27466" w:rsidRDefault="00A27466" w:rsidP="00AA22FA">
                        <w:r>
                          <w:t>Prepared by Brenda Berkley</w:t>
                        </w:r>
                      </w:p>
                    </w:txbxContent>
                  </v:textbox>
                </v:shape>
              </w:pict>
            </w:r>
          </w:p>
        </w:tc>
        <w:tc>
          <w:tcPr>
            <w:tcW w:w="2970" w:type="dxa"/>
          </w:tcPr>
          <w:p w:rsidR="00A24466" w:rsidRDefault="00A24466" w:rsidP="007F297B">
            <w:pPr>
              <w:pStyle w:val="PlainText"/>
              <w:jc w:val="left"/>
              <w:rPr>
                <w:rFonts w:ascii="Courier New" w:hAnsi="Courier New" w:cs="Courier New"/>
                <w:b/>
                <w:noProof/>
                <w:sz w:val="20"/>
                <w:szCs w:val="20"/>
              </w:rPr>
            </w:pPr>
          </w:p>
          <w:p w:rsidR="00A24466" w:rsidRDefault="00A24466" w:rsidP="007F297B">
            <w:pPr>
              <w:pStyle w:val="PlainText"/>
              <w:jc w:val="left"/>
              <w:rPr>
                <w:rFonts w:ascii="Courier New" w:hAnsi="Courier New" w:cs="Courier New"/>
                <w:b/>
                <w:noProof/>
                <w:sz w:val="20"/>
                <w:szCs w:val="20"/>
              </w:rPr>
            </w:pPr>
            <w:r>
              <w:rPr>
                <w:rFonts w:ascii="Courier New" w:hAnsi="Courier New" w:cs="Courier New"/>
                <w:b/>
                <w:noProof/>
                <w:sz w:val="20"/>
                <w:szCs w:val="20"/>
              </w:rPr>
              <w:t xml:space="preserve">For more </w:t>
            </w:r>
            <w:r w:rsidR="00987CBA">
              <w:rPr>
                <w:rFonts w:ascii="Courier New" w:hAnsi="Courier New" w:cs="Courier New"/>
                <w:b/>
                <w:noProof/>
                <w:sz w:val="20"/>
                <w:szCs w:val="20"/>
              </w:rPr>
              <w:t>information</w:t>
            </w:r>
            <w:r>
              <w:rPr>
                <w:rFonts w:ascii="Courier New" w:hAnsi="Courier New" w:cs="Courier New"/>
                <w:b/>
                <w:noProof/>
                <w:sz w:val="20"/>
                <w:szCs w:val="20"/>
              </w:rPr>
              <w:t xml:space="preserve"> write or </w:t>
            </w:r>
            <w:r w:rsidR="008B6F99">
              <w:rPr>
                <w:rFonts w:ascii="Courier New" w:hAnsi="Courier New" w:cs="Courier New"/>
                <w:b/>
                <w:noProof/>
                <w:sz w:val="20"/>
                <w:szCs w:val="20"/>
              </w:rPr>
              <w:t>visit</w:t>
            </w:r>
            <w:r>
              <w:rPr>
                <w:rFonts w:ascii="Courier New" w:hAnsi="Courier New" w:cs="Courier New"/>
                <w:b/>
                <w:noProof/>
                <w:sz w:val="20"/>
                <w:szCs w:val="20"/>
              </w:rPr>
              <w:t>:</w:t>
            </w:r>
          </w:p>
          <w:p w:rsidR="00A24466" w:rsidRDefault="00A24466" w:rsidP="007F297B">
            <w:pPr>
              <w:pStyle w:val="PlainText"/>
              <w:jc w:val="left"/>
              <w:rPr>
                <w:rFonts w:ascii="Courier New" w:hAnsi="Courier New" w:cs="Courier New"/>
                <w:b/>
                <w:noProof/>
                <w:sz w:val="20"/>
                <w:szCs w:val="20"/>
              </w:rPr>
            </w:pPr>
          </w:p>
          <w:p w:rsidR="008B6F99" w:rsidRDefault="00F9631D" w:rsidP="00F9631D">
            <w:pPr>
              <w:pStyle w:val="PlainText"/>
              <w:jc w:val="left"/>
              <w:rPr>
                <w:rFonts w:ascii="Courier New" w:hAnsi="Courier New" w:cs="Courier New"/>
                <w:b/>
                <w:noProof/>
                <w:sz w:val="20"/>
                <w:szCs w:val="20"/>
              </w:rPr>
            </w:pPr>
            <w:r w:rsidRPr="00F9631D">
              <w:rPr>
                <w:rFonts w:ascii="Courier New" w:hAnsi="Courier New" w:cs="Courier New"/>
                <w:b/>
                <w:noProof/>
                <w:sz w:val="20"/>
                <w:szCs w:val="20"/>
              </w:rPr>
              <w:t>GLANCY PRONGAY &amp;</w:t>
            </w:r>
            <w:r w:rsidR="008B6F99">
              <w:rPr>
                <w:rFonts w:ascii="Courier New" w:hAnsi="Courier New" w:cs="Courier New"/>
                <w:b/>
                <w:noProof/>
                <w:sz w:val="20"/>
                <w:szCs w:val="20"/>
              </w:rPr>
              <w:t xml:space="preserve"> </w:t>
            </w:r>
          </w:p>
          <w:p w:rsidR="00F9631D" w:rsidRPr="00F9631D" w:rsidRDefault="00F9631D" w:rsidP="00F9631D">
            <w:pPr>
              <w:pStyle w:val="PlainText"/>
              <w:jc w:val="left"/>
              <w:rPr>
                <w:rFonts w:ascii="Courier New" w:hAnsi="Courier New" w:cs="Courier New"/>
                <w:b/>
                <w:noProof/>
                <w:sz w:val="20"/>
                <w:szCs w:val="20"/>
              </w:rPr>
            </w:pPr>
            <w:r>
              <w:rPr>
                <w:rFonts w:ascii="Courier New" w:hAnsi="Courier New" w:cs="Courier New"/>
                <w:b/>
                <w:noProof/>
                <w:sz w:val="20"/>
                <w:szCs w:val="20"/>
              </w:rPr>
              <w:t xml:space="preserve"> </w:t>
            </w:r>
            <w:r w:rsidRPr="00F9631D">
              <w:rPr>
                <w:rFonts w:ascii="Courier New" w:hAnsi="Courier New" w:cs="Courier New"/>
                <w:b/>
                <w:noProof/>
                <w:sz w:val="20"/>
                <w:szCs w:val="20"/>
              </w:rPr>
              <w:t>MURRAY LLP</w:t>
            </w:r>
          </w:p>
          <w:p w:rsidR="00F9631D" w:rsidRPr="00F9631D" w:rsidRDefault="00F9631D" w:rsidP="00F9631D">
            <w:pPr>
              <w:pStyle w:val="PlainText"/>
              <w:jc w:val="left"/>
              <w:rPr>
                <w:rFonts w:ascii="Courier New" w:hAnsi="Courier New" w:cs="Courier New"/>
                <w:b/>
                <w:noProof/>
                <w:sz w:val="20"/>
                <w:szCs w:val="20"/>
              </w:rPr>
            </w:pPr>
            <w:r w:rsidRPr="00F9631D">
              <w:rPr>
                <w:rFonts w:ascii="Courier New" w:hAnsi="Courier New" w:cs="Courier New"/>
                <w:b/>
                <w:noProof/>
                <w:sz w:val="20"/>
                <w:szCs w:val="20"/>
              </w:rPr>
              <w:t>Kara M. Wolke</w:t>
            </w:r>
          </w:p>
          <w:p w:rsidR="00F9631D" w:rsidRPr="00F9631D" w:rsidRDefault="00F9631D" w:rsidP="00F9631D">
            <w:pPr>
              <w:pStyle w:val="PlainText"/>
              <w:jc w:val="left"/>
              <w:rPr>
                <w:rFonts w:ascii="Courier New" w:hAnsi="Courier New" w:cs="Courier New"/>
                <w:b/>
                <w:noProof/>
                <w:sz w:val="20"/>
                <w:szCs w:val="20"/>
              </w:rPr>
            </w:pPr>
            <w:r w:rsidRPr="00F9631D">
              <w:rPr>
                <w:rFonts w:ascii="Courier New" w:hAnsi="Courier New" w:cs="Courier New"/>
                <w:b/>
                <w:noProof/>
                <w:sz w:val="20"/>
                <w:szCs w:val="20"/>
              </w:rPr>
              <w:t>1925 Century Park East</w:t>
            </w:r>
          </w:p>
          <w:p w:rsidR="00F9631D" w:rsidRPr="00F9631D" w:rsidRDefault="00F9631D" w:rsidP="00F9631D">
            <w:pPr>
              <w:pStyle w:val="PlainText"/>
              <w:jc w:val="left"/>
              <w:rPr>
                <w:rFonts w:ascii="Courier New" w:hAnsi="Courier New" w:cs="Courier New"/>
                <w:b/>
                <w:noProof/>
                <w:sz w:val="20"/>
                <w:szCs w:val="20"/>
              </w:rPr>
            </w:pPr>
            <w:r w:rsidRPr="00F9631D">
              <w:rPr>
                <w:rFonts w:ascii="Courier New" w:hAnsi="Courier New" w:cs="Courier New"/>
                <w:b/>
                <w:noProof/>
                <w:sz w:val="20"/>
                <w:szCs w:val="20"/>
              </w:rPr>
              <w:t>Suite 2100</w:t>
            </w:r>
          </w:p>
          <w:p w:rsidR="00F9631D" w:rsidRDefault="00F9631D" w:rsidP="00F9631D">
            <w:pPr>
              <w:pStyle w:val="PlainText"/>
              <w:jc w:val="left"/>
              <w:rPr>
                <w:rFonts w:ascii="Courier New" w:hAnsi="Courier New" w:cs="Courier New"/>
                <w:b/>
                <w:noProof/>
                <w:sz w:val="20"/>
                <w:szCs w:val="20"/>
              </w:rPr>
            </w:pPr>
            <w:r w:rsidRPr="00F9631D">
              <w:rPr>
                <w:rFonts w:ascii="Courier New" w:hAnsi="Courier New" w:cs="Courier New"/>
                <w:b/>
                <w:noProof/>
                <w:sz w:val="20"/>
                <w:szCs w:val="20"/>
              </w:rPr>
              <w:t>Los Angeles, CA 90067</w:t>
            </w:r>
          </w:p>
          <w:p w:rsidR="00A24466" w:rsidRDefault="00A24466" w:rsidP="000C4587">
            <w:pPr>
              <w:autoSpaceDE w:val="0"/>
              <w:autoSpaceDN w:val="0"/>
              <w:adjustRightInd w:val="0"/>
              <w:jc w:val="left"/>
              <w:rPr>
                <w:rFonts w:ascii="Courier New" w:hAnsi="Courier New" w:cs="Courier New"/>
                <w:b/>
                <w:noProof/>
                <w:sz w:val="20"/>
                <w:szCs w:val="20"/>
              </w:rPr>
            </w:pPr>
          </w:p>
          <w:p w:rsidR="008B6F99" w:rsidRDefault="007020E7" w:rsidP="000C4587">
            <w:pPr>
              <w:autoSpaceDE w:val="0"/>
              <w:autoSpaceDN w:val="0"/>
              <w:adjustRightInd w:val="0"/>
              <w:jc w:val="left"/>
              <w:rPr>
                <w:rFonts w:ascii="Courier New" w:hAnsi="Courier New" w:cs="Courier New"/>
                <w:b/>
                <w:noProof/>
                <w:sz w:val="20"/>
                <w:szCs w:val="20"/>
              </w:rPr>
            </w:pPr>
            <w:hyperlink r:id="rId8" w:history="1">
              <w:r w:rsidR="008B6F99" w:rsidRPr="00172379">
                <w:rPr>
                  <w:rStyle w:val="Hyperlink"/>
                  <w:rFonts w:ascii="Courier New" w:hAnsi="Courier New" w:cs="Courier New"/>
                  <w:b/>
                  <w:noProof/>
                  <w:sz w:val="20"/>
                  <w:szCs w:val="20"/>
                </w:rPr>
                <w:t>www.strategicclaims.net/cmge</w:t>
              </w:r>
            </w:hyperlink>
          </w:p>
          <w:p w:rsidR="008B6F99" w:rsidRDefault="008B6F99" w:rsidP="000C4587">
            <w:pPr>
              <w:autoSpaceDE w:val="0"/>
              <w:autoSpaceDN w:val="0"/>
              <w:adjustRightInd w:val="0"/>
              <w:jc w:val="left"/>
              <w:rPr>
                <w:rFonts w:ascii="Courier New" w:hAnsi="Courier New" w:cs="Courier New"/>
                <w:b/>
                <w:noProof/>
                <w:sz w:val="20"/>
                <w:szCs w:val="20"/>
              </w:rPr>
            </w:pPr>
          </w:p>
        </w:tc>
      </w:tr>
      <w:tr w:rsidR="009E01B6" w:rsidRPr="007167C0" w:rsidTr="00E45862">
        <w:tc>
          <w:tcPr>
            <w:tcW w:w="1443" w:type="dxa"/>
          </w:tcPr>
          <w:p w:rsidR="009E01B6" w:rsidRDefault="009E01B6" w:rsidP="007F297B">
            <w:pPr>
              <w:pStyle w:val="PlainText"/>
              <w:rPr>
                <w:rFonts w:ascii="Courier New" w:hAnsi="Courier New" w:cs="Courier New"/>
                <w:b/>
                <w:sz w:val="20"/>
                <w:szCs w:val="20"/>
              </w:rPr>
            </w:pPr>
          </w:p>
          <w:p w:rsidR="009E01B6" w:rsidRDefault="009E01B6" w:rsidP="007F297B">
            <w:pPr>
              <w:pStyle w:val="PlainText"/>
              <w:rPr>
                <w:rFonts w:ascii="Courier New" w:hAnsi="Courier New" w:cs="Courier New"/>
                <w:b/>
                <w:sz w:val="20"/>
                <w:szCs w:val="20"/>
              </w:rPr>
            </w:pPr>
            <w:r>
              <w:rPr>
                <w:rFonts w:ascii="Courier New" w:hAnsi="Courier New" w:cs="Courier New"/>
                <w:b/>
                <w:sz w:val="20"/>
                <w:szCs w:val="20"/>
              </w:rPr>
              <w:t>6-</w:t>
            </w:r>
            <w:r w:rsidR="00784508">
              <w:rPr>
                <w:rFonts w:ascii="Courier New" w:hAnsi="Courier New" w:cs="Courier New"/>
                <w:b/>
                <w:sz w:val="20"/>
                <w:szCs w:val="20"/>
              </w:rPr>
              <w:t>1-2017</w:t>
            </w:r>
          </w:p>
        </w:tc>
        <w:tc>
          <w:tcPr>
            <w:tcW w:w="1710" w:type="dxa"/>
          </w:tcPr>
          <w:p w:rsidR="009E01B6" w:rsidRDefault="009E01B6" w:rsidP="007F297B">
            <w:pPr>
              <w:pStyle w:val="PlainText"/>
              <w:rPr>
                <w:rFonts w:ascii="Courier New" w:hAnsi="Courier New" w:cs="Courier New"/>
                <w:b/>
                <w:sz w:val="20"/>
                <w:szCs w:val="20"/>
              </w:rPr>
            </w:pPr>
          </w:p>
          <w:p w:rsidR="00784508" w:rsidRDefault="00784508" w:rsidP="007F297B">
            <w:pPr>
              <w:pStyle w:val="PlainText"/>
              <w:rPr>
                <w:rFonts w:ascii="Courier New" w:hAnsi="Courier New" w:cs="Courier New"/>
                <w:b/>
                <w:sz w:val="20"/>
                <w:szCs w:val="20"/>
              </w:rPr>
            </w:pPr>
            <w:r>
              <w:rPr>
                <w:rFonts w:ascii="Courier New" w:hAnsi="Courier New" w:cs="Courier New"/>
                <w:b/>
                <w:sz w:val="20"/>
                <w:szCs w:val="20"/>
              </w:rPr>
              <w:t>15-CV-08395</w:t>
            </w:r>
          </w:p>
        </w:tc>
        <w:tc>
          <w:tcPr>
            <w:tcW w:w="1710" w:type="dxa"/>
          </w:tcPr>
          <w:p w:rsidR="009E01B6" w:rsidRDefault="009E01B6" w:rsidP="007F297B">
            <w:pPr>
              <w:pStyle w:val="PlainText"/>
              <w:rPr>
                <w:rFonts w:ascii="Courier New" w:hAnsi="Courier New" w:cs="Courier New"/>
                <w:b/>
                <w:sz w:val="20"/>
                <w:szCs w:val="20"/>
              </w:rPr>
            </w:pPr>
          </w:p>
          <w:p w:rsidR="00784508" w:rsidRDefault="00784508" w:rsidP="007F297B">
            <w:pPr>
              <w:pStyle w:val="PlainText"/>
              <w:rPr>
                <w:rFonts w:ascii="Courier New" w:hAnsi="Courier New" w:cs="Courier New"/>
                <w:b/>
                <w:sz w:val="20"/>
                <w:szCs w:val="20"/>
              </w:rPr>
            </w:pPr>
            <w:r>
              <w:rPr>
                <w:rFonts w:ascii="Courier New" w:hAnsi="Courier New" w:cs="Courier New"/>
                <w:b/>
                <w:sz w:val="20"/>
                <w:szCs w:val="20"/>
              </w:rPr>
              <w:t>(S.D.N.Y.)</w:t>
            </w:r>
          </w:p>
        </w:tc>
        <w:tc>
          <w:tcPr>
            <w:tcW w:w="5760" w:type="dxa"/>
          </w:tcPr>
          <w:p w:rsidR="009E01B6" w:rsidRDefault="009E01B6" w:rsidP="007F297B">
            <w:pPr>
              <w:pStyle w:val="PlainText"/>
              <w:jc w:val="left"/>
              <w:rPr>
                <w:rFonts w:ascii="Courier New" w:hAnsi="Courier New" w:cs="Courier New"/>
                <w:b/>
                <w:sz w:val="20"/>
                <w:szCs w:val="20"/>
              </w:rPr>
            </w:pPr>
          </w:p>
          <w:p w:rsidR="00784508" w:rsidRDefault="00784508" w:rsidP="007F297B">
            <w:pPr>
              <w:pStyle w:val="PlainText"/>
              <w:jc w:val="left"/>
              <w:rPr>
                <w:rFonts w:ascii="Courier New" w:hAnsi="Courier New" w:cs="Courier New"/>
                <w:b/>
                <w:sz w:val="20"/>
                <w:szCs w:val="20"/>
              </w:rPr>
            </w:pPr>
            <w:r>
              <w:rPr>
                <w:rFonts w:ascii="Courier New" w:hAnsi="Courier New" w:cs="Courier New"/>
                <w:b/>
                <w:sz w:val="20"/>
                <w:szCs w:val="20"/>
              </w:rPr>
              <w:t>Rito, et al. v. Castella Imports, Inc. and Castello Imports II, LLC</w:t>
            </w:r>
          </w:p>
          <w:p w:rsidR="00784508" w:rsidRDefault="004D36C6" w:rsidP="007F297B">
            <w:pPr>
              <w:pStyle w:val="PlainText"/>
              <w:jc w:val="left"/>
              <w:rPr>
                <w:rFonts w:ascii="Courier New" w:hAnsi="Courier New" w:cs="Courier New"/>
                <w:sz w:val="20"/>
                <w:szCs w:val="20"/>
              </w:rPr>
            </w:pPr>
            <w:r>
              <w:rPr>
                <w:rFonts w:ascii="Courier New" w:hAnsi="Courier New" w:cs="Courier New"/>
                <w:sz w:val="20"/>
                <w:szCs w:val="20"/>
              </w:rPr>
              <w:t>Plaintiffs allege</w:t>
            </w:r>
            <w:r w:rsidR="00784508">
              <w:rPr>
                <w:rFonts w:ascii="Courier New" w:hAnsi="Courier New" w:cs="Courier New"/>
                <w:sz w:val="20"/>
                <w:szCs w:val="20"/>
              </w:rPr>
              <w:t xml:space="preserve"> that Defendant Castella Imports, Inc. marketed substandard or adulterated extra virgin olive oil under various brand names and/or provided insufficient or misleading storage instructions and information. </w:t>
            </w:r>
          </w:p>
          <w:p w:rsidR="004D36C6" w:rsidRPr="00784508" w:rsidRDefault="004D36C6" w:rsidP="007F297B">
            <w:pPr>
              <w:pStyle w:val="PlainText"/>
              <w:jc w:val="left"/>
              <w:rPr>
                <w:rFonts w:ascii="Courier New" w:hAnsi="Courier New" w:cs="Courier New"/>
                <w:sz w:val="20"/>
                <w:szCs w:val="20"/>
              </w:rPr>
            </w:pPr>
          </w:p>
        </w:tc>
        <w:tc>
          <w:tcPr>
            <w:tcW w:w="1440" w:type="dxa"/>
          </w:tcPr>
          <w:p w:rsidR="009E01B6" w:rsidRDefault="009E01B6" w:rsidP="007F297B">
            <w:pPr>
              <w:pStyle w:val="PlainText"/>
              <w:rPr>
                <w:rFonts w:ascii="Courier New" w:hAnsi="Courier New" w:cs="Courier New"/>
                <w:b/>
                <w:sz w:val="20"/>
                <w:szCs w:val="20"/>
              </w:rPr>
            </w:pPr>
          </w:p>
          <w:p w:rsidR="00784508" w:rsidRDefault="00784508"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9E01B6" w:rsidRDefault="009E01B6" w:rsidP="007F297B">
            <w:pPr>
              <w:pStyle w:val="PlainText"/>
              <w:jc w:val="left"/>
              <w:rPr>
                <w:rFonts w:ascii="Courier New" w:hAnsi="Courier New" w:cs="Courier New"/>
                <w:b/>
                <w:noProof/>
                <w:sz w:val="20"/>
                <w:szCs w:val="20"/>
              </w:rPr>
            </w:pPr>
          </w:p>
          <w:p w:rsidR="00784508" w:rsidRDefault="00784508"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784508" w:rsidRDefault="00784508" w:rsidP="007F297B">
            <w:pPr>
              <w:pStyle w:val="PlainText"/>
              <w:jc w:val="left"/>
              <w:rPr>
                <w:rFonts w:ascii="Courier New" w:hAnsi="Courier New" w:cs="Courier New"/>
                <w:b/>
                <w:noProof/>
                <w:sz w:val="20"/>
                <w:szCs w:val="20"/>
              </w:rPr>
            </w:pPr>
          </w:p>
          <w:p w:rsidR="00784508" w:rsidRDefault="004D36C6" w:rsidP="007F297B">
            <w:pPr>
              <w:pStyle w:val="PlainText"/>
              <w:jc w:val="left"/>
              <w:rPr>
                <w:rFonts w:ascii="Courier New" w:hAnsi="Courier New" w:cs="Courier New"/>
                <w:b/>
                <w:noProof/>
                <w:sz w:val="20"/>
                <w:szCs w:val="20"/>
              </w:rPr>
            </w:pPr>
            <w:r>
              <w:rPr>
                <w:rFonts w:ascii="Courier New" w:hAnsi="Courier New" w:cs="Courier New"/>
                <w:b/>
                <w:noProof/>
                <w:sz w:val="20"/>
                <w:szCs w:val="20"/>
              </w:rPr>
              <w:t>Randee Matloff</w:t>
            </w:r>
          </w:p>
          <w:p w:rsidR="004D36C6" w:rsidRDefault="004D36C6" w:rsidP="007F297B">
            <w:pPr>
              <w:pStyle w:val="PlainText"/>
              <w:jc w:val="left"/>
              <w:rPr>
                <w:rFonts w:ascii="Courier New" w:hAnsi="Courier New" w:cs="Courier New"/>
                <w:b/>
                <w:noProof/>
                <w:sz w:val="20"/>
                <w:szCs w:val="20"/>
              </w:rPr>
            </w:pPr>
            <w:r>
              <w:rPr>
                <w:rFonts w:ascii="Courier New" w:hAnsi="Courier New" w:cs="Courier New"/>
                <w:b/>
                <w:noProof/>
                <w:sz w:val="20"/>
                <w:szCs w:val="20"/>
              </w:rPr>
              <w:t>Nagel RiceLLP</w:t>
            </w:r>
          </w:p>
          <w:p w:rsidR="004D36C6" w:rsidRDefault="004D36C6" w:rsidP="007F297B">
            <w:pPr>
              <w:pStyle w:val="PlainText"/>
              <w:jc w:val="left"/>
              <w:rPr>
                <w:rFonts w:ascii="Courier New" w:hAnsi="Courier New" w:cs="Courier New"/>
                <w:b/>
                <w:noProof/>
                <w:sz w:val="20"/>
                <w:szCs w:val="20"/>
              </w:rPr>
            </w:pPr>
            <w:r>
              <w:rPr>
                <w:rFonts w:ascii="Courier New" w:hAnsi="Courier New" w:cs="Courier New"/>
                <w:b/>
                <w:noProof/>
                <w:sz w:val="20"/>
                <w:szCs w:val="20"/>
              </w:rPr>
              <w:t>103 Eisenhower Parkway</w:t>
            </w:r>
          </w:p>
          <w:p w:rsidR="004D36C6" w:rsidRDefault="004D36C6" w:rsidP="007F297B">
            <w:pPr>
              <w:pStyle w:val="PlainText"/>
              <w:jc w:val="left"/>
              <w:rPr>
                <w:rFonts w:ascii="Courier New" w:hAnsi="Courier New" w:cs="Courier New"/>
                <w:b/>
                <w:noProof/>
                <w:sz w:val="20"/>
                <w:szCs w:val="20"/>
              </w:rPr>
            </w:pPr>
            <w:r>
              <w:rPr>
                <w:rFonts w:ascii="Courier New" w:hAnsi="Courier New" w:cs="Courier New"/>
                <w:b/>
                <w:noProof/>
                <w:sz w:val="20"/>
                <w:szCs w:val="20"/>
              </w:rPr>
              <w:t>Roseland, NJ 07068</w:t>
            </w:r>
          </w:p>
        </w:tc>
      </w:tr>
      <w:tr w:rsidR="00AB4C52" w:rsidRPr="007167C0" w:rsidTr="00E45862">
        <w:tc>
          <w:tcPr>
            <w:tcW w:w="1443" w:type="dxa"/>
          </w:tcPr>
          <w:p w:rsidR="00AB4C52" w:rsidRDefault="00AB4C52" w:rsidP="007F297B">
            <w:pPr>
              <w:pStyle w:val="PlainText"/>
              <w:rPr>
                <w:rFonts w:ascii="Courier New" w:hAnsi="Courier New" w:cs="Courier New"/>
                <w:b/>
                <w:sz w:val="20"/>
                <w:szCs w:val="20"/>
              </w:rPr>
            </w:pPr>
          </w:p>
          <w:p w:rsidR="00AB4C52" w:rsidRDefault="00AB4C52" w:rsidP="007F297B">
            <w:pPr>
              <w:pStyle w:val="PlainText"/>
              <w:rPr>
                <w:rFonts w:ascii="Courier New" w:hAnsi="Courier New" w:cs="Courier New"/>
                <w:b/>
                <w:sz w:val="20"/>
                <w:szCs w:val="20"/>
              </w:rPr>
            </w:pPr>
            <w:r>
              <w:rPr>
                <w:rFonts w:ascii="Courier New" w:hAnsi="Courier New" w:cs="Courier New"/>
                <w:b/>
                <w:sz w:val="20"/>
                <w:szCs w:val="20"/>
              </w:rPr>
              <w:t>6-5-2017</w:t>
            </w:r>
          </w:p>
        </w:tc>
        <w:tc>
          <w:tcPr>
            <w:tcW w:w="1710" w:type="dxa"/>
          </w:tcPr>
          <w:p w:rsidR="00AB4C52" w:rsidRDefault="00AB4C52" w:rsidP="007F297B">
            <w:pPr>
              <w:pStyle w:val="PlainText"/>
              <w:rPr>
                <w:rFonts w:ascii="Courier New" w:hAnsi="Courier New" w:cs="Courier New"/>
                <w:b/>
                <w:sz w:val="20"/>
                <w:szCs w:val="20"/>
              </w:rPr>
            </w:pPr>
          </w:p>
          <w:p w:rsidR="00AB4C52" w:rsidRDefault="00275D27" w:rsidP="007F297B">
            <w:pPr>
              <w:pStyle w:val="PlainText"/>
              <w:rPr>
                <w:rFonts w:ascii="Courier New" w:hAnsi="Courier New" w:cs="Courier New"/>
                <w:b/>
                <w:sz w:val="20"/>
                <w:szCs w:val="20"/>
              </w:rPr>
            </w:pPr>
            <w:r>
              <w:rPr>
                <w:rFonts w:ascii="Courier New" w:hAnsi="Courier New" w:cs="Courier New"/>
                <w:b/>
                <w:sz w:val="20"/>
                <w:szCs w:val="20"/>
              </w:rPr>
              <w:t>16-CV-08412</w:t>
            </w:r>
          </w:p>
        </w:tc>
        <w:tc>
          <w:tcPr>
            <w:tcW w:w="1710" w:type="dxa"/>
          </w:tcPr>
          <w:p w:rsidR="00AB4C52" w:rsidRDefault="00AB4C52" w:rsidP="007F297B">
            <w:pPr>
              <w:pStyle w:val="PlainText"/>
              <w:rPr>
                <w:rFonts w:ascii="Courier New" w:hAnsi="Courier New" w:cs="Courier New"/>
                <w:b/>
                <w:sz w:val="20"/>
                <w:szCs w:val="20"/>
              </w:rPr>
            </w:pPr>
          </w:p>
          <w:p w:rsidR="00275D27" w:rsidRDefault="00275D27" w:rsidP="007F297B">
            <w:pPr>
              <w:pStyle w:val="PlainText"/>
              <w:rPr>
                <w:rFonts w:ascii="Courier New" w:hAnsi="Courier New" w:cs="Courier New"/>
                <w:b/>
                <w:sz w:val="20"/>
                <w:szCs w:val="20"/>
              </w:rPr>
            </w:pPr>
            <w:r>
              <w:rPr>
                <w:rFonts w:ascii="Courier New" w:hAnsi="Courier New" w:cs="Courier New"/>
                <w:b/>
                <w:sz w:val="20"/>
                <w:szCs w:val="20"/>
              </w:rPr>
              <w:t>(S.D.N.Y.)</w:t>
            </w:r>
          </w:p>
        </w:tc>
        <w:tc>
          <w:tcPr>
            <w:tcW w:w="5760" w:type="dxa"/>
          </w:tcPr>
          <w:p w:rsidR="00AB4C52" w:rsidRDefault="00AB4C52" w:rsidP="007F297B">
            <w:pPr>
              <w:pStyle w:val="PlainText"/>
              <w:jc w:val="left"/>
              <w:rPr>
                <w:rFonts w:ascii="Courier New" w:hAnsi="Courier New" w:cs="Courier New"/>
                <w:b/>
                <w:sz w:val="20"/>
                <w:szCs w:val="20"/>
              </w:rPr>
            </w:pPr>
          </w:p>
          <w:p w:rsidR="00275D27" w:rsidRDefault="00275D27" w:rsidP="007F297B">
            <w:pPr>
              <w:pStyle w:val="PlainText"/>
              <w:jc w:val="left"/>
              <w:rPr>
                <w:rFonts w:ascii="Courier New" w:hAnsi="Courier New" w:cs="Courier New"/>
                <w:b/>
                <w:sz w:val="20"/>
                <w:szCs w:val="20"/>
              </w:rPr>
            </w:pPr>
            <w:r>
              <w:rPr>
                <w:rFonts w:ascii="Courier New" w:hAnsi="Courier New" w:cs="Courier New"/>
                <w:b/>
                <w:sz w:val="20"/>
                <w:szCs w:val="20"/>
              </w:rPr>
              <w:t>Ferrick v. Spotify USA Inc.</w:t>
            </w:r>
          </w:p>
          <w:p w:rsidR="00275D27" w:rsidRPr="00275D27" w:rsidRDefault="00275D27" w:rsidP="00275D27">
            <w:pPr>
              <w:pStyle w:val="PlainText"/>
              <w:jc w:val="left"/>
              <w:rPr>
                <w:rFonts w:ascii="Courier New" w:hAnsi="Courier New" w:cs="Courier New"/>
                <w:sz w:val="20"/>
                <w:szCs w:val="20"/>
              </w:rPr>
            </w:pPr>
            <w:r>
              <w:rPr>
                <w:rFonts w:ascii="Courier New" w:hAnsi="Courier New" w:cs="Courier New"/>
                <w:sz w:val="20"/>
                <w:szCs w:val="20"/>
              </w:rPr>
              <w:t xml:space="preserve">Plaintiffs </w:t>
            </w:r>
            <w:r w:rsidRPr="00275D27">
              <w:rPr>
                <w:rFonts w:ascii="Courier New" w:hAnsi="Courier New" w:cs="Courier New"/>
                <w:sz w:val="20"/>
                <w:szCs w:val="20"/>
              </w:rPr>
              <w:t>allege that they own copyrights for which registration has been issued or applied for in musical</w:t>
            </w:r>
            <w:r>
              <w:rPr>
                <w:rFonts w:ascii="Courier New" w:hAnsi="Courier New" w:cs="Courier New"/>
                <w:sz w:val="20"/>
                <w:szCs w:val="20"/>
              </w:rPr>
              <w:t xml:space="preserve"> </w:t>
            </w:r>
            <w:r w:rsidRPr="00275D27">
              <w:rPr>
                <w:rFonts w:ascii="Courier New" w:hAnsi="Courier New" w:cs="Courier New"/>
                <w:sz w:val="20"/>
                <w:szCs w:val="20"/>
              </w:rPr>
              <w:t>compositions that Spotify made available for interactive streaming and/or limited downloading</w:t>
            </w:r>
            <w:r>
              <w:rPr>
                <w:rFonts w:ascii="Courier New" w:hAnsi="Courier New" w:cs="Courier New"/>
                <w:sz w:val="20"/>
                <w:szCs w:val="20"/>
              </w:rPr>
              <w:t xml:space="preserve"> </w:t>
            </w:r>
            <w:r w:rsidRPr="00275D27">
              <w:rPr>
                <w:rFonts w:ascii="Courier New" w:hAnsi="Courier New" w:cs="Courier New"/>
                <w:sz w:val="20"/>
                <w:szCs w:val="20"/>
              </w:rPr>
              <w:t>without a license, and that Spotify did so with respect to other musical compositions owned by</w:t>
            </w:r>
            <w:r>
              <w:rPr>
                <w:rFonts w:ascii="Courier New" w:hAnsi="Courier New" w:cs="Courier New"/>
                <w:sz w:val="20"/>
                <w:szCs w:val="20"/>
              </w:rPr>
              <w:t xml:space="preserve"> </w:t>
            </w:r>
            <w:r w:rsidRPr="00275D27">
              <w:rPr>
                <w:rFonts w:ascii="Courier New" w:hAnsi="Courier New" w:cs="Courier New"/>
                <w:sz w:val="20"/>
                <w:szCs w:val="20"/>
              </w:rPr>
              <w:t>others. The plaintiffs allege that Spotify is liable to the Settlement Class for copyright</w:t>
            </w:r>
            <w:r>
              <w:rPr>
                <w:rFonts w:ascii="Courier New" w:hAnsi="Courier New" w:cs="Courier New"/>
                <w:sz w:val="20"/>
                <w:szCs w:val="20"/>
              </w:rPr>
              <w:t xml:space="preserve"> </w:t>
            </w:r>
            <w:r w:rsidRPr="00275D27">
              <w:rPr>
                <w:rFonts w:ascii="Courier New" w:hAnsi="Courier New" w:cs="Courier New"/>
                <w:sz w:val="20"/>
                <w:szCs w:val="20"/>
              </w:rPr>
              <w:t xml:space="preserve">infringement in violation of 17 U.S.C. </w:t>
            </w:r>
            <w:r w:rsidRPr="00275D27">
              <w:rPr>
                <w:rFonts w:asciiTheme="minorHAnsi" w:hAnsiTheme="minorHAnsi" w:cstheme="minorHAnsi"/>
                <w:sz w:val="20"/>
                <w:szCs w:val="20"/>
              </w:rPr>
              <w:t>§§</w:t>
            </w:r>
            <w:r w:rsidRPr="00275D27">
              <w:rPr>
                <w:rFonts w:ascii="Courier New" w:hAnsi="Courier New" w:cs="Courier New"/>
                <w:sz w:val="20"/>
                <w:szCs w:val="20"/>
              </w:rPr>
              <w:t xml:space="preserve"> 101 et seq.</w:t>
            </w:r>
          </w:p>
          <w:p w:rsidR="00275D27" w:rsidRDefault="00275D27" w:rsidP="007F297B">
            <w:pPr>
              <w:pStyle w:val="PlainText"/>
              <w:jc w:val="left"/>
              <w:rPr>
                <w:rFonts w:ascii="Courier New" w:hAnsi="Courier New" w:cs="Courier New"/>
                <w:b/>
                <w:sz w:val="20"/>
                <w:szCs w:val="20"/>
              </w:rPr>
            </w:pPr>
          </w:p>
        </w:tc>
        <w:tc>
          <w:tcPr>
            <w:tcW w:w="1440" w:type="dxa"/>
          </w:tcPr>
          <w:p w:rsidR="00AB4C52" w:rsidRDefault="00AB4C52" w:rsidP="007F297B">
            <w:pPr>
              <w:pStyle w:val="PlainText"/>
              <w:rPr>
                <w:rFonts w:ascii="Courier New" w:hAnsi="Courier New" w:cs="Courier New"/>
                <w:b/>
                <w:sz w:val="20"/>
                <w:szCs w:val="20"/>
              </w:rPr>
            </w:pPr>
          </w:p>
          <w:p w:rsidR="00275D27" w:rsidRDefault="00275D27"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AB4C52" w:rsidRDefault="00AB4C52" w:rsidP="007F297B">
            <w:pPr>
              <w:pStyle w:val="PlainText"/>
              <w:jc w:val="left"/>
              <w:rPr>
                <w:rFonts w:ascii="Courier New" w:hAnsi="Courier New" w:cs="Courier New"/>
                <w:b/>
                <w:noProof/>
                <w:sz w:val="20"/>
                <w:szCs w:val="20"/>
              </w:rPr>
            </w:pPr>
          </w:p>
          <w:p w:rsidR="00275D27" w:rsidRDefault="00275D27"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275D27" w:rsidRDefault="00275D27" w:rsidP="007F297B">
            <w:pPr>
              <w:pStyle w:val="PlainText"/>
              <w:jc w:val="left"/>
              <w:rPr>
                <w:rFonts w:ascii="Courier New" w:hAnsi="Courier New" w:cs="Courier New"/>
                <w:b/>
                <w:noProof/>
                <w:sz w:val="20"/>
                <w:szCs w:val="20"/>
              </w:rPr>
            </w:pPr>
          </w:p>
          <w:p w:rsidR="00275D27" w:rsidRPr="00275D27" w:rsidRDefault="00275D27" w:rsidP="00275D27">
            <w:pPr>
              <w:pStyle w:val="PlainText"/>
              <w:jc w:val="left"/>
              <w:rPr>
                <w:rFonts w:ascii="Courier New" w:hAnsi="Courier New" w:cs="Courier New"/>
                <w:b/>
                <w:noProof/>
                <w:sz w:val="16"/>
                <w:szCs w:val="16"/>
              </w:rPr>
            </w:pPr>
            <w:r w:rsidRPr="00275D27">
              <w:rPr>
                <w:rFonts w:ascii="Courier New" w:hAnsi="Courier New" w:cs="Courier New"/>
                <w:b/>
                <w:noProof/>
                <w:sz w:val="16"/>
                <w:szCs w:val="16"/>
              </w:rPr>
              <w:t>Henry Gradstein</w:t>
            </w:r>
          </w:p>
          <w:p w:rsidR="00275D27" w:rsidRPr="00275D27" w:rsidRDefault="00275D27" w:rsidP="00275D27">
            <w:pPr>
              <w:pStyle w:val="PlainText"/>
              <w:jc w:val="left"/>
              <w:rPr>
                <w:rFonts w:ascii="Courier New" w:hAnsi="Courier New" w:cs="Courier New"/>
                <w:b/>
                <w:noProof/>
                <w:sz w:val="16"/>
                <w:szCs w:val="16"/>
              </w:rPr>
            </w:pPr>
            <w:r w:rsidRPr="00275D27">
              <w:rPr>
                <w:rFonts w:ascii="Courier New" w:hAnsi="Courier New" w:cs="Courier New"/>
                <w:b/>
                <w:noProof/>
                <w:sz w:val="16"/>
                <w:szCs w:val="16"/>
              </w:rPr>
              <w:t>Maryann R. Marzano</w:t>
            </w:r>
          </w:p>
          <w:p w:rsidR="00275D27" w:rsidRPr="00275D27" w:rsidRDefault="00275D27" w:rsidP="00275D27">
            <w:pPr>
              <w:pStyle w:val="PlainText"/>
              <w:jc w:val="left"/>
              <w:rPr>
                <w:rFonts w:ascii="Courier New" w:hAnsi="Courier New" w:cs="Courier New"/>
                <w:b/>
                <w:noProof/>
                <w:sz w:val="16"/>
                <w:szCs w:val="16"/>
              </w:rPr>
            </w:pPr>
            <w:r w:rsidRPr="00275D27">
              <w:rPr>
                <w:rFonts w:ascii="Courier New" w:hAnsi="Courier New" w:cs="Courier New"/>
                <w:b/>
                <w:noProof/>
                <w:sz w:val="16"/>
                <w:szCs w:val="16"/>
              </w:rPr>
              <w:t>Gradstein &amp; Marzano, P.C.</w:t>
            </w:r>
          </w:p>
          <w:p w:rsidR="00275D27" w:rsidRPr="00275D27" w:rsidRDefault="00275D27" w:rsidP="00275D27">
            <w:pPr>
              <w:pStyle w:val="PlainText"/>
              <w:jc w:val="left"/>
              <w:rPr>
                <w:rFonts w:ascii="Courier New" w:hAnsi="Courier New" w:cs="Courier New"/>
                <w:b/>
                <w:noProof/>
                <w:sz w:val="16"/>
                <w:szCs w:val="16"/>
              </w:rPr>
            </w:pPr>
            <w:r>
              <w:rPr>
                <w:rFonts w:ascii="Courier New" w:hAnsi="Courier New" w:cs="Courier New"/>
                <w:b/>
                <w:noProof/>
                <w:sz w:val="16"/>
                <w:szCs w:val="16"/>
              </w:rPr>
              <w:t>6310 San Vicente Boulevard</w:t>
            </w:r>
            <w:r w:rsidRPr="00275D27">
              <w:rPr>
                <w:rFonts w:ascii="Courier New" w:hAnsi="Courier New" w:cs="Courier New"/>
                <w:b/>
                <w:noProof/>
                <w:sz w:val="16"/>
                <w:szCs w:val="16"/>
              </w:rPr>
              <w:t xml:space="preserve"> Suite 510</w:t>
            </w:r>
          </w:p>
          <w:p w:rsidR="00275D27" w:rsidRDefault="00275D27" w:rsidP="00275D27">
            <w:pPr>
              <w:pStyle w:val="PlainText"/>
              <w:jc w:val="left"/>
              <w:rPr>
                <w:rFonts w:ascii="Courier New" w:hAnsi="Courier New" w:cs="Courier New"/>
                <w:b/>
                <w:noProof/>
                <w:sz w:val="20"/>
                <w:szCs w:val="20"/>
              </w:rPr>
            </w:pPr>
            <w:r w:rsidRPr="00275D27">
              <w:rPr>
                <w:rFonts w:ascii="Courier New" w:hAnsi="Courier New" w:cs="Courier New"/>
                <w:b/>
                <w:noProof/>
                <w:sz w:val="16"/>
                <w:szCs w:val="16"/>
              </w:rPr>
              <w:t>Los Angeles, CA 90048</w:t>
            </w:r>
          </w:p>
        </w:tc>
      </w:tr>
      <w:tr w:rsidR="00275D27" w:rsidRPr="007167C0" w:rsidTr="00E45862">
        <w:tc>
          <w:tcPr>
            <w:tcW w:w="1443" w:type="dxa"/>
          </w:tcPr>
          <w:p w:rsidR="00275D27" w:rsidRDefault="00275D27" w:rsidP="007F297B">
            <w:pPr>
              <w:pStyle w:val="PlainText"/>
              <w:rPr>
                <w:rFonts w:ascii="Courier New" w:hAnsi="Courier New" w:cs="Courier New"/>
                <w:b/>
                <w:sz w:val="20"/>
                <w:szCs w:val="20"/>
              </w:rPr>
            </w:pPr>
          </w:p>
          <w:p w:rsidR="00275D27" w:rsidRDefault="00275D27" w:rsidP="007F297B">
            <w:pPr>
              <w:pStyle w:val="PlainText"/>
              <w:rPr>
                <w:rFonts w:ascii="Courier New" w:hAnsi="Courier New" w:cs="Courier New"/>
                <w:b/>
                <w:sz w:val="20"/>
                <w:szCs w:val="20"/>
              </w:rPr>
            </w:pPr>
            <w:r>
              <w:rPr>
                <w:rFonts w:ascii="Courier New" w:hAnsi="Courier New" w:cs="Courier New"/>
                <w:b/>
                <w:sz w:val="20"/>
                <w:szCs w:val="20"/>
              </w:rPr>
              <w:t>6-5-2017</w:t>
            </w:r>
          </w:p>
        </w:tc>
        <w:tc>
          <w:tcPr>
            <w:tcW w:w="1710" w:type="dxa"/>
          </w:tcPr>
          <w:p w:rsidR="00275D27" w:rsidRDefault="00275D27" w:rsidP="007F297B">
            <w:pPr>
              <w:pStyle w:val="PlainText"/>
              <w:rPr>
                <w:rFonts w:ascii="Courier New" w:hAnsi="Courier New" w:cs="Courier New"/>
                <w:b/>
                <w:sz w:val="20"/>
                <w:szCs w:val="20"/>
              </w:rPr>
            </w:pPr>
          </w:p>
          <w:p w:rsidR="00275D27" w:rsidRDefault="00795F47" w:rsidP="007F297B">
            <w:pPr>
              <w:pStyle w:val="PlainText"/>
              <w:rPr>
                <w:rFonts w:ascii="Courier New" w:hAnsi="Courier New" w:cs="Courier New"/>
                <w:b/>
                <w:sz w:val="20"/>
                <w:szCs w:val="20"/>
              </w:rPr>
            </w:pPr>
            <w:r>
              <w:rPr>
                <w:rFonts w:ascii="Courier New" w:hAnsi="Courier New" w:cs="Courier New"/>
                <w:b/>
                <w:sz w:val="20"/>
                <w:szCs w:val="20"/>
              </w:rPr>
              <w:t>16-CV-60661</w:t>
            </w:r>
          </w:p>
        </w:tc>
        <w:tc>
          <w:tcPr>
            <w:tcW w:w="1710" w:type="dxa"/>
          </w:tcPr>
          <w:p w:rsidR="00275D27" w:rsidRDefault="00275D27" w:rsidP="007F297B">
            <w:pPr>
              <w:pStyle w:val="PlainText"/>
              <w:rPr>
                <w:rFonts w:ascii="Courier New" w:hAnsi="Courier New" w:cs="Courier New"/>
                <w:b/>
                <w:sz w:val="20"/>
                <w:szCs w:val="20"/>
              </w:rPr>
            </w:pPr>
          </w:p>
          <w:p w:rsidR="00795F47" w:rsidRDefault="00795F47" w:rsidP="007F297B">
            <w:pPr>
              <w:pStyle w:val="PlainText"/>
              <w:rPr>
                <w:rFonts w:ascii="Courier New" w:hAnsi="Courier New" w:cs="Courier New"/>
                <w:b/>
                <w:sz w:val="20"/>
                <w:szCs w:val="20"/>
              </w:rPr>
            </w:pPr>
            <w:r>
              <w:rPr>
                <w:rFonts w:ascii="Courier New" w:hAnsi="Courier New" w:cs="Courier New"/>
                <w:b/>
                <w:sz w:val="20"/>
                <w:szCs w:val="20"/>
              </w:rPr>
              <w:t>(S.D. Fla.)</w:t>
            </w:r>
          </w:p>
        </w:tc>
        <w:tc>
          <w:tcPr>
            <w:tcW w:w="5760" w:type="dxa"/>
          </w:tcPr>
          <w:p w:rsidR="00275D27" w:rsidRDefault="00275D27" w:rsidP="007F297B">
            <w:pPr>
              <w:pStyle w:val="PlainText"/>
              <w:jc w:val="left"/>
              <w:rPr>
                <w:rFonts w:ascii="Courier New" w:hAnsi="Courier New" w:cs="Courier New"/>
                <w:b/>
                <w:sz w:val="20"/>
                <w:szCs w:val="20"/>
              </w:rPr>
            </w:pPr>
          </w:p>
          <w:p w:rsidR="00795F47" w:rsidRDefault="00795F47" w:rsidP="007F297B">
            <w:pPr>
              <w:pStyle w:val="PlainText"/>
              <w:jc w:val="left"/>
              <w:rPr>
                <w:rFonts w:ascii="Courier New" w:hAnsi="Courier New" w:cs="Courier New"/>
                <w:b/>
                <w:sz w:val="20"/>
                <w:szCs w:val="20"/>
              </w:rPr>
            </w:pPr>
            <w:r>
              <w:rPr>
                <w:rFonts w:ascii="Courier New" w:hAnsi="Courier New" w:cs="Courier New"/>
                <w:b/>
                <w:sz w:val="20"/>
                <w:szCs w:val="20"/>
              </w:rPr>
              <w:t>In re: DS Healthcare Group, Inc. Securities Litigation</w:t>
            </w:r>
          </w:p>
          <w:p w:rsidR="00795F47" w:rsidRDefault="00795F47" w:rsidP="007F297B">
            <w:pPr>
              <w:pStyle w:val="PlainText"/>
              <w:jc w:val="left"/>
              <w:rPr>
                <w:rFonts w:ascii="Courier New" w:hAnsi="Courier New" w:cs="Courier New"/>
                <w:sz w:val="20"/>
                <w:szCs w:val="20"/>
              </w:rPr>
            </w:pPr>
            <w:r>
              <w:rPr>
                <w:rFonts w:ascii="Courier New" w:hAnsi="Courier New" w:cs="Courier New"/>
                <w:sz w:val="20"/>
                <w:szCs w:val="20"/>
              </w:rPr>
              <w:t>Plaintiff alleges that Defendants violated the federal securities laws by making misrepresentations or omissions of material</w:t>
            </w:r>
            <w:r w:rsidR="003A7E9E">
              <w:rPr>
                <w:rFonts w:ascii="Courier New" w:hAnsi="Courier New" w:cs="Courier New"/>
                <w:sz w:val="20"/>
                <w:szCs w:val="20"/>
              </w:rPr>
              <w:t xml:space="preserve"> fact concerning improper revenue recognition, violations of corporate by-laws and related party transactions.  The complaint asserts that the alleged misstatements artificially </w:t>
            </w:r>
            <w:r w:rsidR="003A7E9E">
              <w:rPr>
                <w:rFonts w:ascii="Courier New" w:hAnsi="Courier New" w:cs="Courier New"/>
                <w:sz w:val="20"/>
                <w:szCs w:val="20"/>
              </w:rPr>
              <w:lastRenderedPageBreak/>
              <w:t xml:space="preserve">inflated the price of DS Healthcare securities and the price of DS Healthcare securities dropped in response to certain subsequent disclosures.  </w:t>
            </w:r>
          </w:p>
          <w:p w:rsidR="003A7E9E" w:rsidRPr="00795F47" w:rsidRDefault="003A7E9E" w:rsidP="007F297B">
            <w:pPr>
              <w:pStyle w:val="PlainText"/>
              <w:jc w:val="left"/>
              <w:rPr>
                <w:rFonts w:ascii="Courier New" w:hAnsi="Courier New" w:cs="Courier New"/>
                <w:sz w:val="20"/>
                <w:szCs w:val="20"/>
              </w:rPr>
            </w:pPr>
          </w:p>
        </w:tc>
        <w:tc>
          <w:tcPr>
            <w:tcW w:w="1440" w:type="dxa"/>
          </w:tcPr>
          <w:p w:rsidR="00275D27" w:rsidRDefault="00275D27" w:rsidP="007F297B">
            <w:pPr>
              <w:pStyle w:val="PlainText"/>
              <w:rPr>
                <w:rFonts w:ascii="Courier New" w:hAnsi="Courier New" w:cs="Courier New"/>
                <w:b/>
                <w:sz w:val="20"/>
                <w:szCs w:val="20"/>
              </w:rPr>
            </w:pPr>
          </w:p>
          <w:p w:rsidR="00795F47" w:rsidRDefault="00795F47"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275D27" w:rsidRDefault="00275D27" w:rsidP="007F297B">
            <w:pPr>
              <w:pStyle w:val="PlainText"/>
              <w:jc w:val="left"/>
              <w:rPr>
                <w:rFonts w:ascii="Courier New" w:hAnsi="Courier New" w:cs="Courier New"/>
                <w:b/>
                <w:noProof/>
                <w:sz w:val="20"/>
                <w:szCs w:val="20"/>
              </w:rPr>
            </w:pPr>
          </w:p>
          <w:p w:rsidR="00795F47" w:rsidRDefault="00795F47"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795F47" w:rsidRDefault="00795F47" w:rsidP="007F297B">
            <w:pPr>
              <w:pStyle w:val="PlainText"/>
              <w:jc w:val="left"/>
              <w:rPr>
                <w:rFonts w:ascii="Courier New" w:hAnsi="Courier New" w:cs="Courier New"/>
                <w:b/>
                <w:noProof/>
                <w:sz w:val="20"/>
                <w:szCs w:val="20"/>
              </w:rPr>
            </w:pPr>
          </w:p>
          <w:p w:rsidR="003A7E9E" w:rsidRPr="003A7E9E" w:rsidRDefault="003A7E9E" w:rsidP="007F297B">
            <w:pPr>
              <w:pStyle w:val="PlainText"/>
              <w:jc w:val="left"/>
              <w:rPr>
                <w:rFonts w:ascii="Courier New" w:hAnsi="Courier New" w:cs="Courier New"/>
                <w:b/>
                <w:noProof/>
                <w:sz w:val="18"/>
                <w:szCs w:val="18"/>
              </w:rPr>
            </w:pPr>
            <w:r w:rsidRPr="003A7E9E">
              <w:rPr>
                <w:rFonts w:ascii="Courier New" w:hAnsi="Courier New" w:cs="Courier New"/>
                <w:b/>
                <w:noProof/>
                <w:sz w:val="18"/>
                <w:szCs w:val="18"/>
              </w:rPr>
              <w:t>Laurence M. Rosen</w:t>
            </w:r>
          </w:p>
          <w:p w:rsidR="003A7E9E" w:rsidRPr="003A7E9E" w:rsidRDefault="003A7E9E" w:rsidP="007F297B">
            <w:pPr>
              <w:pStyle w:val="PlainText"/>
              <w:jc w:val="left"/>
              <w:rPr>
                <w:rFonts w:ascii="Courier New" w:hAnsi="Courier New" w:cs="Courier New"/>
                <w:b/>
                <w:noProof/>
                <w:sz w:val="18"/>
                <w:szCs w:val="18"/>
              </w:rPr>
            </w:pPr>
            <w:r w:rsidRPr="003A7E9E">
              <w:rPr>
                <w:rFonts w:ascii="Courier New" w:hAnsi="Courier New" w:cs="Courier New"/>
                <w:b/>
                <w:noProof/>
                <w:sz w:val="18"/>
                <w:szCs w:val="18"/>
              </w:rPr>
              <w:t>The Rosen Law Firm, P.A.</w:t>
            </w:r>
          </w:p>
          <w:p w:rsidR="003A7E9E" w:rsidRPr="003A7E9E" w:rsidRDefault="003A7E9E" w:rsidP="007F297B">
            <w:pPr>
              <w:pStyle w:val="PlainText"/>
              <w:jc w:val="left"/>
              <w:rPr>
                <w:rFonts w:ascii="Courier New" w:hAnsi="Courier New" w:cs="Courier New"/>
                <w:b/>
                <w:noProof/>
                <w:sz w:val="18"/>
                <w:szCs w:val="18"/>
              </w:rPr>
            </w:pPr>
            <w:r w:rsidRPr="003A7E9E">
              <w:rPr>
                <w:rFonts w:ascii="Courier New" w:hAnsi="Courier New" w:cs="Courier New"/>
                <w:b/>
                <w:noProof/>
                <w:sz w:val="18"/>
                <w:szCs w:val="18"/>
              </w:rPr>
              <w:t>275 Madison Avenue</w:t>
            </w:r>
          </w:p>
          <w:p w:rsidR="003A7E9E" w:rsidRPr="003A7E9E" w:rsidRDefault="003A7E9E" w:rsidP="007F297B">
            <w:pPr>
              <w:pStyle w:val="PlainText"/>
              <w:jc w:val="left"/>
              <w:rPr>
                <w:rFonts w:ascii="Courier New" w:hAnsi="Courier New" w:cs="Courier New"/>
                <w:b/>
                <w:noProof/>
                <w:sz w:val="18"/>
                <w:szCs w:val="18"/>
              </w:rPr>
            </w:pPr>
            <w:r w:rsidRPr="003A7E9E">
              <w:rPr>
                <w:rFonts w:ascii="Courier New" w:hAnsi="Courier New" w:cs="Courier New"/>
                <w:b/>
                <w:noProof/>
                <w:sz w:val="18"/>
                <w:szCs w:val="18"/>
              </w:rPr>
              <w:t>34</w:t>
            </w:r>
            <w:r w:rsidRPr="003A7E9E">
              <w:rPr>
                <w:rFonts w:ascii="Courier New" w:hAnsi="Courier New" w:cs="Courier New"/>
                <w:b/>
                <w:noProof/>
                <w:sz w:val="18"/>
                <w:szCs w:val="18"/>
                <w:vertAlign w:val="superscript"/>
              </w:rPr>
              <w:t>th</w:t>
            </w:r>
            <w:r w:rsidRPr="003A7E9E">
              <w:rPr>
                <w:rFonts w:ascii="Courier New" w:hAnsi="Courier New" w:cs="Courier New"/>
                <w:b/>
                <w:noProof/>
                <w:sz w:val="18"/>
                <w:szCs w:val="18"/>
              </w:rPr>
              <w:t xml:space="preserve"> Floor</w:t>
            </w:r>
          </w:p>
          <w:p w:rsidR="003A7E9E" w:rsidRPr="003A7E9E" w:rsidRDefault="003A7E9E" w:rsidP="007F297B">
            <w:pPr>
              <w:pStyle w:val="PlainText"/>
              <w:jc w:val="left"/>
              <w:rPr>
                <w:rFonts w:ascii="Courier New" w:hAnsi="Courier New" w:cs="Courier New"/>
                <w:b/>
                <w:noProof/>
                <w:sz w:val="18"/>
                <w:szCs w:val="18"/>
              </w:rPr>
            </w:pPr>
            <w:r w:rsidRPr="003A7E9E">
              <w:rPr>
                <w:rFonts w:ascii="Courier New" w:hAnsi="Courier New" w:cs="Courier New"/>
                <w:b/>
                <w:noProof/>
                <w:sz w:val="18"/>
                <w:szCs w:val="18"/>
              </w:rPr>
              <w:t>New York, NY 10016</w:t>
            </w:r>
          </w:p>
          <w:p w:rsidR="00795F47" w:rsidRDefault="00795F47" w:rsidP="007F297B">
            <w:pPr>
              <w:pStyle w:val="PlainText"/>
              <w:jc w:val="left"/>
              <w:rPr>
                <w:rFonts w:ascii="Courier New" w:hAnsi="Courier New" w:cs="Courier New"/>
                <w:b/>
                <w:noProof/>
                <w:sz w:val="20"/>
                <w:szCs w:val="20"/>
              </w:rPr>
            </w:pPr>
          </w:p>
        </w:tc>
      </w:tr>
      <w:tr w:rsidR="003A7E9E" w:rsidRPr="007167C0" w:rsidTr="00E45862">
        <w:tc>
          <w:tcPr>
            <w:tcW w:w="1443" w:type="dxa"/>
          </w:tcPr>
          <w:p w:rsidR="003A7E9E" w:rsidRDefault="003A7E9E" w:rsidP="007F297B">
            <w:pPr>
              <w:pStyle w:val="PlainText"/>
              <w:rPr>
                <w:rFonts w:ascii="Courier New" w:hAnsi="Courier New" w:cs="Courier New"/>
                <w:b/>
                <w:sz w:val="20"/>
                <w:szCs w:val="20"/>
              </w:rPr>
            </w:pPr>
          </w:p>
          <w:p w:rsidR="003A7E9E" w:rsidRDefault="00FB2AD7" w:rsidP="007F297B">
            <w:pPr>
              <w:pStyle w:val="PlainText"/>
              <w:rPr>
                <w:rFonts w:ascii="Courier New" w:hAnsi="Courier New" w:cs="Courier New"/>
                <w:b/>
                <w:sz w:val="20"/>
                <w:szCs w:val="20"/>
              </w:rPr>
            </w:pPr>
            <w:r>
              <w:rPr>
                <w:rFonts w:ascii="Courier New" w:hAnsi="Courier New" w:cs="Courier New"/>
                <w:b/>
                <w:sz w:val="20"/>
                <w:szCs w:val="20"/>
              </w:rPr>
              <w:t>6-5-2017</w:t>
            </w:r>
          </w:p>
        </w:tc>
        <w:tc>
          <w:tcPr>
            <w:tcW w:w="1710" w:type="dxa"/>
          </w:tcPr>
          <w:p w:rsidR="003A7E9E" w:rsidRDefault="003A7E9E" w:rsidP="007F297B">
            <w:pPr>
              <w:pStyle w:val="PlainText"/>
              <w:rPr>
                <w:rFonts w:ascii="Courier New" w:hAnsi="Courier New" w:cs="Courier New"/>
                <w:b/>
                <w:sz w:val="20"/>
                <w:szCs w:val="20"/>
              </w:rPr>
            </w:pPr>
          </w:p>
          <w:p w:rsidR="00FB2AD7" w:rsidRDefault="00FB2AD7" w:rsidP="007F297B">
            <w:pPr>
              <w:pStyle w:val="PlainText"/>
              <w:rPr>
                <w:rFonts w:ascii="Courier New" w:hAnsi="Courier New" w:cs="Courier New"/>
                <w:b/>
                <w:sz w:val="20"/>
                <w:szCs w:val="20"/>
              </w:rPr>
            </w:pPr>
            <w:r>
              <w:rPr>
                <w:rFonts w:ascii="Courier New" w:hAnsi="Courier New" w:cs="Courier New"/>
                <w:b/>
                <w:sz w:val="20"/>
                <w:szCs w:val="20"/>
              </w:rPr>
              <w:t>14-CV-00807</w:t>
            </w:r>
          </w:p>
        </w:tc>
        <w:tc>
          <w:tcPr>
            <w:tcW w:w="1710" w:type="dxa"/>
          </w:tcPr>
          <w:p w:rsidR="003A7E9E" w:rsidRDefault="003A7E9E" w:rsidP="007F297B">
            <w:pPr>
              <w:pStyle w:val="PlainText"/>
              <w:rPr>
                <w:rFonts w:ascii="Courier New" w:hAnsi="Courier New" w:cs="Courier New"/>
                <w:b/>
                <w:sz w:val="20"/>
                <w:szCs w:val="20"/>
              </w:rPr>
            </w:pPr>
          </w:p>
          <w:p w:rsidR="00FB2AD7" w:rsidRDefault="00FB2AD7" w:rsidP="007F297B">
            <w:pPr>
              <w:pStyle w:val="PlainText"/>
              <w:rPr>
                <w:rFonts w:ascii="Courier New" w:hAnsi="Courier New" w:cs="Courier New"/>
                <w:b/>
                <w:sz w:val="20"/>
                <w:szCs w:val="20"/>
              </w:rPr>
            </w:pPr>
            <w:r>
              <w:rPr>
                <w:rFonts w:ascii="Courier New" w:hAnsi="Courier New" w:cs="Courier New"/>
                <w:b/>
                <w:sz w:val="20"/>
                <w:szCs w:val="20"/>
              </w:rPr>
              <w:t>(D. Md.)</w:t>
            </w:r>
          </w:p>
        </w:tc>
        <w:tc>
          <w:tcPr>
            <w:tcW w:w="5760" w:type="dxa"/>
          </w:tcPr>
          <w:p w:rsidR="003A7E9E" w:rsidRDefault="003A7E9E" w:rsidP="007F297B">
            <w:pPr>
              <w:pStyle w:val="PlainText"/>
              <w:jc w:val="left"/>
              <w:rPr>
                <w:rFonts w:ascii="Courier New" w:hAnsi="Courier New" w:cs="Courier New"/>
                <w:b/>
                <w:sz w:val="20"/>
                <w:szCs w:val="20"/>
              </w:rPr>
            </w:pPr>
          </w:p>
          <w:p w:rsidR="00FB2AD7" w:rsidRDefault="00FB2AD7" w:rsidP="007F297B">
            <w:pPr>
              <w:pStyle w:val="PlainText"/>
              <w:jc w:val="left"/>
              <w:rPr>
                <w:rFonts w:ascii="Courier New" w:hAnsi="Courier New" w:cs="Courier New"/>
                <w:b/>
                <w:sz w:val="20"/>
                <w:szCs w:val="20"/>
              </w:rPr>
            </w:pPr>
            <w:r>
              <w:rPr>
                <w:rFonts w:ascii="Courier New" w:hAnsi="Courier New" w:cs="Courier New"/>
                <w:b/>
                <w:sz w:val="20"/>
                <w:szCs w:val="20"/>
              </w:rPr>
              <w:t>Freckleton v. Target Corporation</w:t>
            </w:r>
          </w:p>
          <w:p w:rsidR="00FB2AD7" w:rsidRDefault="00FB2AD7" w:rsidP="00FB2AD7">
            <w:pPr>
              <w:pStyle w:val="PlainText"/>
              <w:jc w:val="left"/>
              <w:rPr>
                <w:rFonts w:ascii="Courier New" w:hAnsi="Courier New" w:cs="Courier New"/>
                <w:sz w:val="20"/>
                <w:szCs w:val="20"/>
              </w:rPr>
            </w:pPr>
            <w:r w:rsidRPr="00FB2AD7">
              <w:rPr>
                <w:rFonts w:ascii="Courier New" w:hAnsi="Courier New" w:cs="Courier New"/>
                <w:sz w:val="20"/>
                <w:szCs w:val="20"/>
              </w:rPr>
              <w:t>The lawsuit claims that Target violated the Fair Credit Reporting Act</w:t>
            </w:r>
            <w:r w:rsidR="002F1550">
              <w:rPr>
                <w:rFonts w:ascii="Courier New" w:hAnsi="Courier New" w:cs="Courier New"/>
                <w:sz w:val="20"/>
                <w:szCs w:val="20"/>
              </w:rPr>
              <w:t xml:space="preserve"> </w:t>
            </w:r>
            <w:r w:rsidRPr="00FB2AD7">
              <w:rPr>
                <w:rFonts w:ascii="Courier New" w:hAnsi="Courier New" w:cs="Courier New"/>
                <w:sz w:val="20"/>
                <w:szCs w:val="20"/>
              </w:rPr>
              <w:t>(“FCRA”)—which sets forth the procedure that employers must follow when they obtain and use</w:t>
            </w:r>
            <w:r>
              <w:rPr>
                <w:rFonts w:ascii="Courier New" w:hAnsi="Courier New" w:cs="Courier New"/>
                <w:sz w:val="20"/>
                <w:szCs w:val="20"/>
              </w:rPr>
              <w:t xml:space="preserve"> </w:t>
            </w:r>
            <w:r w:rsidRPr="00FB2AD7">
              <w:rPr>
                <w:rFonts w:ascii="Courier New" w:hAnsi="Courier New" w:cs="Courier New"/>
                <w:sz w:val="20"/>
                <w:szCs w:val="20"/>
              </w:rPr>
              <w:t>background checks to make employment</w:t>
            </w:r>
            <w:r>
              <w:rPr>
                <w:rFonts w:ascii="Courier New" w:hAnsi="Courier New" w:cs="Courier New"/>
                <w:sz w:val="20"/>
                <w:szCs w:val="20"/>
              </w:rPr>
              <w:t xml:space="preserve"> </w:t>
            </w:r>
            <w:r w:rsidRPr="00FB2AD7">
              <w:rPr>
                <w:rFonts w:ascii="Courier New" w:hAnsi="Courier New" w:cs="Courier New"/>
                <w:sz w:val="20"/>
                <w:szCs w:val="20"/>
              </w:rPr>
              <w:t>decisions.</w:t>
            </w:r>
            <w:r>
              <w:rPr>
                <w:rFonts w:ascii="Courier New" w:hAnsi="Courier New" w:cs="Courier New"/>
                <w:sz w:val="20"/>
                <w:szCs w:val="20"/>
              </w:rPr>
              <w:t xml:space="preserve"> </w:t>
            </w:r>
            <w:r w:rsidRPr="00FB2AD7">
              <w:rPr>
                <w:rFonts w:ascii="Courier New" w:hAnsi="Courier New" w:cs="Courier New"/>
                <w:sz w:val="20"/>
                <w:szCs w:val="20"/>
              </w:rPr>
              <w:t>The FCRA requires employers to disclose that they intend to conduct a background check for</w:t>
            </w:r>
            <w:r>
              <w:rPr>
                <w:rFonts w:ascii="Courier New" w:hAnsi="Courier New" w:cs="Courier New"/>
                <w:sz w:val="20"/>
                <w:szCs w:val="20"/>
              </w:rPr>
              <w:t xml:space="preserve"> </w:t>
            </w:r>
            <w:r w:rsidRPr="00FB2AD7">
              <w:rPr>
                <w:rFonts w:ascii="Courier New" w:hAnsi="Courier New" w:cs="Courier New"/>
                <w:sz w:val="20"/>
                <w:szCs w:val="20"/>
              </w:rPr>
              <w:t>employment purposes and to obtain an individual’s permission</w:t>
            </w:r>
            <w:r>
              <w:rPr>
                <w:rFonts w:ascii="Courier New" w:hAnsi="Courier New" w:cs="Courier New"/>
                <w:sz w:val="20"/>
                <w:szCs w:val="20"/>
              </w:rPr>
              <w:t xml:space="preserve"> </w:t>
            </w:r>
            <w:r w:rsidRPr="00FB2AD7">
              <w:rPr>
                <w:rFonts w:ascii="Courier New" w:hAnsi="Courier New" w:cs="Courier New"/>
                <w:sz w:val="20"/>
                <w:szCs w:val="20"/>
              </w:rPr>
              <w:t>beforehand. The FCRA also</w:t>
            </w:r>
            <w:r>
              <w:rPr>
                <w:rFonts w:ascii="Courier New" w:hAnsi="Courier New" w:cs="Courier New"/>
                <w:sz w:val="20"/>
                <w:szCs w:val="20"/>
              </w:rPr>
              <w:t xml:space="preserve"> </w:t>
            </w:r>
            <w:r w:rsidRPr="00FB2AD7">
              <w:rPr>
                <w:rFonts w:ascii="Courier New" w:hAnsi="Courier New" w:cs="Courier New"/>
                <w:sz w:val="20"/>
                <w:szCs w:val="20"/>
              </w:rPr>
              <w:t>requires that the disclosure be in a separate document with no language other than the disclosure</w:t>
            </w:r>
            <w:r>
              <w:rPr>
                <w:rFonts w:ascii="Courier New" w:hAnsi="Courier New" w:cs="Courier New"/>
                <w:sz w:val="20"/>
                <w:szCs w:val="20"/>
              </w:rPr>
              <w:t xml:space="preserve"> </w:t>
            </w:r>
            <w:r w:rsidRPr="00FB2AD7">
              <w:rPr>
                <w:rFonts w:ascii="Courier New" w:hAnsi="Courier New" w:cs="Courier New"/>
                <w:sz w:val="20"/>
                <w:szCs w:val="20"/>
              </w:rPr>
              <w:t>itself and the authorization. This lawsuit alleges that Target provided a disclosure that contained</w:t>
            </w:r>
            <w:r>
              <w:rPr>
                <w:rFonts w:ascii="Courier New" w:hAnsi="Courier New" w:cs="Courier New"/>
                <w:sz w:val="20"/>
                <w:szCs w:val="20"/>
              </w:rPr>
              <w:t xml:space="preserve"> </w:t>
            </w:r>
            <w:r w:rsidRPr="00FB2AD7">
              <w:rPr>
                <w:rFonts w:ascii="Courier New" w:hAnsi="Courier New" w:cs="Courier New"/>
                <w:sz w:val="20"/>
                <w:szCs w:val="20"/>
              </w:rPr>
              <w:t>additional, extraneous language beyond the disclosure and the authorization.</w:t>
            </w:r>
            <w:r>
              <w:rPr>
                <w:rFonts w:ascii="Courier New" w:hAnsi="Courier New" w:cs="Courier New"/>
                <w:sz w:val="20"/>
                <w:szCs w:val="20"/>
              </w:rPr>
              <w:t xml:space="preserve"> </w:t>
            </w:r>
            <w:r w:rsidRPr="00FB2AD7">
              <w:rPr>
                <w:rFonts w:ascii="Courier New" w:hAnsi="Courier New" w:cs="Courier New"/>
                <w:sz w:val="20"/>
                <w:szCs w:val="20"/>
              </w:rPr>
              <w:t>The FCRA also requires that employers provide adequate notice to a job applicant before taking</w:t>
            </w:r>
            <w:r w:rsidR="00086F0F">
              <w:rPr>
                <w:rFonts w:ascii="Courier New" w:hAnsi="Courier New" w:cs="Courier New"/>
                <w:sz w:val="20"/>
                <w:szCs w:val="20"/>
              </w:rPr>
              <w:t xml:space="preserve"> </w:t>
            </w:r>
            <w:r w:rsidRPr="00FB2AD7">
              <w:rPr>
                <w:rFonts w:ascii="Courier New" w:hAnsi="Courier New" w:cs="Courier New"/>
                <w:sz w:val="20"/>
                <w:szCs w:val="20"/>
              </w:rPr>
              <w:t>an adverse action, such as not hiring the job applicant, because of the information in a</w:t>
            </w:r>
            <w:r>
              <w:rPr>
                <w:rFonts w:ascii="Courier New" w:hAnsi="Courier New" w:cs="Courier New"/>
                <w:sz w:val="20"/>
                <w:szCs w:val="20"/>
              </w:rPr>
              <w:t xml:space="preserve"> </w:t>
            </w:r>
            <w:r w:rsidRPr="00FB2AD7">
              <w:rPr>
                <w:rFonts w:ascii="Courier New" w:hAnsi="Courier New" w:cs="Courier New"/>
                <w:sz w:val="20"/>
                <w:szCs w:val="20"/>
              </w:rPr>
              <w:t>background check. This lawsuit alleges that Target did not provide adequate notice to job</w:t>
            </w:r>
            <w:r>
              <w:rPr>
                <w:rFonts w:ascii="Courier New" w:hAnsi="Courier New" w:cs="Courier New"/>
                <w:sz w:val="20"/>
                <w:szCs w:val="20"/>
              </w:rPr>
              <w:t xml:space="preserve"> </w:t>
            </w:r>
            <w:r w:rsidRPr="00FB2AD7">
              <w:rPr>
                <w:rFonts w:ascii="Courier New" w:hAnsi="Courier New" w:cs="Courier New"/>
                <w:sz w:val="20"/>
                <w:szCs w:val="20"/>
              </w:rPr>
              <w:t>applicants before taking an adverse action.</w:t>
            </w:r>
          </w:p>
          <w:p w:rsidR="00FB2AD7" w:rsidRDefault="00FB2AD7" w:rsidP="00FB2AD7">
            <w:pPr>
              <w:pStyle w:val="PlainText"/>
              <w:jc w:val="left"/>
              <w:rPr>
                <w:rFonts w:ascii="Courier New" w:hAnsi="Courier New" w:cs="Courier New"/>
                <w:sz w:val="20"/>
                <w:szCs w:val="20"/>
              </w:rPr>
            </w:pPr>
          </w:p>
          <w:p w:rsidR="00113AFA" w:rsidRDefault="00113AFA" w:rsidP="00FB2AD7">
            <w:pPr>
              <w:pStyle w:val="PlainText"/>
              <w:jc w:val="left"/>
              <w:rPr>
                <w:rFonts w:ascii="Courier New" w:hAnsi="Courier New" w:cs="Courier New"/>
                <w:sz w:val="20"/>
                <w:szCs w:val="20"/>
              </w:rPr>
            </w:pPr>
          </w:p>
          <w:p w:rsidR="00113AFA" w:rsidRDefault="00113AFA" w:rsidP="00FB2AD7">
            <w:pPr>
              <w:pStyle w:val="PlainText"/>
              <w:jc w:val="left"/>
              <w:rPr>
                <w:rFonts w:ascii="Courier New" w:hAnsi="Courier New" w:cs="Courier New"/>
                <w:sz w:val="20"/>
                <w:szCs w:val="20"/>
              </w:rPr>
            </w:pPr>
          </w:p>
          <w:p w:rsidR="00113AFA" w:rsidRPr="00FB2AD7" w:rsidRDefault="00113AFA" w:rsidP="00FB2AD7">
            <w:pPr>
              <w:pStyle w:val="PlainText"/>
              <w:jc w:val="left"/>
              <w:rPr>
                <w:rFonts w:ascii="Courier New" w:hAnsi="Courier New" w:cs="Courier New"/>
                <w:sz w:val="20"/>
                <w:szCs w:val="20"/>
              </w:rPr>
            </w:pPr>
          </w:p>
        </w:tc>
        <w:tc>
          <w:tcPr>
            <w:tcW w:w="1440" w:type="dxa"/>
          </w:tcPr>
          <w:p w:rsidR="003A7E9E" w:rsidRDefault="003A7E9E" w:rsidP="007F297B">
            <w:pPr>
              <w:pStyle w:val="PlainText"/>
              <w:rPr>
                <w:rFonts w:ascii="Courier New" w:hAnsi="Courier New" w:cs="Courier New"/>
                <w:b/>
                <w:sz w:val="20"/>
                <w:szCs w:val="20"/>
              </w:rPr>
            </w:pPr>
          </w:p>
          <w:p w:rsidR="00FB2AD7" w:rsidRDefault="00FB2AD7"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3A7E9E" w:rsidRDefault="003A7E9E" w:rsidP="007F297B">
            <w:pPr>
              <w:pStyle w:val="PlainText"/>
              <w:jc w:val="left"/>
              <w:rPr>
                <w:rFonts w:ascii="Courier New" w:hAnsi="Courier New" w:cs="Courier New"/>
                <w:b/>
                <w:noProof/>
                <w:sz w:val="20"/>
                <w:szCs w:val="20"/>
              </w:rPr>
            </w:pPr>
          </w:p>
          <w:p w:rsidR="00FB2AD7" w:rsidRDefault="00FB2AD7"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or e-mail:</w:t>
            </w:r>
          </w:p>
          <w:p w:rsidR="00FB2AD7" w:rsidRDefault="00FB2AD7" w:rsidP="007F297B">
            <w:pPr>
              <w:pStyle w:val="PlainText"/>
              <w:jc w:val="left"/>
              <w:rPr>
                <w:rFonts w:ascii="Courier New" w:hAnsi="Courier New" w:cs="Courier New"/>
                <w:b/>
                <w:noProof/>
                <w:sz w:val="20"/>
                <w:szCs w:val="20"/>
              </w:rPr>
            </w:pPr>
          </w:p>
          <w:p w:rsidR="00FB2AD7" w:rsidRPr="00FB2AD7" w:rsidRDefault="00FB2AD7" w:rsidP="00FB2AD7">
            <w:pPr>
              <w:pStyle w:val="PlainText"/>
              <w:jc w:val="left"/>
              <w:rPr>
                <w:rFonts w:ascii="Courier New" w:hAnsi="Courier New" w:cs="Courier New"/>
                <w:b/>
                <w:noProof/>
                <w:sz w:val="18"/>
                <w:szCs w:val="18"/>
              </w:rPr>
            </w:pPr>
            <w:r w:rsidRPr="00FB2AD7">
              <w:rPr>
                <w:rFonts w:ascii="Courier New" w:hAnsi="Courier New" w:cs="Courier New"/>
                <w:b/>
                <w:noProof/>
                <w:sz w:val="18"/>
                <w:szCs w:val="18"/>
              </w:rPr>
              <w:t>James A. Francis</w:t>
            </w:r>
          </w:p>
          <w:p w:rsidR="00FB2AD7" w:rsidRPr="00FB2AD7" w:rsidRDefault="00FB2AD7" w:rsidP="00FB2AD7">
            <w:pPr>
              <w:pStyle w:val="PlainText"/>
              <w:jc w:val="left"/>
              <w:rPr>
                <w:rFonts w:ascii="Courier New" w:hAnsi="Courier New" w:cs="Courier New"/>
                <w:b/>
                <w:noProof/>
                <w:sz w:val="18"/>
                <w:szCs w:val="18"/>
              </w:rPr>
            </w:pPr>
            <w:r w:rsidRPr="00FB2AD7">
              <w:rPr>
                <w:rFonts w:ascii="Courier New" w:hAnsi="Courier New" w:cs="Courier New"/>
                <w:b/>
                <w:noProof/>
                <w:sz w:val="18"/>
                <w:szCs w:val="18"/>
              </w:rPr>
              <w:t>FRANCIS &amp; MAILMAN, P.C.</w:t>
            </w:r>
          </w:p>
          <w:p w:rsidR="00FB2AD7" w:rsidRPr="00FB2AD7" w:rsidRDefault="00FB2AD7" w:rsidP="00FB2AD7">
            <w:pPr>
              <w:pStyle w:val="PlainText"/>
              <w:jc w:val="left"/>
              <w:rPr>
                <w:rFonts w:ascii="Courier New" w:hAnsi="Courier New" w:cs="Courier New"/>
                <w:b/>
                <w:noProof/>
                <w:sz w:val="18"/>
                <w:szCs w:val="18"/>
              </w:rPr>
            </w:pPr>
            <w:r w:rsidRPr="00FB2AD7">
              <w:rPr>
                <w:rFonts w:ascii="Courier New" w:hAnsi="Courier New" w:cs="Courier New"/>
                <w:b/>
                <w:noProof/>
                <w:sz w:val="18"/>
                <w:szCs w:val="18"/>
              </w:rPr>
              <w:t>100 South Broad Street, Suite 1902</w:t>
            </w:r>
          </w:p>
          <w:p w:rsidR="00FB2AD7" w:rsidRDefault="00FB2AD7" w:rsidP="00FB2AD7">
            <w:pPr>
              <w:pStyle w:val="PlainText"/>
              <w:jc w:val="left"/>
              <w:rPr>
                <w:rFonts w:ascii="Courier New" w:hAnsi="Courier New" w:cs="Courier New"/>
                <w:b/>
                <w:noProof/>
                <w:sz w:val="18"/>
                <w:szCs w:val="18"/>
              </w:rPr>
            </w:pPr>
            <w:r w:rsidRPr="00FB2AD7">
              <w:rPr>
                <w:rFonts w:ascii="Courier New" w:hAnsi="Courier New" w:cs="Courier New"/>
                <w:b/>
                <w:noProof/>
                <w:sz w:val="18"/>
                <w:szCs w:val="18"/>
              </w:rPr>
              <w:t>Philadelphia, PA 19110</w:t>
            </w:r>
          </w:p>
          <w:p w:rsidR="00FB2AD7" w:rsidRPr="00FB2AD7" w:rsidRDefault="00FB2AD7" w:rsidP="00FB2AD7">
            <w:pPr>
              <w:pStyle w:val="PlainText"/>
              <w:jc w:val="left"/>
              <w:rPr>
                <w:rFonts w:ascii="Courier New" w:hAnsi="Courier New" w:cs="Courier New"/>
                <w:b/>
                <w:noProof/>
                <w:sz w:val="18"/>
                <w:szCs w:val="18"/>
              </w:rPr>
            </w:pPr>
          </w:p>
          <w:p w:rsidR="00FB2AD7" w:rsidRDefault="007020E7" w:rsidP="00FB2AD7">
            <w:pPr>
              <w:pStyle w:val="PlainText"/>
              <w:jc w:val="left"/>
              <w:rPr>
                <w:rFonts w:ascii="Courier New" w:hAnsi="Courier New" w:cs="Courier New"/>
                <w:b/>
                <w:noProof/>
                <w:sz w:val="18"/>
                <w:szCs w:val="18"/>
              </w:rPr>
            </w:pPr>
            <w:hyperlink r:id="rId9" w:history="1">
              <w:r w:rsidR="00FB2AD7" w:rsidRPr="00172379">
                <w:rPr>
                  <w:rStyle w:val="Hyperlink"/>
                  <w:rFonts w:ascii="Courier New" w:hAnsi="Courier New" w:cs="Courier New"/>
                  <w:b/>
                  <w:noProof/>
                  <w:sz w:val="18"/>
                  <w:szCs w:val="18"/>
                </w:rPr>
                <w:t>info@consumerlawfirm.com</w:t>
              </w:r>
            </w:hyperlink>
          </w:p>
          <w:p w:rsidR="00FB2AD7" w:rsidRDefault="00FB2AD7" w:rsidP="00FB2AD7">
            <w:pPr>
              <w:pStyle w:val="PlainText"/>
              <w:jc w:val="left"/>
              <w:rPr>
                <w:rFonts w:ascii="Courier New" w:hAnsi="Courier New" w:cs="Courier New"/>
                <w:b/>
                <w:noProof/>
                <w:sz w:val="20"/>
                <w:szCs w:val="20"/>
              </w:rPr>
            </w:pPr>
          </w:p>
        </w:tc>
      </w:tr>
      <w:tr w:rsidR="00FB2AD7" w:rsidRPr="007167C0" w:rsidTr="00E45862">
        <w:tc>
          <w:tcPr>
            <w:tcW w:w="1443" w:type="dxa"/>
          </w:tcPr>
          <w:p w:rsidR="00FB2AD7" w:rsidRDefault="00FB2AD7" w:rsidP="007F297B">
            <w:pPr>
              <w:pStyle w:val="PlainText"/>
              <w:rPr>
                <w:rFonts w:ascii="Courier New" w:hAnsi="Courier New" w:cs="Courier New"/>
                <w:b/>
                <w:sz w:val="20"/>
                <w:szCs w:val="20"/>
              </w:rPr>
            </w:pPr>
          </w:p>
          <w:p w:rsidR="00FB2AD7" w:rsidRDefault="00FB2AD7" w:rsidP="007F297B">
            <w:pPr>
              <w:pStyle w:val="PlainText"/>
              <w:rPr>
                <w:rFonts w:ascii="Courier New" w:hAnsi="Courier New" w:cs="Courier New"/>
                <w:b/>
                <w:sz w:val="20"/>
                <w:szCs w:val="20"/>
              </w:rPr>
            </w:pPr>
            <w:r>
              <w:rPr>
                <w:rFonts w:ascii="Courier New" w:hAnsi="Courier New" w:cs="Courier New"/>
                <w:b/>
                <w:sz w:val="20"/>
                <w:szCs w:val="20"/>
              </w:rPr>
              <w:t>6-5-2017</w:t>
            </w:r>
          </w:p>
        </w:tc>
        <w:tc>
          <w:tcPr>
            <w:tcW w:w="1710" w:type="dxa"/>
          </w:tcPr>
          <w:p w:rsidR="00FB2AD7" w:rsidRDefault="00FB2AD7" w:rsidP="007F297B">
            <w:pPr>
              <w:pStyle w:val="PlainText"/>
              <w:rPr>
                <w:rFonts w:ascii="Courier New" w:hAnsi="Courier New" w:cs="Courier New"/>
                <w:b/>
                <w:sz w:val="20"/>
                <w:szCs w:val="20"/>
              </w:rPr>
            </w:pPr>
          </w:p>
          <w:p w:rsidR="00FB2AD7" w:rsidRDefault="00FB2AD7" w:rsidP="007F297B">
            <w:pPr>
              <w:pStyle w:val="PlainText"/>
              <w:rPr>
                <w:rFonts w:ascii="Courier New" w:hAnsi="Courier New" w:cs="Courier New"/>
                <w:b/>
                <w:sz w:val="20"/>
                <w:szCs w:val="20"/>
              </w:rPr>
            </w:pPr>
            <w:r>
              <w:rPr>
                <w:rFonts w:ascii="Courier New" w:hAnsi="Courier New" w:cs="Courier New"/>
                <w:b/>
                <w:sz w:val="20"/>
                <w:szCs w:val="20"/>
              </w:rPr>
              <w:t>13-</w:t>
            </w:r>
            <w:r w:rsidR="00113AFA">
              <w:rPr>
                <w:rFonts w:ascii="Courier New" w:hAnsi="Courier New" w:cs="Courier New"/>
                <w:b/>
                <w:sz w:val="20"/>
                <w:szCs w:val="20"/>
              </w:rPr>
              <w:t>CV-00206</w:t>
            </w:r>
          </w:p>
        </w:tc>
        <w:tc>
          <w:tcPr>
            <w:tcW w:w="1710" w:type="dxa"/>
          </w:tcPr>
          <w:p w:rsidR="00FB2AD7" w:rsidRDefault="00FB2AD7" w:rsidP="007F297B">
            <w:pPr>
              <w:pStyle w:val="PlainText"/>
              <w:rPr>
                <w:rFonts w:ascii="Courier New" w:hAnsi="Courier New" w:cs="Courier New"/>
                <w:b/>
                <w:sz w:val="20"/>
                <w:szCs w:val="20"/>
              </w:rPr>
            </w:pPr>
          </w:p>
          <w:p w:rsidR="00113AFA" w:rsidRDefault="00113AFA" w:rsidP="007F297B">
            <w:pPr>
              <w:pStyle w:val="PlainText"/>
              <w:rPr>
                <w:rFonts w:ascii="Courier New" w:hAnsi="Courier New" w:cs="Courier New"/>
                <w:b/>
                <w:sz w:val="20"/>
                <w:szCs w:val="20"/>
              </w:rPr>
            </w:pPr>
            <w:r>
              <w:rPr>
                <w:rFonts w:ascii="Courier New" w:hAnsi="Courier New" w:cs="Courier New"/>
                <w:b/>
                <w:sz w:val="20"/>
                <w:szCs w:val="20"/>
              </w:rPr>
              <w:t>(E.D. Mo.)</w:t>
            </w:r>
          </w:p>
        </w:tc>
        <w:tc>
          <w:tcPr>
            <w:tcW w:w="5760" w:type="dxa"/>
          </w:tcPr>
          <w:p w:rsidR="00FB2AD7" w:rsidRDefault="00FB2AD7" w:rsidP="007F297B">
            <w:pPr>
              <w:pStyle w:val="PlainText"/>
              <w:jc w:val="left"/>
              <w:rPr>
                <w:rFonts w:ascii="Courier New" w:hAnsi="Courier New" w:cs="Courier New"/>
                <w:b/>
                <w:sz w:val="20"/>
                <w:szCs w:val="20"/>
              </w:rPr>
            </w:pPr>
          </w:p>
          <w:p w:rsidR="00113AFA" w:rsidRDefault="00113AFA" w:rsidP="007F297B">
            <w:pPr>
              <w:pStyle w:val="PlainText"/>
              <w:jc w:val="left"/>
              <w:rPr>
                <w:rFonts w:ascii="Courier New" w:hAnsi="Courier New" w:cs="Courier New"/>
                <w:b/>
                <w:sz w:val="20"/>
                <w:szCs w:val="20"/>
              </w:rPr>
            </w:pPr>
            <w:r>
              <w:rPr>
                <w:rFonts w:ascii="Courier New" w:hAnsi="Courier New" w:cs="Courier New"/>
                <w:b/>
                <w:sz w:val="20"/>
                <w:szCs w:val="20"/>
              </w:rPr>
              <w:t>Downing, et al. v. Goldman Phipps PLLC, et al.</w:t>
            </w:r>
          </w:p>
          <w:p w:rsidR="00113AFA" w:rsidRDefault="00113AFA" w:rsidP="007F297B">
            <w:pPr>
              <w:pStyle w:val="PlainText"/>
              <w:jc w:val="left"/>
              <w:rPr>
                <w:rFonts w:ascii="Courier New" w:hAnsi="Courier New" w:cs="Courier New"/>
                <w:b/>
                <w:sz w:val="20"/>
                <w:szCs w:val="20"/>
              </w:rPr>
            </w:pPr>
            <w:r>
              <w:rPr>
                <w:rFonts w:ascii="Courier New" w:hAnsi="Courier New" w:cs="Courier New"/>
                <w:b/>
                <w:sz w:val="20"/>
                <w:szCs w:val="20"/>
              </w:rPr>
              <w:t>Re Defendants: Goldman Pennebaker &amp; Phillips, P.C., and Martin J. Phillips, Stephen B. Murray, Sr. and the Murray Law Firm</w:t>
            </w:r>
          </w:p>
          <w:p w:rsidR="00113AFA" w:rsidRDefault="00113AFA" w:rsidP="00113AFA">
            <w:pPr>
              <w:pStyle w:val="PlainText"/>
              <w:jc w:val="left"/>
              <w:rPr>
                <w:rFonts w:ascii="Courier New" w:hAnsi="Courier New" w:cs="Courier New"/>
                <w:sz w:val="20"/>
                <w:szCs w:val="20"/>
              </w:rPr>
            </w:pPr>
            <w:r w:rsidRPr="00113AFA">
              <w:rPr>
                <w:rFonts w:ascii="Courier New" w:hAnsi="Courier New" w:cs="Courier New"/>
                <w:sz w:val="20"/>
                <w:szCs w:val="20"/>
              </w:rPr>
              <w:t>Plaintiffs allege that Defendants were unjustly enriched in their state court cases by the work performed</w:t>
            </w:r>
            <w:r>
              <w:rPr>
                <w:rFonts w:ascii="Courier New" w:hAnsi="Courier New" w:cs="Courier New"/>
                <w:sz w:val="20"/>
                <w:szCs w:val="20"/>
              </w:rPr>
              <w:t xml:space="preserve"> </w:t>
            </w:r>
            <w:r w:rsidRPr="00113AFA">
              <w:rPr>
                <w:rFonts w:ascii="Courier New" w:hAnsi="Courier New" w:cs="Courier New"/>
                <w:sz w:val="20"/>
                <w:szCs w:val="20"/>
              </w:rPr>
              <w:t>in the federal MDL lawsuit against Bayer and by the money paid into the Common Benefit Fund. The</w:t>
            </w:r>
            <w:r>
              <w:rPr>
                <w:rFonts w:ascii="Courier New" w:hAnsi="Courier New" w:cs="Courier New"/>
                <w:sz w:val="20"/>
                <w:szCs w:val="20"/>
              </w:rPr>
              <w:t xml:space="preserve"> </w:t>
            </w:r>
            <w:r w:rsidRPr="00113AFA">
              <w:rPr>
                <w:rFonts w:ascii="Courier New" w:hAnsi="Courier New" w:cs="Courier New"/>
                <w:sz w:val="20"/>
                <w:szCs w:val="20"/>
              </w:rPr>
              <w:t>lawsuit also alleges a claim under the legal doctrine known as quantum meruit based on the same</w:t>
            </w:r>
            <w:r>
              <w:rPr>
                <w:rFonts w:ascii="Courier New" w:hAnsi="Courier New" w:cs="Courier New"/>
                <w:sz w:val="20"/>
                <w:szCs w:val="20"/>
              </w:rPr>
              <w:t xml:space="preserve"> </w:t>
            </w:r>
            <w:r w:rsidRPr="00113AFA">
              <w:rPr>
                <w:rFonts w:ascii="Courier New" w:hAnsi="Courier New" w:cs="Courier New"/>
                <w:sz w:val="20"/>
                <w:szCs w:val="20"/>
              </w:rPr>
              <w:t>conduct and seeking the same or similar relief.</w:t>
            </w:r>
          </w:p>
          <w:p w:rsidR="00113AFA" w:rsidRPr="00113AFA" w:rsidRDefault="00113AFA" w:rsidP="00113AFA">
            <w:pPr>
              <w:pStyle w:val="PlainText"/>
              <w:jc w:val="left"/>
              <w:rPr>
                <w:rFonts w:ascii="Courier New" w:hAnsi="Courier New" w:cs="Courier New"/>
                <w:sz w:val="20"/>
                <w:szCs w:val="20"/>
              </w:rPr>
            </w:pPr>
          </w:p>
        </w:tc>
        <w:tc>
          <w:tcPr>
            <w:tcW w:w="1440" w:type="dxa"/>
          </w:tcPr>
          <w:p w:rsidR="00FB2AD7" w:rsidRDefault="00FB2AD7" w:rsidP="007F297B">
            <w:pPr>
              <w:pStyle w:val="PlainText"/>
              <w:rPr>
                <w:rFonts w:ascii="Courier New" w:hAnsi="Courier New" w:cs="Courier New"/>
                <w:b/>
                <w:sz w:val="20"/>
                <w:szCs w:val="20"/>
              </w:rPr>
            </w:pPr>
          </w:p>
          <w:p w:rsidR="00113AFA" w:rsidRDefault="00113AFA" w:rsidP="007F297B">
            <w:pPr>
              <w:pStyle w:val="PlainText"/>
              <w:rPr>
                <w:rFonts w:ascii="Courier New" w:hAnsi="Courier New" w:cs="Courier New"/>
                <w:b/>
                <w:sz w:val="20"/>
                <w:szCs w:val="20"/>
              </w:rPr>
            </w:pPr>
            <w:r>
              <w:rPr>
                <w:rFonts w:ascii="Courier New" w:hAnsi="Courier New" w:cs="Courier New"/>
                <w:b/>
                <w:sz w:val="20"/>
                <w:szCs w:val="20"/>
              </w:rPr>
              <w:t>9-8-2017</w:t>
            </w:r>
          </w:p>
        </w:tc>
        <w:tc>
          <w:tcPr>
            <w:tcW w:w="2970" w:type="dxa"/>
          </w:tcPr>
          <w:p w:rsidR="00FB2AD7" w:rsidRDefault="00FB2AD7" w:rsidP="007F297B">
            <w:pPr>
              <w:pStyle w:val="PlainText"/>
              <w:jc w:val="left"/>
              <w:rPr>
                <w:rFonts w:ascii="Courier New" w:hAnsi="Courier New" w:cs="Courier New"/>
                <w:b/>
                <w:noProof/>
                <w:sz w:val="20"/>
                <w:szCs w:val="20"/>
              </w:rPr>
            </w:pPr>
          </w:p>
          <w:p w:rsidR="00113AFA" w:rsidRDefault="00113AFA"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call or visit:</w:t>
            </w:r>
          </w:p>
          <w:p w:rsidR="00113AFA" w:rsidRDefault="00113AFA" w:rsidP="007F297B">
            <w:pPr>
              <w:pStyle w:val="PlainText"/>
              <w:jc w:val="left"/>
              <w:rPr>
                <w:rFonts w:ascii="Courier New" w:hAnsi="Courier New" w:cs="Courier New"/>
                <w:b/>
                <w:noProof/>
                <w:sz w:val="20"/>
                <w:szCs w:val="20"/>
              </w:rPr>
            </w:pPr>
          </w:p>
          <w:p w:rsidR="00113AFA" w:rsidRDefault="00113AFA" w:rsidP="00113AFA">
            <w:pPr>
              <w:pStyle w:val="PlainText"/>
              <w:jc w:val="left"/>
              <w:rPr>
                <w:rFonts w:ascii="Courier New" w:hAnsi="Courier New" w:cs="Courier New"/>
                <w:b/>
                <w:noProof/>
                <w:sz w:val="20"/>
                <w:szCs w:val="20"/>
              </w:rPr>
            </w:pPr>
            <w:r w:rsidRPr="00113AFA">
              <w:rPr>
                <w:rFonts w:ascii="Courier New" w:hAnsi="Courier New" w:cs="Courier New"/>
                <w:b/>
                <w:noProof/>
                <w:sz w:val="20"/>
                <w:szCs w:val="20"/>
              </w:rPr>
              <w:t xml:space="preserve">1-866-501-9325 </w:t>
            </w:r>
            <w:r>
              <w:rPr>
                <w:rFonts w:ascii="Courier New" w:hAnsi="Courier New" w:cs="Courier New"/>
                <w:b/>
                <w:noProof/>
                <w:sz w:val="20"/>
                <w:szCs w:val="20"/>
              </w:rPr>
              <w:t>(Ph.)</w:t>
            </w:r>
          </w:p>
          <w:p w:rsidR="00113AFA" w:rsidRDefault="00113AFA" w:rsidP="00113AFA">
            <w:pPr>
              <w:pStyle w:val="PlainText"/>
              <w:jc w:val="left"/>
              <w:rPr>
                <w:rFonts w:ascii="Courier New" w:hAnsi="Courier New" w:cs="Courier New"/>
                <w:b/>
                <w:noProof/>
                <w:sz w:val="20"/>
                <w:szCs w:val="20"/>
              </w:rPr>
            </w:pPr>
          </w:p>
          <w:p w:rsidR="00113AFA" w:rsidRDefault="007020E7" w:rsidP="00113AFA">
            <w:pPr>
              <w:pStyle w:val="PlainText"/>
              <w:jc w:val="left"/>
              <w:rPr>
                <w:rFonts w:ascii="Courier New" w:hAnsi="Courier New" w:cs="Courier New"/>
                <w:b/>
                <w:noProof/>
                <w:sz w:val="20"/>
                <w:szCs w:val="20"/>
              </w:rPr>
            </w:pPr>
            <w:hyperlink r:id="rId10" w:history="1">
              <w:r w:rsidR="00113AFA" w:rsidRPr="00172379">
                <w:rPr>
                  <w:rStyle w:val="Hyperlink"/>
                  <w:rFonts w:ascii="Courier New" w:hAnsi="Courier New" w:cs="Courier New"/>
                  <w:b/>
                  <w:noProof/>
                  <w:sz w:val="20"/>
                  <w:szCs w:val="20"/>
                </w:rPr>
                <w:t>www.riceunjustenrichment.com</w:t>
              </w:r>
            </w:hyperlink>
          </w:p>
          <w:p w:rsidR="00113AFA" w:rsidRDefault="00113AFA" w:rsidP="00113AFA">
            <w:pPr>
              <w:pStyle w:val="PlainText"/>
              <w:jc w:val="left"/>
              <w:rPr>
                <w:rFonts w:ascii="Courier New" w:hAnsi="Courier New" w:cs="Courier New"/>
                <w:b/>
                <w:noProof/>
                <w:sz w:val="20"/>
                <w:szCs w:val="20"/>
              </w:rPr>
            </w:pPr>
          </w:p>
        </w:tc>
      </w:tr>
      <w:tr w:rsidR="00A93F9E" w:rsidRPr="007167C0" w:rsidTr="00E45862">
        <w:tc>
          <w:tcPr>
            <w:tcW w:w="1443" w:type="dxa"/>
          </w:tcPr>
          <w:p w:rsidR="00A93F9E" w:rsidRDefault="00A93F9E" w:rsidP="007F297B">
            <w:pPr>
              <w:pStyle w:val="PlainText"/>
              <w:rPr>
                <w:rFonts w:ascii="Courier New" w:hAnsi="Courier New" w:cs="Courier New"/>
                <w:b/>
                <w:sz w:val="20"/>
                <w:szCs w:val="20"/>
              </w:rPr>
            </w:pPr>
          </w:p>
          <w:p w:rsidR="00A93F9E" w:rsidRDefault="00A93F9E" w:rsidP="007F297B">
            <w:pPr>
              <w:pStyle w:val="PlainText"/>
              <w:rPr>
                <w:rFonts w:ascii="Courier New" w:hAnsi="Courier New" w:cs="Courier New"/>
                <w:b/>
                <w:sz w:val="20"/>
                <w:szCs w:val="20"/>
              </w:rPr>
            </w:pPr>
            <w:r>
              <w:rPr>
                <w:rFonts w:ascii="Courier New" w:hAnsi="Courier New" w:cs="Courier New"/>
                <w:b/>
                <w:sz w:val="20"/>
                <w:szCs w:val="20"/>
              </w:rPr>
              <w:t>6-6-2017</w:t>
            </w:r>
          </w:p>
        </w:tc>
        <w:tc>
          <w:tcPr>
            <w:tcW w:w="1710" w:type="dxa"/>
          </w:tcPr>
          <w:p w:rsidR="00A93F9E" w:rsidRDefault="00A93F9E" w:rsidP="004F156F">
            <w:pPr>
              <w:pStyle w:val="PlainText"/>
              <w:rPr>
                <w:rFonts w:ascii="Courier New" w:hAnsi="Courier New" w:cs="Courier New"/>
                <w:b/>
                <w:sz w:val="20"/>
                <w:szCs w:val="20"/>
              </w:rPr>
            </w:pPr>
            <w:r>
              <w:rPr>
                <w:rFonts w:ascii="Courier New" w:hAnsi="Courier New" w:cs="Courier New"/>
                <w:b/>
                <w:sz w:val="20"/>
                <w:szCs w:val="20"/>
              </w:rPr>
              <w:t>`</w:t>
            </w:r>
          </w:p>
          <w:p w:rsidR="00A93F9E" w:rsidRDefault="00A93F9E" w:rsidP="004F156F">
            <w:pPr>
              <w:pStyle w:val="PlainText"/>
              <w:rPr>
                <w:rFonts w:ascii="Courier New" w:hAnsi="Courier New" w:cs="Courier New"/>
                <w:b/>
                <w:sz w:val="20"/>
                <w:szCs w:val="20"/>
              </w:rPr>
            </w:pPr>
            <w:r>
              <w:rPr>
                <w:rFonts w:ascii="Courier New" w:hAnsi="Courier New" w:cs="Courier New"/>
                <w:b/>
                <w:sz w:val="20"/>
                <w:szCs w:val="20"/>
              </w:rPr>
              <w:t>08-CV-03369</w:t>
            </w:r>
          </w:p>
        </w:tc>
        <w:tc>
          <w:tcPr>
            <w:tcW w:w="1710" w:type="dxa"/>
          </w:tcPr>
          <w:p w:rsidR="00A93F9E" w:rsidRDefault="00A93F9E" w:rsidP="004F156F">
            <w:pPr>
              <w:pStyle w:val="PlainText"/>
              <w:rPr>
                <w:rFonts w:ascii="Courier New" w:hAnsi="Courier New" w:cs="Courier New"/>
                <w:b/>
                <w:sz w:val="20"/>
                <w:szCs w:val="20"/>
              </w:rPr>
            </w:pPr>
          </w:p>
          <w:p w:rsidR="00A93F9E" w:rsidRDefault="00A93F9E" w:rsidP="004F156F">
            <w:pPr>
              <w:pStyle w:val="PlainText"/>
              <w:rPr>
                <w:rFonts w:ascii="Courier New" w:hAnsi="Courier New" w:cs="Courier New"/>
                <w:b/>
                <w:sz w:val="20"/>
                <w:szCs w:val="20"/>
              </w:rPr>
            </w:pPr>
            <w:r>
              <w:rPr>
                <w:rFonts w:ascii="Courier New" w:hAnsi="Courier New" w:cs="Courier New"/>
                <w:b/>
                <w:sz w:val="20"/>
                <w:szCs w:val="20"/>
              </w:rPr>
              <w:t>(N.D. Cal.)</w:t>
            </w:r>
          </w:p>
        </w:tc>
        <w:tc>
          <w:tcPr>
            <w:tcW w:w="5760" w:type="dxa"/>
          </w:tcPr>
          <w:p w:rsidR="00A93F9E" w:rsidRDefault="00A93F9E" w:rsidP="007F297B">
            <w:pPr>
              <w:pStyle w:val="PlainText"/>
              <w:jc w:val="left"/>
              <w:rPr>
                <w:rFonts w:ascii="Courier New" w:hAnsi="Courier New" w:cs="Courier New"/>
                <w:b/>
                <w:sz w:val="20"/>
                <w:szCs w:val="20"/>
              </w:rPr>
            </w:pPr>
          </w:p>
          <w:p w:rsidR="00A93F9E" w:rsidRDefault="00A93F9E" w:rsidP="007F297B">
            <w:pPr>
              <w:pStyle w:val="PlainText"/>
              <w:jc w:val="left"/>
              <w:rPr>
                <w:rFonts w:ascii="Courier New" w:hAnsi="Courier New" w:cs="Courier New"/>
                <w:b/>
                <w:sz w:val="20"/>
                <w:szCs w:val="20"/>
              </w:rPr>
            </w:pPr>
            <w:r w:rsidRPr="00A93F9E">
              <w:rPr>
                <w:rFonts w:ascii="Courier New" w:hAnsi="Courier New" w:cs="Courier New"/>
                <w:b/>
                <w:sz w:val="20"/>
                <w:szCs w:val="20"/>
              </w:rPr>
              <w:t>In re: Google AdWords Litigation</w:t>
            </w:r>
          </w:p>
          <w:p w:rsidR="00A93F9E" w:rsidRPr="00A93F9E" w:rsidRDefault="00A93F9E" w:rsidP="007F297B">
            <w:pPr>
              <w:pStyle w:val="PlainText"/>
              <w:jc w:val="left"/>
              <w:rPr>
                <w:rFonts w:ascii="Courier New" w:hAnsi="Courier New" w:cs="Courier New"/>
                <w:sz w:val="20"/>
                <w:szCs w:val="20"/>
              </w:rPr>
            </w:pPr>
            <w:r w:rsidRPr="00A93F9E">
              <w:rPr>
                <w:rFonts w:ascii="Courier New" w:hAnsi="Courier New" w:cs="Courier New"/>
                <w:sz w:val="20"/>
                <w:szCs w:val="20"/>
              </w:rPr>
              <w:t>For more information see CAFA Notice dated 3-6-2017.</w:t>
            </w:r>
          </w:p>
        </w:tc>
        <w:tc>
          <w:tcPr>
            <w:tcW w:w="1440" w:type="dxa"/>
          </w:tcPr>
          <w:p w:rsidR="00A93F9E" w:rsidRDefault="00A93F9E" w:rsidP="007F297B">
            <w:pPr>
              <w:pStyle w:val="PlainText"/>
              <w:rPr>
                <w:rFonts w:ascii="Courier New" w:hAnsi="Courier New" w:cs="Courier New"/>
                <w:b/>
                <w:sz w:val="20"/>
                <w:szCs w:val="20"/>
              </w:rPr>
            </w:pPr>
          </w:p>
          <w:p w:rsidR="00A93F9E" w:rsidRDefault="00A93F9E" w:rsidP="007F297B">
            <w:pPr>
              <w:pStyle w:val="PlainText"/>
              <w:rPr>
                <w:rFonts w:ascii="Courier New" w:hAnsi="Courier New" w:cs="Courier New"/>
                <w:b/>
                <w:sz w:val="20"/>
                <w:szCs w:val="20"/>
              </w:rPr>
            </w:pPr>
            <w:r>
              <w:rPr>
                <w:rFonts w:ascii="Courier New" w:hAnsi="Courier New" w:cs="Courier New"/>
                <w:b/>
                <w:sz w:val="20"/>
                <w:szCs w:val="20"/>
              </w:rPr>
              <w:t>7-27-2017</w:t>
            </w:r>
          </w:p>
        </w:tc>
        <w:tc>
          <w:tcPr>
            <w:tcW w:w="2970" w:type="dxa"/>
          </w:tcPr>
          <w:p w:rsidR="00A93F9E" w:rsidRDefault="00A93F9E" w:rsidP="007F297B">
            <w:pPr>
              <w:pStyle w:val="PlainText"/>
              <w:jc w:val="left"/>
              <w:rPr>
                <w:rFonts w:ascii="Courier New" w:hAnsi="Courier New" w:cs="Courier New"/>
                <w:b/>
                <w:noProof/>
                <w:sz w:val="20"/>
                <w:szCs w:val="20"/>
              </w:rPr>
            </w:pPr>
          </w:p>
          <w:p w:rsidR="00A93F9E" w:rsidRDefault="00A93F9E"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visit:</w:t>
            </w:r>
          </w:p>
          <w:p w:rsidR="00A93F9E" w:rsidRPr="00FD4EB5" w:rsidRDefault="00A93F9E" w:rsidP="007F297B">
            <w:pPr>
              <w:pStyle w:val="PlainText"/>
              <w:jc w:val="left"/>
              <w:rPr>
                <w:rFonts w:ascii="Courier New" w:hAnsi="Courier New" w:cs="Courier New"/>
                <w:b/>
                <w:noProof/>
                <w:sz w:val="16"/>
                <w:szCs w:val="16"/>
              </w:rPr>
            </w:pPr>
          </w:p>
          <w:p w:rsidR="00A93F9E" w:rsidRPr="00A04A3C" w:rsidRDefault="007020E7" w:rsidP="007F297B">
            <w:pPr>
              <w:pStyle w:val="PlainText"/>
              <w:jc w:val="left"/>
              <w:rPr>
                <w:rFonts w:ascii="Courier New" w:hAnsi="Courier New" w:cs="Courier New"/>
                <w:b/>
                <w:noProof/>
                <w:sz w:val="16"/>
                <w:szCs w:val="16"/>
              </w:rPr>
            </w:pPr>
            <w:hyperlink r:id="rId11" w:history="1">
              <w:r w:rsidR="00A93F9E" w:rsidRPr="00A04A3C">
                <w:rPr>
                  <w:rStyle w:val="Hyperlink"/>
                  <w:rFonts w:ascii="Courier New" w:hAnsi="Courier New" w:cs="Courier New"/>
                  <w:b/>
                  <w:noProof/>
                  <w:sz w:val="16"/>
                  <w:szCs w:val="16"/>
                </w:rPr>
                <w:t>https://adwordsclassaction.com</w:t>
              </w:r>
            </w:hyperlink>
          </w:p>
          <w:p w:rsidR="00A93F9E" w:rsidRDefault="00A93F9E" w:rsidP="007F297B">
            <w:pPr>
              <w:pStyle w:val="PlainText"/>
              <w:jc w:val="left"/>
              <w:rPr>
                <w:rFonts w:ascii="Courier New" w:hAnsi="Courier New" w:cs="Courier New"/>
                <w:b/>
                <w:noProof/>
                <w:sz w:val="20"/>
                <w:szCs w:val="20"/>
              </w:rPr>
            </w:pPr>
          </w:p>
        </w:tc>
      </w:tr>
      <w:tr w:rsidR="00A93F9E" w:rsidRPr="007167C0" w:rsidTr="00E45862">
        <w:tc>
          <w:tcPr>
            <w:tcW w:w="1443" w:type="dxa"/>
          </w:tcPr>
          <w:p w:rsidR="00A93F9E" w:rsidRDefault="00A93F9E" w:rsidP="007F297B">
            <w:pPr>
              <w:pStyle w:val="PlainText"/>
              <w:rPr>
                <w:rFonts w:ascii="Courier New" w:hAnsi="Courier New" w:cs="Courier New"/>
                <w:b/>
                <w:sz w:val="20"/>
                <w:szCs w:val="20"/>
              </w:rPr>
            </w:pPr>
          </w:p>
          <w:p w:rsidR="00A93F9E" w:rsidRDefault="008910CA" w:rsidP="007F297B">
            <w:pPr>
              <w:pStyle w:val="PlainText"/>
              <w:rPr>
                <w:rFonts w:ascii="Courier New" w:hAnsi="Courier New" w:cs="Courier New"/>
                <w:b/>
                <w:sz w:val="20"/>
                <w:szCs w:val="20"/>
              </w:rPr>
            </w:pPr>
            <w:r>
              <w:rPr>
                <w:rFonts w:ascii="Courier New" w:hAnsi="Courier New" w:cs="Courier New"/>
                <w:b/>
                <w:sz w:val="20"/>
                <w:szCs w:val="20"/>
              </w:rPr>
              <w:t>6-7-2017</w:t>
            </w:r>
          </w:p>
        </w:tc>
        <w:tc>
          <w:tcPr>
            <w:tcW w:w="1710" w:type="dxa"/>
          </w:tcPr>
          <w:p w:rsidR="00A93F9E" w:rsidRDefault="00A93F9E" w:rsidP="004F156F">
            <w:pPr>
              <w:pStyle w:val="PlainText"/>
              <w:rPr>
                <w:rFonts w:ascii="Courier New" w:hAnsi="Courier New" w:cs="Courier New"/>
                <w:b/>
                <w:sz w:val="20"/>
                <w:szCs w:val="20"/>
              </w:rPr>
            </w:pPr>
          </w:p>
          <w:p w:rsidR="008910CA" w:rsidRDefault="008910CA" w:rsidP="004F156F">
            <w:pPr>
              <w:pStyle w:val="PlainText"/>
              <w:rPr>
                <w:rFonts w:ascii="Courier New" w:hAnsi="Courier New" w:cs="Courier New"/>
                <w:b/>
                <w:sz w:val="20"/>
                <w:szCs w:val="20"/>
              </w:rPr>
            </w:pPr>
            <w:r>
              <w:rPr>
                <w:rFonts w:ascii="Courier New" w:hAnsi="Courier New" w:cs="Courier New"/>
                <w:b/>
                <w:sz w:val="20"/>
                <w:szCs w:val="20"/>
              </w:rPr>
              <w:t>13-CV-00468</w:t>
            </w:r>
          </w:p>
        </w:tc>
        <w:tc>
          <w:tcPr>
            <w:tcW w:w="1710" w:type="dxa"/>
          </w:tcPr>
          <w:p w:rsidR="00A93F9E" w:rsidRDefault="00A93F9E" w:rsidP="004F156F">
            <w:pPr>
              <w:pStyle w:val="PlainText"/>
              <w:rPr>
                <w:rFonts w:ascii="Courier New" w:hAnsi="Courier New" w:cs="Courier New"/>
                <w:b/>
                <w:sz w:val="20"/>
                <w:szCs w:val="20"/>
              </w:rPr>
            </w:pPr>
          </w:p>
          <w:p w:rsidR="008910CA" w:rsidRDefault="008910CA" w:rsidP="004F156F">
            <w:pPr>
              <w:pStyle w:val="PlainText"/>
              <w:rPr>
                <w:rFonts w:ascii="Courier New" w:hAnsi="Courier New" w:cs="Courier New"/>
                <w:b/>
                <w:sz w:val="20"/>
                <w:szCs w:val="20"/>
              </w:rPr>
            </w:pPr>
            <w:r>
              <w:rPr>
                <w:rFonts w:ascii="Courier New" w:hAnsi="Courier New" w:cs="Courier New"/>
                <w:b/>
                <w:sz w:val="20"/>
                <w:szCs w:val="20"/>
              </w:rPr>
              <w:t>(D.N.M.)</w:t>
            </w:r>
          </w:p>
        </w:tc>
        <w:tc>
          <w:tcPr>
            <w:tcW w:w="5760" w:type="dxa"/>
          </w:tcPr>
          <w:p w:rsidR="00A93F9E" w:rsidRDefault="00A93F9E" w:rsidP="007F297B">
            <w:pPr>
              <w:pStyle w:val="PlainText"/>
              <w:jc w:val="left"/>
              <w:rPr>
                <w:rFonts w:ascii="Courier New" w:hAnsi="Courier New" w:cs="Courier New"/>
                <w:b/>
                <w:sz w:val="20"/>
                <w:szCs w:val="20"/>
              </w:rPr>
            </w:pPr>
          </w:p>
          <w:p w:rsidR="008910CA" w:rsidRDefault="008910CA" w:rsidP="007F297B">
            <w:pPr>
              <w:pStyle w:val="PlainText"/>
              <w:jc w:val="left"/>
              <w:rPr>
                <w:rFonts w:ascii="Courier New" w:hAnsi="Courier New" w:cs="Courier New"/>
                <w:b/>
                <w:sz w:val="20"/>
                <w:szCs w:val="20"/>
              </w:rPr>
            </w:pPr>
            <w:r>
              <w:rPr>
                <w:rFonts w:ascii="Courier New" w:hAnsi="Courier New" w:cs="Courier New"/>
                <w:b/>
                <w:sz w:val="20"/>
                <w:szCs w:val="20"/>
              </w:rPr>
              <w:t>Smith, et al. v. Hess Corporation</w:t>
            </w:r>
          </w:p>
          <w:p w:rsidR="009903FF" w:rsidRPr="00C40C1C" w:rsidRDefault="00570FBF" w:rsidP="007F297B">
            <w:pPr>
              <w:pStyle w:val="PlainText"/>
              <w:jc w:val="left"/>
              <w:rPr>
                <w:rFonts w:ascii="Courier New" w:hAnsi="Courier New" w:cs="Courier New"/>
                <w:sz w:val="20"/>
                <w:szCs w:val="20"/>
              </w:rPr>
            </w:pPr>
            <w:r>
              <w:rPr>
                <w:rFonts w:ascii="Courier New" w:hAnsi="Courier New" w:cs="Courier New"/>
                <w:sz w:val="20"/>
                <w:szCs w:val="20"/>
              </w:rPr>
              <w:t>Plaintiffs state that they and class</w:t>
            </w:r>
            <w:r w:rsidR="004B1077">
              <w:rPr>
                <w:rFonts w:ascii="Courier New" w:hAnsi="Courier New" w:cs="Courier New"/>
                <w:sz w:val="20"/>
                <w:szCs w:val="20"/>
              </w:rPr>
              <w:t xml:space="preserve"> Members are royalty and overri</w:t>
            </w:r>
            <w:r>
              <w:rPr>
                <w:rFonts w:ascii="Courier New" w:hAnsi="Courier New" w:cs="Courier New"/>
                <w:sz w:val="20"/>
                <w:szCs w:val="20"/>
              </w:rPr>
              <w:t>ding royalty interest owners in the West Bravo D</w:t>
            </w:r>
            <w:r w:rsidR="004B1077">
              <w:rPr>
                <w:rFonts w:ascii="Courier New" w:hAnsi="Courier New" w:cs="Courier New"/>
                <w:sz w:val="20"/>
                <w:szCs w:val="20"/>
              </w:rPr>
              <w:t>ome Unit in Harding County, New Mexico, whose royalty and overriding royalty interest apply to leases held and operated by Hess.  Plaintiffs claim that they and all class members have been damaged because Hess underpaid royalty and overriding royalty due for CO</w:t>
            </w:r>
            <w:r w:rsidR="004B1077" w:rsidRPr="00C40C1C">
              <w:rPr>
                <w:rFonts w:ascii="Courier New" w:hAnsi="Courier New" w:cs="Courier New"/>
                <w:sz w:val="20"/>
                <w:szCs w:val="20"/>
                <w:vertAlign w:val="subscript"/>
              </w:rPr>
              <w:t>2</w:t>
            </w:r>
            <w:r w:rsidR="00C40C1C">
              <w:rPr>
                <w:rFonts w:ascii="Courier New" w:hAnsi="Courier New" w:cs="Courier New"/>
                <w:sz w:val="20"/>
                <w:szCs w:val="20"/>
                <w:vertAlign w:val="subscript"/>
              </w:rPr>
              <w:t xml:space="preserve"> </w:t>
            </w:r>
            <w:r w:rsidR="00C40C1C">
              <w:rPr>
                <w:rFonts w:ascii="Courier New" w:hAnsi="Courier New" w:cs="Courier New"/>
                <w:sz w:val="20"/>
                <w:szCs w:val="20"/>
              </w:rPr>
              <w:t>from the unit.</w:t>
            </w:r>
          </w:p>
          <w:p w:rsidR="008910CA" w:rsidRDefault="008910CA" w:rsidP="007F297B">
            <w:pPr>
              <w:pStyle w:val="PlainText"/>
              <w:jc w:val="left"/>
              <w:rPr>
                <w:rFonts w:ascii="Courier New" w:hAnsi="Courier New" w:cs="Courier New"/>
                <w:b/>
                <w:sz w:val="20"/>
                <w:szCs w:val="20"/>
              </w:rPr>
            </w:pPr>
          </w:p>
        </w:tc>
        <w:tc>
          <w:tcPr>
            <w:tcW w:w="1440" w:type="dxa"/>
          </w:tcPr>
          <w:p w:rsidR="00A93F9E" w:rsidRDefault="00A93F9E" w:rsidP="007F297B">
            <w:pPr>
              <w:pStyle w:val="PlainText"/>
              <w:rPr>
                <w:rFonts w:ascii="Courier New" w:hAnsi="Courier New" w:cs="Courier New"/>
                <w:b/>
                <w:sz w:val="20"/>
                <w:szCs w:val="20"/>
              </w:rPr>
            </w:pPr>
          </w:p>
          <w:p w:rsidR="008910CA" w:rsidRDefault="009903FF" w:rsidP="007F297B">
            <w:pPr>
              <w:pStyle w:val="PlainText"/>
              <w:rPr>
                <w:rFonts w:ascii="Courier New" w:hAnsi="Courier New" w:cs="Courier New"/>
                <w:b/>
                <w:sz w:val="20"/>
                <w:szCs w:val="20"/>
              </w:rPr>
            </w:pPr>
            <w:r>
              <w:rPr>
                <w:rFonts w:ascii="Courier New" w:hAnsi="Courier New" w:cs="Courier New"/>
                <w:b/>
                <w:sz w:val="20"/>
                <w:szCs w:val="20"/>
              </w:rPr>
              <w:t>9-5-2017</w:t>
            </w:r>
          </w:p>
        </w:tc>
        <w:tc>
          <w:tcPr>
            <w:tcW w:w="2970" w:type="dxa"/>
          </w:tcPr>
          <w:p w:rsidR="00A93F9E" w:rsidRDefault="00A93F9E" w:rsidP="007F297B">
            <w:pPr>
              <w:pStyle w:val="PlainText"/>
              <w:jc w:val="left"/>
              <w:rPr>
                <w:rFonts w:ascii="Courier New" w:hAnsi="Courier New" w:cs="Courier New"/>
                <w:b/>
                <w:noProof/>
                <w:sz w:val="20"/>
                <w:szCs w:val="20"/>
              </w:rPr>
            </w:pPr>
          </w:p>
          <w:p w:rsidR="008910CA" w:rsidRDefault="008910CA"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8910CA" w:rsidRDefault="008910CA" w:rsidP="007F297B">
            <w:pPr>
              <w:pStyle w:val="PlainText"/>
              <w:jc w:val="left"/>
              <w:rPr>
                <w:rFonts w:ascii="Courier New" w:hAnsi="Courier New" w:cs="Courier New"/>
                <w:b/>
                <w:noProof/>
                <w:sz w:val="20"/>
                <w:szCs w:val="20"/>
              </w:rPr>
            </w:pPr>
          </w:p>
          <w:p w:rsidR="008910CA" w:rsidRPr="008910CA" w:rsidRDefault="008910CA" w:rsidP="007F297B">
            <w:pPr>
              <w:pStyle w:val="PlainText"/>
              <w:jc w:val="left"/>
              <w:rPr>
                <w:rFonts w:ascii="Courier New" w:hAnsi="Courier New" w:cs="Courier New"/>
                <w:b/>
                <w:noProof/>
                <w:sz w:val="18"/>
                <w:szCs w:val="18"/>
              </w:rPr>
            </w:pPr>
            <w:r w:rsidRPr="008910CA">
              <w:rPr>
                <w:rFonts w:ascii="Courier New" w:hAnsi="Courier New" w:cs="Courier New"/>
                <w:b/>
                <w:noProof/>
                <w:sz w:val="18"/>
                <w:szCs w:val="18"/>
              </w:rPr>
              <w:t>J.E. Gallegos</w:t>
            </w:r>
          </w:p>
          <w:p w:rsidR="008910CA" w:rsidRPr="008910CA" w:rsidRDefault="008910CA" w:rsidP="007F297B">
            <w:pPr>
              <w:pStyle w:val="PlainText"/>
              <w:jc w:val="left"/>
              <w:rPr>
                <w:rFonts w:ascii="Courier New" w:hAnsi="Courier New" w:cs="Courier New"/>
                <w:b/>
                <w:noProof/>
                <w:sz w:val="18"/>
                <w:szCs w:val="18"/>
              </w:rPr>
            </w:pPr>
            <w:r w:rsidRPr="008910CA">
              <w:rPr>
                <w:rFonts w:ascii="Courier New" w:hAnsi="Courier New" w:cs="Courier New"/>
                <w:b/>
                <w:noProof/>
                <w:sz w:val="18"/>
                <w:szCs w:val="18"/>
              </w:rPr>
              <w:t>Gallegos Law Firm, P.C.</w:t>
            </w:r>
          </w:p>
          <w:p w:rsidR="008910CA" w:rsidRPr="008910CA" w:rsidRDefault="008910CA" w:rsidP="007F297B">
            <w:pPr>
              <w:pStyle w:val="PlainText"/>
              <w:jc w:val="left"/>
              <w:rPr>
                <w:rFonts w:ascii="Courier New" w:hAnsi="Courier New" w:cs="Courier New"/>
                <w:b/>
                <w:noProof/>
                <w:sz w:val="18"/>
                <w:szCs w:val="18"/>
              </w:rPr>
            </w:pPr>
            <w:r w:rsidRPr="008910CA">
              <w:rPr>
                <w:rFonts w:ascii="Courier New" w:hAnsi="Courier New" w:cs="Courier New"/>
                <w:b/>
                <w:noProof/>
                <w:sz w:val="18"/>
                <w:szCs w:val="18"/>
              </w:rPr>
              <w:t>460 St. Michael’s Drive</w:t>
            </w:r>
          </w:p>
          <w:p w:rsidR="008910CA" w:rsidRPr="008910CA" w:rsidRDefault="008910CA" w:rsidP="007F297B">
            <w:pPr>
              <w:pStyle w:val="PlainText"/>
              <w:jc w:val="left"/>
              <w:rPr>
                <w:rFonts w:ascii="Courier New" w:hAnsi="Courier New" w:cs="Courier New"/>
                <w:b/>
                <w:noProof/>
                <w:sz w:val="18"/>
                <w:szCs w:val="18"/>
              </w:rPr>
            </w:pPr>
            <w:r w:rsidRPr="008910CA">
              <w:rPr>
                <w:rFonts w:ascii="Courier New" w:hAnsi="Courier New" w:cs="Courier New"/>
                <w:b/>
                <w:noProof/>
                <w:sz w:val="18"/>
                <w:szCs w:val="18"/>
              </w:rPr>
              <w:t>Santa Fe, NM 87505</w:t>
            </w:r>
          </w:p>
          <w:p w:rsidR="008910CA" w:rsidRDefault="008910CA" w:rsidP="007F297B">
            <w:pPr>
              <w:pStyle w:val="PlainText"/>
              <w:jc w:val="left"/>
              <w:rPr>
                <w:rFonts w:ascii="Courier New" w:hAnsi="Courier New" w:cs="Courier New"/>
                <w:b/>
                <w:noProof/>
                <w:sz w:val="20"/>
                <w:szCs w:val="20"/>
              </w:rPr>
            </w:pPr>
          </w:p>
          <w:p w:rsidR="009903FF" w:rsidRDefault="009903FF" w:rsidP="007F297B">
            <w:pPr>
              <w:pStyle w:val="PlainText"/>
              <w:jc w:val="left"/>
              <w:rPr>
                <w:rFonts w:ascii="Courier New" w:hAnsi="Courier New" w:cs="Courier New"/>
                <w:b/>
                <w:noProof/>
                <w:sz w:val="20"/>
                <w:szCs w:val="20"/>
              </w:rPr>
            </w:pPr>
          </w:p>
          <w:p w:rsidR="009903FF" w:rsidRDefault="009903FF" w:rsidP="007F297B">
            <w:pPr>
              <w:pStyle w:val="PlainText"/>
              <w:jc w:val="left"/>
              <w:rPr>
                <w:rFonts w:ascii="Courier New" w:hAnsi="Courier New" w:cs="Courier New"/>
                <w:b/>
                <w:noProof/>
                <w:sz w:val="20"/>
                <w:szCs w:val="20"/>
              </w:rPr>
            </w:pPr>
          </w:p>
          <w:p w:rsidR="009903FF" w:rsidRDefault="009903FF" w:rsidP="007F297B">
            <w:pPr>
              <w:pStyle w:val="PlainText"/>
              <w:jc w:val="left"/>
              <w:rPr>
                <w:rFonts w:ascii="Courier New" w:hAnsi="Courier New" w:cs="Courier New"/>
                <w:b/>
                <w:noProof/>
                <w:sz w:val="20"/>
                <w:szCs w:val="20"/>
              </w:rPr>
            </w:pPr>
          </w:p>
          <w:p w:rsidR="009903FF" w:rsidRDefault="009903FF" w:rsidP="007F297B">
            <w:pPr>
              <w:pStyle w:val="PlainText"/>
              <w:jc w:val="left"/>
              <w:rPr>
                <w:rFonts w:ascii="Courier New" w:hAnsi="Courier New" w:cs="Courier New"/>
                <w:b/>
                <w:noProof/>
                <w:sz w:val="20"/>
                <w:szCs w:val="20"/>
              </w:rPr>
            </w:pPr>
          </w:p>
          <w:p w:rsidR="009903FF" w:rsidRDefault="009903FF" w:rsidP="007F297B">
            <w:pPr>
              <w:pStyle w:val="PlainText"/>
              <w:jc w:val="left"/>
              <w:rPr>
                <w:rFonts w:ascii="Courier New" w:hAnsi="Courier New" w:cs="Courier New"/>
                <w:b/>
                <w:noProof/>
                <w:sz w:val="20"/>
                <w:szCs w:val="20"/>
              </w:rPr>
            </w:pPr>
          </w:p>
        </w:tc>
      </w:tr>
      <w:tr w:rsidR="009903FF" w:rsidRPr="007167C0" w:rsidTr="00E45862">
        <w:tc>
          <w:tcPr>
            <w:tcW w:w="1443" w:type="dxa"/>
          </w:tcPr>
          <w:p w:rsidR="009903FF" w:rsidRDefault="009903FF" w:rsidP="007F297B">
            <w:pPr>
              <w:pStyle w:val="PlainText"/>
              <w:rPr>
                <w:rFonts w:ascii="Courier New" w:hAnsi="Courier New" w:cs="Courier New"/>
                <w:b/>
                <w:sz w:val="20"/>
                <w:szCs w:val="20"/>
              </w:rPr>
            </w:pPr>
          </w:p>
          <w:p w:rsidR="009903FF" w:rsidRDefault="009903FF" w:rsidP="007F297B">
            <w:pPr>
              <w:pStyle w:val="PlainText"/>
              <w:rPr>
                <w:rFonts w:ascii="Courier New" w:hAnsi="Courier New" w:cs="Courier New"/>
                <w:b/>
                <w:sz w:val="20"/>
                <w:szCs w:val="20"/>
              </w:rPr>
            </w:pPr>
            <w:r>
              <w:rPr>
                <w:rFonts w:ascii="Courier New" w:hAnsi="Courier New" w:cs="Courier New"/>
                <w:b/>
                <w:sz w:val="20"/>
                <w:szCs w:val="20"/>
              </w:rPr>
              <w:t>6-8-2017</w:t>
            </w:r>
          </w:p>
        </w:tc>
        <w:tc>
          <w:tcPr>
            <w:tcW w:w="1710" w:type="dxa"/>
          </w:tcPr>
          <w:p w:rsidR="009903FF" w:rsidRDefault="009903FF" w:rsidP="004F156F">
            <w:pPr>
              <w:pStyle w:val="PlainText"/>
              <w:rPr>
                <w:rFonts w:ascii="Courier New" w:hAnsi="Courier New" w:cs="Courier New"/>
                <w:b/>
                <w:sz w:val="20"/>
                <w:szCs w:val="20"/>
              </w:rPr>
            </w:pPr>
          </w:p>
          <w:p w:rsidR="009903FF" w:rsidRDefault="009903FF" w:rsidP="004F156F">
            <w:pPr>
              <w:pStyle w:val="PlainText"/>
              <w:rPr>
                <w:rFonts w:ascii="Courier New" w:hAnsi="Courier New" w:cs="Courier New"/>
                <w:b/>
                <w:sz w:val="20"/>
                <w:szCs w:val="20"/>
              </w:rPr>
            </w:pPr>
            <w:r>
              <w:rPr>
                <w:rFonts w:ascii="Courier New" w:hAnsi="Courier New" w:cs="Courier New"/>
                <w:b/>
                <w:sz w:val="20"/>
                <w:szCs w:val="20"/>
              </w:rPr>
              <w:t>16-CV-01478</w:t>
            </w:r>
          </w:p>
        </w:tc>
        <w:tc>
          <w:tcPr>
            <w:tcW w:w="1710" w:type="dxa"/>
          </w:tcPr>
          <w:p w:rsidR="009903FF" w:rsidRDefault="009903FF" w:rsidP="004F156F">
            <w:pPr>
              <w:pStyle w:val="PlainText"/>
              <w:rPr>
                <w:rFonts w:ascii="Courier New" w:hAnsi="Courier New" w:cs="Courier New"/>
                <w:b/>
                <w:sz w:val="20"/>
                <w:szCs w:val="20"/>
              </w:rPr>
            </w:pPr>
          </w:p>
          <w:p w:rsidR="009903FF" w:rsidRDefault="009903FF" w:rsidP="004F156F">
            <w:pPr>
              <w:pStyle w:val="PlainText"/>
              <w:rPr>
                <w:rFonts w:ascii="Courier New" w:hAnsi="Courier New" w:cs="Courier New"/>
                <w:b/>
                <w:sz w:val="20"/>
                <w:szCs w:val="20"/>
              </w:rPr>
            </w:pPr>
            <w:r>
              <w:rPr>
                <w:rFonts w:ascii="Courier New" w:hAnsi="Courier New" w:cs="Courier New"/>
                <w:b/>
                <w:sz w:val="20"/>
                <w:szCs w:val="20"/>
              </w:rPr>
              <w:t>(M.D. Fla.)</w:t>
            </w:r>
          </w:p>
        </w:tc>
        <w:tc>
          <w:tcPr>
            <w:tcW w:w="5760" w:type="dxa"/>
          </w:tcPr>
          <w:p w:rsidR="009903FF" w:rsidRDefault="009903FF" w:rsidP="007F297B">
            <w:pPr>
              <w:pStyle w:val="PlainText"/>
              <w:jc w:val="left"/>
              <w:rPr>
                <w:rFonts w:ascii="Courier New" w:hAnsi="Courier New" w:cs="Courier New"/>
                <w:b/>
                <w:sz w:val="20"/>
                <w:szCs w:val="20"/>
              </w:rPr>
            </w:pPr>
          </w:p>
          <w:p w:rsidR="009903FF" w:rsidRDefault="009903FF" w:rsidP="007F297B">
            <w:pPr>
              <w:pStyle w:val="PlainText"/>
              <w:jc w:val="left"/>
              <w:rPr>
                <w:rFonts w:ascii="Courier New" w:hAnsi="Courier New" w:cs="Courier New"/>
                <w:b/>
                <w:sz w:val="20"/>
                <w:szCs w:val="20"/>
              </w:rPr>
            </w:pPr>
            <w:r>
              <w:rPr>
                <w:rFonts w:ascii="Courier New" w:hAnsi="Courier New" w:cs="Courier New"/>
                <w:b/>
                <w:sz w:val="20"/>
                <w:szCs w:val="20"/>
              </w:rPr>
              <w:t>Youngman v. A&amp;B Insurance and Financial Inc.</w:t>
            </w:r>
          </w:p>
          <w:p w:rsidR="009903FF" w:rsidRDefault="009903FF" w:rsidP="009903FF">
            <w:pPr>
              <w:autoSpaceDE w:val="0"/>
              <w:autoSpaceDN w:val="0"/>
              <w:adjustRightInd w:val="0"/>
              <w:jc w:val="left"/>
              <w:rPr>
                <w:rFonts w:ascii="Courier New" w:hAnsi="Courier New" w:cs="Courier New"/>
                <w:sz w:val="20"/>
                <w:szCs w:val="20"/>
              </w:rPr>
            </w:pPr>
            <w:r>
              <w:rPr>
                <w:rFonts w:ascii="Courier New" w:hAnsi="Courier New" w:cs="Courier New"/>
                <w:sz w:val="20"/>
                <w:szCs w:val="20"/>
              </w:rPr>
              <w:t xml:space="preserve">Plaintiff alleges </w:t>
            </w:r>
            <w:r w:rsidRPr="009903FF">
              <w:rPr>
                <w:rFonts w:ascii="Courier New" w:hAnsi="Courier New" w:cs="Courier New"/>
                <w:sz w:val="20"/>
                <w:szCs w:val="20"/>
              </w:rPr>
              <w:t xml:space="preserve">that, on or after </w:t>
            </w:r>
            <w:r>
              <w:rPr>
                <w:rFonts w:ascii="Courier New" w:hAnsi="Courier New" w:cs="Courier New"/>
                <w:sz w:val="20"/>
                <w:szCs w:val="20"/>
              </w:rPr>
              <w:t>8-</w:t>
            </w:r>
            <w:r w:rsidRPr="009903FF">
              <w:rPr>
                <w:rFonts w:ascii="Courier New" w:hAnsi="Courier New" w:cs="Courier New"/>
                <w:sz w:val="20"/>
                <w:szCs w:val="20"/>
              </w:rPr>
              <w:t>18</w:t>
            </w:r>
            <w:r>
              <w:rPr>
                <w:rFonts w:ascii="Courier New" w:hAnsi="Courier New" w:cs="Courier New"/>
                <w:sz w:val="20"/>
                <w:szCs w:val="20"/>
              </w:rPr>
              <w:t>-</w:t>
            </w:r>
            <w:r w:rsidRPr="009903FF">
              <w:rPr>
                <w:rFonts w:ascii="Courier New" w:hAnsi="Courier New" w:cs="Courier New"/>
                <w:sz w:val="20"/>
                <w:szCs w:val="20"/>
              </w:rPr>
              <w:t>2012, A&amp;B Insurance violated the</w:t>
            </w:r>
            <w:r>
              <w:rPr>
                <w:rFonts w:ascii="Courier New" w:hAnsi="Courier New" w:cs="Courier New"/>
                <w:sz w:val="20"/>
                <w:szCs w:val="20"/>
              </w:rPr>
              <w:t xml:space="preserve"> </w:t>
            </w:r>
            <w:r w:rsidRPr="009903FF">
              <w:rPr>
                <w:rFonts w:ascii="Courier New" w:hAnsi="Courier New" w:cs="Courier New"/>
                <w:sz w:val="20"/>
                <w:szCs w:val="20"/>
              </w:rPr>
              <w:t>Telephone Consumer Protection Act by making calls to cellular telephones through the use of an</w:t>
            </w:r>
            <w:r>
              <w:rPr>
                <w:rFonts w:ascii="Courier New" w:hAnsi="Courier New" w:cs="Courier New"/>
                <w:sz w:val="20"/>
                <w:szCs w:val="20"/>
              </w:rPr>
              <w:t xml:space="preserve"> </w:t>
            </w:r>
            <w:r w:rsidRPr="009903FF">
              <w:rPr>
                <w:rFonts w:ascii="Courier New" w:hAnsi="Courier New" w:cs="Courier New"/>
                <w:sz w:val="20"/>
                <w:szCs w:val="20"/>
              </w:rPr>
              <w:t>automatic telephone dialing system, or an artificial or prerecorded voice, or to telephone numbers that were</w:t>
            </w:r>
            <w:r>
              <w:rPr>
                <w:rFonts w:ascii="Courier New" w:hAnsi="Courier New" w:cs="Courier New"/>
                <w:sz w:val="20"/>
                <w:szCs w:val="20"/>
              </w:rPr>
              <w:t xml:space="preserve"> </w:t>
            </w:r>
            <w:r w:rsidRPr="009903FF">
              <w:rPr>
                <w:rFonts w:ascii="Courier New" w:hAnsi="Courier New" w:cs="Courier New"/>
                <w:sz w:val="20"/>
                <w:szCs w:val="20"/>
              </w:rPr>
              <w:t>listed on the National Do-Not-Call Registry. The class representatives claim that A&amp;B Insurance did not</w:t>
            </w:r>
            <w:r>
              <w:rPr>
                <w:rFonts w:ascii="Courier New" w:hAnsi="Courier New" w:cs="Courier New"/>
                <w:sz w:val="20"/>
                <w:szCs w:val="20"/>
              </w:rPr>
              <w:t xml:space="preserve"> </w:t>
            </w:r>
            <w:r w:rsidRPr="009903FF">
              <w:rPr>
                <w:rFonts w:ascii="Courier New" w:hAnsi="Courier New" w:cs="Courier New"/>
                <w:sz w:val="20"/>
                <w:szCs w:val="20"/>
              </w:rPr>
              <w:t>have the recipients’ permission to make these calls.</w:t>
            </w:r>
          </w:p>
          <w:p w:rsidR="009903FF" w:rsidRPr="009903FF" w:rsidRDefault="009903FF" w:rsidP="009903FF">
            <w:pPr>
              <w:autoSpaceDE w:val="0"/>
              <w:autoSpaceDN w:val="0"/>
              <w:adjustRightInd w:val="0"/>
              <w:jc w:val="left"/>
              <w:rPr>
                <w:rFonts w:ascii="Courier New" w:hAnsi="Courier New" w:cs="Courier New"/>
                <w:sz w:val="20"/>
                <w:szCs w:val="20"/>
              </w:rPr>
            </w:pPr>
          </w:p>
        </w:tc>
        <w:tc>
          <w:tcPr>
            <w:tcW w:w="1440" w:type="dxa"/>
          </w:tcPr>
          <w:p w:rsidR="009903FF" w:rsidRDefault="009903FF" w:rsidP="007F297B">
            <w:pPr>
              <w:pStyle w:val="PlainText"/>
              <w:rPr>
                <w:rFonts w:ascii="Courier New" w:hAnsi="Courier New" w:cs="Courier New"/>
                <w:b/>
                <w:sz w:val="20"/>
                <w:szCs w:val="20"/>
              </w:rPr>
            </w:pPr>
          </w:p>
          <w:p w:rsidR="009903FF" w:rsidRDefault="009903FF"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9903FF" w:rsidRDefault="009903FF" w:rsidP="007F297B">
            <w:pPr>
              <w:pStyle w:val="PlainText"/>
              <w:jc w:val="left"/>
              <w:rPr>
                <w:rFonts w:ascii="Courier New" w:hAnsi="Courier New" w:cs="Courier New"/>
                <w:b/>
                <w:noProof/>
                <w:sz w:val="20"/>
                <w:szCs w:val="20"/>
              </w:rPr>
            </w:pPr>
          </w:p>
          <w:p w:rsidR="009903FF" w:rsidRDefault="009903FF"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or</w:t>
            </w:r>
            <w:r w:rsidR="004D57D4">
              <w:rPr>
                <w:rFonts w:ascii="Courier New" w:hAnsi="Courier New" w:cs="Courier New"/>
                <w:b/>
                <w:noProof/>
                <w:sz w:val="20"/>
                <w:szCs w:val="20"/>
              </w:rPr>
              <w:t xml:space="preserve"> </w:t>
            </w:r>
            <w:r>
              <w:rPr>
                <w:rFonts w:ascii="Courier New" w:hAnsi="Courier New" w:cs="Courier New"/>
                <w:b/>
                <w:noProof/>
                <w:sz w:val="20"/>
                <w:szCs w:val="20"/>
              </w:rPr>
              <w:t>e-mail:</w:t>
            </w:r>
          </w:p>
          <w:p w:rsidR="009903FF" w:rsidRPr="009903FF" w:rsidRDefault="009903FF" w:rsidP="007F297B">
            <w:pPr>
              <w:pStyle w:val="PlainText"/>
              <w:jc w:val="left"/>
              <w:rPr>
                <w:rFonts w:ascii="Courier New" w:hAnsi="Courier New" w:cs="Courier New"/>
                <w:b/>
                <w:noProof/>
                <w:sz w:val="20"/>
                <w:szCs w:val="20"/>
              </w:rPr>
            </w:pPr>
          </w:p>
          <w:p w:rsidR="00CD443A" w:rsidRPr="004D57D4" w:rsidRDefault="009903FF" w:rsidP="009903FF">
            <w:pPr>
              <w:autoSpaceDE w:val="0"/>
              <w:autoSpaceDN w:val="0"/>
              <w:adjustRightInd w:val="0"/>
              <w:jc w:val="left"/>
              <w:rPr>
                <w:rFonts w:ascii="Courier New" w:hAnsi="Courier New" w:cs="Courier New"/>
                <w:b/>
                <w:sz w:val="16"/>
                <w:szCs w:val="16"/>
              </w:rPr>
            </w:pPr>
            <w:r w:rsidRPr="004D57D4">
              <w:rPr>
                <w:rFonts w:ascii="Courier New" w:hAnsi="Courier New" w:cs="Courier New"/>
                <w:b/>
                <w:sz w:val="16"/>
                <w:szCs w:val="16"/>
              </w:rPr>
              <w:t>Anthony Paronich, Broderick</w:t>
            </w:r>
          </w:p>
          <w:p w:rsidR="009903FF" w:rsidRPr="004D57D4" w:rsidRDefault="009903FF" w:rsidP="009903FF">
            <w:pPr>
              <w:autoSpaceDE w:val="0"/>
              <w:autoSpaceDN w:val="0"/>
              <w:adjustRightInd w:val="0"/>
              <w:jc w:val="left"/>
              <w:rPr>
                <w:rFonts w:ascii="Courier New" w:hAnsi="Courier New" w:cs="Courier New"/>
                <w:b/>
                <w:sz w:val="16"/>
                <w:szCs w:val="16"/>
              </w:rPr>
            </w:pPr>
            <w:r w:rsidRPr="004D57D4">
              <w:rPr>
                <w:rFonts w:ascii="Courier New" w:hAnsi="Courier New" w:cs="Courier New"/>
                <w:b/>
                <w:sz w:val="16"/>
                <w:szCs w:val="16"/>
              </w:rPr>
              <w:t xml:space="preserve"> &amp; Paronich</w:t>
            </w:r>
          </w:p>
          <w:p w:rsidR="00CD443A" w:rsidRPr="004D57D4" w:rsidRDefault="009903FF" w:rsidP="009903FF">
            <w:pPr>
              <w:autoSpaceDE w:val="0"/>
              <w:autoSpaceDN w:val="0"/>
              <w:adjustRightInd w:val="0"/>
              <w:jc w:val="left"/>
              <w:rPr>
                <w:rFonts w:ascii="Courier New" w:hAnsi="Courier New" w:cs="Courier New"/>
                <w:b/>
                <w:sz w:val="16"/>
                <w:szCs w:val="16"/>
              </w:rPr>
            </w:pPr>
            <w:r w:rsidRPr="004D57D4">
              <w:rPr>
                <w:rFonts w:ascii="Courier New" w:hAnsi="Courier New" w:cs="Courier New"/>
                <w:b/>
                <w:sz w:val="16"/>
                <w:szCs w:val="16"/>
              </w:rPr>
              <w:t>99 High St</w:t>
            </w:r>
            <w:r w:rsidR="00CD443A" w:rsidRPr="004D57D4">
              <w:rPr>
                <w:rFonts w:ascii="Courier New" w:hAnsi="Courier New" w:cs="Courier New"/>
                <w:b/>
                <w:sz w:val="16"/>
                <w:szCs w:val="16"/>
              </w:rPr>
              <w:t>reet</w:t>
            </w:r>
          </w:p>
          <w:p w:rsidR="00CD443A" w:rsidRPr="004D57D4" w:rsidRDefault="00CD443A" w:rsidP="009903FF">
            <w:pPr>
              <w:autoSpaceDE w:val="0"/>
              <w:autoSpaceDN w:val="0"/>
              <w:adjustRightInd w:val="0"/>
              <w:jc w:val="left"/>
              <w:rPr>
                <w:rFonts w:ascii="Courier New" w:hAnsi="Courier New" w:cs="Courier New"/>
                <w:b/>
                <w:sz w:val="16"/>
                <w:szCs w:val="16"/>
              </w:rPr>
            </w:pPr>
            <w:r w:rsidRPr="004D57D4">
              <w:rPr>
                <w:rFonts w:ascii="Courier New" w:hAnsi="Courier New" w:cs="Courier New"/>
                <w:b/>
                <w:sz w:val="16"/>
                <w:szCs w:val="16"/>
              </w:rPr>
              <w:t>Suite 304</w:t>
            </w:r>
          </w:p>
          <w:p w:rsidR="009903FF" w:rsidRPr="004D57D4" w:rsidRDefault="009903FF" w:rsidP="009903FF">
            <w:pPr>
              <w:autoSpaceDE w:val="0"/>
              <w:autoSpaceDN w:val="0"/>
              <w:adjustRightInd w:val="0"/>
              <w:jc w:val="left"/>
              <w:rPr>
                <w:rFonts w:ascii="Courier New" w:hAnsi="Courier New" w:cs="Courier New"/>
                <w:b/>
                <w:sz w:val="16"/>
                <w:szCs w:val="16"/>
              </w:rPr>
            </w:pPr>
            <w:r w:rsidRPr="004D57D4">
              <w:rPr>
                <w:rFonts w:ascii="Courier New" w:hAnsi="Courier New" w:cs="Courier New"/>
                <w:b/>
                <w:sz w:val="16"/>
                <w:szCs w:val="16"/>
              </w:rPr>
              <w:t>Boston, MA 02110</w:t>
            </w:r>
          </w:p>
          <w:p w:rsidR="009903FF" w:rsidRPr="004D57D4" w:rsidRDefault="009903FF" w:rsidP="009903FF">
            <w:pPr>
              <w:pStyle w:val="PlainText"/>
              <w:jc w:val="left"/>
              <w:rPr>
                <w:rFonts w:ascii="Courier New" w:hAnsi="Courier New" w:cs="Courier New"/>
                <w:b/>
                <w:sz w:val="16"/>
                <w:szCs w:val="16"/>
              </w:rPr>
            </w:pPr>
          </w:p>
          <w:p w:rsidR="009903FF" w:rsidRPr="004D57D4" w:rsidRDefault="007020E7" w:rsidP="009903FF">
            <w:pPr>
              <w:pStyle w:val="PlainText"/>
              <w:jc w:val="left"/>
              <w:rPr>
                <w:rFonts w:ascii="Courier New" w:hAnsi="Courier New" w:cs="Courier New"/>
                <w:b/>
                <w:sz w:val="16"/>
                <w:szCs w:val="16"/>
              </w:rPr>
            </w:pPr>
            <w:hyperlink r:id="rId12" w:history="1">
              <w:r w:rsidR="009903FF" w:rsidRPr="004D57D4">
                <w:rPr>
                  <w:rStyle w:val="Hyperlink"/>
                  <w:rFonts w:ascii="Courier New" w:hAnsi="Courier New" w:cs="Courier New"/>
                  <w:b/>
                  <w:sz w:val="16"/>
                  <w:szCs w:val="16"/>
                </w:rPr>
                <w:t>anthony@broderick-law.com</w:t>
              </w:r>
            </w:hyperlink>
            <w:r w:rsidR="009903FF" w:rsidRPr="004D57D4">
              <w:rPr>
                <w:rFonts w:ascii="Courier New" w:hAnsi="Courier New" w:cs="Courier New"/>
                <w:b/>
                <w:sz w:val="16"/>
                <w:szCs w:val="16"/>
              </w:rPr>
              <w:t>.</w:t>
            </w:r>
          </w:p>
          <w:p w:rsidR="009903FF" w:rsidRDefault="009903FF" w:rsidP="009903FF">
            <w:pPr>
              <w:pStyle w:val="PlainText"/>
              <w:jc w:val="left"/>
              <w:rPr>
                <w:rFonts w:ascii="Courier New" w:hAnsi="Courier New" w:cs="Courier New"/>
                <w:b/>
                <w:noProof/>
                <w:sz w:val="20"/>
                <w:szCs w:val="20"/>
              </w:rPr>
            </w:pPr>
          </w:p>
        </w:tc>
      </w:tr>
      <w:tr w:rsidR="00CD443A" w:rsidRPr="007167C0" w:rsidTr="00E45862">
        <w:tc>
          <w:tcPr>
            <w:tcW w:w="1443" w:type="dxa"/>
          </w:tcPr>
          <w:p w:rsidR="00CD443A" w:rsidRDefault="00CD443A" w:rsidP="007F297B">
            <w:pPr>
              <w:pStyle w:val="PlainText"/>
              <w:rPr>
                <w:rFonts w:ascii="Courier New" w:hAnsi="Courier New" w:cs="Courier New"/>
                <w:b/>
                <w:sz w:val="20"/>
                <w:szCs w:val="20"/>
              </w:rPr>
            </w:pPr>
          </w:p>
          <w:p w:rsidR="00CD443A" w:rsidRDefault="00CD443A" w:rsidP="007F297B">
            <w:pPr>
              <w:pStyle w:val="PlainText"/>
              <w:rPr>
                <w:rFonts w:ascii="Courier New" w:hAnsi="Courier New" w:cs="Courier New"/>
                <w:b/>
                <w:sz w:val="20"/>
                <w:szCs w:val="20"/>
              </w:rPr>
            </w:pPr>
            <w:r>
              <w:rPr>
                <w:rFonts w:ascii="Courier New" w:hAnsi="Courier New" w:cs="Courier New"/>
                <w:b/>
                <w:sz w:val="20"/>
                <w:szCs w:val="20"/>
              </w:rPr>
              <w:t>6-8-2017</w:t>
            </w:r>
          </w:p>
        </w:tc>
        <w:tc>
          <w:tcPr>
            <w:tcW w:w="1710" w:type="dxa"/>
          </w:tcPr>
          <w:p w:rsidR="00CD443A" w:rsidRDefault="00CD443A" w:rsidP="004F156F">
            <w:pPr>
              <w:pStyle w:val="PlainText"/>
              <w:rPr>
                <w:rFonts w:ascii="Courier New" w:hAnsi="Courier New" w:cs="Courier New"/>
                <w:b/>
                <w:sz w:val="20"/>
                <w:szCs w:val="20"/>
              </w:rPr>
            </w:pPr>
          </w:p>
          <w:p w:rsidR="00CD443A" w:rsidRDefault="00CD443A" w:rsidP="004F156F">
            <w:pPr>
              <w:pStyle w:val="PlainText"/>
              <w:rPr>
                <w:rFonts w:ascii="Courier New" w:hAnsi="Courier New" w:cs="Courier New"/>
                <w:b/>
                <w:sz w:val="20"/>
                <w:szCs w:val="20"/>
              </w:rPr>
            </w:pPr>
            <w:r>
              <w:rPr>
                <w:rFonts w:ascii="Courier New" w:hAnsi="Courier New" w:cs="Courier New"/>
                <w:b/>
                <w:sz w:val="20"/>
                <w:szCs w:val="20"/>
              </w:rPr>
              <w:t>16-CV-00366</w:t>
            </w:r>
          </w:p>
        </w:tc>
        <w:tc>
          <w:tcPr>
            <w:tcW w:w="1710" w:type="dxa"/>
          </w:tcPr>
          <w:p w:rsidR="00CD443A" w:rsidRDefault="00CD443A" w:rsidP="004F156F">
            <w:pPr>
              <w:pStyle w:val="PlainText"/>
              <w:rPr>
                <w:rFonts w:ascii="Courier New" w:hAnsi="Courier New" w:cs="Courier New"/>
                <w:b/>
                <w:sz w:val="20"/>
                <w:szCs w:val="20"/>
              </w:rPr>
            </w:pPr>
          </w:p>
          <w:p w:rsidR="00CD443A" w:rsidRDefault="00CD443A" w:rsidP="004F156F">
            <w:pPr>
              <w:pStyle w:val="PlainText"/>
              <w:rPr>
                <w:rFonts w:ascii="Courier New" w:hAnsi="Courier New" w:cs="Courier New"/>
                <w:b/>
                <w:sz w:val="20"/>
                <w:szCs w:val="20"/>
              </w:rPr>
            </w:pPr>
            <w:r>
              <w:rPr>
                <w:rFonts w:ascii="Courier New" w:hAnsi="Courier New" w:cs="Courier New"/>
                <w:b/>
                <w:sz w:val="20"/>
                <w:szCs w:val="20"/>
              </w:rPr>
              <w:t>(W.D. T</w:t>
            </w:r>
            <w:r w:rsidR="004D57D4">
              <w:rPr>
                <w:rFonts w:ascii="Courier New" w:hAnsi="Courier New" w:cs="Courier New"/>
                <w:b/>
                <w:sz w:val="20"/>
                <w:szCs w:val="20"/>
              </w:rPr>
              <w:t>e</w:t>
            </w:r>
            <w:r>
              <w:rPr>
                <w:rFonts w:ascii="Courier New" w:hAnsi="Courier New" w:cs="Courier New"/>
                <w:b/>
                <w:sz w:val="20"/>
                <w:szCs w:val="20"/>
              </w:rPr>
              <w:t>x.)</w:t>
            </w:r>
          </w:p>
        </w:tc>
        <w:tc>
          <w:tcPr>
            <w:tcW w:w="5760" w:type="dxa"/>
          </w:tcPr>
          <w:p w:rsidR="00CD443A" w:rsidRDefault="00CD443A" w:rsidP="007F297B">
            <w:pPr>
              <w:pStyle w:val="PlainText"/>
              <w:jc w:val="left"/>
              <w:rPr>
                <w:rFonts w:ascii="Courier New" w:hAnsi="Courier New" w:cs="Courier New"/>
                <w:b/>
                <w:sz w:val="20"/>
                <w:szCs w:val="20"/>
              </w:rPr>
            </w:pPr>
          </w:p>
          <w:p w:rsidR="00CD443A" w:rsidRDefault="00CD443A" w:rsidP="007F297B">
            <w:pPr>
              <w:pStyle w:val="PlainText"/>
              <w:jc w:val="left"/>
              <w:rPr>
                <w:rFonts w:ascii="Courier New" w:hAnsi="Courier New" w:cs="Courier New"/>
                <w:b/>
                <w:sz w:val="20"/>
                <w:szCs w:val="20"/>
              </w:rPr>
            </w:pPr>
            <w:r>
              <w:rPr>
                <w:rFonts w:ascii="Courier New" w:hAnsi="Courier New" w:cs="Courier New"/>
                <w:b/>
                <w:sz w:val="20"/>
                <w:szCs w:val="20"/>
              </w:rPr>
              <w:t>Philip Bell v. Adler Wallach &amp; Associates, Inc.</w:t>
            </w:r>
          </w:p>
          <w:p w:rsidR="00D52866" w:rsidRDefault="00D52866" w:rsidP="00D52866">
            <w:pPr>
              <w:autoSpaceDE w:val="0"/>
              <w:autoSpaceDN w:val="0"/>
              <w:adjustRightInd w:val="0"/>
              <w:jc w:val="left"/>
              <w:rPr>
                <w:rFonts w:ascii="Courier New" w:hAnsi="Courier New" w:cs="Courier New"/>
                <w:sz w:val="20"/>
                <w:szCs w:val="20"/>
              </w:rPr>
            </w:pPr>
            <w:r>
              <w:rPr>
                <w:rFonts w:ascii="Courier New" w:hAnsi="Courier New" w:cs="Courier New"/>
                <w:sz w:val="20"/>
                <w:szCs w:val="20"/>
              </w:rPr>
              <w:t xml:space="preserve">Plaintiff alleges </w:t>
            </w:r>
            <w:r w:rsidRPr="00D52866">
              <w:rPr>
                <w:rFonts w:ascii="Courier New" w:hAnsi="Courier New" w:cs="Courier New"/>
                <w:sz w:val="20"/>
                <w:szCs w:val="20"/>
              </w:rPr>
              <w:t>that A</w:t>
            </w:r>
            <w:r w:rsidR="004D57D4">
              <w:rPr>
                <w:rFonts w:ascii="Courier New" w:hAnsi="Courier New" w:cs="Courier New"/>
                <w:sz w:val="20"/>
                <w:szCs w:val="20"/>
              </w:rPr>
              <w:t xml:space="preserve">dler </w:t>
            </w:r>
            <w:r w:rsidRPr="00D52866">
              <w:rPr>
                <w:rFonts w:ascii="Courier New" w:hAnsi="Courier New" w:cs="Courier New"/>
                <w:sz w:val="20"/>
                <w:szCs w:val="20"/>
              </w:rPr>
              <w:t>W</w:t>
            </w:r>
            <w:r w:rsidR="004D57D4">
              <w:rPr>
                <w:rFonts w:ascii="Courier New" w:hAnsi="Courier New" w:cs="Courier New"/>
                <w:sz w:val="20"/>
                <w:szCs w:val="20"/>
              </w:rPr>
              <w:t xml:space="preserve">allach </w:t>
            </w:r>
            <w:r w:rsidRPr="00D52866">
              <w:rPr>
                <w:rFonts w:ascii="Courier New" w:hAnsi="Courier New" w:cs="Courier New"/>
                <w:sz w:val="20"/>
                <w:szCs w:val="20"/>
              </w:rPr>
              <w:t>A</w:t>
            </w:r>
            <w:r w:rsidR="004D57D4">
              <w:rPr>
                <w:rFonts w:ascii="Courier New" w:hAnsi="Courier New" w:cs="Courier New"/>
                <w:sz w:val="20"/>
                <w:szCs w:val="20"/>
              </w:rPr>
              <w:t>ssociates, Inc.</w:t>
            </w:r>
            <w:r w:rsidRPr="00D52866">
              <w:rPr>
                <w:rFonts w:ascii="Courier New" w:hAnsi="Courier New" w:cs="Courier New"/>
                <w:sz w:val="20"/>
                <w:szCs w:val="20"/>
              </w:rPr>
              <w:t xml:space="preserve"> violated a federal law known as the Fair Debt Collection</w:t>
            </w:r>
            <w:r>
              <w:rPr>
                <w:rFonts w:ascii="Courier New" w:hAnsi="Courier New" w:cs="Courier New"/>
                <w:sz w:val="20"/>
                <w:szCs w:val="20"/>
              </w:rPr>
              <w:t xml:space="preserve"> </w:t>
            </w:r>
            <w:r w:rsidR="004D57D4">
              <w:rPr>
                <w:rFonts w:ascii="Courier New" w:hAnsi="Courier New" w:cs="Courier New"/>
                <w:sz w:val="20"/>
                <w:szCs w:val="20"/>
              </w:rPr>
              <w:t>Practices Act</w:t>
            </w:r>
            <w:r w:rsidRPr="00D52866">
              <w:rPr>
                <w:rFonts w:ascii="Courier New" w:hAnsi="Courier New" w:cs="Courier New"/>
                <w:sz w:val="20"/>
                <w:szCs w:val="20"/>
              </w:rPr>
              <w:t>, and a Texas law known as the Texas Debt Collection Practices Act, by mailing collection letters to Texas residents that (i) misidentified the creditor</w:t>
            </w:r>
            <w:r>
              <w:rPr>
                <w:rFonts w:ascii="Courier New" w:hAnsi="Courier New" w:cs="Courier New"/>
                <w:sz w:val="20"/>
                <w:szCs w:val="20"/>
              </w:rPr>
              <w:t xml:space="preserve"> </w:t>
            </w:r>
            <w:r w:rsidRPr="00D52866">
              <w:rPr>
                <w:rFonts w:ascii="Courier New" w:hAnsi="Courier New" w:cs="Courier New"/>
                <w:sz w:val="20"/>
                <w:szCs w:val="20"/>
              </w:rPr>
              <w:t>as “Automobile Club,” and (ii) sought to collect “Interest &amp; Fees” that were not permitted by</w:t>
            </w:r>
            <w:r>
              <w:rPr>
                <w:rFonts w:ascii="Courier New" w:hAnsi="Courier New" w:cs="Courier New"/>
                <w:sz w:val="20"/>
                <w:szCs w:val="20"/>
              </w:rPr>
              <w:t xml:space="preserve"> </w:t>
            </w:r>
            <w:r w:rsidRPr="00D52866">
              <w:rPr>
                <w:rFonts w:ascii="Courier New" w:hAnsi="Courier New" w:cs="Courier New"/>
                <w:sz w:val="20"/>
                <w:szCs w:val="20"/>
              </w:rPr>
              <w:t>contract or law.</w:t>
            </w:r>
          </w:p>
          <w:p w:rsidR="00D52866" w:rsidRPr="00D52866" w:rsidRDefault="00D52866" w:rsidP="00D52866">
            <w:pPr>
              <w:autoSpaceDE w:val="0"/>
              <w:autoSpaceDN w:val="0"/>
              <w:adjustRightInd w:val="0"/>
              <w:jc w:val="left"/>
              <w:rPr>
                <w:rFonts w:ascii="Courier New" w:hAnsi="Courier New" w:cs="Courier New"/>
                <w:sz w:val="20"/>
                <w:szCs w:val="20"/>
              </w:rPr>
            </w:pPr>
          </w:p>
        </w:tc>
        <w:tc>
          <w:tcPr>
            <w:tcW w:w="1440" w:type="dxa"/>
          </w:tcPr>
          <w:p w:rsidR="00CD443A" w:rsidRDefault="00CD443A" w:rsidP="007F297B">
            <w:pPr>
              <w:pStyle w:val="PlainText"/>
              <w:rPr>
                <w:rFonts w:ascii="Courier New" w:hAnsi="Courier New" w:cs="Courier New"/>
                <w:b/>
                <w:sz w:val="20"/>
                <w:szCs w:val="20"/>
              </w:rPr>
            </w:pPr>
          </w:p>
          <w:p w:rsidR="00CD443A" w:rsidRDefault="00D52866" w:rsidP="007F297B">
            <w:pPr>
              <w:pStyle w:val="PlainText"/>
              <w:rPr>
                <w:rFonts w:ascii="Courier New" w:hAnsi="Courier New" w:cs="Courier New"/>
                <w:b/>
                <w:sz w:val="20"/>
                <w:szCs w:val="20"/>
              </w:rPr>
            </w:pPr>
            <w:r>
              <w:rPr>
                <w:rFonts w:ascii="Courier New" w:hAnsi="Courier New" w:cs="Courier New"/>
                <w:b/>
                <w:sz w:val="20"/>
                <w:szCs w:val="20"/>
              </w:rPr>
              <w:t>9-6-2017</w:t>
            </w:r>
          </w:p>
        </w:tc>
        <w:tc>
          <w:tcPr>
            <w:tcW w:w="2970" w:type="dxa"/>
          </w:tcPr>
          <w:p w:rsidR="00CD443A" w:rsidRDefault="00CD443A" w:rsidP="007F297B">
            <w:pPr>
              <w:pStyle w:val="PlainText"/>
              <w:jc w:val="left"/>
              <w:rPr>
                <w:rFonts w:ascii="Courier New" w:hAnsi="Courier New" w:cs="Courier New"/>
                <w:b/>
                <w:noProof/>
                <w:sz w:val="20"/>
                <w:szCs w:val="20"/>
              </w:rPr>
            </w:pPr>
          </w:p>
          <w:p w:rsidR="00CD443A" w:rsidRDefault="00CD443A"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D52866">
              <w:rPr>
                <w:rFonts w:ascii="Courier New" w:hAnsi="Courier New" w:cs="Courier New"/>
                <w:b/>
                <w:noProof/>
                <w:sz w:val="20"/>
                <w:szCs w:val="20"/>
              </w:rPr>
              <w:t>, call or fax</w:t>
            </w:r>
            <w:r>
              <w:rPr>
                <w:rFonts w:ascii="Courier New" w:hAnsi="Courier New" w:cs="Courier New"/>
                <w:b/>
                <w:noProof/>
                <w:sz w:val="20"/>
                <w:szCs w:val="20"/>
              </w:rPr>
              <w:t>:</w:t>
            </w:r>
          </w:p>
          <w:p w:rsidR="00CD443A" w:rsidRDefault="00CD443A" w:rsidP="007F297B">
            <w:pPr>
              <w:pStyle w:val="PlainText"/>
              <w:jc w:val="left"/>
              <w:rPr>
                <w:rFonts w:ascii="Courier New" w:hAnsi="Courier New" w:cs="Courier New"/>
                <w:b/>
                <w:noProof/>
                <w:sz w:val="20"/>
                <w:szCs w:val="20"/>
              </w:rPr>
            </w:pPr>
          </w:p>
          <w:p w:rsidR="00D52866" w:rsidRPr="00D52866" w:rsidRDefault="00D52866" w:rsidP="00D52866">
            <w:pPr>
              <w:autoSpaceDE w:val="0"/>
              <w:autoSpaceDN w:val="0"/>
              <w:adjustRightInd w:val="0"/>
              <w:jc w:val="left"/>
              <w:rPr>
                <w:rFonts w:ascii="Courier New" w:hAnsi="Courier New" w:cs="Courier New"/>
                <w:b/>
                <w:sz w:val="16"/>
                <w:szCs w:val="16"/>
              </w:rPr>
            </w:pPr>
            <w:r w:rsidRPr="00D52866">
              <w:rPr>
                <w:rFonts w:ascii="Courier New" w:hAnsi="Courier New" w:cs="Courier New"/>
                <w:b/>
                <w:sz w:val="16"/>
                <w:szCs w:val="16"/>
              </w:rPr>
              <w:t>Philip D. Stern</w:t>
            </w:r>
          </w:p>
          <w:p w:rsidR="00D52866" w:rsidRPr="00D52866" w:rsidRDefault="00D52866" w:rsidP="00D52866">
            <w:pPr>
              <w:autoSpaceDE w:val="0"/>
              <w:autoSpaceDN w:val="0"/>
              <w:adjustRightInd w:val="0"/>
              <w:jc w:val="left"/>
              <w:rPr>
                <w:rFonts w:ascii="Courier New" w:hAnsi="Courier New" w:cs="Courier New"/>
                <w:b/>
                <w:sz w:val="16"/>
                <w:szCs w:val="16"/>
              </w:rPr>
            </w:pPr>
            <w:r w:rsidRPr="00D52866">
              <w:rPr>
                <w:rFonts w:ascii="Courier New" w:hAnsi="Courier New" w:cs="Courier New"/>
                <w:b/>
                <w:sz w:val="16"/>
                <w:szCs w:val="16"/>
              </w:rPr>
              <w:t>Andrew T. Thomasson</w:t>
            </w:r>
          </w:p>
          <w:p w:rsidR="00D52866" w:rsidRPr="00D52866" w:rsidRDefault="00D52866" w:rsidP="00D52866">
            <w:pPr>
              <w:autoSpaceDE w:val="0"/>
              <w:autoSpaceDN w:val="0"/>
              <w:adjustRightInd w:val="0"/>
              <w:jc w:val="left"/>
              <w:rPr>
                <w:rFonts w:ascii="Courier New" w:hAnsi="Courier New" w:cs="Courier New"/>
                <w:b/>
                <w:sz w:val="16"/>
                <w:szCs w:val="16"/>
              </w:rPr>
            </w:pPr>
            <w:r w:rsidRPr="00D52866">
              <w:rPr>
                <w:rFonts w:ascii="Courier New" w:hAnsi="Courier New" w:cs="Courier New"/>
                <w:b/>
                <w:sz w:val="16"/>
                <w:szCs w:val="16"/>
              </w:rPr>
              <w:t>STERN•THOMASSON LLP</w:t>
            </w:r>
          </w:p>
          <w:p w:rsidR="00D52866" w:rsidRPr="00D52866" w:rsidRDefault="00D52866" w:rsidP="00D52866">
            <w:pPr>
              <w:autoSpaceDE w:val="0"/>
              <w:autoSpaceDN w:val="0"/>
              <w:adjustRightInd w:val="0"/>
              <w:jc w:val="left"/>
              <w:rPr>
                <w:rFonts w:ascii="Courier New" w:hAnsi="Courier New" w:cs="Courier New"/>
                <w:b/>
                <w:sz w:val="16"/>
                <w:szCs w:val="16"/>
              </w:rPr>
            </w:pPr>
            <w:r w:rsidRPr="00D52866">
              <w:rPr>
                <w:rFonts w:ascii="Courier New" w:hAnsi="Courier New" w:cs="Courier New"/>
                <w:b/>
                <w:sz w:val="16"/>
                <w:szCs w:val="16"/>
              </w:rPr>
              <w:t>150 Morris Avenue</w:t>
            </w:r>
          </w:p>
          <w:p w:rsidR="00D52866" w:rsidRPr="00D52866" w:rsidRDefault="00D52866" w:rsidP="00D52866">
            <w:pPr>
              <w:autoSpaceDE w:val="0"/>
              <w:autoSpaceDN w:val="0"/>
              <w:adjustRightInd w:val="0"/>
              <w:jc w:val="left"/>
              <w:rPr>
                <w:rFonts w:ascii="Courier New" w:hAnsi="Courier New" w:cs="Courier New"/>
                <w:b/>
                <w:sz w:val="16"/>
                <w:szCs w:val="16"/>
              </w:rPr>
            </w:pPr>
            <w:r w:rsidRPr="00D52866">
              <w:rPr>
                <w:rFonts w:ascii="Courier New" w:hAnsi="Courier New" w:cs="Courier New"/>
                <w:b/>
                <w:sz w:val="16"/>
                <w:szCs w:val="16"/>
              </w:rPr>
              <w:t>2nd Floor</w:t>
            </w:r>
          </w:p>
          <w:p w:rsidR="00D52866" w:rsidRPr="00D52866" w:rsidRDefault="00D52866" w:rsidP="00D52866">
            <w:pPr>
              <w:autoSpaceDE w:val="0"/>
              <w:autoSpaceDN w:val="0"/>
              <w:adjustRightInd w:val="0"/>
              <w:jc w:val="left"/>
              <w:rPr>
                <w:rFonts w:ascii="Courier New" w:hAnsi="Courier New" w:cs="Courier New"/>
                <w:b/>
                <w:sz w:val="16"/>
                <w:szCs w:val="16"/>
              </w:rPr>
            </w:pPr>
            <w:r w:rsidRPr="00D52866">
              <w:rPr>
                <w:rFonts w:ascii="Courier New" w:hAnsi="Courier New" w:cs="Courier New"/>
                <w:b/>
                <w:sz w:val="16"/>
                <w:szCs w:val="16"/>
              </w:rPr>
              <w:t>Springfield, NJ 07081-1315</w:t>
            </w:r>
          </w:p>
          <w:p w:rsidR="00D52866" w:rsidRPr="00D52866" w:rsidRDefault="00D52866" w:rsidP="00D52866">
            <w:pPr>
              <w:autoSpaceDE w:val="0"/>
              <w:autoSpaceDN w:val="0"/>
              <w:adjustRightInd w:val="0"/>
              <w:jc w:val="left"/>
              <w:rPr>
                <w:rFonts w:ascii="Courier New" w:hAnsi="Courier New" w:cs="Courier New"/>
                <w:b/>
                <w:sz w:val="16"/>
                <w:szCs w:val="16"/>
              </w:rPr>
            </w:pPr>
          </w:p>
          <w:p w:rsidR="00D52866" w:rsidRPr="00D52866" w:rsidRDefault="00D52866" w:rsidP="00D52866">
            <w:pPr>
              <w:autoSpaceDE w:val="0"/>
              <w:autoSpaceDN w:val="0"/>
              <w:adjustRightInd w:val="0"/>
              <w:jc w:val="left"/>
              <w:rPr>
                <w:rFonts w:ascii="Courier New" w:hAnsi="Courier New" w:cs="Courier New"/>
                <w:b/>
                <w:sz w:val="16"/>
                <w:szCs w:val="16"/>
              </w:rPr>
            </w:pPr>
            <w:r w:rsidRPr="00D52866">
              <w:rPr>
                <w:rFonts w:ascii="Courier New" w:hAnsi="Courier New" w:cs="Courier New"/>
                <w:b/>
                <w:sz w:val="16"/>
                <w:szCs w:val="16"/>
              </w:rPr>
              <w:t>973 665-2056 (Ph.)</w:t>
            </w:r>
          </w:p>
          <w:p w:rsidR="00D52866" w:rsidRPr="00D52866" w:rsidRDefault="00D52866" w:rsidP="00D52866">
            <w:pPr>
              <w:autoSpaceDE w:val="0"/>
              <w:autoSpaceDN w:val="0"/>
              <w:adjustRightInd w:val="0"/>
              <w:jc w:val="left"/>
              <w:rPr>
                <w:rFonts w:ascii="Courier New" w:hAnsi="Courier New" w:cs="Courier New"/>
                <w:b/>
                <w:sz w:val="16"/>
                <w:szCs w:val="16"/>
              </w:rPr>
            </w:pPr>
          </w:p>
          <w:p w:rsidR="00CD443A" w:rsidRDefault="00D52866" w:rsidP="00D52866">
            <w:pPr>
              <w:pStyle w:val="PlainText"/>
              <w:jc w:val="left"/>
              <w:rPr>
                <w:rFonts w:ascii="Courier New" w:hAnsi="Courier New" w:cs="Courier New"/>
                <w:b/>
                <w:noProof/>
                <w:sz w:val="20"/>
                <w:szCs w:val="20"/>
              </w:rPr>
            </w:pPr>
            <w:r w:rsidRPr="00D52866">
              <w:rPr>
                <w:rFonts w:ascii="Courier New" w:hAnsi="Courier New" w:cs="Courier New"/>
                <w:b/>
                <w:sz w:val="16"/>
                <w:szCs w:val="16"/>
              </w:rPr>
              <w:t>973 532-5868 (Fax)</w:t>
            </w:r>
          </w:p>
        </w:tc>
      </w:tr>
      <w:tr w:rsidR="00D52866" w:rsidRPr="007167C0" w:rsidTr="00E45862">
        <w:tc>
          <w:tcPr>
            <w:tcW w:w="1443" w:type="dxa"/>
          </w:tcPr>
          <w:p w:rsidR="00D52866" w:rsidRDefault="00D52866" w:rsidP="007F297B">
            <w:pPr>
              <w:pStyle w:val="PlainText"/>
              <w:rPr>
                <w:rFonts w:ascii="Courier New" w:hAnsi="Courier New" w:cs="Courier New"/>
                <w:b/>
                <w:sz w:val="20"/>
                <w:szCs w:val="20"/>
              </w:rPr>
            </w:pPr>
          </w:p>
          <w:p w:rsidR="00D52866" w:rsidRDefault="00D52866" w:rsidP="007F297B">
            <w:pPr>
              <w:pStyle w:val="PlainText"/>
              <w:rPr>
                <w:rFonts w:ascii="Courier New" w:hAnsi="Courier New" w:cs="Courier New"/>
                <w:b/>
                <w:sz w:val="20"/>
                <w:szCs w:val="20"/>
              </w:rPr>
            </w:pPr>
            <w:r>
              <w:rPr>
                <w:rFonts w:ascii="Courier New" w:hAnsi="Courier New" w:cs="Courier New"/>
                <w:b/>
                <w:sz w:val="20"/>
                <w:szCs w:val="20"/>
              </w:rPr>
              <w:t>6-9-2017</w:t>
            </w:r>
          </w:p>
        </w:tc>
        <w:tc>
          <w:tcPr>
            <w:tcW w:w="1710" w:type="dxa"/>
          </w:tcPr>
          <w:p w:rsidR="00D52866" w:rsidRDefault="00D52866" w:rsidP="004F156F">
            <w:pPr>
              <w:pStyle w:val="PlainText"/>
              <w:rPr>
                <w:rFonts w:ascii="Courier New" w:hAnsi="Courier New" w:cs="Courier New"/>
                <w:b/>
                <w:sz w:val="20"/>
                <w:szCs w:val="20"/>
              </w:rPr>
            </w:pPr>
          </w:p>
          <w:p w:rsidR="004F156F" w:rsidRDefault="004F156F" w:rsidP="004F156F">
            <w:pPr>
              <w:pStyle w:val="PlainText"/>
              <w:rPr>
                <w:rFonts w:ascii="Courier New" w:hAnsi="Courier New" w:cs="Courier New"/>
                <w:b/>
                <w:sz w:val="20"/>
                <w:szCs w:val="20"/>
              </w:rPr>
            </w:pPr>
            <w:r>
              <w:rPr>
                <w:rFonts w:ascii="Courier New" w:hAnsi="Courier New" w:cs="Courier New"/>
                <w:b/>
                <w:sz w:val="20"/>
                <w:szCs w:val="20"/>
              </w:rPr>
              <w:t>14-CV-10136</w:t>
            </w:r>
          </w:p>
        </w:tc>
        <w:tc>
          <w:tcPr>
            <w:tcW w:w="1710" w:type="dxa"/>
          </w:tcPr>
          <w:p w:rsidR="00D52866" w:rsidRDefault="00D52866" w:rsidP="004F156F">
            <w:pPr>
              <w:pStyle w:val="PlainText"/>
              <w:rPr>
                <w:rFonts w:ascii="Courier New" w:hAnsi="Courier New" w:cs="Courier New"/>
                <w:b/>
                <w:sz w:val="20"/>
                <w:szCs w:val="20"/>
              </w:rPr>
            </w:pPr>
          </w:p>
          <w:p w:rsidR="004F156F" w:rsidRDefault="004F156F" w:rsidP="004F156F">
            <w:pPr>
              <w:pStyle w:val="PlainText"/>
              <w:rPr>
                <w:rFonts w:ascii="Courier New" w:hAnsi="Courier New" w:cs="Courier New"/>
                <w:b/>
                <w:sz w:val="20"/>
                <w:szCs w:val="20"/>
              </w:rPr>
            </w:pPr>
            <w:r>
              <w:rPr>
                <w:rFonts w:ascii="Courier New" w:hAnsi="Courier New" w:cs="Courier New"/>
                <w:b/>
                <w:sz w:val="20"/>
                <w:szCs w:val="20"/>
              </w:rPr>
              <w:t>(S.D.N.Y.)</w:t>
            </w:r>
          </w:p>
        </w:tc>
        <w:tc>
          <w:tcPr>
            <w:tcW w:w="5760" w:type="dxa"/>
          </w:tcPr>
          <w:p w:rsidR="00D52866" w:rsidRDefault="00D52866" w:rsidP="007F297B">
            <w:pPr>
              <w:pStyle w:val="PlainText"/>
              <w:jc w:val="left"/>
              <w:rPr>
                <w:rFonts w:ascii="Courier New" w:hAnsi="Courier New" w:cs="Courier New"/>
                <w:b/>
                <w:sz w:val="20"/>
                <w:szCs w:val="20"/>
              </w:rPr>
            </w:pPr>
          </w:p>
          <w:p w:rsidR="004F156F" w:rsidRDefault="004F156F" w:rsidP="007F297B">
            <w:pPr>
              <w:pStyle w:val="PlainText"/>
              <w:jc w:val="left"/>
              <w:rPr>
                <w:rFonts w:ascii="Courier New" w:hAnsi="Courier New" w:cs="Courier New"/>
                <w:b/>
                <w:sz w:val="20"/>
                <w:szCs w:val="20"/>
              </w:rPr>
            </w:pPr>
            <w:r>
              <w:rPr>
                <w:rFonts w:ascii="Courier New" w:hAnsi="Courier New" w:cs="Courier New"/>
                <w:b/>
                <w:sz w:val="20"/>
                <w:szCs w:val="20"/>
              </w:rPr>
              <w:t>Weston v. RCS Capital Corp., et al.</w:t>
            </w:r>
          </w:p>
          <w:p w:rsidR="004F156F" w:rsidRDefault="004F156F" w:rsidP="00E61791">
            <w:pPr>
              <w:pStyle w:val="PlainText"/>
              <w:jc w:val="left"/>
              <w:rPr>
                <w:rFonts w:ascii="Courier New" w:hAnsi="Courier New" w:cs="Courier New"/>
                <w:sz w:val="20"/>
                <w:szCs w:val="20"/>
              </w:rPr>
            </w:pPr>
            <w:r>
              <w:rPr>
                <w:rFonts w:ascii="Courier New" w:hAnsi="Courier New" w:cs="Courier New"/>
                <w:sz w:val="20"/>
                <w:szCs w:val="20"/>
              </w:rPr>
              <w:t xml:space="preserve">This action arises from an alleged accounting fraud at American Realty Capital Properties, Inc. (“ARCP”), a public real estate investment trust that shared a number of directors with </w:t>
            </w:r>
            <w:r w:rsidR="004D57D4">
              <w:rPr>
                <w:rFonts w:ascii="Courier New" w:hAnsi="Courier New" w:cs="Courier New"/>
                <w:sz w:val="20"/>
                <w:szCs w:val="20"/>
              </w:rPr>
              <w:t>RCS Capital Corp., (“</w:t>
            </w:r>
            <w:r>
              <w:rPr>
                <w:rFonts w:ascii="Courier New" w:hAnsi="Courier New" w:cs="Courier New"/>
                <w:sz w:val="20"/>
                <w:szCs w:val="20"/>
              </w:rPr>
              <w:t>RCAP</w:t>
            </w:r>
            <w:r w:rsidR="004D57D4">
              <w:rPr>
                <w:rFonts w:ascii="Courier New" w:hAnsi="Courier New" w:cs="Courier New"/>
                <w:sz w:val="20"/>
                <w:szCs w:val="20"/>
              </w:rPr>
              <w:t>”)</w:t>
            </w:r>
            <w:r>
              <w:rPr>
                <w:rFonts w:ascii="Courier New" w:hAnsi="Courier New" w:cs="Courier New"/>
                <w:sz w:val="20"/>
                <w:szCs w:val="20"/>
              </w:rPr>
              <w:t xml:space="preserve">, which was allegedly perpetrated and concealed by </w:t>
            </w:r>
            <w:r>
              <w:rPr>
                <w:rFonts w:ascii="Courier New" w:hAnsi="Courier New" w:cs="Courier New"/>
                <w:sz w:val="20"/>
                <w:szCs w:val="20"/>
              </w:rPr>
              <w:lastRenderedPageBreak/>
              <w:t>Defendant Schorsch (co-founder of RCAP and Executive Chairman of</w:t>
            </w:r>
            <w:r w:rsidR="00E61791">
              <w:rPr>
                <w:rFonts w:ascii="Courier New" w:hAnsi="Courier New" w:cs="Courier New"/>
                <w:sz w:val="20"/>
                <w:szCs w:val="20"/>
              </w:rPr>
              <w:t xml:space="preserve"> </w:t>
            </w:r>
            <w:r>
              <w:rPr>
                <w:rFonts w:ascii="Courier New" w:hAnsi="Courier New" w:cs="Courier New"/>
                <w:sz w:val="20"/>
                <w:szCs w:val="20"/>
              </w:rPr>
              <w:t xml:space="preserve">RCAP’s board of directors) and other senior management of ARCP, RCAP is a wholesale broker-dealer and investment banking and advisory business, with the majority of its revenues during the Class Period generated from services provided to AR Capital, LLC (“ARC”), a real estate management company that also shared a number of directors with RCS.  Those services include the wholesale distribution of ARC’s investment products. </w:t>
            </w:r>
            <w:r w:rsidR="00E61791">
              <w:rPr>
                <w:rFonts w:ascii="Courier New" w:hAnsi="Courier New" w:cs="Courier New"/>
                <w:sz w:val="20"/>
                <w:szCs w:val="20"/>
              </w:rPr>
              <w:t>Throughout the Class Period, Defendants, among other things, allegedly made false and misleading statements and omissions regarding the strength of RCAP’s business prospects, emphasizing RCAP’s ability to leverage its relationship with Schorsch-related entities.</w:t>
            </w:r>
            <w:r>
              <w:rPr>
                <w:rFonts w:ascii="Courier New" w:hAnsi="Courier New" w:cs="Courier New"/>
                <w:sz w:val="20"/>
                <w:szCs w:val="20"/>
              </w:rPr>
              <w:t xml:space="preserve"> </w:t>
            </w:r>
          </w:p>
          <w:p w:rsidR="00E61791" w:rsidRPr="004F156F" w:rsidRDefault="00E61791" w:rsidP="00E61791">
            <w:pPr>
              <w:pStyle w:val="PlainText"/>
              <w:jc w:val="left"/>
              <w:rPr>
                <w:rFonts w:ascii="Courier New" w:hAnsi="Courier New" w:cs="Courier New"/>
                <w:sz w:val="20"/>
                <w:szCs w:val="20"/>
              </w:rPr>
            </w:pPr>
          </w:p>
        </w:tc>
        <w:tc>
          <w:tcPr>
            <w:tcW w:w="1440" w:type="dxa"/>
          </w:tcPr>
          <w:p w:rsidR="00D52866" w:rsidRDefault="00D52866" w:rsidP="007F297B">
            <w:pPr>
              <w:pStyle w:val="PlainText"/>
              <w:rPr>
                <w:rFonts w:ascii="Courier New" w:hAnsi="Courier New" w:cs="Courier New"/>
                <w:b/>
                <w:sz w:val="20"/>
                <w:szCs w:val="20"/>
              </w:rPr>
            </w:pPr>
          </w:p>
          <w:p w:rsidR="004F156F" w:rsidRDefault="004F156F" w:rsidP="007F297B">
            <w:pPr>
              <w:pStyle w:val="PlainText"/>
              <w:rPr>
                <w:rFonts w:ascii="Courier New" w:hAnsi="Courier New" w:cs="Courier New"/>
                <w:b/>
                <w:sz w:val="20"/>
                <w:szCs w:val="20"/>
              </w:rPr>
            </w:pPr>
            <w:r>
              <w:rPr>
                <w:rFonts w:ascii="Courier New" w:hAnsi="Courier New" w:cs="Courier New"/>
                <w:b/>
                <w:sz w:val="20"/>
                <w:szCs w:val="20"/>
              </w:rPr>
              <w:t>6-20-2017</w:t>
            </w:r>
          </w:p>
        </w:tc>
        <w:tc>
          <w:tcPr>
            <w:tcW w:w="2970" w:type="dxa"/>
          </w:tcPr>
          <w:p w:rsidR="00D52866" w:rsidRDefault="00D52866" w:rsidP="007F297B">
            <w:pPr>
              <w:pStyle w:val="PlainText"/>
              <w:jc w:val="left"/>
              <w:rPr>
                <w:rFonts w:ascii="Courier New" w:hAnsi="Courier New" w:cs="Courier New"/>
                <w:b/>
                <w:noProof/>
                <w:sz w:val="20"/>
                <w:szCs w:val="20"/>
              </w:rPr>
            </w:pPr>
          </w:p>
          <w:p w:rsidR="004F156F" w:rsidRDefault="004F156F"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4F156F" w:rsidRDefault="004F156F" w:rsidP="007F297B">
            <w:pPr>
              <w:pStyle w:val="PlainText"/>
              <w:jc w:val="left"/>
              <w:rPr>
                <w:rFonts w:ascii="Courier New" w:hAnsi="Courier New" w:cs="Courier New"/>
                <w:b/>
                <w:noProof/>
                <w:sz w:val="20"/>
                <w:szCs w:val="20"/>
              </w:rPr>
            </w:pPr>
          </w:p>
          <w:p w:rsidR="004F156F" w:rsidRDefault="004F156F" w:rsidP="007F297B">
            <w:pPr>
              <w:pStyle w:val="PlainText"/>
              <w:jc w:val="left"/>
              <w:rPr>
                <w:rFonts w:ascii="Courier New" w:hAnsi="Courier New" w:cs="Courier New"/>
                <w:b/>
                <w:noProof/>
                <w:sz w:val="20"/>
                <w:szCs w:val="20"/>
              </w:rPr>
            </w:pPr>
            <w:r>
              <w:rPr>
                <w:rFonts w:ascii="Courier New" w:hAnsi="Courier New" w:cs="Courier New"/>
                <w:b/>
                <w:noProof/>
                <w:sz w:val="20"/>
                <w:szCs w:val="20"/>
              </w:rPr>
              <w:t>Labaton Sucharow LLP</w:t>
            </w:r>
          </w:p>
          <w:p w:rsidR="004F156F" w:rsidRDefault="004F156F" w:rsidP="007F297B">
            <w:pPr>
              <w:pStyle w:val="PlainText"/>
              <w:jc w:val="left"/>
              <w:rPr>
                <w:rFonts w:ascii="Courier New" w:hAnsi="Courier New" w:cs="Courier New"/>
                <w:b/>
                <w:noProof/>
                <w:sz w:val="20"/>
                <w:szCs w:val="20"/>
              </w:rPr>
            </w:pPr>
            <w:r>
              <w:rPr>
                <w:rFonts w:ascii="Courier New" w:hAnsi="Courier New" w:cs="Courier New"/>
                <w:b/>
                <w:noProof/>
                <w:sz w:val="20"/>
                <w:szCs w:val="20"/>
              </w:rPr>
              <w:t>Ira A. Schochet</w:t>
            </w:r>
          </w:p>
          <w:p w:rsidR="004F156F" w:rsidRDefault="004F156F" w:rsidP="007F297B">
            <w:pPr>
              <w:pStyle w:val="PlainText"/>
              <w:jc w:val="left"/>
              <w:rPr>
                <w:rFonts w:ascii="Courier New" w:hAnsi="Courier New" w:cs="Courier New"/>
                <w:b/>
                <w:noProof/>
                <w:sz w:val="20"/>
                <w:szCs w:val="20"/>
              </w:rPr>
            </w:pPr>
            <w:r>
              <w:rPr>
                <w:rFonts w:ascii="Courier New" w:hAnsi="Courier New" w:cs="Courier New"/>
                <w:b/>
                <w:noProof/>
                <w:sz w:val="20"/>
                <w:szCs w:val="20"/>
              </w:rPr>
              <w:t>140 Broadway</w:t>
            </w:r>
          </w:p>
          <w:p w:rsidR="004F156F" w:rsidRDefault="004F156F" w:rsidP="007F297B">
            <w:pPr>
              <w:pStyle w:val="PlainText"/>
              <w:jc w:val="left"/>
              <w:rPr>
                <w:rFonts w:ascii="Courier New" w:hAnsi="Courier New" w:cs="Courier New"/>
                <w:b/>
                <w:noProof/>
                <w:sz w:val="20"/>
                <w:szCs w:val="20"/>
              </w:rPr>
            </w:pPr>
            <w:r>
              <w:rPr>
                <w:rFonts w:ascii="Courier New" w:hAnsi="Courier New" w:cs="Courier New"/>
                <w:b/>
                <w:noProof/>
                <w:sz w:val="20"/>
                <w:szCs w:val="20"/>
              </w:rPr>
              <w:t>New York, NY 10005</w:t>
            </w:r>
          </w:p>
          <w:p w:rsidR="004F156F" w:rsidRDefault="004F156F" w:rsidP="007F297B">
            <w:pPr>
              <w:pStyle w:val="PlainText"/>
              <w:jc w:val="left"/>
              <w:rPr>
                <w:rFonts w:ascii="Courier New" w:hAnsi="Courier New" w:cs="Courier New"/>
                <w:b/>
                <w:noProof/>
                <w:sz w:val="20"/>
                <w:szCs w:val="20"/>
              </w:rPr>
            </w:pPr>
          </w:p>
        </w:tc>
      </w:tr>
      <w:tr w:rsidR="00E61791" w:rsidRPr="007167C0" w:rsidTr="00E45862">
        <w:tc>
          <w:tcPr>
            <w:tcW w:w="1443" w:type="dxa"/>
          </w:tcPr>
          <w:p w:rsidR="00E61791" w:rsidRDefault="00E61791" w:rsidP="007F297B">
            <w:pPr>
              <w:pStyle w:val="PlainText"/>
              <w:rPr>
                <w:rFonts w:ascii="Courier New" w:hAnsi="Courier New" w:cs="Courier New"/>
                <w:b/>
                <w:sz w:val="20"/>
                <w:szCs w:val="20"/>
              </w:rPr>
            </w:pPr>
          </w:p>
          <w:p w:rsidR="00E61791" w:rsidRDefault="00E61791" w:rsidP="007F297B">
            <w:pPr>
              <w:pStyle w:val="PlainText"/>
              <w:rPr>
                <w:rFonts w:ascii="Courier New" w:hAnsi="Courier New" w:cs="Courier New"/>
                <w:b/>
                <w:sz w:val="20"/>
                <w:szCs w:val="20"/>
              </w:rPr>
            </w:pPr>
            <w:r>
              <w:rPr>
                <w:rFonts w:ascii="Courier New" w:hAnsi="Courier New" w:cs="Courier New"/>
                <w:b/>
                <w:sz w:val="20"/>
                <w:szCs w:val="20"/>
              </w:rPr>
              <w:t>6-9-2017</w:t>
            </w:r>
          </w:p>
        </w:tc>
        <w:tc>
          <w:tcPr>
            <w:tcW w:w="1710" w:type="dxa"/>
          </w:tcPr>
          <w:p w:rsidR="00E61791" w:rsidRDefault="00E61791" w:rsidP="004F156F">
            <w:pPr>
              <w:pStyle w:val="PlainText"/>
              <w:rPr>
                <w:rFonts w:ascii="Courier New" w:hAnsi="Courier New" w:cs="Courier New"/>
                <w:b/>
                <w:sz w:val="20"/>
                <w:szCs w:val="20"/>
              </w:rPr>
            </w:pPr>
          </w:p>
          <w:p w:rsidR="00E61791" w:rsidRDefault="00817307" w:rsidP="004F156F">
            <w:pPr>
              <w:pStyle w:val="PlainText"/>
              <w:rPr>
                <w:rFonts w:ascii="Courier New" w:hAnsi="Courier New" w:cs="Courier New"/>
                <w:b/>
                <w:sz w:val="20"/>
                <w:szCs w:val="20"/>
              </w:rPr>
            </w:pPr>
            <w:r>
              <w:rPr>
                <w:rFonts w:ascii="Courier New" w:hAnsi="Courier New" w:cs="Courier New"/>
                <w:b/>
                <w:sz w:val="20"/>
                <w:szCs w:val="20"/>
              </w:rPr>
              <w:t>14-CV-05615</w:t>
            </w:r>
          </w:p>
          <w:p w:rsidR="00817307" w:rsidRDefault="00817307" w:rsidP="004F156F">
            <w:pPr>
              <w:pStyle w:val="PlainText"/>
              <w:rPr>
                <w:rFonts w:ascii="Courier New" w:hAnsi="Courier New" w:cs="Courier New"/>
                <w:b/>
                <w:sz w:val="20"/>
                <w:szCs w:val="20"/>
              </w:rPr>
            </w:pPr>
          </w:p>
          <w:p w:rsidR="00817307" w:rsidRDefault="00817307" w:rsidP="004F156F">
            <w:pPr>
              <w:pStyle w:val="PlainText"/>
              <w:rPr>
                <w:rFonts w:ascii="Courier New" w:hAnsi="Courier New" w:cs="Courier New"/>
                <w:b/>
                <w:sz w:val="20"/>
                <w:szCs w:val="20"/>
              </w:rPr>
            </w:pPr>
          </w:p>
        </w:tc>
        <w:tc>
          <w:tcPr>
            <w:tcW w:w="1710" w:type="dxa"/>
          </w:tcPr>
          <w:p w:rsidR="00E61791" w:rsidRDefault="00E61791" w:rsidP="004F156F">
            <w:pPr>
              <w:pStyle w:val="PlainText"/>
              <w:rPr>
                <w:rFonts w:ascii="Courier New" w:hAnsi="Courier New" w:cs="Courier New"/>
                <w:b/>
                <w:sz w:val="20"/>
                <w:szCs w:val="20"/>
              </w:rPr>
            </w:pPr>
          </w:p>
          <w:p w:rsidR="00817307" w:rsidRDefault="00817307" w:rsidP="004F156F">
            <w:pPr>
              <w:pStyle w:val="PlainText"/>
              <w:rPr>
                <w:rFonts w:ascii="Courier New" w:hAnsi="Courier New" w:cs="Courier New"/>
                <w:b/>
                <w:sz w:val="20"/>
                <w:szCs w:val="20"/>
              </w:rPr>
            </w:pPr>
            <w:r>
              <w:rPr>
                <w:rFonts w:ascii="Courier New" w:hAnsi="Courier New" w:cs="Courier New"/>
                <w:b/>
                <w:sz w:val="20"/>
                <w:szCs w:val="20"/>
              </w:rPr>
              <w:t>(N.D. Cal.)</w:t>
            </w:r>
          </w:p>
        </w:tc>
        <w:tc>
          <w:tcPr>
            <w:tcW w:w="5760" w:type="dxa"/>
          </w:tcPr>
          <w:p w:rsidR="00E61791" w:rsidRDefault="00E61791" w:rsidP="007F297B">
            <w:pPr>
              <w:pStyle w:val="PlainText"/>
              <w:jc w:val="left"/>
              <w:rPr>
                <w:rFonts w:ascii="Courier New" w:hAnsi="Courier New" w:cs="Courier New"/>
                <w:b/>
                <w:sz w:val="20"/>
                <w:szCs w:val="20"/>
              </w:rPr>
            </w:pPr>
          </w:p>
          <w:p w:rsidR="00842AE9" w:rsidRDefault="00817307" w:rsidP="007F297B">
            <w:pPr>
              <w:pStyle w:val="PlainText"/>
              <w:jc w:val="left"/>
              <w:rPr>
                <w:rFonts w:ascii="Courier New" w:hAnsi="Courier New" w:cs="Courier New"/>
                <w:b/>
                <w:sz w:val="20"/>
                <w:szCs w:val="20"/>
              </w:rPr>
            </w:pPr>
            <w:r>
              <w:rPr>
                <w:rFonts w:ascii="Courier New" w:hAnsi="Courier New" w:cs="Courier New"/>
                <w:b/>
                <w:sz w:val="20"/>
                <w:szCs w:val="20"/>
              </w:rPr>
              <w:t>McKnight, et al. v. Uber Technologies, Inc.,</w:t>
            </w:r>
            <w:r w:rsidR="00842AE9">
              <w:rPr>
                <w:rFonts w:ascii="Courier New" w:hAnsi="Courier New" w:cs="Courier New"/>
                <w:b/>
                <w:sz w:val="20"/>
                <w:szCs w:val="20"/>
              </w:rPr>
              <w:t xml:space="preserve"> </w:t>
            </w:r>
          </w:p>
          <w:p w:rsidR="00817307" w:rsidRDefault="00842AE9" w:rsidP="007F297B">
            <w:pPr>
              <w:pStyle w:val="PlainText"/>
              <w:jc w:val="left"/>
              <w:rPr>
                <w:rFonts w:ascii="Courier New" w:hAnsi="Courier New" w:cs="Courier New"/>
                <w:b/>
                <w:sz w:val="20"/>
                <w:szCs w:val="20"/>
              </w:rPr>
            </w:pPr>
            <w:r>
              <w:rPr>
                <w:rFonts w:ascii="Courier New" w:hAnsi="Courier New" w:cs="Courier New"/>
                <w:b/>
                <w:sz w:val="20"/>
                <w:szCs w:val="20"/>
              </w:rPr>
              <w:t xml:space="preserve"> </w:t>
            </w:r>
            <w:r w:rsidR="00817307">
              <w:rPr>
                <w:rFonts w:ascii="Courier New" w:hAnsi="Courier New" w:cs="Courier New"/>
                <w:b/>
                <w:sz w:val="20"/>
                <w:szCs w:val="20"/>
              </w:rPr>
              <w:t>et al.</w:t>
            </w:r>
          </w:p>
          <w:p w:rsidR="00842AE9" w:rsidRDefault="00817307" w:rsidP="007F297B">
            <w:pPr>
              <w:pStyle w:val="PlainText"/>
              <w:jc w:val="left"/>
              <w:rPr>
                <w:rFonts w:ascii="Courier New" w:hAnsi="Courier New" w:cs="Courier New"/>
                <w:b/>
                <w:sz w:val="20"/>
                <w:szCs w:val="20"/>
              </w:rPr>
            </w:pPr>
            <w:r>
              <w:rPr>
                <w:rFonts w:ascii="Courier New" w:hAnsi="Courier New" w:cs="Courier New"/>
                <w:b/>
                <w:sz w:val="20"/>
                <w:szCs w:val="20"/>
              </w:rPr>
              <w:t>Philliben, et al. v. Uber Technologies, Inc.,</w:t>
            </w:r>
          </w:p>
          <w:p w:rsidR="00817307" w:rsidRDefault="00817307" w:rsidP="007F297B">
            <w:pPr>
              <w:pStyle w:val="PlainText"/>
              <w:jc w:val="left"/>
              <w:rPr>
                <w:rFonts w:ascii="Courier New" w:hAnsi="Courier New" w:cs="Courier New"/>
                <w:b/>
                <w:sz w:val="20"/>
                <w:szCs w:val="20"/>
              </w:rPr>
            </w:pPr>
            <w:r>
              <w:rPr>
                <w:rFonts w:ascii="Courier New" w:hAnsi="Courier New" w:cs="Courier New"/>
                <w:b/>
                <w:sz w:val="20"/>
                <w:szCs w:val="20"/>
              </w:rPr>
              <w:t xml:space="preserve"> et al.</w:t>
            </w:r>
          </w:p>
          <w:p w:rsidR="00817307" w:rsidRPr="00817307" w:rsidRDefault="00817307" w:rsidP="00817307">
            <w:pPr>
              <w:autoSpaceDE w:val="0"/>
              <w:autoSpaceDN w:val="0"/>
              <w:adjustRightInd w:val="0"/>
              <w:jc w:val="left"/>
              <w:rPr>
                <w:rFonts w:ascii="Courier New" w:hAnsi="Courier New" w:cs="Courier New"/>
                <w:sz w:val="20"/>
                <w:szCs w:val="20"/>
              </w:rPr>
            </w:pPr>
            <w:r>
              <w:rPr>
                <w:rFonts w:ascii="Courier New" w:hAnsi="Courier New" w:cs="Courier New"/>
                <w:sz w:val="20"/>
                <w:szCs w:val="20"/>
              </w:rPr>
              <w:t xml:space="preserve">Plaintiff </w:t>
            </w:r>
            <w:r w:rsidRPr="00817307">
              <w:rPr>
                <w:rFonts w:ascii="Courier New" w:hAnsi="Courier New" w:cs="Courier New"/>
                <w:sz w:val="20"/>
                <w:szCs w:val="20"/>
              </w:rPr>
              <w:t>alleges that Uber made</w:t>
            </w:r>
            <w:r>
              <w:rPr>
                <w:rFonts w:ascii="Courier New" w:hAnsi="Courier New" w:cs="Courier New"/>
                <w:sz w:val="20"/>
                <w:szCs w:val="20"/>
              </w:rPr>
              <w:t xml:space="preserve"> </w:t>
            </w:r>
            <w:r w:rsidR="00A04A3C">
              <w:rPr>
                <w:rFonts w:ascii="Courier New" w:hAnsi="Courier New" w:cs="Courier New"/>
                <w:sz w:val="20"/>
                <w:szCs w:val="20"/>
              </w:rPr>
              <w:t>m</w:t>
            </w:r>
            <w:r w:rsidRPr="00817307">
              <w:rPr>
                <w:rFonts w:ascii="Courier New" w:hAnsi="Courier New" w:cs="Courier New"/>
                <w:sz w:val="20"/>
                <w:szCs w:val="20"/>
              </w:rPr>
              <w:t>isrepresentations or omissions regarding the “Safe Rides Fee,”</w:t>
            </w:r>
            <w:r>
              <w:rPr>
                <w:rFonts w:ascii="Courier New" w:hAnsi="Courier New" w:cs="Courier New"/>
                <w:sz w:val="20"/>
                <w:szCs w:val="20"/>
              </w:rPr>
              <w:t xml:space="preserve"> </w:t>
            </w:r>
            <w:r w:rsidRPr="00817307">
              <w:rPr>
                <w:rFonts w:ascii="Courier New" w:hAnsi="Courier New" w:cs="Courier New"/>
                <w:sz w:val="20"/>
                <w:szCs w:val="20"/>
              </w:rPr>
              <w:t>safety measures, and the background check process for potential</w:t>
            </w:r>
            <w:r>
              <w:rPr>
                <w:rFonts w:ascii="Courier New" w:hAnsi="Courier New" w:cs="Courier New"/>
                <w:sz w:val="20"/>
                <w:szCs w:val="20"/>
              </w:rPr>
              <w:t xml:space="preserve"> </w:t>
            </w:r>
            <w:r w:rsidRPr="00817307">
              <w:rPr>
                <w:rFonts w:ascii="Courier New" w:hAnsi="Courier New" w:cs="Courier New"/>
                <w:sz w:val="20"/>
                <w:szCs w:val="20"/>
              </w:rPr>
              <w:t>drivers. The lawsuit asserted a number</w:t>
            </w:r>
            <w:r>
              <w:rPr>
                <w:rFonts w:ascii="Courier New" w:hAnsi="Courier New" w:cs="Courier New"/>
                <w:sz w:val="20"/>
                <w:szCs w:val="20"/>
              </w:rPr>
              <w:t xml:space="preserve"> </w:t>
            </w:r>
            <w:r w:rsidRPr="00817307">
              <w:rPr>
                <w:rFonts w:ascii="Courier New" w:hAnsi="Courier New" w:cs="Courier New"/>
                <w:sz w:val="20"/>
                <w:szCs w:val="20"/>
              </w:rPr>
              <w:t>of causes of action, including Breach of Implied Contract, alleged violations of California’s Consumers</w:t>
            </w:r>
            <w:r>
              <w:rPr>
                <w:rFonts w:ascii="Courier New" w:hAnsi="Courier New" w:cs="Courier New"/>
                <w:sz w:val="20"/>
                <w:szCs w:val="20"/>
              </w:rPr>
              <w:t xml:space="preserve"> </w:t>
            </w:r>
            <w:r w:rsidRPr="00817307">
              <w:rPr>
                <w:rFonts w:ascii="Courier New" w:hAnsi="Courier New" w:cs="Courier New"/>
                <w:sz w:val="20"/>
                <w:szCs w:val="20"/>
              </w:rPr>
              <w:t xml:space="preserve">Legal Remedies Act (Cal. Civ. Code </w:t>
            </w:r>
            <w:r w:rsidR="004D57D4">
              <w:rPr>
                <w:rFonts w:ascii="Times New Roman" w:hAnsi="Times New Roman" w:cs="Times New Roman"/>
                <w:sz w:val="20"/>
                <w:szCs w:val="20"/>
              </w:rPr>
              <w:t>§</w:t>
            </w:r>
            <w:r w:rsidRPr="00817307">
              <w:rPr>
                <w:rFonts w:ascii="Courier New" w:hAnsi="Courier New" w:cs="Courier New"/>
                <w:sz w:val="20"/>
                <w:szCs w:val="20"/>
              </w:rPr>
              <w:t xml:space="preserve"> 1750 </w:t>
            </w:r>
            <w:r w:rsidRPr="00817307">
              <w:rPr>
                <w:rFonts w:ascii="Courier New" w:hAnsi="Courier New" w:cs="Courier New"/>
                <w:i/>
                <w:iCs/>
                <w:sz w:val="20"/>
                <w:szCs w:val="20"/>
              </w:rPr>
              <w:t>et seq</w:t>
            </w:r>
            <w:r w:rsidRPr="00817307">
              <w:rPr>
                <w:rFonts w:ascii="Courier New" w:hAnsi="Courier New" w:cs="Courier New"/>
                <w:sz w:val="20"/>
                <w:szCs w:val="20"/>
              </w:rPr>
              <w:t>.), California’s Unfair Competition Law (Cal. Bus.</w:t>
            </w:r>
            <w:r>
              <w:rPr>
                <w:rFonts w:ascii="Courier New" w:hAnsi="Courier New" w:cs="Courier New"/>
                <w:sz w:val="20"/>
                <w:szCs w:val="20"/>
              </w:rPr>
              <w:t xml:space="preserve"> </w:t>
            </w:r>
            <w:r w:rsidRPr="00817307">
              <w:rPr>
                <w:rFonts w:ascii="Courier New" w:hAnsi="Courier New" w:cs="Courier New"/>
                <w:sz w:val="20"/>
                <w:szCs w:val="20"/>
              </w:rPr>
              <w:t xml:space="preserve">&amp; Prof. Code </w:t>
            </w:r>
            <w:r w:rsidR="004D57D4">
              <w:rPr>
                <w:rFonts w:ascii="Times New Roman" w:hAnsi="Times New Roman" w:cs="Times New Roman"/>
                <w:sz w:val="20"/>
                <w:szCs w:val="20"/>
              </w:rPr>
              <w:t>§</w:t>
            </w:r>
            <w:r w:rsidRPr="00817307">
              <w:rPr>
                <w:rFonts w:ascii="Courier New" w:hAnsi="Courier New" w:cs="Courier New"/>
                <w:sz w:val="20"/>
                <w:szCs w:val="20"/>
              </w:rPr>
              <w:t xml:space="preserve"> 17200 </w:t>
            </w:r>
            <w:r w:rsidRPr="00817307">
              <w:rPr>
                <w:rFonts w:ascii="Courier New" w:hAnsi="Courier New" w:cs="Courier New"/>
                <w:i/>
                <w:iCs/>
                <w:sz w:val="20"/>
                <w:szCs w:val="20"/>
              </w:rPr>
              <w:t>et seq.</w:t>
            </w:r>
            <w:r w:rsidRPr="00817307">
              <w:rPr>
                <w:rFonts w:ascii="Courier New" w:hAnsi="Courier New" w:cs="Courier New"/>
                <w:sz w:val="20"/>
                <w:szCs w:val="20"/>
              </w:rPr>
              <w:t xml:space="preserve">), </w:t>
            </w:r>
            <w:r w:rsidRPr="00817307">
              <w:rPr>
                <w:rFonts w:ascii="Courier New" w:hAnsi="Courier New" w:cs="Courier New"/>
                <w:sz w:val="20"/>
                <w:szCs w:val="20"/>
              </w:rPr>
              <w:lastRenderedPageBreak/>
              <w:t xml:space="preserve">California’s False Advertising Law (Cal. Bus. &amp; Prof. Code </w:t>
            </w:r>
            <w:r w:rsidR="004D57D4">
              <w:rPr>
                <w:rFonts w:ascii="Times New Roman" w:hAnsi="Times New Roman" w:cs="Times New Roman"/>
                <w:sz w:val="20"/>
                <w:szCs w:val="20"/>
              </w:rPr>
              <w:t>§</w:t>
            </w:r>
            <w:r w:rsidRPr="00817307">
              <w:rPr>
                <w:rFonts w:ascii="Courier New" w:hAnsi="Courier New" w:cs="Courier New"/>
                <w:sz w:val="20"/>
                <w:szCs w:val="20"/>
              </w:rPr>
              <w:t xml:space="preserve"> 17500 </w:t>
            </w:r>
            <w:r w:rsidRPr="00817307">
              <w:rPr>
                <w:rFonts w:ascii="Courier New" w:hAnsi="Courier New" w:cs="Courier New"/>
                <w:i/>
                <w:iCs/>
                <w:sz w:val="20"/>
                <w:szCs w:val="20"/>
              </w:rPr>
              <w:t>et</w:t>
            </w:r>
            <w:r>
              <w:rPr>
                <w:rFonts w:ascii="Courier New" w:hAnsi="Courier New" w:cs="Courier New"/>
                <w:i/>
                <w:iCs/>
                <w:sz w:val="20"/>
                <w:szCs w:val="20"/>
              </w:rPr>
              <w:t xml:space="preserve"> </w:t>
            </w:r>
            <w:r w:rsidRPr="00817307">
              <w:rPr>
                <w:rFonts w:ascii="Courier New" w:hAnsi="Courier New" w:cs="Courier New"/>
                <w:i/>
                <w:iCs/>
                <w:sz w:val="20"/>
                <w:szCs w:val="20"/>
              </w:rPr>
              <w:t>seq.</w:t>
            </w:r>
            <w:r w:rsidRPr="00817307">
              <w:rPr>
                <w:rFonts w:ascii="Courier New" w:hAnsi="Courier New" w:cs="Courier New"/>
                <w:sz w:val="20"/>
                <w:szCs w:val="20"/>
              </w:rPr>
              <w:t>), and other violations of law.</w:t>
            </w:r>
          </w:p>
          <w:p w:rsidR="00817307" w:rsidRDefault="00817307" w:rsidP="007F297B">
            <w:pPr>
              <w:pStyle w:val="PlainText"/>
              <w:jc w:val="left"/>
              <w:rPr>
                <w:rFonts w:ascii="Courier New" w:hAnsi="Courier New" w:cs="Courier New"/>
                <w:b/>
                <w:sz w:val="20"/>
                <w:szCs w:val="20"/>
              </w:rPr>
            </w:pPr>
          </w:p>
        </w:tc>
        <w:tc>
          <w:tcPr>
            <w:tcW w:w="1440" w:type="dxa"/>
          </w:tcPr>
          <w:p w:rsidR="00E61791" w:rsidRDefault="00E61791" w:rsidP="007F297B">
            <w:pPr>
              <w:pStyle w:val="PlainText"/>
              <w:rPr>
                <w:rFonts w:ascii="Courier New" w:hAnsi="Courier New" w:cs="Courier New"/>
                <w:b/>
                <w:sz w:val="20"/>
                <w:szCs w:val="20"/>
              </w:rPr>
            </w:pPr>
          </w:p>
          <w:p w:rsidR="00817307" w:rsidRDefault="00817307"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E61791" w:rsidRDefault="00E61791" w:rsidP="007F297B">
            <w:pPr>
              <w:pStyle w:val="PlainText"/>
              <w:jc w:val="left"/>
              <w:rPr>
                <w:rFonts w:ascii="Courier New" w:hAnsi="Courier New" w:cs="Courier New"/>
                <w:b/>
                <w:noProof/>
                <w:sz w:val="20"/>
                <w:szCs w:val="20"/>
              </w:rPr>
            </w:pPr>
          </w:p>
          <w:p w:rsidR="00817307" w:rsidRDefault="00842AE9"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call:</w:t>
            </w:r>
          </w:p>
          <w:p w:rsidR="00842AE9" w:rsidRDefault="00842AE9" w:rsidP="007F297B">
            <w:pPr>
              <w:pStyle w:val="PlainText"/>
              <w:jc w:val="left"/>
              <w:rPr>
                <w:rFonts w:ascii="Courier New" w:hAnsi="Courier New" w:cs="Courier New"/>
                <w:b/>
                <w:noProof/>
                <w:sz w:val="20"/>
                <w:szCs w:val="20"/>
              </w:rPr>
            </w:pPr>
          </w:p>
          <w:p w:rsidR="00817307" w:rsidRPr="00523BEA" w:rsidRDefault="00817307" w:rsidP="00817307">
            <w:pPr>
              <w:pStyle w:val="PlainText"/>
              <w:jc w:val="left"/>
              <w:rPr>
                <w:rFonts w:ascii="Courier New" w:hAnsi="Courier New" w:cs="Courier New"/>
                <w:b/>
                <w:sz w:val="20"/>
                <w:szCs w:val="20"/>
              </w:rPr>
            </w:pPr>
            <w:r w:rsidRPr="00523BEA">
              <w:rPr>
                <w:rFonts w:ascii="Courier New" w:hAnsi="Courier New" w:cs="Courier New"/>
                <w:b/>
                <w:sz w:val="20"/>
                <w:szCs w:val="20"/>
              </w:rPr>
              <w:t>1 877 797-6083 (Ph.)</w:t>
            </w:r>
          </w:p>
          <w:p w:rsidR="00817307" w:rsidRPr="00523BEA" w:rsidRDefault="00817307" w:rsidP="00817307">
            <w:pPr>
              <w:pStyle w:val="PlainText"/>
              <w:jc w:val="left"/>
              <w:rPr>
                <w:rFonts w:ascii="Courier New" w:hAnsi="Courier New" w:cs="Courier New"/>
                <w:b/>
                <w:sz w:val="20"/>
                <w:szCs w:val="20"/>
              </w:rPr>
            </w:pPr>
          </w:p>
          <w:p w:rsidR="00817307" w:rsidRPr="00817307" w:rsidRDefault="00817307" w:rsidP="00842AE9">
            <w:pPr>
              <w:pStyle w:val="PlainText"/>
              <w:jc w:val="left"/>
              <w:rPr>
                <w:rFonts w:ascii="Courier New" w:hAnsi="Courier New" w:cs="Courier New"/>
                <w:b/>
                <w:noProof/>
                <w:sz w:val="18"/>
                <w:szCs w:val="18"/>
              </w:rPr>
            </w:pPr>
          </w:p>
        </w:tc>
      </w:tr>
      <w:tr w:rsidR="00817307" w:rsidRPr="007167C0" w:rsidTr="00E45862">
        <w:tc>
          <w:tcPr>
            <w:tcW w:w="1443" w:type="dxa"/>
          </w:tcPr>
          <w:p w:rsidR="00817307" w:rsidRDefault="00817307" w:rsidP="007F297B">
            <w:pPr>
              <w:pStyle w:val="PlainText"/>
              <w:rPr>
                <w:rFonts w:ascii="Courier New" w:hAnsi="Courier New" w:cs="Courier New"/>
                <w:b/>
                <w:sz w:val="20"/>
                <w:szCs w:val="20"/>
              </w:rPr>
            </w:pPr>
          </w:p>
          <w:p w:rsidR="00817307" w:rsidRDefault="00495CD6" w:rsidP="007F297B">
            <w:pPr>
              <w:pStyle w:val="PlainText"/>
              <w:rPr>
                <w:rFonts w:ascii="Courier New" w:hAnsi="Courier New" w:cs="Courier New"/>
                <w:b/>
                <w:sz w:val="20"/>
                <w:szCs w:val="20"/>
              </w:rPr>
            </w:pPr>
            <w:r>
              <w:rPr>
                <w:rFonts w:ascii="Courier New" w:hAnsi="Courier New" w:cs="Courier New"/>
                <w:b/>
                <w:sz w:val="20"/>
                <w:szCs w:val="20"/>
              </w:rPr>
              <w:t>6-12-2017</w:t>
            </w:r>
          </w:p>
        </w:tc>
        <w:tc>
          <w:tcPr>
            <w:tcW w:w="1710" w:type="dxa"/>
          </w:tcPr>
          <w:p w:rsidR="00817307" w:rsidRDefault="00817307" w:rsidP="004F156F">
            <w:pPr>
              <w:pStyle w:val="PlainText"/>
              <w:rPr>
                <w:rFonts w:ascii="Courier New" w:hAnsi="Courier New" w:cs="Courier New"/>
                <w:b/>
                <w:sz w:val="20"/>
                <w:szCs w:val="20"/>
              </w:rPr>
            </w:pPr>
          </w:p>
          <w:p w:rsidR="00495CD6" w:rsidRDefault="00495CD6" w:rsidP="004F156F">
            <w:pPr>
              <w:pStyle w:val="PlainText"/>
              <w:rPr>
                <w:rFonts w:ascii="Courier New" w:hAnsi="Courier New" w:cs="Courier New"/>
                <w:b/>
                <w:sz w:val="20"/>
                <w:szCs w:val="20"/>
              </w:rPr>
            </w:pPr>
            <w:r>
              <w:rPr>
                <w:rFonts w:ascii="Courier New" w:hAnsi="Courier New" w:cs="Courier New"/>
                <w:b/>
                <w:sz w:val="20"/>
                <w:szCs w:val="20"/>
              </w:rPr>
              <w:t>15-CV-04010</w:t>
            </w:r>
          </w:p>
        </w:tc>
        <w:tc>
          <w:tcPr>
            <w:tcW w:w="1710" w:type="dxa"/>
          </w:tcPr>
          <w:p w:rsidR="00817307" w:rsidRDefault="00817307" w:rsidP="004F156F">
            <w:pPr>
              <w:pStyle w:val="PlainText"/>
              <w:rPr>
                <w:rFonts w:ascii="Courier New" w:hAnsi="Courier New" w:cs="Courier New"/>
                <w:b/>
                <w:sz w:val="20"/>
                <w:szCs w:val="20"/>
              </w:rPr>
            </w:pPr>
          </w:p>
          <w:p w:rsidR="00495CD6" w:rsidRDefault="00495CD6" w:rsidP="004F156F">
            <w:pPr>
              <w:pStyle w:val="PlainText"/>
              <w:rPr>
                <w:rFonts w:ascii="Courier New" w:hAnsi="Courier New" w:cs="Courier New"/>
                <w:b/>
                <w:sz w:val="20"/>
                <w:szCs w:val="20"/>
              </w:rPr>
            </w:pPr>
            <w:r>
              <w:rPr>
                <w:rFonts w:ascii="Courier New" w:hAnsi="Courier New" w:cs="Courier New"/>
                <w:b/>
                <w:sz w:val="20"/>
                <w:szCs w:val="20"/>
              </w:rPr>
              <w:t>(S.D.N.Y.)</w:t>
            </w:r>
          </w:p>
        </w:tc>
        <w:tc>
          <w:tcPr>
            <w:tcW w:w="5760" w:type="dxa"/>
          </w:tcPr>
          <w:p w:rsidR="00817307" w:rsidRDefault="00817307" w:rsidP="007F297B">
            <w:pPr>
              <w:pStyle w:val="PlainText"/>
              <w:jc w:val="left"/>
              <w:rPr>
                <w:rFonts w:ascii="Courier New" w:hAnsi="Courier New" w:cs="Courier New"/>
                <w:b/>
                <w:sz w:val="20"/>
                <w:szCs w:val="20"/>
              </w:rPr>
            </w:pPr>
          </w:p>
          <w:p w:rsidR="002F1550" w:rsidRDefault="002F1550" w:rsidP="007F297B">
            <w:pPr>
              <w:pStyle w:val="PlainText"/>
              <w:jc w:val="left"/>
              <w:rPr>
                <w:rFonts w:ascii="Courier New" w:hAnsi="Courier New" w:cs="Courier New"/>
                <w:b/>
                <w:sz w:val="20"/>
                <w:szCs w:val="20"/>
              </w:rPr>
            </w:pPr>
            <w:r>
              <w:rPr>
                <w:rFonts w:ascii="Courier New" w:hAnsi="Courier New" w:cs="Courier New"/>
                <w:b/>
                <w:sz w:val="20"/>
                <w:szCs w:val="20"/>
              </w:rPr>
              <w:t>Calfo v. John P. Messina, Sr.</w:t>
            </w:r>
          </w:p>
          <w:p w:rsidR="00495CD6" w:rsidRDefault="002F1550" w:rsidP="007F297B">
            <w:pPr>
              <w:pStyle w:val="PlainText"/>
              <w:jc w:val="left"/>
              <w:rPr>
                <w:rFonts w:ascii="Courier New" w:hAnsi="Courier New" w:cs="Courier New"/>
                <w:b/>
                <w:sz w:val="20"/>
                <w:szCs w:val="20"/>
              </w:rPr>
            </w:pPr>
            <w:r>
              <w:rPr>
                <w:rFonts w:ascii="Courier New" w:hAnsi="Courier New" w:cs="Courier New"/>
                <w:b/>
                <w:sz w:val="20"/>
                <w:szCs w:val="20"/>
              </w:rPr>
              <w:t>Re Defendants: Michael J. Golde, Joseph Cassera, Robert Cassera, James Altucher, James Foley, Karen Amato, Thomas J. Clarke, Jr., Larry Melby, Sylvan Holzer, and Corporate Resource Services, Inc.</w:t>
            </w:r>
            <w:r w:rsidR="000A4E1B">
              <w:rPr>
                <w:rFonts w:ascii="Courier New" w:hAnsi="Courier New" w:cs="Courier New"/>
                <w:b/>
                <w:sz w:val="20"/>
                <w:szCs w:val="20"/>
              </w:rPr>
              <w:t xml:space="preserve"> </w:t>
            </w:r>
          </w:p>
          <w:p w:rsidR="00922265" w:rsidRPr="00922265" w:rsidRDefault="00922265" w:rsidP="00922265">
            <w:pPr>
              <w:autoSpaceDE w:val="0"/>
              <w:autoSpaceDN w:val="0"/>
              <w:adjustRightInd w:val="0"/>
              <w:jc w:val="left"/>
              <w:rPr>
                <w:rFonts w:ascii="Courier New" w:hAnsi="Courier New" w:cs="Courier New"/>
                <w:sz w:val="20"/>
                <w:szCs w:val="20"/>
              </w:rPr>
            </w:pPr>
            <w:r>
              <w:rPr>
                <w:rFonts w:ascii="Courier New" w:hAnsi="Courier New" w:cs="Courier New"/>
                <w:sz w:val="20"/>
                <w:szCs w:val="20"/>
              </w:rPr>
              <w:t xml:space="preserve">Plaintiff alleges </w:t>
            </w:r>
            <w:r w:rsidRPr="00922265">
              <w:rPr>
                <w:rFonts w:ascii="Courier New" w:hAnsi="Courier New" w:cs="Courier New"/>
                <w:sz w:val="20"/>
                <w:szCs w:val="20"/>
              </w:rPr>
              <w:t>that Defendants violated certain federal securities laws by</w:t>
            </w:r>
            <w:r>
              <w:rPr>
                <w:rFonts w:ascii="Courier New" w:hAnsi="Courier New" w:cs="Courier New"/>
                <w:sz w:val="20"/>
                <w:szCs w:val="20"/>
              </w:rPr>
              <w:t xml:space="preserve"> </w:t>
            </w:r>
            <w:r w:rsidRPr="00922265">
              <w:rPr>
                <w:rFonts w:ascii="Courier New" w:hAnsi="Courier New" w:cs="Courier New"/>
                <w:sz w:val="20"/>
                <w:szCs w:val="20"/>
              </w:rPr>
              <w:t xml:space="preserve">making misrepresentations or omissions of material fact concerning </w:t>
            </w:r>
            <w:r w:rsidR="0053378F">
              <w:rPr>
                <w:rFonts w:ascii="Courier New" w:hAnsi="Courier New" w:cs="Courier New"/>
                <w:sz w:val="20"/>
                <w:szCs w:val="20"/>
              </w:rPr>
              <w:t>Corporate Resource Services, Inc. (“CRS”)</w:t>
            </w:r>
            <w:r w:rsidRPr="00922265">
              <w:rPr>
                <w:rFonts w:ascii="Courier New" w:hAnsi="Courier New" w:cs="Courier New"/>
                <w:sz w:val="20"/>
                <w:szCs w:val="20"/>
              </w:rPr>
              <w:t xml:space="preserve"> material tax</w:t>
            </w:r>
            <w:r>
              <w:rPr>
                <w:rFonts w:ascii="Courier New" w:hAnsi="Courier New" w:cs="Courier New"/>
                <w:sz w:val="20"/>
                <w:szCs w:val="20"/>
              </w:rPr>
              <w:t xml:space="preserve"> </w:t>
            </w:r>
            <w:r w:rsidRPr="00922265">
              <w:rPr>
                <w:rFonts w:ascii="Courier New" w:hAnsi="Courier New" w:cs="Courier New"/>
                <w:sz w:val="20"/>
                <w:szCs w:val="20"/>
              </w:rPr>
              <w:t>withholding</w:t>
            </w:r>
            <w:r>
              <w:rPr>
                <w:rFonts w:ascii="Courier New" w:hAnsi="Courier New" w:cs="Courier New"/>
                <w:sz w:val="20"/>
                <w:szCs w:val="20"/>
              </w:rPr>
              <w:t xml:space="preserve"> </w:t>
            </w:r>
            <w:r w:rsidRPr="00922265">
              <w:rPr>
                <w:rFonts w:ascii="Courier New" w:hAnsi="Courier New" w:cs="Courier New"/>
                <w:sz w:val="20"/>
                <w:szCs w:val="20"/>
              </w:rPr>
              <w:t>liability.</w:t>
            </w:r>
            <w:r>
              <w:rPr>
                <w:rFonts w:ascii="Courier New" w:hAnsi="Courier New" w:cs="Courier New"/>
                <w:sz w:val="20"/>
                <w:szCs w:val="20"/>
              </w:rPr>
              <w:t xml:space="preserve">  It is further alleged that on 8-</w:t>
            </w:r>
            <w:r w:rsidRPr="00922265">
              <w:rPr>
                <w:rFonts w:ascii="Courier New" w:hAnsi="Courier New" w:cs="Courier New"/>
                <w:sz w:val="20"/>
                <w:szCs w:val="20"/>
              </w:rPr>
              <w:t>14</w:t>
            </w:r>
            <w:r>
              <w:rPr>
                <w:rFonts w:ascii="Courier New" w:hAnsi="Courier New" w:cs="Courier New"/>
                <w:sz w:val="20"/>
                <w:szCs w:val="20"/>
              </w:rPr>
              <w:t>-2</w:t>
            </w:r>
            <w:r w:rsidRPr="00922265">
              <w:rPr>
                <w:rFonts w:ascii="Courier New" w:hAnsi="Courier New" w:cs="Courier New"/>
                <w:sz w:val="20"/>
                <w:szCs w:val="20"/>
              </w:rPr>
              <w:t>015, Plaintiffs filed the Amended Class Action Complaint (“Complaint”),</w:t>
            </w:r>
            <w:r>
              <w:rPr>
                <w:rFonts w:ascii="Courier New" w:hAnsi="Courier New" w:cs="Courier New"/>
                <w:sz w:val="20"/>
                <w:szCs w:val="20"/>
              </w:rPr>
              <w:t xml:space="preserve"> </w:t>
            </w:r>
            <w:r w:rsidRPr="00922265">
              <w:rPr>
                <w:rFonts w:ascii="Courier New" w:hAnsi="Courier New" w:cs="Courier New"/>
                <w:sz w:val="20"/>
                <w:szCs w:val="20"/>
              </w:rPr>
              <w:t>with a Set</w:t>
            </w:r>
            <w:r>
              <w:rPr>
                <w:rFonts w:ascii="Courier New" w:hAnsi="Courier New" w:cs="Courier New"/>
                <w:sz w:val="20"/>
                <w:szCs w:val="20"/>
              </w:rPr>
              <w:t>tlement class period from 4-</w:t>
            </w:r>
            <w:r w:rsidRPr="00922265">
              <w:rPr>
                <w:rFonts w:ascii="Courier New" w:hAnsi="Courier New" w:cs="Courier New"/>
                <w:sz w:val="20"/>
                <w:szCs w:val="20"/>
              </w:rPr>
              <w:t>26</w:t>
            </w:r>
            <w:r>
              <w:rPr>
                <w:rFonts w:ascii="Courier New" w:hAnsi="Courier New" w:cs="Courier New"/>
                <w:sz w:val="20"/>
                <w:szCs w:val="20"/>
              </w:rPr>
              <w:t>-</w:t>
            </w:r>
            <w:r w:rsidRPr="00922265">
              <w:rPr>
                <w:rFonts w:ascii="Courier New" w:hAnsi="Courier New" w:cs="Courier New"/>
                <w:sz w:val="20"/>
                <w:szCs w:val="20"/>
              </w:rPr>
              <w:t>2012 to</w:t>
            </w:r>
            <w:r>
              <w:rPr>
                <w:rFonts w:ascii="Courier New" w:hAnsi="Courier New" w:cs="Courier New"/>
                <w:sz w:val="20"/>
                <w:szCs w:val="20"/>
              </w:rPr>
              <w:t xml:space="preserve"> 3-2</w:t>
            </w:r>
            <w:r w:rsidRPr="00922265">
              <w:rPr>
                <w:rFonts w:ascii="Courier New" w:hAnsi="Courier New" w:cs="Courier New"/>
                <w:sz w:val="20"/>
                <w:szCs w:val="20"/>
              </w:rPr>
              <w:t>0</w:t>
            </w:r>
            <w:r>
              <w:rPr>
                <w:rFonts w:ascii="Courier New" w:hAnsi="Courier New" w:cs="Courier New"/>
                <w:sz w:val="20"/>
                <w:szCs w:val="20"/>
              </w:rPr>
              <w:t>-2015. The 4-26-</w:t>
            </w:r>
            <w:r w:rsidRPr="00922265">
              <w:rPr>
                <w:rFonts w:ascii="Courier New" w:hAnsi="Courier New" w:cs="Courier New"/>
                <w:sz w:val="20"/>
                <w:szCs w:val="20"/>
              </w:rPr>
              <w:t>2012</w:t>
            </w:r>
            <w:r>
              <w:rPr>
                <w:rFonts w:ascii="Courier New" w:hAnsi="Courier New" w:cs="Courier New"/>
                <w:sz w:val="20"/>
                <w:szCs w:val="20"/>
              </w:rPr>
              <w:t xml:space="preserve"> </w:t>
            </w:r>
            <w:r w:rsidRPr="00922265">
              <w:rPr>
                <w:rFonts w:ascii="Courier New" w:hAnsi="Courier New" w:cs="Courier New"/>
                <w:sz w:val="20"/>
                <w:szCs w:val="20"/>
              </w:rPr>
              <w:t xml:space="preserve">start date to the Settlement Class Period was based on </w:t>
            </w:r>
            <w:r>
              <w:rPr>
                <w:rFonts w:ascii="Courier New" w:hAnsi="Courier New" w:cs="Courier New"/>
                <w:sz w:val="20"/>
                <w:szCs w:val="20"/>
              </w:rPr>
              <w:t>a</w:t>
            </w:r>
            <w:r w:rsidRPr="00922265">
              <w:rPr>
                <w:rFonts w:ascii="Courier New" w:hAnsi="Courier New" w:cs="Courier New"/>
                <w:sz w:val="20"/>
                <w:szCs w:val="20"/>
              </w:rPr>
              <w:t>llegations regarding the failure of</w:t>
            </w:r>
            <w:r>
              <w:rPr>
                <w:rFonts w:ascii="Courier New" w:hAnsi="Courier New" w:cs="Courier New"/>
                <w:sz w:val="20"/>
                <w:szCs w:val="20"/>
              </w:rPr>
              <w:t xml:space="preserve"> </w:t>
            </w:r>
            <w:r w:rsidR="0053378F">
              <w:rPr>
                <w:rFonts w:ascii="Courier New" w:hAnsi="Courier New" w:cs="Courier New"/>
                <w:sz w:val="20"/>
                <w:szCs w:val="20"/>
              </w:rPr>
              <w:t>CRS</w:t>
            </w:r>
            <w:r w:rsidRPr="00922265">
              <w:rPr>
                <w:rFonts w:ascii="Courier New" w:hAnsi="Courier New" w:cs="Courier New"/>
                <w:sz w:val="20"/>
                <w:szCs w:val="20"/>
              </w:rPr>
              <w:t xml:space="preserve"> and Defendants</w:t>
            </w:r>
            <w:r>
              <w:rPr>
                <w:rFonts w:ascii="Courier New" w:hAnsi="Courier New" w:cs="Courier New"/>
                <w:sz w:val="20"/>
                <w:szCs w:val="20"/>
              </w:rPr>
              <w:t xml:space="preserve"> </w:t>
            </w:r>
            <w:r w:rsidRPr="00922265">
              <w:rPr>
                <w:rFonts w:ascii="Courier New" w:hAnsi="Courier New" w:cs="Courier New"/>
                <w:sz w:val="20"/>
                <w:szCs w:val="20"/>
              </w:rPr>
              <w:t>Cassera, Golde, and Messina to disclose</w:t>
            </w:r>
            <w:r>
              <w:rPr>
                <w:rFonts w:ascii="Courier New" w:hAnsi="Courier New" w:cs="Courier New"/>
                <w:sz w:val="20"/>
                <w:szCs w:val="20"/>
              </w:rPr>
              <w:t xml:space="preserve"> </w:t>
            </w:r>
            <w:r w:rsidRPr="00922265">
              <w:rPr>
                <w:rFonts w:ascii="Courier New" w:hAnsi="Courier New" w:cs="Courier New"/>
                <w:sz w:val="20"/>
                <w:szCs w:val="20"/>
              </w:rPr>
              <w:t>the existence of a material tax-withholding</w:t>
            </w:r>
            <w:r>
              <w:rPr>
                <w:rFonts w:ascii="Courier New" w:hAnsi="Courier New" w:cs="Courier New"/>
                <w:sz w:val="20"/>
                <w:szCs w:val="20"/>
              </w:rPr>
              <w:t xml:space="preserve"> </w:t>
            </w:r>
            <w:r w:rsidRPr="00922265">
              <w:rPr>
                <w:rFonts w:ascii="Courier New" w:hAnsi="Courier New" w:cs="Courier New"/>
                <w:sz w:val="20"/>
                <w:szCs w:val="20"/>
              </w:rPr>
              <w:t>liability during the Settlement Class Period.</w:t>
            </w:r>
            <w:r w:rsidR="0053378F">
              <w:rPr>
                <w:rFonts w:ascii="Courier New" w:hAnsi="Courier New" w:cs="Courier New"/>
                <w:sz w:val="20"/>
                <w:szCs w:val="20"/>
              </w:rPr>
              <w:t xml:space="preserve"> The Settlement Class Period end</w:t>
            </w:r>
            <w:r w:rsidRPr="00922265">
              <w:rPr>
                <w:rFonts w:ascii="Courier New" w:hAnsi="Courier New" w:cs="Courier New"/>
                <w:sz w:val="20"/>
                <w:szCs w:val="20"/>
              </w:rPr>
              <w:t xml:space="preserve"> on </w:t>
            </w:r>
            <w:r>
              <w:rPr>
                <w:rFonts w:ascii="Courier New" w:hAnsi="Courier New" w:cs="Courier New"/>
                <w:sz w:val="20"/>
                <w:szCs w:val="20"/>
              </w:rPr>
              <w:t>3-</w:t>
            </w:r>
            <w:r w:rsidRPr="00922265">
              <w:rPr>
                <w:rFonts w:ascii="Courier New" w:hAnsi="Courier New" w:cs="Courier New"/>
                <w:sz w:val="20"/>
                <w:szCs w:val="20"/>
              </w:rPr>
              <w:t>20</w:t>
            </w:r>
            <w:r>
              <w:rPr>
                <w:rFonts w:ascii="Courier New" w:hAnsi="Courier New" w:cs="Courier New"/>
                <w:sz w:val="20"/>
                <w:szCs w:val="20"/>
              </w:rPr>
              <w:t>-</w:t>
            </w:r>
            <w:r w:rsidRPr="00922265">
              <w:rPr>
                <w:rFonts w:ascii="Courier New" w:hAnsi="Courier New" w:cs="Courier New"/>
                <w:sz w:val="20"/>
                <w:szCs w:val="20"/>
              </w:rPr>
              <w:t>2015, when the last of eight days of</w:t>
            </w:r>
            <w:r>
              <w:rPr>
                <w:rFonts w:ascii="Courier New" w:hAnsi="Courier New" w:cs="Courier New"/>
                <w:sz w:val="20"/>
                <w:szCs w:val="20"/>
              </w:rPr>
              <w:t xml:space="preserve"> </w:t>
            </w:r>
            <w:r w:rsidRPr="00922265">
              <w:rPr>
                <w:rFonts w:ascii="Courier New" w:hAnsi="Courier New" w:cs="Courier New"/>
                <w:sz w:val="20"/>
                <w:szCs w:val="20"/>
              </w:rPr>
              <w:t xml:space="preserve">separate </w:t>
            </w:r>
            <w:r>
              <w:rPr>
                <w:rFonts w:ascii="Courier New" w:hAnsi="Courier New" w:cs="Courier New"/>
                <w:sz w:val="20"/>
                <w:szCs w:val="20"/>
              </w:rPr>
              <w:t>disclosures</w:t>
            </w:r>
            <w:r w:rsidRPr="00922265">
              <w:rPr>
                <w:rFonts w:ascii="Courier New" w:hAnsi="Courier New" w:cs="Courier New"/>
                <w:sz w:val="20"/>
                <w:szCs w:val="20"/>
              </w:rPr>
              <w:t xml:space="preserve"> causing a decline in CRS’ share price was made public. </w:t>
            </w:r>
          </w:p>
          <w:p w:rsidR="00922265" w:rsidRPr="00922265" w:rsidRDefault="00922265" w:rsidP="00922265">
            <w:pPr>
              <w:autoSpaceDE w:val="0"/>
              <w:autoSpaceDN w:val="0"/>
              <w:adjustRightInd w:val="0"/>
              <w:jc w:val="left"/>
              <w:rPr>
                <w:rFonts w:ascii="Courier New" w:hAnsi="Courier New" w:cs="Courier New"/>
                <w:sz w:val="20"/>
                <w:szCs w:val="20"/>
              </w:rPr>
            </w:pPr>
          </w:p>
        </w:tc>
        <w:tc>
          <w:tcPr>
            <w:tcW w:w="1440" w:type="dxa"/>
          </w:tcPr>
          <w:p w:rsidR="00817307" w:rsidRDefault="00817307" w:rsidP="007F297B">
            <w:pPr>
              <w:pStyle w:val="PlainText"/>
              <w:rPr>
                <w:rFonts w:ascii="Courier New" w:hAnsi="Courier New" w:cs="Courier New"/>
                <w:b/>
                <w:sz w:val="20"/>
                <w:szCs w:val="20"/>
              </w:rPr>
            </w:pPr>
          </w:p>
          <w:p w:rsidR="00495CD6" w:rsidRDefault="00922265"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817307" w:rsidRDefault="00817307" w:rsidP="007F297B">
            <w:pPr>
              <w:pStyle w:val="PlainText"/>
              <w:jc w:val="left"/>
              <w:rPr>
                <w:rFonts w:ascii="Courier New" w:hAnsi="Courier New" w:cs="Courier New"/>
                <w:b/>
                <w:noProof/>
                <w:sz w:val="20"/>
                <w:szCs w:val="20"/>
              </w:rPr>
            </w:pPr>
          </w:p>
          <w:p w:rsidR="00922265" w:rsidRDefault="00922265"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922265" w:rsidRDefault="00922265" w:rsidP="007F297B">
            <w:pPr>
              <w:pStyle w:val="PlainText"/>
              <w:jc w:val="left"/>
              <w:rPr>
                <w:rFonts w:ascii="Courier New" w:hAnsi="Courier New" w:cs="Courier New"/>
                <w:b/>
                <w:noProof/>
                <w:sz w:val="20"/>
                <w:szCs w:val="20"/>
              </w:rPr>
            </w:pPr>
          </w:p>
          <w:p w:rsidR="00922265" w:rsidRPr="00906FDA" w:rsidRDefault="00906FDA" w:rsidP="00922265">
            <w:pPr>
              <w:autoSpaceDE w:val="0"/>
              <w:autoSpaceDN w:val="0"/>
              <w:adjustRightInd w:val="0"/>
              <w:jc w:val="left"/>
              <w:rPr>
                <w:rFonts w:ascii="Courier New" w:hAnsi="Courier New" w:cs="Courier New"/>
                <w:b/>
                <w:color w:val="010202"/>
                <w:sz w:val="18"/>
                <w:szCs w:val="18"/>
              </w:rPr>
            </w:pPr>
            <w:r w:rsidRPr="00906FDA">
              <w:rPr>
                <w:rFonts w:ascii="Courier New" w:hAnsi="Courier New" w:cs="Courier New"/>
                <w:b/>
                <w:color w:val="010202"/>
                <w:sz w:val="18"/>
                <w:szCs w:val="18"/>
              </w:rPr>
              <w:t>Jeremy A. Lieberman</w:t>
            </w:r>
          </w:p>
          <w:p w:rsidR="00922265" w:rsidRPr="00906FDA" w:rsidRDefault="00922265" w:rsidP="00922265">
            <w:pPr>
              <w:autoSpaceDE w:val="0"/>
              <w:autoSpaceDN w:val="0"/>
              <w:adjustRightInd w:val="0"/>
              <w:jc w:val="left"/>
              <w:rPr>
                <w:rFonts w:ascii="Courier New" w:hAnsi="Courier New" w:cs="Courier New"/>
                <w:b/>
                <w:color w:val="010202"/>
                <w:sz w:val="18"/>
                <w:szCs w:val="18"/>
              </w:rPr>
            </w:pPr>
            <w:r w:rsidRPr="00906FDA">
              <w:rPr>
                <w:rFonts w:ascii="Courier New" w:hAnsi="Courier New" w:cs="Courier New"/>
                <w:b/>
                <w:color w:val="010202"/>
                <w:sz w:val="18"/>
                <w:szCs w:val="18"/>
              </w:rPr>
              <w:t>Justin S. Nematzadeh</w:t>
            </w:r>
          </w:p>
          <w:p w:rsidR="00922265" w:rsidRPr="00906FDA" w:rsidRDefault="00922265" w:rsidP="00922265">
            <w:pPr>
              <w:autoSpaceDE w:val="0"/>
              <w:autoSpaceDN w:val="0"/>
              <w:adjustRightInd w:val="0"/>
              <w:jc w:val="left"/>
              <w:rPr>
                <w:rFonts w:ascii="Courier New" w:hAnsi="Courier New" w:cs="Courier New"/>
                <w:b/>
                <w:color w:val="000000"/>
                <w:sz w:val="18"/>
                <w:szCs w:val="18"/>
              </w:rPr>
            </w:pPr>
            <w:r w:rsidRPr="00906FDA">
              <w:rPr>
                <w:rFonts w:ascii="Courier New" w:hAnsi="Courier New" w:cs="Courier New"/>
                <w:b/>
                <w:color w:val="000000"/>
                <w:sz w:val="18"/>
                <w:szCs w:val="18"/>
              </w:rPr>
              <w:t>POMERANTZ LLP</w:t>
            </w:r>
          </w:p>
          <w:p w:rsidR="00906FDA" w:rsidRPr="00906FDA" w:rsidRDefault="00906FDA" w:rsidP="00922265">
            <w:pPr>
              <w:autoSpaceDE w:val="0"/>
              <w:autoSpaceDN w:val="0"/>
              <w:adjustRightInd w:val="0"/>
              <w:jc w:val="left"/>
              <w:rPr>
                <w:rFonts w:ascii="Courier New" w:hAnsi="Courier New" w:cs="Courier New"/>
                <w:b/>
                <w:color w:val="010202"/>
                <w:sz w:val="18"/>
                <w:szCs w:val="18"/>
              </w:rPr>
            </w:pPr>
            <w:r w:rsidRPr="00906FDA">
              <w:rPr>
                <w:rFonts w:ascii="Courier New" w:hAnsi="Courier New" w:cs="Courier New"/>
                <w:b/>
                <w:color w:val="010202"/>
                <w:sz w:val="18"/>
                <w:szCs w:val="18"/>
              </w:rPr>
              <w:t>600 Third Avenue</w:t>
            </w:r>
          </w:p>
          <w:p w:rsidR="00922265" w:rsidRPr="00906FDA" w:rsidRDefault="00922265" w:rsidP="00922265">
            <w:pPr>
              <w:autoSpaceDE w:val="0"/>
              <w:autoSpaceDN w:val="0"/>
              <w:adjustRightInd w:val="0"/>
              <w:jc w:val="left"/>
              <w:rPr>
                <w:rFonts w:ascii="Courier New" w:hAnsi="Courier New" w:cs="Courier New"/>
                <w:b/>
                <w:color w:val="010202"/>
                <w:sz w:val="18"/>
                <w:szCs w:val="18"/>
              </w:rPr>
            </w:pPr>
            <w:r w:rsidRPr="00906FDA">
              <w:rPr>
                <w:rFonts w:ascii="Courier New" w:hAnsi="Courier New" w:cs="Courier New"/>
                <w:b/>
                <w:color w:val="010202"/>
                <w:sz w:val="18"/>
                <w:szCs w:val="18"/>
              </w:rPr>
              <w:t>20th Floor</w:t>
            </w:r>
          </w:p>
          <w:p w:rsidR="00922265" w:rsidRDefault="00922265" w:rsidP="00523BEA">
            <w:pPr>
              <w:pStyle w:val="PlainText"/>
              <w:jc w:val="left"/>
              <w:rPr>
                <w:rFonts w:ascii="Courier New" w:hAnsi="Courier New" w:cs="Courier New"/>
                <w:b/>
                <w:noProof/>
                <w:sz w:val="20"/>
                <w:szCs w:val="20"/>
              </w:rPr>
            </w:pPr>
            <w:r w:rsidRPr="00906FDA">
              <w:rPr>
                <w:rFonts w:ascii="Courier New" w:hAnsi="Courier New" w:cs="Courier New"/>
                <w:b/>
                <w:color w:val="010202"/>
                <w:sz w:val="18"/>
                <w:szCs w:val="18"/>
              </w:rPr>
              <w:t>New York, N</w:t>
            </w:r>
            <w:r w:rsidR="00523BEA">
              <w:rPr>
                <w:rFonts w:ascii="Courier New" w:hAnsi="Courier New" w:cs="Courier New"/>
                <w:b/>
                <w:color w:val="010202"/>
                <w:sz w:val="18"/>
                <w:szCs w:val="18"/>
              </w:rPr>
              <w:t>Y</w:t>
            </w:r>
            <w:r w:rsidRPr="00906FDA">
              <w:rPr>
                <w:rFonts w:ascii="Courier New" w:hAnsi="Courier New" w:cs="Courier New"/>
                <w:b/>
                <w:color w:val="010202"/>
                <w:sz w:val="18"/>
                <w:szCs w:val="18"/>
              </w:rPr>
              <w:t xml:space="preserve"> 10016</w:t>
            </w:r>
          </w:p>
        </w:tc>
      </w:tr>
      <w:tr w:rsidR="00906FDA" w:rsidRPr="007167C0" w:rsidTr="00E45862">
        <w:tc>
          <w:tcPr>
            <w:tcW w:w="1443" w:type="dxa"/>
          </w:tcPr>
          <w:p w:rsidR="00906FDA" w:rsidRDefault="00906FDA" w:rsidP="007F297B">
            <w:pPr>
              <w:pStyle w:val="PlainText"/>
              <w:rPr>
                <w:rFonts w:ascii="Courier New" w:hAnsi="Courier New" w:cs="Courier New"/>
                <w:b/>
                <w:sz w:val="20"/>
                <w:szCs w:val="20"/>
              </w:rPr>
            </w:pPr>
          </w:p>
          <w:p w:rsidR="00906FDA" w:rsidRDefault="00906FDA" w:rsidP="007F297B">
            <w:pPr>
              <w:pStyle w:val="PlainText"/>
              <w:rPr>
                <w:rFonts w:ascii="Courier New" w:hAnsi="Courier New" w:cs="Courier New"/>
                <w:b/>
                <w:sz w:val="20"/>
                <w:szCs w:val="20"/>
              </w:rPr>
            </w:pPr>
            <w:r>
              <w:rPr>
                <w:rFonts w:ascii="Courier New" w:hAnsi="Courier New" w:cs="Courier New"/>
                <w:b/>
                <w:sz w:val="20"/>
                <w:szCs w:val="20"/>
              </w:rPr>
              <w:t>6-14-2017</w:t>
            </w:r>
          </w:p>
        </w:tc>
        <w:tc>
          <w:tcPr>
            <w:tcW w:w="1710" w:type="dxa"/>
          </w:tcPr>
          <w:p w:rsidR="00906FDA" w:rsidRDefault="00906FDA" w:rsidP="004F156F">
            <w:pPr>
              <w:pStyle w:val="PlainText"/>
              <w:rPr>
                <w:rFonts w:ascii="Courier New" w:hAnsi="Courier New" w:cs="Courier New"/>
                <w:b/>
                <w:sz w:val="20"/>
                <w:szCs w:val="20"/>
              </w:rPr>
            </w:pPr>
          </w:p>
          <w:p w:rsidR="00906FDA" w:rsidRDefault="00906FDA" w:rsidP="004F156F">
            <w:pPr>
              <w:pStyle w:val="PlainText"/>
              <w:rPr>
                <w:rFonts w:ascii="Courier New" w:hAnsi="Courier New" w:cs="Courier New"/>
                <w:b/>
                <w:sz w:val="20"/>
                <w:szCs w:val="20"/>
              </w:rPr>
            </w:pPr>
            <w:r>
              <w:rPr>
                <w:rFonts w:ascii="Courier New" w:hAnsi="Courier New" w:cs="Courier New"/>
                <w:b/>
                <w:sz w:val="20"/>
                <w:szCs w:val="20"/>
              </w:rPr>
              <w:t>14-CV-02031</w:t>
            </w:r>
          </w:p>
        </w:tc>
        <w:tc>
          <w:tcPr>
            <w:tcW w:w="1710" w:type="dxa"/>
          </w:tcPr>
          <w:p w:rsidR="00906FDA" w:rsidRDefault="00906FDA" w:rsidP="004F156F">
            <w:pPr>
              <w:pStyle w:val="PlainText"/>
              <w:rPr>
                <w:rFonts w:ascii="Courier New" w:hAnsi="Courier New" w:cs="Courier New"/>
                <w:b/>
                <w:sz w:val="20"/>
                <w:szCs w:val="20"/>
              </w:rPr>
            </w:pPr>
          </w:p>
          <w:p w:rsidR="00906FDA" w:rsidRDefault="00890417" w:rsidP="004F156F">
            <w:pPr>
              <w:pStyle w:val="PlainText"/>
              <w:rPr>
                <w:rFonts w:ascii="Courier New" w:hAnsi="Courier New" w:cs="Courier New"/>
                <w:b/>
                <w:sz w:val="20"/>
                <w:szCs w:val="20"/>
              </w:rPr>
            </w:pPr>
            <w:r>
              <w:rPr>
                <w:rFonts w:ascii="Courier New" w:hAnsi="Courier New" w:cs="Courier New"/>
                <w:b/>
                <w:sz w:val="20"/>
                <w:szCs w:val="20"/>
              </w:rPr>
              <w:t>(N.D. Cal.)</w:t>
            </w:r>
          </w:p>
        </w:tc>
        <w:tc>
          <w:tcPr>
            <w:tcW w:w="5760" w:type="dxa"/>
          </w:tcPr>
          <w:p w:rsidR="00906FDA" w:rsidRDefault="00906FDA" w:rsidP="007F297B">
            <w:pPr>
              <w:pStyle w:val="PlainText"/>
              <w:jc w:val="left"/>
              <w:rPr>
                <w:rFonts w:ascii="Courier New" w:hAnsi="Courier New" w:cs="Courier New"/>
                <w:b/>
                <w:sz w:val="20"/>
                <w:szCs w:val="20"/>
              </w:rPr>
            </w:pPr>
          </w:p>
          <w:p w:rsidR="00890417" w:rsidRDefault="00890417" w:rsidP="007F297B">
            <w:pPr>
              <w:pStyle w:val="PlainText"/>
              <w:jc w:val="left"/>
              <w:rPr>
                <w:rFonts w:ascii="Courier New" w:hAnsi="Courier New" w:cs="Courier New"/>
                <w:b/>
                <w:sz w:val="20"/>
                <w:szCs w:val="20"/>
              </w:rPr>
            </w:pPr>
            <w:r>
              <w:rPr>
                <w:rFonts w:ascii="Courier New" w:hAnsi="Courier New" w:cs="Courier New"/>
                <w:b/>
                <w:sz w:val="20"/>
                <w:szCs w:val="20"/>
              </w:rPr>
              <w:t xml:space="preserve">Mary Lou Ayala, et al. </w:t>
            </w:r>
            <w:r w:rsidR="0053378F">
              <w:rPr>
                <w:rFonts w:ascii="Courier New" w:hAnsi="Courier New" w:cs="Courier New"/>
                <w:b/>
                <w:sz w:val="20"/>
                <w:szCs w:val="20"/>
              </w:rPr>
              <w:t xml:space="preserve">v. </w:t>
            </w:r>
            <w:r>
              <w:rPr>
                <w:rFonts w:ascii="Courier New" w:hAnsi="Courier New" w:cs="Courier New"/>
                <w:b/>
                <w:sz w:val="20"/>
                <w:szCs w:val="20"/>
              </w:rPr>
              <w:t>Coach, Inc., et al.</w:t>
            </w:r>
          </w:p>
          <w:p w:rsidR="00890417" w:rsidRDefault="00890417" w:rsidP="0053378F">
            <w:pPr>
              <w:autoSpaceDE w:val="0"/>
              <w:autoSpaceDN w:val="0"/>
              <w:adjustRightInd w:val="0"/>
              <w:jc w:val="left"/>
              <w:rPr>
                <w:rFonts w:ascii="Courier New" w:hAnsi="Courier New" w:cs="Courier New"/>
                <w:sz w:val="20"/>
                <w:szCs w:val="20"/>
              </w:rPr>
            </w:pPr>
            <w:r>
              <w:rPr>
                <w:rFonts w:ascii="Courier New" w:hAnsi="Courier New" w:cs="Courier New"/>
                <w:sz w:val="20"/>
                <w:szCs w:val="20"/>
              </w:rPr>
              <w:t>Plaintiffs allege that</w:t>
            </w:r>
            <w:r w:rsidRPr="00890417">
              <w:rPr>
                <w:rFonts w:ascii="Courier New" w:hAnsi="Courier New" w:cs="Courier New"/>
                <w:sz w:val="20"/>
                <w:szCs w:val="20"/>
              </w:rPr>
              <w:t xml:space="preserve"> Coach did not provide </w:t>
            </w:r>
            <w:r w:rsidRPr="00890417">
              <w:rPr>
                <w:rFonts w:ascii="Courier New" w:hAnsi="Courier New" w:cs="Courier New"/>
                <w:sz w:val="20"/>
                <w:szCs w:val="20"/>
              </w:rPr>
              <w:lastRenderedPageBreak/>
              <w:t>proper meal</w:t>
            </w:r>
            <w:r>
              <w:rPr>
                <w:rFonts w:ascii="Courier New" w:hAnsi="Courier New" w:cs="Courier New"/>
                <w:sz w:val="20"/>
                <w:szCs w:val="20"/>
              </w:rPr>
              <w:t xml:space="preserve"> </w:t>
            </w:r>
            <w:r w:rsidRPr="00890417">
              <w:rPr>
                <w:rFonts w:ascii="Courier New" w:hAnsi="Courier New" w:cs="Courier New"/>
                <w:sz w:val="20"/>
                <w:szCs w:val="20"/>
              </w:rPr>
              <w:t>and rest breaks and owes wages as a result of conducting security</w:t>
            </w:r>
            <w:r>
              <w:rPr>
                <w:rFonts w:ascii="Courier New" w:hAnsi="Courier New" w:cs="Courier New"/>
                <w:sz w:val="20"/>
                <w:szCs w:val="20"/>
              </w:rPr>
              <w:t xml:space="preserve"> </w:t>
            </w:r>
            <w:r w:rsidRPr="00890417">
              <w:rPr>
                <w:rFonts w:ascii="Courier New" w:hAnsi="Courier New" w:cs="Courier New"/>
                <w:sz w:val="20"/>
                <w:szCs w:val="20"/>
              </w:rPr>
              <w:t>checks on employees who bring bags or coats to work</w:t>
            </w:r>
            <w:r>
              <w:rPr>
                <w:rFonts w:ascii="Courier New" w:hAnsi="Courier New" w:cs="Courier New"/>
                <w:sz w:val="20"/>
                <w:szCs w:val="20"/>
              </w:rPr>
              <w:t xml:space="preserve"> </w:t>
            </w:r>
            <w:r w:rsidRPr="00890417">
              <w:rPr>
                <w:rFonts w:ascii="Courier New" w:hAnsi="Courier New" w:cs="Courier New"/>
                <w:sz w:val="20"/>
                <w:szCs w:val="20"/>
              </w:rPr>
              <w:t>when they later leave the store with</w:t>
            </w:r>
            <w:r>
              <w:rPr>
                <w:rFonts w:ascii="Courier New" w:hAnsi="Courier New" w:cs="Courier New"/>
                <w:sz w:val="20"/>
                <w:szCs w:val="20"/>
              </w:rPr>
              <w:t xml:space="preserve"> </w:t>
            </w:r>
            <w:r w:rsidRPr="00890417">
              <w:rPr>
                <w:rFonts w:ascii="Courier New" w:hAnsi="Courier New" w:cs="Courier New"/>
                <w:sz w:val="20"/>
                <w:szCs w:val="20"/>
              </w:rPr>
              <w:t xml:space="preserve">those items; and that Coach did not properly calculate overtime pay. </w:t>
            </w:r>
          </w:p>
          <w:p w:rsidR="0053378F" w:rsidRPr="00890417" w:rsidRDefault="0053378F" w:rsidP="0053378F">
            <w:pPr>
              <w:autoSpaceDE w:val="0"/>
              <w:autoSpaceDN w:val="0"/>
              <w:adjustRightInd w:val="0"/>
              <w:jc w:val="left"/>
              <w:rPr>
                <w:rFonts w:ascii="Courier New" w:hAnsi="Courier New" w:cs="Courier New"/>
                <w:sz w:val="20"/>
                <w:szCs w:val="20"/>
              </w:rPr>
            </w:pPr>
          </w:p>
        </w:tc>
        <w:tc>
          <w:tcPr>
            <w:tcW w:w="1440" w:type="dxa"/>
          </w:tcPr>
          <w:p w:rsidR="00906FDA" w:rsidRDefault="00906FDA" w:rsidP="007F297B">
            <w:pPr>
              <w:pStyle w:val="PlainText"/>
              <w:rPr>
                <w:rFonts w:ascii="Courier New" w:hAnsi="Courier New" w:cs="Courier New"/>
                <w:b/>
                <w:sz w:val="20"/>
                <w:szCs w:val="20"/>
              </w:rPr>
            </w:pPr>
          </w:p>
          <w:p w:rsidR="00890417" w:rsidRDefault="00890417"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906FDA" w:rsidRDefault="00906FDA" w:rsidP="007F297B">
            <w:pPr>
              <w:pStyle w:val="PlainText"/>
              <w:jc w:val="left"/>
              <w:rPr>
                <w:rFonts w:ascii="Courier New" w:hAnsi="Courier New" w:cs="Courier New"/>
                <w:b/>
                <w:noProof/>
                <w:sz w:val="20"/>
                <w:szCs w:val="20"/>
              </w:rPr>
            </w:pPr>
          </w:p>
          <w:p w:rsidR="00890417" w:rsidRDefault="00890417" w:rsidP="007F297B">
            <w:pPr>
              <w:pStyle w:val="PlainText"/>
              <w:jc w:val="left"/>
              <w:rPr>
                <w:rFonts w:ascii="Courier New" w:hAnsi="Courier New" w:cs="Courier New"/>
                <w:b/>
                <w:noProof/>
                <w:sz w:val="20"/>
                <w:szCs w:val="20"/>
              </w:rPr>
            </w:pPr>
            <w:r>
              <w:rPr>
                <w:rFonts w:ascii="Courier New" w:hAnsi="Courier New" w:cs="Courier New"/>
                <w:b/>
                <w:noProof/>
                <w:sz w:val="20"/>
                <w:szCs w:val="20"/>
              </w:rPr>
              <w:t xml:space="preserve">For more information </w:t>
            </w:r>
            <w:r w:rsidR="00E10EBC">
              <w:rPr>
                <w:rFonts w:ascii="Courier New" w:hAnsi="Courier New" w:cs="Courier New"/>
                <w:b/>
                <w:noProof/>
                <w:sz w:val="20"/>
                <w:szCs w:val="20"/>
              </w:rPr>
              <w:t>visit</w:t>
            </w:r>
            <w:r>
              <w:rPr>
                <w:rFonts w:ascii="Courier New" w:hAnsi="Courier New" w:cs="Courier New"/>
                <w:b/>
                <w:noProof/>
                <w:sz w:val="20"/>
                <w:szCs w:val="20"/>
              </w:rPr>
              <w:t>:</w:t>
            </w:r>
          </w:p>
          <w:p w:rsidR="00890417" w:rsidRDefault="00890417" w:rsidP="007F297B">
            <w:pPr>
              <w:pStyle w:val="PlainText"/>
              <w:jc w:val="left"/>
              <w:rPr>
                <w:rFonts w:ascii="Courier New" w:hAnsi="Courier New" w:cs="Courier New"/>
                <w:b/>
                <w:noProof/>
                <w:sz w:val="20"/>
                <w:szCs w:val="20"/>
              </w:rPr>
            </w:pPr>
          </w:p>
          <w:p w:rsidR="00890417" w:rsidRPr="0053378F" w:rsidRDefault="007020E7" w:rsidP="007F297B">
            <w:pPr>
              <w:pStyle w:val="PlainText"/>
              <w:jc w:val="left"/>
              <w:rPr>
                <w:rFonts w:ascii="Courier New" w:hAnsi="Courier New" w:cs="Courier New"/>
                <w:b/>
                <w:sz w:val="18"/>
                <w:szCs w:val="18"/>
              </w:rPr>
            </w:pPr>
            <w:hyperlink r:id="rId13" w:history="1">
              <w:r w:rsidR="00E10EBC" w:rsidRPr="0053378F">
                <w:rPr>
                  <w:rStyle w:val="Hyperlink"/>
                  <w:rFonts w:ascii="Courier New" w:hAnsi="Courier New" w:cs="Courier New"/>
                  <w:b/>
                  <w:sz w:val="18"/>
                  <w:szCs w:val="18"/>
                </w:rPr>
                <w:t>www.coachsettlement.com</w:t>
              </w:r>
            </w:hyperlink>
          </w:p>
          <w:p w:rsidR="00E10EBC" w:rsidRDefault="00E10EBC" w:rsidP="007F297B">
            <w:pPr>
              <w:pStyle w:val="PlainText"/>
              <w:jc w:val="left"/>
              <w:rPr>
                <w:rFonts w:ascii="Courier New" w:hAnsi="Courier New" w:cs="Courier New"/>
                <w:b/>
                <w:noProof/>
                <w:sz w:val="20"/>
                <w:szCs w:val="20"/>
              </w:rPr>
            </w:pPr>
          </w:p>
        </w:tc>
      </w:tr>
      <w:tr w:rsidR="00E10EBC" w:rsidRPr="007167C0" w:rsidTr="00E45862">
        <w:tc>
          <w:tcPr>
            <w:tcW w:w="1443" w:type="dxa"/>
          </w:tcPr>
          <w:p w:rsidR="00E10EBC" w:rsidRDefault="00E10EBC" w:rsidP="007F297B">
            <w:pPr>
              <w:pStyle w:val="PlainText"/>
              <w:rPr>
                <w:rFonts w:ascii="Courier New" w:hAnsi="Courier New" w:cs="Courier New"/>
                <w:b/>
                <w:sz w:val="20"/>
                <w:szCs w:val="20"/>
              </w:rPr>
            </w:pPr>
          </w:p>
          <w:p w:rsidR="00E10EBC" w:rsidRDefault="00837D18" w:rsidP="007F297B">
            <w:pPr>
              <w:pStyle w:val="PlainText"/>
              <w:rPr>
                <w:rFonts w:ascii="Courier New" w:hAnsi="Courier New" w:cs="Courier New"/>
                <w:b/>
                <w:sz w:val="20"/>
                <w:szCs w:val="20"/>
              </w:rPr>
            </w:pPr>
            <w:r>
              <w:rPr>
                <w:rFonts w:ascii="Courier New" w:hAnsi="Courier New" w:cs="Courier New"/>
                <w:b/>
                <w:sz w:val="20"/>
                <w:szCs w:val="20"/>
              </w:rPr>
              <w:t>6-14-2017</w:t>
            </w:r>
          </w:p>
        </w:tc>
        <w:tc>
          <w:tcPr>
            <w:tcW w:w="1710" w:type="dxa"/>
          </w:tcPr>
          <w:p w:rsidR="00E10EBC" w:rsidRDefault="00E10EBC" w:rsidP="004F156F">
            <w:pPr>
              <w:pStyle w:val="PlainText"/>
              <w:rPr>
                <w:rFonts w:ascii="Courier New" w:hAnsi="Courier New" w:cs="Courier New"/>
                <w:b/>
                <w:sz w:val="20"/>
                <w:szCs w:val="20"/>
              </w:rPr>
            </w:pPr>
          </w:p>
          <w:p w:rsidR="00837D18" w:rsidRDefault="00837D18" w:rsidP="004F156F">
            <w:pPr>
              <w:pStyle w:val="PlainText"/>
              <w:rPr>
                <w:rFonts w:ascii="Courier New" w:hAnsi="Courier New" w:cs="Courier New"/>
                <w:b/>
                <w:sz w:val="20"/>
                <w:szCs w:val="20"/>
              </w:rPr>
            </w:pPr>
            <w:r>
              <w:rPr>
                <w:rFonts w:ascii="Courier New" w:hAnsi="Courier New" w:cs="Courier New"/>
                <w:b/>
                <w:sz w:val="20"/>
                <w:szCs w:val="20"/>
              </w:rPr>
              <w:t>16-ML-02719</w:t>
            </w:r>
          </w:p>
        </w:tc>
        <w:tc>
          <w:tcPr>
            <w:tcW w:w="1710" w:type="dxa"/>
          </w:tcPr>
          <w:p w:rsidR="00E10EBC" w:rsidRDefault="00E10EBC" w:rsidP="004F156F">
            <w:pPr>
              <w:pStyle w:val="PlainText"/>
              <w:rPr>
                <w:rFonts w:ascii="Courier New" w:hAnsi="Courier New" w:cs="Courier New"/>
                <w:b/>
                <w:sz w:val="20"/>
                <w:szCs w:val="20"/>
              </w:rPr>
            </w:pPr>
          </w:p>
          <w:p w:rsidR="00837D18" w:rsidRDefault="00837D18" w:rsidP="004F156F">
            <w:pPr>
              <w:pStyle w:val="PlainText"/>
              <w:rPr>
                <w:rFonts w:ascii="Courier New" w:hAnsi="Courier New" w:cs="Courier New"/>
                <w:b/>
                <w:sz w:val="20"/>
                <w:szCs w:val="20"/>
              </w:rPr>
            </w:pPr>
            <w:r>
              <w:rPr>
                <w:rFonts w:ascii="Courier New" w:hAnsi="Courier New" w:cs="Courier New"/>
                <w:b/>
                <w:sz w:val="20"/>
                <w:szCs w:val="20"/>
              </w:rPr>
              <w:t>(C.D. Cal.)</w:t>
            </w:r>
          </w:p>
        </w:tc>
        <w:tc>
          <w:tcPr>
            <w:tcW w:w="5760" w:type="dxa"/>
          </w:tcPr>
          <w:p w:rsidR="00E10EBC" w:rsidRDefault="00E10EBC" w:rsidP="007F297B">
            <w:pPr>
              <w:pStyle w:val="PlainText"/>
              <w:jc w:val="left"/>
              <w:rPr>
                <w:rFonts w:ascii="Courier New" w:hAnsi="Courier New" w:cs="Courier New"/>
                <w:b/>
                <w:sz w:val="20"/>
                <w:szCs w:val="20"/>
              </w:rPr>
            </w:pPr>
          </w:p>
          <w:p w:rsidR="00837D18" w:rsidRDefault="00837D18" w:rsidP="007F297B">
            <w:pPr>
              <w:pStyle w:val="PlainText"/>
              <w:jc w:val="left"/>
              <w:rPr>
                <w:rFonts w:ascii="Courier New" w:hAnsi="Courier New" w:cs="Courier New"/>
                <w:b/>
                <w:sz w:val="20"/>
                <w:szCs w:val="20"/>
              </w:rPr>
            </w:pPr>
            <w:r>
              <w:rPr>
                <w:rFonts w:ascii="Courier New" w:hAnsi="Courier New" w:cs="Courier New"/>
                <w:b/>
                <w:sz w:val="20"/>
                <w:szCs w:val="20"/>
              </w:rPr>
              <w:t>In re: The Honest Company, Inc., Sodium Lauryl Suffate (SLS) Marketing &amp; Sales Practices Litigation</w:t>
            </w:r>
          </w:p>
          <w:p w:rsidR="00837D18" w:rsidRDefault="00837D18" w:rsidP="00837D18">
            <w:pPr>
              <w:autoSpaceDE w:val="0"/>
              <w:autoSpaceDN w:val="0"/>
              <w:adjustRightInd w:val="0"/>
              <w:jc w:val="left"/>
              <w:rPr>
                <w:rFonts w:ascii="Courier New" w:hAnsi="Courier New" w:cs="Courier New"/>
                <w:sz w:val="20"/>
                <w:szCs w:val="20"/>
              </w:rPr>
            </w:pPr>
            <w:r w:rsidRPr="00837D18">
              <w:rPr>
                <w:rFonts w:ascii="Courier New" w:hAnsi="Courier New" w:cs="Courier New"/>
                <w:sz w:val="20"/>
                <w:szCs w:val="20"/>
              </w:rPr>
              <w:t>The lawsuits allege that Honest</w:t>
            </w:r>
            <w:r w:rsidR="00EF0E16">
              <w:rPr>
                <w:rFonts w:ascii="Courier New" w:hAnsi="Courier New" w:cs="Courier New"/>
                <w:sz w:val="20"/>
                <w:szCs w:val="20"/>
              </w:rPr>
              <w:t xml:space="preserve"> Company, Inc. (“Honest”)</w:t>
            </w:r>
            <w:r w:rsidRPr="00837D18">
              <w:rPr>
                <w:rFonts w:ascii="Courier New" w:hAnsi="Courier New" w:cs="Courier New"/>
                <w:sz w:val="20"/>
                <w:szCs w:val="20"/>
              </w:rPr>
              <w:t xml:space="preserve"> engaged in unfair and deceptive marketing and advertising by referring to the Honest multi-surface cleaner (regular and concentrate), dish soap (regular</w:t>
            </w:r>
            <w:r>
              <w:rPr>
                <w:rFonts w:ascii="Courier New" w:hAnsi="Courier New" w:cs="Courier New"/>
                <w:sz w:val="20"/>
                <w:szCs w:val="20"/>
              </w:rPr>
              <w:t xml:space="preserve"> </w:t>
            </w:r>
            <w:r w:rsidRPr="00837D18">
              <w:rPr>
                <w:rFonts w:ascii="Courier New" w:hAnsi="Courier New" w:cs="Courier New"/>
                <w:sz w:val="20"/>
                <w:szCs w:val="20"/>
              </w:rPr>
              <w:t>and concentrate, all scents) and laundry detergent as being “free” of sodium</w:t>
            </w:r>
            <w:r>
              <w:rPr>
                <w:rFonts w:ascii="Courier New" w:hAnsi="Courier New" w:cs="Courier New"/>
                <w:sz w:val="20"/>
                <w:szCs w:val="20"/>
              </w:rPr>
              <w:t xml:space="preserve"> </w:t>
            </w:r>
            <w:r w:rsidRPr="00837D18">
              <w:rPr>
                <w:rFonts w:ascii="Courier New" w:hAnsi="Courier New" w:cs="Courier New"/>
                <w:sz w:val="20"/>
                <w:szCs w:val="20"/>
              </w:rPr>
              <w:t>lauryl sulfate</w:t>
            </w:r>
            <w:r>
              <w:rPr>
                <w:rFonts w:ascii="Courier New" w:hAnsi="Courier New" w:cs="Courier New"/>
                <w:sz w:val="20"/>
                <w:szCs w:val="20"/>
              </w:rPr>
              <w:t xml:space="preserve"> </w:t>
            </w:r>
            <w:r w:rsidRPr="00837D18">
              <w:rPr>
                <w:rFonts w:ascii="Courier New" w:hAnsi="Courier New" w:cs="Courier New"/>
                <w:sz w:val="20"/>
                <w:szCs w:val="20"/>
              </w:rPr>
              <w:t>or SLS, when they allegedly contained SLS.</w:t>
            </w:r>
          </w:p>
          <w:p w:rsidR="00837D18" w:rsidRPr="00837D18" w:rsidRDefault="00837D18" w:rsidP="00837D18">
            <w:pPr>
              <w:autoSpaceDE w:val="0"/>
              <w:autoSpaceDN w:val="0"/>
              <w:adjustRightInd w:val="0"/>
              <w:jc w:val="left"/>
              <w:rPr>
                <w:rFonts w:ascii="Courier New" w:hAnsi="Courier New" w:cs="Courier New"/>
                <w:sz w:val="20"/>
                <w:szCs w:val="20"/>
              </w:rPr>
            </w:pPr>
          </w:p>
        </w:tc>
        <w:tc>
          <w:tcPr>
            <w:tcW w:w="1440" w:type="dxa"/>
          </w:tcPr>
          <w:p w:rsidR="00E10EBC" w:rsidRDefault="00E10EBC" w:rsidP="007F297B">
            <w:pPr>
              <w:pStyle w:val="PlainText"/>
              <w:rPr>
                <w:rFonts w:ascii="Courier New" w:hAnsi="Courier New" w:cs="Courier New"/>
                <w:b/>
                <w:sz w:val="20"/>
                <w:szCs w:val="20"/>
              </w:rPr>
            </w:pPr>
          </w:p>
          <w:p w:rsidR="009B12AF" w:rsidRDefault="009B12AF"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9B12AF" w:rsidRDefault="009B12AF" w:rsidP="007F297B">
            <w:pPr>
              <w:pStyle w:val="PlainText"/>
              <w:jc w:val="left"/>
              <w:rPr>
                <w:rFonts w:ascii="Courier New" w:hAnsi="Courier New" w:cs="Courier New"/>
                <w:b/>
                <w:noProof/>
                <w:sz w:val="20"/>
                <w:szCs w:val="20"/>
              </w:rPr>
            </w:pPr>
          </w:p>
          <w:p w:rsidR="007972E1" w:rsidRDefault="00EF0E16"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A27466">
              <w:rPr>
                <w:rFonts w:ascii="Courier New" w:hAnsi="Courier New" w:cs="Courier New"/>
                <w:b/>
                <w:noProof/>
                <w:sz w:val="20"/>
                <w:szCs w:val="20"/>
              </w:rPr>
              <w:t xml:space="preserve"> </w:t>
            </w:r>
            <w:r>
              <w:rPr>
                <w:rFonts w:ascii="Courier New" w:hAnsi="Courier New" w:cs="Courier New"/>
                <w:b/>
                <w:noProof/>
                <w:sz w:val="20"/>
                <w:szCs w:val="20"/>
              </w:rPr>
              <w:t>or call</w:t>
            </w:r>
            <w:r w:rsidR="00B47132">
              <w:rPr>
                <w:rFonts w:ascii="Courier New" w:hAnsi="Courier New" w:cs="Courier New"/>
                <w:b/>
                <w:noProof/>
                <w:sz w:val="20"/>
                <w:szCs w:val="20"/>
              </w:rPr>
              <w:t>:</w:t>
            </w:r>
          </w:p>
          <w:p w:rsidR="00B47132" w:rsidRDefault="00B47132" w:rsidP="007F297B">
            <w:pPr>
              <w:pStyle w:val="PlainText"/>
              <w:jc w:val="left"/>
              <w:rPr>
                <w:rFonts w:ascii="Courier New" w:hAnsi="Courier New" w:cs="Courier New"/>
                <w:b/>
                <w:noProof/>
                <w:sz w:val="20"/>
                <w:szCs w:val="20"/>
              </w:rPr>
            </w:pPr>
          </w:p>
          <w:p w:rsidR="00B47132" w:rsidRPr="00B47132" w:rsidRDefault="00B47132" w:rsidP="00B47132">
            <w:pPr>
              <w:pStyle w:val="PlainText"/>
              <w:jc w:val="left"/>
              <w:rPr>
                <w:rFonts w:ascii="Courier New" w:hAnsi="Courier New" w:cs="Courier New"/>
                <w:b/>
                <w:noProof/>
                <w:sz w:val="16"/>
                <w:szCs w:val="16"/>
              </w:rPr>
            </w:pPr>
            <w:r w:rsidRPr="00B47132">
              <w:rPr>
                <w:rFonts w:ascii="Courier New" w:hAnsi="Courier New" w:cs="Courier New"/>
                <w:b/>
                <w:noProof/>
                <w:sz w:val="16"/>
                <w:szCs w:val="16"/>
              </w:rPr>
              <w:t xml:space="preserve">SULLIVAN, KRIEGER, TRUONG, </w:t>
            </w:r>
          </w:p>
          <w:p w:rsidR="00B47132" w:rsidRPr="00B47132" w:rsidRDefault="00B47132" w:rsidP="00B47132">
            <w:pPr>
              <w:pStyle w:val="PlainText"/>
              <w:jc w:val="left"/>
              <w:rPr>
                <w:rFonts w:ascii="Courier New" w:hAnsi="Courier New" w:cs="Courier New"/>
                <w:b/>
                <w:noProof/>
                <w:sz w:val="16"/>
                <w:szCs w:val="16"/>
              </w:rPr>
            </w:pPr>
            <w:r w:rsidRPr="00B47132">
              <w:rPr>
                <w:rFonts w:ascii="Courier New" w:hAnsi="Courier New" w:cs="Courier New"/>
                <w:b/>
                <w:noProof/>
                <w:sz w:val="16"/>
                <w:szCs w:val="16"/>
              </w:rPr>
              <w:t xml:space="preserve"> SPAGNOLA &amp; KLAUSNER, LLP</w:t>
            </w:r>
          </w:p>
          <w:p w:rsidR="00B47132" w:rsidRPr="00B47132" w:rsidRDefault="00B47132" w:rsidP="00B47132">
            <w:pPr>
              <w:pStyle w:val="PlainText"/>
              <w:jc w:val="left"/>
              <w:rPr>
                <w:rFonts w:ascii="Courier New" w:hAnsi="Courier New" w:cs="Courier New"/>
                <w:b/>
                <w:noProof/>
                <w:sz w:val="16"/>
                <w:szCs w:val="16"/>
              </w:rPr>
            </w:pPr>
            <w:r w:rsidRPr="00B47132">
              <w:rPr>
                <w:rFonts w:ascii="Courier New" w:hAnsi="Courier New" w:cs="Courier New"/>
                <w:b/>
                <w:noProof/>
                <w:sz w:val="16"/>
                <w:szCs w:val="16"/>
              </w:rPr>
              <w:t>Adam M. Tamburelli</w:t>
            </w:r>
          </w:p>
          <w:p w:rsidR="00B47132" w:rsidRPr="00B47132" w:rsidRDefault="00B47132" w:rsidP="00B47132">
            <w:pPr>
              <w:pStyle w:val="PlainText"/>
              <w:jc w:val="left"/>
              <w:rPr>
                <w:rFonts w:ascii="Courier New" w:hAnsi="Courier New" w:cs="Courier New"/>
                <w:b/>
                <w:noProof/>
                <w:sz w:val="16"/>
                <w:szCs w:val="16"/>
              </w:rPr>
            </w:pPr>
            <w:r w:rsidRPr="00B47132">
              <w:rPr>
                <w:rFonts w:ascii="Courier New" w:hAnsi="Courier New" w:cs="Courier New"/>
                <w:b/>
                <w:noProof/>
                <w:sz w:val="16"/>
                <w:szCs w:val="16"/>
              </w:rPr>
              <w:t>Eliot F. Krieger</w:t>
            </w:r>
          </w:p>
          <w:p w:rsidR="00B47132" w:rsidRPr="00B47132" w:rsidRDefault="00B47132" w:rsidP="00B47132">
            <w:pPr>
              <w:pStyle w:val="PlainText"/>
              <w:jc w:val="left"/>
              <w:rPr>
                <w:rFonts w:ascii="Courier New" w:hAnsi="Courier New" w:cs="Courier New"/>
                <w:b/>
                <w:noProof/>
                <w:sz w:val="16"/>
                <w:szCs w:val="16"/>
              </w:rPr>
            </w:pPr>
            <w:r w:rsidRPr="00B47132">
              <w:rPr>
                <w:rFonts w:ascii="Courier New" w:hAnsi="Courier New" w:cs="Courier New"/>
                <w:b/>
                <w:noProof/>
                <w:sz w:val="16"/>
                <w:szCs w:val="16"/>
              </w:rPr>
              <w:t xml:space="preserve">Charles T. Spagnola </w:t>
            </w:r>
          </w:p>
          <w:p w:rsidR="00B47132" w:rsidRPr="00B47132" w:rsidRDefault="00B47132" w:rsidP="00B47132">
            <w:pPr>
              <w:pStyle w:val="PlainText"/>
              <w:jc w:val="left"/>
              <w:rPr>
                <w:rFonts w:ascii="Courier New" w:hAnsi="Courier New" w:cs="Courier New"/>
                <w:b/>
                <w:noProof/>
                <w:sz w:val="16"/>
                <w:szCs w:val="16"/>
              </w:rPr>
            </w:pPr>
            <w:r>
              <w:rPr>
                <w:rFonts w:ascii="Courier New" w:hAnsi="Courier New" w:cs="Courier New"/>
                <w:b/>
                <w:noProof/>
                <w:sz w:val="16"/>
                <w:szCs w:val="16"/>
              </w:rPr>
              <w:t>444 West Ocean Boulevard</w:t>
            </w:r>
            <w:r w:rsidRPr="00B47132">
              <w:rPr>
                <w:rFonts w:ascii="Courier New" w:hAnsi="Courier New" w:cs="Courier New"/>
                <w:b/>
                <w:noProof/>
                <w:sz w:val="16"/>
                <w:szCs w:val="16"/>
              </w:rPr>
              <w:t xml:space="preserve"> Suite 1700</w:t>
            </w:r>
          </w:p>
          <w:p w:rsidR="00B47132" w:rsidRPr="00B47132" w:rsidRDefault="00B47132" w:rsidP="00B47132">
            <w:pPr>
              <w:pStyle w:val="PlainText"/>
              <w:jc w:val="left"/>
              <w:rPr>
                <w:rFonts w:ascii="Courier New" w:hAnsi="Courier New" w:cs="Courier New"/>
                <w:b/>
                <w:noProof/>
                <w:sz w:val="16"/>
                <w:szCs w:val="16"/>
              </w:rPr>
            </w:pPr>
            <w:r w:rsidRPr="00B47132">
              <w:rPr>
                <w:rFonts w:ascii="Courier New" w:hAnsi="Courier New" w:cs="Courier New"/>
                <w:b/>
                <w:noProof/>
                <w:sz w:val="16"/>
                <w:szCs w:val="16"/>
              </w:rPr>
              <w:t>Long Beach, CA 90802</w:t>
            </w:r>
          </w:p>
          <w:p w:rsidR="00B47132" w:rsidRPr="00B47132" w:rsidRDefault="00B47132" w:rsidP="00B47132">
            <w:pPr>
              <w:pStyle w:val="PlainText"/>
              <w:jc w:val="left"/>
              <w:rPr>
                <w:rFonts w:ascii="Courier New" w:hAnsi="Courier New" w:cs="Courier New"/>
                <w:b/>
                <w:noProof/>
                <w:sz w:val="16"/>
                <w:szCs w:val="16"/>
              </w:rPr>
            </w:pPr>
          </w:p>
          <w:p w:rsidR="00B47132" w:rsidRPr="00B47132" w:rsidRDefault="00B47132" w:rsidP="00B47132">
            <w:pPr>
              <w:pStyle w:val="PlainText"/>
              <w:jc w:val="left"/>
              <w:rPr>
                <w:rFonts w:ascii="Courier New" w:hAnsi="Courier New" w:cs="Courier New"/>
                <w:b/>
                <w:noProof/>
                <w:sz w:val="16"/>
                <w:szCs w:val="16"/>
              </w:rPr>
            </w:pPr>
            <w:r w:rsidRPr="00B47132">
              <w:rPr>
                <w:rFonts w:ascii="Courier New" w:hAnsi="Courier New" w:cs="Courier New"/>
                <w:b/>
                <w:noProof/>
                <w:sz w:val="16"/>
                <w:szCs w:val="16"/>
              </w:rPr>
              <w:t>562 597-7070 (Ph.)</w:t>
            </w:r>
          </w:p>
          <w:p w:rsidR="00B47132" w:rsidRPr="00B47132" w:rsidRDefault="00B47132" w:rsidP="00EF0E16">
            <w:pPr>
              <w:pStyle w:val="PlainText"/>
              <w:jc w:val="left"/>
              <w:rPr>
                <w:rFonts w:ascii="Courier New" w:hAnsi="Courier New" w:cs="Courier New"/>
                <w:b/>
                <w:noProof/>
                <w:sz w:val="16"/>
                <w:szCs w:val="16"/>
              </w:rPr>
            </w:pPr>
          </w:p>
        </w:tc>
      </w:tr>
      <w:tr w:rsidR="007972E1" w:rsidRPr="007167C0" w:rsidTr="00E45862">
        <w:tc>
          <w:tcPr>
            <w:tcW w:w="1443" w:type="dxa"/>
          </w:tcPr>
          <w:p w:rsidR="007972E1" w:rsidRDefault="007972E1" w:rsidP="007F297B">
            <w:pPr>
              <w:pStyle w:val="PlainText"/>
              <w:rPr>
                <w:rFonts w:ascii="Courier New" w:hAnsi="Courier New" w:cs="Courier New"/>
                <w:b/>
                <w:sz w:val="20"/>
                <w:szCs w:val="20"/>
              </w:rPr>
            </w:pPr>
          </w:p>
          <w:p w:rsidR="007972E1" w:rsidRDefault="007972E1" w:rsidP="007F297B">
            <w:pPr>
              <w:pStyle w:val="PlainText"/>
              <w:rPr>
                <w:rFonts w:ascii="Courier New" w:hAnsi="Courier New" w:cs="Courier New"/>
                <w:b/>
                <w:sz w:val="20"/>
                <w:szCs w:val="20"/>
              </w:rPr>
            </w:pPr>
            <w:r>
              <w:rPr>
                <w:rFonts w:ascii="Courier New" w:hAnsi="Courier New" w:cs="Courier New"/>
                <w:b/>
                <w:sz w:val="20"/>
                <w:szCs w:val="20"/>
              </w:rPr>
              <w:t>6-14-2017</w:t>
            </w:r>
          </w:p>
        </w:tc>
        <w:tc>
          <w:tcPr>
            <w:tcW w:w="1710" w:type="dxa"/>
          </w:tcPr>
          <w:p w:rsidR="007972E1" w:rsidRDefault="007972E1" w:rsidP="004F156F">
            <w:pPr>
              <w:pStyle w:val="PlainText"/>
              <w:rPr>
                <w:rFonts w:ascii="Courier New" w:hAnsi="Courier New" w:cs="Courier New"/>
                <w:b/>
                <w:sz w:val="20"/>
                <w:szCs w:val="20"/>
              </w:rPr>
            </w:pPr>
          </w:p>
          <w:p w:rsidR="007972E1" w:rsidRDefault="007972E1" w:rsidP="004F156F">
            <w:pPr>
              <w:pStyle w:val="PlainText"/>
              <w:rPr>
                <w:rFonts w:ascii="Courier New" w:hAnsi="Courier New" w:cs="Courier New"/>
                <w:b/>
                <w:sz w:val="20"/>
                <w:szCs w:val="20"/>
              </w:rPr>
            </w:pPr>
            <w:r>
              <w:rPr>
                <w:rFonts w:ascii="Courier New" w:hAnsi="Courier New" w:cs="Courier New"/>
                <w:b/>
                <w:sz w:val="20"/>
                <w:szCs w:val="20"/>
              </w:rPr>
              <w:t>13-</w:t>
            </w:r>
            <w:r w:rsidR="00161A02">
              <w:rPr>
                <w:rFonts w:ascii="Courier New" w:hAnsi="Courier New" w:cs="Courier New"/>
                <w:b/>
                <w:sz w:val="20"/>
                <w:szCs w:val="20"/>
              </w:rPr>
              <w:t>CV</w:t>
            </w:r>
            <w:r>
              <w:rPr>
                <w:rFonts w:ascii="Courier New" w:hAnsi="Courier New" w:cs="Courier New"/>
                <w:b/>
                <w:sz w:val="20"/>
                <w:szCs w:val="20"/>
              </w:rPr>
              <w:t>-03073</w:t>
            </w:r>
          </w:p>
        </w:tc>
        <w:tc>
          <w:tcPr>
            <w:tcW w:w="1710" w:type="dxa"/>
          </w:tcPr>
          <w:p w:rsidR="007972E1" w:rsidRDefault="007972E1" w:rsidP="004F156F">
            <w:pPr>
              <w:pStyle w:val="PlainText"/>
              <w:rPr>
                <w:rFonts w:ascii="Courier New" w:hAnsi="Courier New" w:cs="Courier New"/>
                <w:b/>
                <w:sz w:val="20"/>
                <w:szCs w:val="20"/>
              </w:rPr>
            </w:pPr>
          </w:p>
          <w:p w:rsidR="007972E1" w:rsidRDefault="007972E1" w:rsidP="004F156F">
            <w:pPr>
              <w:pStyle w:val="PlainText"/>
              <w:rPr>
                <w:rFonts w:ascii="Courier New" w:hAnsi="Courier New" w:cs="Courier New"/>
                <w:b/>
                <w:sz w:val="20"/>
                <w:szCs w:val="20"/>
              </w:rPr>
            </w:pPr>
            <w:r>
              <w:rPr>
                <w:rFonts w:ascii="Courier New" w:hAnsi="Courier New" w:cs="Courier New"/>
                <w:b/>
                <w:sz w:val="20"/>
                <w:szCs w:val="20"/>
              </w:rPr>
              <w:t>(S.D.N.Y.)</w:t>
            </w:r>
          </w:p>
        </w:tc>
        <w:tc>
          <w:tcPr>
            <w:tcW w:w="5760" w:type="dxa"/>
          </w:tcPr>
          <w:p w:rsidR="007972E1" w:rsidRDefault="007972E1" w:rsidP="007F297B">
            <w:pPr>
              <w:pStyle w:val="PlainText"/>
              <w:jc w:val="left"/>
              <w:rPr>
                <w:rFonts w:ascii="Courier New" w:hAnsi="Courier New" w:cs="Courier New"/>
                <w:b/>
                <w:sz w:val="20"/>
                <w:szCs w:val="20"/>
              </w:rPr>
            </w:pPr>
          </w:p>
          <w:p w:rsidR="007972E1" w:rsidRDefault="007972E1" w:rsidP="007F297B">
            <w:pPr>
              <w:pStyle w:val="PlainText"/>
              <w:jc w:val="left"/>
              <w:rPr>
                <w:rFonts w:ascii="Courier New" w:hAnsi="Courier New" w:cs="Courier New"/>
                <w:b/>
                <w:sz w:val="20"/>
                <w:szCs w:val="20"/>
              </w:rPr>
            </w:pPr>
            <w:r>
              <w:rPr>
                <w:rFonts w:ascii="Courier New" w:hAnsi="Courier New" w:cs="Courier New"/>
                <w:b/>
                <w:sz w:val="20"/>
                <w:szCs w:val="20"/>
              </w:rPr>
              <w:t>Goldemberg v. Johnson &amp; Johnson Consumer Company</w:t>
            </w:r>
          </w:p>
          <w:p w:rsidR="007972E1" w:rsidRDefault="007972E1" w:rsidP="007F297B">
            <w:pPr>
              <w:pStyle w:val="PlainText"/>
              <w:jc w:val="left"/>
              <w:rPr>
                <w:rFonts w:ascii="Courier New" w:hAnsi="Courier New" w:cs="Courier New"/>
                <w:sz w:val="20"/>
                <w:szCs w:val="20"/>
              </w:rPr>
            </w:pPr>
            <w:r w:rsidRPr="007972E1">
              <w:rPr>
                <w:rFonts w:ascii="Courier New" w:hAnsi="Courier New" w:cs="Courier New"/>
                <w:sz w:val="20"/>
                <w:szCs w:val="20"/>
              </w:rPr>
              <w:t xml:space="preserve">Plaintiffs </w:t>
            </w:r>
            <w:r>
              <w:rPr>
                <w:rFonts w:ascii="Courier New" w:hAnsi="Courier New" w:cs="Courier New"/>
                <w:sz w:val="20"/>
                <w:szCs w:val="20"/>
              </w:rPr>
              <w:t xml:space="preserve">allege </w:t>
            </w:r>
            <w:r w:rsidRPr="007972E1">
              <w:rPr>
                <w:rFonts w:ascii="Courier New" w:hAnsi="Courier New" w:cs="Courier New"/>
                <w:sz w:val="20"/>
                <w:szCs w:val="20"/>
              </w:rPr>
              <w:t>that Johnson &amp; Johnson made misstatements about its Aveeno Active Naturals Products by describing certain Aveeno Active Naturals Products as “natural” or “Active Naturals.”</w:t>
            </w:r>
          </w:p>
          <w:p w:rsidR="007972E1" w:rsidRPr="007972E1" w:rsidRDefault="007972E1" w:rsidP="007F297B">
            <w:pPr>
              <w:pStyle w:val="PlainText"/>
              <w:jc w:val="left"/>
              <w:rPr>
                <w:rFonts w:ascii="Courier New" w:hAnsi="Courier New" w:cs="Courier New"/>
                <w:sz w:val="20"/>
                <w:szCs w:val="20"/>
              </w:rPr>
            </w:pPr>
          </w:p>
        </w:tc>
        <w:tc>
          <w:tcPr>
            <w:tcW w:w="1440" w:type="dxa"/>
          </w:tcPr>
          <w:p w:rsidR="007972E1" w:rsidRDefault="007972E1" w:rsidP="007F297B">
            <w:pPr>
              <w:pStyle w:val="PlainText"/>
              <w:rPr>
                <w:rFonts w:ascii="Courier New" w:hAnsi="Courier New" w:cs="Courier New"/>
                <w:b/>
                <w:sz w:val="20"/>
                <w:szCs w:val="20"/>
              </w:rPr>
            </w:pPr>
          </w:p>
          <w:p w:rsidR="007972E1" w:rsidRDefault="007972E1" w:rsidP="007F297B">
            <w:pPr>
              <w:pStyle w:val="PlainText"/>
              <w:rPr>
                <w:rFonts w:ascii="Courier New" w:hAnsi="Courier New" w:cs="Courier New"/>
                <w:b/>
                <w:sz w:val="20"/>
                <w:szCs w:val="20"/>
              </w:rPr>
            </w:pPr>
            <w:r>
              <w:rPr>
                <w:rFonts w:ascii="Courier New" w:hAnsi="Courier New" w:cs="Courier New"/>
                <w:b/>
                <w:sz w:val="20"/>
                <w:szCs w:val="20"/>
              </w:rPr>
              <w:t>10-27-2017</w:t>
            </w:r>
          </w:p>
        </w:tc>
        <w:tc>
          <w:tcPr>
            <w:tcW w:w="2970" w:type="dxa"/>
          </w:tcPr>
          <w:p w:rsidR="007972E1" w:rsidRDefault="007972E1" w:rsidP="007F297B">
            <w:pPr>
              <w:pStyle w:val="PlainText"/>
              <w:jc w:val="left"/>
              <w:rPr>
                <w:rFonts w:ascii="Courier New" w:hAnsi="Courier New" w:cs="Courier New"/>
                <w:b/>
                <w:noProof/>
                <w:sz w:val="20"/>
                <w:szCs w:val="20"/>
              </w:rPr>
            </w:pPr>
          </w:p>
          <w:p w:rsidR="007972E1" w:rsidRDefault="007972E1" w:rsidP="007F297B">
            <w:pPr>
              <w:pStyle w:val="PlainText"/>
              <w:jc w:val="left"/>
              <w:rPr>
                <w:rFonts w:ascii="Courier New" w:hAnsi="Courier New" w:cs="Courier New"/>
                <w:b/>
                <w:noProof/>
                <w:sz w:val="20"/>
                <w:szCs w:val="20"/>
              </w:rPr>
            </w:pPr>
            <w:r>
              <w:rPr>
                <w:rFonts w:ascii="Courier New" w:hAnsi="Courier New" w:cs="Courier New"/>
                <w:b/>
                <w:noProof/>
                <w:sz w:val="20"/>
                <w:szCs w:val="20"/>
              </w:rPr>
              <w:t xml:space="preserve">For more information </w:t>
            </w:r>
            <w:r w:rsidR="00FD4EB5">
              <w:rPr>
                <w:rFonts w:ascii="Courier New" w:hAnsi="Courier New" w:cs="Courier New"/>
                <w:b/>
                <w:noProof/>
                <w:sz w:val="20"/>
                <w:szCs w:val="20"/>
              </w:rPr>
              <w:t>write to</w:t>
            </w:r>
            <w:r>
              <w:rPr>
                <w:rFonts w:ascii="Courier New" w:hAnsi="Courier New" w:cs="Courier New"/>
                <w:b/>
                <w:noProof/>
                <w:sz w:val="20"/>
                <w:szCs w:val="20"/>
              </w:rPr>
              <w:t>:</w:t>
            </w:r>
          </w:p>
          <w:p w:rsidR="007972E1" w:rsidRDefault="007972E1" w:rsidP="007F297B">
            <w:pPr>
              <w:pStyle w:val="PlainText"/>
              <w:jc w:val="left"/>
              <w:rPr>
                <w:rFonts w:ascii="Courier New" w:hAnsi="Courier New" w:cs="Courier New"/>
                <w:b/>
                <w:noProof/>
                <w:sz w:val="20"/>
                <w:szCs w:val="20"/>
              </w:rPr>
            </w:pPr>
          </w:p>
          <w:p w:rsidR="007972E1" w:rsidRPr="009A0E77" w:rsidRDefault="007972E1" w:rsidP="007972E1">
            <w:pPr>
              <w:autoSpaceDE w:val="0"/>
              <w:autoSpaceDN w:val="0"/>
              <w:adjustRightInd w:val="0"/>
              <w:jc w:val="left"/>
              <w:rPr>
                <w:rFonts w:ascii="Courier New" w:hAnsi="Courier New" w:cs="Courier New"/>
                <w:b/>
                <w:color w:val="000000"/>
                <w:sz w:val="16"/>
                <w:szCs w:val="16"/>
              </w:rPr>
            </w:pPr>
            <w:r w:rsidRPr="009A0E77">
              <w:rPr>
                <w:rFonts w:ascii="Courier New" w:hAnsi="Courier New" w:cs="Courier New"/>
                <w:b/>
                <w:color w:val="000000"/>
                <w:sz w:val="16"/>
                <w:szCs w:val="16"/>
              </w:rPr>
              <w:t xml:space="preserve">Todd S. Garber </w:t>
            </w:r>
          </w:p>
          <w:p w:rsidR="007972E1" w:rsidRPr="009A0E77" w:rsidRDefault="007972E1" w:rsidP="007972E1">
            <w:pPr>
              <w:autoSpaceDE w:val="0"/>
              <w:autoSpaceDN w:val="0"/>
              <w:adjustRightInd w:val="0"/>
              <w:jc w:val="left"/>
              <w:rPr>
                <w:rFonts w:ascii="Courier New" w:hAnsi="Courier New" w:cs="Courier New"/>
                <w:b/>
                <w:color w:val="000000"/>
                <w:sz w:val="16"/>
                <w:szCs w:val="16"/>
              </w:rPr>
            </w:pPr>
            <w:r w:rsidRPr="009A0E77">
              <w:rPr>
                <w:rFonts w:ascii="Courier New" w:hAnsi="Courier New" w:cs="Courier New"/>
                <w:b/>
                <w:color w:val="000000"/>
                <w:sz w:val="16"/>
                <w:szCs w:val="16"/>
              </w:rPr>
              <w:t xml:space="preserve">Finkelstein, Blankinship, </w:t>
            </w:r>
          </w:p>
          <w:p w:rsidR="007972E1" w:rsidRPr="009A0E77" w:rsidRDefault="007972E1" w:rsidP="007972E1">
            <w:pPr>
              <w:autoSpaceDE w:val="0"/>
              <w:autoSpaceDN w:val="0"/>
              <w:adjustRightInd w:val="0"/>
              <w:jc w:val="left"/>
              <w:rPr>
                <w:rFonts w:ascii="Courier New" w:hAnsi="Courier New" w:cs="Courier New"/>
                <w:b/>
                <w:color w:val="000000"/>
                <w:sz w:val="16"/>
                <w:szCs w:val="16"/>
              </w:rPr>
            </w:pPr>
            <w:r w:rsidRPr="009A0E77">
              <w:rPr>
                <w:rFonts w:ascii="Courier New" w:hAnsi="Courier New" w:cs="Courier New"/>
                <w:b/>
                <w:color w:val="000000"/>
                <w:sz w:val="16"/>
                <w:szCs w:val="16"/>
              </w:rPr>
              <w:t xml:space="preserve"> Frei-Pearson &amp; Garber, LLP </w:t>
            </w:r>
          </w:p>
          <w:p w:rsidR="007972E1" w:rsidRPr="009A0E77" w:rsidRDefault="007972E1" w:rsidP="007972E1">
            <w:pPr>
              <w:autoSpaceDE w:val="0"/>
              <w:autoSpaceDN w:val="0"/>
              <w:adjustRightInd w:val="0"/>
              <w:jc w:val="left"/>
              <w:rPr>
                <w:rFonts w:ascii="Courier New" w:hAnsi="Courier New" w:cs="Courier New"/>
                <w:b/>
                <w:color w:val="000000"/>
                <w:sz w:val="16"/>
                <w:szCs w:val="16"/>
              </w:rPr>
            </w:pPr>
            <w:r w:rsidRPr="009A0E77">
              <w:rPr>
                <w:rFonts w:ascii="Courier New" w:hAnsi="Courier New" w:cs="Courier New"/>
                <w:b/>
                <w:color w:val="000000"/>
                <w:sz w:val="16"/>
                <w:szCs w:val="16"/>
              </w:rPr>
              <w:t>445 Hamilton Avenue</w:t>
            </w:r>
          </w:p>
          <w:p w:rsidR="007972E1" w:rsidRPr="009A0E77" w:rsidRDefault="007972E1" w:rsidP="007972E1">
            <w:pPr>
              <w:autoSpaceDE w:val="0"/>
              <w:autoSpaceDN w:val="0"/>
              <w:adjustRightInd w:val="0"/>
              <w:jc w:val="left"/>
              <w:rPr>
                <w:rFonts w:ascii="Courier New" w:hAnsi="Courier New" w:cs="Courier New"/>
                <w:b/>
                <w:color w:val="000000"/>
                <w:sz w:val="16"/>
                <w:szCs w:val="16"/>
              </w:rPr>
            </w:pPr>
            <w:r w:rsidRPr="009A0E77">
              <w:rPr>
                <w:rFonts w:ascii="Courier New" w:hAnsi="Courier New" w:cs="Courier New"/>
                <w:b/>
                <w:color w:val="000000"/>
                <w:sz w:val="16"/>
                <w:szCs w:val="16"/>
              </w:rPr>
              <w:t xml:space="preserve">Suite 605 </w:t>
            </w:r>
          </w:p>
          <w:p w:rsidR="007972E1" w:rsidRPr="009A0E77" w:rsidRDefault="007972E1" w:rsidP="007972E1">
            <w:pPr>
              <w:autoSpaceDE w:val="0"/>
              <w:autoSpaceDN w:val="0"/>
              <w:adjustRightInd w:val="0"/>
              <w:jc w:val="left"/>
              <w:rPr>
                <w:rFonts w:ascii="Courier New" w:hAnsi="Courier New" w:cs="Courier New"/>
                <w:b/>
                <w:color w:val="000000"/>
                <w:sz w:val="16"/>
                <w:szCs w:val="16"/>
              </w:rPr>
            </w:pPr>
            <w:r w:rsidRPr="009A0E77">
              <w:rPr>
                <w:rFonts w:ascii="Courier New" w:hAnsi="Courier New" w:cs="Courier New"/>
                <w:b/>
                <w:color w:val="000000"/>
                <w:sz w:val="16"/>
                <w:szCs w:val="16"/>
              </w:rPr>
              <w:t>White Plains, NY 10601</w:t>
            </w:r>
          </w:p>
          <w:p w:rsidR="00B47132" w:rsidRDefault="00B47132" w:rsidP="00FD4EB5">
            <w:pPr>
              <w:pStyle w:val="PlainText"/>
              <w:jc w:val="left"/>
              <w:rPr>
                <w:rFonts w:ascii="Courier New" w:hAnsi="Courier New" w:cs="Courier New"/>
                <w:b/>
                <w:noProof/>
                <w:sz w:val="20"/>
                <w:szCs w:val="20"/>
              </w:rPr>
            </w:pPr>
          </w:p>
        </w:tc>
      </w:tr>
      <w:tr w:rsidR="007972E1" w:rsidRPr="007167C0" w:rsidTr="00E45862">
        <w:tc>
          <w:tcPr>
            <w:tcW w:w="1443" w:type="dxa"/>
          </w:tcPr>
          <w:p w:rsidR="007972E1" w:rsidRDefault="007972E1" w:rsidP="007F297B">
            <w:pPr>
              <w:pStyle w:val="PlainText"/>
              <w:rPr>
                <w:rFonts w:ascii="Courier New" w:hAnsi="Courier New" w:cs="Courier New"/>
                <w:b/>
                <w:sz w:val="20"/>
                <w:szCs w:val="20"/>
              </w:rPr>
            </w:pPr>
          </w:p>
          <w:p w:rsidR="007972E1" w:rsidRDefault="007972E1" w:rsidP="007F297B">
            <w:pPr>
              <w:pStyle w:val="PlainText"/>
              <w:rPr>
                <w:rFonts w:ascii="Courier New" w:hAnsi="Courier New" w:cs="Courier New"/>
                <w:b/>
                <w:sz w:val="20"/>
                <w:szCs w:val="20"/>
              </w:rPr>
            </w:pPr>
            <w:r>
              <w:rPr>
                <w:rFonts w:ascii="Courier New" w:hAnsi="Courier New" w:cs="Courier New"/>
                <w:b/>
                <w:sz w:val="20"/>
                <w:szCs w:val="20"/>
              </w:rPr>
              <w:t>6-14-2017</w:t>
            </w:r>
          </w:p>
        </w:tc>
        <w:tc>
          <w:tcPr>
            <w:tcW w:w="1710" w:type="dxa"/>
          </w:tcPr>
          <w:p w:rsidR="007972E1" w:rsidRDefault="007972E1" w:rsidP="004F156F">
            <w:pPr>
              <w:pStyle w:val="PlainText"/>
              <w:rPr>
                <w:rFonts w:ascii="Courier New" w:hAnsi="Courier New" w:cs="Courier New"/>
                <w:b/>
                <w:sz w:val="20"/>
                <w:szCs w:val="20"/>
              </w:rPr>
            </w:pPr>
          </w:p>
          <w:p w:rsidR="007972E1" w:rsidRDefault="00161A02" w:rsidP="004F156F">
            <w:pPr>
              <w:pStyle w:val="PlainText"/>
              <w:rPr>
                <w:rFonts w:ascii="Courier New" w:hAnsi="Courier New" w:cs="Courier New"/>
                <w:b/>
                <w:sz w:val="20"/>
                <w:szCs w:val="20"/>
              </w:rPr>
            </w:pPr>
            <w:r>
              <w:rPr>
                <w:rFonts w:ascii="Courier New" w:hAnsi="Courier New" w:cs="Courier New"/>
                <w:b/>
                <w:sz w:val="20"/>
                <w:szCs w:val="20"/>
              </w:rPr>
              <w:t>15-CV-03462</w:t>
            </w:r>
          </w:p>
        </w:tc>
        <w:tc>
          <w:tcPr>
            <w:tcW w:w="1710" w:type="dxa"/>
          </w:tcPr>
          <w:p w:rsidR="007972E1" w:rsidRDefault="007972E1" w:rsidP="004F156F">
            <w:pPr>
              <w:pStyle w:val="PlainText"/>
              <w:rPr>
                <w:rFonts w:ascii="Courier New" w:hAnsi="Courier New" w:cs="Courier New"/>
                <w:b/>
                <w:sz w:val="20"/>
                <w:szCs w:val="20"/>
              </w:rPr>
            </w:pPr>
          </w:p>
          <w:p w:rsidR="00161A02" w:rsidRDefault="00161A02" w:rsidP="004F156F">
            <w:pPr>
              <w:pStyle w:val="PlainText"/>
              <w:rPr>
                <w:rFonts w:ascii="Courier New" w:hAnsi="Courier New" w:cs="Courier New"/>
                <w:b/>
                <w:sz w:val="20"/>
                <w:szCs w:val="20"/>
              </w:rPr>
            </w:pPr>
            <w:r>
              <w:rPr>
                <w:rFonts w:ascii="Courier New" w:hAnsi="Courier New" w:cs="Courier New"/>
                <w:b/>
                <w:sz w:val="20"/>
                <w:szCs w:val="20"/>
              </w:rPr>
              <w:t>(N.D. Ga.)</w:t>
            </w:r>
          </w:p>
        </w:tc>
        <w:tc>
          <w:tcPr>
            <w:tcW w:w="5760" w:type="dxa"/>
          </w:tcPr>
          <w:p w:rsidR="007972E1" w:rsidRDefault="007972E1" w:rsidP="007F297B">
            <w:pPr>
              <w:pStyle w:val="PlainText"/>
              <w:jc w:val="left"/>
              <w:rPr>
                <w:rFonts w:ascii="Courier New" w:hAnsi="Courier New" w:cs="Courier New"/>
                <w:b/>
                <w:sz w:val="20"/>
                <w:szCs w:val="20"/>
              </w:rPr>
            </w:pPr>
          </w:p>
          <w:p w:rsidR="00161A02" w:rsidRDefault="00161A02" w:rsidP="007F297B">
            <w:pPr>
              <w:pStyle w:val="PlainText"/>
              <w:jc w:val="left"/>
              <w:rPr>
                <w:rFonts w:ascii="Courier New" w:hAnsi="Courier New" w:cs="Courier New"/>
                <w:b/>
                <w:sz w:val="20"/>
                <w:szCs w:val="20"/>
              </w:rPr>
            </w:pPr>
            <w:r>
              <w:rPr>
                <w:rFonts w:ascii="Courier New" w:hAnsi="Courier New" w:cs="Courier New"/>
                <w:b/>
                <w:sz w:val="20"/>
                <w:szCs w:val="20"/>
              </w:rPr>
              <w:t>Abante Rooter and Plu</w:t>
            </w:r>
            <w:r w:rsidR="00FD6E6C">
              <w:rPr>
                <w:rFonts w:ascii="Courier New" w:hAnsi="Courier New" w:cs="Courier New"/>
                <w:b/>
                <w:sz w:val="20"/>
                <w:szCs w:val="20"/>
              </w:rPr>
              <w:t>m</w:t>
            </w:r>
            <w:r>
              <w:rPr>
                <w:rFonts w:ascii="Courier New" w:hAnsi="Courier New" w:cs="Courier New"/>
                <w:b/>
                <w:sz w:val="20"/>
                <w:szCs w:val="20"/>
              </w:rPr>
              <w:t>bing, Inc. v. Birch Communications, Inc.</w:t>
            </w:r>
          </w:p>
          <w:p w:rsidR="00161A02" w:rsidRDefault="00161A02" w:rsidP="00161A02">
            <w:pPr>
              <w:autoSpaceDE w:val="0"/>
              <w:autoSpaceDN w:val="0"/>
              <w:adjustRightInd w:val="0"/>
              <w:jc w:val="left"/>
              <w:rPr>
                <w:rFonts w:ascii="Courier New" w:hAnsi="Courier New" w:cs="Courier New"/>
                <w:sz w:val="20"/>
                <w:szCs w:val="20"/>
              </w:rPr>
            </w:pPr>
            <w:r>
              <w:rPr>
                <w:rFonts w:ascii="Courier New" w:hAnsi="Courier New" w:cs="Courier New"/>
                <w:sz w:val="20"/>
                <w:szCs w:val="20"/>
              </w:rPr>
              <w:t xml:space="preserve">Plaintiff alleges that </w:t>
            </w:r>
            <w:r w:rsidRPr="00161A02">
              <w:rPr>
                <w:rFonts w:ascii="Courier New" w:hAnsi="Courier New" w:cs="Courier New"/>
                <w:sz w:val="20"/>
                <w:szCs w:val="20"/>
              </w:rPr>
              <w:t>Birch Communications violated</w:t>
            </w:r>
            <w:r w:rsidR="009A0E77">
              <w:rPr>
                <w:rFonts w:ascii="Courier New" w:hAnsi="Courier New" w:cs="Courier New"/>
                <w:sz w:val="20"/>
                <w:szCs w:val="20"/>
              </w:rPr>
              <w:t xml:space="preserve"> </w:t>
            </w:r>
            <w:r w:rsidRPr="00161A02">
              <w:rPr>
                <w:rFonts w:ascii="Courier New" w:hAnsi="Courier New" w:cs="Courier New"/>
                <w:sz w:val="20"/>
                <w:szCs w:val="20"/>
              </w:rPr>
              <w:t>the Telephone Consumer Protection Act</w:t>
            </w:r>
            <w:r w:rsidR="00C40C1C">
              <w:rPr>
                <w:rFonts w:ascii="Courier New" w:hAnsi="Courier New" w:cs="Courier New"/>
                <w:sz w:val="20"/>
                <w:szCs w:val="20"/>
              </w:rPr>
              <w:t xml:space="preserve"> </w:t>
            </w:r>
            <w:r w:rsidRPr="00161A02">
              <w:rPr>
                <w:rFonts w:ascii="Courier New" w:hAnsi="Courier New" w:cs="Courier New"/>
                <w:sz w:val="20"/>
                <w:szCs w:val="20"/>
              </w:rPr>
              <w:t xml:space="preserve">  </w:t>
            </w:r>
            <w:r w:rsidRPr="00161A02">
              <w:rPr>
                <w:rFonts w:ascii="Courier New" w:hAnsi="Courier New" w:cs="Courier New"/>
                <w:sz w:val="20"/>
                <w:szCs w:val="20"/>
              </w:rPr>
              <w:lastRenderedPageBreak/>
              <w:t>by making calls to cellular telephones through the use</w:t>
            </w:r>
            <w:r>
              <w:rPr>
                <w:rFonts w:ascii="Courier New" w:hAnsi="Courier New" w:cs="Courier New"/>
                <w:sz w:val="20"/>
                <w:szCs w:val="20"/>
              </w:rPr>
              <w:t xml:space="preserve"> </w:t>
            </w:r>
            <w:r w:rsidRPr="00161A02">
              <w:rPr>
                <w:rFonts w:ascii="Courier New" w:hAnsi="Courier New" w:cs="Courier New"/>
                <w:sz w:val="20"/>
                <w:szCs w:val="20"/>
              </w:rPr>
              <w:t>of an automatic telephone dialing system or an arti</w:t>
            </w:r>
            <w:r w:rsidR="00FD6E6C">
              <w:rPr>
                <w:rFonts w:ascii="Courier New" w:hAnsi="Courier New" w:cs="Courier New"/>
                <w:sz w:val="20"/>
                <w:szCs w:val="20"/>
              </w:rPr>
              <w:t xml:space="preserve">ficial or prerecorded voice </w:t>
            </w:r>
            <w:r w:rsidRPr="00161A02">
              <w:rPr>
                <w:rFonts w:ascii="Courier New" w:hAnsi="Courier New" w:cs="Courier New"/>
                <w:sz w:val="20"/>
                <w:szCs w:val="20"/>
              </w:rPr>
              <w:t>to telephone numbers</w:t>
            </w:r>
            <w:r>
              <w:rPr>
                <w:rFonts w:ascii="Courier New" w:hAnsi="Courier New" w:cs="Courier New"/>
                <w:sz w:val="20"/>
                <w:szCs w:val="20"/>
              </w:rPr>
              <w:t xml:space="preserve"> </w:t>
            </w:r>
            <w:r w:rsidRPr="00161A02">
              <w:rPr>
                <w:rFonts w:ascii="Courier New" w:hAnsi="Courier New" w:cs="Courier New"/>
                <w:sz w:val="20"/>
                <w:szCs w:val="20"/>
              </w:rPr>
              <w:t>that were listed on the National Do-Not-Call Registry. The class representative claims that Birch</w:t>
            </w:r>
            <w:r w:rsidR="00FD6E6C">
              <w:rPr>
                <w:rFonts w:ascii="Courier New" w:hAnsi="Courier New" w:cs="Courier New"/>
                <w:sz w:val="20"/>
                <w:szCs w:val="20"/>
              </w:rPr>
              <w:t xml:space="preserve"> C</w:t>
            </w:r>
            <w:r w:rsidRPr="00161A02">
              <w:rPr>
                <w:rFonts w:ascii="Courier New" w:hAnsi="Courier New" w:cs="Courier New"/>
                <w:sz w:val="20"/>
                <w:szCs w:val="20"/>
              </w:rPr>
              <w:t>ommunications did not have the recipients’ permission to make these calls.</w:t>
            </w:r>
          </w:p>
          <w:p w:rsidR="00161A02" w:rsidRPr="00161A02" w:rsidRDefault="00161A02" w:rsidP="00161A02">
            <w:pPr>
              <w:autoSpaceDE w:val="0"/>
              <w:autoSpaceDN w:val="0"/>
              <w:adjustRightInd w:val="0"/>
              <w:jc w:val="left"/>
              <w:rPr>
                <w:rFonts w:ascii="Courier New" w:hAnsi="Courier New" w:cs="Courier New"/>
                <w:sz w:val="20"/>
                <w:szCs w:val="20"/>
              </w:rPr>
            </w:pPr>
          </w:p>
        </w:tc>
        <w:tc>
          <w:tcPr>
            <w:tcW w:w="1440" w:type="dxa"/>
          </w:tcPr>
          <w:p w:rsidR="007972E1" w:rsidRDefault="007972E1" w:rsidP="007F297B">
            <w:pPr>
              <w:pStyle w:val="PlainText"/>
              <w:rPr>
                <w:rFonts w:ascii="Courier New" w:hAnsi="Courier New" w:cs="Courier New"/>
                <w:b/>
                <w:sz w:val="20"/>
                <w:szCs w:val="20"/>
              </w:rPr>
            </w:pPr>
          </w:p>
          <w:p w:rsidR="00161A02" w:rsidRDefault="00161A02"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7972E1" w:rsidRDefault="007972E1" w:rsidP="007F297B">
            <w:pPr>
              <w:pStyle w:val="PlainText"/>
              <w:jc w:val="left"/>
              <w:rPr>
                <w:rFonts w:ascii="Courier New" w:hAnsi="Courier New" w:cs="Courier New"/>
                <w:b/>
                <w:noProof/>
                <w:sz w:val="20"/>
                <w:szCs w:val="20"/>
              </w:rPr>
            </w:pPr>
          </w:p>
          <w:p w:rsidR="00161A02" w:rsidRDefault="00161A02"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w:t>
            </w:r>
            <w:r w:rsidR="00FD6E6C">
              <w:rPr>
                <w:rFonts w:ascii="Courier New" w:hAnsi="Courier New" w:cs="Courier New"/>
                <w:b/>
                <w:noProof/>
                <w:sz w:val="20"/>
                <w:szCs w:val="20"/>
              </w:rPr>
              <w:t>ma</w:t>
            </w:r>
            <w:r>
              <w:rPr>
                <w:rFonts w:ascii="Courier New" w:hAnsi="Courier New" w:cs="Courier New"/>
                <w:b/>
                <w:noProof/>
                <w:sz w:val="20"/>
                <w:szCs w:val="20"/>
              </w:rPr>
              <w:t>tion write to:</w:t>
            </w:r>
          </w:p>
          <w:p w:rsidR="00161A02" w:rsidRPr="00161A02" w:rsidRDefault="00161A02" w:rsidP="007F297B">
            <w:pPr>
              <w:pStyle w:val="PlainText"/>
              <w:jc w:val="left"/>
              <w:rPr>
                <w:rFonts w:ascii="Courier New" w:hAnsi="Courier New" w:cs="Courier New"/>
                <w:b/>
                <w:noProof/>
                <w:sz w:val="18"/>
                <w:szCs w:val="18"/>
              </w:rPr>
            </w:pPr>
          </w:p>
          <w:p w:rsidR="00161A02" w:rsidRPr="009A0E77" w:rsidRDefault="00161A02" w:rsidP="00161A02">
            <w:pPr>
              <w:autoSpaceDE w:val="0"/>
              <w:autoSpaceDN w:val="0"/>
              <w:adjustRightInd w:val="0"/>
              <w:jc w:val="left"/>
              <w:rPr>
                <w:rFonts w:ascii="Courier New" w:hAnsi="Courier New" w:cs="Courier New"/>
                <w:b/>
                <w:sz w:val="16"/>
                <w:szCs w:val="16"/>
              </w:rPr>
            </w:pPr>
            <w:r w:rsidRPr="009A0E77">
              <w:rPr>
                <w:rFonts w:ascii="Courier New" w:hAnsi="Courier New" w:cs="Courier New"/>
                <w:b/>
                <w:sz w:val="16"/>
                <w:szCs w:val="16"/>
              </w:rPr>
              <w:t>Edward Broderick</w:t>
            </w:r>
          </w:p>
          <w:p w:rsidR="00161A02" w:rsidRPr="009A0E77" w:rsidRDefault="00161A02" w:rsidP="00161A02">
            <w:pPr>
              <w:autoSpaceDE w:val="0"/>
              <w:autoSpaceDN w:val="0"/>
              <w:adjustRightInd w:val="0"/>
              <w:jc w:val="left"/>
              <w:rPr>
                <w:rFonts w:ascii="Courier New" w:hAnsi="Courier New" w:cs="Courier New"/>
                <w:b/>
                <w:sz w:val="16"/>
                <w:szCs w:val="16"/>
              </w:rPr>
            </w:pPr>
            <w:r w:rsidRPr="009A0E77">
              <w:rPr>
                <w:rFonts w:ascii="Courier New" w:hAnsi="Courier New" w:cs="Courier New"/>
                <w:b/>
                <w:sz w:val="16"/>
                <w:szCs w:val="16"/>
              </w:rPr>
              <w:lastRenderedPageBreak/>
              <w:t>Anthony Paronich</w:t>
            </w:r>
          </w:p>
          <w:p w:rsidR="00161A02" w:rsidRPr="009A0E77" w:rsidRDefault="00161A02" w:rsidP="00161A02">
            <w:pPr>
              <w:autoSpaceDE w:val="0"/>
              <w:autoSpaceDN w:val="0"/>
              <w:adjustRightInd w:val="0"/>
              <w:jc w:val="left"/>
              <w:rPr>
                <w:rFonts w:ascii="Courier New" w:hAnsi="Courier New" w:cs="Courier New"/>
                <w:b/>
                <w:sz w:val="16"/>
                <w:szCs w:val="16"/>
              </w:rPr>
            </w:pPr>
            <w:r w:rsidRPr="009A0E77">
              <w:rPr>
                <w:rFonts w:ascii="Courier New" w:hAnsi="Courier New" w:cs="Courier New"/>
                <w:b/>
                <w:sz w:val="16"/>
                <w:szCs w:val="16"/>
              </w:rPr>
              <w:t>BRODERICK &amp; PARONICH, P.C.</w:t>
            </w:r>
          </w:p>
          <w:p w:rsidR="00161A02" w:rsidRPr="009A0E77" w:rsidRDefault="00FD6E6C" w:rsidP="00161A02">
            <w:pPr>
              <w:autoSpaceDE w:val="0"/>
              <w:autoSpaceDN w:val="0"/>
              <w:adjustRightInd w:val="0"/>
              <w:jc w:val="left"/>
              <w:rPr>
                <w:rFonts w:ascii="Courier New" w:hAnsi="Courier New" w:cs="Courier New"/>
                <w:b/>
                <w:sz w:val="16"/>
                <w:szCs w:val="16"/>
              </w:rPr>
            </w:pPr>
            <w:r>
              <w:rPr>
                <w:rFonts w:ascii="Courier New" w:hAnsi="Courier New" w:cs="Courier New"/>
                <w:b/>
                <w:sz w:val="16"/>
                <w:szCs w:val="16"/>
              </w:rPr>
              <w:t>99 High Street</w:t>
            </w:r>
          </w:p>
          <w:p w:rsidR="00161A02" w:rsidRPr="009A0E77" w:rsidRDefault="00161A02" w:rsidP="00161A02">
            <w:pPr>
              <w:autoSpaceDE w:val="0"/>
              <w:autoSpaceDN w:val="0"/>
              <w:adjustRightInd w:val="0"/>
              <w:jc w:val="left"/>
              <w:rPr>
                <w:rFonts w:ascii="Courier New" w:hAnsi="Courier New" w:cs="Courier New"/>
                <w:b/>
                <w:sz w:val="16"/>
                <w:szCs w:val="16"/>
              </w:rPr>
            </w:pPr>
            <w:r w:rsidRPr="009A0E77">
              <w:rPr>
                <w:rFonts w:ascii="Courier New" w:hAnsi="Courier New" w:cs="Courier New"/>
                <w:b/>
                <w:sz w:val="16"/>
                <w:szCs w:val="16"/>
              </w:rPr>
              <w:t>Suite 304</w:t>
            </w:r>
          </w:p>
          <w:p w:rsidR="00161A02" w:rsidRDefault="00161A02" w:rsidP="00161A02">
            <w:pPr>
              <w:pStyle w:val="PlainText"/>
              <w:jc w:val="left"/>
              <w:rPr>
                <w:rFonts w:ascii="Courier New" w:hAnsi="Courier New" w:cs="Courier New"/>
                <w:b/>
                <w:noProof/>
                <w:sz w:val="20"/>
                <w:szCs w:val="20"/>
              </w:rPr>
            </w:pPr>
            <w:r w:rsidRPr="009A0E77">
              <w:rPr>
                <w:rFonts w:ascii="Courier New" w:hAnsi="Courier New" w:cs="Courier New"/>
                <w:b/>
                <w:sz w:val="16"/>
                <w:szCs w:val="16"/>
              </w:rPr>
              <w:t>Boston, Massachusetts 02110</w:t>
            </w:r>
          </w:p>
        </w:tc>
      </w:tr>
      <w:tr w:rsidR="00161A02" w:rsidRPr="007167C0" w:rsidTr="00E45862">
        <w:tc>
          <w:tcPr>
            <w:tcW w:w="1443" w:type="dxa"/>
          </w:tcPr>
          <w:p w:rsidR="00161A02" w:rsidRDefault="00161A02" w:rsidP="007F297B">
            <w:pPr>
              <w:pStyle w:val="PlainText"/>
              <w:rPr>
                <w:rFonts w:ascii="Courier New" w:hAnsi="Courier New" w:cs="Courier New"/>
                <w:b/>
                <w:sz w:val="20"/>
                <w:szCs w:val="20"/>
              </w:rPr>
            </w:pPr>
          </w:p>
          <w:p w:rsidR="00161A02" w:rsidRDefault="00161A02" w:rsidP="007F297B">
            <w:pPr>
              <w:pStyle w:val="PlainText"/>
              <w:rPr>
                <w:rFonts w:ascii="Courier New" w:hAnsi="Courier New" w:cs="Courier New"/>
                <w:b/>
                <w:sz w:val="20"/>
                <w:szCs w:val="20"/>
              </w:rPr>
            </w:pPr>
            <w:r>
              <w:rPr>
                <w:rFonts w:ascii="Courier New" w:hAnsi="Courier New" w:cs="Courier New"/>
                <w:b/>
                <w:sz w:val="20"/>
                <w:szCs w:val="20"/>
              </w:rPr>
              <w:t>6-15-2017</w:t>
            </w:r>
          </w:p>
        </w:tc>
        <w:tc>
          <w:tcPr>
            <w:tcW w:w="1710" w:type="dxa"/>
          </w:tcPr>
          <w:p w:rsidR="00161A02" w:rsidRDefault="00161A02" w:rsidP="004F156F">
            <w:pPr>
              <w:pStyle w:val="PlainText"/>
              <w:rPr>
                <w:rFonts w:ascii="Courier New" w:hAnsi="Courier New" w:cs="Courier New"/>
                <w:b/>
                <w:sz w:val="20"/>
                <w:szCs w:val="20"/>
              </w:rPr>
            </w:pPr>
          </w:p>
          <w:p w:rsidR="00161A02" w:rsidRDefault="008348D7" w:rsidP="004F156F">
            <w:pPr>
              <w:pStyle w:val="PlainText"/>
              <w:rPr>
                <w:rFonts w:ascii="Courier New" w:hAnsi="Courier New" w:cs="Courier New"/>
                <w:b/>
                <w:sz w:val="20"/>
                <w:szCs w:val="20"/>
              </w:rPr>
            </w:pPr>
            <w:r>
              <w:rPr>
                <w:rFonts w:ascii="Courier New" w:hAnsi="Courier New" w:cs="Courier New"/>
                <w:b/>
                <w:sz w:val="20"/>
                <w:szCs w:val="20"/>
              </w:rPr>
              <w:t>12-CV-1025</w:t>
            </w:r>
          </w:p>
        </w:tc>
        <w:tc>
          <w:tcPr>
            <w:tcW w:w="1710" w:type="dxa"/>
          </w:tcPr>
          <w:p w:rsidR="00161A02" w:rsidRDefault="00161A02" w:rsidP="004F156F">
            <w:pPr>
              <w:pStyle w:val="PlainText"/>
              <w:rPr>
                <w:rFonts w:ascii="Courier New" w:hAnsi="Courier New" w:cs="Courier New"/>
                <w:b/>
                <w:sz w:val="20"/>
                <w:szCs w:val="20"/>
              </w:rPr>
            </w:pPr>
          </w:p>
          <w:p w:rsidR="008348D7" w:rsidRDefault="008348D7" w:rsidP="004F156F">
            <w:pPr>
              <w:pStyle w:val="PlainText"/>
              <w:rPr>
                <w:rFonts w:ascii="Courier New" w:hAnsi="Courier New" w:cs="Courier New"/>
                <w:b/>
                <w:sz w:val="20"/>
                <w:szCs w:val="20"/>
              </w:rPr>
            </w:pPr>
            <w:r>
              <w:rPr>
                <w:rFonts w:ascii="Courier New" w:hAnsi="Courier New" w:cs="Courier New"/>
                <w:b/>
                <w:sz w:val="20"/>
                <w:szCs w:val="20"/>
              </w:rPr>
              <w:t>(S.D.N.Y.)</w:t>
            </w:r>
          </w:p>
        </w:tc>
        <w:tc>
          <w:tcPr>
            <w:tcW w:w="5760" w:type="dxa"/>
          </w:tcPr>
          <w:p w:rsidR="00161A02" w:rsidRDefault="00161A02" w:rsidP="007F297B">
            <w:pPr>
              <w:pStyle w:val="PlainText"/>
              <w:jc w:val="left"/>
              <w:rPr>
                <w:rFonts w:ascii="Courier New" w:hAnsi="Courier New" w:cs="Courier New"/>
                <w:b/>
                <w:sz w:val="20"/>
                <w:szCs w:val="20"/>
              </w:rPr>
            </w:pPr>
          </w:p>
          <w:p w:rsidR="00DE4C95" w:rsidRDefault="008348D7" w:rsidP="007F297B">
            <w:pPr>
              <w:pStyle w:val="PlainText"/>
              <w:jc w:val="left"/>
              <w:rPr>
                <w:rFonts w:ascii="Courier New" w:hAnsi="Courier New" w:cs="Courier New"/>
                <w:b/>
                <w:sz w:val="20"/>
                <w:szCs w:val="20"/>
              </w:rPr>
            </w:pPr>
            <w:r>
              <w:rPr>
                <w:rFonts w:ascii="Courier New" w:hAnsi="Courier New" w:cs="Courier New"/>
                <w:b/>
                <w:sz w:val="20"/>
                <w:szCs w:val="20"/>
              </w:rPr>
              <w:t>Gelboim, et al. v. Credit Suisse Group, et al.</w:t>
            </w:r>
          </w:p>
          <w:p w:rsidR="00DE4C95" w:rsidRDefault="00DE4C95" w:rsidP="007F297B">
            <w:pPr>
              <w:pStyle w:val="PlainText"/>
              <w:jc w:val="left"/>
              <w:rPr>
                <w:rFonts w:ascii="Courier New" w:hAnsi="Courier New" w:cs="Courier New"/>
                <w:b/>
                <w:sz w:val="20"/>
                <w:szCs w:val="20"/>
              </w:rPr>
            </w:pPr>
            <w:r>
              <w:rPr>
                <w:rFonts w:ascii="Courier New" w:hAnsi="Courier New" w:cs="Courier New"/>
                <w:b/>
                <w:sz w:val="20"/>
                <w:szCs w:val="20"/>
              </w:rPr>
              <w:t xml:space="preserve">Re Defendant: Barclays Bank PLC </w:t>
            </w:r>
          </w:p>
          <w:p w:rsidR="00DE4C95" w:rsidRDefault="00DE4C95" w:rsidP="007F297B">
            <w:pPr>
              <w:pStyle w:val="PlainText"/>
              <w:jc w:val="left"/>
              <w:rPr>
                <w:rFonts w:ascii="Courier New" w:hAnsi="Courier New" w:cs="Courier New"/>
                <w:sz w:val="20"/>
                <w:szCs w:val="20"/>
              </w:rPr>
            </w:pPr>
            <w:r>
              <w:rPr>
                <w:rFonts w:ascii="Courier New" w:hAnsi="Courier New" w:cs="Courier New"/>
                <w:sz w:val="20"/>
                <w:szCs w:val="20"/>
              </w:rPr>
              <w:t>Plaintiffs allege antitrust violations in connection with Barclays’ and other banks’ USD LIBOR submissions during the August 2007 through May 2010 class period.  The action was brought by Plaintiffs on behalf of a putative class of investors who transacted USD LIBOR-linked debt securities during the Class Period.</w:t>
            </w:r>
          </w:p>
          <w:p w:rsidR="00421859" w:rsidRPr="00DE4C95" w:rsidRDefault="00421859" w:rsidP="00FD6E6C">
            <w:pPr>
              <w:pStyle w:val="PlainText"/>
              <w:jc w:val="left"/>
              <w:rPr>
                <w:rFonts w:ascii="Courier New" w:hAnsi="Courier New" w:cs="Courier New"/>
                <w:sz w:val="20"/>
                <w:szCs w:val="20"/>
              </w:rPr>
            </w:pPr>
          </w:p>
        </w:tc>
        <w:tc>
          <w:tcPr>
            <w:tcW w:w="1440" w:type="dxa"/>
          </w:tcPr>
          <w:p w:rsidR="00161A02" w:rsidRDefault="00161A02" w:rsidP="007F297B">
            <w:pPr>
              <w:pStyle w:val="PlainText"/>
              <w:rPr>
                <w:rFonts w:ascii="Courier New" w:hAnsi="Courier New" w:cs="Courier New"/>
                <w:b/>
                <w:sz w:val="20"/>
                <w:szCs w:val="20"/>
              </w:rPr>
            </w:pPr>
          </w:p>
          <w:p w:rsidR="0029184E" w:rsidRDefault="0029184E"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161A02" w:rsidRDefault="00161A02" w:rsidP="007F297B">
            <w:pPr>
              <w:pStyle w:val="PlainText"/>
              <w:jc w:val="left"/>
              <w:rPr>
                <w:rFonts w:ascii="Courier New" w:hAnsi="Courier New" w:cs="Courier New"/>
                <w:b/>
                <w:noProof/>
                <w:sz w:val="20"/>
                <w:szCs w:val="20"/>
              </w:rPr>
            </w:pPr>
          </w:p>
          <w:p w:rsidR="0029184E" w:rsidRDefault="0029184E"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29184E" w:rsidRDefault="0029184E" w:rsidP="007F297B">
            <w:pPr>
              <w:pStyle w:val="PlainText"/>
              <w:jc w:val="left"/>
              <w:rPr>
                <w:rFonts w:ascii="Courier New" w:hAnsi="Courier New" w:cs="Courier New"/>
                <w:b/>
                <w:noProof/>
                <w:sz w:val="20"/>
                <w:szCs w:val="20"/>
              </w:rPr>
            </w:pPr>
          </w:p>
          <w:p w:rsidR="00987CBA" w:rsidRPr="00987CBA" w:rsidRDefault="00987CBA" w:rsidP="00987CBA">
            <w:pPr>
              <w:pStyle w:val="PlainText"/>
              <w:jc w:val="left"/>
              <w:rPr>
                <w:rFonts w:ascii="Courier New" w:hAnsi="Courier New" w:cs="Courier New"/>
                <w:b/>
                <w:noProof/>
                <w:sz w:val="18"/>
                <w:szCs w:val="18"/>
              </w:rPr>
            </w:pPr>
            <w:r w:rsidRPr="00987CBA">
              <w:rPr>
                <w:rFonts w:ascii="Courier New" w:hAnsi="Courier New" w:cs="Courier New"/>
                <w:b/>
                <w:noProof/>
                <w:sz w:val="18"/>
                <w:szCs w:val="18"/>
              </w:rPr>
              <w:t>Saxena White P.A.</w:t>
            </w:r>
          </w:p>
          <w:p w:rsidR="00987CBA" w:rsidRPr="00987CBA" w:rsidRDefault="00987CBA" w:rsidP="00987CBA">
            <w:pPr>
              <w:pStyle w:val="PlainText"/>
              <w:jc w:val="left"/>
              <w:rPr>
                <w:rFonts w:ascii="Courier New" w:hAnsi="Courier New" w:cs="Courier New"/>
                <w:b/>
                <w:noProof/>
                <w:sz w:val="18"/>
                <w:szCs w:val="18"/>
              </w:rPr>
            </w:pPr>
            <w:r w:rsidRPr="00987CBA">
              <w:rPr>
                <w:rFonts w:ascii="Courier New" w:hAnsi="Courier New" w:cs="Courier New"/>
                <w:b/>
                <w:noProof/>
                <w:sz w:val="18"/>
                <w:szCs w:val="18"/>
              </w:rPr>
              <w:t>Joseph E. White, III</w:t>
            </w:r>
          </w:p>
          <w:p w:rsidR="00987CBA" w:rsidRPr="00987CBA" w:rsidRDefault="00987CBA" w:rsidP="00987CBA">
            <w:pPr>
              <w:pStyle w:val="PlainText"/>
              <w:jc w:val="left"/>
              <w:rPr>
                <w:rFonts w:ascii="Courier New" w:hAnsi="Courier New" w:cs="Courier New"/>
                <w:b/>
                <w:noProof/>
                <w:sz w:val="18"/>
                <w:szCs w:val="18"/>
              </w:rPr>
            </w:pPr>
            <w:r>
              <w:rPr>
                <w:rFonts w:ascii="Courier New" w:hAnsi="Courier New" w:cs="Courier New"/>
                <w:b/>
                <w:noProof/>
                <w:sz w:val="18"/>
                <w:szCs w:val="18"/>
              </w:rPr>
              <w:t>5200 Town Center Circle</w:t>
            </w:r>
            <w:r w:rsidRPr="00987CBA">
              <w:rPr>
                <w:rFonts w:ascii="Courier New" w:hAnsi="Courier New" w:cs="Courier New"/>
                <w:b/>
                <w:noProof/>
                <w:sz w:val="18"/>
                <w:szCs w:val="18"/>
              </w:rPr>
              <w:t xml:space="preserve"> Suite 601</w:t>
            </w:r>
          </w:p>
          <w:p w:rsidR="0029184E" w:rsidRDefault="00987CBA" w:rsidP="00987CBA">
            <w:pPr>
              <w:pStyle w:val="PlainText"/>
              <w:jc w:val="left"/>
              <w:rPr>
                <w:rFonts w:ascii="Courier New" w:hAnsi="Courier New" w:cs="Courier New"/>
                <w:b/>
                <w:noProof/>
                <w:sz w:val="20"/>
                <w:szCs w:val="20"/>
              </w:rPr>
            </w:pPr>
            <w:r w:rsidRPr="00987CBA">
              <w:rPr>
                <w:rFonts w:ascii="Courier New" w:hAnsi="Courier New" w:cs="Courier New"/>
                <w:b/>
                <w:noProof/>
                <w:sz w:val="18"/>
                <w:szCs w:val="18"/>
              </w:rPr>
              <w:t>Boca Raton, FL 33486</w:t>
            </w:r>
          </w:p>
        </w:tc>
      </w:tr>
      <w:tr w:rsidR="0029184E" w:rsidRPr="007167C0" w:rsidTr="00E45862">
        <w:tc>
          <w:tcPr>
            <w:tcW w:w="1443" w:type="dxa"/>
          </w:tcPr>
          <w:p w:rsidR="0029184E" w:rsidRDefault="0029184E" w:rsidP="007F297B">
            <w:pPr>
              <w:pStyle w:val="PlainText"/>
              <w:rPr>
                <w:rFonts w:ascii="Courier New" w:hAnsi="Courier New" w:cs="Courier New"/>
                <w:b/>
                <w:sz w:val="20"/>
                <w:szCs w:val="20"/>
              </w:rPr>
            </w:pPr>
          </w:p>
          <w:p w:rsidR="0029184E" w:rsidRDefault="0029184E" w:rsidP="007F297B">
            <w:pPr>
              <w:pStyle w:val="PlainText"/>
              <w:rPr>
                <w:rFonts w:ascii="Courier New" w:hAnsi="Courier New" w:cs="Courier New"/>
                <w:b/>
                <w:sz w:val="20"/>
                <w:szCs w:val="20"/>
              </w:rPr>
            </w:pPr>
            <w:r>
              <w:rPr>
                <w:rFonts w:ascii="Courier New" w:hAnsi="Courier New" w:cs="Courier New"/>
                <w:b/>
                <w:sz w:val="20"/>
                <w:szCs w:val="20"/>
              </w:rPr>
              <w:t>6-16-2017</w:t>
            </w:r>
          </w:p>
        </w:tc>
        <w:tc>
          <w:tcPr>
            <w:tcW w:w="1710" w:type="dxa"/>
          </w:tcPr>
          <w:p w:rsidR="0029184E" w:rsidRDefault="0029184E" w:rsidP="004F156F">
            <w:pPr>
              <w:pStyle w:val="PlainText"/>
              <w:rPr>
                <w:rFonts w:ascii="Courier New" w:hAnsi="Courier New" w:cs="Courier New"/>
                <w:b/>
                <w:sz w:val="20"/>
                <w:szCs w:val="20"/>
              </w:rPr>
            </w:pPr>
          </w:p>
          <w:p w:rsidR="006E40DF" w:rsidRDefault="00421859" w:rsidP="004F156F">
            <w:pPr>
              <w:pStyle w:val="PlainText"/>
              <w:rPr>
                <w:rFonts w:ascii="Courier New" w:hAnsi="Courier New" w:cs="Courier New"/>
                <w:b/>
                <w:sz w:val="20"/>
                <w:szCs w:val="20"/>
              </w:rPr>
            </w:pPr>
            <w:r>
              <w:rPr>
                <w:rFonts w:ascii="Courier New" w:hAnsi="Courier New" w:cs="Courier New"/>
                <w:b/>
                <w:sz w:val="20"/>
                <w:szCs w:val="20"/>
              </w:rPr>
              <w:t>6-CV-60165</w:t>
            </w:r>
          </w:p>
        </w:tc>
        <w:tc>
          <w:tcPr>
            <w:tcW w:w="1710" w:type="dxa"/>
          </w:tcPr>
          <w:p w:rsidR="0029184E" w:rsidRDefault="0029184E" w:rsidP="004F156F">
            <w:pPr>
              <w:pStyle w:val="PlainText"/>
              <w:rPr>
                <w:rFonts w:ascii="Courier New" w:hAnsi="Courier New" w:cs="Courier New"/>
                <w:b/>
                <w:sz w:val="20"/>
                <w:szCs w:val="20"/>
              </w:rPr>
            </w:pPr>
          </w:p>
          <w:p w:rsidR="00421859" w:rsidRDefault="00421859" w:rsidP="004F156F">
            <w:pPr>
              <w:pStyle w:val="PlainText"/>
              <w:rPr>
                <w:rFonts w:ascii="Courier New" w:hAnsi="Courier New" w:cs="Courier New"/>
                <w:b/>
                <w:sz w:val="20"/>
                <w:szCs w:val="20"/>
              </w:rPr>
            </w:pPr>
            <w:r>
              <w:rPr>
                <w:rFonts w:ascii="Courier New" w:hAnsi="Courier New" w:cs="Courier New"/>
                <w:b/>
                <w:sz w:val="20"/>
                <w:szCs w:val="20"/>
              </w:rPr>
              <w:t>(S.D. Fla.)</w:t>
            </w:r>
          </w:p>
        </w:tc>
        <w:tc>
          <w:tcPr>
            <w:tcW w:w="5760" w:type="dxa"/>
          </w:tcPr>
          <w:p w:rsidR="0029184E" w:rsidRDefault="0029184E" w:rsidP="007F297B">
            <w:pPr>
              <w:pStyle w:val="PlainText"/>
              <w:jc w:val="left"/>
              <w:rPr>
                <w:rFonts w:ascii="Courier New" w:hAnsi="Courier New" w:cs="Courier New"/>
                <w:b/>
                <w:sz w:val="20"/>
                <w:szCs w:val="20"/>
              </w:rPr>
            </w:pPr>
          </w:p>
          <w:p w:rsidR="00421859" w:rsidRDefault="00421859" w:rsidP="007F297B">
            <w:pPr>
              <w:pStyle w:val="PlainText"/>
              <w:jc w:val="left"/>
              <w:rPr>
                <w:rFonts w:ascii="Courier New" w:hAnsi="Courier New" w:cs="Courier New"/>
                <w:b/>
                <w:sz w:val="20"/>
                <w:szCs w:val="20"/>
              </w:rPr>
            </w:pPr>
            <w:r>
              <w:rPr>
                <w:rFonts w:ascii="Courier New" w:hAnsi="Courier New" w:cs="Courier New"/>
                <w:b/>
                <w:sz w:val="20"/>
                <w:szCs w:val="20"/>
              </w:rPr>
              <w:t>In re: Home Loan Servicing Solutions, Ltd. Securities Litigation</w:t>
            </w:r>
          </w:p>
          <w:p w:rsidR="00421859" w:rsidRDefault="00421859" w:rsidP="007F297B">
            <w:pPr>
              <w:pStyle w:val="PlainText"/>
              <w:jc w:val="left"/>
              <w:rPr>
                <w:rFonts w:ascii="Courier New" w:hAnsi="Courier New" w:cs="Courier New"/>
                <w:b/>
                <w:sz w:val="20"/>
                <w:szCs w:val="20"/>
              </w:rPr>
            </w:pPr>
            <w:r>
              <w:rPr>
                <w:rFonts w:ascii="Courier New" w:hAnsi="Courier New" w:cs="Courier New"/>
                <w:b/>
                <w:sz w:val="20"/>
                <w:szCs w:val="20"/>
              </w:rPr>
              <w:t>Re Defendants: Home Loan Servicing Solutions, Ltd., James E. Lauter, and John P. Van Vlack</w:t>
            </w:r>
          </w:p>
          <w:p w:rsidR="00421859" w:rsidRPr="00421859" w:rsidRDefault="00421859" w:rsidP="00421859">
            <w:pPr>
              <w:autoSpaceDE w:val="0"/>
              <w:autoSpaceDN w:val="0"/>
              <w:adjustRightInd w:val="0"/>
              <w:jc w:val="left"/>
              <w:rPr>
                <w:rFonts w:ascii="Courier New" w:hAnsi="Courier New" w:cs="Courier New"/>
                <w:sz w:val="20"/>
                <w:szCs w:val="20"/>
              </w:rPr>
            </w:pPr>
            <w:r>
              <w:rPr>
                <w:rFonts w:ascii="Courier New" w:hAnsi="Courier New" w:cs="Courier New"/>
                <w:sz w:val="20"/>
                <w:szCs w:val="20"/>
              </w:rPr>
              <w:t xml:space="preserve">Plaintiff alleges that </w:t>
            </w:r>
            <w:r w:rsidR="00987CBA">
              <w:rPr>
                <w:rFonts w:ascii="Courier New" w:hAnsi="Courier New" w:cs="Courier New"/>
                <w:sz w:val="20"/>
                <w:szCs w:val="20"/>
              </w:rPr>
              <w:t>Home Loan Servicing Solutions (“</w:t>
            </w:r>
            <w:r w:rsidRPr="00987CBA">
              <w:rPr>
                <w:rFonts w:ascii="Courier New" w:hAnsi="Courier New" w:cs="Courier New"/>
                <w:sz w:val="20"/>
                <w:szCs w:val="20"/>
              </w:rPr>
              <w:t>HLSS</w:t>
            </w:r>
            <w:r w:rsidR="00987CBA">
              <w:rPr>
                <w:rFonts w:ascii="Courier New" w:hAnsi="Courier New" w:cs="Courier New"/>
                <w:sz w:val="20"/>
                <w:szCs w:val="20"/>
              </w:rPr>
              <w:t>”)</w:t>
            </w:r>
            <w:r w:rsidRPr="00987CBA">
              <w:rPr>
                <w:rFonts w:ascii="Courier New" w:hAnsi="Courier New" w:cs="Courier New"/>
                <w:sz w:val="20"/>
                <w:szCs w:val="20"/>
              </w:rPr>
              <w:t xml:space="preserve"> and the Individual</w:t>
            </w:r>
            <w:r>
              <w:rPr>
                <w:rFonts w:ascii="Times New Roman" w:hAnsi="Times New Roman" w:cs="Times New Roman"/>
                <w:sz w:val="24"/>
                <w:szCs w:val="24"/>
              </w:rPr>
              <w:t xml:space="preserve"> </w:t>
            </w:r>
            <w:r w:rsidRPr="00421859">
              <w:rPr>
                <w:rFonts w:ascii="Courier New" w:hAnsi="Courier New" w:cs="Courier New"/>
                <w:sz w:val="20"/>
                <w:szCs w:val="20"/>
              </w:rPr>
              <w:t>Defendants under Section 10(b) of the</w:t>
            </w:r>
            <w:r w:rsidR="00987CBA">
              <w:rPr>
                <w:rFonts w:ascii="Courier New" w:hAnsi="Courier New" w:cs="Courier New"/>
                <w:sz w:val="20"/>
                <w:szCs w:val="20"/>
              </w:rPr>
              <w:t xml:space="preserve"> </w:t>
            </w:r>
            <w:r w:rsidRPr="00421859">
              <w:rPr>
                <w:rFonts w:ascii="Courier New" w:hAnsi="Courier New" w:cs="Courier New"/>
                <w:sz w:val="20"/>
                <w:szCs w:val="20"/>
              </w:rPr>
              <w:t>Securities Exchange Act</w:t>
            </w:r>
            <w:r>
              <w:rPr>
                <w:rFonts w:ascii="Courier New" w:hAnsi="Courier New" w:cs="Courier New"/>
                <w:sz w:val="20"/>
                <w:szCs w:val="20"/>
              </w:rPr>
              <w:t xml:space="preserve"> </w:t>
            </w:r>
            <w:r w:rsidRPr="00421859">
              <w:rPr>
                <w:rFonts w:ascii="Courier New" w:hAnsi="Courier New" w:cs="Courier New"/>
                <w:sz w:val="20"/>
                <w:szCs w:val="20"/>
              </w:rPr>
              <w:t>of 1934 (the “Exchange Act”) and Rule 10b-5 promulgated thereunder, and against the</w:t>
            </w:r>
            <w:r>
              <w:rPr>
                <w:rFonts w:ascii="Courier New" w:hAnsi="Courier New" w:cs="Courier New"/>
                <w:sz w:val="20"/>
                <w:szCs w:val="20"/>
              </w:rPr>
              <w:t xml:space="preserve"> </w:t>
            </w:r>
            <w:r w:rsidRPr="00421859">
              <w:rPr>
                <w:rFonts w:ascii="Courier New" w:hAnsi="Courier New" w:cs="Courier New"/>
                <w:sz w:val="20"/>
                <w:szCs w:val="20"/>
              </w:rPr>
              <w:t>Individual Defendants under Section 20(a) of the Exchange Act. The Consolidated Complaint</w:t>
            </w:r>
            <w:r>
              <w:rPr>
                <w:rFonts w:ascii="Courier New" w:hAnsi="Courier New" w:cs="Courier New"/>
                <w:sz w:val="20"/>
                <w:szCs w:val="20"/>
              </w:rPr>
              <w:t xml:space="preserve"> </w:t>
            </w:r>
            <w:r w:rsidRPr="00421859">
              <w:rPr>
                <w:rFonts w:ascii="Courier New" w:hAnsi="Courier New" w:cs="Courier New"/>
                <w:sz w:val="20"/>
                <w:szCs w:val="20"/>
              </w:rPr>
              <w:t xml:space="preserve">alleged, among other </w:t>
            </w:r>
            <w:r w:rsidRPr="00421859">
              <w:rPr>
                <w:rFonts w:ascii="Courier New" w:hAnsi="Courier New" w:cs="Courier New"/>
                <w:sz w:val="20"/>
                <w:szCs w:val="20"/>
              </w:rPr>
              <w:lastRenderedPageBreak/>
              <w:t>things, that Defendants made materially false and misleading statements</w:t>
            </w:r>
            <w:r>
              <w:rPr>
                <w:rFonts w:ascii="Courier New" w:hAnsi="Courier New" w:cs="Courier New"/>
                <w:sz w:val="20"/>
                <w:szCs w:val="20"/>
              </w:rPr>
              <w:t xml:space="preserve"> </w:t>
            </w:r>
            <w:r w:rsidRPr="00421859">
              <w:rPr>
                <w:rFonts w:ascii="Courier New" w:hAnsi="Courier New" w:cs="Courier New"/>
                <w:sz w:val="20"/>
                <w:szCs w:val="20"/>
              </w:rPr>
              <w:t>and omitted material information regarding the nature of the relationship and business dealings</w:t>
            </w:r>
            <w:r>
              <w:rPr>
                <w:rFonts w:ascii="Courier New" w:hAnsi="Courier New" w:cs="Courier New"/>
                <w:sz w:val="20"/>
                <w:szCs w:val="20"/>
              </w:rPr>
              <w:t xml:space="preserve"> </w:t>
            </w:r>
            <w:r w:rsidRPr="00421859">
              <w:rPr>
                <w:rFonts w:ascii="Courier New" w:hAnsi="Courier New" w:cs="Courier New"/>
                <w:sz w:val="20"/>
                <w:szCs w:val="20"/>
              </w:rPr>
              <w:t>between HLSS – a company created by Defendant Erbey to acquire mortgage servicing assets –</w:t>
            </w:r>
            <w:r>
              <w:rPr>
                <w:rFonts w:ascii="Courier New" w:hAnsi="Courier New" w:cs="Courier New"/>
                <w:sz w:val="20"/>
                <w:szCs w:val="20"/>
              </w:rPr>
              <w:t xml:space="preserve"> </w:t>
            </w:r>
            <w:r w:rsidRPr="00421859">
              <w:rPr>
                <w:rFonts w:ascii="Courier New" w:hAnsi="Courier New" w:cs="Courier New"/>
                <w:sz w:val="20"/>
                <w:szCs w:val="20"/>
              </w:rPr>
              <w:t>and Ocwen, the largest nonbank mortgage servicer in the country and HLSS’s main source for</w:t>
            </w:r>
            <w:r>
              <w:rPr>
                <w:rFonts w:ascii="Courier New" w:hAnsi="Courier New" w:cs="Courier New"/>
                <w:sz w:val="20"/>
                <w:szCs w:val="20"/>
              </w:rPr>
              <w:t xml:space="preserve"> </w:t>
            </w:r>
            <w:r w:rsidRPr="00421859">
              <w:rPr>
                <w:rFonts w:ascii="Courier New" w:hAnsi="Courier New" w:cs="Courier New"/>
                <w:sz w:val="20"/>
                <w:szCs w:val="20"/>
              </w:rPr>
              <w:t>purchasing mortgage servicing assets. Specifically, the Consolidated Complaint alleged,</w:t>
            </w:r>
            <w:r>
              <w:rPr>
                <w:rFonts w:ascii="Courier New" w:hAnsi="Courier New" w:cs="Courier New"/>
                <w:sz w:val="20"/>
                <w:szCs w:val="20"/>
              </w:rPr>
              <w:t xml:space="preserve"> </w:t>
            </w:r>
            <w:r w:rsidRPr="00421859">
              <w:rPr>
                <w:rFonts w:ascii="Courier New" w:hAnsi="Courier New" w:cs="Courier New"/>
                <w:sz w:val="20"/>
                <w:szCs w:val="20"/>
              </w:rPr>
              <w:t>that HLSS and Ocwen engaged in related-party transactions that were supposedly</w:t>
            </w:r>
            <w:r>
              <w:rPr>
                <w:rFonts w:ascii="Courier New" w:hAnsi="Courier New" w:cs="Courier New"/>
                <w:sz w:val="20"/>
                <w:szCs w:val="20"/>
              </w:rPr>
              <w:t xml:space="preserve"> </w:t>
            </w:r>
            <w:r w:rsidRPr="00421859">
              <w:rPr>
                <w:rFonts w:ascii="Courier New" w:hAnsi="Courier New" w:cs="Courier New"/>
                <w:sz w:val="20"/>
                <w:szCs w:val="20"/>
              </w:rPr>
              <w:t>approved by Defendant Erbey – who was a founder, former Chairman, and had an ownership</w:t>
            </w:r>
            <w:r>
              <w:rPr>
                <w:rFonts w:ascii="Courier New" w:hAnsi="Courier New" w:cs="Courier New"/>
                <w:sz w:val="20"/>
                <w:szCs w:val="20"/>
              </w:rPr>
              <w:t xml:space="preserve"> </w:t>
            </w:r>
            <w:r w:rsidRPr="00421859">
              <w:rPr>
                <w:rFonts w:ascii="Courier New" w:hAnsi="Courier New" w:cs="Courier New"/>
                <w:sz w:val="20"/>
                <w:szCs w:val="20"/>
              </w:rPr>
              <w:t xml:space="preserve">interest in both </w:t>
            </w:r>
            <w:r>
              <w:rPr>
                <w:rFonts w:ascii="Courier New" w:hAnsi="Courier New" w:cs="Courier New"/>
                <w:sz w:val="20"/>
                <w:szCs w:val="20"/>
              </w:rPr>
              <w:t>c</w:t>
            </w:r>
            <w:r w:rsidRPr="00421859">
              <w:rPr>
                <w:rFonts w:ascii="Courier New" w:hAnsi="Courier New" w:cs="Courier New"/>
                <w:sz w:val="20"/>
                <w:szCs w:val="20"/>
              </w:rPr>
              <w:t>ompanies – in violation of Defendants’ representations that Erbey recused</w:t>
            </w:r>
            <w:r>
              <w:rPr>
                <w:rFonts w:ascii="Courier New" w:hAnsi="Courier New" w:cs="Courier New"/>
                <w:sz w:val="20"/>
                <w:szCs w:val="20"/>
              </w:rPr>
              <w:t xml:space="preserve"> </w:t>
            </w:r>
            <w:r w:rsidRPr="00421859">
              <w:rPr>
                <w:rFonts w:ascii="Courier New" w:hAnsi="Courier New" w:cs="Courier New"/>
                <w:sz w:val="20"/>
                <w:szCs w:val="20"/>
              </w:rPr>
              <w:t>himself from negotiations and approvals of</w:t>
            </w:r>
            <w:r>
              <w:rPr>
                <w:rFonts w:ascii="Courier New" w:hAnsi="Courier New" w:cs="Courier New"/>
                <w:sz w:val="20"/>
                <w:szCs w:val="20"/>
              </w:rPr>
              <w:t xml:space="preserve"> </w:t>
            </w:r>
            <w:r w:rsidRPr="00421859">
              <w:rPr>
                <w:rFonts w:ascii="Courier New" w:hAnsi="Courier New" w:cs="Courier New"/>
                <w:sz w:val="20"/>
                <w:szCs w:val="20"/>
              </w:rPr>
              <w:t>transactions between HLSS and Ocwen. The</w:t>
            </w:r>
          </w:p>
          <w:p w:rsidR="00421859" w:rsidRPr="00421859" w:rsidRDefault="00421859" w:rsidP="00421859">
            <w:pPr>
              <w:autoSpaceDE w:val="0"/>
              <w:autoSpaceDN w:val="0"/>
              <w:adjustRightInd w:val="0"/>
              <w:jc w:val="left"/>
              <w:rPr>
                <w:rFonts w:ascii="Courier New" w:hAnsi="Courier New" w:cs="Courier New"/>
                <w:sz w:val="20"/>
                <w:szCs w:val="20"/>
              </w:rPr>
            </w:pPr>
            <w:r w:rsidRPr="00421859">
              <w:rPr>
                <w:rFonts w:ascii="Courier New" w:hAnsi="Courier New" w:cs="Courier New"/>
                <w:sz w:val="20"/>
                <w:szCs w:val="20"/>
              </w:rPr>
              <w:t>Consolidated Complaint also contained allegations concerning the (i) effectiveness of HLSS’s</w:t>
            </w:r>
            <w:r>
              <w:rPr>
                <w:rFonts w:ascii="Courier New" w:hAnsi="Courier New" w:cs="Courier New"/>
                <w:sz w:val="20"/>
                <w:szCs w:val="20"/>
              </w:rPr>
              <w:t xml:space="preserve"> </w:t>
            </w:r>
            <w:r w:rsidRPr="00421859">
              <w:rPr>
                <w:rFonts w:ascii="Courier New" w:hAnsi="Courier New" w:cs="Courier New"/>
                <w:sz w:val="20"/>
                <w:szCs w:val="20"/>
              </w:rPr>
              <w:t>mortgage servicing technology platform, (ii) HLSS’s representations that no legal or contingent</w:t>
            </w:r>
            <w:r>
              <w:rPr>
                <w:rFonts w:ascii="Courier New" w:hAnsi="Courier New" w:cs="Courier New"/>
                <w:sz w:val="20"/>
                <w:szCs w:val="20"/>
              </w:rPr>
              <w:t xml:space="preserve"> </w:t>
            </w:r>
            <w:r w:rsidRPr="00421859">
              <w:rPr>
                <w:rFonts w:ascii="Courier New" w:hAnsi="Courier New" w:cs="Courier New"/>
                <w:sz w:val="20"/>
                <w:szCs w:val="20"/>
              </w:rPr>
              <w:t>matter existed that would materially impact HLSS’s business or</w:t>
            </w:r>
            <w:r w:rsidR="004A2944">
              <w:rPr>
                <w:rFonts w:ascii="Courier New" w:hAnsi="Courier New" w:cs="Courier New"/>
                <w:sz w:val="20"/>
                <w:szCs w:val="20"/>
              </w:rPr>
              <w:t xml:space="preserve"> </w:t>
            </w:r>
            <w:r w:rsidRPr="00421859">
              <w:rPr>
                <w:rFonts w:ascii="Courier New" w:hAnsi="Courier New" w:cs="Courier New"/>
                <w:sz w:val="20"/>
                <w:szCs w:val="20"/>
              </w:rPr>
              <w:t>financials, and (iii) the</w:t>
            </w:r>
            <w:r>
              <w:rPr>
                <w:rFonts w:ascii="Courier New" w:hAnsi="Courier New" w:cs="Courier New"/>
                <w:sz w:val="20"/>
                <w:szCs w:val="20"/>
              </w:rPr>
              <w:t xml:space="preserve"> </w:t>
            </w:r>
            <w:r w:rsidRPr="00421859">
              <w:rPr>
                <w:rFonts w:ascii="Courier New" w:hAnsi="Courier New" w:cs="Courier New"/>
                <w:sz w:val="20"/>
                <w:szCs w:val="20"/>
              </w:rPr>
              <w:t>Company’s compliance with United States Generally Accepted</w:t>
            </w:r>
            <w:r>
              <w:rPr>
                <w:rFonts w:ascii="Courier New" w:hAnsi="Courier New" w:cs="Courier New"/>
                <w:sz w:val="20"/>
                <w:szCs w:val="20"/>
              </w:rPr>
              <w:t xml:space="preserve"> </w:t>
            </w:r>
            <w:r w:rsidRPr="00421859">
              <w:rPr>
                <w:rFonts w:ascii="Courier New" w:hAnsi="Courier New" w:cs="Courier New"/>
                <w:sz w:val="20"/>
                <w:szCs w:val="20"/>
              </w:rPr>
              <w:t>Accounting Practices (“GAAP”).</w:t>
            </w:r>
            <w:r>
              <w:rPr>
                <w:rFonts w:ascii="Courier New" w:hAnsi="Courier New" w:cs="Courier New"/>
                <w:sz w:val="20"/>
                <w:szCs w:val="20"/>
              </w:rPr>
              <w:t xml:space="preserve"> </w:t>
            </w:r>
            <w:r w:rsidRPr="00421859">
              <w:rPr>
                <w:rFonts w:ascii="Courier New" w:hAnsi="Courier New" w:cs="Courier New"/>
                <w:sz w:val="20"/>
                <w:szCs w:val="20"/>
              </w:rPr>
              <w:t>The Amended Complaint further alleged that the price of HLSS common stock was artificially</w:t>
            </w:r>
            <w:r>
              <w:rPr>
                <w:rFonts w:ascii="Courier New" w:hAnsi="Courier New" w:cs="Courier New"/>
                <w:sz w:val="20"/>
                <w:szCs w:val="20"/>
              </w:rPr>
              <w:t xml:space="preserve"> </w:t>
            </w:r>
            <w:r w:rsidRPr="00421859">
              <w:rPr>
                <w:rFonts w:ascii="Courier New" w:hAnsi="Courier New" w:cs="Courier New"/>
                <w:sz w:val="20"/>
                <w:szCs w:val="20"/>
              </w:rPr>
              <w:t>inflated as a result of Defendants’ allegedly false and misleading statements and omissions, and</w:t>
            </w:r>
            <w:r>
              <w:rPr>
                <w:rFonts w:ascii="Courier New" w:hAnsi="Courier New" w:cs="Courier New"/>
                <w:sz w:val="20"/>
                <w:szCs w:val="20"/>
              </w:rPr>
              <w:t xml:space="preserve"> </w:t>
            </w:r>
            <w:r w:rsidRPr="00421859">
              <w:rPr>
                <w:rFonts w:ascii="Courier New" w:hAnsi="Courier New" w:cs="Courier New"/>
                <w:sz w:val="20"/>
                <w:szCs w:val="20"/>
              </w:rPr>
              <w:t>that the price declined when the truth was</w:t>
            </w:r>
            <w:r>
              <w:rPr>
                <w:rFonts w:ascii="Courier New" w:hAnsi="Courier New" w:cs="Courier New"/>
                <w:sz w:val="20"/>
                <w:szCs w:val="20"/>
              </w:rPr>
              <w:t xml:space="preserve"> </w:t>
            </w:r>
            <w:r w:rsidRPr="00421859">
              <w:rPr>
                <w:rFonts w:ascii="Courier New" w:hAnsi="Courier New" w:cs="Courier New"/>
                <w:sz w:val="20"/>
                <w:szCs w:val="20"/>
              </w:rPr>
              <w:t>revealed.</w:t>
            </w:r>
          </w:p>
          <w:p w:rsidR="00421859" w:rsidRDefault="00421859" w:rsidP="007F297B">
            <w:pPr>
              <w:pStyle w:val="PlainText"/>
              <w:jc w:val="left"/>
              <w:rPr>
                <w:rFonts w:ascii="Courier New" w:hAnsi="Courier New" w:cs="Courier New"/>
                <w:b/>
                <w:sz w:val="20"/>
                <w:szCs w:val="20"/>
              </w:rPr>
            </w:pPr>
          </w:p>
        </w:tc>
        <w:tc>
          <w:tcPr>
            <w:tcW w:w="1440" w:type="dxa"/>
          </w:tcPr>
          <w:p w:rsidR="0029184E" w:rsidRDefault="0029184E" w:rsidP="007F297B">
            <w:pPr>
              <w:pStyle w:val="PlainText"/>
              <w:rPr>
                <w:rFonts w:ascii="Courier New" w:hAnsi="Courier New" w:cs="Courier New"/>
                <w:b/>
                <w:sz w:val="20"/>
                <w:szCs w:val="20"/>
              </w:rPr>
            </w:pPr>
          </w:p>
          <w:p w:rsidR="004A2944" w:rsidRDefault="004A2944" w:rsidP="007F297B">
            <w:pPr>
              <w:pStyle w:val="PlainText"/>
              <w:rPr>
                <w:rFonts w:ascii="Courier New" w:hAnsi="Courier New" w:cs="Courier New"/>
                <w:b/>
                <w:sz w:val="20"/>
                <w:szCs w:val="20"/>
              </w:rPr>
            </w:pPr>
            <w:r>
              <w:rPr>
                <w:rFonts w:ascii="Courier New" w:hAnsi="Courier New" w:cs="Courier New"/>
                <w:b/>
                <w:sz w:val="20"/>
                <w:szCs w:val="20"/>
              </w:rPr>
              <w:t>11-17-2017</w:t>
            </w:r>
          </w:p>
        </w:tc>
        <w:tc>
          <w:tcPr>
            <w:tcW w:w="2970" w:type="dxa"/>
          </w:tcPr>
          <w:p w:rsidR="0029184E" w:rsidRDefault="0029184E" w:rsidP="007F297B">
            <w:pPr>
              <w:pStyle w:val="PlainText"/>
              <w:jc w:val="left"/>
              <w:rPr>
                <w:rFonts w:ascii="Courier New" w:hAnsi="Courier New" w:cs="Courier New"/>
                <w:b/>
                <w:noProof/>
                <w:sz w:val="20"/>
                <w:szCs w:val="20"/>
              </w:rPr>
            </w:pPr>
          </w:p>
          <w:p w:rsidR="004A2944" w:rsidRDefault="004A2944" w:rsidP="007F297B">
            <w:pPr>
              <w:pStyle w:val="PlainText"/>
              <w:jc w:val="left"/>
              <w:rPr>
                <w:rFonts w:ascii="Courier New" w:hAnsi="Courier New" w:cs="Courier New"/>
                <w:b/>
                <w:noProof/>
                <w:sz w:val="20"/>
                <w:szCs w:val="20"/>
              </w:rPr>
            </w:pPr>
            <w:r>
              <w:rPr>
                <w:rFonts w:ascii="Courier New" w:hAnsi="Courier New" w:cs="Courier New"/>
                <w:b/>
                <w:noProof/>
                <w:sz w:val="20"/>
                <w:szCs w:val="20"/>
              </w:rPr>
              <w:t xml:space="preserve">For more </w:t>
            </w:r>
            <w:r w:rsidR="00987CBA">
              <w:rPr>
                <w:rFonts w:ascii="Courier New" w:hAnsi="Courier New" w:cs="Courier New"/>
                <w:b/>
                <w:noProof/>
                <w:sz w:val="20"/>
                <w:szCs w:val="20"/>
              </w:rPr>
              <w:t>information</w:t>
            </w:r>
            <w:r>
              <w:rPr>
                <w:rFonts w:ascii="Courier New" w:hAnsi="Courier New" w:cs="Courier New"/>
                <w:b/>
                <w:noProof/>
                <w:sz w:val="20"/>
                <w:szCs w:val="20"/>
              </w:rPr>
              <w:t xml:space="preserve"> write to:</w:t>
            </w:r>
          </w:p>
          <w:p w:rsidR="004A2944" w:rsidRDefault="004A2944" w:rsidP="007F297B">
            <w:pPr>
              <w:pStyle w:val="PlainText"/>
              <w:jc w:val="left"/>
              <w:rPr>
                <w:rFonts w:ascii="Courier New" w:hAnsi="Courier New" w:cs="Courier New"/>
                <w:b/>
                <w:noProof/>
                <w:sz w:val="20"/>
                <w:szCs w:val="20"/>
              </w:rPr>
            </w:pPr>
          </w:p>
          <w:p w:rsidR="004A2944" w:rsidRPr="004A2944" w:rsidRDefault="004A2944" w:rsidP="004A2944">
            <w:pPr>
              <w:autoSpaceDE w:val="0"/>
              <w:autoSpaceDN w:val="0"/>
              <w:adjustRightInd w:val="0"/>
              <w:jc w:val="left"/>
              <w:rPr>
                <w:rFonts w:ascii="Courier New" w:hAnsi="Courier New" w:cs="Courier New"/>
                <w:b/>
                <w:bCs/>
                <w:sz w:val="16"/>
                <w:szCs w:val="16"/>
              </w:rPr>
            </w:pPr>
            <w:r w:rsidRPr="004A2944">
              <w:rPr>
                <w:rFonts w:ascii="Courier New" w:hAnsi="Courier New" w:cs="Courier New"/>
                <w:b/>
                <w:bCs/>
                <w:sz w:val="16"/>
                <w:szCs w:val="16"/>
              </w:rPr>
              <w:t>Saxena White P.A.</w:t>
            </w:r>
          </w:p>
          <w:p w:rsidR="004A2944" w:rsidRPr="004A2944" w:rsidRDefault="004A2944" w:rsidP="004A2944">
            <w:pPr>
              <w:autoSpaceDE w:val="0"/>
              <w:autoSpaceDN w:val="0"/>
              <w:adjustRightInd w:val="0"/>
              <w:jc w:val="left"/>
              <w:rPr>
                <w:rFonts w:ascii="Courier New" w:hAnsi="Courier New" w:cs="Courier New"/>
                <w:b/>
                <w:sz w:val="16"/>
                <w:szCs w:val="16"/>
              </w:rPr>
            </w:pPr>
            <w:r w:rsidRPr="004A2944">
              <w:rPr>
                <w:rFonts w:ascii="Courier New" w:hAnsi="Courier New" w:cs="Courier New"/>
                <w:b/>
                <w:sz w:val="16"/>
                <w:szCs w:val="16"/>
              </w:rPr>
              <w:t>Joseph E. White, III</w:t>
            </w:r>
          </w:p>
          <w:p w:rsidR="004A2944" w:rsidRPr="004A2944" w:rsidRDefault="004A2944" w:rsidP="004A2944">
            <w:pPr>
              <w:autoSpaceDE w:val="0"/>
              <w:autoSpaceDN w:val="0"/>
              <w:adjustRightInd w:val="0"/>
              <w:jc w:val="left"/>
              <w:rPr>
                <w:rFonts w:ascii="Courier New" w:hAnsi="Courier New" w:cs="Courier New"/>
                <w:b/>
                <w:sz w:val="16"/>
                <w:szCs w:val="16"/>
              </w:rPr>
            </w:pPr>
            <w:r w:rsidRPr="004A2944">
              <w:rPr>
                <w:rFonts w:ascii="Courier New" w:hAnsi="Courier New" w:cs="Courier New"/>
                <w:b/>
                <w:sz w:val="16"/>
                <w:szCs w:val="16"/>
              </w:rPr>
              <w:t>5200 Town Center Circle</w:t>
            </w:r>
          </w:p>
          <w:p w:rsidR="004A2944" w:rsidRPr="004A2944" w:rsidRDefault="004A2944" w:rsidP="004A2944">
            <w:pPr>
              <w:autoSpaceDE w:val="0"/>
              <w:autoSpaceDN w:val="0"/>
              <w:adjustRightInd w:val="0"/>
              <w:jc w:val="left"/>
              <w:rPr>
                <w:rFonts w:ascii="Courier New" w:hAnsi="Courier New" w:cs="Courier New"/>
                <w:b/>
                <w:sz w:val="16"/>
                <w:szCs w:val="16"/>
              </w:rPr>
            </w:pPr>
            <w:r w:rsidRPr="004A2944">
              <w:rPr>
                <w:rFonts w:ascii="Courier New" w:hAnsi="Courier New" w:cs="Courier New"/>
                <w:b/>
                <w:sz w:val="16"/>
                <w:szCs w:val="16"/>
              </w:rPr>
              <w:t>Suite 601</w:t>
            </w:r>
          </w:p>
          <w:p w:rsidR="004A2944" w:rsidRDefault="004A2944" w:rsidP="004A2944">
            <w:pPr>
              <w:pStyle w:val="PlainText"/>
              <w:jc w:val="left"/>
              <w:rPr>
                <w:rFonts w:ascii="Courier New" w:hAnsi="Courier New" w:cs="Courier New"/>
                <w:b/>
                <w:sz w:val="16"/>
                <w:szCs w:val="16"/>
              </w:rPr>
            </w:pPr>
            <w:r w:rsidRPr="004A2944">
              <w:rPr>
                <w:rFonts w:ascii="Courier New" w:hAnsi="Courier New" w:cs="Courier New"/>
                <w:b/>
                <w:sz w:val="16"/>
                <w:szCs w:val="16"/>
              </w:rPr>
              <w:t>Boca Raton, FL 33486</w:t>
            </w:r>
          </w:p>
          <w:p w:rsidR="004A2944" w:rsidRDefault="004A2944" w:rsidP="004A2944">
            <w:pPr>
              <w:pStyle w:val="PlainText"/>
              <w:jc w:val="left"/>
              <w:rPr>
                <w:rFonts w:ascii="Courier New" w:hAnsi="Courier New" w:cs="Courier New"/>
                <w:b/>
                <w:noProof/>
                <w:sz w:val="20"/>
                <w:szCs w:val="20"/>
              </w:rPr>
            </w:pPr>
          </w:p>
        </w:tc>
      </w:tr>
      <w:tr w:rsidR="004A2944" w:rsidRPr="007167C0" w:rsidTr="00E45862">
        <w:tc>
          <w:tcPr>
            <w:tcW w:w="1443" w:type="dxa"/>
          </w:tcPr>
          <w:p w:rsidR="004A2944" w:rsidRDefault="004A2944" w:rsidP="007F297B">
            <w:pPr>
              <w:pStyle w:val="PlainText"/>
              <w:rPr>
                <w:rFonts w:ascii="Courier New" w:hAnsi="Courier New" w:cs="Courier New"/>
                <w:b/>
                <w:sz w:val="20"/>
                <w:szCs w:val="20"/>
              </w:rPr>
            </w:pPr>
          </w:p>
          <w:p w:rsidR="004A2944" w:rsidRDefault="00647070" w:rsidP="007F297B">
            <w:pPr>
              <w:pStyle w:val="PlainText"/>
              <w:rPr>
                <w:rFonts w:ascii="Courier New" w:hAnsi="Courier New" w:cs="Courier New"/>
                <w:b/>
                <w:sz w:val="20"/>
                <w:szCs w:val="20"/>
              </w:rPr>
            </w:pPr>
            <w:r>
              <w:rPr>
                <w:rFonts w:ascii="Courier New" w:hAnsi="Courier New" w:cs="Courier New"/>
                <w:b/>
                <w:sz w:val="20"/>
                <w:szCs w:val="20"/>
              </w:rPr>
              <w:t>6-16-2017</w:t>
            </w:r>
          </w:p>
        </w:tc>
        <w:tc>
          <w:tcPr>
            <w:tcW w:w="1710" w:type="dxa"/>
          </w:tcPr>
          <w:p w:rsidR="004A2944" w:rsidRDefault="004A2944" w:rsidP="004F156F">
            <w:pPr>
              <w:pStyle w:val="PlainText"/>
              <w:rPr>
                <w:rFonts w:ascii="Courier New" w:hAnsi="Courier New" w:cs="Courier New"/>
                <w:b/>
                <w:sz w:val="20"/>
                <w:szCs w:val="20"/>
              </w:rPr>
            </w:pPr>
          </w:p>
          <w:p w:rsidR="00647070" w:rsidRDefault="00647070" w:rsidP="004F156F">
            <w:pPr>
              <w:pStyle w:val="PlainText"/>
              <w:rPr>
                <w:rFonts w:ascii="Courier New" w:hAnsi="Courier New" w:cs="Courier New"/>
                <w:b/>
                <w:sz w:val="20"/>
                <w:szCs w:val="20"/>
              </w:rPr>
            </w:pPr>
            <w:r>
              <w:rPr>
                <w:rFonts w:ascii="Courier New" w:hAnsi="Courier New" w:cs="Courier New"/>
                <w:b/>
                <w:sz w:val="20"/>
                <w:szCs w:val="20"/>
              </w:rPr>
              <w:t>12-CV-05746</w:t>
            </w:r>
          </w:p>
        </w:tc>
        <w:tc>
          <w:tcPr>
            <w:tcW w:w="1710" w:type="dxa"/>
          </w:tcPr>
          <w:p w:rsidR="004A2944" w:rsidRDefault="004A2944" w:rsidP="004F156F">
            <w:pPr>
              <w:pStyle w:val="PlainText"/>
              <w:rPr>
                <w:rFonts w:ascii="Courier New" w:hAnsi="Courier New" w:cs="Courier New"/>
                <w:b/>
                <w:sz w:val="20"/>
                <w:szCs w:val="20"/>
              </w:rPr>
            </w:pPr>
          </w:p>
          <w:p w:rsidR="00647070" w:rsidRDefault="00647070" w:rsidP="004F156F">
            <w:pPr>
              <w:pStyle w:val="PlainText"/>
              <w:rPr>
                <w:rFonts w:ascii="Courier New" w:hAnsi="Courier New" w:cs="Courier New"/>
                <w:b/>
                <w:sz w:val="20"/>
                <w:szCs w:val="20"/>
              </w:rPr>
            </w:pPr>
            <w:r>
              <w:rPr>
                <w:rFonts w:ascii="Courier New" w:hAnsi="Courier New" w:cs="Courier New"/>
                <w:b/>
                <w:sz w:val="20"/>
                <w:szCs w:val="20"/>
              </w:rPr>
              <w:t>(N.D. Ill.)</w:t>
            </w:r>
          </w:p>
        </w:tc>
        <w:tc>
          <w:tcPr>
            <w:tcW w:w="5760" w:type="dxa"/>
          </w:tcPr>
          <w:p w:rsidR="004A2944" w:rsidRDefault="004A2944" w:rsidP="007F297B">
            <w:pPr>
              <w:pStyle w:val="PlainText"/>
              <w:jc w:val="left"/>
              <w:rPr>
                <w:rFonts w:ascii="Courier New" w:hAnsi="Courier New" w:cs="Courier New"/>
                <w:b/>
                <w:sz w:val="20"/>
                <w:szCs w:val="20"/>
              </w:rPr>
            </w:pPr>
          </w:p>
          <w:p w:rsidR="00647070" w:rsidRDefault="00647070" w:rsidP="007F297B">
            <w:pPr>
              <w:pStyle w:val="PlainText"/>
              <w:jc w:val="left"/>
              <w:rPr>
                <w:rFonts w:ascii="Courier New" w:hAnsi="Courier New" w:cs="Courier New"/>
                <w:b/>
                <w:sz w:val="20"/>
                <w:szCs w:val="20"/>
              </w:rPr>
            </w:pPr>
            <w:r>
              <w:rPr>
                <w:rFonts w:ascii="Courier New" w:hAnsi="Courier New" w:cs="Courier New"/>
                <w:b/>
                <w:sz w:val="20"/>
                <w:szCs w:val="20"/>
              </w:rPr>
              <w:t>Charvat v. Resort Marketing Group, et al.</w:t>
            </w:r>
          </w:p>
          <w:p w:rsidR="00647070" w:rsidRDefault="00647070" w:rsidP="007F297B">
            <w:pPr>
              <w:pStyle w:val="PlainText"/>
              <w:jc w:val="left"/>
              <w:rPr>
                <w:rFonts w:ascii="Courier New" w:hAnsi="Courier New" w:cs="Courier New"/>
                <w:b/>
                <w:sz w:val="20"/>
                <w:szCs w:val="20"/>
              </w:rPr>
            </w:pPr>
            <w:r>
              <w:rPr>
                <w:rFonts w:ascii="Courier New" w:hAnsi="Courier New" w:cs="Courier New"/>
                <w:b/>
                <w:sz w:val="20"/>
                <w:szCs w:val="20"/>
              </w:rPr>
              <w:t>Re Defendants: Carnival Corporation &amp; PLC, Royal Caribbean Cruises, Ltd. and NCL (Bahamas) Ltd.</w:t>
            </w:r>
          </w:p>
          <w:p w:rsidR="00647070" w:rsidRDefault="00647070" w:rsidP="00647070">
            <w:pPr>
              <w:autoSpaceDE w:val="0"/>
              <w:autoSpaceDN w:val="0"/>
              <w:adjustRightInd w:val="0"/>
              <w:jc w:val="left"/>
              <w:rPr>
                <w:rFonts w:ascii="Courier New" w:hAnsi="Courier New" w:cs="Courier New"/>
                <w:sz w:val="20"/>
                <w:szCs w:val="20"/>
              </w:rPr>
            </w:pPr>
            <w:r>
              <w:rPr>
                <w:rFonts w:ascii="Courier New" w:hAnsi="Courier New" w:cs="Courier New"/>
                <w:sz w:val="20"/>
                <w:szCs w:val="20"/>
              </w:rPr>
              <w:t xml:space="preserve">Plaintiff alleges that </w:t>
            </w:r>
            <w:r w:rsidRPr="00647070">
              <w:rPr>
                <w:rFonts w:ascii="Courier New" w:hAnsi="Courier New" w:cs="Courier New"/>
                <w:sz w:val="20"/>
                <w:szCs w:val="20"/>
              </w:rPr>
              <w:t>RMG made pre-recorded telemarketing calls to landlines and cell phones</w:t>
            </w:r>
            <w:r>
              <w:rPr>
                <w:rFonts w:ascii="Courier New" w:hAnsi="Courier New" w:cs="Courier New"/>
                <w:sz w:val="20"/>
                <w:szCs w:val="20"/>
              </w:rPr>
              <w:t xml:space="preserve"> </w:t>
            </w:r>
            <w:r w:rsidRPr="00647070">
              <w:rPr>
                <w:rFonts w:ascii="Courier New" w:hAnsi="Courier New" w:cs="Courier New"/>
                <w:sz w:val="20"/>
                <w:szCs w:val="20"/>
              </w:rPr>
              <w:t>offering free cruises with Carnival, Royal Caribbean, and Norwegian as promotions and that these calls violated</w:t>
            </w:r>
            <w:r>
              <w:rPr>
                <w:rFonts w:ascii="Courier New" w:hAnsi="Courier New" w:cs="Courier New"/>
                <w:sz w:val="20"/>
                <w:szCs w:val="20"/>
              </w:rPr>
              <w:t xml:space="preserve"> </w:t>
            </w:r>
            <w:r w:rsidRPr="00647070">
              <w:rPr>
                <w:rFonts w:ascii="Courier New" w:hAnsi="Courier New" w:cs="Courier New"/>
                <w:sz w:val="20"/>
                <w:szCs w:val="20"/>
              </w:rPr>
              <w:t xml:space="preserve">the </w:t>
            </w:r>
            <w:r w:rsidR="003B0B6A">
              <w:rPr>
                <w:rFonts w:ascii="Courier New" w:hAnsi="Courier New" w:cs="Courier New"/>
                <w:sz w:val="20"/>
                <w:szCs w:val="20"/>
              </w:rPr>
              <w:t>Telephone Consumer Protection Act</w:t>
            </w:r>
            <w:r w:rsidRPr="00647070">
              <w:rPr>
                <w:rFonts w:ascii="Courier New" w:hAnsi="Courier New" w:cs="Courier New"/>
                <w:sz w:val="20"/>
                <w:szCs w:val="20"/>
              </w:rPr>
              <w:t>. The lawsuit alleges that Carnival, Royal Caribbean, and Norwegian authorized RMG to make these</w:t>
            </w:r>
            <w:r>
              <w:rPr>
                <w:rFonts w:ascii="Courier New" w:hAnsi="Courier New" w:cs="Courier New"/>
                <w:sz w:val="20"/>
                <w:szCs w:val="20"/>
              </w:rPr>
              <w:t xml:space="preserve"> </w:t>
            </w:r>
            <w:r w:rsidRPr="00647070">
              <w:rPr>
                <w:rFonts w:ascii="Courier New" w:hAnsi="Courier New" w:cs="Courier New"/>
                <w:sz w:val="20"/>
                <w:szCs w:val="20"/>
              </w:rPr>
              <w:t>calls on their behalf.</w:t>
            </w:r>
          </w:p>
          <w:p w:rsidR="00647070" w:rsidRPr="00647070" w:rsidRDefault="00647070" w:rsidP="00647070">
            <w:pPr>
              <w:autoSpaceDE w:val="0"/>
              <w:autoSpaceDN w:val="0"/>
              <w:adjustRightInd w:val="0"/>
              <w:jc w:val="left"/>
              <w:rPr>
                <w:rFonts w:ascii="Courier New" w:hAnsi="Courier New" w:cs="Courier New"/>
                <w:sz w:val="20"/>
                <w:szCs w:val="20"/>
              </w:rPr>
            </w:pPr>
          </w:p>
        </w:tc>
        <w:tc>
          <w:tcPr>
            <w:tcW w:w="1440" w:type="dxa"/>
          </w:tcPr>
          <w:p w:rsidR="004A2944" w:rsidRDefault="004A2944" w:rsidP="007F297B">
            <w:pPr>
              <w:pStyle w:val="PlainText"/>
              <w:rPr>
                <w:rFonts w:ascii="Courier New" w:hAnsi="Courier New" w:cs="Courier New"/>
                <w:b/>
                <w:sz w:val="20"/>
                <w:szCs w:val="20"/>
              </w:rPr>
            </w:pPr>
          </w:p>
          <w:p w:rsidR="00647070" w:rsidRDefault="006E3959" w:rsidP="007F297B">
            <w:pPr>
              <w:pStyle w:val="PlainText"/>
              <w:rPr>
                <w:rFonts w:ascii="Courier New" w:hAnsi="Courier New" w:cs="Courier New"/>
                <w:b/>
                <w:sz w:val="20"/>
                <w:szCs w:val="20"/>
              </w:rPr>
            </w:pPr>
            <w:r>
              <w:rPr>
                <w:rFonts w:ascii="Courier New" w:hAnsi="Courier New" w:cs="Courier New"/>
                <w:b/>
                <w:sz w:val="20"/>
                <w:szCs w:val="20"/>
              </w:rPr>
              <w:t>Not set yet</w:t>
            </w:r>
          </w:p>
          <w:p w:rsidR="00647070" w:rsidRDefault="00647070" w:rsidP="007F297B">
            <w:pPr>
              <w:pStyle w:val="PlainText"/>
              <w:rPr>
                <w:rFonts w:ascii="Courier New" w:hAnsi="Courier New" w:cs="Courier New"/>
                <w:b/>
                <w:sz w:val="20"/>
                <w:szCs w:val="20"/>
              </w:rPr>
            </w:pPr>
          </w:p>
        </w:tc>
        <w:tc>
          <w:tcPr>
            <w:tcW w:w="2970" w:type="dxa"/>
          </w:tcPr>
          <w:p w:rsidR="004A2944" w:rsidRDefault="004A2944" w:rsidP="007F297B">
            <w:pPr>
              <w:pStyle w:val="PlainText"/>
              <w:jc w:val="left"/>
              <w:rPr>
                <w:rFonts w:ascii="Courier New" w:hAnsi="Courier New" w:cs="Courier New"/>
                <w:b/>
                <w:noProof/>
                <w:sz w:val="20"/>
                <w:szCs w:val="20"/>
              </w:rPr>
            </w:pPr>
          </w:p>
          <w:p w:rsidR="006E3959" w:rsidRDefault="006E3959"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6E3959" w:rsidRDefault="006E3959" w:rsidP="007F297B">
            <w:pPr>
              <w:pStyle w:val="PlainText"/>
              <w:jc w:val="left"/>
              <w:rPr>
                <w:rFonts w:ascii="Courier New" w:hAnsi="Courier New" w:cs="Courier New"/>
                <w:b/>
                <w:noProof/>
                <w:sz w:val="20"/>
                <w:szCs w:val="20"/>
              </w:rPr>
            </w:pPr>
          </w:p>
          <w:p w:rsidR="006E3959" w:rsidRPr="006E3959" w:rsidRDefault="006E3959" w:rsidP="007F297B">
            <w:pPr>
              <w:pStyle w:val="PlainText"/>
              <w:jc w:val="left"/>
              <w:rPr>
                <w:rFonts w:ascii="Courier New" w:hAnsi="Courier New" w:cs="Courier New"/>
                <w:b/>
                <w:noProof/>
                <w:sz w:val="20"/>
                <w:szCs w:val="20"/>
              </w:rPr>
            </w:pPr>
            <w:r w:rsidRPr="006E3959">
              <w:rPr>
                <w:rFonts w:ascii="Courier New" w:hAnsi="Courier New" w:cs="Courier New"/>
                <w:b/>
                <w:noProof/>
                <w:sz w:val="20"/>
                <w:szCs w:val="20"/>
              </w:rPr>
              <w:t>Matthew P. McCue</w:t>
            </w:r>
          </w:p>
          <w:p w:rsidR="006E3959" w:rsidRDefault="006E3959" w:rsidP="007F297B">
            <w:pPr>
              <w:pStyle w:val="PlainText"/>
              <w:jc w:val="left"/>
              <w:rPr>
                <w:rFonts w:ascii="Courier New" w:hAnsi="Courier New" w:cs="Courier New"/>
                <w:b/>
                <w:noProof/>
                <w:sz w:val="20"/>
                <w:szCs w:val="20"/>
              </w:rPr>
            </w:pPr>
            <w:r w:rsidRPr="006E3959">
              <w:rPr>
                <w:rFonts w:ascii="Courier New" w:hAnsi="Courier New" w:cs="Courier New"/>
                <w:b/>
                <w:noProof/>
                <w:sz w:val="20"/>
                <w:szCs w:val="20"/>
              </w:rPr>
              <w:t>Law Office of</w:t>
            </w:r>
          </w:p>
          <w:p w:rsidR="006E3959" w:rsidRPr="006E3959" w:rsidRDefault="006E3959" w:rsidP="007F297B">
            <w:pPr>
              <w:pStyle w:val="PlainText"/>
              <w:jc w:val="left"/>
              <w:rPr>
                <w:rFonts w:ascii="Courier New" w:hAnsi="Courier New" w:cs="Courier New"/>
                <w:b/>
                <w:noProof/>
                <w:sz w:val="20"/>
                <w:szCs w:val="20"/>
              </w:rPr>
            </w:pPr>
            <w:r w:rsidRPr="006E3959">
              <w:rPr>
                <w:rFonts w:ascii="Courier New" w:hAnsi="Courier New" w:cs="Courier New"/>
                <w:b/>
                <w:noProof/>
                <w:sz w:val="20"/>
                <w:szCs w:val="20"/>
              </w:rPr>
              <w:t xml:space="preserve"> Matthew P. McCue</w:t>
            </w:r>
          </w:p>
          <w:p w:rsidR="006E3959" w:rsidRPr="006E3959" w:rsidRDefault="006E3959" w:rsidP="007F297B">
            <w:pPr>
              <w:pStyle w:val="PlainText"/>
              <w:jc w:val="left"/>
              <w:rPr>
                <w:rFonts w:ascii="Courier New" w:hAnsi="Courier New" w:cs="Courier New"/>
                <w:b/>
                <w:noProof/>
                <w:sz w:val="20"/>
                <w:szCs w:val="20"/>
              </w:rPr>
            </w:pPr>
            <w:r w:rsidRPr="006E3959">
              <w:rPr>
                <w:rFonts w:ascii="Courier New" w:hAnsi="Courier New" w:cs="Courier New"/>
                <w:b/>
                <w:noProof/>
                <w:sz w:val="20"/>
                <w:szCs w:val="20"/>
              </w:rPr>
              <w:t>1 South Avenue</w:t>
            </w:r>
          </w:p>
          <w:p w:rsidR="006E3959" w:rsidRPr="006E3959" w:rsidRDefault="006E3959" w:rsidP="007F297B">
            <w:pPr>
              <w:pStyle w:val="PlainText"/>
              <w:jc w:val="left"/>
              <w:rPr>
                <w:rFonts w:ascii="Courier New" w:hAnsi="Courier New" w:cs="Courier New"/>
                <w:b/>
                <w:noProof/>
                <w:sz w:val="20"/>
                <w:szCs w:val="20"/>
              </w:rPr>
            </w:pPr>
            <w:r w:rsidRPr="006E3959">
              <w:rPr>
                <w:rFonts w:ascii="Courier New" w:hAnsi="Courier New" w:cs="Courier New"/>
                <w:b/>
                <w:noProof/>
                <w:sz w:val="20"/>
                <w:szCs w:val="20"/>
              </w:rPr>
              <w:t>Suite 3</w:t>
            </w:r>
          </w:p>
          <w:p w:rsidR="006E3959" w:rsidRDefault="006E3959" w:rsidP="007F297B">
            <w:pPr>
              <w:pStyle w:val="PlainText"/>
              <w:jc w:val="left"/>
              <w:rPr>
                <w:rFonts w:ascii="Courier New" w:hAnsi="Courier New" w:cs="Courier New"/>
                <w:b/>
                <w:noProof/>
                <w:sz w:val="20"/>
                <w:szCs w:val="20"/>
              </w:rPr>
            </w:pPr>
            <w:r w:rsidRPr="006E3959">
              <w:rPr>
                <w:rFonts w:ascii="Courier New" w:hAnsi="Courier New" w:cs="Courier New"/>
                <w:b/>
                <w:noProof/>
                <w:sz w:val="20"/>
                <w:szCs w:val="20"/>
              </w:rPr>
              <w:t>Natick, MA 01760</w:t>
            </w:r>
          </w:p>
        </w:tc>
      </w:tr>
      <w:tr w:rsidR="006E3959" w:rsidRPr="007167C0" w:rsidTr="00E45862">
        <w:tc>
          <w:tcPr>
            <w:tcW w:w="1443" w:type="dxa"/>
          </w:tcPr>
          <w:p w:rsidR="006E3959" w:rsidRDefault="006E3959" w:rsidP="007F297B">
            <w:pPr>
              <w:pStyle w:val="PlainText"/>
              <w:rPr>
                <w:rFonts w:ascii="Courier New" w:hAnsi="Courier New" w:cs="Courier New"/>
                <w:b/>
                <w:sz w:val="20"/>
                <w:szCs w:val="20"/>
              </w:rPr>
            </w:pPr>
          </w:p>
          <w:p w:rsidR="006E3959" w:rsidRDefault="00C50DEF" w:rsidP="007F297B">
            <w:pPr>
              <w:pStyle w:val="PlainText"/>
              <w:rPr>
                <w:rFonts w:ascii="Courier New" w:hAnsi="Courier New" w:cs="Courier New"/>
                <w:b/>
                <w:sz w:val="20"/>
                <w:szCs w:val="20"/>
              </w:rPr>
            </w:pPr>
            <w:r>
              <w:rPr>
                <w:rFonts w:ascii="Courier New" w:hAnsi="Courier New" w:cs="Courier New"/>
                <w:b/>
                <w:sz w:val="20"/>
                <w:szCs w:val="20"/>
              </w:rPr>
              <w:t>6-19-2017</w:t>
            </w:r>
          </w:p>
        </w:tc>
        <w:tc>
          <w:tcPr>
            <w:tcW w:w="1710" w:type="dxa"/>
          </w:tcPr>
          <w:p w:rsidR="006E3959" w:rsidRDefault="006E3959" w:rsidP="004F156F">
            <w:pPr>
              <w:pStyle w:val="PlainText"/>
              <w:rPr>
                <w:rFonts w:ascii="Courier New" w:hAnsi="Courier New" w:cs="Courier New"/>
                <w:b/>
                <w:sz w:val="20"/>
                <w:szCs w:val="20"/>
              </w:rPr>
            </w:pPr>
          </w:p>
          <w:p w:rsidR="00C50DEF" w:rsidRDefault="00E803C0" w:rsidP="004F156F">
            <w:pPr>
              <w:pStyle w:val="PlainText"/>
              <w:rPr>
                <w:rFonts w:ascii="Courier New" w:hAnsi="Courier New" w:cs="Courier New"/>
                <w:b/>
                <w:sz w:val="20"/>
                <w:szCs w:val="20"/>
              </w:rPr>
            </w:pPr>
            <w:r>
              <w:rPr>
                <w:rFonts w:ascii="Courier New" w:hAnsi="Courier New" w:cs="Courier New"/>
                <w:b/>
                <w:sz w:val="20"/>
                <w:szCs w:val="20"/>
              </w:rPr>
              <w:t>16-CV-03502</w:t>
            </w:r>
          </w:p>
        </w:tc>
        <w:tc>
          <w:tcPr>
            <w:tcW w:w="1710" w:type="dxa"/>
          </w:tcPr>
          <w:p w:rsidR="006E3959" w:rsidRDefault="006E3959" w:rsidP="004F156F">
            <w:pPr>
              <w:pStyle w:val="PlainText"/>
              <w:rPr>
                <w:rFonts w:ascii="Courier New" w:hAnsi="Courier New" w:cs="Courier New"/>
                <w:b/>
                <w:sz w:val="20"/>
                <w:szCs w:val="20"/>
              </w:rPr>
            </w:pPr>
          </w:p>
          <w:p w:rsidR="00E803C0" w:rsidRDefault="00E803C0" w:rsidP="004F156F">
            <w:pPr>
              <w:pStyle w:val="PlainText"/>
              <w:rPr>
                <w:rFonts w:ascii="Courier New" w:hAnsi="Courier New" w:cs="Courier New"/>
                <w:b/>
                <w:sz w:val="20"/>
                <w:szCs w:val="20"/>
              </w:rPr>
            </w:pPr>
            <w:r>
              <w:rPr>
                <w:rFonts w:ascii="Courier New" w:hAnsi="Courier New" w:cs="Courier New"/>
                <w:b/>
                <w:sz w:val="20"/>
                <w:szCs w:val="20"/>
              </w:rPr>
              <w:t>(E.D. Mich.)</w:t>
            </w:r>
          </w:p>
        </w:tc>
        <w:tc>
          <w:tcPr>
            <w:tcW w:w="5760" w:type="dxa"/>
          </w:tcPr>
          <w:p w:rsidR="006E3959" w:rsidRDefault="006E3959" w:rsidP="007F297B">
            <w:pPr>
              <w:pStyle w:val="PlainText"/>
              <w:jc w:val="left"/>
              <w:rPr>
                <w:rFonts w:ascii="Courier New" w:hAnsi="Courier New" w:cs="Courier New"/>
                <w:b/>
                <w:sz w:val="20"/>
                <w:szCs w:val="20"/>
              </w:rPr>
            </w:pPr>
          </w:p>
          <w:p w:rsidR="00E803C0" w:rsidRDefault="00E803C0" w:rsidP="007F297B">
            <w:pPr>
              <w:pStyle w:val="PlainText"/>
              <w:jc w:val="left"/>
              <w:rPr>
                <w:rFonts w:ascii="Courier New" w:hAnsi="Courier New" w:cs="Courier New"/>
                <w:b/>
                <w:sz w:val="20"/>
                <w:szCs w:val="20"/>
              </w:rPr>
            </w:pPr>
            <w:r>
              <w:rPr>
                <w:rFonts w:ascii="Courier New" w:hAnsi="Courier New" w:cs="Courier New"/>
                <w:b/>
                <w:sz w:val="20"/>
                <w:szCs w:val="20"/>
              </w:rPr>
              <w:t>In re: Automotive Parts Antitrust Litigation, Interior Trim Products (Automobile Dealership Action)</w:t>
            </w:r>
          </w:p>
          <w:p w:rsidR="00E803C0" w:rsidRDefault="00E803C0" w:rsidP="007F297B">
            <w:pPr>
              <w:pStyle w:val="PlainText"/>
              <w:jc w:val="left"/>
              <w:rPr>
                <w:rFonts w:ascii="Courier New" w:hAnsi="Courier New" w:cs="Courier New"/>
                <w:b/>
                <w:sz w:val="20"/>
                <w:szCs w:val="20"/>
              </w:rPr>
            </w:pPr>
            <w:r>
              <w:rPr>
                <w:rFonts w:ascii="Courier New" w:hAnsi="Courier New" w:cs="Courier New"/>
                <w:b/>
                <w:sz w:val="20"/>
                <w:szCs w:val="20"/>
              </w:rPr>
              <w:t>Re Defendants: INOAC Group North America, LLC, and INOAC USA Inc.</w:t>
            </w:r>
          </w:p>
          <w:p w:rsidR="00E803C0" w:rsidRDefault="00E803C0" w:rsidP="007F297B">
            <w:pPr>
              <w:pStyle w:val="PlainText"/>
              <w:jc w:val="left"/>
              <w:rPr>
                <w:rFonts w:ascii="Courier New" w:hAnsi="Courier New" w:cs="Courier New"/>
                <w:sz w:val="20"/>
                <w:szCs w:val="20"/>
              </w:rPr>
            </w:pPr>
            <w:r>
              <w:rPr>
                <w:rFonts w:ascii="Courier New" w:hAnsi="Courier New" w:cs="Courier New"/>
                <w:sz w:val="20"/>
                <w:szCs w:val="20"/>
              </w:rPr>
              <w:t>Plaintiff alleges that Defendant</w:t>
            </w:r>
            <w:r w:rsidR="00EF0E16">
              <w:rPr>
                <w:rFonts w:ascii="Courier New" w:hAnsi="Courier New" w:cs="Courier New"/>
                <w:sz w:val="20"/>
                <w:szCs w:val="20"/>
              </w:rPr>
              <w:t>s</w:t>
            </w:r>
            <w:r>
              <w:rPr>
                <w:rFonts w:ascii="Courier New" w:hAnsi="Courier New" w:cs="Courier New"/>
                <w:sz w:val="20"/>
                <w:szCs w:val="20"/>
              </w:rPr>
              <w:t xml:space="preserve"> participated in a conspiracy to suppress and eliminate competition by agreeing to allocate sales of, to rig</w:t>
            </w:r>
            <w:r w:rsidR="000167A7">
              <w:rPr>
                <w:rFonts w:ascii="Courier New" w:hAnsi="Courier New" w:cs="Courier New"/>
                <w:sz w:val="20"/>
                <w:szCs w:val="20"/>
              </w:rPr>
              <w:t xml:space="preserve"> </w:t>
            </w:r>
            <w:r>
              <w:rPr>
                <w:rFonts w:ascii="Courier New" w:hAnsi="Courier New" w:cs="Courier New"/>
                <w:sz w:val="20"/>
                <w:szCs w:val="20"/>
              </w:rPr>
              <w:t>bids for and to fix, stabilize, and maintain the prices of certain Plastic Interior Trim Automotive Parts sold to Toyota Motor Corporation and certain of its</w:t>
            </w:r>
            <w:r w:rsidR="00303C62">
              <w:rPr>
                <w:rFonts w:ascii="Courier New" w:hAnsi="Courier New" w:cs="Courier New"/>
                <w:sz w:val="20"/>
                <w:szCs w:val="20"/>
              </w:rPr>
              <w:t xml:space="preserve"> </w:t>
            </w:r>
            <w:r>
              <w:rPr>
                <w:rFonts w:ascii="Courier New" w:hAnsi="Courier New" w:cs="Courier New"/>
                <w:sz w:val="20"/>
                <w:szCs w:val="20"/>
              </w:rPr>
              <w:t>subsidiaries and affiliates in the U.S. and elsewhere, from at least as early as June 2004 until at least September 2012, in violation of the Sherman Antitrust Act,</w:t>
            </w:r>
            <w:r w:rsidR="00D94AD2">
              <w:rPr>
                <w:rFonts w:ascii="Courier New" w:hAnsi="Courier New" w:cs="Courier New"/>
                <w:sz w:val="20"/>
                <w:szCs w:val="20"/>
              </w:rPr>
              <w:t xml:space="preserve"> </w:t>
            </w:r>
            <w:r>
              <w:rPr>
                <w:rFonts w:ascii="Courier New" w:hAnsi="Courier New" w:cs="Courier New"/>
                <w:sz w:val="20"/>
                <w:szCs w:val="20"/>
              </w:rPr>
              <w:t xml:space="preserve">15 U.S.C. </w:t>
            </w:r>
            <w:r>
              <w:rPr>
                <w:rFonts w:ascii="Times New Roman" w:hAnsi="Times New Roman" w:cs="Times New Roman"/>
                <w:sz w:val="20"/>
                <w:szCs w:val="20"/>
              </w:rPr>
              <w:t>§</w:t>
            </w:r>
            <w:r>
              <w:rPr>
                <w:rFonts w:ascii="Courier New" w:hAnsi="Courier New" w:cs="Courier New"/>
                <w:sz w:val="20"/>
                <w:szCs w:val="20"/>
              </w:rPr>
              <w:t xml:space="preserve"> 1.</w:t>
            </w:r>
          </w:p>
          <w:p w:rsidR="00D94AD2" w:rsidRDefault="00D94AD2" w:rsidP="007F297B">
            <w:pPr>
              <w:pStyle w:val="PlainText"/>
              <w:jc w:val="left"/>
              <w:rPr>
                <w:rFonts w:ascii="Courier New" w:hAnsi="Courier New" w:cs="Courier New"/>
                <w:sz w:val="20"/>
                <w:szCs w:val="20"/>
              </w:rPr>
            </w:pPr>
          </w:p>
          <w:p w:rsidR="00FD4EB5" w:rsidRPr="00E803C0" w:rsidRDefault="00FD4EB5" w:rsidP="007F297B">
            <w:pPr>
              <w:pStyle w:val="PlainText"/>
              <w:jc w:val="left"/>
              <w:rPr>
                <w:rFonts w:ascii="Courier New" w:hAnsi="Courier New" w:cs="Courier New"/>
                <w:sz w:val="20"/>
                <w:szCs w:val="20"/>
              </w:rPr>
            </w:pPr>
          </w:p>
        </w:tc>
        <w:tc>
          <w:tcPr>
            <w:tcW w:w="1440" w:type="dxa"/>
          </w:tcPr>
          <w:p w:rsidR="006E3959" w:rsidRDefault="006E3959" w:rsidP="007F297B">
            <w:pPr>
              <w:pStyle w:val="PlainText"/>
              <w:rPr>
                <w:rFonts w:ascii="Courier New" w:hAnsi="Courier New" w:cs="Courier New"/>
                <w:b/>
                <w:sz w:val="20"/>
                <w:szCs w:val="20"/>
              </w:rPr>
            </w:pPr>
          </w:p>
          <w:p w:rsidR="00E803C0" w:rsidRDefault="00E803C0"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6E3959" w:rsidRDefault="006E3959" w:rsidP="007F297B">
            <w:pPr>
              <w:pStyle w:val="PlainText"/>
              <w:jc w:val="left"/>
              <w:rPr>
                <w:rFonts w:ascii="Courier New" w:hAnsi="Courier New" w:cs="Courier New"/>
                <w:b/>
                <w:noProof/>
                <w:sz w:val="20"/>
                <w:szCs w:val="20"/>
              </w:rPr>
            </w:pPr>
          </w:p>
          <w:p w:rsidR="00C50DEF" w:rsidRDefault="00C50DEF"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informatino write to:</w:t>
            </w:r>
          </w:p>
          <w:p w:rsidR="00C50DEF" w:rsidRPr="00C50DEF" w:rsidRDefault="00C50DEF" w:rsidP="007F297B">
            <w:pPr>
              <w:pStyle w:val="PlainText"/>
              <w:jc w:val="left"/>
              <w:rPr>
                <w:rFonts w:ascii="Courier New" w:hAnsi="Courier New" w:cs="Courier New"/>
                <w:b/>
                <w:noProof/>
                <w:sz w:val="20"/>
                <w:szCs w:val="20"/>
              </w:rPr>
            </w:pPr>
          </w:p>
          <w:p w:rsidR="00C50DEF" w:rsidRPr="00E803C0" w:rsidRDefault="00C50DEF" w:rsidP="00C50DEF">
            <w:pPr>
              <w:autoSpaceDE w:val="0"/>
              <w:autoSpaceDN w:val="0"/>
              <w:adjustRightInd w:val="0"/>
              <w:jc w:val="left"/>
              <w:rPr>
                <w:rFonts w:ascii="Courier New" w:hAnsi="Courier New" w:cs="Courier New"/>
                <w:b/>
                <w:sz w:val="20"/>
                <w:szCs w:val="20"/>
              </w:rPr>
            </w:pPr>
            <w:r w:rsidRPr="00E803C0">
              <w:rPr>
                <w:rFonts w:ascii="Courier New" w:hAnsi="Courier New" w:cs="Courier New"/>
                <w:b/>
                <w:sz w:val="20"/>
                <w:szCs w:val="20"/>
              </w:rPr>
              <w:t>BARRETT LAW GROUP, P.A</w:t>
            </w:r>
          </w:p>
          <w:p w:rsidR="00C50DEF" w:rsidRPr="00E803C0" w:rsidRDefault="00C50DEF" w:rsidP="00C50DEF">
            <w:pPr>
              <w:autoSpaceDE w:val="0"/>
              <w:autoSpaceDN w:val="0"/>
              <w:adjustRightInd w:val="0"/>
              <w:jc w:val="left"/>
              <w:rPr>
                <w:rFonts w:ascii="Courier New" w:hAnsi="Courier New" w:cs="Courier New"/>
                <w:b/>
                <w:sz w:val="20"/>
                <w:szCs w:val="20"/>
              </w:rPr>
            </w:pPr>
            <w:r w:rsidRPr="00E803C0">
              <w:rPr>
                <w:rFonts w:ascii="Courier New" w:hAnsi="Courier New" w:cs="Courier New"/>
                <w:b/>
                <w:sz w:val="20"/>
                <w:szCs w:val="20"/>
              </w:rPr>
              <w:t>P.O. Box 927</w:t>
            </w:r>
          </w:p>
          <w:p w:rsidR="00C50DEF" w:rsidRPr="00E803C0" w:rsidRDefault="00C50DEF" w:rsidP="00C50DEF">
            <w:pPr>
              <w:autoSpaceDE w:val="0"/>
              <w:autoSpaceDN w:val="0"/>
              <w:adjustRightInd w:val="0"/>
              <w:jc w:val="left"/>
              <w:rPr>
                <w:rFonts w:ascii="Courier New" w:hAnsi="Courier New" w:cs="Courier New"/>
                <w:b/>
                <w:sz w:val="20"/>
                <w:szCs w:val="20"/>
              </w:rPr>
            </w:pPr>
            <w:r w:rsidRPr="00E803C0">
              <w:rPr>
                <w:rFonts w:ascii="Courier New" w:hAnsi="Courier New" w:cs="Courier New"/>
                <w:b/>
                <w:sz w:val="20"/>
                <w:szCs w:val="20"/>
              </w:rPr>
              <w:t>404 Court Square</w:t>
            </w:r>
          </w:p>
          <w:p w:rsidR="00C50DEF" w:rsidRDefault="00C50DEF" w:rsidP="00C50DEF">
            <w:pPr>
              <w:pStyle w:val="PlainText"/>
              <w:jc w:val="left"/>
              <w:rPr>
                <w:rFonts w:ascii="Courier New" w:hAnsi="Courier New" w:cs="Courier New"/>
                <w:b/>
                <w:noProof/>
                <w:sz w:val="20"/>
                <w:szCs w:val="20"/>
              </w:rPr>
            </w:pPr>
            <w:r w:rsidRPr="00E803C0">
              <w:rPr>
                <w:rFonts w:ascii="Courier New" w:hAnsi="Courier New" w:cs="Courier New"/>
                <w:b/>
                <w:sz w:val="20"/>
                <w:szCs w:val="20"/>
              </w:rPr>
              <w:t>Lexington, MS 39095</w:t>
            </w:r>
          </w:p>
        </w:tc>
      </w:tr>
      <w:tr w:rsidR="00D94AD2" w:rsidRPr="007167C0" w:rsidTr="00E45862">
        <w:tc>
          <w:tcPr>
            <w:tcW w:w="1443" w:type="dxa"/>
          </w:tcPr>
          <w:p w:rsidR="00D94AD2" w:rsidRDefault="00D94AD2" w:rsidP="007F297B">
            <w:pPr>
              <w:pStyle w:val="PlainText"/>
              <w:rPr>
                <w:rFonts w:ascii="Courier New" w:hAnsi="Courier New" w:cs="Courier New"/>
                <w:b/>
                <w:sz w:val="20"/>
                <w:szCs w:val="20"/>
              </w:rPr>
            </w:pPr>
          </w:p>
          <w:p w:rsidR="00D94AD2" w:rsidRDefault="00D94AD2" w:rsidP="007F297B">
            <w:pPr>
              <w:pStyle w:val="PlainText"/>
              <w:rPr>
                <w:rFonts w:ascii="Courier New" w:hAnsi="Courier New" w:cs="Courier New"/>
                <w:b/>
                <w:sz w:val="20"/>
                <w:szCs w:val="20"/>
              </w:rPr>
            </w:pPr>
            <w:r>
              <w:rPr>
                <w:rFonts w:ascii="Courier New" w:hAnsi="Courier New" w:cs="Courier New"/>
                <w:b/>
                <w:sz w:val="20"/>
                <w:szCs w:val="20"/>
              </w:rPr>
              <w:t>6-20-2017</w:t>
            </w:r>
          </w:p>
        </w:tc>
        <w:tc>
          <w:tcPr>
            <w:tcW w:w="1710" w:type="dxa"/>
          </w:tcPr>
          <w:p w:rsidR="00D94AD2" w:rsidRDefault="00D94AD2" w:rsidP="004F156F">
            <w:pPr>
              <w:pStyle w:val="PlainText"/>
              <w:rPr>
                <w:rFonts w:ascii="Courier New" w:hAnsi="Courier New" w:cs="Courier New"/>
                <w:b/>
                <w:sz w:val="20"/>
                <w:szCs w:val="20"/>
              </w:rPr>
            </w:pPr>
          </w:p>
          <w:p w:rsidR="00D94AD2" w:rsidRDefault="00D94AD2" w:rsidP="004F156F">
            <w:pPr>
              <w:pStyle w:val="PlainText"/>
              <w:rPr>
                <w:rFonts w:ascii="Courier New" w:hAnsi="Courier New" w:cs="Courier New"/>
                <w:b/>
                <w:sz w:val="20"/>
                <w:szCs w:val="20"/>
              </w:rPr>
            </w:pPr>
            <w:r>
              <w:rPr>
                <w:rFonts w:ascii="Courier New" w:hAnsi="Courier New" w:cs="Courier New"/>
                <w:b/>
                <w:sz w:val="20"/>
                <w:szCs w:val="20"/>
              </w:rPr>
              <w:t>15-CV-80029</w:t>
            </w:r>
          </w:p>
        </w:tc>
        <w:tc>
          <w:tcPr>
            <w:tcW w:w="1710" w:type="dxa"/>
          </w:tcPr>
          <w:p w:rsidR="00D94AD2" w:rsidRDefault="00D94AD2" w:rsidP="004F156F">
            <w:pPr>
              <w:pStyle w:val="PlainText"/>
              <w:rPr>
                <w:rFonts w:ascii="Courier New" w:hAnsi="Courier New" w:cs="Courier New"/>
                <w:b/>
                <w:sz w:val="20"/>
                <w:szCs w:val="20"/>
              </w:rPr>
            </w:pPr>
          </w:p>
          <w:p w:rsidR="00D94AD2" w:rsidRDefault="00D94AD2" w:rsidP="004F156F">
            <w:pPr>
              <w:pStyle w:val="PlainText"/>
              <w:rPr>
                <w:rFonts w:ascii="Courier New" w:hAnsi="Courier New" w:cs="Courier New"/>
                <w:b/>
                <w:sz w:val="20"/>
                <w:szCs w:val="20"/>
              </w:rPr>
            </w:pPr>
            <w:r>
              <w:rPr>
                <w:rFonts w:ascii="Courier New" w:hAnsi="Courier New" w:cs="Courier New"/>
                <w:b/>
                <w:sz w:val="20"/>
                <w:szCs w:val="20"/>
              </w:rPr>
              <w:t>(S.D. Fla.)</w:t>
            </w:r>
          </w:p>
          <w:p w:rsidR="00D94AD2" w:rsidRDefault="00D94AD2" w:rsidP="004F156F">
            <w:pPr>
              <w:pStyle w:val="PlainText"/>
              <w:rPr>
                <w:rFonts w:ascii="Courier New" w:hAnsi="Courier New" w:cs="Courier New"/>
                <w:b/>
                <w:sz w:val="20"/>
                <w:szCs w:val="20"/>
              </w:rPr>
            </w:pPr>
          </w:p>
        </w:tc>
        <w:tc>
          <w:tcPr>
            <w:tcW w:w="5760" w:type="dxa"/>
          </w:tcPr>
          <w:p w:rsidR="00D94AD2" w:rsidRDefault="00D94AD2" w:rsidP="007F297B">
            <w:pPr>
              <w:pStyle w:val="PlainText"/>
              <w:jc w:val="left"/>
              <w:rPr>
                <w:rFonts w:ascii="Courier New" w:hAnsi="Courier New" w:cs="Courier New"/>
                <w:b/>
                <w:sz w:val="20"/>
                <w:szCs w:val="20"/>
              </w:rPr>
            </w:pPr>
          </w:p>
          <w:p w:rsidR="00D94AD2" w:rsidRDefault="00D94AD2" w:rsidP="007F297B">
            <w:pPr>
              <w:pStyle w:val="PlainText"/>
              <w:jc w:val="left"/>
              <w:rPr>
                <w:rFonts w:ascii="Courier New" w:hAnsi="Courier New" w:cs="Courier New"/>
                <w:b/>
                <w:sz w:val="20"/>
                <w:szCs w:val="20"/>
              </w:rPr>
            </w:pPr>
            <w:r>
              <w:rPr>
                <w:rFonts w:ascii="Courier New" w:hAnsi="Courier New" w:cs="Courier New"/>
                <w:b/>
                <w:sz w:val="20"/>
                <w:szCs w:val="20"/>
              </w:rPr>
              <w:t>Tom Mahoney v. TT of Pine Ridge, Inc.</w:t>
            </w:r>
          </w:p>
          <w:p w:rsidR="00273EF0" w:rsidRPr="00273EF0" w:rsidRDefault="00273EF0" w:rsidP="00273EF0">
            <w:pPr>
              <w:autoSpaceDE w:val="0"/>
              <w:autoSpaceDN w:val="0"/>
              <w:adjustRightInd w:val="0"/>
              <w:jc w:val="left"/>
              <w:rPr>
                <w:rFonts w:ascii="Courier New" w:hAnsi="Courier New" w:cs="Courier New"/>
                <w:color w:val="000000"/>
                <w:sz w:val="20"/>
                <w:szCs w:val="20"/>
              </w:rPr>
            </w:pPr>
            <w:r w:rsidRPr="00273EF0">
              <w:rPr>
                <w:rFonts w:ascii="Courier New" w:hAnsi="Courier New" w:cs="Courier New"/>
                <w:color w:val="000000"/>
                <w:sz w:val="20"/>
                <w:szCs w:val="20"/>
              </w:rPr>
              <w:t>Plaintiff all</w:t>
            </w:r>
            <w:r w:rsidR="00C13539">
              <w:rPr>
                <w:rFonts w:ascii="Courier New" w:hAnsi="Courier New" w:cs="Courier New"/>
                <w:color w:val="000000"/>
                <w:sz w:val="20"/>
                <w:szCs w:val="20"/>
              </w:rPr>
              <w:t>eges</w:t>
            </w:r>
            <w:r w:rsidRPr="00273EF0">
              <w:rPr>
                <w:rFonts w:ascii="Courier New" w:hAnsi="Courier New" w:cs="Courier New"/>
                <w:color w:val="000000"/>
                <w:sz w:val="20"/>
                <w:szCs w:val="20"/>
              </w:rPr>
              <w:t xml:space="preserve"> that TT of Pine Ridge,</w:t>
            </w:r>
          </w:p>
          <w:p w:rsidR="00D94AD2" w:rsidRPr="00273EF0" w:rsidRDefault="00273EF0" w:rsidP="00273EF0">
            <w:pPr>
              <w:autoSpaceDE w:val="0"/>
              <w:autoSpaceDN w:val="0"/>
              <w:adjustRightInd w:val="0"/>
              <w:jc w:val="left"/>
              <w:rPr>
                <w:rFonts w:ascii="Courier New" w:hAnsi="Courier New" w:cs="Courier New"/>
                <w:sz w:val="20"/>
                <w:szCs w:val="20"/>
              </w:rPr>
            </w:pPr>
            <w:r w:rsidRPr="00273EF0">
              <w:rPr>
                <w:rFonts w:ascii="Courier New" w:hAnsi="Courier New" w:cs="Courier New"/>
                <w:color w:val="000000"/>
                <w:sz w:val="20"/>
                <w:szCs w:val="20"/>
              </w:rPr>
              <w:t>Inc. (d/b/a Naples Nissan) (“Defendant”) violated the federal</w:t>
            </w:r>
            <w:r>
              <w:rPr>
                <w:rFonts w:ascii="Courier New" w:hAnsi="Courier New" w:cs="Courier New"/>
                <w:color w:val="000000"/>
                <w:sz w:val="20"/>
                <w:szCs w:val="20"/>
              </w:rPr>
              <w:t xml:space="preserve"> </w:t>
            </w:r>
            <w:r w:rsidRPr="00273EF0">
              <w:rPr>
                <w:rFonts w:ascii="Courier New" w:hAnsi="Courier New" w:cs="Courier New"/>
                <w:color w:val="000000"/>
                <w:sz w:val="20"/>
                <w:szCs w:val="20"/>
              </w:rPr>
              <w:t>Telephone Consumer Protection Act by making</w:t>
            </w:r>
            <w:r>
              <w:rPr>
                <w:rFonts w:ascii="Courier New" w:hAnsi="Courier New" w:cs="Courier New"/>
                <w:color w:val="000000"/>
                <w:sz w:val="20"/>
                <w:szCs w:val="20"/>
              </w:rPr>
              <w:t xml:space="preserve"> </w:t>
            </w:r>
            <w:r w:rsidRPr="00273EF0">
              <w:rPr>
                <w:rFonts w:ascii="Courier New" w:hAnsi="Courier New" w:cs="Courier New"/>
                <w:color w:val="000000"/>
                <w:sz w:val="20"/>
                <w:szCs w:val="20"/>
              </w:rPr>
              <w:t xml:space="preserve">unsolicited calls </w:t>
            </w:r>
            <w:r w:rsidRPr="00273EF0">
              <w:rPr>
                <w:rFonts w:ascii="Courier New" w:hAnsi="Courier New" w:cs="Courier New"/>
                <w:color w:val="333333"/>
                <w:sz w:val="20"/>
                <w:szCs w:val="20"/>
              </w:rPr>
              <w:t>through the use of an automatic</w:t>
            </w:r>
            <w:r>
              <w:rPr>
                <w:rFonts w:ascii="Courier New" w:hAnsi="Courier New" w:cs="Courier New"/>
                <w:color w:val="333333"/>
                <w:sz w:val="20"/>
                <w:szCs w:val="20"/>
              </w:rPr>
              <w:t xml:space="preserve"> </w:t>
            </w:r>
            <w:r w:rsidRPr="00273EF0">
              <w:rPr>
                <w:rFonts w:ascii="Courier New" w:hAnsi="Courier New" w:cs="Courier New"/>
                <w:color w:val="333333"/>
                <w:sz w:val="20"/>
                <w:szCs w:val="20"/>
              </w:rPr>
              <w:t>telephone</w:t>
            </w:r>
            <w:r>
              <w:rPr>
                <w:rFonts w:ascii="Courier New" w:hAnsi="Courier New" w:cs="Courier New"/>
                <w:color w:val="333333"/>
                <w:sz w:val="20"/>
                <w:szCs w:val="20"/>
              </w:rPr>
              <w:t xml:space="preserve"> </w:t>
            </w:r>
            <w:r w:rsidRPr="00273EF0">
              <w:rPr>
                <w:rFonts w:ascii="Courier New" w:hAnsi="Courier New" w:cs="Courier New"/>
                <w:color w:val="333333"/>
                <w:sz w:val="20"/>
                <w:szCs w:val="20"/>
              </w:rPr>
              <w:t>dialing system or an artificial or prerecorded voice</w:t>
            </w:r>
            <w:r w:rsidRPr="00273EF0">
              <w:rPr>
                <w:rFonts w:ascii="Courier New" w:hAnsi="Courier New" w:cs="Courier New"/>
                <w:color w:val="000000"/>
                <w:sz w:val="20"/>
                <w:szCs w:val="20"/>
              </w:rPr>
              <w:t>.</w:t>
            </w:r>
          </w:p>
          <w:p w:rsidR="00D94AD2" w:rsidRPr="00D94AD2" w:rsidRDefault="00D94AD2" w:rsidP="007F297B">
            <w:pPr>
              <w:pStyle w:val="PlainText"/>
              <w:jc w:val="left"/>
              <w:rPr>
                <w:rFonts w:ascii="Courier New" w:hAnsi="Courier New" w:cs="Courier New"/>
                <w:sz w:val="20"/>
                <w:szCs w:val="20"/>
              </w:rPr>
            </w:pPr>
          </w:p>
        </w:tc>
        <w:tc>
          <w:tcPr>
            <w:tcW w:w="1440" w:type="dxa"/>
          </w:tcPr>
          <w:p w:rsidR="00D94AD2" w:rsidRDefault="00D94AD2" w:rsidP="007F297B">
            <w:pPr>
              <w:pStyle w:val="PlainText"/>
              <w:rPr>
                <w:rFonts w:ascii="Courier New" w:hAnsi="Courier New" w:cs="Courier New"/>
                <w:b/>
                <w:sz w:val="20"/>
                <w:szCs w:val="20"/>
              </w:rPr>
            </w:pPr>
          </w:p>
          <w:p w:rsidR="00D94AD2" w:rsidRDefault="00D94AD2"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D94AD2" w:rsidRDefault="00D94AD2" w:rsidP="007F297B">
            <w:pPr>
              <w:pStyle w:val="PlainText"/>
              <w:jc w:val="left"/>
              <w:rPr>
                <w:rFonts w:ascii="Courier New" w:hAnsi="Courier New" w:cs="Courier New"/>
                <w:b/>
                <w:noProof/>
                <w:sz w:val="20"/>
                <w:szCs w:val="20"/>
              </w:rPr>
            </w:pPr>
          </w:p>
          <w:p w:rsidR="00D94AD2" w:rsidRDefault="00D94AD2" w:rsidP="007F297B">
            <w:pPr>
              <w:pStyle w:val="PlainText"/>
              <w:jc w:val="left"/>
              <w:rPr>
                <w:rFonts w:ascii="Courier New" w:hAnsi="Courier New" w:cs="Courier New"/>
                <w:b/>
                <w:noProof/>
                <w:sz w:val="20"/>
                <w:szCs w:val="20"/>
              </w:rPr>
            </w:pPr>
            <w:r>
              <w:rPr>
                <w:rFonts w:ascii="Courier New" w:hAnsi="Courier New" w:cs="Courier New"/>
                <w:b/>
                <w:noProof/>
                <w:sz w:val="20"/>
                <w:szCs w:val="20"/>
              </w:rPr>
              <w:t xml:space="preserve">For more </w:t>
            </w:r>
            <w:r w:rsidR="00987CBA">
              <w:rPr>
                <w:rFonts w:ascii="Courier New" w:hAnsi="Courier New" w:cs="Courier New"/>
                <w:b/>
                <w:noProof/>
                <w:sz w:val="20"/>
                <w:szCs w:val="20"/>
              </w:rPr>
              <w:t>information</w:t>
            </w:r>
            <w:r>
              <w:rPr>
                <w:rFonts w:ascii="Courier New" w:hAnsi="Courier New" w:cs="Courier New"/>
                <w:b/>
                <w:noProof/>
                <w:sz w:val="20"/>
                <w:szCs w:val="20"/>
              </w:rPr>
              <w:t xml:space="preserve"> write to:</w:t>
            </w:r>
          </w:p>
          <w:p w:rsidR="00D94AD2" w:rsidRDefault="00D94AD2" w:rsidP="007F297B">
            <w:pPr>
              <w:pStyle w:val="PlainText"/>
              <w:jc w:val="left"/>
              <w:rPr>
                <w:rFonts w:ascii="Courier New" w:hAnsi="Courier New" w:cs="Courier New"/>
                <w:b/>
                <w:noProof/>
                <w:sz w:val="20"/>
                <w:szCs w:val="20"/>
              </w:rPr>
            </w:pPr>
          </w:p>
          <w:p w:rsidR="00D94AD2" w:rsidRDefault="00D94AD2" w:rsidP="00D94AD2">
            <w:pPr>
              <w:autoSpaceDE w:val="0"/>
              <w:autoSpaceDN w:val="0"/>
              <w:adjustRightInd w:val="0"/>
              <w:jc w:val="left"/>
              <w:rPr>
                <w:rFonts w:ascii="Courier New" w:hAnsi="Courier New" w:cs="Courier New"/>
                <w:b/>
                <w:sz w:val="16"/>
                <w:szCs w:val="16"/>
              </w:rPr>
            </w:pPr>
            <w:r w:rsidRPr="00D94AD2">
              <w:rPr>
                <w:rFonts w:ascii="Courier New" w:hAnsi="Courier New" w:cs="Courier New"/>
                <w:b/>
                <w:sz w:val="16"/>
                <w:szCs w:val="16"/>
              </w:rPr>
              <w:t xml:space="preserve">THE LAW OFFICE OF </w:t>
            </w:r>
          </w:p>
          <w:p w:rsidR="00D94AD2" w:rsidRPr="00D94AD2" w:rsidRDefault="00D94AD2" w:rsidP="00D94AD2">
            <w:pPr>
              <w:autoSpaceDE w:val="0"/>
              <w:autoSpaceDN w:val="0"/>
              <w:adjustRightInd w:val="0"/>
              <w:jc w:val="left"/>
              <w:rPr>
                <w:rFonts w:ascii="Courier New" w:hAnsi="Courier New" w:cs="Courier New"/>
                <w:b/>
                <w:sz w:val="16"/>
                <w:szCs w:val="16"/>
              </w:rPr>
            </w:pPr>
            <w:r>
              <w:rPr>
                <w:rFonts w:ascii="Courier New" w:hAnsi="Courier New" w:cs="Courier New"/>
                <w:b/>
                <w:sz w:val="16"/>
                <w:szCs w:val="16"/>
              </w:rPr>
              <w:t xml:space="preserve"> </w:t>
            </w:r>
            <w:r w:rsidRPr="00D94AD2">
              <w:rPr>
                <w:rFonts w:ascii="Courier New" w:hAnsi="Courier New" w:cs="Courier New"/>
                <w:b/>
                <w:sz w:val="16"/>
                <w:szCs w:val="16"/>
              </w:rPr>
              <w:t>CHRIS R. MILTENBERGER, PLLC</w:t>
            </w:r>
          </w:p>
          <w:p w:rsidR="00D94AD2" w:rsidRPr="00D94AD2" w:rsidRDefault="00D94AD2" w:rsidP="00D94AD2">
            <w:pPr>
              <w:autoSpaceDE w:val="0"/>
              <w:autoSpaceDN w:val="0"/>
              <w:adjustRightInd w:val="0"/>
              <w:jc w:val="left"/>
              <w:rPr>
                <w:rFonts w:ascii="Courier New" w:hAnsi="Courier New" w:cs="Courier New"/>
                <w:b/>
                <w:sz w:val="16"/>
                <w:szCs w:val="16"/>
              </w:rPr>
            </w:pPr>
            <w:r w:rsidRPr="00D94AD2">
              <w:rPr>
                <w:rFonts w:ascii="Courier New" w:hAnsi="Courier New" w:cs="Courier New"/>
                <w:b/>
                <w:sz w:val="16"/>
                <w:szCs w:val="16"/>
              </w:rPr>
              <w:t>Chris R. Miltenberger</w:t>
            </w:r>
          </w:p>
          <w:p w:rsidR="00D94AD2" w:rsidRPr="00D94AD2" w:rsidRDefault="00A27466" w:rsidP="00D94AD2">
            <w:pPr>
              <w:autoSpaceDE w:val="0"/>
              <w:autoSpaceDN w:val="0"/>
              <w:adjustRightInd w:val="0"/>
              <w:jc w:val="left"/>
              <w:rPr>
                <w:rFonts w:ascii="Courier New" w:hAnsi="Courier New" w:cs="Courier New"/>
                <w:b/>
                <w:sz w:val="16"/>
                <w:szCs w:val="16"/>
              </w:rPr>
            </w:pPr>
            <w:r>
              <w:rPr>
                <w:rFonts w:ascii="Courier New" w:hAnsi="Courier New" w:cs="Courier New"/>
                <w:b/>
                <w:sz w:val="16"/>
                <w:szCs w:val="16"/>
              </w:rPr>
              <w:t>1340 N. White Chapel Blvd.</w:t>
            </w:r>
            <w:r w:rsidR="00D94AD2" w:rsidRPr="00D94AD2">
              <w:rPr>
                <w:rFonts w:ascii="Courier New" w:hAnsi="Courier New" w:cs="Courier New"/>
                <w:b/>
                <w:sz w:val="16"/>
                <w:szCs w:val="16"/>
              </w:rPr>
              <w:t xml:space="preserve"> Suite 100</w:t>
            </w:r>
          </w:p>
          <w:p w:rsidR="00D94AD2" w:rsidRDefault="00D94AD2" w:rsidP="00D94AD2">
            <w:pPr>
              <w:autoSpaceDE w:val="0"/>
              <w:autoSpaceDN w:val="0"/>
              <w:adjustRightInd w:val="0"/>
              <w:jc w:val="left"/>
              <w:rPr>
                <w:rFonts w:ascii="Courier New" w:hAnsi="Courier New" w:cs="Courier New"/>
                <w:b/>
                <w:sz w:val="16"/>
                <w:szCs w:val="16"/>
              </w:rPr>
            </w:pPr>
            <w:r w:rsidRPr="00D94AD2">
              <w:rPr>
                <w:rFonts w:ascii="Courier New" w:hAnsi="Courier New" w:cs="Courier New"/>
                <w:b/>
                <w:sz w:val="16"/>
                <w:szCs w:val="16"/>
              </w:rPr>
              <w:t>Southlake, TX 76092</w:t>
            </w:r>
          </w:p>
          <w:p w:rsidR="00D94AD2" w:rsidRDefault="00D94AD2" w:rsidP="00273EF0">
            <w:pPr>
              <w:autoSpaceDE w:val="0"/>
              <w:autoSpaceDN w:val="0"/>
              <w:adjustRightInd w:val="0"/>
              <w:jc w:val="left"/>
              <w:rPr>
                <w:rFonts w:ascii="Courier New" w:hAnsi="Courier New" w:cs="Courier New"/>
                <w:b/>
                <w:noProof/>
                <w:sz w:val="20"/>
                <w:szCs w:val="20"/>
              </w:rPr>
            </w:pPr>
          </w:p>
        </w:tc>
      </w:tr>
      <w:tr w:rsidR="00273EF0" w:rsidRPr="007167C0" w:rsidTr="00E45862">
        <w:tc>
          <w:tcPr>
            <w:tcW w:w="1443" w:type="dxa"/>
          </w:tcPr>
          <w:p w:rsidR="00273EF0" w:rsidRDefault="00273EF0" w:rsidP="007F297B">
            <w:pPr>
              <w:pStyle w:val="PlainText"/>
              <w:rPr>
                <w:rFonts w:ascii="Courier New" w:hAnsi="Courier New" w:cs="Courier New"/>
                <w:b/>
                <w:sz w:val="20"/>
                <w:szCs w:val="20"/>
              </w:rPr>
            </w:pPr>
          </w:p>
          <w:p w:rsidR="00273EF0" w:rsidRDefault="00273EF0" w:rsidP="007F297B">
            <w:pPr>
              <w:pStyle w:val="PlainText"/>
              <w:rPr>
                <w:rFonts w:ascii="Courier New" w:hAnsi="Courier New" w:cs="Courier New"/>
                <w:b/>
                <w:sz w:val="20"/>
                <w:szCs w:val="20"/>
              </w:rPr>
            </w:pPr>
            <w:r>
              <w:rPr>
                <w:rFonts w:ascii="Courier New" w:hAnsi="Courier New" w:cs="Courier New"/>
                <w:b/>
                <w:sz w:val="20"/>
                <w:szCs w:val="20"/>
              </w:rPr>
              <w:t>6-21-2017</w:t>
            </w:r>
          </w:p>
        </w:tc>
        <w:tc>
          <w:tcPr>
            <w:tcW w:w="1710" w:type="dxa"/>
          </w:tcPr>
          <w:p w:rsidR="00273EF0" w:rsidRDefault="00273EF0" w:rsidP="004F156F">
            <w:pPr>
              <w:pStyle w:val="PlainText"/>
              <w:rPr>
                <w:rFonts w:ascii="Courier New" w:hAnsi="Courier New" w:cs="Courier New"/>
                <w:b/>
                <w:sz w:val="20"/>
                <w:szCs w:val="20"/>
              </w:rPr>
            </w:pPr>
          </w:p>
          <w:p w:rsidR="00273EF0" w:rsidRDefault="00273EF0" w:rsidP="00273EF0">
            <w:pPr>
              <w:pStyle w:val="PlainText"/>
              <w:rPr>
                <w:rFonts w:ascii="Courier New" w:hAnsi="Courier New" w:cs="Courier New"/>
                <w:b/>
                <w:sz w:val="20"/>
                <w:szCs w:val="20"/>
              </w:rPr>
            </w:pPr>
            <w:r>
              <w:rPr>
                <w:rFonts w:ascii="Courier New" w:hAnsi="Courier New" w:cs="Courier New"/>
                <w:b/>
                <w:sz w:val="20"/>
                <w:szCs w:val="20"/>
              </w:rPr>
              <w:t>12-MD-2311</w:t>
            </w:r>
          </w:p>
          <w:p w:rsidR="00273EF0" w:rsidRDefault="00273EF0" w:rsidP="00273EF0">
            <w:pPr>
              <w:pStyle w:val="PlainText"/>
              <w:rPr>
                <w:rFonts w:ascii="Courier New" w:hAnsi="Courier New" w:cs="Courier New"/>
                <w:b/>
                <w:sz w:val="20"/>
                <w:szCs w:val="20"/>
              </w:rPr>
            </w:pPr>
            <w:r>
              <w:rPr>
                <w:rFonts w:ascii="Courier New" w:hAnsi="Courier New" w:cs="Courier New"/>
                <w:b/>
                <w:sz w:val="20"/>
                <w:szCs w:val="20"/>
              </w:rPr>
              <w:t>13-CV-01203</w:t>
            </w:r>
          </w:p>
          <w:p w:rsidR="00273EF0" w:rsidRDefault="00273EF0" w:rsidP="00273EF0">
            <w:pPr>
              <w:pStyle w:val="PlainText"/>
              <w:rPr>
                <w:rFonts w:ascii="Courier New" w:hAnsi="Courier New" w:cs="Courier New"/>
                <w:b/>
                <w:sz w:val="20"/>
                <w:szCs w:val="20"/>
              </w:rPr>
            </w:pPr>
            <w:r>
              <w:rPr>
                <w:rFonts w:ascii="Courier New" w:hAnsi="Courier New" w:cs="Courier New"/>
                <w:b/>
                <w:sz w:val="20"/>
                <w:szCs w:val="20"/>
              </w:rPr>
              <w:t>13-CV-1703</w:t>
            </w:r>
          </w:p>
        </w:tc>
        <w:tc>
          <w:tcPr>
            <w:tcW w:w="1710" w:type="dxa"/>
          </w:tcPr>
          <w:p w:rsidR="00273EF0" w:rsidRDefault="00273EF0" w:rsidP="004F156F">
            <w:pPr>
              <w:pStyle w:val="PlainText"/>
              <w:rPr>
                <w:rFonts w:ascii="Courier New" w:hAnsi="Courier New" w:cs="Courier New"/>
                <w:b/>
                <w:sz w:val="20"/>
                <w:szCs w:val="20"/>
              </w:rPr>
            </w:pPr>
          </w:p>
          <w:p w:rsidR="00273EF0" w:rsidRDefault="00273EF0" w:rsidP="004F156F">
            <w:pPr>
              <w:pStyle w:val="PlainText"/>
              <w:rPr>
                <w:rFonts w:ascii="Courier New" w:hAnsi="Courier New" w:cs="Courier New"/>
                <w:b/>
                <w:sz w:val="20"/>
                <w:szCs w:val="20"/>
              </w:rPr>
            </w:pPr>
            <w:r>
              <w:rPr>
                <w:rFonts w:ascii="Courier New" w:hAnsi="Courier New" w:cs="Courier New"/>
                <w:b/>
                <w:sz w:val="20"/>
                <w:szCs w:val="20"/>
              </w:rPr>
              <w:t>(E.D. Mich.)</w:t>
            </w:r>
          </w:p>
        </w:tc>
        <w:tc>
          <w:tcPr>
            <w:tcW w:w="5760" w:type="dxa"/>
          </w:tcPr>
          <w:p w:rsidR="00273EF0" w:rsidRDefault="00273EF0" w:rsidP="007F297B">
            <w:pPr>
              <w:pStyle w:val="PlainText"/>
              <w:jc w:val="left"/>
              <w:rPr>
                <w:rFonts w:ascii="Courier New" w:hAnsi="Courier New" w:cs="Courier New"/>
                <w:b/>
                <w:sz w:val="20"/>
                <w:szCs w:val="20"/>
              </w:rPr>
            </w:pPr>
          </w:p>
          <w:p w:rsidR="00273EF0" w:rsidRDefault="00273EF0" w:rsidP="007F297B">
            <w:pPr>
              <w:pStyle w:val="PlainText"/>
              <w:jc w:val="left"/>
              <w:rPr>
                <w:rFonts w:ascii="Courier New" w:hAnsi="Courier New" w:cs="Courier New"/>
                <w:b/>
                <w:sz w:val="20"/>
                <w:szCs w:val="20"/>
              </w:rPr>
            </w:pPr>
            <w:r>
              <w:rPr>
                <w:rFonts w:ascii="Courier New" w:hAnsi="Courier New" w:cs="Courier New"/>
                <w:b/>
                <w:sz w:val="20"/>
                <w:szCs w:val="20"/>
              </w:rPr>
              <w:t>In re Automotive Parts Antitrust Litigation</w:t>
            </w:r>
          </w:p>
          <w:p w:rsidR="00273EF0" w:rsidRDefault="00273EF0" w:rsidP="007F297B">
            <w:pPr>
              <w:pStyle w:val="PlainText"/>
              <w:jc w:val="left"/>
              <w:rPr>
                <w:rFonts w:ascii="Courier New" w:hAnsi="Courier New" w:cs="Courier New"/>
                <w:b/>
                <w:sz w:val="20"/>
                <w:szCs w:val="20"/>
              </w:rPr>
            </w:pPr>
            <w:r>
              <w:rPr>
                <w:rFonts w:ascii="Courier New" w:hAnsi="Courier New" w:cs="Courier New"/>
                <w:b/>
                <w:sz w:val="20"/>
                <w:szCs w:val="20"/>
              </w:rPr>
              <w:t>In re: Automotive Lamps Cases</w:t>
            </w:r>
          </w:p>
          <w:p w:rsidR="00273EF0" w:rsidRDefault="000167A7" w:rsidP="007F297B">
            <w:pPr>
              <w:pStyle w:val="PlainText"/>
              <w:jc w:val="left"/>
              <w:rPr>
                <w:rFonts w:ascii="Courier New" w:hAnsi="Courier New" w:cs="Courier New"/>
                <w:b/>
                <w:sz w:val="20"/>
                <w:szCs w:val="20"/>
              </w:rPr>
            </w:pPr>
            <w:r>
              <w:rPr>
                <w:rFonts w:ascii="Courier New" w:hAnsi="Courier New" w:cs="Courier New"/>
                <w:b/>
                <w:sz w:val="20"/>
                <w:szCs w:val="20"/>
              </w:rPr>
              <w:t>In</w:t>
            </w:r>
            <w:r w:rsidR="00273EF0">
              <w:rPr>
                <w:rFonts w:ascii="Courier New" w:hAnsi="Courier New" w:cs="Courier New"/>
                <w:b/>
                <w:sz w:val="20"/>
                <w:szCs w:val="20"/>
              </w:rPr>
              <w:t xml:space="preserve"> re: HID Ballasts Cases</w:t>
            </w:r>
          </w:p>
          <w:p w:rsidR="00A175E5" w:rsidRDefault="00A175E5" w:rsidP="007F297B">
            <w:pPr>
              <w:pStyle w:val="PlainText"/>
              <w:jc w:val="left"/>
              <w:rPr>
                <w:rFonts w:ascii="Courier New" w:hAnsi="Courier New" w:cs="Courier New"/>
                <w:b/>
                <w:sz w:val="20"/>
                <w:szCs w:val="20"/>
              </w:rPr>
            </w:pPr>
            <w:r>
              <w:rPr>
                <w:rFonts w:ascii="Courier New" w:hAnsi="Courier New" w:cs="Courier New"/>
                <w:b/>
                <w:sz w:val="20"/>
                <w:szCs w:val="20"/>
              </w:rPr>
              <w:t>Re Defendants</w:t>
            </w:r>
            <w:r w:rsidR="008153C3">
              <w:rPr>
                <w:rFonts w:ascii="Courier New" w:hAnsi="Courier New" w:cs="Courier New"/>
                <w:b/>
                <w:sz w:val="20"/>
                <w:szCs w:val="20"/>
              </w:rPr>
              <w:t>: Koito Manufacturing Co., Ltd. and North American Lighting Inc.</w:t>
            </w:r>
          </w:p>
          <w:p w:rsidR="009A0E77" w:rsidRDefault="00A175E5" w:rsidP="00A175E5">
            <w:pPr>
              <w:pStyle w:val="PlainText"/>
              <w:jc w:val="left"/>
              <w:rPr>
                <w:rFonts w:ascii="Courier New" w:hAnsi="Courier New" w:cs="Courier New"/>
                <w:sz w:val="20"/>
                <w:szCs w:val="20"/>
              </w:rPr>
            </w:pPr>
            <w:r w:rsidRPr="00A175E5">
              <w:rPr>
                <w:rFonts w:ascii="Courier New" w:hAnsi="Courier New" w:cs="Courier New"/>
                <w:sz w:val="20"/>
                <w:szCs w:val="20"/>
              </w:rPr>
              <w:t>Plaintiffs allege that they were injured as a result of KOITO’s</w:t>
            </w:r>
            <w:r>
              <w:rPr>
                <w:rFonts w:ascii="Courier New" w:hAnsi="Courier New" w:cs="Courier New"/>
                <w:sz w:val="20"/>
                <w:szCs w:val="20"/>
              </w:rPr>
              <w:t xml:space="preserve"> </w:t>
            </w:r>
            <w:r w:rsidRPr="00A175E5">
              <w:rPr>
                <w:rFonts w:ascii="Courier New" w:hAnsi="Courier New" w:cs="Courier New"/>
                <w:sz w:val="20"/>
                <w:szCs w:val="20"/>
              </w:rPr>
              <w:t>participation in alleged unlawful conspiracies to raise, fix, maintain, and/or stabilize prices,</w:t>
            </w:r>
            <w:r>
              <w:rPr>
                <w:rFonts w:ascii="Courier New" w:hAnsi="Courier New" w:cs="Courier New"/>
                <w:sz w:val="20"/>
                <w:szCs w:val="20"/>
              </w:rPr>
              <w:t xml:space="preserve"> </w:t>
            </w:r>
            <w:r w:rsidRPr="00A175E5">
              <w:rPr>
                <w:rFonts w:ascii="Courier New" w:hAnsi="Courier New" w:cs="Courier New"/>
                <w:sz w:val="20"/>
                <w:szCs w:val="20"/>
              </w:rPr>
              <w:t>rig bids, and allocate markets and customers for Automotive Lamps and HID Ballasts in violation of Section 1 of the Sherman Act and various</w:t>
            </w:r>
            <w:r>
              <w:rPr>
                <w:rFonts w:ascii="Courier New" w:hAnsi="Courier New" w:cs="Courier New"/>
                <w:sz w:val="20"/>
                <w:szCs w:val="20"/>
              </w:rPr>
              <w:t xml:space="preserve"> </w:t>
            </w:r>
            <w:r w:rsidRPr="00A175E5">
              <w:rPr>
                <w:rFonts w:ascii="Courier New" w:hAnsi="Courier New" w:cs="Courier New"/>
                <w:sz w:val="20"/>
                <w:szCs w:val="20"/>
              </w:rPr>
              <w:t>state</w:t>
            </w:r>
            <w:r>
              <w:rPr>
                <w:rFonts w:ascii="Courier New" w:hAnsi="Courier New" w:cs="Courier New"/>
                <w:sz w:val="20"/>
                <w:szCs w:val="20"/>
              </w:rPr>
              <w:t xml:space="preserve"> </w:t>
            </w:r>
            <w:r w:rsidRPr="00A175E5">
              <w:rPr>
                <w:rFonts w:ascii="Courier New" w:hAnsi="Courier New" w:cs="Courier New"/>
                <w:sz w:val="20"/>
                <w:szCs w:val="20"/>
              </w:rPr>
              <w:t xml:space="preserve">antitrust, unfair competition, unjust </w:t>
            </w:r>
            <w:r>
              <w:rPr>
                <w:rFonts w:ascii="Courier New" w:hAnsi="Courier New" w:cs="Courier New"/>
                <w:sz w:val="20"/>
                <w:szCs w:val="20"/>
              </w:rPr>
              <w:t>e</w:t>
            </w:r>
            <w:r w:rsidRPr="00A175E5">
              <w:rPr>
                <w:rFonts w:ascii="Courier New" w:hAnsi="Courier New" w:cs="Courier New"/>
                <w:sz w:val="20"/>
                <w:szCs w:val="20"/>
              </w:rPr>
              <w:t>nrichment, and consumer protection laws as set</w:t>
            </w:r>
            <w:r>
              <w:rPr>
                <w:rFonts w:ascii="Courier New" w:hAnsi="Courier New" w:cs="Courier New"/>
                <w:sz w:val="20"/>
                <w:szCs w:val="20"/>
              </w:rPr>
              <w:t xml:space="preserve"> </w:t>
            </w:r>
            <w:r w:rsidRPr="00A175E5">
              <w:rPr>
                <w:rFonts w:ascii="Courier New" w:hAnsi="Courier New" w:cs="Courier New"/>
                <w:sz w:val="20"/>
                <w:szCs w:val="20"/>
              </w:rPr>
              <w:t>forth in End-Payor Plaintiffs’ Second Consolidated Amended Class Action Complaints for</w:t>
            </w:r>
            <w:r>
              <w:rPr>
                <w:rFonts w:ascii="Courier New" w:hAnsi="Courier New" w:cs="Courier New"/>
                <w:sz w:val="20"/>
                <w:szCs w:val="20"/>
              </w:rPr>
              <w:t xml:space="preserve"> </w:t>
            </w:r>
            <w:r w:rsidRPr="00A175E5">
              <w:rPr>
                <w:rFonts w:ascii="Courier New" w:hAnsi="Courier New" w:cs="Courier New"/>
                <w:sz w:val="20"/>
                <w:szCs w:val="20"/>
              </w:rPr>
              <w:t>Damages and Injunctive Relief</w:t>
            </w:r>
            <w:r w:rsidR="008153C3">
              <w:rPr>
                <w:rFonts w:ascii="Courier New" w:hAnsi="Courier New" w:cs="Courier New"/>
                <w:sz w:val="20"/>
                <w:szCs w:val="20"/>
              </w:rPr>
              <w:t>.</w:t>
            </w:r>
          </w:p>
          <w:p w:rsidR="00A175E5" w:rsidRDefault="00A175E5" w:rsidP="00A175E5">
            <w:pPr>
              <w:pStyle w:val="PlainText"/>
              <w:jc w:val="left"/>
              <w:rPr>
                <w:rFonts w:ascii="Courier New" w:hAnsi="Courier New" w:cs="Courier New"/>
                <w:b/>
                <w:sz w:val="20"/>
                <w:szCs w:val="20"/>
              </w:rPr>
            </w:pPr>
          </w:p>
        </w:tc>
        <w:tc>
          <w:tcPr>
            <w:tcW w:w="1440" w:type="dxa"/>
          </w:tcPr>
          <w:p w:rsidR="00273EF0" w:rsidRDefault="00273EF0" w:rsidP="007F297B">
            <w:pPr>
              <w:pStyle w:val="PlainText"/>
              <w:rPr>
                <w:rFonts w:ascii="Courier New" w:hAnsi="Courier New" w:cs="Courier New"/>
                <w:b/>
                <w:sz w:val="20"/>
                <w:szCs w:val="20"/>
              </w:rPr>
            </w:pPr>
          </w:p>
          <w:p w:rsidR="008153C3" w:rsidRDefault="008153C3"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273EF0" w:rsidRDefault="00273EF0" w:rsidP="007F297B">
            <w:pPr>
              <w:pStyle w:val="PlainText"/>
              <w:jc w:val="left"/>
              <w:rPr>
                <w:rFonts w:ascii="Courier New" w:hAnsi="Courier New" w:cs="Courier New"/>
                <w:b/>
                <w:noProof/>
                <w:sz w:val="20"/>
                <w:szCs w:val="20"/>
              </w:rPr>
            </w:pPr>
          </w:p>
          <w:p w:rsidR="008153C3" w:rsidRDefault="008153C3"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8153C3" w:rsidRDefault="008153C3" w:rsidP="008153C3">
            <w:pPr>
              <w:pStyle w:val="PlainText"/>
              <w:jc w:val="left"/>
              <w:rPr>
                <w:rFonts w:ascii="Courier New" w:hAnsi="Courier New" w:cs="Courier New"/>
                <w:b/>
                <w:noProof/>
                <w:sz w:val="20"/>
                <w:szCs w:val="20"/>
              </w:rPr>
            </w:pPr>
          </w:p>
          <w:p w:rsidR="00303C62" w:rsidRDefault="008153C3" w:rsidP="008153C3">
            <w:pPr>
              <w:pStyle w:val="PlainText"/>
              <w:jc w:val="left"/>
              <w:rPr>
                <w:rFonts w:ascii="Courier New" w:hAnsi="Courier New" w:cs="Courier New"/>
                <w:b/>
                <w:noProof/>
                <w:sz w:val="16"/>
                <w:szCs w:val="16"/>
              </w:rPr>
            </w:pPr>
            <w:r w:rsidRPr="008153C3">
              <w:rPr>
                <w:rFonts w:ascii="Courier New" w:hAnsi="Courier New" w:cs="Courier New"/>
                <w:b/>
                <w:noProof/>
                <w:sz w:val="16"/>
                <w:szCs w:val="16"/>
              </w:rPr>
              <w:t>Cotchett, Pitre, &amp; McCarthy</w:t>
            </w:r>
          </w:p>
          <w:p w:rsidR="008153C3" w:rsidRPr="008153C3" w:rsidRDefault="008153C3" w:rsidP="008153C3">
            <w:pPr>
              <w:pStyle w:val="PlainText"/>
              <w:jc w:val="left"/>
              <w:rPr>
                <w:rFonts w:ascii="Courier New" w:hAnsi="Courier New" w:cs="Courier New"/>
                <w:b/>
                <w:noProof/>
                <w:sz w:val="16"/>
                <w:szCs w:val="16"/>
              </w:rPr>
            </w:pPr>
            <w:r w:rsidRPr="008153C3">
              <w:rPr>
                <w:rFonts w:ascii="Courier New" w:hAnsi="Courier New" w:cs="Courier New"/>
                <w:b/>
                <w:noProof/>
                <w:sz w:val="16"/>
                <w:szCs w:val="16"/>
              </w:rPr>
              <w:t xml:space="preserve"> LLP</w:t>
            </w:r>
          </w:p>
          <w:p w:rsidR="00303C62" w:rsidRDefault="008153C3" w:rsidP="008153C3">
            <w:pPr>
              <w:pStyle w:val="PlainText"/>
              <w:jc w:val="left"/>
              <w:rPr>
                <w:rFonts w:ascii="Courier New" w:hAnsi="Courier New" w:cs="Courier New"/>
                <w:b/>
                <w:noProof/>
                <w:sz w:val="16"/>
                <w:szCs w:val="16"/>
              </w:rPr>
            </w:pPr>
            <w:r w:rsidRPr="008153C3">
              <w:rPr>
                <w:rFonts w:ascii="Courier New" w:hAnsi="Courier New" w:cs="Courier New"/>
                <w:b/>
                <w:noProof/>
                <w:sz w:val="16"/>
                <w:szCs w:val="16"/>
              </w:rPr>
              <w:t>San Francisco Airport Office</w:t>
            </w:r>
          </w:p>
          <w:p w:rsidR="008153C3" w:rsidRPr="008153C3" w:rsidRDefault="008153C3" w:rsidP="008153C3">
            <w:pPr>
              <w:pStyle w:val="PlainText"/>
              <w:jc w:val="left"/>
              <w:rPr>
                <w:rFonts w:ascii="Courier New" w:hAnsi="Courier New" w:cs="Courier New"/>
                <w:b/>
                <w:noProof/>
                <w:sz w:val="16"/>
                <w:szCs w:val="16"/>
              </w:rPr>
            </w:pPr>
            <w:r w:rsidRPr="008153C3">
              <w:rPr>
                <w:rFonts w:ascii="Courier New" w:hAnsi="Courier New" w:cs="Courier New"/>
                <w:b/>
                <w:noProof/>
                <w:sz w:val="16"/>
                <w:szCs w:val="16"/>
              </w:rPr>
              <w:t xml:space="preserve"> Center</w:t>
            </w:r>
          </w:p>
          <w:p w:rsidR="008153C3" w:rsidRPr="008153C3" w:rsidRDefault="008153C3" w:rsidP="008153C3">
            <w:pPr>
              <w:pStyle w:val="PlainText"/>
              <w:jc w:val="left"/>
              <w:rPr>
                <w:rFonts w:ascii="Courier New" w:hAnsi="Courier New" w:cs="Courier New"/>
                <w:b/>
                <w:noProof/>
                <w:sz w:val="16"/>
                <w:szCs w:val="16"/>
              </w:rPr>
            </w:pPr>
            <w:r w:rsidRPr="008153C3">
              <w:rPr>
                <w:rFonts w:ascii="Courier New" w:hAnsi="Courier New" w:cs="Courier New"/>
                <w:b/>
                <w:noProof/>
                <w:sz w:val="16"/>
                <w:szCs w:val="16"/>
              </w:rPr>
              <w:t>840 Malcolm Road, Suite 200</w:t>
            </w:r>
          </w:p>
          <w:p w:rsidR="008153C3" w:rsidRDefault="008153C3" w:rsidP="008153C3">
            <w:pPr>
              <w:pStyle w:val="PlainText"/>
              <w:jc w:val="left"/>
              <w:rPr>
                <w:rFonts w:ascii="Courier New" w:hAnsi="Courier New" w:cs="Courier New"/>
                <w:b/>
                <w:noProof/>
                <w:sz w:val="16"/>
                <w:szCs w:val="16"/>
              </w:rPr>
            </w:pPr>
            <w:r w:rsidRPr="008153C3">
              <w:rPr>
                <w:rFonts w:ascii="Courier New" w:hAnsi="Courier New" w:cs="Courier New"/>
                <w:b/>
                <w:noProof/>
                <w:sz w:val="16"/>
                <w:szCs w:val="16"/>
              </w:rPr>
              <w:t>Burlingame, CA 94010</w:t>
            </w:r>
          </w:p>
          <w:p w:rsidR="00303C62" w:rsidRPr="008153C3" w:rsidRDefault="00303C62" w:rsidP="008153C3">
            <w:pPr>
              <w:pStyle w:val="PlainText"/>
              <w:jc w:val="left"/>
              <w:rPr>
                <w:rFonts w:ascii="Courier New" w:hAnsi="Courier New" w:cs="Courier New"/>
                <w:b/>
                <w:noProof/>
                <w:sz w:val="16"/>
                <w:szCs w:val="16"/>
              </w:rPr>
            </w:pPr>
          </w:p>
          <w:p w:rsidR="008153C3" w:rsidRPr="008153C3" w:rsidRDefault="008153C3" w:rsidP="008153C3">
            <w:pPr>
              <w:pStyle w:val="PlainText"/>
              <w:jc w:val="left"/>
              <w:rPr>
                <w:rFonts w:ascii="Courier New" w:hAnsi="Courier New" w:cs="Courier New"/>
                <w:b/>
                <w:noProof/>
                <w:sz w:val="16"/>
                <w:szCs w:val="16"/>
              </w:rPr>
            </w:pPr>
            <w:r w:rsidRPr="008153C3">
              <w:rPr>
                <w:rFonts w:ascii="Courier New" w:hAnsi="Courier New" w:cs="Courier New"/>
                <w:b/>
                <w:noProof/>
                <w:sz w:val="16"/>
                <w:szCs w:val="16"/>
              </w:rPr>
              <w:t>Robins Kaplan LLP</w:t>
            </w:r>
          </w:p>
          <w:p w:rsidR="00C13539" w:rsidRDefault="00C13539" w:rsidP="008153C3">
            <w:pPr>
              <w:pStyle w:val="PlainText"/>
              <w:jc w:val="left"/>
              <w:rPr>
                <w:rFonts w:ascii="Courier New" w:hAnsi="Courier New" w:cs="Courier New"/>
                <w:b/>
                <w:noProof/>
                <w:sz w:val="16"/>
                <w:szCs w:val="16"/>
              </w:rPr>
            </w:pPr>
            <w:r>
              <w:rPr>
                <w:rFonts w:ascii="Courier New" w:hAnsi="Courier New" w:cs="Courier New"/>
                <w:b/>
                <w:noProof/>
                <w:sz w:val="16"/>
                <w:szCs w:val="16"/>
              </w:rPr>
              <w:t>399 Park Avenue</w:t>
            </w:r>
          </w:p>
          <w:p w:rsidR="008153C3" w:rsidRPr="008153C3" w:rsidRDefault="008153C3" w:rsidP="008153C3">
            <w:pPr>
              <w:pStyle w:val="PlainText"/>
              <w:jc w:val="left"/>
              <w:rPr>
                <w:rFonts w:ascii="Courier New" w:hAnsi="Courier New" w:cs="Courier New"/>
                <w:b/>
                <w:noProof/>
                <w:sz w:val="16"/>
                <w:szCs w:val="16"/>
              </w:rPr>
            </w:pPr>
            <w:r w:rsidRPr="008153C3">
              <w:rPr>
                <w:rFonts w:ascii="Courier New" w:hAnsi="Courier New" w:cs="Courier New"/>
                <w:b/>
                <w:noProof/>
                <w:sz w:val="16"/>
                <w:szCs w:val="16"/>
              </w:rPr>
              <w:t>Suite 3600</w:t>
            </w:r>
          </w:p>
          <w:p w:rsidR="008153C3" w:rsidRPr="008153C3" w:rsidRDefault="008153C3" w:rsidP="008153C3">
            <w:pPr>
              <w:pStyle w:val="PlainText"/>
              <w:jc w:val="left"/>
              <w:rPr>
                <w:rFonts w:ascii="Courier New" w:hAnsi="Courier New" w:cs="Courier New"/>
                <w:b/>
                <w:noProof/>
                <w:sz w:val="16"/>
                <w:szCs w:val="16"/>
              </w:rPr>
            </w:pPr>
            <w:r w:rsidRPr="008153C3">
              <w:rPr>
                <w:rFonts w:ascii="Courier New" w:hAnsi="Courier New" w:cs="Courier New"/>
                <w:b/>
                <w:noProof/>
                <w:sz w:val="16"/>
                <w:szCs w:val="16"/>
              </w:rPr>
              <w:t>New York, NY 10022</w:t>
            </w:r>
          </w:p>
          <w:p w:rsidR="008153C3" w:rsidRDefault="008153C3" w:rsidP="007F297B">
            <w:pPr>
              <w:pStyle w:val="PlainText"/>
              <w:jc w:val="left"/>
              <w:rPr>
                <w:rFonts w:ascii="Courier New" w:hAnsi="Courier New" w:cs="Courier New"/>
                <w:b/>
                <w:noProof/>
                <w:sz w:val="20"/>
                <w:szCs w:val="20"/>
              </w:rPr>
            </w:pPr>
          </w:p>
        </w:tc>
      </w:tr>
      <w:tr w:rsidR="00D46670" w:rsidRPr="007167C0" w:rsidTr="00E45862">
        <w:tc>
          <w:tcPr>
            <w:tcW w:w="1443" w:type="dxa"/>
          </w:tcPr>
          <w:p w:rsidR="00D46670" w:rsidRDefault="00D46670" w:rsidP="00D46670">
            <w:pPr>
              <w:pStyle w:val="PlainText"/>
              <w:rPr>
                <w:rFonts w:ascii="Courier New" w:hAnsi="Courier New" w:cs="Courier New"/>
                <w:b/>
                <w:sz w:val="20"/>
                <w:szCs w:val="20"/>
              </w:rPr>
            </w:pPr>
          </w:p>
          <w:p w:rsidR="00D46670" w:rsidRDefault="00D46670" w:rsidP="00D46670">
            <w:pPr>
              <w:pStyle w:val="PlainText"/>
              <w:rPr>
                <w:rFonts w:ascii="Courier New" w:hAnsi="Courier New" w:cs="Courier New"/>
                <w:b/>
                <w:sz w:val="20"/>
                <w:szCs w:val="20"/>
              </w:rPr>
            </w:pPr>
            <w:r>
              <w:rPr>
                <w:rFonts w:ascii="Courier New" w:hAnsi="Courier New" w:cs="Courier New"/>
                <w:b/>
                <w:sz w:val="20"/>
                <w:szCs w:val="20"/>
              </w:rPr>
              <w:t>6-29-2017</w:t>
            </w:r>
          </w:p>
        </w:tc>
        <w:tc>
          <w:tcPr>
            <w:tcW w:w="1710" w:type="dxa"/>
          </w:tcPr>
          <w:p w:rsidR="00D46670" w:rsidRDefault="00D46670" w:rsidP="00D46670">
            <w:pPr>
              <w:pStyle w:val="PlainText"/>
              <w:rPr>
                <w:rFonts w:ascii="Courier New" w:hAnsi="Courier New" w:cs="Courier New"/>
                <w:b/>
                <w:sz w:val="20"/>
                <w:szCs w:val="20"/>
              </w:rPr>
            </w:pPr>
          </w:p>
          <w:p w:rsidR="00D46670" w:rsidRDefault="00D46670" w:rsidP="00D46670">
            <w:pPr>
              <w:pStyle w:val="PlainText"/>
              <w:rPr>
                <w:rFonts w:ascii="Courier New" w:hAnsi="Courier New" w:cs="Courier New"/>
                <w:b/>
                <w:sz w:val="20"/>
                <w:szCs w:val="20"/>
              </w:rPr>
            </w:pPr>
            <w:r>
              <w:rPr>
                <w:rFonts w:ascii="Courier New" w:hAnsi="Courier New" w:cs="Courier New"/>
                <w:b/>
                <w:sz w:val="20"/>
                <w:szCs w:val="20"/>
              </w:rPr>
              <w:t>12-CV-00500</w:t>
            </w:r>
          </w:p>
          <w:p w:rsidR="00D46670" w:rsidRDefault="00D46670" w:rsidP="00D46670">
            <w:pPr>
              <w:pStyle w:val="PlainText"/>
              <w:rPr>
                <w:rFonts w:ascii="Courier New" w:hAnsi="Courier New" w:cs="Courier New"/>
                <w:b/>
                <w:sz w:val="20"/>
                <w:szCs w:val="20"/>
              </w:rPr>
            </w:pPr>
            <w:r>
              <w:rPr>
                <w:rFonts w:ascii="Courier New" w:hAnsi="Courier New" w:cs="Courier New"/>
                <w:b/>
                <w:sz w:val="20"/>
                <w:szCs w:val="20"/>
              </w:rPr>
              <w:t>12-CV-00501</w:t>
            </w:r>
          </w:p>
          <w:p w:rsidR="00D46670" w:rsidRDefault="00D46670" w:rsidP="00D46670">
            <w:pPr>
              <w:pStyle w:val="PlainText"/>
              <w:rPr>
                <w:rFonts w:ascii="Courier New" w:hAnsi="Courier New" w:cs="Courier New"/>
                <w:b/>
                <w:sz w:val="20"/>
                <w:szCs w:val="20"/>
              </w:rPr>
            </w:pPr>
            <w:r>
              <w:rPr>
                <w:rFonts w:ascii="Courier New" w:hAnsi="Courier New" w:cs="Courier New"/>
                <w:b/>
                <w:sz w:val="20"/>
                <w:szCs w:val="20"/>
              </w:rPr>
              <w:t>12-CV-12068</w:t>
            </w:r>
          </w:p>
        </w:tc>
        <w:tc>
          <w:tcPr>
            <w:tcW w:w="1710" w:type="dxa"/>
          </w:tcPr>
          <w:p w:rsidR="00D46670" w:rsidRDefault="00D46670" w:rsidP="00D46670">
            <w:pPr>
              <w:pStyle w:val="PlainText"/>
              <w:rPr>
                <w:rFonts w:ascii="Courier New" w:hAnsi="Courier New" w:cs="Courier New"/>
                <w:b/>
                <w:sz w:val="20"/>
                <w:szCs w:val="20"/>
              </w:rPr>
            </w:pPr>
          </w:p>
          <w:p w:rsidR="00D46670" w:rsidRDefault="00D46670" w:rsidP="00D46670">
            <w:pPr>
              <w:pStyle w:val="PlainText"/>
              <w:rPr>
                <w:rFonts w:ascii="Courier New" w:hAnsi="Courier New" w:cs="Courier New"/>
                <w:b/>
                <w:sz w:val="20"/>
                <w:szCs w:val="20"/>
              </w:rPr>
            </w:pPr>
            <w:r>
              <w:rPr>
                <w:rFonts w:ascii="Courier New" w:hAnsi="Courier New" w:cs="Courier New"/>
                <w:b/>
                <w:sz w:val="20"/>
                <w:szCs w:val="20"/>
              </w:rPr>
              <w:t>(E.D. Mich.)</w:t>
            </w:r>
          </w:p>
          <w:p w:rsidR="00D46670" w:rsidRDefault="00D46670" w:rsidP="00D46670">
            <w:pPr>
              <w:pStyle w:val="PlainText"/>
              <w:rPr>
                <w:rFonts w:ascii="Courier New" w:hAnsi="Courier New" w:cs="Courier New"/>
                <w:b/>
                <w:sz w:val="20"/>
                <w:szCs w:val="20"/>
              </w:rPr>
            </w:pPr>
          </w:p>
        </w:tc>
        <w:tc>
          <w:tcPr>
            <w:tcW w:w="5760" w:type="dxa"/>
          </w:tcPr>
          <w:p w:rsidR="00D46670" w:rsidRDefault="00D46670" w:rsidP="00D46670">
            <w:pPr>
              <w:pStyle w:val="PlainText"/>
              <w:jc w:val="left"/>
              <w:rPr>
                <w:rFonts w:ascii="Courier New" w:hAnsi="Courier New" w:cs="Courier New"/>
                <w:b/>
                <w:sz w:val="20"/>
                <w:szCs w:val="20"/>
              </w:rPr>
            </w:pPr>
          </w:p>
          <w:p w:rsidR="00D46670" w:rsidRDefault="00D46670" w:rsidP="00D46670">
            <w:pPr>
              <w:pStyle w:val="PlainText"/>
              <w:jc w:val="left"/>
              <w:rPr>
                <w:rFonts w:ascii="Courier New" w:hAnsi="Courier New" w:cs="Courier New"/>
                <w:b/>
                <w:sz w:val="20"/>
                <w:szCs w:val="20"/>
              </w:rPr>
            </w:pPr>
            <w:r>
              <w:rPr>
                <w:rFonts w:ascii="Courier New" w:hAnsi="Courier New" w:cs="Courier New"/>
                <w:b/>
                <w:sz w:val="20"/>
                <w:szCs w:val="20"/>
              </w:rPr>
              <w:t>In re: Automotive Parts Antitrust Litigation</w:t>
            </w:r>
          </w:p>
          <w:p w:rsidR="00D46670" w:rsidRDefault="00D46670" w:rsidP="00D46670">
            <w:pPr>
              <w:pStyle w:val="PlainText"/>
              <w:jc w:val="left"/>
              <w:rPr>
                <w:rFonts w:ascii="Courier New" w:hAnsi="Courier New" w:cs="Courier New"/>
                <w:b/>
                <w:sz w:val="20"/>
                <w:szCs w:val="20"/>
              </w:rPr>
            </w:pPr>
            <w:r>
              <w:rPr>
                <w:rFonts w:ascii="Courier New" w:hAnsi="Courier New" w:cs="Courier New"/>
                <w:b/>
                <w:sz w:val="20"/>
                <w:szCs w:val="20"/>
              </w:rPr>
              <w:t xml:space="preserve">Re Defendants: Schaeffler Group USA Inc., Schaeffler Technologies AG &amp; Co. KG, FAG Kugelfischer GmbH and </w:t>
            </w:r>
            <w:r w:rsidRPr="0011774C">
              <w:rPr>
                <w:rFonts w:ascii="Courier New" w:hAnsi="Courier New" w:cs="Courier New"/>
                <w:b/>
                <w:sz w:val="20"/>
                <w:szCs w:val="20"/>
              </w:rPr>
              <w:t xml:space="preserve">DALC Gear &amp; Bearing </w:t>
            </w:r>
            <w:r w:rsidRPr="0011774C">
              <w:rPr>
                <w:rFonts w:ascii="Courier New" w:hAnsi="Courier New" w:cs="Courier New"/>
                <w:b/>
                <w:sz w:val="20"/>
                <w:szCs w:val="20"/>
              </w:rPr>
              <w:lastRenderedPageBreak/>
              <w:t>Supply Corp.</w:t>
            </w:r>
          </w:p>
          <w:p w:rsidR="00D46670" w:rsidRDefault="00D46670" w:rsidP="00D46670">
            <w:pPr>
              <w:pStyle w:val="PlainText"/>
              <w:jc w:val="left"/>
              <w:rPr>
                <w:rFonts w:ascii="Courier New" w:hAnsi="Courier New" w:cs="Courier New"/>
                <w:sz w:val="20"/>
                <w:szCs w:val="20"/>
              </w:rPr>
            </w:pPr>
            <w:r>
              <w:rPr>
                <w:rFonts w:ascii="Courier New" w:hAnsi="Courier New" w:cs="Courier New"/>
                <w:sz w:val="20"/>
                <w:szCs w:val="20"/>
              </w:rPr>
              <w:t>Plaintiffs allege that Defendants participated in an unlawful conspiracy to raise, fix, maintain, and/or stabilize prices, rig bids, and allocate markets and customers for Bearings, in violation of Section 1 of the Sherman Act, as set forth in Direct Purchaser Plaintiffs’ Second Amended Class Action Complaint filed in the Initial Bearings Action and the Direct Purchaser Plaintiffs’ Class Action Complaint filed in the DA</w:t>
            </w:r>
            <w:r w:rsidR="007020E7">
              <w:rPr>
                <w:rFonts w:ascii="Courier New" w:hAnsi="Courier New" w:cs="Courier New"/>
                <w:sz w:val="20"/>
                <w:szCs w:val="20"/>
              </w:rPr>
              <w:t xml:space="preserve">LC Gear &amp; Bearing Supply Corp., </w:t>
            </w:r>
            <w:r>
              <w:rPr>
                <w:rFonts w:ascii="Courier New" w:hAnsi="Courier New" w:cs="Courier New"/>
                <w:sz w:val="20"/>
                <w:szCs w:val="20"/>
              </w:rPr>
              <w:t xml:space="preserve">et al. v. </w:t>
            </w:r>
            <w:r w:rsidR="00EF0E16">
              <w:rPr>
                <w:rFonts w:ascii="Courier New" w:hAnsi="Courier New" w:cs="Courier New"/>
                <w:sz w:val="20"/>
                <w:szCs w:val="20"/>
              </w:rPr>
              <w:t>France SA, et al., 15—CV-12068 a</w:t>
            </w:r>
            <w:r>
              <w:rPr>
                <w:rFonts w:ascii="Courier New" w:hAnsi="Courier New" w:cs="Courier New"/>
                <w:sz w:val="20"/>
                <w:szCs w:val="20"/>
              </w:rPr>
              <w:t>ction.</w:t>
            </w:r>
          </w:p>
          <w:p w:rsidR="00D46670" w:rsidRDefault="00D46670" w:rsidP="00D46670">
            <w:pPr>
              <w:pStyle w:val="PlainText"/>
              <w:jc w:val="left"/>
              <w:rPr>
                <w:rFonts w:ascii="Courier New" w:hAnsi="Courier New" w:cs="Courier New"/>
                <w:b/>
                <w:sz w:val="20"/>
                <w:szCs w:val="20"/>
              </w:rPr>
            </w:pPr>
          </w:p>
        </w:tc>
        <w:tc>
          <w:tcPr>
            <w:tcW w:w="1440" w:type="dxa"/>
          </w:tcPr>
          <w:p w:rsidR="00D46670" w:rsidRDefault="00D46670" w:rsidP="00D46670">
            <w:pPr>
              <w:pStyle w:val="PlainText"/>
              <w:rPr>
                <w:rFonts w:ascii="Courier New" w:hAnsi="Courier New" w:cs="Courier New"/>
                <w:b/>
                <w:sz w:val="20"/>
                <w:szCs w:val="20"/>
              </w:rPr>
            </w:pPr>
          </w:p>
          <w:p w:rsidR="00D46670" w:rsidRDefault="00D46670" w:rsidP="00D46670">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D46670" w:rsidRDefault="00D46670" w:rsidP="00D46670">
            <w:pPr>
              <w:pStyle w:val="PlainText"/>
              <w:jc w:val="left"/>
              <w:rPr>
                <w:rFonts w:ascii="Courier New" w:hAnsi="Courier New" w:cs="Courier New"/>
                <w:b/>
                <w:noProof/>
                <w:sz w:val="20"/>
                <w:szCs w:val="20"/>
              </w:rPr>
            </w:pPr>
          </w:p>
          <w:p w:rsidR="00D46670" w:rsidRDefault="00D46670" w:rsidP="00D46670">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515555">
              <w:rPr>
                <w:rFonts w:ascii="Courier New" w:hAnsi="Courier New" w:cs="Courier New"/>
                <w:b/>
                <w:noProof/>
                <w:sz w:val="20"/>
                <w:szCs w:val="20"/>
              </w:rPr>
              <w:t>or call</w:t>
            </w:r>
            <w:r>
              <w:rPr>
                <w:rFonts w:ascii="Courier New" w:hAnsi="Courier New" w:cs="Courier New"/>
                <w:b/>
                <w:noProof/>
                <w:sz w:val="20"/>
                <w:szCs w:val="20"/>
              </w:rPr>
              <w:t>:</w:t>
            </w:r>
          </w:p>
          <w:p w:rsidR="00D46670" w:rsidRDefault="00D46670" w:rsidP="00D46670">
            <w:pPr>
              <w:pStyle w:val="PlainText"/>
              <w:jc w:val="left"/>
              <w:rPr>
                <w:rFonts w:ascii="Courier New" w:hAnsi="Courier New" w:cs="Courier New"/>
                <w:b/>
                <w:noProof/>
                <w:sz w:val="20"/>
                <w:szCs w:val="20"/>
              </w:rPr>
            </w:pPr>
          </w:p>
          <w:p w:rsidR="00D46670" w:rsidRPr="009A0E77" w:rsidRDefault="00D46670" w:rsidP="00D46670">
            <w:pPr>
              <w:pStyle w:val="PlainText"/>
              <w:jc w:val="left"/>
              <w:rPr>
                <w:rFonts w:ascii="Courier New" w:hAnsi="Courier New" w:cs="Courier New"/>
                <w:b/>
                <w:noProof/>
                <w:sz w:val="16"/>
                <w:szCs w:val="16"/>
              </w:rPr>
            </w:pPr>
            <w:r w:rsidRPr="009A0E77">
              <w:rPr>
                <w:rFonts w:ascii="Courier New" w:hAnsi="Courier New" w:cs="Courier New"/>
                <w:b/>
                <w:noProof/>
                <w:sz w:val="16"/>
                <w:szCs w:val="16"/>
              </w:rPr>
              <w:t>Solomon B. Cera</w:t>
            </w:r>
          </w:p>
          <w:p w:rsidR="00D46670" w:rsidRPr="009A0E77" w:rsidRDefault="00D46670" w:rsidP="00D46670">
            <w:pPr>
              <w:pStyle w:val="PlainText"/>
              <w:jc w:val="left"/>
              <w:rPr>
                <w:rFonts w:ascii="Courier New" w:hAnsi="Courier New" w:cs="Courier New"/>
                <w:b/>
                <w:noProof/>
                <w:sz w:val="16"/>
                <w:szCs w:val="16"/>
              </w:rPr>
            </w:pPr>
            <w:r w:rsidRPr="009A0E77">
              <w:rPr>
                <w:rFonts w:ascii="Courier New" w:hAnsi="Courier New" w:cs="Courier New"/>
                <w:b/>
                <w:noProof/>
                <w:sz w:val="16"/>
                <w:szCs w:val="16"/>
              </w:rPr>
              <w:t>CERA LLP</w:t>
            </w:r>
          </w:p>
          <w:p w:rsidR="00D46670" w:rsidRPr="009A0E77" w:rsidRDefault="00D46670" w:rsidP="00D46670">
            <w:pPr>
              <w:pStyle w:val="PlainText"/>
              <w:jc w:val="left"/>
              <w:rPr>
                <w:rFonts w:ascii="Courier New" w:hAnsi="Courier New" w:cs="Courier New"/>
                <w:b/>
                <w:noProof/>
                <w:sz w:val="16"/>
                <w:szCs w:val="16"/>
              </w:rPr>
            </w:pPr>
            <w:r w:rsidRPr="009A0E77">
              <w:rPr>
                <w:rFonts w:ascii="Courier New" w:hAnsi="Courier New" w:cs="Courier New"/>
                <w:b/>
                <w:noProof/>
                <w:sz w:val="16"/>
                <w:szCs w:val="16"/>
              </w:rPr>
              <w:lastRenderedPageBreak/>
              <w:t>595 Market Street</w:t>
            </w:r>
            <w:r w:rsidRPr="009A0E77">
              <w:rPr>
                <w:rFonts w:ascii="Courier New" w:hAnsi="Courier New" w:cs="Courier New"/>
                <w:b/>
                <w:noProof/>
                <w:sz w:val="16"/>
                <w:szCs w:val="16"/>
              </w:rPr>
              <w:br/>
              <w:t>Suite 2300</w:t>
            </w:r>
          </w:p>
          <w:p w:rsidR="00D46670" w:rsidRPr="009A0E77" w:rsidRDefault="00D46670" w:rsidP="00D46670">
            <w:pPr>
              <w:pStyle w:val="PlainText"/>
              <w:jc w:val="left"/>
              <w:rPr>
                <w:rFonts w:ascii="Courier New" w:hAnsi="Courier New" w:cs="Courier New"/>
                <w:b/>
                <w:noProof/>
                <w:sz w:val="16"/>
                <w:szCs w:val="16"/>
              </w:rPr>
            </w:pPr>
            <w:r w:rsidRPr="009A0E77">
              <w:rPr>
                <w:rFonts w:ascii="Courier New" w:hAnsi="Courier New" w:cs="Courier New"/>
                <w:b/>
                <w:noProof/>
                <w:sz w:val="16"/>
                <w:szCs w:val="16"/>
              </w:rPr>
              <w:t>San Francisco, CA 94105</w:t>
            </w:r>
          </w:p>
          <w:p w:rsidR="00D46670" w:rsidRPr="009A0E77" w:rsidRDefault="00D46670" w:rsidP="00D46670">
            <w:pPr>
              <w:pStyle w:val="PlainText"/>
              <w:jc w:val="left"/>
              <w:rPr>
                <w:rFonts w:ascii="Courier New" w:hAnsi="Courier New" w:cs="Courier New"/>
                <w:b/>
                <w:noProof/>
                <w:sz w:val="16"/>
                <w:szCs w:val="16"/>
              </w:rPr>
            </w:pPr>
          </w:p>
          <w:p w:rsidR="00D46670" w:rsidRPr="009A0E77" w:rsidRDefault="00D46670" w:rsidP="00D46670">
            <w:pPr>
              <w:pStyle w:val="PlainText"/>
              <w:jc w:val="left"/>
              <w:rPr>
                <w:rFonts w:ascii="Courier New" w:hAnsi="Courier New" w:cs="Courier New"/>
                <w:b/>
                <w:noProof/>
                <w:sz w:val="16"/>
                <w:szCs w:val="16"/>
              </w:rPr>
            </w:pPr>
            <w:r w:rsidRPr="009A0E77">
              <w:rPr>
                <w:rFonts w:ascii="Courier New" w:hAnsi="Courier New" w:cs="Courier New"/>
                <w:b/>
                <w:noProof/>
                <w:sz w:val="16"/>
                <w:szCs w:val="16"/>
              </w:rPr>
              <w:t>415 777-2230 (Ph.)</w:t>
            </w:r>
          </w:p>
          <w:p w:rsidR="00D46670" w:rsidRPr="009A0E77" w:rsidRDefault="00D46670" w:rsidP="00D46670">
            <w:pPr>
              <w:pStyle w:val="PlainText"/>
              <w:jc w:val="left"/>
              <w:rPr>
                <w:rFonts w:ascii="Courier New" w:hAnsi="Courier New" w:cs="Courier New"/>
                <w:b/>
                <w:noProof/>
                <w:sz w:val="16"/>
                <w:szCs w:val="16"/>
              </w:rPr>
            </w:pPr>
          </w:p>
          <w:p w:rsidR="00D46670" w:rsidRPr="009A0E77" w:rsidRDefault="00D46670" w:rsidP="00D46670">
            <w:pPr>
              <w:pStyle w:val="PlainText"/>
              <w:jc w:val="left"/>
              <w:rPr>
                <w:rFonts w:ascii="Courier New" w:hAnsi="Courier New" w:cs="Courier New"/>
                <w:b/>
                <w:noProof/>
                <w:sz w:val="16"/>
                <w:szCs w:val="16"/>
              </w:rPr>
            </w:pPr>
            <w:r w:rsidRPr="009A0E77">
              <w:rPr>
                <w:rFonts w:ascii="Courier New" w:hAnsi="Courier New" w:cs="Courier New"/>
                <w:b/>
                <w:noProof/>
                <w:sz w:val="16"/>
                <w:szCs w:val="16"/>
              </w:rPr>
              <w:t>Manuel J. Dominguez</w:t>
            </w:r>
          </w:p>
          <w:p w:rsidR="009A0E77" w:rsidRDefault="00D46670" w:rsidP="00D46670">
            <w:pPr>
              <w:pStyle w:val="PlainText"/>
              <w:jc w:val="left"/>
              <w:rPr>
                <w:rFonts w:ascii="Courier New" w:hAnsi="Courier New" w:cs="Courier New"/>
                <w:b/>
                <w:noProof/>
                <w:sz w:val="16"/>
                <w:szCs w:val="16"/>
              </w:rPr>
            </w:pPr>
            <w:r w:rsidRPr="009A0E77">
              <w:rPr>
                <w:rFonts w:ascii="Courier New" w:hAnsi="Courier New" w:cs="Courier New"/>
                <w:b/>
                <w:noProof/>
                <w:sz w:val="16"/>
                <w:szCs w:val="16"/>
              </w:rPr>
              <w:t>Cohen Milstein Sellers &amp;</w:t>
            </w:r>
          </w:p>
          <w:p w:rsidR="00D46670" w:rsidRPr="009A0E77" w:rsidRDefault="00D46670" w:rsidP="00D46670">
            <w:pPr>
              <w:pStyle w:val="PlainText"/>
              <w:jc w:val="left"/>
              <w:rPr>
                <w:rFonts w:ascii="Courier New" w:hAnsi="Courier New" w:cs="Courier New"/>
                <w:b/>
                <w:noProof/>
                <w:sz w:val="16"/>
                <w:szCs w:val="16"/>
              </w:rPr>
            </w:pPr>
            <w:r w:rsidRPr="009A0E77">
              <w:rPr>
                <w:rFonts w:ascii="Courier New" w:hAnsi="Courier New" w:cs="Courier New"/>
                <w:b/>
                <w:noProof/>
                <w:sz w:val="16"/>
                <w:szCs w:val="16"/>
              </w:rPr>
              <w:t xml:space="preserve"> Toll,</w:t>
            </w:r>
            <w:r w:rsidR="009A0E77">
              <w:rPr>
                <w:rFonts w:ascii="Courier New" w:hAnsi="Courier New" w:cs="Courier New"/>
                <w:b/>
                <w:noProof/>
                <w:sz w:val="16"/>
                <w:szCs w:val="16"/>
              </w:rPr>
              <w:t xml:space="preserve"> </w:t>
            </w:r>
            <w:r w:rsidRPr="009A0E77">
              <w:rPr>
                <w:rFonts w:ascii="Courier New" w:hAnsi="Courier New" w:cs="Courier New"/>
                <w:b/>
                <w:noProof/>
                <w:sz w:val="16"/>
                <w:szCs w:val="16"/>
              </w:rPr>
              <w:t xml:space="preserve"> PLLC</w:t>
            </w:r>
          </w:p>
          <w:p w:rsidR="00D46670" w:rsidRPr="009A0E77" w:rsidRDefault="00D46670" w:rsidP="00D46670">
            <w:pPr>
              <w:pStyle w:val="PlainText"/>
              <w:jc w:val="left"/>
              <w:rPr>
                <w:rFonts w:ascii="Courier New" w:hAnsi="Courier New" w:cs="Courier New"/>
                <w:b/>
                <w:noProof/>
                <w:sz w:val="16"/>
                <w:szCs w:val="16"/>
              </w:rPr>
            </w:pPr>
            <w:r w:rsidRPr="009A0E77">
              <w:rPr>
                <w:rFonts w:ascii="Courier New" w:hAnsi="Courier New" w:cs="Courier New"/>
                <w:b/>
                <w:noProof/>
                <w:sz w:val="16"/>
                <w:szCs w:val="16"/>
              </w:rPr>
              <w:t>2925 PGA Boulevard</w:t>
            </w:r>
          </w:p>
          <w:p w:rsidR="00D46670" w:rsidRPr="009A0E77" w:rsidRDefault="00D46670" w:rsidP="00D46670">
            <w:pPr>
              <w:pStyle w:val="PlainText"/>
              <w:jc w:val="left"/>
              <w:rPr>
                <w:rFonts w:ascii="Courier New" w:hAnsi="Courier New" w:cs="Courier New"/>
                <w:b/>
                <w:noProof/>
                <w:sz w:val="16"/>
                <w:szCs w:val="16"/>
              </w:rPr>
            </w:pPr>
            <w:r w:rsidRPr="009A0E77">
              <w:rPr>
                <w:rFonts w:ascii="Courier New" w:hAnsi="Courier New" w:cs="Courier New"/>
                <w:b/>
                <w:noProof/>
                <w:sz w:val="16"/>
                <w:szCs w:val="16"/>
              </w:rPr>
              <w:t>Suite 200</w:t>
            </w:r>
          </w:p>
          <w:p w:rsidR="00D46670" w:rsidRPr="009A0E77" w:rsidRDefault="009A0E77" w:rsidP="00D46670">
            <w:pPr>
              <w:pStyle w:val="PlainText"/>
              <w:jc w:val="left"/>
              <w:rPr>
                <w:rFonts w:ascii="Courier New" w:hAnsi="Courier New" w:cs="Courier New"/>
                <w:b/>
                <w:noProof/>
                <w:sz w:val="16"/>
                <w:szCs w:val="16"/>
              </w:rPr>
            </w:pPr>
            <w:r>
              <w:rPr>
                <w:rFonts w:ascii="Courier New" w:hAnsi="Courier New" w:cs="Courier New"/>
                <w:b/>
                <w:noProof/>
                <w:sz w:val="16"/>
                <w:szCs w:val="16"/>
              </w:rPr>
              <w:t>Palm Beach Gardnens</w:t>
            </w:r>
            <w:r w:rsidR="00D46670" w:rsidRPr="009A0E77">
              <w:rPr>
                <w:rFonts w:ascii="Courier New" w:hAnsi="Courier New" w:cs="Courier New"/>
                <w:b/>
                <w:noProof/>
                <w:sz w:val="16"/>
                <w:szCs w:val="16"/>
              </w:rPr>
              <w:t xml:space="preserve"> FL 33410</w:t>
            </w:r>
          </w:p>
          <w:p w:rsidR="00D46670" w:rsidRPr="009A0E77" w:rsidRDefault="00D46670" w:rsidP="00D46670">
            <w:pPr>
              <w:pStyle w:val="PlainText"/>
              <w:jc w:val="left"/>
              <w:rPr>
                <w:rFonts w:ascii="Courier New" w:hAnsi="Courier New" w:cs="Courier New"/>
                <w:b/>
                <w:noProof/>
                <w:sz w:val="16"/>
                <w:szCs w:val="16"/>
              </w:rPr>
            </w:pPr>
          </w:p>
          <w:p w:rsidR="00D46670" w:rsidRPr="009A0E77" w:rsidRDefault="00D46670" w:rsidP="00D46670">
            <w:pPr>
              <w:pStyle w:val="PlainText"/>
              <w:jc w:val="left"/>
              <w:rPr>
                <w:rFonts w:ascii="Courier New" w:hAnsi="Courier New" w:cs="Courier New"/>
                <w:b/>
                <w:noProof/>
                <w:sz w:val="16"/>
                <w:szCs w:val="16"/>
              </w:rPr>
            </w:pPr>
            <w:r w:rsidRPr="009A0E77">
              <w:rPr>
                <w:rFonts w:ascii="Courier New" w:hAnsi="Courier New" w:cs="Courier New"/>
                <w:b/>
                <w:noProof/>
                <w:sz w:val="16"/>
                <w:szCs w:val="16"/>
              </w:rPr>
              <w:t>877 515-7955 (Ph.)</w:t>
            </w:r>
          </w:p>
          <w:p w:rsidR="00D46670" w:rsidRPr="009A0E77" w:rsidRDefault="00D46670" w:rsidP="00D46670">
            <w:pPr>
              <w:pStyle w:val="PlainText"/>
              <w:jc w:val="left"/>
              <w:rPr>
                <w:rFonts w:ascii="Courier New" w:hAnsi="Courier New" w:cs="Courier New"/>
                <w:b/>
                <w:noProof/>
                <w:sz w:val="16"/>
                <w:szCs w:val="16"/>
              </w:rPr>
            </w:pPr>
          </w:p>
          <w:p w:rsidR="00D46670" w:rsidRDefault="00D46670" w:rsidP="00D46670">
            <w:pPr>
              <w:pStyle w:val="PlainText"/>
              <w:jc w:val="left"/>
              <w:rPr>
                <w:rFonts w:ascii="Courier New" w:hAnsi="Courier New" w:cs="Courier New"/>
                <w:b/>
                <w:noProof/>
                <w:sz w:val="20"/>
                <w:szCs w:val="20"/>
              </w:rPr>
            </w:pPr>
          </w:p>
        </w:tc>
      </w:tr>
      <w:tr w:rsidR="00D46670" w:rsidRPr="007167C0" w:rsidTr="00E45862">
        <w:tc>
          <w:tcPr>
            <w:tcW w:w="1443" w:type="dxa"/>
          </w:tcPr>
          <w:p w:rsidR="00D46670" w:rsidRDefault="00D46670" w:rsidP="00D46670">
            <w:pPr>
              <w:pStyle w:val="PlainText"/>
              <w:rPr>
                <w:rFonts w:ascii="Courier New" w:hAnsi="Courier New" w:cs="Courier New"/>
                <w:b/>
                <w:sz w:val="20"/>
                <w:szCs w:val="20"/>
              </w:rPr>
            </w:pPr>
          </w:p>
          <w:p w:rsidR="00D46670" w:rsidRDefault="00D46670" w:rsidP="00D46670">
            <w:pPr>
              <w:pStyle w:val="PlainText"/>
              <w:rPr>
                <w:rFonts w:ascii="Courier New" w:hAnsi="Courier New" w:cs="Courier New"/>
                <w:b/>
                <w:sz w:val="20"/>
                <w:szCs w:val="20"/>
              </w:rPr>
            </w:pPr>
            <w:r>
              <w:rPr>
                <w:rFonts w:ascii="Courier New" w:hAnsi="Courier New" w:cs="Courier New"/>
                <w:b/>
                <w:sz w:val="20"/>
                <w:szCs w:val="20"/>
              </w:rPr>
              <w:t>6-22-2017</w:t>
            </w:r>
          </w:p>
        </w:tc>
        <w:tc>
          <w:tcPr>
            <w:tcW w:w="1710" w:type="dxa"/>
          </w:tcPr>
          <w:p w:rsidR="00D46670" w:rsidRDefault="00D46670" w:rsidP="00D46670">
            <w:pPr>
              <w:pStyle w:val="PlainText"/>
              <w:rPr>
                <w:rFonts w:ascii="Courier New" w:hAnsi="Courier New" w:cs="Courier New"/>
                <w:b/>
                <w:sz w:val="20"/>
                <w:szCs w:val="20"/>
              </w:rPr>
            </w:pPr>
          </w:p>
          <w:p w:rsidR="00D46670" w:rsidRDefault="00D46670" w:rsidP="00D46670">
            <w:pPr>
              <w:pStyle w:val="PlainText"/>
              <w:rPr>
                <w:rFonts w:ascii="Courier New" w:hAnsi="Courier New" w:cs="Courier New"/>
                <w:b/>
                <w:sz w:val="20"/>
                <w:szCs w:val="20"/>
              </w:rPr>
            </w:pPr>
            <w:r>
              <w:rPr>
                <w:rFonts w:ascii="Courier New" w:hAnsi="Courier New" w:cs="Courier New"/>
                <w:b/>
                <w:sz w:val="20"/>
                <w:szCs w:val="20"/>
              </w:rPr>
              <w:t>09-CV-01247</w:t>
            </w:r>
          </w:p>
          <w:p w:rsidR="00D46670" w:rsidRDefault="00D46670" w:rsidP="00D46670">
            <w:pPr>
              <w:pStyle w:val="PlainText"/>
              <w:rPr>
                <w:rFonts w:ascii="Courier New" w:hAnsi="Courier New" w:cs="Courier New"/>
                <w:b/>
                <w:sz w:val="20"/>
                <w:szCs w:val="20"/>
              </w:rPr>
            </w:pPr>
          </w:p>
          <w:p w:rsidR="00D46670" w:rsidRDefault="00D46670" w:rsidP="00D46670">
            <w:pPr>
              <w:pStyle w:val="PlainText"/>
              <w:rPr>
                <w:rFonts w:ascii="Courier New" w:hAnsi="Courier New" w:cs="Courier New"/>
                <w:b/>
                <w:sz w:val="20"/>
                <w:szCs w:val="20"/>
              </w:rPr>
            </w:pPr>
            <w:r>
              <w:rPr>
                <w:rFonts w:ascii="Courier New" w:hAnsi="Courier New" w:cs="Courier New"/>
                <w:b/>
                <w:sz w:val="20"/>
                <w:szCs w:val="20"/>
              </w:rPr>
              <w:t>16-CV-00907</w:t>
            </w:r>
          </w:p>
        </w:tc>
        <w:tc>
          <w:tcPr>
            <w:tcW w:w="1710" w:type="dxa"/>
          </w:tcPr>
          <w:p w:rsidR="00D46670" w:rsidRDefault="00D46670" w:rsidP="00D46670">
            <w:pPr>
              <w:pStyle w:val="PlainText"/>
              <w:rPr>
                <w:rFonts w:ascii="Courier New" w:hAnsi="Courier New" w:cs="Courier New"/>
                <w:b/>
                <w:sz w:val="20"/>
                <w:szCs w:val="20"/>
              </w:rPr>
            </w:pPr>
          </w:p>
          <w:p w:rsidR="00D46670" w:rsidRDefault="00D46670" w:rsidP="00D46670">
            <w:pPr>
              <w:pStyle w:val="PlainText"/>
              <w:rPr>
                <w:rFonts w:ascii="Courier New" w:hAnsi="Courier New" w:cs="Courier New"/>
                <w:b/>
                <w:sz w:val="20"/>
                <w:szCs w:val="20"/>
              </w:rPr>
            </w:pPr>
            <w:r>
              <w:rPr>
                <w:rFonts w:ascii="Courier New" w:hAnsi="Courier New" w:cs="Courier New"/>
                <w:b/>
                <w:sz w:val="20"/>
                <w:szCs w:val="20"/>
              </w:rPr>
              <w:t>(E.D. Cal.)</w:t>
            </w:r>
          </w:p>
        </w:tc>
        <w:tc>
          <w:tcPr>
            <w:tcW w:w="5760" w:type="dxa"/>
          </w:tcPr>
          <w:p w:rsidR="00D46670" w:rsidRDefault="00D46670" w:rsidP="00D46670">
            <w:pPr>
              <w:pStyle w:val="PlainText"/>
              <w:jc w:val="left"/>
              <w:rPr>
                <w:rFonts w:ascii="Courier New" w:hAnsi="Courier New" w:cs="Courier New"/>
                <w:b/>
                <w:sz w:val="20"/>
                <w:szCs w:val="20"/>
              </w:rPr>
            </w:pPr>
          </w:p>
          <w:p w:rsidR="00515555" w:rsidRDefault="00D46670" w:rsidP="00D46670">
            <w:pPr>
              <w:pStyle w:val="PlainText"/>
              <w:jc w:val="left"/>
              <w:rPr>
                <w:rFonts w:ascii="Courier New" w:hAnsi="Courier New" w:cs="Courier New"/>
                <w:b/>
                <w:sz w:val="20"/>
                <w:szCs w:val="20"/>
              </w:rPr>
            </w:pPr>
            <w:r>
              <w:rPr>
                <w:rFonts w:ascii="Courier New" w:hAnsi="Courier New" w:cs="Courier New"/>
                <w:b/>
                <w:sz w:val="20"/>
                <w:szCs w:val="20"/>
              </w:rPr>
              <w:t>Arredondo, et al. v. Delano Farms Company,</w:t>
            </w:r>
          </w:p>
          <w:p w:rsidR="00D46670" w:rsidRDefault="00D46670" w:rsidP="00D46670">
            <w:pPr>
              <w:pStyle w:val="PlainText"/>
              <w:jc w:val="left"/>
              <w:rPr>
                <w:rFonts w:ascii="Courier New" w:hAnsi="Courier New" w:cs="Courier New"/>
                <w:b/>
                <w:sz w:val="20"/>
                <w:szCs w:val="20"/>
              </w:rPr>
            </w:pPr>
            <w:r>
              <w:rPr>
                <w:rFonts w:ascii="Courier New" w:hAnsi="Courier New" w:cs="Courier New"/>
                <w:b/>
                <w:sz w:val="20"/>
                <w:szCs w:val="20"/>
              </w:rPr>
              <w:t xml:space="preserve"> et al.</w:t>
            </w:r>
          </w:p>
          <w:p w:rsidR="00D46670" w:rsidRDefault="00D46670" w:rsidP="00D46670">
            <w:pPr>
              <w:pStyle w:val="PlainText"/>
              <w:jc w:val="left"/>
              <w:rPr>
                <w:rFonts w:ascii="Courier New" w:hAnsi="Courier New" w:cs="Courier New"/>
                <w:b/>
                <w:sz w:val="20"/>
                <w:szCs w:val="20"/>
              </w:rPr>
            </w:pPr>
            <w:r>
              <w:rPr>
                <w:rFonts w:ascii="Courier New" w:hAnsi="Courier New" w:cs="Courier New"/>
                <w:b/>
                <w:sz w:val="20"/>
                <w:szCs w:val="20"/>
              </w:rPr>
              <w:t>Paniagua v. Delano Farms Company, et al.</w:t>
            </w:r>
          </w:p>
          <w:p w:rsidR="00D46670" w:rsidRDefault="00D46670" w:rsidP="00FD4EB5">
            <w:pPr>
              <w:pStyle w:val="PlainText"/>
              <w:jc w:val="left"/>
              <w:rPr>
                <w:rFonts w:ascii="Courier New" w:hAnsi="Courier New" w:cs="Courier New"/>
                <w:sz w:val="20"/>
                <w:szCs w:val="20"/>
              </w:rPr>
            </w:pPr>
            <w:r>
              <w:rPr>
                <w:rFonts w:ascii="Courier New" w:hAnsi="Courier New" w:cs="Courier New"/>
                <w:sz w:val="20"/>
                <w:szCs w:val="20"/>
              </w:rPr>
              <w:t xml:space="preserve">Plaintiffs did agricultural work while employed by the contractors at Delano Farms, at some time from 7-17-2005 to 2-15-20017.  Plaintiffs allege that they are entitled to unpaid wages, interest, penalties, and other damages based on the work they performed, including compensation for work performed off the clock, reimbursement for money spent to purchase tools, and compensation for rest breaks. </w:t>
            </w:r>
          </w:p>
          <w:p w:rsidR="00FD4EB5" w:rsidRPr="00582957" w:rsidRDefault="00FD4EB5" w:rsidP="00FD4EB5">
            <w:pPr>
              <w:pStyle w:val="PlainText"/>
              <w:jc w:val="left"/>
              <w:rPr>
                <w:rFonts w:ascii="Courier New" w:hAnsi="Courier New" w:cs="Courier New"/>
                <w:sz w:val="20"/>
                <w:szCs w:val="20"/>
              </w:rPr>
            </w:pPr>
          </w:p>
        </w:tc>
        <w:tc>
          <w:tcPr>
            <w:tcW w:w="1440" w:type="dxa"/>
          </w:tcPr>
          <w:p w:rsidR="00D46670" w:rsidRDefault="00D46670" w:rsidP="00D46670">
            <w:pPr>
              <w:pStyle w:val="PlainText"/>
              <w:rPr>
                <w:rFonts w:ascii="Courier New" w:hAnsi="Courier New" w:cs="Courier New"/>
                <w:b/>
                <w:sz w:val="20"/>
                <w:szCs w:val="20"/>
              </w:rPr>
            </w:pPr>
          </w:p>
          <w:p w:rsidR="00D46670" w:rsidRDefault="00D46670" w:rsidP="00D46670">
            <w:pPr>
              <w:pStyle w:val="PlainText"/>
              <w:rPr>
                <w:rFonts w:ascii="Courier New" w:hAnsi="Courier New" w:cs="Courier New"/>
                <w:b/>
                <w:sz w:val="20"/>
                <w:szCs w:val="20"/>
              </w:rPr>
            </w:pPr>
            <w:r>
              <w:rPr>
                <w:rFonts w:ascii="Courier New" w:hAnsi="Courier New" w:cs="Courier New"/>
                <w:b/>
                <w:sz w:val="20"/>
                <w:szCs w:val="20"/>
              </w:rPr>
              <w:t>9-22-2017</w:t>
            </w:r>
          </w:p>
        </w:tc>
        <w:tc>
          <w:tcPr>
            <w:tcW w:w="2970" w:type="dxa"/>
          </w:tcPr>
          <w:p w:rsidR="00D46670" w:rsidRDefault="00D46670" w:rsidP="00D46670">
            <w:pPr>
              <w:pStyle w:val="PlainText"/>
              <w:jc w:val="left"/>
              <w:rPr>
                <w:rFonts w:ascii="Courier New" w:hAnsi="Courier New" w:cs="Courier New"/>
                <w:b/>
                <w:noProof/>
                <w:sz w:val="20"/>
                <w:szCs w:val="20"/>
              </w:rPr>
            </w:pPr>
          </w:p>
          <w:p w:rsidR="00D46670" w:rsidRDefault="00D46670" w:rsidP="00D46670">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call or visit:</w:t>
            </w:r>
          </w:p>
          <w:p w:rsidR="00D46670" w:rsidRDefault="00D46670" w:rsidP="00D46670">
            <w:pPr>
              <w:pStyle w:val="PlainText"/>
              <w:jc w:val="left"/>
              <w:rPr>
                <w:rFonts w:ascii="Courier New" w:hAnsi="Courier New" w:cs="Courier New"/>
                <w:b/>
                <w:noProof/>
                <w:sz w:val="20"/>
                <w:szCs w:val="20"/>
              </w:rPr>
            </w:pPr>
          </w:p>
          <w:p w:rsidR="00D46670" w:rsidRDefault="00D46670" w:rsidP="00D46670">
            <w:pPr>
              <w:pStyle w:val="PlainText"/>
              <w:jc w:val="left"/>
              <w:rPr>
                <w:rFonts w:ascii="Courier New" w:hAnsi="Courier New" w:cs="Courier New"/>
                <w:b/>
                <w:noProof/>
                <w:sz w:val="20"/>
                <w:szCs w:val="20"/>
              </w:rPr>
            </w:pPr>
            <w:r>
              <w:rPr>
                <w:rFonts w:ascii="Courier New" w:hAnsi="Courier New" w:cs="Courier New"/>
                <w:b/>
                <w:noProof/>
                <w:sz w:val="20"/>
                <w:szCs w:val="20"/>
              </w:rPr>
              <w:t>1 844 540-6006 (Ph.)</w:t>
            </w:r>
          </w:p>
          <w:p w:rsidR="00D46670" w:rsidRDefault="00D46670" w:rsidP="00D46670">
            <w:pPr>
              <w:pStyle w:val="PlainText"/>
              <w:jc w:val="left"/>
              <w:rPr>
                <w:rFonts w:ascii="Courier New" w:hAnsi="Courier New" w:cs="Courier New"/>
                <w:b/>
                <w:noProof/>
                <w:sz w:val="20"/>
                <w:szCs w:val="20"/>
              </w:rPr>
            </w:pPr>
          </w:p>
          <w:p w:rsidR="00D46670" w:rsidRDefault="007020E7" w:rsidP="00D46670">
            <w:pPr>
              <w:pStyle w:val="PlainText"/>
              <w:jc w:val="left"/>
              <w:rPr>
                <w:rFonts w:ascii="Courier New" w:hAnsi="Courier New" w:cs="Courier New"/>
                <w:b/>
                <w:noProof/>
                <w:sz w:val="20"/>
                <w:szCs w:val="20"/>
              </w:rPr>
            </w:pPr>
            <w:hyperlink r:id="rId14" w:history="1">
              <w:r w:rsidR="002C3937" w:rsidRPr="00E220B9">
                <w:rPr>
                  <w:rStyle w:val="Hyperlink"/>
                  <w:rFonts w:ascii="Courier New" w:hAnsi="Courier New" w:cs="Courier New"/>
                  <w:b/>
                  <w:noProof/>
                  <w:sz w:val="20"/>
                  <w:szCs w:val="20"/>
                </w:rPr>
                <w:t>www.delanofarmsacuerdo.com</w:t>
              </w:r>
            </w:hyperlink>
          </w:p>
          <w:p w:rsidR="00D46670" w:rsidRDefault="00D46670" w:rsidP="00D46670">
            <w:pPr>
              <w:pStyle w:val="PlainText"/>
              <w:jc w:val="left"/>
              <w:rPr>
                <w:rFonts w:ascii="Courier New" w:hAnsi="Courier New" w:cs="Courier New"/>
                <w:b/>
                <w:noProof/>
                <w:sz w:val="20"/>
                <w:szCs w:val="20"/>
              </w:rPr>
            </w:pPr>
          </w:p>
        </w:tc>
      </w:tr>
      <w:tr w:rsidR="00D46670" w:rsidRPr="007167C0" w:rsidTr="00E45862">
        <w:tc>
          <w:tcPr>
            <w:tcW w:w="1443" w:type="dxa"/>
          </w:tcPr>
          <w:p w:rsidR="00D46670" w:rsidRDefault="00D46670" w:rsidP="00D46670">
            <w:pPr>
              <w:pStyle w:val="PlainText"/>
              <w:rPr>
                <w:rFonts w:ascii="Courier New" w:hAnsi="Courier New" w:cs="Courier New"/>
                <w:b/>
                <w:sz w:val="20"/>
                <w:szCs w:val="20"/>
              </w:rPr>
            </w:pPr>
          </w:p>
          <w:p w:rsidR="00D46670" w:rsidRDefault="00D46670" w:rsidP="00D46670">
            <w:pPr>
              <w:pStyle w:val="PlainText"/>
              <w:rPr>
                <w:rFonts w:ascii="Courier New" w:hAnsi="Courier New" w:cs="Courier New"/>
                <w:b/>
                <w:sz w:val="20"/>
                <w:szCs w:val="20"/>
              </w:rPr>
            </w:pPr>
            <w:r>
              <w:rPr>
                <w:rFonts w:ascii="Courier New" w:hAnsi="Courier New" w:cs="Courier New"/>
                <w:b/>
                <w:sz w:val="20"/>
                <w:szCs w:val="20"/>
              </w:rPr>
              <w:t>6-22-2017</w:t>
            </w:r>
          </w:p>
        </w:tc>
        <w:tc>
          <w:tcPr>
            <w:tcW w:w="1710" w:type="dxa"/>
          </w:tcPr>
          <w:p w:rsidR="00D46670" w:rsidRDefault="00D46670" w:rsidP="00D46670">
            <w:pPr>
              <w:pStyle w:val="PlainText"/>
              <w:rPr>
                <w:rFonts w:ascii="Courier New" w:hAnsi="Courier New" w:cs="Courier New"/>
                <w:b/>
                <w:sz w:val="20"/>
                <w:szCs w:val="20"/>
              </w:rPr>
            </w:pPr>
          </w:p>
          <w:p w:rsidR="00D46670" w:rsidRDefault="00D46670" w:rsidP="00D46670">
            <w:pPr>
              <w:pStyle w:val="PlainText"/>
              <w:rPr>
                <w:rFonts w:ascii="Courier New" w:hAnsi="Courier New" w:cs="Courier New"/>
                <w:b/>
                <w:sz w:val="20"/>
                <w:szCs w:val="20"/>
              </w:rPr>
            </w:pPr>
            <w:r>
              <w:rPr>
                <w:rFonts w:ascii="Courier New" w:hAnsi="Courier New" w:cs="Courier New"/>
                <w:b/>
                <w:sz w:val="20"/>
                <w:szCs w:val="20"/>
              </w:rPr>
              <w:t>06-CV-6213</w:t>
            </w:r>
          </w:p>
        </w:tc>
        <w:tc>
          <w:tcPr>
            <w:tcW w:w="1710" w:type="dxa"/>
          </w:tcPr>
          <w:p w:rsidR="00D46670" w:rsidRDefault="00D46670" w:rsidP="00D46670">
            <w:pPr>
              <w:pStyle w:val="PlainText"/>
              <w:rPr>
                <w:rFonts w:ascii="Courier New" w:hAnsi="Courier New" w:cs="Courier New"/>
                <w:b/>
                <w:sz w:val="20"/>
                <w:szCs w:val="20"/>
              </w:rPr>
            </w:pPr>
          </w:p>
          <w:p w:rsidR="00D46670" w:rsidRDefault="00D46670" w:rsidP="00D46670">
            <w:pPr>
              <w:pStyle w:val="PlainText"/>
              <w:rPr>
                <w:rFonts w:ascii="Courier New" w:hAnsi="Courier New" w:cs="Courier New"/>
                <w:b/>
                <w:sz w:val="20"/>
                <w:szCs w:val="20"/>
              </w:rPr>
            </w:pPr>
            <w:r>
              <w:rPr>
                <w:rFonts w:ascii="Courier New" w:hAnsi="Courier New" w:cs="Courier New"/>
                <w:b/>
                <w:sz w:val="20"/>
                <w:szCs w:val="20"/>
              </w:rPr>
              <w:t>(C.D. Cal.)</w:t>
            </w:r>
          </w:p>
        </w:tc>
        <w:tc>
          <w:tcPr>
            <w:tcW w:w="5760" w:type="dxa"/>
          </w:tcPr>
          <w:p w:rsidR="00D46670" w:rsidRDefault="00D46670" w:rsidP="00D46670">
            <w:pPr>
              <w:pStyle w:val="PlainText"/>
              <w:jc w:val="left"/>
              <w:rPr>
                <w:rFonts w:ascii="Courier New" w:hAnsi="Courier New" w:cs="Courier New"/>
                <w:b/>
                <w:sz w:val="20"/>
                <w:szCs w:val="20"/>
              </w:rPr>
            </w:pPr>
          </w:p>
          <w:p w:rsidR="00D46670" w:rsidRDefault="00D46670" w:rsidP="00D46670">
            <w:pPr>
              <w:pStyle w:val="PlainText"/>
              <w:jc w:val="left"/>
              <w:rPr>
                <w:rFonts w:ascii="Courier New" w:hAnsi="Courier New" w:cs="Courier New"/>
                <w:b/>
                <w:sz w:val="20"/>
                <w:szCs w:val="20"/>
              </w:rPr>
            </w:pPr>
            <w:r>
              <w:rPr>
                <w:rFonts w:ascii="Courier New" w:hAnsi="Courier New" w:cs="Courier New"/>
                <w:b/>
                <w:sz w:val="20"/>
                <w:szCs w:val="20"/>
              </w:rPr>
              <w:t>In re Northrop Grumman Corporation ERISA Litigation</w:t>
            </w:r>
          </w:p>
          <w:p w:rsidR="00D46670" w:rsidRDefault="00D46670" w:rsidP="00D46670">
            <w:pPr>
              <w:pStyle w:val="PlainText"/>
              <w:jc w:val="left"/>
              <w:rPr>
                <w:rFonts w:ascii="Courier New" w:hAnsi="Courier New" w:cs="Courier New"/>
                <w:b/>
                <w:sz w:val="20"/>
                <w:szCs w:val="20"/>
              </w:rPr>
            </w:pPr>
            <w:r>
              <w:rPr>
                <w:rFonts w:ascii="Courier New" w:hAnsi="Courier New" w:cs="Courier New"/>
                <w:b/>
                <w:sz w:val="20"/>
                <w:szCs w:val="20"/>
              </w:rPr>
              <w:t xml:space="preserve">Re Defendants: Northrop Grumman Corporation Administrative Committees to the Northrop </w:t>
            </w:r>
            <w:r>
              <w:rPr>
                <w:rFonts w:ascii="Courier New" w:hAnsi="Courier New" w:cs="Courier New"/>
                <w:b/>
                <w:sz w:val="20"/>
                <w:szCs w:val="20"/>
              </w:rPr>
              <w:lastRenderedPageBreak/>
              <w:t>Grumman Saving Plan and Financial Security and Savings Program, J. Michael Hateley, Ian Ziskin, and Dennis Wootan</w:t>
            </w:r>
          </w:p>
          <w:p w:rsidR="00D46670" w:rsidRPr="00172443" w:rsidRDefault="00D46670" w:rsidP="00D46670">
            <w:pPr>
              <w:pStyle w:val="PlainText"/>
              <w:jc w:val="left"/>
              <w:rPr>
                <w:rFonts w:ascii="Courier New" w:hAnsi="Courier New" w:cs="Courier New"/>
                <w:sz w:val="20"/>
                <w:szCs w:val="20"/>
              </w:rPr>
            </w:pPr>
            <w:r>
              <w:rPr>
                <w:rFonts w:ascii="Courier New" w:hAnsi="Courier New" w:cs="Courier New"/>
                <w:sz w:val="20"/>
                <w:szCs w:val="20"/>
              </w:rPr>
              <w:t xml:space="preserve">Plaintiff alleges that Defendants violated 29 U.S.C. </w:t>
            </w:r>
            <w:r>
              <w:rPr>
                <w:rFonts w:ascii="Times New Roman" w:hAnsi="Times New Roman" w:cs="Times New Roman"/>
                <w:sz w:val="20"/>
                <w:szCs w:val="20"/>
              </w:rPr>
              <w:t>§</w:t>
            </w:r>
            <w:r>
              <w:rPr>
                <w:rFonts w:ascii="Courier New" w:hAnsi="Courier New" w:cs="Courier New"/>
                <w:sz w:val="20"/>
                <w:szCs w:val="20"/>
              </w:rPr>
              <w:t xml:space="preserve">1104 and </w:t>
            </w:r>
            <w:r>
              <w:rPr>
                <w:rFonts w:ascii="Times New Roman" w:hAnsi="Times New Roman" w:cs="Times New Roman"/>
                <w:sz w:val="20"/>
                <w:szCs w:val="20"/>
              </w:rPr>
              <w:t>§</w:t>
            </w:r>
            <w:r>
              <w:rPr>
                <w:rFonts w:ascii="Courier New" w:hAnsi="Courier New" w:cs="Courier New"/>
                <w:sz w:val="20"/>
                <w:szCs w:val="20"/>
              </w:rPr>
              <w:t>1106 by improperly distributing plan assets in the form of administrative expenses to Northrop Grumman for services performed by Northrop Grumman employees, which Class Representative contend constituted prohibited transactions.</w:t>
            </w:r>
          </w:p>
        </w:tc>
        <w:tc>
          <w:tcPr>
            <w:tcW w:w="1440" w:type="dxa"/>
          </w:tcPr>
          <w:p w:rsidR="00D46670" w:rsidRDefault="00D46670" w:rsidP="00D46670">
            <w:pPr>
              <w:pStyle w:val="PlainText"/>
              <w:rPr>
                <w:rFonts w:ascii="Courier New" w:hAnsi="Courier New" w:cs="Courier New"/>
                <w:b/>
                <w:sz w:val="20"/>
                <w:szCs w:val="20"/>
              </w:rPr>
            </w:pPr>
          </w:p>
          <w:p w:rsidR="00D46670" w:rsidRDefault="00D46670" w:rsidP="00D46670">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D46670" w:rsidRDefault="00D46670" w:rsidP="00D46670">
            <w:pPr>
              <w:pStyle w:val="PlainText"/>
              <w:jc w:val="left"/>
              <w:rPr>
                <w:rFonts w:ascii="Courier New" w:hAnsi="Courier New" w:cs="Courier New"/>
                <w:b/>
                <w:noProof/>
                <w:sz w:val="20"/>
                <w:szCs w:val="20"/>
              </w:rPr>
            </w:pPr>
          </w:p>
          <w:p w:rsidR="00D46670" w:rsidRDefault="00D46670" w:rsidP="00D46670">
            <w:pPr>
              <w:pStyle w:val="PlainText"/>
              <w:jc w:val="left"/>
              <w:rPr>
                <w:rFonts w:ascii="Courier New" w:hAnsi="Courier New" w:cs="Courier New"/>
                <w:b/>
                <w:noProof/>
                <w:sz w:val="20"/>
                <w:szCs w:val="20"/>
              </w:rPr>
            </w:pPr>
            <w:r>
              <w:rPr>
                <w:rFonts w:ascii="Courier New" w:hAnsi="Courier New" w:cs="Courier New"/>
                <w:b/>
                <w:noProof/>
                <w:sz w:val="20"/>
                <w:szCs w:val="20"/>
              </w:rPr>
              <w:t xml:space="preserve">For more information write, </w:t>
            </w:r>
            <w:r w:rsidR="00C13539">
              <w:rPr>
                <w:rFonts w:ascii="Courier New" w:hAnsi="Courier New" w:cs="Courier New"/>
                <w:b/>
                <w:noProof/>
                <w:sz w:val="20"/>
                <w:szCs w:val="20"/>
              </w:rPr>
              <w:t>e-mail</w:t>
            </w:r>
            <w:r>
              <w:rPr>
                <w:rFonts w:ascii="Courier New" w:hAnsi="Courier New" w:cs="Courier New"/>
                <w:b/>
                <w:noProof/>
                <w:sz w:val="20"/>
                <w:szCs w:val="20"/>
              </w:rPr>
              <w:t>, call or fax:</w:t>
            </w:r>
          </w:p>
          <w:p w:rsidR="00D46670" w:rsidRDefault="00D46670" w:rsidP="00D46670">
            <w:pPr>
              <w:pStyle w:val="PlainText"/>
              <w:jc w:val="left"/>
              <w:rPr>
                <w:rFonts w:ascii="Courier New" w:hAnsi="Courier New" w:cs="Courier New"/>
                <w:b/>
                <w:noProof/>
                <w:sz w:val="20"/>
                <w:szCs w:val="20"/>
              </w:rPr>
            </w:pPr>
          </w:p>
          <w:p w:rsidR="00D46670" w:rsidRPr="00172443" w:rsidRDefault="00D46670" w:rsidP="00D46670">
            <w:pPr>
              <w:pStyle w:val="PlainText"/>
              <w:jc w:val="left"/>
              <w:rPr>
                <w:rFonts w:ascii="Courier New" w:hAnsi="Courier New" w:cs="Courier New"/>
                <w:b/>
                <w:noProof/>
                <w:sz w:val="16"/>
                <w:szCs w:val="16"/>
              </w:rPr>
            </w:pPr>
            <w:r w:rsidRPr="00172443">
              <w:rPr>
                <w:rFonts w:ascii="Courier New" w:hAnsi="Courier New" w:cs="Courier New"/>
                <w:b/>
                <w:noProof/>
                <w:sz w:val="16"/>
                <w:szCs w:val="16"/>
              </w:rPr>
              <w:t>Schlichter,Bogard &amp; Denton</w:t>
            </w:r>
          </w:p>
          <w:p w:rsidR="009A0E77" w:rsidRDefault="00D46670" w:rsidP="00D46670">
            <w:pPr>
              <w:pStyle w:val="PlainText"/>
              <w:jc w:val="left"/>
              <w:rPr>
                <w:rFonts w:ascii="Courier New" w:hAnsi="Courier New" w:cs="Courier New"/>
                <w:b/>
                <w:noProof/>
                <w:sz w:val="16"/>
                <w:szCs w:val="16"/>
              </w:rPr>
            </w:pPr>
            <w:r w:rsidRPr="00172443">
              <w:rPr>
                <w:rFonts w:ascii="Courier New" w:hAnsi="Courier New" w:cs="Courier New"/>
                <w:b/>
                <w:noProof/>
                <w:sz w:val="16"/>
                <w:szCs w:val="16"/>
              </w:rPr>
              <w:lastRenderedPageBreak/>
              <w:t>Attn:Northrop Grumman 401(k)</w:t>
            </w:r>
          </w:p>
          <w:p w:rsidR="00D46670" w:rsidRPr="00172443" w:rsidRDefault="00D46670" w:rsidP="00D46670">
            <w:pPr>
              <w:pStyle w:val="PlainText"/>
              <w:jc w:val="left"/>
              <w:rPr>
                <w:rFonts w:ascii="Courier New" w:hAnsi="Courier New" w:cs="Courier New"/>
                <w:b/>
                <w:noProof/>
                <w:sz w:val="16"/>
                <w:szCs w:val="16"/>
              </w:rPr>
            </w:pPr>
            <w:r w:rsidRPr="00172443">
              <w:rPr>
                <w:rFonts w:ascii="Courier New" w:hAnsi="Courier New" w:cs="Courier New"/>
                <w:b/>
                <w:noProof/>
                <w:sz w:val="16"/>
                <w:szCs w:val="16"/>
              </w:rPr>
              <w:t xml:space="preserve"> Settlement</w:t>
            </w:r>
          </w:p>
          <w:p w:rsidR="00D46670" w:rsidRPr="00172443" w:rsidRDefault="00D46670" w:rsidP="00D46670">
            <w:pPr>
              <w:pStyle w:val="PlainText"/>
              <w:jc w:val="left"/>
              <w:rPr>
                <w:rFonts w:ascii="Courier New" w:hAnsi="Courier New" w:cs="Courier New"/>
                <w:b/>
                <w:noProof/>
                <w:sz w:val="16"/>
                <w:szCs w:val="16"/>
              </w:rPr>
            </w:pPr>
            <w:r w:rsidRPr="00172443">
              <w:rPr>
                <w:rFonts w:ascii="Courier New" w:hAnsi="Courier New" w:cs="Courier New"/>
                <w:b/>
                <w:noProof/>
                <w:sz w:val="16"/>
                <w:szCs w:val="16"/>
              </w:rPr>
              <w:t>100 S. Fourth Street</w:t>
            </w:r>
          </w:p>
          <w:p w:rsidR="00D46670" w:rsidRPr="00172443" w:rsidRDefault="00D46670" w:rsidP="00D46670">
            <w:pPr>
              <w:pStyle w:val="PlainText"/>
              <w:jc w:val="left"/>
              <w:rPr>
                <w:rFonts w:ascii="Courier New" w:hAnsi="Courier New" w:cs="Courier New"/>
                <w:b/>
                <w:noProof/>
                <w:sz w:val="16"/>
                <w:szCs w:val="16"/>
              </w:rPr>
            </w:pPr>
            <w:r w:rsidRPr="00172443">
              <w:rPr>
                <w:rFonts w:ascii="Courier New" w:hAnsi="Courier New" w:cs="Courier New"/>
                <w:b/>
                <w:noProof/>
                <w:sz w:val="16"/>
                <w:szCs w:val="16"/>
              </w:rPr>
              <w:t>Suite 1200</w:t>
            </w:r>
          </w:p>
          <w:p w:rsidR="00D46670" w:rsidRPr="00172443" w:rsidRDefault="00D46670" w:rsidP="00D46670">
            <w:pPr>
              <w:pStyle w:val="PlainText"/>
              <w:jc w:val="left"/>
              <w:rPr>
                <w:rFonts w:ascii="Courier New" w:hAnsi="Courier New" w:cs="Courier New"/>
                <w:b/>
                <w:noProof/>
                <w:sz w:val="16"/>
                <w:szCs w:val="16"/>
              </w:rPr>
            </w:pPr>
            <w:r w:rsidRPr="00172443">
              <w:rPr>
                <w:rFonts w:ascii="Courier New" w:hAnsi="Courier New" w:cs="Courier New"/>
                <w:b/>
                <w:noProof/>
                <w:sz w:val="16"/>
                <w:szCs w:val="16"/>
              </w:rPr>
              <w:t>St.Louis , MO 63102</w:t>
            </w:r>
          </w:p>
          <w:p w:rsidR="00D46670" w:rsidRPr="00172443" w:rsidRDefault="00D46670" w:rsidP="00D46670">
            <w:pPr>
              <w:pStyle w:val="PlainText"/>
              <w:jc w:val="left"/>
              <w:rPr>
                <w:rFonts w:ascii="Courier New" w:hAnsi="Courier New" w:cs="Courier New"/>
                <w:b/>
                <w:noProof/>
                <w:sz w:val="16"/>
                <w:szCs w:val="16"/>
              </w:rPr>
            </w:pPr>
          </w:p>
          <w:p w:rsidR="00D46670" w:rsidRPr="00172443" w:rsidRDefault="007020E7" w:rsidP="00D46670">
            <w:pPr>
              <w:pStyle w:val="PlainText"/>
              <w:jc w:val="left"/>
              <w:rPr>
                <w:rFonts w:ascii="Courier New" w:hAnsi="Courier New" w:cs="Courier New"/>
                <w:b/>
                <w:noProof/>
                <w:sz w:val="16"/>
                <w:szCs w:val="16"/>
              </w:rPr>
            </w:pPr>
            <w:hyperlink r:id="rId15" w:history="1">
              <w:r w:rsidR="00D46670" w:rsidRPr="00172443">
                <w:rPr>
                  <w:rStyle w:val="Hyperlink"/>
                  <w:rFonts w:ascii="Courier New" w:hAnsi="Courier New" w:cs="Courier New"/>
                  <w:b/>
                  <w:noProof/>
                  <w:sz w:val="16"/>
                  <w:szCs w:val="16"/>
                </w:rPr>
                <w:t>Northrop401ksettlement@uselaws.com</w:t>
              </w:r>
            </w:hyperlink>
          </w:p>
          <w:p w:rsidR="00D46670" w:rsidRDefault="00D46670" w:rsidP="00D46670">
            <w:pPr>
              <w:pStyle w:val="PlainText"/>
              <w:jc w:val="left"/>
              <w:rPr>
                <w:rFonts w:ascii="Courier New" w:hAnsi="Courier New" w:cs="Courier New"/>
                <w:b/>
                <w:noProof/>
                <w:sz w:val="20"/>
                <w:szCs w:val="20"/>
              </w:rPr>
            </w:pPr>
          </w:p>
          <w:p w:rsidR="00D46670" w:rsidRDefault="00D46670" w:rsidP="00D46670">
            <w:pPr>
              <w:pStyle w:val="PlainText"/>
              <w:jc w:val="left"/>
              <w:rPr>
                <w:rFonts w:ascii="Courier New" w:hAnsi="Courier New" w:cs="Courier New"/>
                <w:b/>
                <w:noProof/>
                <w:sz w:val="16"/>
                <w:szCs w:val="16"/>
              </w:rPr>
            </w:pPr>
            <w:r>
              <w:rPr>
                <w:rFonts w:ascii="Courier New" w:hAnsi="Courier New" w:cs="Courier New"/>
                <w:b/>
                <w:noProof/>
                <w:sz w:val="16"/>
                <w:szCs w:val="16"/>
              </w:rPr>
              <w:t>314 621-6115 (Ph.)</w:t>
            </w:r>
          </w:p>
          <w:p w:rsidR="00D46670" w:rsidRDefault="00D46670" w:rsidP="00D46670">
            <w:pPr>
              <w:pStyle w:val="PlainText"/>
              <w:jc w:val="left"/>
              <w:rPr>
                <w:rFonts w:ascii="Courier New" w:hAnsi="Courier New" w:cs="Courier New"/>
                <w:b/>
                <w:noProof/>
                <w:sz w:val="16"/>
                <w:szCs w:val="16"/>
              </w:rPr>
            </w:pPr>
          </w:p>
          <w:p w:rsidR="00D46670" w:rsidRDefault="00D46670" w:rsidP="00D46670">
            <w:pPr>
              <w:pStyle w:val="PlainText"/>
              <w:jc w:val="left"/>
              <w:rPr>
                <w:rFonts w:ascii="Courier New" w:hAnsi="Courier New" w:cs="Courier New"/>
                <w:b/>
                <w:noProof/>
                <w:sz w:val="16"/>
                <w:szCs w:val="16"/>
              </w:rPr>
            </w:pPr>
            <w:r>
              <w:rPr>
                <w:rFonts w:ascii="Courier New" w:hAnsi="Courier New" w:cs="Courier New"/>
                <w:b/>
                <w:noProof/>
                <w:sz w:val="16"/>
                <w:szCs w:val="16"/>
              </w:rPr>
              <w:t>314 621-5934 (Fax)</w:t>
            </w:r>
          </w:p>
          <w:p w:rsidR="00D46670" w:rsidRDefault="00D46670" w:rsidP="00D46670">
            <w:pPr>
              <w:pStyle w:val="PlainText"/>
              <w:jc w:val="left"/>
              <w:rPr>
                <w:rFonts w:ascii="Courier New" w:hAnsi="Courier New" w:cs="Courier New"/>
                <w:b/>
                <w:noProof/>
                <w:sz w:val="20"/>
                <w:szCs w:val="20"/>
              </w:rPr>
            </w:pPr>
          </w:p>
        </w:tc>
      </w:tr>
      <w:tr w:rsidR="00D46670" w:rsidRPr="007167C0" w:rsidTr="00E45862">
        <w:tc>
          <w:tcPr>
            <w:tcW w:w="1443" w:type="dxa"/>
          </w:tcPr>
          <w:p w:rsidR="00D46670" w:rsidRDefault="00D46670" w:rsidP="00D46670">
            <w:pPr>
              <w:pStyle w:val="PlainText"/>
              <w:rPr>
                <w:rFonts w:ascii="Courier New" w:hAnsi="Courier New" w:cs="Courier New"/>
                <w:b/>
                <w:sz w:val="20"/>
                <w:szCs w:val="20"/>
              </w:rPr>
            </w:pPr>
          </w:p>
          <w:p w:rsidR="00D46670" w:rsidRDefault="00D46670" w:rsidP="00D46670">
            <w:pPr>
              <w:pStyle w:val="PlainText"/>
              <w:rPr>
                <w:rFonts w:ascii="Courier New" w:hAnsi="Courier New" w:cs="Courier New"/>
                <w:b/>
                <w:sz w:val="20"/>
                <w:szCs w:val="20"/>
              </w:rPr>
            </w:pPr>
            <w:r>
              <w:rPr>
                <w:rFonts w:ascii="Courier New" w:hAnsi="Courier New" w:cs="Courier New"/>
                <w:b/>
                <w:sz w:val="20"/>
                <w:szCs w:val="20"/>
              </w:rPr>
              <w:t>6-22-2017</w:t>
            </w:r>
          </w:p>
        </w:tc>
        <w:tc>
          <w:tcPr>
            <w:tcW w:w="1710" w:type="dxa"/>
          </w:tcPr>
          <w:p w:rsidR="00D46670" w:rsidRDefault="00D46670" w:rsidP="00D46670">
            <w:pPr>
              <w:pStyle w:val="PlainText"/>
              <w:rPr>
                <w:rFonts w:ascii="Courier New" w:hAnsi="Courier New" w:cs="Courier New"/>
                <w:b/>
                <w:sz w:val="20"/>
                <w:szCs w:val="20"/>
              </w:rPr>
            </w:pPr>
          </w:p>
          <w:p w:rsidR="00D46670" w:rsidRDefault="00D46670" w:rsidP="00D46670">
            <w:pPr>
              <w:pStyle w:val="PlainText"/>
              <w:rPr>
                <w:rFonts w:ascii="Courier New" w:hAnsi="Courier New" w:cs="Courier New"/>
                <w:b/>
                <w:sz w:val="20"/>
                <w:szCs w:val="20"/>
              </w:rPr>
            </w:pPr>
            <w:r>
              <w:rPr>
                <w:rFonts w:ascii="Courier New" w:hAnsi="Courier New" w:cs="Courier New"/>
                <w:b/>
                <w:sz w:val="20"/>
                <w:szCs w:val="20"/>
              </w:rPr>
              <w:t>16-CV-00295</w:t>
            </w:r>
          </w:p>
        </w:tc>
        <w:tc>
          <w:tcPr>
            <w:tcW w:w="1710" w:type="dxa"/>
          </w:tcPr>
          <w:p w:rsidR="00D46670" w:rsidRDefault="00D46670" w:rsidP="00D46670">
            <w:pPr>
              <w:pStyle w:val="PlainText"/>
              <w:rPr>
                <w:rFonts w:ascii="Courier New" w:hAnsi="Courier New" w:cs="Courier New"/>
                <w:b/>
                <w:sz w:val="20"/>
                <w:szCs w:val="20"/>
              </w:rPr>
            </w:pPr>
          </w:p>
          <w:p w:rsidR="00D46670" w:rsidRDefault="00D46670" w:rsidP="00D46670">
            <w:pPr>
              <w:pStyle w:val="PlainText"/>
              <w:rPr>
                <w:rFonts w:ascii="Courier New" w:hAnsi="Courier New" w:cs="Courier New"/>
                <w:b/>
                <w:sz w:val="20"/>
                <w:szCs w:val="20"/>
              </w:rPr>
            </w:pPr>
            <w:r>
              <w:rPr>
                <w:rFonts w:ascii="Courier New" w:hAnsi="Courier New" w:cs="Courier New"/>
                <w:b/>
                <w:sz w:val="20"/>
                <w:szCs w:val="20"/>
              </w:rPr>
              <w:t>(W.D. Wis.)</w:t>
            </w:r>
          </w:p>
        </w:tc>
        <w:tc>
          <w:tcPr>
            <w:tcW w:w="5760" w:type="dxa"/>
          </w:tcPr>
          <w:p w:rsidR="00D46670" w:rsidRDefault="00D46670" w:rsidP="00D46670">
            <w:pPr>
              <w:pStyle w:val="PlainText"/>
              <w:jc w:val="left"/>
              <w:rPr>
                <w:rFonts w:ascii="Courier New" w:hAnsi="Courier New" w:cs="Courier New"/>
                <w:b/>
                <w:sz w:val="20"/>
                <w:szCs w:val="20"/>
              </w:rPr>
            </w:pPr>
          </w:p>
          <w:p w:rsidR="00D46670" w:rsidRDefault="00D46670" w:rsidP="00D46670">
            <w:pPr>
              <w:pStyle w:val="PlainText"/>
              <w:jc w:val="left"/>
              <w:rPr>
                <w:rFonts w:ascii="Courier New" w:hAnsi="Courier New" w:cs="Courier New"/>
                <w:b/>
                <w:sz w:val="20"/>
                <w:szCs w:val="20"/>
              </w:rPr>
            </w:pPr>
            <w:r>
              <w:rPr>
                <w:rFonts w:ascii="Courier New" w:hAnsi="Courier New" w:cs="Courier New"/>
                <w:b/>
                <w:sz w:val="20"/>
                <w:szCs w:val="20"/>
              </w:rPr>
              <w:t>Farnham v. Caribou Coffee Company, Inc.</w:t>
            </w:r>
          </w:p>
          <w:p w:rsidR="00D46670" w:rsidRDefault="00D46670" w:rsidP="00D46670">
            <w:pPr>
              <w:pStyle w:val="PlainText"/>
              <w:jc w:val="left"/>
              <w:rPr>
                <w:rFonts w:ascii="Courier New" w:hAnsi="Courier New" w:cs="Courier New"/>
                <w:sz w:val="20"/>
                <w:szCs w:val="20"/>
              </w:rPr>
            </w:pPr>
            <w:r>
              <w:rPr>
                <w:rFonts w:ascii="Courier New" w:hAnsi="Courier New" w:cs="Courier New"/>
                <w:sz w:val="20"/>
                <w:szCs w:val="20"/>
              </w:rPr>
              <w:t>Plaintiff alleges that Defendant sent text messages to wireless telephone numbers without prior express written consent of the recipients in violation of the Telephone Consumer Protection Act, 47 U.S.C.</w:t>
            </w:r>
            <w:r>
              <w:rPr>
                <w:rFonts w:ascii="Times New Roman" w:hAnsi="Times New Roman" w:cs="Times New Roman"/>
                <w:sz w:val="20"/>
                <w:szCs w:val="20"/>
              </w:rPr>
              <w:t>§</w:t>
            </w:r>
            <w:r w:rsidR="00C13539">
              <w:rPr>
                <w:rFonts w:ascii="Courier New" w:hAnsi="Courier New" w:cs="Courier New"/>
                <w:sz w:val="20"/>
                <w:szCs w:val="20"/>
              </w:rPr>
              <w:t xml:space="preserve"> 227</w:t>
            </w:r>
            <w:r>
              <w:rPr>
                <w:rFonts w:ascii="Courier New" w:hAnsi="Courier New" w:cs="Courier New"/>
                <w:sz w:val="20"/>
                <w:szCs w:val="20"/>
              </w:rPr>
              <w:t>.</w:t>
            </w:r>
          </w:p>
          <w:p w:rsidR="00D46670" w:rsidRPr="00112D46" w:rsidRDefault="00D46670" w:rsidP="00D46670">
            <w:pPr>
              <w:pStyle w:val="PlainText"/>
              <w:jc w:val="left"/>
              <w:rPr>
                <w:rFonts w:ascii="Courier New" w:hAnsi="Courier New" w:cs="Courier New"/>
                <w:sz w:val="20"/>
                <w:szCs w:val="20"/>
              </w:rPr>
            </w:pPr>
          </w:p>
        </w:tc>
        <w:tc>
          <w:tcPr>
            <w:tcW w:w="1440" w:type="dxa"/>
          </w:tcPr>
          <w:p w:rsidR="00D46670" w:rsidRDefault="00D46670" w:rsidP="00D46670">
            <w:pPr>
              <w:pStyle w:val="PlainText"/>
              <w:rPr>
                <w:rFonts w:ascii="Courier New" w:hAnsi="Courier New" w:cs="Courier New"/>
                <w:b/>
                <w:sz w:val="20"/>
                <w:szCs w:val="20"/>
              </w:rPr>
            </w:pPr>
          </w:p>
          <w:p w:rsidR="00D46670" w:rsidRDefault="00D46670" w:rsidP="00D46670">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D46670" w:rsidRDefault="00D46670" w:rsidP="00D46670">
            <w:pPr>
              <w:pStyle w:val="PlainText"/>
              <w:jc w:val="left"/>
              <w:rPr>
                <w:rFonts w:ascii="Courier New" w:hAnsi="Courier New" w:cs="Courier New"/>
                <w:b/>
                <w:noProof/>
                <w:sz w:val="20"/>
                <w:szCs w:val="20"/>
              </w:rPr>
            </w:pPr>
          </w:p>
          <w:p w:rsidR="00D46670" w:rsidRDefault="00D46670" w:rsidP="00D46670">
            <w:pPr>
              <w:pStyle w:val="PlainText"/>
              <w:jc w:val="left"/>
              <w:rPr>
                <w:rFonts w:ascii="Courier New" w:hAnsi="Courier New" w:cs="Courier New"/>
                <w:b/>
                <w:noProof/>
                <w:sz w:val="20"/>
                <w:szCs w:val="20"/>
              </w:rPr>
            </w:pPr>
            <w:r>
              <w:rPr>
                <w:rFonts w:ascii="Courier New" w:hAnsi="Courier New" w:cs="Courier New"/>
                <w:b/>
                <w:noProof/>
                <w:sz w:val="20"/>
                <w:szCs w:val="20"/>
              </w:rPr>
              <w:t xml:space="preserve">For more </w:t>
            </w:r>
            <w:r w:rsidR="00987CBA">
              <w:rPr>
                <w:rFonts w:ascii="Courier New" w:hAnsi="Courier New" w:cs="Courier New"/>
                <w:b/>
                <w:noProof/>
                <w:sz w:val="20"/>
                <w:szCs w:val="20"/>
              </w:rPr>
              <w:t>information</w:t>
            </w:r>
            <w:r>
              <w:rPr>
                <w:rFonts w:ascii="Courier New" w:hAnsi="Courier New" w:cs="Courier New"/>
                <w:b/>
                <w:noProof/>
                <w:sz w:val="20"/>
                <w:szCs w:val="20"/>
              </w:rPr>
              <w:t xml:space="preserve"> write to:</w:t>
            </w:r>
          </w:p>
          <w:p w:rsidR="00D46670" w:rsidRDefault="00D46670" w:rsidP="00D46670">
            <w:pPr>
              <w:pStyle w:val="PlainText"/>
              <w:jc w:val="left"/>
              <w:rPr>
                <w:rFonts w:ascii="Courier New" w:hAnsi="Courier New" w:cs="Courier New"/>
                <w:b/>
                <w:noProof/>
                <w:sz w:val="20"/>
                <w:szCs w:val="20"/>
              </w:rPr>
            </w:pPr>
          </w:p>
          <w:p w:rsidR="00C13539" w:rsidRDefault="00D46670" w:rsidP="00D46670">
            <w:pPr>
              <w:pStyle w:val="PlainText"/>
              <w:jc w:val="left"/>
              <w:rPr>
                <w:rFonts w:ascii="Courier New" w:hAnsi="Courier New" w:cs="Courier New"/>
                <w:b/>
                <w:noProof/>
                <w:sz w:val="16"/>
                <w:szCs w:val="16"/>
              </w:rPr>
            </w:pPr>
            <w:r w:rsidRPr="00112D46">
              <w:rPr>
                <w:rFonts w:ascii="Courier New" w:hAnsi="Courier New" w:cs="Courier New"/>
                <w:b/>
                <w:noProof/>
                <w:sz w:val="16"/>
                <w:szCs w:val="16"/>
              </w:rPr>
              <w:t>David P. Milian</w:t>
            </w:r>
          </w:p>
          <w:p w:rsidR="00C13539" w:rsidRDefault="00D46670" w:rsidP="00D46670">
            <w:pPr>
              <w:pStyle w:val="PlainText"/>
              <w:jc w:val="left"/>
              <w:rPr>
                <w:rFonts w:ascii="Courier New" w:hAnsi="Courier New" w:cs="Courier New"/>
                <w:b/>
                <w:noProof/>
                <w:sz w:val="16"/>
                <w:szCs w:val="16"/>
              </w:rPr>
            </w:pPr>
            <w:r w:rsidRPr="00112D46">
              <w:rPr>
                <w:rFonts w:ascii="Courier New" w:hAnsi="Courier New" w:cs="Courier New"/>
                <w:b/>
                <w:noProof/>
                <w:sz w:val="16"/>
                <w:szCs w:val="16"/>
              </w:rPr>
              <w:t>Frank S. Hedin</w:t>
            </w:r>
          </w:p>
          <w:p w:rsidR="00D46670" w:rsidRDefault="00D46670" w:rsidP="00D46670">
            <w:pPr>
              <w:pStyle w:val="PlainText"/>
              <w:jc w:val="left"/>
              <w:rPr>
                <w:rFonts w:ascii="Courier New" w:hAnsi="Courier New" w:cs="Courier New"/>
                <w:b/>
                <w:noProof/>
                <w:sz w:val="16"/>
                <w:szCs w:val="16"/>
              </w:rPr>
            </w:pPr>
            <w:r w:rsidRPr="00112D46">
              <w:rPr>
                <w:rFonts w:ascii="Courier New" w:hAnsi="Courier New" w:cs="Courier New"/>
                <w:b/>
                <w:noProof/>
                <w:sz w:val="16"/>
                <w:szCs w:val="16"/>
              </w:rPr>
              <w:t xml:space="preserve">Carey Rodriguez Milian </w:t>
            </w:r>
          </w:p>
          <w:p w:rsidR="00D46670" w:rsidRPr="00112D46" w:rsidRDefault="00D46670" w:rsidP="00D46670">
            <w:pPr>
              <w:pStyle w:val="PlainText"/>
              <w:jc w:val="left"/>
              <w:rPr>
                <w:rFonts w:ascii="Courier New" w:hAnsi="Courier New" w:cs="Courier New"/>
                <w:b/>
                <w:noProof/>
                <w:sz w:val="16"/>
                <w:szCs w:val="16"/>
              </w:rPr>
            </w:pPr>
            <w:r>
              <w:rPr>
                <w:rFonts w:ascii="Courier New" w:hAnsi="Courier New" w:cs="Courier New"/>
                <w:b/>
                <w:noProof/>
                <w:sz w:val="16"/>
                <w:szCs w:val="16"/>
              </w:rPr>
              <w:t xml:space="preserve"> </w:t>
            </w:r>
            <w:r w:rsidRPr="00112D46">
              <w:rPr>
                <w:rFonts w:ascii="Courier New" w:hAnsi="Courier New" w:cs="Courier New"/>
                <w:b/>
                <w:noProof/>
                <w:sz w:val="16"/>
                <w:szCs w:val="16"/>
              </w:rPr>
              <w:t>Gonya, LLP</w:t>
            </w:r>
          </w:p>
          <w:p w:rsidR="00D46670" w:rsidRDefault="00D46670" w:rsidP="00D46670">
            <w:pPr>
              <w:pStyle w:val="PlainText"/>
              <w:jc w:val="left"/>
              <w:rPr>
                <w:rFonts w:ascii="Courier New" w:hAnsi="Courier New" w:cs="Courier New"/>
                <w:b/>
                <w:noProof/>
                <w:sz w:val="16"/>
                <w:szCs w:val="16"/>
              </w:rPr>
            </w:pPr>
            <w:r w:rsidRPr="00112D46">
              <w:rPr>
                <w:rFonts w:ascii="Courier New" w:hAnsi="Courier New" w:cs="Courier New"/>
                <w:b/>
                <w:noProof/>
                <w:sz w:val="16"/>
                <w:szCs w:val="16"/>
              </w:rPr>
              <w:t>1395 Brickell Avenue</w:t>
            </w:r>
          </w:p>
          <w:p w:rsidR="00D46670" w:rsidRPr="00112D46" w:rsidRDefault="00D46670" w:rsidP="00D46670">
            <w:pPr>
              <w:pStyle w:val="PlainText"/>
              <w:jc w:val="left"/>
              <w:rPr>
                <w:rFonts w:ascii="Courier New" w:hAnsi="Courier New" w:cs="Courier New"/>
                <w:b/>
                <w:noProof/>
                <w:sz w:val="16"/>
                <w:szCs w:val="16"/>
              </w:rPr>
            </w:pPr>
            <w:r w:rsidRPr="00112D46">
              <w:rPr>
                <w:rFonts w:ascii="Courier New" w:hAnsi="Courier New" w:cs="Courier New"/>
                <w:b/>
                <w:noProof/>
                <w:sz w:val="16"/>
                <w:szCs w:val="16"/>
              </w:rPr>
              <w:t>Suite 700</w:t>
            </w:r>
          </w:p>
          <w:p w:rsidR="00D46670" w:rsidRDefault="00D46670" w:rsidP="009A0E77">
            <w:pPr>
              <w:pStyle w:val="PlainText"/>
              <w:jc w:val="left"/>
              <w:rPr>
                <w:rFonts w:ascii="Courier New" w:hAnsi="Courier New" w:cs="Courier New"/>
                <w:b/>
                <w:noProof/>
                <w:sz w:val="16"/>
                <w:szCs w:val="16"/>
              </w:rPr>
            </w:pPr>
            <w:r w:rsidRPr="00112D46">
              <w:rPr>
                <w:rFonts w:ascii="Courier New" w:hAnsi="Courier New" w:cs="Courier New"/>
                <w:b/>
                <w:noProof/>
                <w:sz w:val="16"/>
                <w:szCs w:val="16"/>
              </w:rPr>
              <w:t>Miami, Florida 33131</w:t>
            </w:r>
          </w:p>
          <w:p w:rsidR="00C13539" w:rsidRDefault="00C13539" w:rsidP="009A0E77">
            <w:pPr>
              <w:pStyle w:val="PlainText"/>
              <w:jc w:val="left"/>
              <w:rPr>
                <w:rFonts w:ascii="Courier New" w:hAnsi="Courier New" w:cs="Courier New"/>
                <w:b/>
                <w:noProof/>
                <w:sz w:val="20"/>
                <w:szCs w:val="20"/>
              </w:rPr>
            </w:pPr>
          </w:p>
        </w:tc>
      </w:tr>
      <w:tr w:rsidR="00D46670" w:rsidRPr="007167C0" w:rsidTr="00E45862">
        <w:tc>
          <w:tcPr>
            <w:tcW w:w="1443" w:type="dxa"/>
          </w:tcPr>
          <w:p w:rsidR="00D46670" w:rsidRDefault="00D46670" w:rsidP="00D46670">
            <w:pPr>
              <w:pStyle w:val="PlainText"/>
              <w:rPr>
                <w:rFonts w:ascii="Courier New" w:hAnsi="Courier New" w:cs="Courier New"/>
                <w:b/>
                <w:sz w:val="20"/>
                <w:szCs w:val="20"/>
              </w:rPr>
            </w:pPr>
          </w:p>
          <w:p w:rsidR="00D46670" w:rsidRDefault="00D46670" w:rsidP="00D46670">
            <w:pPr>
              <w:pStyle w:val="PlainText"/>
              <w:rPr>
                <w:rFonts w:ascii="Courier New" w:hAnsi="Courier New" w:cs="Courier New"/>
                <w:b/>
                <w:sz w:val="20"/>
                <w:szCs w:val="20"/>
              </w:rPr>
            </w:pPr>
            <w:r>
              <w:rPr>
                <w:rFonts w:ascii="Courier New" w:hAnsi="Courier New" w:cs="Courier New"/>
                <w:b/>
                <w:sz w:val="20"/>
                <w:szCs w:val="20"/>
              </w:rPr>
              <w:t xml:space="preserve">6-22-2017 </w:t>
            </w:r>
          </w:p>
        </w:tc>
        <w:tc>
          <w:tcPr>
            <w:tcW w:w="1710" w:type="dxa"/>
          </w:tcPr>
          <w:p w:rsidR="00D46670" w:rsidRDefault="00D46670" w:rsidP="00D46670">
            <w:pPr>
              <w:pStyle w:val="PlainText"/>
              <w:rPr>
                <w:rFonts w:ascii="Courier New" w:hAnsi="Courier New" w:cs="Courier New"/>
                <w:b/>
                <w:sz w:val="20"/>
                <w:szCs w:val="20"/>
              </w:rPr>
            </w:pPr>
          </w:p>
          <w:p w:rsidR="00D46670" w:rsidRDefault="00D46670" w:rsidP="00D46670">
            <w:pPr>
              <w:pStyle w:val="PlainText"/>
              <w:rPr>
                <w:rFonts w:ascii="Courier New" w:hAnsi="Courier New" w:cs="Courier New"/>
                <w:b/>
                <w:sz w:val="20"/>
                <w:szCs w:val="20"/>
              </w:rPr>
            </w:pPr>
            <w:r>
              <w:rPr>
                <w:rFonts w:ascii="Courier New" w:hAnsi="Courier New" w:cs="Courier New"/>
                <w:b/>
                <w:sz w:val="20"/>
                <w:szCs w:val="20"/>
              </w:rPr>
              <w:t>14-CV-05263</w:t>
            </w:r>
          </w:p>
        </w:tc>
        <w:tc>
          <w:tcPr>
            <w:tcW w:w="1710" w:type="dxa"/>
          </w:tcPr>
          <w:p w:rsidR="00D46670" w:rsidRDefault="00D46670" w:rsidP="00D46670">
            <w:pPr>
              <w:pStyle w:val="PlainText"/>
              <w:rPr>
                <w:rFonts w:ascii="Courier New" w:hAnsi="Courier New" w:cs="Courier New"/>
                <w:b/>
                <w:sz w:val="20"/>
                <w:szCs w:val="20"/>
              </w:rPr>
            </w:pPr>
          </w:p>
          <w:p w:rsidR="00D46670" w:rsidRDefault="00D46670" w:rsidP="00D46670">
            <w:pPr>
              <w:pStyle w:val="PlainText"/>
              <w:rPr>
                <w:rFonts w:ascii="Courier New" w:hAnsi="Courier New" w:cs="Courier New"/>
                <w:b/>
                <w:sz w:val="20"/>
                <w:szCs w:val="20"/>
              </w:rPr>
            </w:pPr>
            <w:r>
              <w:rPr>
                <w:rFonts w:ascii="Courier New" w:hAnsi="Courier New" w:cs="Courier New"/>
                <w:b/>
                <w:sz w:val="20"/>
                <w:szCs w:val="20"/>
              </w:rPr>
              <w:t>(C.D. Cal.)</w:t>
            </w:r>
          </w:p>
        </w:tc>
        <w:tc>
          <w:tcPr>
            <w:tcW w:w="5760" w:type="dxa"/>
          </w:tcPr>
          <w:p w:rsidR="00D46670" w:rsidRDefault="00D46670" w:rsidP="00D46670">
            <w:pPr>
              <w:pStyle w:val="PlainText"/>
              <w:jc w:val="left"/>
              <w:rPr>
                <w:rFonts w:ascii="Courier New" w:hAnsi="Courier New" w:cs="Courier New"/>
                <w:b/>
                <w:sz w:val="20"/>
                <w:szCs w:val="20"/>
              </w:rPr>
            </w:pPr>
          </w:p>
          <w:p w:rsidR="00D46670" w:rsidRDefault="00D46670" w:rsidP="00D46670">
            <w:pPr>
              <w:pStyle w:val="PlainText"/>
              <w:jc w:val="left"/>
              <w:rPr>
                <w:rFonts w:ascii="Courier New" w:hAnsi="Courier New" w:cs="Courier New"/>
                <w:b/>
                <w:sz w:val="20"/>
                <w:szCs w:val="20"/>
              </w:rPr>
            </w:pPr>
            <w:r>
              <w:rPr>
                <w:rFonts w:ascii="Courier New" w:hAnsi="Courier New" w:cs="Courier New"/>
                <w:b/>
                <w:sz w:val="20"/>
                <w:szCs w:val="20"/>
              </w:rPr>
              <w:t>Edward Todd v. STAAR Surgical Company, et al.</w:t>
            </w:r>
          </w:p>
          <w:p w:rsidR="00D46670" w:rsidRDefault="00D46670" w:rsidP="00D46670">
            <w:pPr>
              <w:pStyle w:val="PlainText"/>
              <w:jc w:val="left"/>
              <w:rPr>
                <w:rFonts w:ascii="Courier New" w:hAnsi="Courier New" w:cs="Courier New"/>
                <w:b/>
                <w:sz w:val="20"/>
                <w:szCs w:val="20"/>
              </w:rPr>
            </w:pPr>
            <w:r>
              <w:rPr>
                <w:rFonts w:ascii="Courier New" w:hAnsi="Courier New" w:cs="Courier New"/>
                <w:b/>
                <w:sz w:val="20"/>
                <w:szCs w:val="20"/>
              </w:rPr>
              <w:t>Re Defendants: STAAR Surgical Company (“STAAR”), Barry G. Caldwell, and John Santos</w:t>
            </w:r>
          </w:p>
          <w:p w:rsidR="00D46670" w:rsidRDefault="00D46670" w:rsidP="00D46670">
            <w:pPr>
              <w:pStyle w:val="PlainText"/>
              <w:jc w:val="left"/>
              <w:rPr>
                <w:rFonts w:ascii="Courier New" w:hAnsi="Courier New" w:cs="Courier New"/>
                <w:sz w:val="20"/>
                <w:szCs w:val="20"/>
              </w:rPr>
            </w:pPr>
            <w:r>
              <w:rPr>
                <w:rFonts w:ascii="Courier New" w:hAnsi="Courier New" w:cs="Courier New"/>
                <w:sz w:val="20"/>
                <w:szCs w:val="20"/>
              </w:rPr>
              <w:t>Plaintiff alleges that Defendants violated the federal securities laws by allegedly making false and misleading statements to the investing public concerning STAAR’s compliance with regulations promulgated by the Food Drug Administration.</w:t>
            </w:r>
          </w:p>
          <w:p w:rsidR="00EF0E16" w:rsidRDefault="00EF0E16" w:rsidP="00D46670">
            <w:pPr>
              <w:pStyle w:val="PlainText"/>
              <w:jc w:val="left"/>
              <w:rPr>
                <w:rFonts w:ascii="Courier New" w:hAnsi="Courier New" w:cs="Courier New"/>
                <w:sz w:val="20"/>
                <w:szCs w:val="20"/>
              </w:rPr>
            </w:pPr>
          </w:p>
          <w:p w:rsidR="00EF0E16" w:rsidRDefault="00EF0E16" w:rsidP="00D46670">
            <w:pPr>
              <w:pStyle w:val="PlainText"/>
              <w:jc w:val="left"/>
              <w:rPr>
                <w:rFonts w:ascii="Courier New" w:hAnsi="Courier New" w:cs="Courier New"/>
                <w:sz w:val="20"/>
                <w:szCs w:val="20"/>
              </w:rPr>
            </w:pPr>
          </w:p>
          <w:p w:rsidR="00515555" w:rsidRPr="00DD4B17" w:rsidRDefault="00515555" w:rsidP="00D46670">
            <w:pPr>
              <w:pStyle w:val="PlainText"/>
              <w:jc w:val="left"/>
              <w:rPr>
                <w:rFonts w:ascii="Courier New" w:hAnsi="Courier New" w:cs="Courier New"/>
                <w:sz w:val="20"/>
                <w:szCs w:val="20"/>
              </w:rPr>
            </w:pPr>
          </w:p>
        </w:tc>
        <w:tc>
          <w:tcPr>
            <w:tcW w:w="1440" w:type="dxa"/>
          </w:tcPr>
          <w:p w:rsidR="00D46670" w:rsidRDefault="00D46670" w:rsidP="00D46670">
            <w:pPr>
              <w:pStyle w:val="PlainText"/>
              <w:rPr>
                <w:rFonts w:ascii="Courier New" w:hAnsi="Courier New" w:cs="Courier New"/>
                <w:b/>
                <w:sz w:val="20"/>
                <w:szCs w:val="20"/>
              </w:rPr>
            </w:pPr>
          </w:p>
          <w:p w:rsidR="00D46670" w:rsidRDefault="00D46670" w:rsidP="00D46670">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D46670" w:rsidRDefault="00D46670" w:rsidP="00D46670">
            <w:pPr>
              <w:pStyle w:val="PlainText"/>
              <w:jc w:val="left"/>
              <w:rPr>
                <w:rFonts w:ascii="Courier New" w:hAnsi="Courier New" w:cs="Courier New"/>
                <w:b/>
                <w:noProof/>
                <w:sz w:val="20"/>
                <w:szCs w:val="20"/>
              </w:rPr>
            </w:pPr>
          </w:p>
          <w:p w:rsidR="00D46670" w:rsidRDefault="00D46670" w:rsidP="00D46670">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FD4EB5">
              <w:rPr>
                <w:rFonts w:ascii="Courier New" w:hAnsi="Courier New" w:cs="Courier New"/>
                <w:b/>
                <w:noProof/>
                <w:sz w:val="20"/>
                <w:szCs w:val="20"/>
              </w:rPr>
              <w:t xml:space="preserve"> or call</w:t>
            </w:r>
          </w:p>
          <w:p w:rsidR="00FD4EB5" w:rsidRDefault="00FD4EB5" w:rsidP="00D46670">
            <w:pPr>
              <w:pStyle w:val="PlainText"/>
              <w:jc w:val="left"/>
              <w:rPr>
                <w:rFonts w:ascii="Courier New" w:hAnsi="Courier New" w:cs="Courier New"/>
                <w:b/>
                <w:noProof/>
                <w:sz w:val="20"/>
                <w:szCs w:val="20"/>
              </w:rPr>
            </w:pPr>
          </w:p>
          <w:p w:rsidR="00D46670" w:rsidRPr="00D643DE" w:rsidRDefault="00D46670" w:rsidP="00D46670">
            <w:pPr>
              <w:pStyle w:val="PlainText"/>
              <w:jc w:val="left"/>
              <w:rPr>
                <w:rFonts w:ascii="Courier New" w:hAnsi="Courier New" w:cs="Courier New"/>
                <w:b/>
                <w:noProof/>
                <w:sz w:val="16"/>
                <w:szCs w:val="16"/>
              </w:rPr>
            </w:pPr>
            <w:r w:rsidRPr="00D643DE">
              <w:rPr>
                <w:rFonts w:ascii="Courier New" w:hAnsi="Courier New" w:cs="Courier New"/>
                <w:b/>
                <w:noProof/>
                <w:sz w:val="16"/>
                <w:szCs w:val="16"/>
              </w:rPr>
              <w:t>Michael J. Wernke</w:t>
            </w:r>
          </w:p>
          <w:p w:rsidR="00D46670" w:rsidRPr="00D643DE" w:rsidRDefault="00D46670" w:rsidP="00D46670">
            <w:pPr>
              <w:pStyle w:val="PlainText"/>
              <w:jc w:val="left"/>
              <w:rPr>
                <w:rFonts w:ascii="Courier New" w:hAnsi="Courier New" w:cs="Courier New"/>
                <w:b/>
                <w:noProof/>
                <w:sz w:val="16"/>
                <w:szCs w:val="16"/>
              </w:rPr>
            </w:pPr>
            <w:r w:rsidRPr="00D643DE">
              <w:rPr>
                <w:rFonts w:ascii="Courier New" w:hAnsi="Courier New" w:cs="Courier New"/>
                <w:b/>
                <w:noProof/>
                <w:sz w:val="16"/>
                <w:szCs w:val="16"/>
              </w:rPr>
              <w:t>Pomerantz LLP</w:t>
            </w:r>
          </w:p>
          <w:p w:rsidR="00D46670" w:rsidRPr="00D643DE" w:rsidRDefault="00D46670" w:rsidP="00D46670">
            <w:pPr>
              <w:pStyle w:val="PlainText"/>
              <w:jc w:val="left"/>
              <w:rPr>
                <w:rFonts w:ascii="Courier New" w:hAnsi="Courier New" w:cs="Courier New"/>
                <w:b/>
                <w:noProof/>
                <w:sz w:val="16"/>
                <w:szCs w:val="16"/>
              </w:rPr>
            </w:pPr>
            <w:r w:rsidRPr="00D643DE">
              <w:rPr>
                <w:rFonts w:ascii="Courier New" w:hAnsi="Courier New" w:cs="Courier New"/>
                <w:b/>
                <w:noProof/>
                <w:sz w:val="16"/>
                <w:szCs w:val="16"/>
              </w:rPr>
              <w:t>600 Thrid Avenue</w:t>
            </w:r>
          </w:p>
          <w:p w:rsidR="00D46670" w:rsidRPr="00D643DE" w:rsidRDefault="00D46670" w:rsidP="00D46670">
            <w:pPr>
              <w:pStyle w:val="PlainText"/>
              <w:jc w:val="left"/>
              <w:rPr>
                <w:rFonts w:ascii="Courier New" w:hAnsi="Courier New" w:cs="Courier New"/>
                <w:b/>
                <w:noProof/>
                <w:sz w:val="16"/>
                <w:szCs w:val="16"/>
              </w:rPr>
            </w:pPr>
            <w:r w:rsidRPr="00D643DE">
              <w:rPr>
                <w:rFonts w:ascii="Courier New" w:hAnsi="Courier New" w:cs="Courier New"/>
                <w:b/>
                <w:noProof/>
                <w:sz w:val="16"/>
                <w:szCs w:val="16"/>
              </w:rPr>
              <w:t>20</w:t>
            </w:r>
            <w:r w:rsidRPr="00D643DE">
              <w:rPr>
                <w:rFonts w:ascii="Courier New" w:hAnsi="Courier New" w:cs="Courier New"/>
                <w:b/>
                <w:noProof/>
                <w:sz w:val="16"/>
                <w:szCs w:val="16"/>
                <w:vertAlign w:val="superscript"/>
              </w:rPr>
              <w:t>th</w:t>
            </w:r>
            <w:r w:rsidRPr="00D643DE">
              <w:rPr>
                <w:rFonts w:ascii="Courier New" w:hAnsi="Courier New" w:cs="Courier New"/>
                <w:b/>
                <w:noProof/>
                <w:sz w:val="16"/>
                <w:szCs w:val="16"/>
              </w:rPr>
              <w:t xml:space="preserve"> Floor</w:t>
            </w:r>
          </w:p>
          <w:p w:rsidR="00D46670" w:rsidRPr="00D643DE" w:rsidRDefault="00D46670" w:rsidP="00D46670">
            <w:pPr>
              <w:pStyle w:val="PlainText"/>
              <w:jc w:val="left"/>
              <w:rPr>
                <w:rFonts w:ascii="Courier New" w:hAnsi="Courier New" w:cs="Courier New"/>
                <w:b/>
                <w:noProof/>
                <w:sz w:val="16"/>
                <w:szCs w:val="16"/>
              </w:rPr>
            </w:pPr>
            <w:r w:rsidRPr="00D643DE">
              <w:rPr>
                <w:rFonts w:ascii="Courier New" w:hAnsi="Courier New" w:cs="Courier New"/>
                <w:b/>
                <w:noProof/>
                <w:sz w:val="16"/>
                <w:szCs w:val="16"/>
              </w:rPr>
              <w:t>New York, NY 10016</w:t>
            </w:r>
          </w:p>
          <w:p w:rsidR="00D46670" w:rsidRPr="00D643DE" w:rsidRDefault="00D46670" w:rsidP="00D46670">
            <w:pPr>
              <w:pStyle w:val="PlainText"/>
              <w:jc w:val="left"/>
              <w:rPr>
                <w:rFonts w:ascii="Courier New" w:hAnsi="Courier New" w:cs="Courier New"/>
                <w:b/>
                <w:noProof/>
                <w:sz w:val="16"/>
                <w:szCs w:val="16"/>
              </w:rPr>
            </w:pPr>
          </w:p>
          <w:p w:rsidR="00D46670" w:rsidRDefault="00D46670" w:rsidP="00FD4EB5">
            <w:pPr>
              <w:pStyle w:val="PlainText"/>
              <w:jc w:val="left"/>
              <w:rPr>
                <w:rFonts w:ascii="Courier New" w:hAnsi="Courier New" w:cs="Courier New"/>
                <w:b/>
                <w:noProof/>
                <w:sz w:val="20"/>
                <w:szCs w:val="20"/>
              </w:rPr>
            </w:pPr>
            <w:r w:rsidRPr="00D643DE">
              <w:rPr>
                <w:rFonts w:ascii="Courier New" w:hAnsi="Courier New" w:cs="Courier New"/>
                <w:b/>
                <w:noProof/>
                <w:sz w:val="16"/>
                <w:szCs w:val="16"/>
              </w:rPr>
              <w:t>212 661-1100 (Ph.)</w:t>
            </w:r>
          </w:p>
        </w:tc>
      </w:tr>
      <w:tr w:rsidR="00D46670" w:rsidRPr="007167C0" w:rsidTr="00E45862">
        <w:tc>
          <w:tcPr>
            <w:tcW w:w="1443" w:type="dxa"/>
          </w:tcPr>
          <w:p w:rsidR="00D46670" w:rsidRDefault="00D46670" w:rsidP="00D46670">
            <w:pPr>
              <w:pStyle w:val="PlainText"/>
              <w:rPr>
                <w:rFonts w:ascii="Courier New" w:hAnsi="Courier New" w:cs="Courier New"/>
                <w:b/>
                <w:sz w:val="20"/>
                <w:szCs w:val="20"/>
              </w:rPr>
            </w:pPr>
          </w:p>
          <w:p w:rsidR="00D46670" w:rsidRDefault="00D46670" w:rsidP="00D46670">
            <w:pPr>
              <w:pStyle w:val="PlainText"/>
              <w:rPr>
                <w:rFonts w:ascii="Courier New" w:hAnsi="Courier New" w:cs="Courier New"/>
                <w:b/>
                <w:sz w:val="20"/>
                <w:szCs w:val="20"/>
              </w:rPr>
            </w:pPr>
            <w:r>
              <w:rPr>
                <w:rFonts w:ascii="Courier New" w:hAnsi="Courier New" w:cs="Courier New"/>
                <w:b/>
                <w:sz w:val="20"/>
                <w:szCs w:val="20"/>
              </w:rPr>
              <w:t>6-23-2017</w:t>
            </w:r>
          </w:p>
        </w:tc>
        <w:tc>
          <w:tcPr>
            <w:tcW w:w="1710" w:type="dxa"/>
          </w:tcPr>
          <w:p w:rsidR="00D46670" w:rsidRDefault="00D46670" w:rsidP="00D46670">
            <w:pPr>
              <w:pStyle w:val="PlainText"/>
              <w:rPr>
                <w:rFonts w:ascii="Courier New" w:hAnsi="Courier New" w:cs="Courier New"/>
                <w:b/>
                <w:sz w:val="20"/>
                <w:szCs w:val="20"/>
              </w:rPr>
            </w:pPr>
          </w:p>
          <w:p w:rsidR="00D46670" w:rsidRDefault="00D46670" w:rsidP="00D46670">
            <w:pPr>
              <w:pStyle w:val="PlainText"/>
              <w:rPr>
                <w:rFonts w:ascii="Courier New" w:hAnsi="Courier New" w:cs="Courier New"/>
                <w:b/>
                <w:sz w:val="20"/>
                <w:szCs w:val="20"/>
              </w:rPr>
            </w:pPr>
            <w:r>
              <w:rPr>
                <w:rFonts w:ascii="Courier New" w:hAnsi="Courier New" w:cs="Courier New"/>
                <w:b/>
                <w:sz w:val="20"/>
                <w:szCs w:val="20"/>
              </w:rPr>
              <w:t>15-CV-01970</w:t>
            </w:r>
          </w:p>
        </w:tc>
        <w:tc>
          <w:tcPr>
            <w:tcW w:w="1710" w:type="dxa"/>
          </w:tcPr>
          <w:p w:rsidR="00D46670" w:rsidRDefault="00D46670" w:rsidP="00D46670">
            <w:pPr>
              <w:pStyle w:val="PlainText"/>
              <w:rPr>
                <w:rFonts w:ascii="Courier New" w:hAnsi="Courier New" w:cs="Courier New"/>
                <w:b/>
                <w:sz w:val="20"/>
                <w:szCs w:val="20"/>
              </w:rPr>
            </w:pPr>
          </w:p>
          <w:p w:rsidR="00D46670" w:rsidRDefault="00D46670" w:rsidP="00D46670">
            <w:pPr>
              <w:pStyle w:val="PlainText"/>
              <w:rPr>
                <w:rFonts w:ascii="Courier New" w:hAnsi="Courier New" w:cs="Courier New"/>
                <w:b/>
                <w:sz w:val="20"/>
                <w:szCs w:val="20"/>
              </w:rPr>
            </w:pPr>
            <w:r>
              <w:rPr>
                <w:rFonts w:ascii="Courier New" w:hAnsi="Courier New" w:cs="Courier New"/>
                <w:b/>
                <w:sz w:val="20"/>
                <w:szCs w:val="20"/>
              </w:rPr>
              <w:t>(C.D. Cal.)</w:t>
            </w:r>
          </w:p>
        </w:tc>
        <w:tc>
          <w:tcPr>
            <w:tcW w:w="5760" w:type="dxa"/>
          </w:tcPr>
          <w:p w:rsidR="00D46670" w:rsidRDefault="00D46670" w:rsidP="00D46670">
            <w:pPr>
              <w:pStyle w:val="PlainText"/>
              <w:jc w:val="left"/>
              <w:rPr>
                <w:rFonts w:ascii="Courier New" w:hAnsi="Courier New" w:cs="Courier New"/>
                <w:b/>
                <w:sz w:val="20"/>
                <w:szCs w:val="20"/>
              </w:rPr>
            </w:pPr>
          </w:p>
          <w:p w:rsidR="00D46670" w:rsidRDefault="00D46670" w:rsidP="00D46670">
            <w:pPr>
              <w:pStyle w:val="PlainText"/>
              <w:jc w:val="left"/>
              <w:rPr>
                <w:rFonts w:ascii="Courier New" w:hAnsi="Courier New" w:cs="Courier New"/>
                <w:b/>
                <w:sz w:val="20"/>
                <w:szCs w:val="20"/>
              </w:rPr>
            </w:pPr>
            <w:r>
              <w:rPr>
                <w:rFonts w:ascii="Courier New" w:hAnsi="Courier New" w:cs="Courier New"/>
                <w:b/>
                <w:sz w:val="20"/>
                <w:szCs w:val="20"/>
              </w:rPr>
              <w:t>In re: Resonant Inc. Securities Litigation</w:t>
            </w:r>
          </w:p>
          <w:p w:rsidR="00D46670" w:rsidRDefault="00D46670" w:rsidP="00D46670">
            <w:pPr>
              <w:pStyle w:val="PlainText"/>
              <w:jc w:val="left"/>
              <w:rPr>
                <w:rFonts w:ascii="Courier New" w:hAnsi="Courier New" w:cs="Courier New"/>
                <w:b/>
                <w:sz w:val="20"/>
                <w:szCs w:val="20"/>
              </w:rPr>
            </w:pPr>
            <w:r>
              <w:rPr>
                <w:rFonts w:ascii="Courier New" w:hAnsi="Courier New" w:cs="Courier New"/>
                <w:b/>
                <w:sz w:val="20"/>
                <w:szCs w:val="20"/>
              </w:rPr>
              <w:t>Re Defendants: Resonant Inc., Terry Lingren and John Philpott</w:t>
            </w:r>
          </w:p>
          <w:p w:rsidR="00D46670" w:rsidRDefault="00D46670" w:rsidP="00D46670">
            <w:pPr>
              <w:pStyle w:val="PlainText"/>
              <w:jc w:val="left"/>
              <w:rPr>
                <w:rFonts w:ascii="Courier New" w:hAnsi="Courier New" w:cs="Courier New"/>
                <w:sz w:val="20"/>
                <w:szCs w:val="20"/>
              </w:rPr>
            </w:pPr>
            <w:r w:rsidRPr="00DB05B4">
              <w:rPr>
                <w:rFonts w:ascii="Courier New" w:hAnsi="Courier New" w:cs="Courier New"/>
                <w:sz w:val="20"/>
                <w:szCs w:val="20"/>
              </w:rPr>
              <w:t>Plaintiff alleges that Defendants violated Sections 10(b) and Section 20(a) of the Exchange Act of 1934. According to the Second Amended Complaint, Defendants violated these statutes by disseminating materially misleading statements about the Company’s ability to complete its core product, the Skyworks Duplexer. Specifically, the Second Amended Complaint alleges that Defendants failed to disclose: (1) the specifications that the Skyworks Duplexer was required to meet; (2) the fact that Resonant could not meet Skyworks’ requisite performance specifications for the Duplexer; and (3) that the final version of the Duplexer submitted to Skyworks was known to be non-compliant with Skyworks’ stated specifications. When this information became public, the Second Amended Complaint alleges that the share price declined and shareholders were damaged. The lawsuit seeks monetary damages against Defendants for alleged violations of the federal securities laws.</w:t>
            </w:r>
          </w:p>
          <w:p w:rsidR="008D589E" w:rsidRPr="00DB05B4" w:rsidRDefault="008D589E" w:rsidP="00D46670">
            <w:pPr>
              <w:pStyle w:val="PlainText"/>
              <w:jc w:val="left"/>
              <w:rPr>
                <w:rFonts w:ascii="Courier New" w:hAnsi="Courier New" w:cs="Courier New"/>
                <w:sz w:val="20"/>
                <w:szCs w:val="20"/>
              </w:rPr>
            </w:pPr>
          </w:p>
        </w:tc>
        <w:tc>
          <w:tcPr>
            <w:tcW w:w="1440" w:type="dxa"/>
          </w:tcPr>
          <w:p w:rsidR="00D46670" w:rsidRDefault="00D46670" w:rsidP="00D46670">
            <w:pPr>
              <w:pStyle w:val="PlainText"/>
              <w:rPr>
                <w:rFonts w:ascii="Courier New" w:hAnsi="Courier New" w:cs="Courier New"/>
                <w:b/>
                <w:sz w:val="20"/>
                <w:szCs w:val="20"/>
              </w:rPr>
            </w:pPr>
          </w:p>
          <w:p w:rsidR="00D46670" w:rsidRDefault="00D46670" w:rsidP="00D46670">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D46670" w:rsidRDefault="00D46670" w:rsidP="00D46670">
            <w:pPr>
              <w:pStyle w:val="PlainText"/>
              <w:jc w:val="left"/>
              <w:rPr>
                <w:rFonts w:ascii="Courier New" w:hAnsi="Courier New" w:cs="Courier New"/>
                <w:b/>
                <w:noProof/>
                <w:sz w:val="20"/>
                <w:szCs w:val="20"/>
              </w:rPr>
            </w:pPr>
          </w:p>
          <w:p w:rsidR="00D46670" w:rsidRDefault="00D46670" w:rsidP="00D46670">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D46670" w:rsidRDefault="00D46670" w:rsidP="00D46670">
            <w:pPr>
              <w:pStyle w:val="PlainText"/>
              <w:jc w:val="left"/>
              <w:rPr>
                <w:rFonts w:ascii="Courier New" w:hAnsi="Courier New" w:cs="Courier New"/>
                <w:b/>
                <w:noProof/>
                <w:sz w:val="20"/>
                <w:szCs w:val="20"/>
              </w:rPr>
            </w:pPr>
          </w:p>
          <w:p w:rsidR="00D46670" w:rsidRPr="008A14C1" w:rsidRDefault="00D46670" w:rsidP="00D46670">
            <w:pPr>
              <w:pStyle w:val="PlainText"/>
              <w:jc w:val="left"/>
              <w:rPr>
                <w:rFonts w:ascii="Courier New" w:hAnsi="Courier New" w:cs="Courier New"/>
                <w:b/>
                <w:noProof/>
                <w:sz w:val="20"/>
                <w:szCs w:val="20"/>
              </w:rPr>
            </w:pPr>
            <w:r>
              <w:rPr>
                <w:rFonts w:ascii="Courier New" w:hAnsi="Courier New" w:cs="Courier New"/>
                <w:b/>
                <w:noProof/>
                <w:sz w:val="20"/>
                <w:szCs w:val="20"/>
              </w:rPr>
              <w:t>Nicholas I. Porritt</w:t>
            </w:r>
          </w:p>
          <w:p w:rsidR="00D46670" w:rsidRPr="008A14C1" w:rsidRDefault="00D46670" w:rsidP="00D46670">
            <w:pPr>
              <w:pStyle w:val="PlainText"/>
              <w:jc w:val="left"/>
              <w:rPr>
                <w:rFonts w:ascii="Courier New" w:hAnsi="Courier New" w:cs="Courier New"/>
                <w:b/>
                <w:noProof/>
                <w:sz w:val="20"/>
                <w:szCs w:val="20"/>
              </w:rPr>
            </w:pPr>
            <w:r w:rsidRPr="008A14C1">
              <w:rPr>
                <w:rFonts w:ascii="Courier New" w:hAnsi="Courier New" w:cs="Courier New"/>
                <w:b/>
                <w:noProof/>
                <w:sz w:val="20"/>
                <w:szCs w:val="20"/>
              </w:rPr>
              <w:t>LEVI &amp; KORSINSKY LLP</w:t>
            </w:r>
          </w:p>
          <w:p w:rsidR="00D46670" w:rsidRPr="008A14C1" w:rsidRDefault="00D46670" w:rsidP="00D46670">
            <w:pPr>
              <w:pStyle w:val="PlainText"/>
              <w:jc w:val="left"/>
              <w:rPr>
                <w:rFonts w:ascii="Courier New" w:hAnsi="Courier New" w:cs="Courier New"/>
                <w:b/>
                <w:noProof/>
                <w:sz w:val="20"/>
                <w:szCs w:val="20"/>
              </w:rPr>
            </w:pPr>
            <w:r w:rsidRPr="008A14C1">
              <w:rPr>
                <w:rFonts w:ascii="Courier New" w:hAnsi="Courier New" w:cs="Courier New"/>
                <w:b/>
                <w:noProof/>
                <w:sz w:val="20"/>
                <w:szCs w:val="20"/>
              </w:rPr>
              <w:t>1101 30th Street NW</w:t>
            </w:r>
          </w:p>
          <w:p w:rsidR="00D46670" w:rsidRDefault="00D46670" w:rsidP="00D46670">
            <w:pPr>
              <w:pStyle w:val="PlainText"/>
              <w:jc w:val="left"/>
              <w:rPr>
                <w:rFonts w:ascii="Courier New" w:hAnsi="Courier New" w:cs="Courier New"/>
                <w:b/>
                <w:noProof/>
                <w:sz w:val="20"/>
                <w:szCs w:val="20"/>
              </w:rPr>
            </w:pPr>
            <w:r w:rsidRPr="008A14C1">
              <w:rPr>
                <w:rFonts w:ascii="Courier New" w:hAnsi="Courier New" w:cs="Courier New"/>
                <w:b/>
                <w:noProof/>
                <w:sz w:val="20"/>
                <w:szCs w:val="20"/>
              </w:rPr>
              <w:t>Washington, D.C. 20007</w:t>
            </w:r>
          </w:p>
        </w:tc>
      </w:tr>
      <w:tr w:rsidR="007451CE" w:rsidRPr="007167C0" w:rsidTr="00E45862">
        <w:tc>
          <w:tcPr>
            <w:tcW w:w="1443" w:type="dxa"/>
          </w:tcPr>
          <w:p w:rsidR="007451CE" w:rsidRDefault="007451CE" w:rsidP="00A16C8C">
            <w:pPr>
              <w:pStyle w:val="PlainText"/>
              <w:rPr>
                <w:rFonts w:ascii="Courier New" w:hAnsi="Courier New" w:cs="Courier New"/>
                <w:b/>
                <w:sz w:val="20"/>
                <w:szCs w:val="20"/>
              </w:rPr>
            </w:pPr>
          </w:p>
          <w:p w:rsidR="007451CE" w:rsidRDefault="007451CE" w:rsidP="00A16C8C">
            <w:pPr>
              <w:pStyle w:val="PlainText"/>
              <w:rPr>
                <w:rFonts w:ascii="Courier New" w:hAnsi="Courier New" w:cs="Courier New"/>
                <w:b/>
                <w:sz w:val="20"/>
                <w:szCs w:val="20"/>
              </w:rPr>
            </w:pPr>
            <w:r>
              <w:rPr>
                <w:rFonts w:ascii="Courier New" w:hAnsi="Courier New" w:cs="Courier New"/>
                <w:b/>
                <w:sz w:val="20"/>
                <w:szCs w:val="20"/>
              </w:rPr>
              <w:t>6-23-2017</w:t>
            </w:r>
          </w:p>
        </w:tc>
        <w:tc>
          <w:tcPr>
            <w:tcW w:w="1710" w:type="dxa"/>
          </w:tcPr>
          <w:p w:rsidR="007451CE" w:rsidRDefault="007451CE" w:rsidP="00A16C8C">
            <w:pPr>
              <w:pStyle w:val="PlainText"/>
              <w:rPr>
                <w:rFonts w:ascii="Courier New" w:hAnsi="Courier New" w:cs="Courier New"/>
                <w:b/>
                <w:sz w:val="20"/>
                <w:szCs w:val="20"/>
              </w:rPr>
            </w:pPr>
          </w:p>
          <w:p w:rsidR="007451CE" w:rsidRDefault="007451CE" w:rsidP="00A16C8C">
            <w:pPr>
              <w:pStyle w:val="PlainText"/>
              <w:rPr>
                <w:rFonts w:ascii="Courier New" w:hAnsi="Courier New" w:cs="Courier New"/>
                <w:b/>
                <w:sz w:val="20"/>
                <w:szCs w:val="20"/>
              </w:rPr>
            </w:pPr>
            <w:r>
              <w:rPr>
                <w:rFonts w:ascii="Courier New" w:hAnsi="Courier New" w:cs="Courier New"/>
                <w:b/>
                <w:sz w:val="20"/>
                <w:szCs w:val="20"/>
              </w:rPr>
              <w:t>13-CV-00736</w:t>
            </w:r>
          </w:p>
        </w:tc>
        <w:tc>
          <w:tcPr>
            <w:tcW w:w="1710" w:type="dxa"/>
          </w:tcPr>
          <w:p w:rsidR="007451CE" w:rsidRDefault="007451CE" w:rsidP="00A16C8C">
            <w:pPr>
              <w:pStyle w:val="PlainText"/>
              <w:rPr>
                <w:rFonts w:ascii="Courier New" w:hAnsi="Courier New" w:cs="Courier New"/>
                <w:b/>
                <w:sz w:val="20"/>
                <w:szCs w:val="20"/>
              </w:rPr>
            </w:pPr>
          </w:p>
          <w:p w:rsidR="007451CE" w:rsidRDefault="007451CE" w:rsidP="00A16C8C">
            <w:pPr>
              <w:pStyle w:val="PlainText"/>
              <w:rPr>
                <w:rFonts w:ascii="Courier New" w:hAnsi="Courier New" w:cs="Courier New"/>
                <w:b/>
                <w:sz w:val="20"/>
                <w:szCs w:val="20"/>
              </w:rPr>
            </w:pPr>
            <w:r>
              <w:rPr>
                <w:rFonts w:ascii="Courier New" w:hAnsi="Courier New" w:cs="Courier New"/>
                <w:b/>
                <w:sz w:val="20"/>
                <w:szCs w:val="20"/>
              </w:rPr>
              <w:t>(E.D. Tex.)</w:t>
            </w:r>
          </w:p>
        </w:tc>
        <w:tc>
          <w:tcPr>
            <w:tcW w:w="5760" w:type="dxa"/>
          </w:tcPr>
          <w:p w:rsidR="007451CE" w:rsidRDefault="007451CE" w:rsidP="00A16C8C">
            <w:pPr>
              <w:pStyle w:val="PlainText"/>
              <w:jc w:val="left"/>
              <w:rPr>
                <w:rFonts w:ascii="Courier New" w:hAnsi="Courier New" w:cs="Courier New"/>
                <w:b/>
                <w:sz w:val="20"/>
                <w:szCs w:val="20"/>
              </w:rPr>
            </w:pPr>
          </w:p>
          <w:p w:rsidR="007451CE" w:rsidRDefault="007451CE" w:rsidP="00A16C8C">
            <w:pPr>
              <w:pStyle w:val="PlainText"/>
              <w:jc w:val="left"/>
              <w:rPr>
                <w:rFonts w:ascii="Courier New" w:hAnsi="Courier New" w:cs="Courier New"/>
                <w:b/>
                <w:sz w:val="20"/>
                <w:szCs w:val="20"/>
              </w:rPr>
            </w:pPr>
            <w:r>
              <w:rPr>
                <w:rFonts w:ascii="Courier New" w:hAnsi="Courier New" w:cs="Courier New"/>
                <w:b/>
                <w:sz w:val="20"/>
                <w:szCs w:val="20"/>
              </w:rPr>
              <w:t>Marcus, et al. v. J.C. Penney Company, Inc., et al.</w:t>
            </w:r>
          </w:p>
          <w:p w:rsidR="007451CE" w:rsidRDefault="00256ED1" w:rsidP="00A16C8C">
            <w:pPr>
              <w:pStyle w:val="PlainText"/>
              <w:jc w:val="left"/>
              <w:rPr>
                <w:rFonts w:ascii="Courier New" w:hAnsi="Courier New" w:cs="Courier New"/>
                <w:b/>
                <w:sz w:val="20"/>
                <w:szCs w:val="20"/>
              </w:rPr>
            </w:pPr>
            <w:r>
              <w:rPr>
                <w:rFonts w:ascii="Courier New" w:hAnsi="Courier New" w:cs="Courier New"/>
                <w:b/>
                <w:sz w:val="20"/>
                <w:szCs w:val="20"/>
              </w:rPr>
              <w:t>Re Defendants: Myron E. Ullman, II, and Kenneth H. Hannah</w:t>
            </w:r>
          </w:p>
          <w:p w:rsidR="00256ED1" w:rsidRDefault="00256ED1" w:rsidP="00256ED1">
            <w:pPr>
              <w:autoSpaceDE w:val="0"/>
              <w:autoSpaceDN w:val="0"/>
              <w:adjustRightInd w:val="0"/>
              <w:jc w:val="left"/>
              <w:rPr>
                <w:rFonts w:ascii="Courier New" w:hAnsi="Courier New" w:cs="Courier New"/>
                <w:sz w:val="20"/>
                <w:szCs w:val="20"/>
              </w:rPr>
            </w:pPr>
            <w:r>
              <w:rPr>
                <w:rFonts w:ascii="Courier New" w:hAnsi="Courier New" w:cs="Courier New"/>
                <w:sz w:val="20"/>
                <w:szCs w:val="20"/>
              </w:rPr>
              <w:t xml:space="preserve">Plaintiffs allege that </w:t>
            </w:r>
            <w:r w:rsidRPr="00256ED1">
              <w:rPr>
                <w:rFonts w:ascii="Courier New" w:hAnsi="Courier New" w:cs="Courier New"/>
                <w:sz w:val="20"/>
                <w:szCs w:val="20"/>
              </w:rPr>
              <w:t xml:space="preserve">JCPenney and certain of </w:t>
            </w:r>
            <w:r w:rsidRPr="00256ED1">
              <w:rPr>
                <w:rFonts w:ascii="Courier New" w:hAnsi="Courier New" w:cs="Courier New"/>
                <w:sz w:val="20"/>
                <w:szCs w:val="20"/>
              </w:rPr>
              <w:lastRenderedPageBreak/>
              <w:t xml:space="preserve">its current officers and/or directors </w:t>
            </w:r>
            <w:r>
              <w:rPr>
                <w:rFonts w:ascii="Courier New" w:hAnsi="Courier New" w:cs="Courier New"/>
                <w:sz w:val="20"/>
                <w:szCs w:val="20"/>
              </w:rPr>
              <w:t>were in violation</w:t>
            </w:r>
            <w:r w:rsidRPr="00256ED1">
              <w:rPr>
                <w:rFonts w:ascii="Courier New" w:hAnsi="Courier New" w:cs="Courier New"/>
                <w:sz w:val="20"/>
                <w:szCs w:val="20"/>
              </w:rPr>
              <w:t xml:space="preserve"> of the</w:t>
            </w:r>
            <w:r>
              <w:rPr>
                <w:rFonts w:ascii="Courier New" w:hAnsi="Courier New" w:cs="Courier New"/>
                <w:sz w:val="20"/>
                <w:szCs w:val="20"/>
              </w:rPr>
              <w:t xml:space="preserve"> </w:t>
            </w:r>
            <w:r w:rsidRPr="00256ED1">
              <w:rPr>
                <w:rFonts w:ascii="Courier New" w:hAnsi="Courier New" w:cs="Courier New"/>
                <w:sz w:val="20"/>
                <w:szCs w:val="20"/>
              </w:rPr>
              <w:t>Securities Exchange Act of 1934 (the “1934 Act”). These claims are asserted against JCPenney and</w:t>
            </w:r>
            <w:r>
              <w:rPr>
                <w:rFonts w:ascii="Courier New" w:hAnsi="Courier New" w:cs="Courier New"/>
                <w:sz w:val="20"/>
                <w:szCs w:val="20"/>
              </w:rPr>
              <w:t xml:space="preserve"> </w:t>
            </w:r>
            <w:r w:rsidRPr="00256ED1">
              <w:rPr>
                <w:rFonts w:ascii="Courier New" w:hAnsi="Courier New" w:cs="Courier New"/>
                <w:sz w:val="20"/>
                <w:szCs w:val="20"/>
              </w:rPr>
              <w:t>certain of its officers and/or directors who made materially false and misleading statements during</w:t>
            </w:r>
            <w:r>
              <w:rPr>
                <w:rFonts w:ascii="Courier New" w:hAnsi="Courier New" w:cs="Courier New"/>
                <w:sz w:val="20"/>
                <w:szCs w:val="20"/>
              </w:rPr>
              <w:t xml:space="preserve"> </w:t>
            </w:r>
            <w:r w:rsidRPr="00256ED1">
              <w:rPr>
                <w:rFonts w:ascii="Courier New" w:hAnsi="Courier New" w:cs="Courier New"/>
                <w:sz w:val="20"/>
                <w:szCs w:val="20"/>
              </w:rPr>
              <w:t>the Class Period in press releases, analyst</w:t>
            </w:r>
            <w:r>
              <w:rPr>
                <w:rFonts w:ascii="Courier New" w:hAnsi="Courier New" w:cs="Courier New"/>
                <w:sz w:val="20"/>
                <w:szCs w:val="20"/>
              </w:rPr>
              <w:t xml:space="preserve"> </w:t>
            </w:r>
            <w:r w:rsidRPr="00256ED1">
              <w:rPr>
                <w:rFonts w:ascii="Courier New" w:hAnsi="Courier New" w:cs="Courier New"/>
                <w:sz w:val="20"/>
                <w:szCs w:val="20"/>
              </w:rPr>
              <w:t>conference calls, and filings with the SEC.</w:t>
            </w:r>
          </w:p>
          <w:p w:rsidR="00256ED1" w:rsidRPr="00256ED1" w:rsidRDefault="00256ED1" w:rsidP="00256ED1">
            <w:pPr>
              <w:autoSpaceDE w:val="0"/>
              <w:autoSpaceDN w:val="0"/>
              <w:adjustRightInd w:val="0"/>
              <w:jc w:val="left"/>
              <w:rPr>
                <w:rFonts w:ascii="Courier New" w:hAnsi="Courier New" w:cs="Courier New"/>
                <w:sz w:val="20"/>
                <w:szCs w:val="20"/>
              </w:rPr>
            </w:pPr>
          </w:p>
        </w:tc>
        <w:tc>
          <w:tcPr>
            <w:tcW w:w="1440" w:type="dxa"/>
          </w:tcPr>
          <w:p w:rsidR="007451CE" w:rsidRDefault="007451CE" w:rsidP="00A16C8C">
            <w:pPr>
              <w:pStyle w:val="PlainText"/>
              <w:rPr>
                <w:rFonts w:ascii="Courier New" w:hAnsi="Courier New" w:cs="Courier New"/>
                <w:b/>
                <w:sz w:val="20"/>
                <w:szCs w:val="20"/>
              </w:rPr>
            </w:pPr>
          </w:p>
          <w:p w:rsidR="007451CE" w:rsidRDefault="007451CE" w:rsidP="00A16C8C">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7451CE" w:rsidRDefault="007451CE" w:rsidP="00A16C8C">
            <w:pPr>
              <w:pStyle w:val="PlainText"/>
              <w:jc w:val="left"/>
              <w:rPr>
                <w:rFonts w:ascii="Courier New" w:hAnsi="Courier New" w:cs="Courier New"/>
                <w:b/>
                <w:noProof/>
                <w:sz w:val="20"/>
                <w:szCs w:val="20"/>
              </w:rPr>
            </w:pPr>
          </w:p>
          <w:p w:rsidR="007451CE" w:rsidRDefault="007451CE" w:rsidP="00A16C8C">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7451CE" w:rsidRDefault="007451CE" w:rsidP="00A16C8C">
            <w:pPr>
              <w:pStyle w:val="PlainText"/>
              <w:jc w:val="left"/>
              <w:rPr>
                <w:rFonts w:ascii="Courier New" w:hAnsi="Courier New" w:cs="Courier New"/>
                <w:b/>
                <w:noProof/>
                <w:sz w:val="20"/>
                <w:szCs w:val="20"/>
              </w:rPr>
            </w:pPr>
          </w:p>
          <w:p w:rsidR="00256ED1" w:rsidRPr="008D589E" w:rsidRDefault="00256ED1" w:rsidP="00256ED1">
            <w:pPr>
              <w:autoSpaceDE w:val="0"/>
              <w:autoSpaceDN w:val="0"/>
              <w:adjustRightInd w:val="0"/>
              <w:jc w:val="left"/>
              <w:rPr>
                <w:rFonts w:ascii="Courier New" w:hAnsi="Courier New" w:cs="Courier New"/>
                <w:b/>
                <w:sz w:val="16"/>
                <w:szCs w:val="16"/>
              </w:rPr>
            </w:pPr>
            <w:r w:rsidRPr="008D589E">
              <w:rPr>
                <w:rFonts w:ascii="Courier New" w:hAnsi="Courier New" w:cs="Courier New"/>
                <w:b/>
                <w:sz w:val="16"/>
                <w:szCs w:val="16"/>
              </w:rPr>
              <w:t>ROBBINS GELLER RUDMAN</w:t>
            </w:r>
          </w:p>
          <w:p w:rsidR="00256ED1" w:rsidRPr="008D589E" w:rsidRDefault="00256ED1" w:rsidP="00256ED1">
            <w:pPr>
              <w:autoSpaceDE w:val="0"/>
              <w:autoSpaceDN w:val="0"/>
              <w:adjustRightInd w:val="0"/>
              <w:jc w:val="left"/>
              <w:rPr>
                <w:rFonts w:ascii="Courier New" w:hAnsi="Courier New" w:cs="Courier New"/>
                <w:b/>
                <w:sz w:val="16"/>
                <w:szCs w:val="16"/>
              </w:rPr>
            </w:pPr>
            <w:r w:rsidRPr="008D589E">
              <w:rPr>
                <w:rFonts w:ascii="Courier New" w:hAnsi="Courier New" w:cs="Courier New"/>
                <w:b/>
                <w:sz w:val="16"/>
                <w:szCs w:val="16"/>
              </w:rPr>
              <w:t xml:space="preserve"> &amp; DOWD LLP</w:t>
            </w:r>
          </w:p>
          <w:p w:rsidR="00256ED1" w:rsidRPr="008D589E" w:rsidRDefault="00256ED1" w:rsidP="00256ED1">
            <w:pPr>
              <w:autoSpaceDE w:val="0"/>
              <w:autoSpaceDN w:val="0"/>
              <w:adjustRightInd w:val="0"/>
              <w:jc w:val="left"/>
              <w:rPr>
                <w:rFonts w:ascii="Courier New" w:hAnsi="Courier New" w:cs="Courier New"/>
                <w:b/>
                <w:sz w:val="16"/>
                <w:szCs w:val="16"/>
              </w:rPr>
            </w:pPr>
            <w:r w:rsidRPr="008D589E">
              <w:rPr>
                <w:rFonts w:ascii="Courier New" w:hAnsi="Courier New" w:cs="Courier New"/>
                <w:b/>
                <w:sz w:val="16"/>
                <w:szCs w:val="16"/>
              </w:rPr>
              <w:t>JONAH H. GOLDSTEIN</w:t>
            </w:r>
          </w:p>
          <w:p w:rsidR="00256ED1" w:rsidRPr="008D589E" w:rsidRDefault="00256ED1" w:rsidP="00256ED1">
            <w:pPr>
              <w:autoSpaceDE w:val="0"/>
              <w:autoSpaceDN w:val="0"/>
              <w:adjustRightInd w:val="0"/>
              <w:jc w:val="left"/>
              <w:rPr>
                <w:rFonts w:ascii="Courier New" w:hAnsi="Courier New" w:cs="Courier New"/>
                <w:b/>
                <w:sz w:val="16"/>
                <w:szCs w:val="16"/>
              </w:rPr>
            </w:pPr>
            <w:r w:rsidRPr="008D589E">
              <w:rPr>
                <w:rFonts w:ascii="Courier New" w:hAnsi="Courier New" w:cs="Courier New"/>
                <w:b/>
                <w:sz w:val="16"/>
                <w:szCs w:val="16"/>
              </w:rPr>
              <w:lastRenderedPageBreak/>
              <w:t>ROBERT R. HENSSLER JR.</w:t>
            </w:r>
          </w:p>
          <w:p w:rsidR="00256ED1" w:rsidRPr="008D589E" w:rsidRDefault="00256ED1" w:rsidP="00256ED1">
            <w:pPr>
              <w:autoSpaceDE w:val="0"/>
              <w:autoSpaceDN w:val="0"/>
              <w:adjustRightInd w:val="0"/>
              <w:jc w:val="left"/>
              <w:rPr>
                <w:rFonts w:ascii="Courier New" w:hAnsi="Courier New" w:cs="Courier New"/>
                <w:b/>
                <w:sz w:val="16"/>
                <w:szCs w:val="16"/>
              </w:rPr>
            </w:pPr>
            <w:r w:rsidRPr="008D589E">
              <w:rPr>
                <w:rFonts w:ascii="Courier New" w:hAnsi="Courier New" w:cs="Courier New"/>
                <w:b/>
                <w:sz w:val="16"/>
                <w:szCs w:val="16"/>
              </w:rPr>
              <w:t>655 West Broadway</w:t>
            </w:r>
          </w:p>
          <w:p w:rsidR="00256ED1" w:rsidRPr="008D589E" w:rsidRDefault="00256ED1" w:rsidP="00256ED1">
            <w:pPr>
              <w:autoSpaceDE w:val="0"/>
              <w:autoSpaceDN w:val="0"/>
              <w:adjustRightInd w:val="0"/>
              <w:jc w:val="left"/>
              <w:rPr>
                <w:rFonts w:ascii="Courier New" w:hAnsi="Courier New" w:cs="Courier New"/>
                <w:b/>
                <w:sz w:val="16"/>
                <w:szCs w:val="16"/>
              </w:rPr>
            </w:pPr>
            <w:r w:rsidRPr="008D589E">
              <w:rPr>
                <w:rFonts w:ascii="Courier New" w:hAnsi="Courier New" w:cs="Courier New"/>
                <w:b/>
                <w:sz w:val="16"/>
                <w:szCs w:val="16"/>
              </w:rPr>
              <w:t>Suite 1900</w:t>
            </w:r>
          </w:p>
          <w:p w:rsidR="007451CE" w:rsidRDefault="00256ED1" w:rsidP="00256ED1">
            <w:pPr>
              <w:pStyle w:val="PlainText"/>
              <w:jc w:val="left"/>
              <w:rPr>
                <w:rFonts w:ascii="Courier New" w:hAnsi="Courier New" w:cs="Courier New"/>
                <w:b/>
                <w:noProof/>
                <w:sz w:val="20"/>
                <w:szCs w:val="20"/>
              </w:rPr>
            </w:pPr>
            <w:r w:rsidRPr="008D589E">
              <w:rPr>
                <w:rFonts w:ascii="Courier New" w:hAnsi="Courier New" w:cs="Courier New"/>
                <w:b/>
                <w:sz w:val="16"/>
                <w:szCs w:val="16"/>
              </w:rPr>
              <w:t>San Diego, CA 92101</w:t>
            </w:r>
          </w:p>
        </w:tc>
      </w:tr>
      <w:tr w:rsidR="00256ED1" w:rsidRPr="007167C0" w:rsidTr="00E45862">
        <w:tc>
          <w:tcPr>
            <w:tcW w:w="1443" w:type="dxa"/>
          </w:tcPr>
          <w:p w:rsidR="00256ED1" w:rsidRDefault="00256ED1" w:rsidP="00A16C8C">
            <w:pPr>
              <w:pStyle w:val="PlainText"/>
              <w:rPr>
                <w:rFonts w:ascii="Courier New" w:hAnsi="Courier New" w:cs="Courier New"/>
                <w:b/>
                <w:sz w:val="20"/>
                <w:szCs w:val="20"/>
              </w:rPr>
            </w:pPr>
          </w:p>
          <w:p w:rsidR="00256ED1" w:rsidRDefault="00256ED1" w:rsidP="00A16C8C">
            <w:pPr>
              <w:pStyle w:val="PlainText"/>
              <w:rPr>
                <w:rFonts w:ascii="Courier New" w:hAnsi="Courier New" w:cs="Courier New"/>
                <w:b/>
                <w:sz w:val="20"/>
                <w:szCs w:val="20"/>
              </w:rPr>
            </w:pPr>
            <w:r>
              <w:rPr>
                <w:rFonts w:ascii="Courier New" w:hAnsi="Courier New" w:cs="Courier New"/>
                <w:b/>
                <w:sz w:val="20"/>
                <w:szCs w:val="20"/>
              </w:rPr>
              <w:t>6-23-2017</w:t>
            </w:r>
          </w:p>
          <w:p w:rsidR="00256ED1" w:rsidRDefault="00256ED1" w:rsidP="00A16C8C">
            <w:pPr>
              <w:pStyle w:val="PlainText"/>
              <w:rPr>
                <w:rFonts w:ascii="Courier New" w:hAnsi="Courier New" w:cs="Courier New"/>
                <w:b/>
                <w:sz w:val="20"/>
                <w:szCs w:val="20"/>
              </w:rPr>
            </w:pPr>
          </w:p>
        </w:tc>
        <w:tc>
          <w:tcPr>
            <w:tcW w:w="1710" w:type="dxa"/>
          </w:tcPr>
          <w:p w:rsidR="00256ED1" w:rsidRDefault="00256ED1" w:rsidP="00A16C8C">
            <w:pPr>
              <w:pStyle w:val="PlainText"/>
              <w:rPr>
                <w:rFonts w:ascii="Courier New" w:hAnsi="Courier New" w:cs="Courier New"/>
                <w:b/>
                <w:sz w:val="20"/>
                <w:szCs w:val="20"/>
              </w:rPr>
            </w:pPr>
          </w:p>
          <w:p w:rsidR="00AA47BD" w:rsidRDefault="00AA47BD" w:rsidP="00A16C8C">
            <w:pPr>
              <w:pStyle w:val="PlainText"/>
              <w:rPr>
                <w:rFonts w:ascii="Courier New" w:hAnsi="Courier New" w:cs="Courier New"/>
                <w:b/>
                <w:sz w:val="20"/>
                <w:szCs w:val="20"/>
              </w:rPr>
            </w:pPr>
            <w:r>
              <w:rPr>
                <w:rFonts w:ascii="Courier New" w:hAnsi="Courier New" w:cs="Courier New"/>
                <w:b/>
                <w:sz w:val="20"/>
                <w:szCs w:val="20"/>
              </w:rPr>
              <w:t>14-CV-00020</w:t>
            </w:r>
          </w:p>
          <w:p w:rsidR="00256ED1" w:rsidRDefault="00027FBB" w:rsidP="00A16C8C">
            <w:pPr>
              <w:pStyle w:val="PlainText"/>
              <w:rPr>
                <w:rFonts w:ascii="Courier New" w:hAnsi="Courier New" w:cs="Courier New"/>
                <w:b/>
                <w:sz w:val="20"/>
                <w:szCs w:val="20"/>
              </w:rPr>
            </w:pPr>
            <w:r>
              <w:rPr>
                <w:rFonts w:ascii="Courier New" w:hAnsi="Courier New" w:cs="Courier New"/>
                <w:b/>
                <w:sz w:val="20"/>
                <w:szCs w:val="20"/>
              </w:rPr>
              <w:t>14-CV-01968</w:t>
            </w:r>
          </w:p>
          <w:p w:rsidR="00AA47BD" w:rsidRDefault="00AA47BD" w:rsidP="00A16C8C">
            <w:pPr>
              <w:pStyle w:val="PlainText"/>
              <w:rPr>
                <w:rFonts w:ascii="Courier New" w:hAnsi="Courier New" w:cs="Courier New"/>
                <w:b/>
                <w:sz w:val="20"/>
                <w:szCs w:val="20"/>
              </w:rPr>
            </w:pPr>
          </w:p>
        </w:tc>
        <w:tc>
          <w:tcPr>
            <w:tcW w:w="1710" w:type="dxa"/>
          </w:tcPr>
          <w:p w:rsidR="00256ED1" w:rsidRDefault="00256ED1" w:rsidP="00A16C8C">
            <w:pPr>
              <w:pStyle w:val="PlainText"/>
              <w:rPr>
                <w:rFonts w:ascii="Courier New" w:hAnsi="Courier New" w:cs="Courier New"/>
                <w:b/>
                <w:sz w:val="20"/>
                <w:szCs w:val="20"/>
              </w:rPr>
            </w:pPr>
          </w:p>
          <w:p w:rsidR="00027FBB" w:rsidRDefault="00027FBB" w:rsidP="00A16C8C">
            <w:pPr>
              <w:pStyle w:val="PlainText"/>
              <w:rPr>
                <w:rFonts w:ascii="Courier New" w:hAnsi="Courier New" w:cs="Courier New"/>
                <w:b/>
                <w:sz w:val="20"/>
                <w:szCs w:val="20"/>
              </w:rPr>
            </w:pPr>
            <w:r>
              <w:rPr>
                <w:rFonts w:ascii="Courier New" w:hAnsi="Courier New" w:cs="Courier New"/>
                <w:b/>
                <w:sz w:val="20"/>
                <w:szCs w:val="20"/>
              </w:rPr>
              <w:t>(N.D. Cal.)</w:t>
            </w:r>
          </w:p>
        </w:tc>
        <w:tc>
          <w:tcPr>
            <w:tcW w:w="5760" w:type="dxa"/>
          </w:tcPr>
          <w:p w:rsidR="00256ED1" w:rsidRDefault="00256ED1" w:rsidP="00A16C8C">
            <w:pPr>
              <w:pStyle w:val="PlainText"/>
              <w:jc w:val="left"/>
              <w:rPr>
                <w:rFonts w:ascii="Courier New" w:hAnsi="Courier New" w:cs="Courier New"/>
                <w:b/>
                <w:sz w:val="20"/>
                <w:szCs w:val="20"/>
              </w:rPr>
            </w:pPr>
          </w:p>
          <w:p w:rsidR="00027FBB" w:rsidRDefault="00027FBB" w:rsidP="00A16C8C">
            <w:pPr>
              <w:pStyle w:val="PlainText"/>
              <w:jc w:val="left"/>
              <w:rPr>
                <w:rFonts w:ascii="Courier New" w:hAnsi="Courier New" w:cs="Courier New"/>
                <w:b/>
                <w:sz w:val="20"/>
                <w:szCs w:val="20"/>
              </w:rPr>
            </w:pPr>
            <w:r>
              <w:rPr>
                <w:rFonts w:ascii="Courier New" w:hAnsi="Courier New" w:cs="Courier New"/>
                <w:b/>
                <w:sz w:val="20"/>
                <w:szCs w:val="20"/>
              </w:rPr>
              <w:t>Melita Meyer v. bebe Stores, Inc.</w:t>
            </w:r>
          </w:p>
          <w:p w:rsidR="00027FBB" w:rsidRDefault="00027FBB" w:rsidP="00A16C8C">
            <w:pPr>
              <w:pStyle w:val="PlainText"/>
              <w:jc w:val="left"/>
              <w:rPr>
                <w:rFonts w:ascii="Courier New" w:hAnsi="Courier New" w:cs="Courier New"/>
                <w:b/>
                <w:sz w:val="20"/>
                <w:szCs w:val="20"/>
              </w:rPr>
            </w:pPr>
            <w:r>
              <w:rPr>
                <w:rFonts w:ascii="Courier New" w:hAnsi="Courier New" w:cs="Courier New"/>
                <w:b/>
                <w:sz w:val="20"/>
                <w:szCs w:val="20"/>
              </w:rPr>
              <w:t>Samantha Rodriguez v. bebe Stores, Inc.</w:t>
            </w:r>
          </w:p>
          <w:p w:rsidR="00027FBB" w:rsidRDefault="00027FBB" w:rsidP="00027FBB">
            <w:pPr>
              <w:autoSpaceDE w:val="0"/>
              <w:autoSpaceDN w:val="0"/>
              <w:adjustRightInd w:val="0"/>
              <w:jc w:val="left"/>
              <w:rPr>
                <w:rFonts w:ascii="Courier New" w:hAnsi="Courier New" w:cs="Courier New"/>
                <w:sz w:val="20"/>
                <w:szCs w:val="20"/>
              </w:rPr>
            </w:pPr>
            <w:r>
              <w:rPr>
                <w:rFonts w:ascii="Courier New" w:hAnsi="Courier New" w:cs="Courier New"/>
                <w:sz w:val="20"/>
                <w:szCs w:val="20"/>
              </w:rPr>
              <w:t xml:space="preserve">Plaintiffs allege </w:t>
            </w:r>
            <w:r w:rsidRPr="00027FBB">
              <w:rPr>
                <w:rFonts w:ascii="Courier New" w:hAnsi="Courier New" w:cs="Courier New"/>
                <w:sz w:val="20"/>
                <w:szCs w:val="20"/>
              </w:rPr>
              <w:t>that bebe violated the federal Telephone Consumer Protection Act by sending SMS or text</w:t>
            </w:r>
            <w:r>
              <w:rPr>
                <w:rFonts w:ascii="Courier New" w:hAnsi="Courier New" w:cs="Courier New"/>
                <w:sz w:val="20"/>
                <w:szCs w:val="20"/>
              </w:rPr>
              <w:t xml:space="preserve"> </w:t>
            </w:r>
            <w:r w:rsidRPr="00027FBB">
              <w:rPr>
                <w:rFonts w:ascii="Courier New" w:hAnsi="Courier New" w:cs="Courier New"/>
                <w:sz w:val="20"/>
                <w:szCs w:val="20"/>
              </w:rPr>
              <w:t>messages without the required consent.</w:t>
            </w:r>
          </w:p>
          <w:p w:rsidR="00027FBB" w:rsidRPr="00027FBB" w:rsidRDefault="00027FBB" w:rsidP="00027FBB">
            <w:pPr>
              <w:autoSpaceDE w:val="0"/>
              <w:autoSpaceDN w:val="0"/>
              <w:adjustRightInd w:val="0"/>
              <w:jc w:val="left"/>
              <w:rPr>
                <w:rFonts w:ascii="Courier New" w:hAnsi="Courier New" w:cs="Courier New"/>
                <w:sz w:val="20"/>
                <w:szCs w:val="20"/>
              </w:rPr>
            </w:pPr>
          </w:p>
        </w:tc>
        <w:tc>
          <w:tcPr>
            <w:tcW w:w="1440" w:type="dxa"/>
          </w:tcPr>
          <w:p w:rsidR="00256ED1" w:rsidRDefault="00256ED1" w:rsidP="00A16C8C">
            <w:pPr>
              <w:pStyle w:val="PlainText"/>
              <w:rPr>
                <w:rFonts w:ascii="Courier New" w:hAnsi="Courier New" w:cs="Courier New"/>
                <w:b/>
                <w:sz w:val="20"/>
                <w:szCs w:val="20"/>
              </w:rPr>
            </w:pPr>
          </w:p>
          <w:p w:rsidR="00027FBB" w:rsidRDefault="00027FBB" w:rsidP="00A16C8C">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256ED1" w:rsidRDefault="00256ED1" w:rsidP="00A16C8C">
            <w:pPr>
              <w:pStyle w:val="PlainText"/>
              <w:jc w:val="left"/>
              <w:rPr>
                <w:rFonts w:ascii="Courier New" w:hAnsi="Courier New" w:cs="Courier New"/>
                <w:b/>
                <w:noProof/>
                <w:sz w:val="20"/>
                <w:szCs w:val="20"/>
              </w:rPr>
            </w:pPr>
          </w:p>
          <w:p w:rsidR="00027FBB" w:rsidRDefault="00027FBB" w:rsidP="00A16C8C">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027FBB" w:rsidRDefault="00027FBB" w:rsidP="00A16C8C">
            <w:pPr>
              <w:pStyle w:val="PlainText"/>
              <w:jc w:val="left"/>
              <w:rPr>
                <w:rFonts w:ascii="Courier New" w:hAnsi="Courier New" w:cs="Courier New"/>
                <w:b/>
                <w:noProof/>
                <w:sz w:val="20"/>
                <w:szCs w:val="20"/>
              </w:rPr>
            </w:pPr>
          </w:p>
          <w:p w:rsidR="00027FBB" w:rsidRPr="00AA47BD" w:rsidRDefault="00AA47BD" w:rsidP="00A16C8C">
            <w:pPr>
              <w:pStyle w:val="PlainText"/>
              <w:jc w:val="left"/>
              <w:rPr>
                <w:rFonts w:ascii="Courier New" w:hAnsi="Courier New" w:cs="Courier New"/>
                <w:b/>
                <w:noProof/>
                <w:sz w:val="18"/>
                <w:szCs w:val="18"/>
              </w:rPr>
            </w:pPr>
            <w:r w:rsidRPr="00AA47BD">
              <w:rPr>
                <w:rFonts w:ascii="Courier New" w:hAnsi="Courier New" w:cs="Courier New"/>
                <w:b/>
                <w:noProof/>
                <w:sz w:val="18"/>
                <w:szCs w:val="18"/>
              </w:rPr>
              <w:t xml:space="preserve">Payam </w:t>
            </w:r>
            <w:r>
              <w:rPr>
                <w:rFonts w:ascii="Courier New" w:hAnsi="Courier New" w:cs="Courier New"/>
                <w:b/>
                <w:noProof/>
                <w:sz w:val="18"/>
                <w:szCs w:val="18"/>
              </w:rPr>
              <w:t>S</w:t>
            </w:r>
            <w:r w:rsidRPr="00AA47BD">
              <w:rPr>
                <w:rFonts w:ascii="Courier New" w:hAnsi="Courier New" w:cs="Courier New"/>
                <w:b/>
                <w:noProof/>
                <w:sz w:val="18"/>
                <w:szCs w:val="18"/>
              </w:rPr>
              <w:t>hahian</w:t>
            </w:r>
          </w:p>
          <w:p w:rsidR="00AA47BD" w:rsidRDefault="00AA47BD" w:rsidP="00A16C8C">
            <w:pPr>
              <w:pStyle w:val="PlainText"/>
              <w:jc w:val="left"/>
              <w:rPr>
                <w:rFonts w:ascii="Courier New" w:hAnsi="Courier New" w:cs="Courier New"/>
                <w:b/>
                <w:noProof/>
                <w:sz w:val="18"/>
                <w:szCs w:val="18"/>
              </w:rPr>
            </w:pPr>
            <w:r w:rsidRPr="00AA47BD">
              <w:rPr>
                <w:rFonts w:ascii="Courier New" w:hAnsi="Courier New" w:cs="Courier New"/>
                <w:b/>
                <w:noProof/>
                <w:sz w:val="18"/>
                <w:szCs w:val="18"/>
              </w:rPr>
              <w:t>Strategic Legal</w:t>
            </w:r>
          </w:p>
          <w:p w:rsidR="00AA47BD" w:rsidRPr="00AA47BD" w:rsidRDefault="00AA47BD" w:rsidP="00A16C8C">
            <w:pPr>
              <w:pStyle w:val="PlainText"/>
              <w:jc w:val="left"/>
              <w:rPr>
                <w:rFonts w:ascii="Courier New" w:hAnsi="Courier New" w:cs="Courier New"/>
                <w:b/>
                <w:noProof/>
                <w:sz w:val="18"/>
                <w:szCs w:val="18"/>
              </w:rPr>
            </w:pPr>
            <w:r w:rsidRPr="00AA47BD">
              <w:rPr>
                <w:rFonts w:ascii="Courier New" w:hAnsi="Courier New" w:cs="Courier New"/>
                <w:b/>
                <w:noProof/>
                <w:sz w:val="18"/>
                <w:szCs w:val="18"/>
              </w:rPr>
              <w:t xml:space="preserve"> Practices, APC</w:t>
            </w:r>
          </w:p>
          <w:p w:rsidR="00AA47BD" w:rsidRPr="00AA47BD" w:rsidRDefault="00AA47BD" w:rsidP="00A16C8C">
            <w:pPr>
              <w:pStyle w:val="PlainText"/>
              <w:jc w:val="left"/>
              <w:rPr>
                <w:rFonts w:ascii="Courier New" w:hAnsi="Courier New" w:cs="Courier New"/>
                <w:b/>
                <w:noProof/>
                <w:sz w:val="18"/>
                <w:szCs w:val="18"/>
              </w:rPr>
            </w:pPr>
            <w:r w:rsidRPr="00AA47BD">
              <w:rPr>
                <w:rFonts w:ascii="Courier New" w:hAnsi="Courier New" w:cs="Courier New"/>
                <w:b/>
                <w:noProof/>
                <w:sz w:val="18"/>
                <w:szCs w:val="18"/>
              </w:rPr>
              <w:t>1840 Century Park East</w:t>
            </w:r>
          </w:p>
          <w:p w:rsidR="00AA47BD" w:rsidRPr="00AA47BD" w:rsidRDefault="00AA47BD" w:rsidP="00A16C8C">
            <w:pPr>
              <w:pStyle w:val="PlainText"/>
              <w:jc w:val="left"/>
              <w:rPr>
                <w:rFonts w:ascii="Courier New" w:hAnsi="Courier New" w:cs="Courier New"/>
                <w:b/>
                <w:noProof/>
                <w:sz w:val="18"/>
                <w:szCs w:val="18"/>
              </w:rPr>
            </w:pPr>
            <w:r w:rsidRPr="00AA47BD">
              <w:rPr>
                <w:rFonts w:ascii="Courier New" w:hAnsi="Courier New" w:cs="Courier New"/>
                <w:b/>
                <w:noProof/>
                <w:sz w:val="18"/>
                <w:szCs w:val="18"/>
              </w:rPr>
              <w:t>Suite 430</w:t>
            </w:r>
          </w:p>
          <w:p w:rsidR="00AA47BD" w:rsidRDefault="00AA47BD" w:rsidP="00A16C8C">
            <w:pPr>
              <w:pStyle w:val="PlainText"/>
              <w:jc w:val="left"/>
              <w:rPr>
                <w:rFonts w:ascii="Courier New" w:hAnsi="Courier New" w:cs="Courier New"/>
                <w:b/>
                <w:noProof/>
                <w:sz w:val="18"/>
                <w:szCs w:val="18"/>
              </w:rPr>
            </w:pPr>
            <w:r w:rsidRPr="00AA47BD">
              <w:rPr>
                <w:rFonts w:ascii="Courier New" w:hAnsi="Courier New" w:cs="Courier New"/>
                <w:b/>
                <w:noProof/>
                <w:sz w:val="18"/>
                <w:szCs w:val="18"/>
              </w:rPr>
              <w:t>Los Angheles, CA 90067</w:t>
            </w:r>
          </w:p>
          <w:p w:rsidR="00AA47BD" w:rsidRDefault="00AA47BD" w:rsidP="00A16C8C">
            <w:pPr>
              <w:pStyle w:val="PlainText"/>
              <w:jc w:val="left"/>
              <w:rPr>
                <w:rFonts w:ascii="Courier New" w:hAnsi="Courier New" w:cs="Courier New"/>
                <w:b/>
                <w:noProof/>
                <w:sz w:val="20"/>
                <w:szCs w:val="20"/>
              </w:rPr>
            </w:pPr>
          </w:p>
        </w:tc>
      </w:tr>
      <w:tr w:rsidR="00AA47BD" w:rsidRPr="007167C0" w:rsidTr="00E45862">
        <w:tc>
          <w:tcPr>
            <w:tcW w:w="1443" w:type="dxa"/>
          </w:tcPr>
          <w:p w:rsidR="00AA47BD" w:rsidRDefault="00AA47BD" w:rsidP="00A16C8C">
            <w:pPr>
              <w:pStyle w:val="PlainText"/>
              <w:rPr>
                <w:rFonts w:ascii="Courier New" w:hAnsi="Courier New" w:cs="Courier New"/>
                <w:b/>
                <w:sz w:val="20"/>
                <w:szCs w:val="20"/>
              </w:rPr>
            </w:pPr>
          </w:p>
          <w:p w:rsidR="00AA47BD" w:rsidRDefault="00AA47BD" w:rsidP="00A16C8C">
            <w:pPr>
              <w:pStyle w:val="PlainText"/>
              <w:rPr>
                <w:rFonts w:ascii="Courier New" w:hAnsi="Courier New" w:cs="Courier New"/>
                <w:b/>
                <w:sz w:val="20"/>
                <w:szCs w:val="20"/>
              </w:rPr>
            </w:pPr>
            <w:r>
              <w:rPr>
                <w:rFonts w:ascii="Courier New" w:hAnsi="Courier New" w:cs="Courier New"/>
                <w:b/>
                <w:sz w:val="20"/>
                <w:szCs w:val="20"/>
              </w:rPr>
              <w:t>6-23-2017</w:t>
            </w:r>
          </w:p>
        </w:tc>
        <w:tc>
          <w:tcPr>
            <w:tcW w:w="1710" w:type="dxa"/>
          </w:tcPr>
          <w:p w:rsidR="00AA47BD" w:rsidRDefault="00AA47BD" w:rsidP="00A16C8C">
            <w:pPr>
              <w:pStyle w:val="PlainText"/>
              <w:rPr>
                <w:rFonts w:ascii="Courier New" w:hAnsi="Courier New" w:cs="Courier New"/>
                <w:b/>
                <w:sz w:val="20"/>
                <w:szCs w:val="20"/>
              </w:rPr>
            </w:pPr>
          </w:p>
          <w:p w:rsidR="00AA47BD" w:rsidRDefault="00AA47BD" w:rsidP="00A16C8C">
            <w:pPr>
              <w:pStyle w:val="PlainText"/>
              <w:rPr>
                <w:rFonts w:ascii="Courier New" w:hAnsi="Courier New" w:cs="Courier New"/>
                <w:b/>
                <w:sz w:val="20"/>
                <w:szCs w:val="20"/>
              </w:rPr>
            </w:pPr>
            <w:r>
              <w:rPr>
                <w:rFonts w:ascii="Courier New" w:hAnsi="Courier New" w:cs="Courier New"/>
                <w:b/>
                <w:sz w:val="20"/>
                <w:szCs w:val="20"/>
              </w:rPr>
              <w:t>15-CV-09171</w:t>
            </w:r>
          </w:p>
        </w:tc>
        <w:tc>
          <w:tcPr>
            <w:tcW w:w="1710" w:type="dxa"/>
          </w:tcPr>
          <w:p w:rsidR="00AA47BD" w:rsidRDefault="00AA47BD" w:rsidP="00A16C8C">
            <w:pPr>
              <w:pStyle w:val="PlainText"/>
              <w:rPr>
                <w:rFonts w:ascii="Courier New" w:hAnsi="Courier New" w:cs="Courier New"/>
                <w:b/>
                <w:sz w:val="20"/>
                <w:szCs w:val="20"/>
              </w:rPr>
            </w:pPr>
          </w:p>
          <w:p w:rsidR="00AA47BD" w:rsidRDefault="00AA47BD" w:rsidP="00A16C8C">
            <w:pPr>
              <w:pStyle w:val="PlainText"/>
              <w:rPr>
                <w:rFonts w:ascii="Courier New" w:hAnsi="Courier New" w:cs="Courier New"/>
                <w:b/>
                <w:sz w:val="20"/>
                <w:szCs w:val="20"/>
              </w:rPr>
            </w:pPr>
            <w:r>
              <w:rPr>
                <w:rFonts w:ascii="Courier New" w:hAnsi="Courier New" w:cs="Courier New"/>
                <w:b/>
                <w:sz w:val="20"/>
                <w:szCs w:val="20"/>
              </w:rPr>
              <w:t>(C.D. Cal.)</w:t>
            </w:r>
          </w:p>
        </w:tc>
        <w:tc>
          <w:tcPr>
            <w:tcW w:w="5760" w:type="dxa"/>
          </w:tcPr>
          <w:p w:rsidR="00AA47BD" w:rsidRDefault="00AA47BD" w:rsidP="00A16C8C">
            <w:pPr>
              <w:pStyle w:val="PlainText"/>
              <w:jc w:val="left"/>
              <w:rPr>
                <w:rFonts w:ascii="Courier New" w:hAnsi="Courier New" w:cs="Courier New"/>
                <w:b/>
                <w:sz w:val="20"/>
                <w:szCs w:val="20"/>
              </w:rPr>
            </w:pPr>
          </w:p>
          <w:p w:rsidR="00AA47BD" w:rsidRDefault="00AA47BD" w:rsidP="00A16C8C">
            <w:pPr>
              <w:pStyle w:val="PlainText"/>
              <w:jc w:val="left"/>
              <w:rPr>
                <w:rFonts w:ascii="Courier New" w:hAnsi="Courier New" w:cs="Courier New"/>
                <w:b/>
                <w:sz w:val="20"/>
                <w:szCs w:val="20"/>
              </w:rPr>
            </w:pPr>
            <w:r>
              <w:rPr>
                <w:rFonts w:ascii="Courier New" w:hAnsi="Courier New" w:cs="Courier New"/>
                <w:b/>
                <w:sz w:val="20"/>
                <w:szCs w:val="20"/>
              </w:rPr>
              <w:t>Belevich v. Bank of America, N.A.</w:t>
            </w:r>
          </w:p>
          <w:p w:rsidR="00A16C8C" w:rsidRDefault="00A16C8C" w:rsidP="00A16C8C">
            <w:pPr>
              <w:pStyle w:val="PlainText"/>
              <w:jc w:val="left"/>
              <w:rPr>
                <w:rFonts w:ascii="Courier New" w:hAnsi="Courier New" w:cs="Courier New"/>
                <w:sz w:val="20"/>
                <w:szCs w:val="20"/>
              </w:rPr>
            </w:pPr>
            <w:r>
              <w:rPr>
                <w:rFonts w:ascii="Courier New" w:hAnsi="Courier New" w:cs="Courier New"/>
                <w:sz w:val="20"/>
                <w:szCs w:val="20"/>
              </w:rPr>
              <w:t>Plaintiff alleges claims for: (1) failure to provide meal periods; (2) failure to furnish timely and accurate wage statements; (3) failure to pay wages due upon termination; (4) unlawful and/or unfair business practices and; (5) civil penalties under Private Attorney General Act for the Labor Code violations alleged in the first three causes of action.</w:t>
            </w:r>
          </w:p>
          <w:p w:rsidR="00A16C8C" w:rsidRPr="00A16C8C" w:rsidRDefault="00A16C8C" w:rsidP="00A16C8C">
            <w:pPr>
              <w:pStyle w:val="PlainText"/>
              <w:jc w:val="left"/>
              <w:rPr>
                <w:rFonts w:ascii="Courier New" w:hAnsi="Courier New" w:cs="Courier New"/>
                <w:sz w:val="20"/>
                <w:szCs w:val="20"/>
              </w:rPr>
            </w:pPr>
          </w:p>
        </w:tc>
        <w:tc>
          <w:tcPr>
            <w:tcW w:w="1440" w:type="dxa"/>
          </w:tcPr>
          <w:p w:rsidR="00AA47BD" w:rsidRDefault="00AA47BD" w:rsidP="00A16C8C">
            <w:pPr>
              <w:pStyle w:val="PlainText"/>
              <w:rPr>
                <w:rFonts w:ascii="Courier New" w:hAnsi="Courier New" w:cs="Courier New"/>
                <w:b/>
                <w:sz w:val="20"/>
                <w:szCs w:val="20"/>
              </w:rPr>
            </w:pPr>
          </w:p>
          <w:p w:rsidR="00A16C8C" w:rsidRDefault="00A16C8C" w:rsidP="00A16C8C">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AA47BD" w:rsidRDefault="00AA47BD" w:rsidP="00A16C8C">
            <w:pPr>
              <w:pStyle w:val="PlainText"/>
              <w:jc w:val="left"/>
              <w:rPr>
                <w:rFonts w:ascii="Courier New" w:hAnsi="Courier New" w:cs="Courier New"/>
                <w:b/>
                <w:noProof/>
                <w:sz w:val="20"/>
                <w:szCs w:val="20"/>
              </w:rPr>
            </w:pPr>
          </w:p>
          <w:p w:rsidR="00A16C8C" w:rsidRDefault="00A16C8C" w:rsidP="00A16C8C">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EF0E16">
              <w:rPr>
                <w:rFonts w:ascii="Courier New" w:hAnsi="Courier New" w:cs="Courier New"/>
                <w:b/>
                <w:noProof/>
                <w:sz w:val="20"/>
                <w:szCs w:val="20"/>
              </w:rPr>
              <w:t>, call or fax</w:t>
            </w:r>
            <w:r>
              <w:rPr>
                <w:rFonts w:ascii="Courier New" w:hAnsi="Courier New" w:cs="Courier New"/>
                <w:b/>
                <w:noProof/>
                <w:sz w:val="20"/>
                <w:szCs w:val="20"/>
              </w:rPr>
              <w:t>:</w:t>
            </w:r>
          </w:p>
          <w:p w:rsidR="00A16C8C" w:rsidRPr="001242BF" w:rsidRDefault="00A16C8C" w:rsidP="00A16C8C">
            <w:pPr>
              <w:pStyle w:val="PlainText"/>
              <w:jc w:val="left"/>
              <w:rPr>
                <w:rFonts w:ascii="Courier New" w:hAnsi="Courier New" w:cs="Courier New"/>
                <w:b/>
                <w:noProof/>
                <w:sz w:val="16"/>
                <w:szCs w:val="16"/>
              </w:rPr>
            </w:pPr>
          </w:p>
          <w:p w:rsidR="00A16C8C" w:rsidRPr="001242BF" w:rsidRDefault="00A16C8C" w:rsidP="00A16C8C">
            <w:pPr>
              <w:pStyle w:val="PlainText"/>
              <w:jc w:val="left"/>
              <w:rPr>
                <w:rFonts w:ascii="Courier New" w:hAnsi="Courier New" w:cs="Courier New"/>
                <w:b/>
                <w:noProof/>
                <w:sz w:val="16"/>
                <w:szCs w:val="16"/>
              </w:rPr>
            </w:pPr>
            <w:r w:rsidRPr="001242BF">
              <w:rPr>
                <w:rFonts w:ascii="Courier New" w:hAnsi="Courier New" w:cs="Courier New"/>
                <w:b/>
                <w:noProof/>
                <w:sz w:val="16"/>
                <w:szCs w:val="16"/>
              </w:rPr>
              <w:t>Matthew Righetti</w:t>
            </w:r>
          </w:p>
          <w:p w:rsidR="00A16C8C" w:rsidRPr="001242BF" w:rsidRDefault="00A16C8C" w:rsidP="00A16C8C">
            <w:pPr>
              <w:pStyle w:val="PlainText"/>
              <w:jc w:val="left"/>
              <w:rPr>
                <w:rFonts w:ascii="Courier New" w:hAnsi="Courier New" w:cs="Courier New"/>
                <w:b/>
                <w:noProof/>
                <w:sz w:val="16"/>
                <w:szCs w:val="16"/>
              </w:rPr>
            </w:pPr>
            <w:r w:rsidRPr="001242BF">
              <w:rPr>
                <w:rFonts w:ascii="Courier New" w:hAnsi="Courier New" w:cs="Courier New"/>
                <w:b/>
                <w:noProof/>
                <w:sz w:val="16"/>
                <w:szCs w:val="16"/>
              </w:rPr>
              <w:t>Michael Righetti</w:t>
            </w:r>
          </w:p>
          <w:p w:rsidR="00A16C8C" w:rsidRPr="001242BF" w:rsidRDefault="00A16C8C" w:rsidP="00A16C8C">
            <w:pPr>
              <w:pStyle w:val="PlainText"/>
              <w:jc w:val="left"/>
              <w:rPr>
                <w:rFonts w:ascii="Courier New" w:hAnsi="Courier New" w:cs="Courier New"/>
                <w:b/>
                <w:noProof/>
                <w:sz w:val="16"/>
                <w:szCs w:val="16"/>
              </w:rPr>
            </w:pPr>
            <w:r w:rsidRPr="001242BF">
              <w:rPr>
                <w:rFonts w:ascii="Courier New" w:hAnsi="Courier New" w:cs="Courier New"/>
                <w:b/>
                <w:noProof/>
                <w:sz w:val="16"/>
                <w:szCs w:val="16"/>
              </w:rPr>
              <w:t>Righetti Glugoski, P.C.</w:t>
            </w:r>
          </w:p>
          <w:p w:rsidR="00A16C8C" w:rsidRPr="001242BF" w:rsidRDefault="00A16C8C" w:rsidP="00A16C8C">
            <w:pPr>
              <w:pStyle w:val="PlainText"/>
              <w:jc w:val="left"/>
              <w:rPr>
                <w:rFonts w:ascii="Courier New" w:hAnsi="Courier New" w:cs="Courier New"/>
                <w:b/>
                <w:noProof/>
                <w:sz w:val="16"/>
                <w:szCs w:val="16"/>
              </w:rPr>
            </w:pPr>
            <w:r w:rsidRPr="001242BF">
              <w:rPr>
                <w:rFonts w:ascii="Courier New" w:hAnsi="Courier New" w:cs="Courier New"/>
                <w:b/>
                <w:noProof/>
                <w:sz w:val="16"/>
                <w:szCs w:val="16"/>
              </w:rPr>
              <w:t>456 Montgomery Street</w:t>
            </w:r>
          </w:p>
          <w:p w:rsidR="00A16C8C" w:rsidRPr="001242BF" w:rsidRDefault="00A16C8C" w:rsidP="00A16C8C">
            <w:pPr>
              <w:pStyle w:val="PlainText"/>
              <w:jc w:val="left"/>
              <w:rPr>
                <w:rFonts w:ascii="Courier New" w:hAnsi="Courier New" w:cs="Courier New"/>
                <w:b/>
                <w:noProof/>
                <w:sz w:val="16"/>
                <w:szCs w:val="16"/>
              </w:rPr>
            </w:pPr>
            <w:r w:rsidRPr="001242BF">
              <w:rPr>
                <w:rFonts w:ascii="Courier New" w:hAnsi="Courier New" w:cs="Courier New"/>
                <w:b/>
                <w:noProof/>
                <w:sz w:val="16"/>
                <w:szCs w:val="16"/>
              </w:rPr>
              <w:t>Suite 1400</w:t>
            </w:r>
          </w:p>
          <w:p w:rsidR="00A16C8C" w:rsidRPr="001242BF" w:rsidRDefault="00A16C8C" w:rsidP="00A16C8C">
            <w:pPr>
              <w:pStyle w:val="PlainText"/>
              <w:jc w:val="left"/>
              <w:rPr>
                <w:rFonts w:ascii="Courier New" w:hAnsi="Courier New" w:cs="Courier New"/>
                <w:b/>
                <w:noProof/>
                <w:sz w:val="16"/>
                <w:szCs w:val="16"/>
              </w:rPr>
            </w:pPr>
            <w:r w:rsidRPr="001242BF">
              <w:rPr>
                <w:rFonts w:ascii="Courier New" w:hAnsi="Courier New" w:cs="Courier New"/>
                <w:b/>
                <w:noProof/>
                <w:sz w:val="16"/>
                <w:szCs w:val="16"/>
              </w:rPr>
              <w:t>San Francisco, CA 94104</w:t>
            </w:r>
          </w:p>
          <w:p w:rsidR="00A16C8C" w:rsidRPr="001242BF" w:rsidRDefault="00A16C8C" w:rsidP="00A16C8C">
            <w:pPr>
              <w:pStyle w:val="PlainText"/>
              <w:jc w:val="left"/>
              <w:rPr>
                <w:rFonts w:ascii="Courier New" w:hAnsi="Courier New" w:cs="Courier New"/>
                <w:b/>
                <w:noProof/>
                <w:sz w:val="16"/>
                <w:szCs w:val="16"/>
              </w:rPr>
            </w:pPr>
          </w:p>
          <w:p w:rsidR="00A16C8C" w:rsidRPr="001242BF" w:rsidRDefault="00A16C8C" w:rsidP="00A16C8C">
            <w:pPr>
              <w:pStyle w:val="PlainText"/>
              <w:jc w:val="left"/>
              <w:rPr>
                <w:rFonts w:ascii="Courier New" w:hAnsi="Courier New" w:cs="Courier New"/>
                <w:b/>
                <w:noProof/>
                <w:sz w:val="16"/>
                <w:szCs w:val="16"/>
              </w:rPr>
            </w:pPr>
            <w:r w:rsidRPr="001242BF">
              <w:rPr>
                <w:rFonts w:ascii="Courier New" w:hAnsi="Courier New" w:cs="Courier New"/>
                <w:b/>
                <w:noProof/>
                <w:sz w:val="16"/>
                <w:szCs w:val="16"/>
              </w:rPr>
              <w:t>415 983-0900 (Ph.)</w:t>
            </w:r>
          </w:p>
          <w:p w:rsidR="00A16C8C" w:rsidRPr="001242BF" w:rsidRDefault="00A16C8C" w:rsidP="00A16C8C">
            <w:pPr>
              <w:pStyle w:val="PlainText"/>
              <w:jc w:val="left"/>
              <w:rPr>
                <w:rFonts w:ascii="Courier New" w:hAnsi="Courier New" w:cs="Courier New"/>
                <w:b/>
                <w:noProof/>
                <w:sz w:val="16"/>
                <w:szCs w:val="16"/>
              </w:rPr>
            </w:pPr>
          </w:p>
          <w:p w:rsidR="001242BF" w:rsidRPr="001242BF" w:rsidRDefault="001242BF" w:rsidP="00A16C8C">
            <w:pPr>
              <w:pStyle w:val="PlainText"/>
              <w:jc w:val="left"/>
              <w:rPr>
                <w:rFonts w:ascii="Courier New" w:hAnsi="Courier New" w:cs="Courier New"/>
                <w:b/>
                <w:noProof/>
                <w:sz w:val="16"/>
                <w:szCs w:val="16"/>
              </w:rPr>
            </w:pPr>
            <w:r w:rsidRPr="001242BF">
              <w:rPr>
                <w:rFonts w:ascii="Courier New" w:hAnsi="Courier New" w:cs="Courier New"/>
                <w:b/>
                <w:noProof/>
                <w:sz w:val="16"/>
                <w:szCs w:val="16"/>
              </w:rPr>
              <w:t>415 397-9005 (Fax)</w:t>
            </w:r>
          </w:p>
          <w:p w:rsidR="001242BF" w:rsidRDefault="001242BF" w:rsidP="00A16C8C">
            <w:pPr>
              <w:pStyle w:val="PlainText"/>
              <w:jc w:val="left"/>
              <w:rPr>
                <w:rFonts w:ascii="Courier New" w:hAnsi="Courier New" w:cs="Courier New"/>
                <w:b/>
                <w:noProof/>
                <w:sz w:val="16"/>
                <w:szCs w:val="16"/>
              </w:rPr>
            </w:pPr>
          </w:p>
          <w:p w:rsidR="00EF0E16" w:rsidRDefault="00EF0E16" w:rsidP="00A16C8C">
            <w:pPr>
              <w:pStyle w:val="PlainText"/>
              <w:jc w:val="left"/>
              <w:rPr>
                <w:rFonts w:ascii="Courier New" w:hAnsi="Courier New" w:cs="Courier New"/>
                <w:b/>
                <w:noProof/>
                <w:sz w:val="16"/>
                <w:szCs w:val="16"/>
              </w:rPr>
            </w:pPr>
          </w:p>
          <w:p w:rsidR="00EF0E16" w:rsidRPr="001242BF" w:rsidRDefault="00EF0E16" w:rsidP="00A16C8C">
            <w:pPr>
              <w:pStyle w:val="PlainText"/>
              <w:jc w:val="left"/>
              <w:rPr>
                <w:rFonts w:ascii="Courier New" w:hAnsi="Courier New" w:cs="Courier New"/>
                <w:b/>
                <w:noProof/>
                <w:sz w:val="16"/>
                <w:szCs w:val="16"/>
              </w:rPr>
            </w:pPr>
          </w:p>
          <w:p w:rsidR="002042B1" w:rsidRDefault="002042B1" w:rsidP="00A16C8C">
            <w:pPr>
              <w:pStyle w:val="PlainText"/>
              <w:jc w:val="left"/>
              <w:rPr>
                <w:rFonts w:ascii="Courier New" w:hAnsi="Courier New" w:cs="Courier New"/>
                <w:b/>
                <w:noProof/>
                <w:sz w:val="20"/>
                <w:szCs w:val="20"/>
              </w:rPr>
            </w:pPr>
          </w:p>
        </w:tc>
      </w:tr>
      <w:tr w:rsidR="001242BF" w:rsidRPr="007167C0" w:rsidTr="00E45862">
        <w:tc>
          <w:tcPr>
            <w:tcW w:w="1443" w:type="dxa"/>
          </w:tcPr>
          <w:p w:rsidR="001242BF" w:rsidRDefault="001242BF" w:rsidP="00A16C8C">
            <w:pPr>
              <w:pStyle w:val="PlainText"/>
              <w:rPr>
                <w:rFonts w:ascii="Courier New" w:hAnsi="Courier New" w:cs="Courier New"/>
                <w:b/>
                <w:sz w:val="20"/>
                <w:szCs w:val="20"/>
              </w:rPr>
            </w:pPr>
          </w:p>
          <w:p w:rsidR="001242BF" w:rsidRDefault="002042B1" w:rsidP="00A16C8C">
            <w:pPr>
              <w:pStyle w:val="PlainText"/>
              <w:rPr>
                <w:rFonts w:ascii="Courier New" w:hAnsi="Courier New" w:cs="Courier New"/>
                <w:b/>
                <w:sz w:val="20"/>
                <w:szCs w:val="20"/>
              </w:rPr>
            </w:pPr>
            <w:r>
              <w:rPr>
                <w:rFonts w:ascii="Courier New" w:hAnsi="Courier New" w:cs="Courier New"/>
                <w:b/>
                <w:sz w:val="20"/>
                <w:szCs w:val="20"/>
              </w:rPr>
              <w:t>6-23-2017</w:t>
            </w:r>
          </w:p>
        </w:tc>
        <w:tc>
          <w:tcPr>
            <w:tcW w:w="1710" w:type="dxa"/>
          </w:tcPr>
          <w:p w:rsidR="001242BF" w:rsidRDefault="001242BF" w:rsidP="00A16C8C">
            <w:pPr>
              <w:pStyle w:val="PlainText"/>
              <w:rPr>
                <w:rFonts w:ascii="Courier New" w:hAnsi="Courier New" w:cs="Courier New"/>
                <w:b/>
                <w:sz w:val="20"/>
                <w:szCs w:val="20"/>
              </w:rPr>
            </w:pPr>
          </w:p>
          <w:p w:rsidR="002042B1" w:rsidRDefault="002042B1" w:rsidP="00A16C8C">
            <w:pPr>
              <w:pStyle w:val="PlainText"/>
              <w:rPr>
                <w:rFonts w:ascii="Courier New" w:hAnsi="Courier New" w:cs="Courier New"/>
                <w:b/>
                <w:sz w:val="20"/>
                <w:szCs w:val="20"/>
              </w:rPr>
            </w:pPr>
            <w:r>
              <w:rPr>
                <w:rFonts w:ascii="Courier New" w:hAnsi="Courier New" w:cs="Courier New"/>
                <w:b/>
                <w:sz w:val="20"/>
                <w:szCs w:val="20"/>
              </w:rPr>
              <w:t>05-CV-1070</w:t>
            </w:r>
          </w:p>
          <w:p w:rsidR="002042B1" w:rsidRDefault="002042B1" w:rsidP="00A16C8C">
            <w:pPr>
              <w:pStyle w:val="PlainText"/>
              <w:rPr>
                <w:rFonts w:ascii="Courier New" w:hAnsi="Courier New" w:cs="Courier New"/>
                <w:b/>
                <w:sz w:val="20"/>
                <w:szCs w:val="20"/>
              </w:rPr>
            </w:pPr>
          </w:p>
          <w:p w:rsidR="002042B1" w:rsidRDefault="002042B1" w:rsidP="00A16C8C">
            <w:pPr>
              <w:pStyle w:val="PlainText"/>
              <w:rPr>
                <w:rFonts w:ascii="Courier New" w:hAnsi="Courier New" w:cs="Courier New"/>
                <w:b/>
                <w:sz w:val="20"/>
                <w:szCs w:val="20"/>
              </w:rPr>
            </w:pPr>
            <w:r>
              <w:rPr>
                <w:rFonts w:ascii="Courier New" w:hAnsi="Courier New" w:cs="Courier New"/>
                <w:b/>
                <w:sz w:val="20"/>
                <w:szCs w:val="20"/>
              </w:rPr>
              <w:t>05-CV-1073</w:t>
            </w:r>
          </w:p>
          <w:p w:rsidR="002042B1" w:rsidRDefault="002042B1" w:rsidP="00A16C8C">
            <w:pPr>
              <w:pStyle w:val="PlainText"/>
              <w:rPr>
                <w:rFonts w:ascii="Courier New" w:hAnsi="Courier New" w:cs="Courier New"/>
                <w:b/>
                <w:sz w:val="20"/>
                <w:szCs w:val="20"/>
              </w:rPr>
            </w:pPr>
            <w:r>
              <w:rPr>
                <w:rFonts w:ascii="Courier New" w:hAnsi="Courier New" w:cs="Courier New"/>
                <w:b/>
                <w:sz w:val="20"/>
                <w:szCs w:val="20"/>
              </w:rPr>
              <w:t>05-CV-7821</w:t>
            </w:r>
          </w:p>
          <w:p w:rsidR="002042B1" w:rsidRDefault="002042B1" w:rsidP="00A16C8C">
            <w:pPr>
              <w:pStyle w:val="PlainText"/>
              <w:rPr>
                <w:rFonts w:ascii="Courier New" w:hAnsi="Courier New" w:cs="Courier New"/>
                <w:b/>
                <w:sz w:val="20"/>
                <w:szCs w:val="20"/>
              </w:rPr>
            </w:pPr>
          </w:p>
          <w:p w:rsidR="002042B1" w:rsidRDefault="002042B1" w:rsidP="00A16C8C">
            <w:pPr>
              <w:pStyle w:val="PlainText"/>
              <w:rPr>
                <w:rFonts w:ascii="Courier New" w:hAnsi="Courier New" w:cs="Courier New"/>
                <w:b/>
                <w:sz w:val="20"/>
                <w:szCs w:val="20"/>
              </w:rPr>
            </w:pPr>
            <w:r>
              <w:rPr>
                <w:rFonts w:ascii="Courier New" w:hAnsi="Courier New" w:cs="Courier New"/>
                <w:b/>
                <w:sz w:val="20"/>
                <w:szCs w:val="20"/>
              </w:rPr>
              <w:t>06-CV-3924</w:t>
            </w:r>
          </w:p>
          <w:p w:rsidR="002042B1" w:rsidRDefault="002042B1" w:rsidP="00A16C8C">
            <w:pPr>
              <w:pStyle w:val="PlainText"/>
              <w:rPr>
                <w:rFonts w:ascii="Courier New" w:hAnsi="Courier New" w:cs="Courier New"/>
                <w:b/>
                <w:sz w:val="20"/>
                <w:szCs w:val="20"/>
              </w:rPr>
            </w:pPr>
            <w:r>
              <w:rPr>
                <w:rFonts w:ascii="Courier New" w:hAnsi="Courier New" w:cs="Courier New"/>
                <w:b/>
                <w:sz w:val="20"/>
                <w:szCs w:val="20"/>
              </w:rPr>
              <w:t>05-CV-</w:t>
            </w:r>
            <w:r w:rsidR="00CE3D58">
              <w:rPr>
                <w:rFonts w:ascii="Courier New" w:hAnsi="Courier New" w:cs="Courier New"/>
                <w:b/>
                <w:sz w:val="20"/>
                <w:szCs w:val="20"/>
              </w:rPr>
              <w:t>1172</w:t>
            </w:r>
          </w:p>
          <w:p w:rsidR="00CE3D58" w:rsidRDefault="00CE3D58" w:rsidP="00A16C8C">
            <w:pPr>
              <w:pStyle w:val="PlainText"/>
              <w:rPr>
                <w:rFonts w:ascii="Courier New" w:hAnsi="Courier New" w:cs="Courier New"/>
                <w:b/>
                <w:sz w:val="20"/>
                <w:szCs w:val="20"/>
              </w:rPr>
            </w:pPr>
            <w:r>
              <w:rPr>
                <w:rFonts w:ascii="Courier New" w:hAnsi="Courier New" w:cs="Courier New"/>
                <w:b/>
                <w:sz w:val="20"/>
                <w:szCs w:val="20"/>
              </w:rPr>
              <w:t>06-CV-5060</w:t>
            </w:r>
          </w:p>
        </w:tc>
        <w:tc>
          <w:tcPr>
            <w:tcW w:w="1710" w:type="dxa"/>
          </w:tcPr>
          <w:p w:rsidR="001242BF" w:rsidRDefault="001242BF" w:rsidP="00A16C8C">
            <w:pPr>
              <w:pStyle w:val="PlainText"/>
              <w:rPr>
                <w:rFonts w:ascii="Courier New" w:hAnsi="Courier New" w:cs="Courier New"/>
                <w:b/>
                <w:sz w:val="20"/>
                <w:szCs w:val="20"/>
              </w:rPr>
            </w:pPr>
          </w:p>
          <w:p w:rsidR="00CE3D58" w:rsidRDefault="00CE3D58" w:rsidP="00A16C8C">
            <w:pPr>
              <w:pStyle w:val="PlainText"/>
              <w:rPr>
                <w:rFonts w:ascii="Courier New" w:hAnsi="Courier New" w:cs="Courier New"/>
                <w:b/>
                <w:sz w:val="20"/>
                <w:szCs w:val="20"/>
              </w:rPr>
            </w:pPr>
            <w:r>
              <w:rPr>
                <w:rFonts w:ascii="Courier New" w:hAnsi="Courier New" w:cs="Courier New"/>
                <w:b/>
                <w:sz w:val="20"/>
                <w:szCs w:val="20"/>
              </w:rPr>
              <w:t>(C.D. Cal.)</w:t>
            </w:r>
          </w:p>
        </w:tc>
        <w:tc>
          <w:tcPr>
            <w:tcW w:w="5760" w:type="dxa"/>
          </w:tcPr>
          <w:p w:rsidR="001242BF" w:rsidRDefault="001242BF" w:rsidP="00A16C8C">
            <w:pPr>
              <w:pStyle w:val="PlainText"/>
              <w:jc w:val="left"/>
              <w:rPr>
                <w:rFonts w:ascii="Courier New" w:hAnsi="Courier New" w:cs="Courier New"/>
                <w:b/>
                <w:sz w:val="20"/>
                <w:szCs w:val="20"/>
              </w:rPr>
            </w:pPr>
          </w:p>
          <w:p w:rsidR="002042B1" w:rsidRDefault="001242BF" w:rsidP="00A16C8C">
            <w:pPr>
              <w:pStyle w:val="PlainText"/>
              <w:jc w:val="left"/>
              <w:rPr>
                <w:rFonts w:ascii="Courier New" w:hAnsi="Courier New" w:cs="Courier New"/>
                <w:b/>
                <w:sz w:val="20"/>
                <w:szCs w:val="20"/>
              </w:rPr>
            </w:pPr>
            <w:r>
              <w:rPr>
                <w:rFonts w:ascii="Courier New" w:hAnsi="Courier New" w:cs="Courier New"/>
                <w:b/>
                <w:sz w:val="20"/>
                <w:szCs w:val="20"/>
              </w:rPr>
              <w:t>Terri N. White, et al. v. Experian Informa</w:t>
            </w:r>
            <w:r w:rsidR="002042B1">
              <w:rPr>
                <w:rFonts w:ascii="Courier New" w:hAnsi="Courier New" w:cs="Courier New"/>
                <w:b/>
                <w:sz w:val="20"/>
                <w:szCs w:val="20"/>
              </w:rPr>
              <w:t>t</w:t>
            </w:r>
            <w:r>
              <w:rPr>
                <w:rFonts w:ascii="Courier New" w:hAnsi="Courier New" w:cs="Courier New"/>
                <w:b/>
                <w:sz w:val="20"/>
                <w:szCs w:val="20"/>
              </w:rPr>
              <w:t>ion</w:t>
            </w:r>
          </w:p>
          <w:p w:rsidR="001242BF" w:rsidRDefault="001242BF" w:rsidP="00A16C8C">
            <w:pPr>
              <w:pStyle w:val="PlainText"/>
              <w:jc w:val="left"/>
              <w:rPr>
                <w:rFonts w:ascii="Courier New" w:hAnsi="Courier New" w:cs="Courier New"/>
                <w:b/>
                <w:sz w:val="20"/>
                <w:szCs w:val="20"/>
              </w:rPr>
            </w:pPr>
            <w:r>
              <w:rPr>
                <w:rFonts w:ascii="Courier New" w:hAnsi="Courier New" w:cs="Courier New"/>
                <w:b/>
                <w:sz w:val="20"/>
                <w:szCs w:val="20"/>
              </w:rPr>
              <w:t xml:space="preserve"> </w:t>
            </w:r>
            <w:r w:rsidR="002042B1">
              <w:rPr>
                <w:rFonts w:ascii="Courier New" w:hAnsi="Courier New" w:cs="Courier New"/>
                <w:b/>
                <w:sz w:val="20"/>
                <w:szCs w:val="20"/>
              </w:rPr>
              <w:t xml:space="preserve"> </w:t>
            </w:r>
            <w:r>
              <w:rPr>
                <w:rFonts w:ascii="Courier New" w:hAnsi="Courier New" w:cs="Courier New"/>
                <w:b/>
                <w:sz w:val="20"/>
                <w:szCs w:val="20"/>
              </w:rPr>
              <w:t>Solutions, Inc</w:t>
            </w:r>
            <w:r w:rsidR="002042B1">
              <w:rPr>
                <w:rFonts w:ascii="Courier New" w:hAnsi="Courier New" w:cs="Courier New"/>
                <w:b/>
                <w:sz w:val="20"/>
                <w:szCs w:val="20"/>
              </w:rPr>
              <w:t>.</w:t>
            </w:r>
          </w:p>
          <w:p w:rsidR="001242BF" w:rsidRDefault="002042B1" w:rsidP="00A16C8C">
            <w:pPr>
              <w:pStyle w:val="PlainText"/>
              <w:jc w:val="left"/>
              <w:rPr>
                <w:rFonts w:ascii="Courier New" w:hAnsi="Courier New" w:cs="Courier New"/>
                <w:b/>
                <w:sz w:val="20"/>
                <w:szCs w:val="20"/>
              </w:rPr>
            </w:pPr>
            <w:r>
              <w:rPr>
                <w:rFonts w:ascii="Courier New" w:hAnsi="Courier New" w:cs="Courier New"/>
                <w:b/>
                <w:sz w:val="20"/>
                <w:szCs w:val="20"/>
              </w:rPr>
              <w:t xml:space="preserve">Terri N. White, et al. v. </w:t>
            </w:r>
            <w:r w:rsidR="001242BF">
              <w:rPr>
                <w:rFonts w:ascii="Courier New" w:hAnsi="Courier New" w:cs="Courier New"/>
                <w:b/>
                <w:sz w:val="20"/>
                <w:szCs w:val="20"/>
              </w:rPr>
              <w:t>TransUnion LLC</w:t>
            </w:r>
          </w:p>
          <w:p w:rsidR="008D589E" w:rsidRDefault="002042B1" w:rsidP="00A16C8C">
            <w:pPr>
              <w:pStyle w:val="PlainText"/>
              <w:jc w:val="left"/>
              <w:rPr>
                <w:rFonts w:ascii="Courier New" w:hAnsi="Courier New" w:cs="Courier New"/>
                <w:b/>
                <w:sz w:val="20"/>
                <w:szCs w:val="20"/>
              </w:rPr>
            </w:pPr>
            <w:r>
              <w:rPr>
                <w:rFonts w:ascii="Courier New" w:hAnsi="Courier New" w:cs="Courier New"/>
                <w:b/>
                <w:sz w:val="20"/>
                <w:szCs w:val="20"/>
              </w:rPr>
              <w:t xml:space="preserve">Terri N. White, et al. v. </w:t>
            </w:r>
            <w:r w:rsidR="001242BF">
              <w:rPr>
                <w:rFonts w:ascii="Courier New" w:hAnsi="Courier New" w:cs="Courier New"/>
                <w:b/>
                <w:sz w:val="20"/>
                <w:szCs w:val="20"/>
              </w:rPr>
              <w:t>Equifax Information</w:t>
            </w:r>
          </w:p>
          <w:p w:rsidR="001242BF" w:rsidRDefault="001242BF" w:rsidP="00A16C8C">
            <w:pPr>
              <w:pStyle w:val="PlainText"/>
              <w:jc w:val="left"/>
              <w:rPr>
                <w:rFonts w:ascii="Courier New" w:hAnsi="Courier New" w:cs="Courier New"/>
                <w:b/>
                <w:sz w:val="20"/>
                <w:szCs w:val="20"/>
              </w:rPr>
            </w:pPr>
            <w:r>
              <w:rPr>
                <w:rFonts w:ascii="Courier New" w:hAnsi="Courier New" w:cs="Courier New"/>
                <w:b/>
                <w:sz w:val="20"/>
                <w:szCs w:val="20"/>
              </w:rPr>
              <w:t xml:space="preserve"> Services LLC</w:t>
            </w:r>
            <w:r w:rsidR="002042B1">
              <w:rPr>
                <w:rFonts w:ascii="Courier New" w:hAnsi="Courier New" w:cs="Courier New"/>
                <w:b/>
                <w:sz w:val="20"/>
                <w:szCs w:val="20"/>
              </w:rPr>
              <w:t>,</w:t>
            </w:r>
            <w:r>
              <w:rPr>
                <w:rFonts w:ascii="Courier New" w:hAnsi="Courier New" w:cs="Courier New"/>
                <w:b/>
                <w:sz w:val="20"/>
                <w:szCs w:val="20"/>
              </w:rPr>
              <w:t xml:space="preserve"> et al. (EIS)</w:t>
            </w:r>
          </w:p>
          <w:p w:rsidR="001242BF" w:rsidRDefault="001242BF" w:rsidP="001242BF">
            <w:pPr>
              <w:pStyle w:val="PlainText"/>
              <w:jc w:val="left"/>
              <w:rPr>
                <w:rFonts w:ascii="Courier New" w:hAnsi="Courier New" w:cs="Courier New"/>
                <w:b/>
                <w:sz w:val="20"/>
                <w:szCs w:val="20"/>
              </w:rPr>
            </w:pPr>
            <w:r>
              <w:rPr>
                <w:rFonts w:ascii="Courier New" w:hAnsi="Courier New" w:cs="Courier New"/>
                <w:b/>
                <w:sz w:val="20"/>
                <w:szCs w:val="20"/>
              </w:rPr>
              <w:t xml:space="preserve">Jose </w:t>
            </w:r>
            <w:r w:rsidR="002042B1">
              <w:rPr>
                <w:rFonts w:ascii="Courier New" w:hAnsi="Courier New" w:cs="Courier New"/>
                <w:b/>
                <w:sz w:val="20"/>
                <w:szCs w:val="20"/>
              </w:rPr>
              <w:t>Hernandez</w:t>
            </w:r>
            <w:r>
              <w:rPr>
                <w:rFonts w:ascii="Courier New" w:hAnsi="Courier New" w:cs="Courier New"/>
                <w:b/>
                <w:sz w:val="20"/>
                <w:szCs w:val="20"/>
              </w:rPr>
              <w:t>, et al. v. EIS, LLC</w:t>
            </w:r>
            <w:r w:rsidR="002042B1">
              <w:rPr>
                <w:rFonts w:ascii="Courier New" w:hAnsi="Courier New" w:cs="Courier New"/>
                <w:b/>
                <w:sz w:val="20"/>
                <w:szCs w:val="20"/>
              </w:rPr>
              <w:t>,</w:t>
            </w:r>
            <w:r>
              <w:rPr>
                <w:rFonts w:ascii="Courier New" w:hAnsi="Courier New" w:cs="Courier New"/>
                <w:b/>
                <w:sz w:val="20"/>
                <w:szCs w:val="20"/>
              </w:rPr>
              <w:t xml:space="preserve"> et al.</w:t>
            </w:r>
          </w:p>
          <w:p w:rsidR="001242BF" w:rsidRDefault="001242BF" w:rsidP="001242BF">
            <w:pPr>
              <w:pStyle w:val="PlainText"/>
              <w:jc w:val="left"/>
              <w:rPr>
                <w:rFonts w:ascii="Courier New" w:hAnsi="Courier New" w:cs="Courier New"/>
                <w:b/>
                <w:sz w:val="20"/>
                <w:szCs w:val="20"/>
              </w:rPr>
            </w:pPr>
            <w:r>
              <w:rPr>
                <w:rFonts w:ascii="Courier New" w:hAnsi="Courier New" w:cs="Courier New"/>
                <w:b/>
                <w:sz w:val="20"/>
                <w:szCs w:val="20"/>
              </w:rPr>
              <w:t>Dennis Pike v. EIS, LLC, et al.</w:t>
            </w:r>
          </w:p>
          <w:p w:rsidR="001242BF" w:rsidRDefault="001242BF" w:rsidP="001242BF">
            <w:pPr>
              <w:pStyle w:val="PlainText"/>
              <w:jc w:val="left"/>
              <w:rPr>
                <w:rFonts w:ascii="Courier New" w:hAnsi="Courier New" w:cs="Courier New"/>
                <w:b/>
                <w:sz w:val="20"/>
                <w:szCs w:val="20"/>
              </w:rPr>
            </w:pPr>
            <w:r>
              <w:rPr>
                <w:rFonts w:ascii="Courier New" w:hAnsi="Courier New" w:cs="Courier New"/>
                <w:b/>
                <w:sz w:val="20"/>
                <w:szCs w:val="20"/>
              </w:rPr>
              <w:t>Jose L. Acosta, Jr., et al. v. TransUnion</w:t>
            </w:r>
            <w:r w:rsidR="002042B1">
              <w:rPr>
                <w:rFonts w:ascii="Courier New" w:hAnsi="Courier New" w:cs="Courier New"/>
                <w:b/>
                <w:sz w:val="20"/>
                <w:szCs w:val="20"/>
              </w:rPr>
              <w:t xml:space="preserve"> LLC</w:t>
            </w:r>
          </w:p>
          <w:p w:rsidR="00CE3D58" w:rsidRDefault="00CE3D58" w:rsidP="001242BF">
            <w:pPr>
              <w:pStyle w:val="PlainText"/>
              <w:jc w:val="left"/>
              <w:rPr>
                <w:rFonts w:ascii="Courier New" w:hAnsi="Courier New" w:cs="Courier New"/>
                <w:sz w:val="20"/>
                <w:szCs w:val="20"/>
              </w:rPr>
            </w:pPr>
            <w:r>
              <w:rPr>
                <w:rFonts w:ascii="Courier New" w:hAnsi="Courier New" w:cs="Courier New"/>
                <w:sz w:val="20"/>
                <w:szCs w:val="20"/>
              </w:rPr>
              <w:t>Plaintiffs allege that Defendants violat</w:t>
            </w:r>
            <w:r w:rsidR="008D589E">
              <w:rPr>
                <w:rFonts w:ascii="Courier New" w:hAnsi="Courier New" w:cs="Courier New"/>
                <w:sz w:val="20"/>
                <w:szCs w:val="20"/>
              </w:rPr>
              <w:t>e</w:t>
            </w:r>
            <w:r>
              <w:rPr>
                <w:rFonts w:ascii="Courier New" w:hAnsi="Courier New" w:cs="Courier New"/>
                <w:sz w:val="20"/>
                <w:szCs w:val="20"/>
              </w:rPr>
              <w:t xml:space="preserve">d the Fair Credit Report Act (“FCRA”) and related state laws by failing to follow reasonable procedures to assure maximum possible accuracy in the reporting of debts discharged in bankruptcy and failing to properly reinvestigate disputes made by consumers regarding such debts.  Plaintiffs allege that Defendants were erroneously reporting those kinds of debts as in collection or due and owing on their credit reports, when they should have been reported as included in bankruptcy, and that when consumers disputed such reporting, Defendants failed to properly reinvestigate such disputes.  </w:t>
            </w:r>
            <w:r w:rsidR="003678D4">
              <w:rPr>
                <w:rFonts w:ascii="Courier New" w:hAnsi="Courier New" w:cs="Courier New"/>
                <w:sz w:val="20"/>
                <w:szCs w:val="20"/>
              </w:rPr>
              <w:t>Plaintiffs allege in the lawsuit that a credit report contained an “error” if an account or judgment which was discharged in a Chapter 7 bankruptcy was reported with information indicating that such debt was due and owing.</w:t>
            </w:r>
          </w:p>
          <w:p w:rsidR="00921ED4" w:rsidRDefault="00921ED4" w:rsidP="001242BF">
            <w:pPr>
              <w:pStyle w:val="PlainText"/>
              <w:jc w:val="left"/>
              <w:rPr>
                <w:rFonts w:ascii="Courier New" w:hAnsi="Courier New" w:cs="Courier New"/>
                <w:b/>
                <w:sz w:val="20"/>
                <w:szCs w:val="20"/>
              </w:rPr>
            </w:pPr>
          </w:p>
        </w:tc>
        <w:tc>
          <w:tcPr>
            <w:tcW w:w="1440" w:type="dxa"/>
          </w:tcPr>
          <w:p w:rsidR="001242BF" w:rsidRDefault="001242BF" w:rsidP="00A16C8C">
            <w:pPr>
              <w:pStyle w:val="PlainText"/>
              <w:rPr>
                <w:rFonts w:ascii="Courier New" w:hAnsi="Courier New" w:cs="Courier New"/>
                <w:b/>
                <w:sz w:val="20"/>
                <w:szCs w:val="20"/>
              </w:rPr>
            </w:pPr>
          </w:p>
          <w:p w:rsidR="00CE3D58" w:rsidRDefault="00CE3D58" w:rsidP="00A16C8C">
            <w:pPr>
              <w:pStyle w:val="PlainText"/>
              <w:rPr>
                <w:rFonts w:ascii="Courier New" w:hAnsi="Courier New" w:cs="Courier New"/>
                <w:b/>
                <w:sz w:val="20"/>
                <w:szCs w:val="20"/>
              </w:rPr>
            </w:pPr>
            <w:r>
              <w:rPr>
                <w:rFonts w:ascii="Courier New" w:hAnsi="Courier New" w:cs="Courier New"/>
                <w:b/>
                <w:sz w:val="20"/>
                <w:szCs w:val="20"/>
              </w:rPr>
              <w:t>12-11-2017</w:t>
            </w:r>
          </w:p>
        </w:tc>
        <w:tc>
          <w:tcPr>
            <w:tcW w:w="2970" w:type="dxa"/>
          </w:tcPr>
          <w:p w:rsidR="001242BF" w:rsidRDefault="001242BF" w:rsidP="00A16C8C">
            <w:pPr>
              <w:pStyle w:val="PlainText"/>
              <w:jc w:val="left"/>
              <w:rPr>
                <w:rFonts w:ascii="Courier New" w:hAnsi="Courier New" w:cs="Courier New"/>
                <w:b/>
                <w:noProof/>
                <w:sz w:val="20"/>
                <w:szCs w:val="20"/>
              </w:rPr>
            </w:pPr>
          </w:p>
          <w:p w:rsidR="00CE3D58" w:rsidRDefault="00CE3D58" w:rsidP="00A16C8C">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3678D4">
              <w:rPr>
                <w:rFonts w:ascii="Courier New" w:hAnsi="Courier New" w:cs="Courier New"/>
                <w:b/>
                <w:noProof/>
                <w:sz w:val="20"/>
                <w:szCs w:val="20"/>
              </w:rPr>
              <w:t>, call or fax</w:t>
            </w:r>
            <w:r>
              <w:rPr>
                <w:rFonts w:ascii="Courier New" w:hAnsi="Courier New" w:cs="Courier New"/>
                <w:b/>
                <w:noProof/>
                <w:sz w:val="20"/>
                <w:szCs w:val="20"/>
              </w:rPr>
              <w:t>:</w:t>
            </w:r>
          </w:p>
          <w:p w:rsidR="00CE3D58" w:rsidRPr="003678D4" w:rsidRDefault="00CE3D58" w:rsidP="00A16C8C">
            <w:pPr>
              <w:pStyle w:val="PlainText"/>
              <w:jc w:val="left"/>
              <w:rPr>
                <w:rFonts w:ascii="Courier New" w:hAnsi="Courier New" w:cs="Courier New"/>
                <w:b/>
                <w:noProof/>
                <w:sz w:val="16"/>
                <w:szCs w:val="16"/>
              </w:rPr>
            </w:pPr>
          </w:p>
          <w:p w:rsidR="00CE3D58" w:rsidRPr="003678D4" w:rsidRDefault="003678D4" w:rsidP="00A16C8C">
            <w:pPr>
              <w:pStyle w:val="PlainText"/>
              <w:jc w:val="left"/>
              <w:rPr>
                <w:rFonts w:ascii="Courier New" w:hAnsi="Courier New" w:cs="Courier New"/>
                <w:b/>
                <w:noProof/>
                <w:sz w:val="16"/>
                <w:szCs w:val="16"/>
              </w:rPr>
            </w:pPr>
            <w:r w:rsidRPr="003678D4">
              <w:rPr>
                <w:rFonts w:ascii="Courier New" w:hAnsi="Courier New" w:cs="Courier New"/>
                <w:b/>
                <w:noProof/>
                <w:sz w:val="16"/>
                <w:szCs w:val="16"/>
              </w:rPr>
              <w:t>Michael A. caddell</w:t>
            </w:r>
          </w:p>
          <w:p w:rsidR="003678D4" w:rsidRPr="003678D4" w:rsidRDefault="003678D4" w:rsidP="00A16C8C">
            <w:pPr>
              <w:pStyle w:val="PlainText"/>
              <w:jc w:val="left"/>
              <w:rPr>
                <w:rFonts w:ascii="Courier New" w:hAnsi="Courier New" w:cs="Courier New"/>
                <w:b/>
                <w:noProof/>
                <w:sz w:val="16"/>
                <w:szCs w:val="16"/>
              </w:rPr>
            </w:pPr>
            <w:r w:rsidRPr="003678D4">
              <w:rPr>
                <w:rFonts w:ascii="Courier New" w:hAnsi="Courier New" w:cs="Courier New"/>
                <w:b/>
                <w:noProof/>
                <w:sz w:val="16"/>
                <w:szCs w:val="16"/>
              </w:rPr>
              <w:t>Cynthia B. Chapman</w:t>
            </w:r>
          </w:p>
          <w:p w:rsidR="003678D4" w:rsidRPr="003678D4" w:rsidRDefault="003678D4" w:rsidP="00A16C8C">
            <w:pPr>
              <w:pStyle w:val="PlainText"/>
              <w:jc w:val="left"/>
              <w:rPr>
                <w:rFonts w:ascii="Courier New" w:hAnsi="Courier New" w:cs="Courier New"/>
                <w:b/>
                <w:noProof/>
                <w:sz w:val="16"/>
                <w:szCs w:val="16"/>
              </w:rPr>
            </w:pPr>
            <w:r w:rsidRPr="003678D4">
              <w:rPr>
                <w:rFonts w:ascii="Courier New" w:hAnsi="Courier New" w:cs="Courier New"/>
                <w:b/>
                <w:noProof/>
                <w:sz w:val="16"/>
                <w:szCs w:val="16"/>
              </w:rPr>
              <w:t>Amy E. Tabor</w:t>
            </w:r>
          </w:p>
          <w:p w:rsidR="003678D4" w:rsidRPr="003678D4" w:rsidRDefault="003678D4" w:rsidP="00A16C8C">
            <w:pPr>
              <w:pStyle w:val="PlainText"/>
              <w:jc w:val="left"/>
              <w:rPr>
                <w:rFonts w:ascii="Courier New" w:hAnsi="Courier New" w:cs="Courier New"/>
                <w:b/>
                <w:noProof/>
                <w:sz w:val="16"/>
                <w:szCs w:val="16"/>
              </w:rPr>
            </w:pPr>
            <w:r w:rsidRPr="003678D4">
              <w:rPr>
                <w:rFonts w:ascii="Courier New" w:hAnsi="Courier New" w:cs="Courier New"/>
                <w:b/>
                <w:noProof/>
                <w:sz w:val="16"/>
                <w:szCs w:val="16"/>
              </w:rPr>
              <w:t>Caddell &amp; Chapman</w:t>
            </w:r>
          </w:p>
          <w:p w:rsidR="003678D4" w:rsidRPr="003678D4" w:rsidRDefault="003678D4" w:rsidP="00A16C8C">
            <w:pPr>
              <w:pStyle w:val="PlainText"/>
              <w:jc w:val="left"/>
              <w:rPr>
                <w:rFonts w:ascii="Courier New" w:hAnsi="Courier New" w:cs="Courier New"/>
                <w:b/>
                <w:noProof/>
                <w:sz w:val="16"/>
                <w:szCs w:val="16"/>
              </w:rPr>
            </w:pPr>
            <w:r w:rsidRPr="003678D4">
              <w:rPr>
                <w:rFonts w:ascii="Courier New" w:hAnsi="Courier New" w:cs="Courier New"/>
                <w:b/>
                <w:noProof/>
                <w:sz w:val="16"/>
                <w:szCs w:val="16"/>
              </w:rPr>
              <w:t>628 East 9</w:t>
            </w:r>
            <w:r w:rsidRPr="003678D4">
              <w:rPr>
                <w:rFonts w:ascii="Courier New" w:hAnsi="Courier New" w:cs="Courier New"/>
                <w:b/>
                <w:noProof/>
                <w:sz w:val="16"/>
                <w:szCs w:val="16"/>
                <w:vertAlign w:val="superscript"/>
              </w:rPr>
              <w:t>th</w:t>
            </w:r>
            <w:r w:rsidRPr="003678D4">
              <w:rPr>
                <w:rFonts w:ascii="Courier New" w:hAnsi="Courier New" w:cs="Courier New"/>
                <w:b/>
                <w:noProof/>
                <w:sz w:val="16"/>
                <w:szCs w:val="16"/>
              </w:rPr>
              <w:t xml:space="preserve"> Street</w:t>
            </w:r>
          </w:p>
          <w:p w:rsidR="003678D4" w:rsidRPr="003678D4" w:rsidRDefault="003678D4" w:rsidP="00A16C8C">
            <w:pPr>
              <w:pStyle w:val="PlainText"/>
              <w:jc w:val="left"/>
              <w:rPr>
                <w:rFonts w:ascii="Courier New" w:hAnsi="Courier New" w:cs="Courier New"/>
                <w:b/>
                <w:noProof/>
                <w:sz w:val="16"/>
                <w:szCs w:val="16"/>
              </w:rPr>
            </w:pPr>
            <w:r w:rsidRPr="003678D4">
              <w:rPr>
                <w:rFonts w:ascii="Courier New" w:hAnsi="Courier New" w:cs="Courier New"/>
                <w:b/>
                <w:noProof/>
                <w:sz w:val="16"/>
                <w:szCs w:val="16"/>
              </w:rPr>
              <w:t>Houston, TX 77007-1722</w:t>
            </w:r>
          </w:p>
          <w:p w:rsidR="003678D4" w:rsidRPr="003678D4" w:rsidRDefault="003678D4" w:rsidP="00A16C8C">
            <w:pPr>
              <w:pStyle w:val="PlainText"/>
              <w:jc w:val="left"/>
              <w:rPr>
                <w:rFonts w:ascii="Courier New" w:hAnsi="Courier New" w:cs="Courier New"/>
                <w:b/>
                <w:noProof/>
                <w:sz w:val="16"/>
                <w:szCs w:val="16"/>
              </w:rPr>
            </w:pPr>
          </w:p>
          <w:p w:rsidR="003678D4" w:rsidRPr="003678D4" w:rsidRDefault="003678D4" w:rsidP="00A16C8C">
            <w:pPr>
              <w:pStyle w:val="PlainText"/>
              <w:jc w:val="left"/>
              <w:rPr>
                <w:rFonts w:ascii="Courier New" w:hAnsi="Courier New" w:cs="Courier New"/>
                <w:b/>
                <w:noProof/>
                <w:sz w:val="16"/>
                <w:szCs w:val="16"/>
              </w:rPr>
            </w:pPr>
            <w:r w:rsidRPr="003678D4">
              <w:rPr>
                <w:rFonts w:ascii="Courier New" w:hAnsi="Courier New" w:cs="Courier New"/>
                <w:b/>
                <w:noProof/>
                <w:sz w:val="16"/>
                <w:szCs w:val="16"/>
              </w:rPr>
              <w:t>713 751-0400 (Ph.)</w:t>
            </w:r>
          </w:p>
          <w:p w:rsidR="003678D4" w:rsidRPr="003678D4" w:rsidRDefault="003678D4" w:rsidP="00A16C8C">
            <w:pPr>
              <w:pStyle w:val="PlainText"/>
              <w:jc w:val="left"/>
              <w:rPr>
                <w:rFonts w:ascii="Courier New" w:hAnsi="Courier New" w:cs="Courier New"/>
                <w:b/>
                <w:noProof/>
                <w:sz w:val="16"/>
                <w:szCs w:val="16"/>
              </w:rPr>
            </w:pPr>
          </w:p>
          <w:p w:rsidR="003678D4" w:rsidRPr="003678D4" w:rsidRDefault="003678D4" w:rsidP="00A16C8C">
            <w:pPr>
              <w:pStyle w:val="PlainText"/>
              <w:jc w:val="left"/>
              <w:rPr>
                <w:rFonts w:ascii="Courier New" w:hAnsi="Courier New" w:cs="Courier New"/>
                <w:b/>
                <w:noProof/>
                <w:sz w:val="16"/>
                <w:szCs w:val="16"/>
              </w:rPr>
            </w:pPr>
            <w:r w:rsidRPr="003678D4">
              <w:rPr>
                <w:rFonts w:ascii="Courier New" w:hAnsi="Courier New" w:cs="Courier New"/>
                <w:b/>
                <w:noProof/>
                <w:sz w:val="16"/>
                <w:szCs w:val="16"/>
              </w:rPr>
              <w:t>713 751-0906 (Fax)</w:t>
            </w:r>
          </w:p>
          <w:p w:rsidR="003678D4" w:rsidRPr="003678D4" w:rsidRDefault="003678D4" w:rsidP="00A16C8C">
            <w:pPr>
              <w:pStyle w:val="PlainText"/>
              <w:jc w:val="left"/>
              <w:rPr>
                <w:rFonts w:ascii="Courier New" w:hAnsi="Courier New" w:cs="Courier New"/>
                <w:b/>
                <w:noProof/>
                <w:sz w:val="16"/>
                <w:szCs w:val="16"/>
              </w:rPr>
            </w:pPr>
          </w:p>
          <w:p w:rsidR="003678D4" w:rsidRPr="003678D4" w:rsidRDefault="003678D4" w:rsidP="00A16C8C">
            <w:pPr>
              <w:pStyle w:val="PlainText"/>
              <w:jc w:val="left"/>
              <w:rPr>
                <w:rFonts w:ascii="Courier New" w:hAnsi="Courier New" w:cs="Courier New"/>
                <w:b/>
                <w:noProof/>
                <w:sz w:val="16"/>
                <w:szCs w:val="16"/>
              </w:rPr>
            </w:pPr>
            <w:r w:rsidRPr="003678D4">
              <w:rPr>
                <w:rFonts w:ascii="Courier New" w:hAnsi="Courier New" w:cs="Courier New"/>
                <w:b/>
                <w:noProof/>
                <w:sz w:val="16"/>
                <w:szCs w:val="16"/>
              </w:rPr>
              <w:t>Michael W. Sobol</w:t>
            </w:r>
          </w:p>
          <w:p w:rsidR="008D589E" w:rsidRDefault="003678D4" w:rsidP="00A16C8C">
            <w:pPr>
              <w:pStyle w:val="PlainText"/>
              <w:jc w:val="left"/>
              <w:rPr>
                <w:rFonts w:ascii="Courier New" w:hAnsi="Courier New" w:cs="Courier New"/>
                <w:b/>
                <w:noProof/>
                <w:sz w:val="16"/>
                <w:szCs w:val="16"/>
              </w:rPr>
            </w:pPr>
            <w:r w:rsidRPr="003678D4">
              <w:rPr>
                <w:rFonts w:ascii="Courier New" w:hAnsi="Courier New" w:cs="Courier New"/>
                <w:b/>
                <w:noProof/>
                <w:sz w:val="16"/>
                <w:szCs w:val="16"/>
              </w:rPr>
              <w:t>Lieff, Cabraser Heimann &amp;</w:t>
            </w:r>
          </w:p>
          <w:p w:rsidR="003678D4" w:rsidRPr="003678D4" w:rsidRDefault="003678D4" w:rsidP="00A16C8C">
            <w:pPr>
              <w:pStyle w:val="PlainText"/>
              <w:jc w:val="left"/>
              <w:rPr>
                <w:rFonts w:ascii="Courier New" w:hAnsi="Courier New" w:cs="Courier New"/>
                <w:b/>
                <w:noProof/>
                <w:sz w:val="16"/>
                <w:szCs w:val="16"/>
              </w:rPr>
            </w:pPr>
            <w:r w:rsidRPr="003678D4">
              <w:rPr>
                <w:rFonts w:ascii="Courier New" w:hAnsi="Courier New" w:cs="Courier New"/>
                <w:b/>
                <w:noProof/>
                <w:sz w:val="16"/>
                <w:szCs w:val="16"/>
              </w:rPr>
              <w:t xml:space="preserve"> Bernstein, LLP</w:t>
            </w:r>
          </w:p>
          <w:p w:rsidR="003678D4" w:rsidRPr="003678D4" w:rsidRDefault="003678D4" w:rsidP="00A16C8C">
            <w:pPr>
              <w:pStyle w:val="PlainText"/>
              <w:jc w:val="left"/>
              <w:rPr>
                <w:rFonts w:ascii="Courier New" w:hAnsi="Courier New" w:cs="Courier New"/>
                <w:b/>
                <w:noProof/>
                <w:sz w:val="16"/>
                <w:szCs w:val="16"/>
              </w:rPr>
            </w:pPr>
            <w:r w:rsidRPr="003678D4">
              <w:rPr>
                <w:rFonts w:ascii="Courier New" w:hAnsi="Courier New" w:cs="Courier New"/>
                <w:b/>
                <w:noProof/>
                <w:sz w:val="16"/>
                <w:szCs w:val="16"/>
              </w:rPr>
              <w:t>Embarcadero Center West</w:t>
            </w:r>
          </w:p>
          <w:p w:rsidR="003678D4" w:rsidRPr="003678D4" w:rsidRDefault="003678D4" w:rsidP="00A16C8C">
            <w:pPr>
              <w:pStyle w:val="PlainText"/>
              <w:jc w:val="left"/>
              <w:rPr>
                <w:rFonts w:ascii="Courier New" w:hAnsi="Courier New" w:cs="Courier New"/>
                <w:b/>
                <w:noProof/>
                <w:sz w:val="16"/>
                <w:szCs w:val="16"/>
              </w:rPr>
            </w:pPr>
            <w:r w:rsidRPr="003678D4">
              <w:rPr>
                <w:rFonts w:ascii="Courier New" w:hAnsi="Courier New" w:cs="Courier New"/>
                <w:b/>
                <w:noProof/>
                <w:sz w:val="16"/>
                <w:szCs w:val="16"/>
              </w:rPr>
              <w:t>275 Battery Street</w:t>
            </w:r>
          </w:p>
          <w:p w:rsidR="003678D4" w:rsidRPr="003678D4" w:rsidRDefault="003678D4" w:rsidP="00A16C8C">
            <w:pPr>
              <w:pStyle w:val="PlainText"/>
              <w:jc w:val="left"/>
              <w:rPr>
                <w:rFonts w:ascii="Courier New" w:hAnsi="Courier New" w:cs="Courier New"/>
                <w:b/>
                <w:noProof/>
                <w:sz w:val="16"/>
                <w:szCs w:val="16"/>
              </w:rPr>
            </w:pPr>
            <w:r w:rsidRPr="003678D4">
              <w:rPr>
                <w:rFonts w:ascii="Courier New" w:hAnsi="Courier New" w:cs="Courier New"/>
                <w:b/>
                <w:noProof/>
                <w:sz w:val="16"/>
                <w:szCs w:val="16"/>
              </w:rPr>
              <w:t>29</w:t>
            </w:r>
            <w:r w:rsidRPr="003678D4">
              <w:rPr>
                <w:rFonts w:ascii="Courier New" w:hAnsi="Courier New" w:cs="Courier New"/>
                <w:b/>
                <w:noProof/>
                <w:sz w:val="16"/>
                <w:szCs w:val="16"/>
                <w:vertAlign w:val="superscript"/>
              </w:rPr>
              <w:t>th</w:t>
            </w:r>
            <w:r w:rsidRPr="003678D4">
              <w:rPr>
                <w:rFonts w:ascii="Courier New" w:hAnsi="Courier New" w:cs="Courier New"/>
                <w:b/>
                <w:noProof/>
                <w:sz w:val="16"/>
                <w:szCs w:val="16"/>
              </w:rPr>
              <w:t xml:space="preserve"> Floor</w:t>
            </w:r>
          </w:p>
          <w:p w:rsidR="003678D4" w:rsidRPr="003678D4" w:rsidRDefault="003678D4" w:rsidP="00A16C8C">
            <w:pPr>
              <w:pStyle w:val="PlainText"/>
              <w:jc w:val="left"/>
              <w:rPr>
                <w:rFonts w:ascii="Courier New" w:hAnsi="Courier New" w:cs="Courier New"/>
                <w:b/>
                <w:noProof/>
                <w:sz w:val="16"/>
                <w:szCs w:val="16"/>
              </w:rPr>
            </w:pPr>
            <w:r w:rsidRPr="003678D4">
              <w:rPr>
                <w:rFonts w:ascii="Courier New" w:hAnsi="Courier New" w:cs="Courier New"/>
                <w:b/>
                <w:noProof/>
                <w:sz w:val="16"/>
                <w:szCs w:val="16"/>
              </w:rPr>
              <w:t>San Francisco CA 94111-3339</w:t>
            </w:r>
          </w:p>
          <w:p w:rsidR="003678D4" w:rsidRPr="003678D4" w:rsidRDefault="003678D4" w:rsidP="00A16C8C">
            <w:pPr>
              <w:pStyle w:val="PlainText"/>
              <w:jc w:val="left"/>
              <w:rPr>
                <w:rFonts w:ascii="Courier New" w:hAnsi="Courier New" w:cs="Courier New"/>
                <w:b/>
                <w:noProof/>
                <w:sz w:val="16"/>
                <w:szCs w:val="16"/>
              </w:rPr>
            </w:pPr>
          </w:p>
          <w:p w:rsidR="003678D4" w:rsidRDefault="003678D4" w:rsidP="00A16C8C">
            <w:pPr>
              <w:pStyle w:val="PlainText"/>
              <w:jc w:val="left"/>
              <w:rPr>
                <w:rFonts w:ascii="Courier New" w:hAnsi="Courier New" w:cs="Courier New"/>
                <w:b/>
                <w:noProof/>
                <w:sz w:val="16"/>
                <w:szCs w:val="16"/>
              </w:rPr>
            </w:pPr>
            <w:r w:rsidRPr="003678D4">
              <w:rPr>
                <w:rFonts w:ascii="Courier New" w:hAnsi="Courier New" w:cs="Courier New"/>
                <w:b/>
                <w:noProof/>
                <w:sz w:val="16"/>
                <w:szCs w:val="16"/>
              </w:rPr>
              <w:t>415 956-1000 (Ph.)</w:t>
            </w:r>
          </w:p>
          <w:p w:rsidR="00EF0E16" w:rsidRPr="003678D4" w:rsidRDefault="00EF0E16" w:rsidP="00A16C8C">
            <w:pPr>
              <w:pStyle w:val="PlainText"/>
              <w:jc w:val="left"/>
              <w:rPr>
                <w:rFonts w:ascii="Courier New" w:hAnsi="Courier New" w:cs="Courier New"/>
                <w:b/>
                <w:noProof/>
                <w:sz w:val="16"/>
                <w:szCs w:val="16"/>
              </w:rPr>
            </w:pPr>
          </w:p>
          <w:p w:rsidR="003678D4" w:rsidRPr="003678D4" w:rsidRDefault="003678D4" w:rsidP="00A16C8C">
            <w:pPr>
              <w:pStyle w:val="PlainText"/>
              <w:jc w:val="left"/>
              <w:rPr>
                <w:rFonts w:ascii="Courier New" w:hAnsi="Courier New" w:cs="Courier New"/>
                <w:b/>
                <w:noProof/>
                <w:sz w:val="16"/>
                <w:szCs w:val="16"/>
              </w:rPr>
            </w:pPr>
            <w:r w:rsidRPr="003678D4">
              <w:rPr>
                <w:rFonts w:ascii="Courier New" w:hAnsi="Courier New" w:cs="Courier New"/>
                <w:b/>
                <w:noProof/>
                <w:sz w:val="16"/>
                <w:szCs w:val="16"/>
              </w:rPr>
              <w:t>415 956-1008 (Fax)</w:t>
            </w:r>
          </w:p>
          <w:p w:rsidR="003678D4" w:rsidRDefault="003678D4" w:rsidP="00A16C8C">
            <w:pPr>
              <w:pStyle w:val="PlainText"/>
              <w:jc w:val="left"/>
              <w:rPr>
                <w:rFonts w:ascii="Courier New" w:hAnsi="Courier New" w:cs="Courier New"/>
                <w:b/>
                <w:noProof/>
                <w:sz w:val="20"/>
                <w:szCs w:val="20"/>
              </w:rPr>
            </w:pPr>
          </w:p>
          <w:p w:rsidR="003678D4" w:rsidRDefault="003678D4" w:rsidP="00A16C8C">
            <w:pPr>
              <w:pStyle w:val="PlainText"/>
              <w:jc w:val="left"/>
              <w:rPr>
                <w:rFonts w:ascii="Courier New" w:hAnsi="Courier New" w:cs="Courier New"/>
                <w:b/>
                <w:noProof/>
                <w:sz w:val="20"/>
                <w:szCs w:val="20"/>
              </w:rPr>
            </w:pPr>
          </w:p>
        </w:tc>
      </w:tr>
      <w:tr w:rsidR="003678D4" w:rsidRPr="007167C0" w:rsidTr="00E45862">
        <w:tc>
          <w:tcPr>
            <w:tcW w:w="1443" w:type="dxa"/>
          </w:tcPr>
          <w:p w:rsidR="003678D4" w:rsidRDefault="003678D4" w:rsidP="00A16C8C">
            <w:pPr>
              <w:pStyle w:val="PlainText"/>
              <w:rPr>
                <w:rFonts w:ascii="Courier New" w:hAnsi="Courier New" w:cs="Courier New"/>
                <w:b/>
                <w:sz w:val="20"/>
                <w:szCs w:val="20"/>
              </w:rPr>
            </w:pPr>
          </w:p>
          <w:p w:rsidR="003678D4" w:rsidRDefault="00921ED4" w:rsidP="00A16C8C">
            <w:pPr>
              <w:pStyle w:val="PlainText"/>
              <w:rPr>
                <w:rFonts w:ascii="Courier New" w:hAnsi="Courier New" w:cs="Courier New"/>
                <w:b/>
                <w:sz w:val="20"/>
                <w:szCs w:val="20"/>
              </w:rPr>
            </w:pPr>
            <w:r>
              <w:rPr>
                <w:rFonts w:ascii="Courier New" w:hAnsi="Courier New" w:cs="Courier New"/>
                <w:b/>
                <w:sz w:val="20"/>
                <w:szCs w:val="20"/>
              </w:rPr>
              <w:t>6-26-2017</w:t>
            </w:r>
          </w:p>
        </w:tc>
        <w:tc>
          <w:tcPr>
            <w:tcW w:w="1710" w:type="dxa"/>
          </w:tcPr>
          <w:p w:rsidR="003678D4" w:rsidRDefault="003678D4" w:rsidP="00A16C8C">
            <w:pPr>
              <w:pStyle w:val="PlainText"/>
              <w:rPr>
                <w:rFonts w:ascii="Courier New" w:hAnsi="Courier New" w:cs="Courier New"/>
                <w:b/>
                <w:sz w:val="20"/>
                <w:szCs w:val="20"/>
              </w:rPr>
            </w:pPr>
          </w:p>
          <w:p w:rsidR="00921ED4" w:rsidRDefault="00921ED4" w:rsidP="00A16C8C">
            <w:pPr>
              <w:pStyle w:val="PlainText"/>
              <w:rPr>
                <w:rFonts w:ascii="Courier New" w:hAnsi="Courier New" w:cs="Courier New"/>
                <w:b/>
                <w:sz w:val="20"/>
                <w:szCs w:val="20"/>
              </w:rPr>
            </w:pPr>
            <w:r>
              <w:rPr>
                <w:rFonts w:ascii="Courier New" w:hAnsi="Courier New" w:cs="Courier New"/>
                <w:b/>
                <w:sz w:val="20"/>
                <w:szCs w:val="20"/>
              </w:rPr>
              <w:t>15-CV-06457</w:t>
            </w:r>
          </w:p>
        </w:tc>
        <w:tc>
          <w:tcPr>
            <w:tcW w:w="1710" w:type="dxa"/>
          </w:tcPr>
          <w:p w:rsidR="003678D4" w:rsidRDefault="003678D4" w:rsidP="00A16C8C">
            <w:pPr>
              <w:pStyle w:val="PlainText"/>
              <w:rPr>
                <w:rFonts w:ascii="Courier New" w:hAnsi="Courier New" w:cs="Courier New"/>
                <w:b/>
                <w:sz w:val="20"/>
                <w:szCs w:val="20"/>
              </w:rPr>
            </w:pPr>
          </w:p>
          <w:p w:rsidR="00921ED4" w:rsidRDefault="00921ED4" w:rsidP="00A16C8C">
            <w:pPr>
              <w:pStyle w:val="PlainText"/>
              <w:rPr>
                <w:rFonts w:ascii="Courier New" w:hAnsi="Courier New" w:cs="Courier New"/>
                <w:b/>
                <w:sz w:val="20"/>
                <w:szCs w:val="20"/>
              </w:rPr>
            </w:pPr>
            <w:r>
              <w:rPr>
                <w:rFonts w:ascii="Courier New" w:hAnsi="Courier New" w:cs="Courier New"/>
                <w:b/>
                <w:sz w:val="20"/>
                <w:szCs w:val="20"/>
              </w:rPr>
              <w:t>(C.D. Cal.)</w:t>
            </w:r>
          </w:p>
        </w:tc>
        <w:tc>
          <w:tcPr>
            <w:tcW w:w="5760" w:type="dxa"/>
          </w:tcPr>
          <w:p w:rsidR="003678D4" w:rsidRDefault="003678D4" w:rsidP="00A16C8C">
            <w:pPr>
              <w:pStyle w:val="PlainText"/>
              <w:jc w:val="left"/>
              <w:rPr>
                <w:rFonts w:ascii="Courier New" w:hAnsi="Courier New" w:cs="Courier New"/>
                <w:b/>
                <w:sz w:val="20"/>
                <w:szCs w:val="20"/>
              </w:rPr>
            </w:pPr>
          </w:p>
          <w:p w:rsidR="00921ED4" w:rsidRDefault="00921ED4" w:rsidP="00A16C8C">
            <w:pPr>
              <w:pStyle w:val="PlainText"/>
              <w:jc w:val="left"/>
              <w:rPr>
                <w:rFonts w:ascii="Courier New" w:hAnsi="Courier New" w:cs="Courier New"/>
                <w:b/>
                <w:sz w:val="20"/>
                <w:szCs w:val="20"/>
              </w:rPr>
            </w:pPr>
            <w:r>
              <w:rPr>
                <w:rFonts w:ascii="Courier New" w:hAnsi="Courier New" w:cs="Courier New"/>
                <w:b/>
                <w:sz w:val="20"/>
                <w:szCs w:val="20"/>
              </w:rPr>
              <w:t>Rachel Cody, et al. v. SoulCycle Inc.</w:t>
            </w:r>
          </w:p>
          <w:p w:rsidR="00921ED4" w:rsidRDefault="00921ED4" w:rsidP="00921ED4">
            <w:pPr>
              <w:pStyle w:val="PlainText"/>
              <w:jc w:val="left"/>
              <w:rPr>
                <w:sz w:val="22"/>
                <w:szCs w:val="22"/>
              </w:rPr>
            </w:pPr>
            <w:r>
              <w:rPr>
                <w:rFonts w:ascii="Courier New" w:hAnsi="Courier New" w:cs="Courier New"/>
                <w:sz w:val="20"/>
                <w:szCs w:val="20"/>
              </w:rPr>
              <w:t>Plaintiffs</w:t>
            </w:r>
            <w:r>
              <w:rPr>
                <w:sz w:val="22"/>
                <w:szCs w:val="22"/>
              </w:rPr>
              <w:t xml:space="preserve"> </w:t>
            </w:r>
            <w:r w:rsidRPr="00921ED4">
              <w:rPr>
                <w:rFonts w:ascii="Courier New" w:hAnsi="Courier New" w:cs="Courier New"/>
                <w:sz w:val="20"/>
                <w:szCs w:val="20"/>
              </w:rPr>
              <w:t xml:space="preserve">allege that SoulCycle’s sale of indoor cycling Classes constitutes the sale of </w:t>
            </w:r>
            <w:r w:rsidRPr="00921ED4">
              <w:rPr>
                <w:rFonts w:ascii="Courier New" w:hAnsi="Courier New" w:cs="Courier New"/>
                <w:sz w:val="20"/>
                <w:szCs w:val="20"/>
              </w:rPr>
              <w:lastRenderedPageBreak/>
              <w:t>“gift certificates” as defined under</w:t>
            </w:r>
            <w:r>
              <w:rPr>
                <w:rFonts w:ascii="Courier New" w:hAnsi="Courier New" w:cs="Courier New"/>
                <w:sz w:val="20"/>
                <w:szCs w:val="20"/>
              </w:rPr>
              <w:t xml:space="preserve"> </w:t>
            </w:r>
            <w:r w:rsidRPr="00921ED4">
              <w:rPr>
                <w:rFonts w:ascii="Courier New" w:hAnsi="Courier New" w:cs="Courier New"/>
                <w:sz w:val="20"/>
                <w:szCs w:val="20"/>
              </w:rPr>
              <w:t xml:space="preserve">California and federal law and that the expiration dates contained on SoulCycle’s Classes violate the Electronic Funds Transfer Act, 15 U.S.C. </w:t>
            </w:r>
            <w:r w:rsidRPr="009A0E77">
              <w:rPr>
                <w:rFonts w:asciiTheme="minorHAnsi" w:hAnsiTheme="minorHAnsi" w:cstheme="minorHAnsi"/>
                <w:sz w:val="20"/>
                <w:szCs w:val="20"/>
              </w:rPr>
              <w:t>§</w:t>
            </w:r>
            <w:r w:rsidRPr="00921ED4">
              <w:rPr>
                <w:rFonts w:ascii="Courier New" w:hAnsi="Courier New" w:cs="Courier New"/>
                <w:sz w:val="20"/>
                <w:szCs w:val="20"/>
              </w:rPr>
              <w:t xml:space="preserve">1693, </w:t>
            </w:r>
            <w:r w:rsidRPr="00921ED4">
              <w:rPr>
                <w:rFonts w:ascii="Courier New" w:hAnsi="Courier New" w:cs="Courier New"/>
                <w:i/>
                <w:iCs/>
                <w:sz w:val="20"/>
                <w:szCs w:val="20"/>
              </w:rPr>
              <w:t>et seq</w:t>
            </w:r>
            <w:r w:rsidRPr="00921ED4">
              <w:rPr>
                <w:rFonts w:ascii="Courier New" w:hAnsi="Courier New" w:cs="Courier New"/>
                <w:sz w:val="20"/>
                <w:szCs w:val="20"/>
              </w:rPr>
              <w:t xml:space="preserve">., as amended by the Credit Card Accountability Responsibility and Disclosure Act of 2009 (the “CARD Act”), 15 U.S.C. </w:t>
            </w:r>
            <w:r w:rsidRPr="009A0E77">
              <w:rPr>
                <w:rFonts w:asciiTheme="minorHAnsi" w:hAnsiTheme="minorHAnsi" w:cstheme="minorHAnsi"/>
                <w:sz w:val="20"/>
                <w:szCs w:val="20"/>
              </w:rPr>
              <w:t>§</w:t>
            </w:r>
            <w:r w:rsidRPr="00921ED4">
              <w:rPr>
                <w:rFonts w:ascii="Courier New" w:hAnsi="Courier New" w:cs="Courier New"/>
                <w:sz w:val="20"/>
                <w:szCs w:val="20"/>
              </w:rPr>
              <w:t xml:space="preserve"> 1693l-1, and the California Gift Card Statute, California Civil Code Section 1750, </w:t>
            </w:r>
            <w:r w:rsidRPr="00921ED4">
              <w:rPr>
                <w:rFonts w:ascii="Courier New" w:hAnsi="Courier New" w:cs="Courier New"/>
                <w:i/>
                <w:iCs/>
                <w:sz w:val="20"/>
                <w:szCs w:val="20"/>
              </w:rPr>
              <w:t>et seq</w:t>
            </w:r>
            <w:r w:rsidRPr="00921ED4">
              <w:rPr>
                <w:rFonts w:ascii="Courier New" w:hAnsi="Courier New" w:cs="Courier New"/>
                <w:sz w:val="20"/>
                <w:szCs w:val="20"/>
              </w:rPr>
              <w:t>., as well as consumer statutes of California, including the California Consumer Legal Remedies Act and the California Unfair Competition Law.</w:t>
            </w:r>
            <w:r>
              <w:rPr>
                <w:sz w:val="22"/>
                <w:szCs w:val="22"/>
              </w:rPr>
              <w:t xml:space="preserve"> </w:t>
            </w:r>
          </w:p>
          <w:p w:rsidR="00921ED4" w:rsidRPr="00921ED4" w:rsidRDefault="00921ED4" w:rsidP="00921ED4">
            <w:pPr>
              <w:pStyle w:val="PlainText"/>
              <w:jc w:val="left"/>
              <w:rPr>
                <w:rFonts w:ascii="Courier New" w:hAnsi="Courier New" w:cs="Courier New"/>
                <w:sz w:val="20"/>
                <w:szCs w:val="20"/>
              </w:rPr>
            </w:pPr>
            <w:r>
              <w:rPr>
                <w:rFonts w:ascii="Courier New" w:hAnsi="Courier New" w:cs="Courier New"/>
                <w:sz w:val="20"/>
                <w:szCs w:val="20"/>
              </w:rPr>
              <w:t xml:space="preserve"> </w:t>
            </w:r>
          </w:p>
        </w:tc>
        <w:tc>
          <w:tcPr>
            <w:tcW w:w="1440" w:type="dxa"/>
          </w:tcPr>
          <w:p w:rsidR="003678D4" w:rsidRPr="00023FD7" w:rsidRDefault="003678D4" w:rsidP="00A16C8C">
            <w:pPr>
              <w:pStyle w:val="PlainText"/>
              <w:rPr>
                <w:rFonts w:ascii="Courier New" w:hAnsi="Courier New" w:cs="Courier New"/>
                <w:b/>
                <w:sz w:val="18"/>
                <w:szCs w:val="18"/>
              </w:rPr>
            </w:pPr>
          </w:p>
          <w:p w:rsidR="00921ED4" w:rsidRPr="00023FD7" w:rsidRDefault="00921ED4" w:rsidP="00A16C8C">
            <w:pPr>
              <w:pStyle w:val="PlainText"/>
              <w:rPr>
                <w:rFonts w:ascii="Courier New" w:hAnsi="Courier New" w:cs="Courier New"/>
                <w:b/>
                <w:sz w:val="18"/>
                <w:szCs w:val="18"/>
              </w:rPr>
            </w:pPr>
            <w:r w:rsidRPr="00023FD7">
              <w:rPr>
                <w:rFonts w:ascii="Courier New" w:hAnsi="Courier New" w:cs="Courier New"/>
                <w:b/>
                <w:sz w:val="18"/>
                <w:szCs w:val="18"/>
              </w:rPr>
              <w:t>10-2-2017</w:t>
            </w:r>
          </w:p>
        </w:tc>
        <w:tc>
          <w:tcPr>
            <w:tcW w:w="2970" w:type="dxa"/>
          </w:tcPr>
          <w:p w:rsidR="003678D4" w:rsidRPr="00023FD7" w:rsidRDefault="003678D4" w:rsidP="00A16C8C">
            <w:pPr>
              <w:pStyle w:val="PlainText"/>
              <w:jc w:val="left"/>
              <w:rPr>
                <w:rFonts w:ascii="Courier New" w:hAnsi="Courier New" w:cs="Courier New"/>
                <w:b/>
                <w:noProof/>
                <w:sz w:val="18"/>
                <w:szCs w:val="18"/>
              </w:rPr>
            </w:pPr>
          </w:p>
          <w:p w:rsidR="00023FD7" w:rsidRPr="00023FD7" w:rsidRDefault="00023FD7" w:rsidP="00A16C8C">
            <w:pPr>
              <w:pStyle w:val="PlainText"/>
              <w:jc w:val="left"/>
              <w:rPr>
                <w:rFonts w:ascii="Courier New" w:hAnsi="Courier New" w:cs="Courier New"/>
                <w:b/>
                <w:noProof/>
                <w:sz w:val="18"/>
                <w:szCs w:val="18"/>
              </w:rPr>
            </w:pPr>
            <w:r w:rsidRPr="00023FD7">
              <w:rPr>
                <w:rFonts w:ascii="Courier New" w:hAnsi="Courier New" w:cs="Courier New"/>
                <w:b/>
                <w:noProof/>
                <w:sz w:val="18"/>
                <w:szCs w:val="18"/>
              </w:rPr>
              <w:t>For more information call or visit:</w:t>
            </w:r>
          </w:p>
          <w:p w:rsidR="00023FD7" w:rsidRPr="00023FD7" w:rsidRDefault="00023FD7" w:rsidP="00A16C8C">
            <w:pPr>
              <w:pStyle w:val="PlainText"/>
              <w:jc w:val="left"/>
              <w:rPr>
                <w:rFonts w:ascii="Courier New" w:hAnsi="Courier New" w:cs="Courier New"/>
                <w:b/>
                <w:noProof/>
                <w:sz w:val="18"/>
                <w:szCs w:val="18"/>
              </w:rPr>
            </w:pPr>
          </w:p>
          <w:p w:rsidR="00023FD7" w:rsidRPr="00023FD7" w:rsidRDefault="00023FD7" w:rsidP="00A16C8C">
            <w:pPr>
              <w:pStyle w:val="PlainText"/>
              <w:jc w:val="left"/>
              <w:rPr>
                <w:rFonts w:ascii="Courier New" w:hAnsi="Courier New" w:cs="Courier New"/>
                <w:b/>
                <w:sz w:val="18"/>
                <w:szCs w:val="18"/>
              </w:rPr>
            </w:pPr>
            <w:r w:rsidRPr="00023FD7">
              <w:rPr>
                <w:rFonts w:ascii="Courier New" w:hAnsi="Courier New" w:cs="Courier New"/>
                <w:b/>
                <w:sz w:val="18"/>
                <w:szCs w:val="18"/>
              </w:rPr>
              <w:t>1-855-234-7127</w:t>
            </w:r>
          </w:p>
          <w:p w:rsidR="00023FD7" w:rsidRPr="00023FD7" w:rsidRDefault="00023FD7" w:rsidP="00A16C8C">
            <w:pPr>
              <w:pStyle w:val="PlainText"/>
              <w:jc w:val="left"/>
              <w:rPr>
                <w:rFonts w:ascii="Courier New" w:hAnsi="Courier New" w:cs="Courier New"/>
                <w:b/>
                <w:sz w:val="18"/>
                <w:szCs w:val="18"/>
              </w:rPr>
            </w:pPr>
          </w:p>
          <w:p w:rsidR="00023FD7" w:rsidRDefault="007020E7" w:rsidP="00A16C8C">
            <w:pPr>
              <w:pStyle w:val="PlainText"/>
              <w:jc w:val="left"/>
              <w:rPr>
                <w:rFonts w:ascii="Courier New" w:hAnsi="Courier New" w:cs="Courier New"/>
                <w:b/>
                <w:sz w:val="18"/>
                <w:szCs w:val="18"/>
              </w:rPr>
            </w:pPr>
            <w:hyperlink r:id="rId16" w:history="1">
              <w:r w:rsidR="00023FD7" w:rsidRPr="006B4102">
                <w:rPr>
                  <w:rStyle w:val="Hyperlink"/>
                  <w:rFonts w:ascii="Courier New" w:hAnsi="Courier New" w:cs="Courier New"/>
                  <w:b/>
                  <w:sz w:val="18"/>
                  <w:szCs w:val="18"/>
                </w:rPr>
                <w:t>www.CycleClassAction.com</w:t>
              </w:r>
            </w:hyperlink>
          </w:p>
          <w:p w:rsidR="00023FD7" w:rsidRPr="00023FD7" w:rsidRDefault="00023FD7" w:rsidP="00A16C8C">
            <w:pPr>
              <w:pStyle w:val="PlainText"/>
              <w:jc w:val="left"/>
              <w:rPr>
                <w:rFonts w:ascii="Courier New" w:hAnsi="Courier New" w:cs="Courier New"/>
                <w:b/>
                <w:noProof/>
                <w:sz w:val="18"/>
                <w:szCs w:val="18"/>
              </w:rPr>
            </w:pPr>
          </w:p>
          <w:p w:rsidR="00023FD7" w:rsidRPr="00023FD7" w:rsidRDefault="00023FD7" w:rsidP="00A16C8C">
            <w:pPr>
              <w:pStyle w:val="PlainText"/>
              <w:jc w:val="left"/>
              <w:rPr>
                <w:rFonts w:ascii="Courier New" w:hAnsi="Courier New" w:cs="Courier New"/>
                <w:b/>
                <w:noProof/>
                <w:sz w:val="18"/>
                <w:szCs w:val="18"/>
              </w:rPr>
            </w:pPr>
          </w:p>
        </w:tc>
      </w:tr>
      <w:tr w:rsidR="00023FD7" w:rsidRPr="007167C0" w:rsidTr="00E45862">
        <w:tc>
          <w:tcPr>
            <w:tcW w:w="1443" w:type="dxa"/>
          </w:tcPr>
          <w:p w:rsidR="00023FD7" w:rsidRDefault="00023FD7" w:rsidP="00A16C8C">
            <w:pPr>
              <w:pStyle w:val="PlainText"/>
              <w:rPr>
                <w:rFonts w:ascii="Courier New" w:hAnsi="Courier New" w:cs="Courier New"/>
                <w:b/>
                <w:sz w:val="20"/>
                <w:szCs w:val="20"/>
              </w:rPr>
            </w:pPr>
          </w:p>
          <w:p w:rsidR="00023FD7" w:rsidRDefault="00023FD7" w:rsidP="00A16C8C">
            <w:pPr>
              <w:pStyle w:val="PlainText"/>
              <w:rPr>
                <w:rFonts w:ascii="Courier New" w:hAnsi="Courier New" w:cs="Courier New"/>
                <w:b/>
                <w:sz w:val="20"/>
                <w:szCs w:val="20"/>
              </w:rPr>
            </w:pPr>
            <w:r>
              <w:rPr>
                <w:rFonts w:ascii="Courier New" w:hAnsi="Courier New" w:cs="Courier New"/>
                <w:b/>
                <w:sz w:val="20"/>
                <w:szCs w:val="20"/>
              </w:rPr>
              <w:t>6-26-2017</w:t>
            </w:r>
          </w:p>
        </w:tc>
        <w:tc>
          <w:tcPr>
            <w:tcW w:w="1710" w:type="dxa"/>
          </w:tcPr>
          <w:p w:rsidR="00023FD7" w:rsidRDefault="00023FD7" w:rsidP="00A16C8C">
            <w:pPr>
              <w:pStyle w:val="PlainText"/>
              <w:rPr>
                <w:rFonts w:ascii="Courier New" w:hAnsi="Courier New" w:cs="Courier New"/>
                <w:b/>
                <w:sz w:val="20"/>
                <w:szCs w:val="20"/>
              </w:rPr>
            </w:pPr>
          </w:p>
          <w:p w:rsidR="00023FD7" w:rsidRDefault="00023FD7" w:rsidP="00A16C8C">
            <w:pPr>
              <w:pStyle w:val="PlainText"/>
              <w:rPr>
                <w:rFonts w:ascii="Courier New" w:hAnsi="Courier New" w:cs="Courier New"/>
                <w:b/>
                <w:sz w:val="20"/>
                <w:szCs w:val="20"/>
              </w:rPr>
            </w:pPr>
            <w:r>
              <w:rPr>
                <w:rFonts w:ascii="Courier New" w:hAnsi="Courier New" w:cs="Courier New"/>
                <w:b/>
                <w:sz w:val="20"/>
                <w:szCs w:val="20"/>
              </w:rPr>
              <w:t>12-CV-07849</w:t>
            </w:r>
          </w:p>
        </w:tc>
        <w:tc>
          <w:tcPr>
            <w:tcW w:w="1710" w:type="dxa"/>
          </w:tcPr>
          <w:p w:rsidR="00023FD7" w:rsidRDefault="00023FD7" w:rsidP="00A16C8C">
            <w:pPr>
              <w:pStyle w:val="PlainText"/>
              <w:rPr>
                <w:rFonts w:ascii="Courier New" w:hAnsi="Courier New" w:cs="Courier New"/>
                <w:b/>
                <w:sz w:val="20"/>
                <w:szCs w:val="20"/>
              </w:rPr>
            </w:pPr>
          </w:p>
          <w:p w:rsidR="00023FD7" w:rsidRDefault="00023FD7" w:rsidP="00A16C8C">
            <w:pPr>
              <w:pStyle w:val="PlainText"/>
              <w:rPr>
                <w:rFonts w:ascii="Courier New" w:hAnsi="Courier New" w:cs="Courier New"/>
                <w:b/>
                <w:sz w:val="20"/>
                <w:szCs w:val="20"/>
              </w:rPr>
            </w:pPr>
            <w:r>
              <w:rPr>
                <w:rFonts w:ascii="Courier New" w:hAnsi="Courier New" w:cs="Courier New"/>
                <w:b/>
                <w:sz w:val="20"/>
                <w:szCs w:val="20"/>
              </w:rPr>
              <w:t>(D.N.J.)</w:t>
            </w:r>
          </w:p>
        </w:tc>
        <w:tc>
          <w:tcPr>
            <w:tcW w:w="5760" w:type="dxa"/>
          </w:tcPr>
          <w:p w:rsidR="00023FD7" w:rsidRDefault="00023FD7" w:rsidP="00A16C8C">
            <w:pPr>
              <w:pStyle w:val="PlainText"/>
              <w:jc w:val="left"/>
              <w:rPr>
                <w:rFonts w:ascii="Courier New" w:hAnsi="Courier New" w:cs="Courier New"/>
                <w:b/>
                <w:sz w:val="20"/>
                <w:szCs w:val="20"/>
              </w:rPr>
            </w:pPr>
          </w:p>
          <w:p w:rsidR="00023FD7" w:rsidRDefault="00023FD7" w:rsidP="00A16C8C">
            <w:pPr>
              <w:pStyle w:val="PlainText"/>
              <w:jc w:val="left"/>
              <w:rPr>
                <w:rFonts w:ascii="Courier New" w:hAnsi="Courier New" w:cs="Courier New"/>
                <w:b/>
                <w:sz w:val="20"/>
                <w:szCs w:val="20"/>
              </w:rPr>
            </w:pPr>
            <w:r>
              <w:rPr>
                <w:rFonts w:ascii="Courier New" w:hAnsi="Courier New" w:cs="Courier New"/>
                <w:b/>
                <w:sz w:val="20"/>
                <w:szCs w:val="20"/>
              </w:rPr>
              <w:t>Majdipour, et al. v. Jaguar Land Rover North America, LLC</w:t>
            </w:r>
          </w:p>
          <w:p w:rsidR="00AE2BEF" w:rsidRDefault="00AE2BEF" w:rsidP="00AE2BEF">
            <w:pPr>
              <w:autoSpaceDE w:val="0"/>
              <w:autoSpaceDN w:val="0"/>
              <w:adjustRightInd w:val="0"/>
              <w:jc w:val="left"/>
              <w:rPr>
                <w:rFonts w:ascii="Courier New" w:hAnsi="Courier New" w:cs="Courier New"/>
                <w:sz w:val="20"/>
                <w:szCs w:val="20"/>
              </w:rPr>
            </w:pPr>
            <w:r w:rsidRPr="00AE2BEF">
              <w:rPr>
                <w:rFonts w:ascii="Courier New" w:hAnsi="Courier New" w:cs="Courier New"/>
                <w:sz w:val="20"/>
                <w:szCs w:val="20"/>
              </w:rPr>
              <w:t>The lawsuit claimed that Model Year 2003, 2004, 2005, and 2006 Land Rover Range Rover vehicles</w:t>
            </w:r>
            <w:r>
              <w:rPr>
                <w:rFonts w:ascii="Courier New" w:hAnsi="Courier New" w:cs="Courier New"/>
                <w:sz w:val="20"/>
                <w:szCs w:val="20"/>
              </w:rPr>
              <w:t xml:space="preserve"> </w:t>
            </w:r>
            <w:r w:rsidRPr="00AE2BEF">
              <w:rPr>
                <w:rFonts w:ascii="Courier New" w:hAnsi="Courier New" w:cs="Courier New"/>
                <w:sz w:val="20"/>
                <w:szCs w:val="20"/>
              </w:rPr>
              <w:t>were sold or leased to consumers with a defect in the front air springs in the electronic air suspension.</w:t>
            </w:r>
            <w:r>
              <w:rPr>
                <w:rFonts w:ascii="Courier New" w:hAnsi="Courier New" w:cs="Courier New"/>
                <w:sz w:val="20"/>
                <w:szCs w:val="20"/>
              </w:rPr>
              <w:t xml:space="preserve"> </w:t>
            </w:r>
            <w:r w:rsidRPr="00AE2BEF">
              <w:rPr>
                <w:rFonts w:ascii="Courier New" w:hAnsi="Courier New" w:cs="Courier New"/>
                <w:sz w:val="20"/>
                <w:szCs w:val="20"/>
              </w:rPr>
              <w:t>Plaintiffs claimed that, as a result of the alleged defect, the front air springs can crack or fail, causing a</w:t>
            </w:r>
            <w:r>
              <w:rPr>
                <w:rFonts w:ascii="Courier New" w:hAnsi="Courier New" w:cs="Courier New"/>
                <w:sz w:val="20"/>
                <w:szCs w:val="20"/>
              </w:rPr>
              <w:t xml:space="preserve"> </w:t>
            </w:r>
            <w:r w:rsidRPr="00AE2BEF">
              <w:rPr>
                <w:rFonts w:ascii="Courier New" w:hAnsi="Courier New" w:cs="Courier New"/>
                <w:sz w:val="20"/>
                <w:szCs w:val="20"/>
              </w:rPr>
              <w:t>loss of air pressure in the suspension system. Plaintiffs alleged that, to correct the purported defect,</w:t>
            </w:r>
            <w:r>
              <w:rPr>
                <w:rFonts w:ascii="Courier New" w:hAnsi="Courier New" w:cs="Courier New"/>
                <w:sz w:val="20"/>
                <w:szCs w:val="20"/>
              </w:rPr>
              <w:t xml:space="preserve"> </w:t>
            </w:r>
            <w:r w:rsidRPr="00AE2BEF">
              <w:rPr>
                <w:rFonts w:ascii="Courier New" w:hAnsi="Courier New" w:cs="Courier New"/>
                <w:sz w:val="20"/>
                <w:szCs w:val="20"/>
              </w:rPr>
              <w:t>owners or lessees of the vehicles incurred costs to replace the front air springs.</w:t>
            </w:r>
          </w:p>
          <w:p w:rsidR="00E819A8" w:rsidRPr="00AE2BEF" w:rsidRDefault="00E819A8" w:rsidP="00AE2BEF">
            <w:pPr>
              <w:autoSpaceDE w:val="0"/>
              <w:autoSpaceDN w:val="0"/>
              <w:adjustRightInd w:val="0"/>
              <w:jc w:val="left"/>
              <w:rPr>
                <w:rFonts w:ascii="Courier New" w:hAnsi="Courier New" w:cs="Courier New"/>
                <w:sz w:val="20"/>
                <w:szCs w:val="20"/>
              </w:rPr>
            </w:pPr>
          </w:p>
        </w:tc>
        <w:tc>
          <w:tcPr>
            <w:tcW w:w="1440" w:type="dxa"/>
          </w:tcPr>
          <w:p w:rsidR="00023FD7" w:rsidRDefault="00023FD7" w:rsidP="00A16C8C">
            <w:pPr>
              <w:pStyle w:val="PlainText"/>
              <w:rPr>
                <w:rFonts w:ascii="Courier New" w:hAnsi="Courier New" w:cs="Courier New"/>
                <w:b/>
                <w:sz w:val="18"/>
                <w:szCs w:val="18"/>
              </w:rPr>
            </w:pPr>
          </w:p>
          <w:p w:rsidR="00023FD7" w:rsidRPr="00023FD7" w:rsidRDefault="00023FD7" w:rsidP="00A16C8C">
            <w:pPr>
              <w:pStyle w:val="PlainText"/>
              <w:rPr>
                <w:rFonts w:ascii="Courier New" w:hAnsi="Courier New" w:cs="Courier New"/>
                <w:b/>
                <w:sz w:val="18"/>
                <w:szCs w:val="18"/>
              </w:rPr>
            </w:pPr>
            <w:r w:rsidRPr="00023FD7">
              <w:rPr>
                <w:rFonts w:ascii="Courier New" w:hAnsi="Courier New" w:cs="Courier New"/>
                <w:b/>
                <w:sz w:val="20"/>
                <w:szCs w:val="20"/>
              </w:rPr>
              <w:t>Not set</w:t>
            </w:r>
            <w:r>
              <w:rPr>
                <w:rFonts w:ascii="Courier New" w:hAnsi="Courier New" w:cs="Courier New"/>
                <w:b/>
                <w:sz w:val="18"/>
                <w:szCs w:val="18"/>
              </w:rPr>
              <w:t xml:space="preserve"> </w:t>
            </w:r>
            <w:r w:rsidRPr="00023FD7">
              <w:rPr>
                <w:rFonts w:ascii="Courier New" w:hAnsi="Courier New" w:cs="Courier New"/>
                <w:b/>
                <w:sz w:val="20"/>
                <w:szCs w:val="20"/>
              </w:rPr>
              <w:t>yet</w:t>
            </w:r>
          </w:p>
        </w:tc>
        <w:tc>
          <w:tcPr>
            <w:tcW w:w="2970" w:type="dxa"/>
          </w:tcPr>
          <w:p w:rsidR="00023FD7" w:rsidRPr="00023FD7" w:rsidRDefault="00023FD7" w:rsidP="00A16C8C">
            <w:pPr>
              <w:pStyle w:val="PlainText"/>
              <w:jc w:val="left"/>
              <w:rPr>
                <w:rFonts w:ascii="Courier New" w:hAnsi="Courier New" w:cs="Courier New"/>
                <w:b/>
                <w:noProof/>
                <w:sz w:val="20"/>
                <w:szCs w:val="20"/>
              </w:rPr>
            </w:pPr>
          </w:p>
          <w:p w:rsidR="00023FD7" w:rsidRDefault="00023FD7" w:rsidP="00A16C8C">
            <w:pPr>
              <w:pStyle w:val="PlainText"/>
              <w:jc w:val="left"/>
              <w:rPr>
                <w:rFonts w:ascii="Courier New" w:hAnsi="Courier New" w:cs="Courier New"/>
                <w:b/>
                <w:noProof/>
                <w:sz w:val="20"/>
                <w:szCs w:val="20"/>
              </w:rPr>
            </w:pPr>
            <w:r w:rsidRPr="00023FD7">
              <w:rPr>
                <w:rFonts w:ascii="Courier New" w:hAnsi="Courier New" w:cs="Courier New"/>
                <w:b/>
                <w:noProof/>
                <w:sz w:val="20"/>
                <w:szCs w:val="20"/>
              </w:rPr>
              <w:t>For more information</w:t>
            </w:r>
            <w:r w:rsidR="006D0934">
              <w:rPr>
                <w:rFonts w:ascii="Courier New" w:hAnsi="Courier New" w:cs="Courier New"/>
                <w:b/>
                <w:noProof/>
                <w:sz w:val="20"/>
                <w:szCs w:val="20"/>
              </w:rPr>
              <w:t xml:space="preserve"> write to:</w:t>
            </w:r>
          </w:p>
          <w:p w:rsidR="00023FD7" w:rsidRDefault="00023FD7" w:rsidP="00A16C8C">
            <w:pPr>
              <w:pStyle w:val="PlainText"/>
              <w:jc w:val="left"/>
              <w:rPr>
                <w:rFonts w:ascii="Courier New" w:hAnsi="Courier New" w:cs="Courier New"/>
                <w:b/>
                <w:noProof/>
                <w:sz w:val="20"/>
                <w:szCs w:val="20"/>
              </w:rPr>
            </w:pPr>
          </w:p>
          <w:p w:rsidR="00AE2BEF" w:rsidRDefault="00AE2BEF" w:rsidP="00AE2BEF">
            <w:pPr>
              <w:autoSpaceDE w:val="0"/>
              <w:autoSpaceDN w:val="0"/>
              <w:adjustRightInd w:val="0"/>
              <w:jc w:val="left"/>
              <w:rPr>
                <w:rFonts w:ascii="Courier New" w:hAnsi="Courier New" w:cs="Courier New"/>
                <w:b/>
                <w:sz w:val="20"/>
                <w:szCs w:val="20"/>
              </w:rPr>
            </w:pPr>
            <w:r w:rsidRPr="00AE2BEF">
              <w:rPr>
                <w:rFonts w:ascii="Courier New" w:hAnsi="Courier New" w:cs="Courier New"/>
                <w:b/>
                <w:sz w:val="20"/>
                <w:szCs w:val="20"/>
              </w:rPr>
              <w:t>Mazie,</w:t>
            </w:r>
            <w:r>
              <w:rPr>
                <w:rFonts w:ascii="Courier New" w:hAnsi="Courier New" w:cs="Courier New"/>
                <w:b/>
                <w:sz w:val="20"/>
                <w:szCs w:val="20"/>
              </w:rPr>
              <w:t xml:space="preserve"> </w:t>
            </w:r>
            <w:r w:rsidRPr="00AE2BEF">
              <w:rPr>
                <w:rFonts w:ascii="Courier New" w:hAnsi="Courier New" w:cs="Courier New"/>
                <w:b/>
                <w:sz w:val="20"/>
                <w:szCs w:val="20"/>
              </w:rPr>
              <w:t>Slater, Katz &amp;</w:t>
            </w:r>
          </w:p>
          <w:p w:rsidR="00AE2BEF" w:rsidRDefault="00AE2BEF" w:rsidP="00AE2BEF">
            <w:pPr>
              <w:autoSpaceDE w:val="0"/>
              <w:autoSpaceDN w:val="0"/>
              <w:adjustRightInd w:val="0"/>
              <w:jc w:val="left"/>
              <w:rPr>
                <w:rFonts w:ascii="Courier New" w:hAnsi="Courier New" w:cs="Courier New"/>
                <w:b/>
                <w:sz w:val="20"/>
                <w:szCs w:val="20"/>
              </w:rPr>
            </w:pPr>
            <w:r w:rsidRPr="00AE2BEF">
              <w:rPr>
                <w:rFonts w:ascii="Courier New" w:hAnsi="Courier New" w:cs="Courier New"/>
                <w:b/>
                <w:sz w:val="20"/>
                <w:szCs w:val="20"/>
              </w:rPr>
              <w:t xml:space="preserve"> Freeman, LLC</w:t>
            </w:r>
          </w:p>
          <w:p w:rsidR="00AE2BEF" w:rsidRPr="00AE2BEF" w:rsidRDefault="00AE2BEF" w:rsidP="00AE2BEF">
            <w:pPr>
              <w:autoSpaceDE w:val="0"/>
              <w:autoSpaceDN w:val="0"/>
              <w:adjustRightInd w:val="0"/>
              <w:jc w:val="left"/>
              <w:rPr>
                <w:rFonts w:ascii="Courier New" w:hAnsi="Courier New" w:cs="Courier New"/>
                <w:b/>
                <w:sz w:val="20"/>
                <w:szCs w:val="20"/>
              </w:rPr>
            </w:pPr>
            <w:r>
              <w:rPr>
                <w:rStyle w:val="xbe"/>
                <w:rFonts w:ascii="Courier New" w:hAnsi="Courier New" w:cs="Courier New"/>
                <w:b/>
                <w:color w:val="222222"/>
                <w:sz w:val="20"/>
                <w:szCs w:val="20"/>
              </w:rPr>
              <w:t>103 Eisenhower Parkway</w:t>
            </w:r>
            <w:r w:rsidRPr="00AE2BEF">
              <w:rPr>
                <w:rStyle w:val="xbe"/>
                <w:rFonts w:ascii="Courier New" w:hAnsi="Courier New" w:cs="Courier New"/>
                <w:b/>
                <w:color w:val="222222"/>
                <w:sz w:val="20"/>
                <w:szCs w:val="20"/>
              </w:rPr>
              <w:t xml:space="preserve"> Roseland, NJ 07068</w:t>
            </w:r>
          </w:p>
          <w:p w:rsidR="00AE2BEF" w:rsidRPr="00AE2BEF" w:rsidRDefault="00AE2BEF" w:rsidP="00AE2BEF">
            <w:pPr>
              <w:autoSpaceDE w:val="0"/>
              <w:autoSpaceDN w:val="0"/>
              <w:adjustRightInd w:val="0"/>
              <w:jc w:val="left"/>
              <w:rPr>
                <w:rFonts w:ascii="Courier New" w:hAnsi="Courier New" w:cs="Courier New"/>
                <w:b/>
                <w:sz w:val="20"/>
                <w:szCs w:val="20"/>
              </w:rPr>
            </w:pPr>
          </w:p>
          <w:p w:rsidR="00E819A8" w:rsidRDefault="00AE2BEF" w:rsidP="00AE2BEF">
            <w:pPr>
              <w:autoSpaceDE w:val="0"/>
              <w:autoSpaceDN w:val="0"/>
              <w:adjustRightInd w:val="0"/>
              <w:jc w:val="left"/>
              <w:rPr>
                <w:rFonts w:ascii="Courier New" w:hAnsi="Courier New" w:cs="Courier New"/>
                <w:b/>
                <w:sz w:val="20"/>
                <w:szCs w:val="20"/>
              </w:rPr>
            </w:pPr>
            <w:r w:rsidRPr="00AE2BEF">
              <w:rPr>
                <w:rFonts w:ascii="Courier New" w:hAnsi="Courier New" w:cs="Courier New"/>
                <w:b/>
                <w:sz w:val="20"/>
                <w:szCs w:val="20"/>
              </w:rPr>
              <w:t>Strategic Legal</w:t>
            </w:r>
          </w:p>
          <w:p w:rsidR="00023FD7" w:rsidRDefault="00AE2BEF" w:rsidP="00AE2BEF">
            <w:pPr>
              <w:autoSpaceDE w:val="0"/>
              <w:autoSpaceDN w:val="0"/>
              <w:adjustRightInd w:val="0"/>
              <w:jc w:val="left"/>
              <w:rPr>
                <w:rFonts w:ascii="Courier New" w:hAnsi="Courier New" w:cs="Courier New"/>
                <w:b/>
                <w:sz w:val="20"/>
                <w:szCs w:val="20"/>
              </w:rPr>
            </w:pPr>
            <w:r w:rsidRPr="00AE2BEF">
              <w:rPr>
                <w:rFonts w:ascii="Courier New" w:hAnsi="Courier New" w:cs="Courier New"/>
                <w:b/>
                <w:sz w:val="20"/>
                <w:szCs w:val="20"/>
              </w:rPr>
              <w:t xml:space="preserve"> Practices, APC</w:t>
            </w:r>
          </w:p>
          <w:p w:rsidR="00E819A8" w:rsidRDefault="00E819A8" w:rsidP="00AE2BEF">
            <w:pPr>
              <w:autoSpaceDE w:val="0"/>
              <w:autoSpaceDN w:val="0"/>
              <w:adjustRightInd w:val="0"/>
              <w:jc w:val="left"/>
              <w:rPr>
                <w:rStyle w:val="xbe"/>
                <w:rFonts w:ascii="Courier New" w:hAnsi="Courier New" w:cs="Courier New"/>
                <w:b/>
                <w:color w:val="222222"/>
                <w:sz w:val="20"/>
                <w:szCs w:val="20"/>
              </w:rPr>
            </w:pPr>
            <w:r>
              <w:rPr>
                <w:rStyle w:val="xbe"/>
                <w:rFonts w:ascii="Courier New" w:hAnsi="Courier New" w:cs="Courier New"/>
                <w:b/>
                <w:color w:val="222222"/>
                <w:sz w:val="20"/>
                <w:szCs w:val="20"/>
              </w:rPr>
              <w:t>1840 Century Park E #430</w:t>
            </w:r>
          </w:p>
          <w:p w:rsidR="00AE2BEF" w:rsidRPr="00E819A8" w:rsidRDefault="00AE2BEF" w:rsidP="00AE2BEF">
            <w:pPr>
              <w:autoSpaceDE w:val="0"/>
              <w:autoSpaceDN w:val="0"/>
              <w:adjustRightInd w:val="0"/>
              <w:jc w:val="left"/>
              <w:rPr>
                <w:rFonts w:ascii="Courier New" w:hAnsi="Courier New" w:cs="Courier New"/>
                <w:b/>
                <w:noProof/>
                <w:sz w:val="20"/>
                <w:szCs w:val="20"/>
              </w:rPr>
            </w:pPr>
            <w:r w:rsidRPr="00E819A8">
              <w:rPr>
                <w:rStyle w:val="xbe"/>
                <w:rFonts w:ascii="Courier New" w:hAnsi="Courier New" w:cs="Courier New"/>
                <w:b/>
                <w:color w:val="222222"/>
                <w:sz w:val="20"/>
                <w:szCs w:val="20"/>
              </w:rPr>
              <w:t>Los Angeles, CA 90067</w:t>
            </w:r>
          </w:p>
        </w:tc>
      </w:tr>
      <w:tr w:rsidR="00E819A8" w:rsidRPr="007167C0" w:rsidTr="00E45862">
        <w:tc>
          <w:tcPr>
            <w:tcW w:w="1443" w:type="dxa"/>
          </w:tcPr>
          <w:p w:rsidR="00E819A8" w:rsidRDefault="00E819A8" w:rsidP="00A16C8C">
            <w:pPr>
              <w:pStyle w:val="PlainText"/>
              <w:rPr>
                <w:rFonts w:ascii="Courier New" w:hAnsi="Courier New" w:cs="Courier New"/>
                <w:b/>
                <w:sz w:val="20"/>
                <w:szCs w:val="20"/>
              </w:rPr>
            </w:pPr>
          </w:p>
          <w:p w:rsidR="00E819A8" w:rsidRDefault="00E819A8" w:rsidP="00A16C8C">
            <w:pPr>
              <w:pStyle w:val="PlainText"/>
              <w:rPr>
                <w:rFonts w:ascii="Courier New" w:hAnsi="Courier New" w:cs="Courier New"/>
                <w:b/>
                <w:sz w:val="20"/>
                <w:szCs w:val="20"/>
              </w:rPr>
            </w:pPr>
            <w:r>
              <w:rPr>
                <w:rFonts w:ascii="Courier New" w:hAnsi="Courier New" w:cs="Courier New"/>
                <w:b/>
                <w:sz w:val="20"/>
                <w:szCs w:val="20"/>
              </w:rPr>
              <w:t>6-26-2017</w:t>
            </w:r>
          </w:p>
        </w:tc>
        <w:tc>
          <w:tcPr>
            <w:tcW w:w="1710" w:type="dxa"/>
          </w:tcPr>
          <w:p w:rsidR="00E819A8" w:rsidRDefault="00E819A8" w:rsidP="00A16C8C">
            <w:pPr>
              <w:pStyle w:val="PlainText"/>
              <w:rPr>
                <w:rFonts w:ascii="Courier New" w:hAnsi="Courier New" w:cs="Courier New"/>
                <w:b/>
                <w:sz w:val="20"/>
                <w:szCs w:val="20"/>
              </w:rPr>
            </w:pPr>
          </w:p>
          <w:p w:rsidR="00E819A8" w:rsidRDefault="00B95A2D" w:rsidP="00A16C8C">
            <w:pPr>
              <w:pStyle w:val="PlainText"/>
              <w:rPr>
                <w:rFonts w:ascii="Courier New" w:hAnsi="Courier New" w:cs="Courier New"/>
                <w:b/>
                <w:sz w:val="20"/>
                <w:szCs w:val="20"/>
              </w:rPr>
            </w:pPr>
            <w:r>
              <w:rPr>
                <w:rFonts w:ascii="Courier New" w:hAnsi="Courier New" w:cs="Courier New"/>
                <w:b/>
                <w:sz w:val="20"/>
                <w:szCs w:val="20"/>
              </w:rPr>
              <w:t>15-CV-02546</w:t>
            </w:r>
          </w:p>
        </w:tc>
        <w:tc>
          <w:tcPr>
            <w:tcW w:w="1710" w:type="dxa"/>
          </w:tcPr>
          <w:p w:rsidR="00E819A8" w:rsidRDefault="00E819A8" w:rsidP="00A16C8C">
            <w:pPr>
              <w:pStyle w:val="PlainText"/>
              <w:rPr>
                <w:rFonts w:ascii="Courier New" w:hAnsi="Courier New" w:cs="Courier New"/>
                <w:b/>
                <w:sz w:val="20"/>
                <w:szCs w:val="20"/>
              </w:rPr>
            </w:pPr>
          </w:p>
          <w:p w:rsidR="00B95A2D" w:rsidRDefault="00B95A2D" w:rsidP="00A16C8C">
            <w:pPr>
              <w:pStyle w:val="PlainText"/>
              <w:rPr>
                <w:rFonts w:ascii="Courier New" w:hAnsi="Courier New" w:cs="Courier New"/>
                <w:b/>
                <w:sz w:val="20"/>
                <w:szCs w:val="20"/>
              </w:rPr>
            </w:pPr>
            <w:r>
              <w:rPr>
                <w:rFonts w:ascii="Courier New" w:hAnsi="Courier New" w:cs="Courier New"/>
                <w:b/>
                <w:sz w:val="20"/>
                <w:szCs w:val="20"/>
              </w:rPr>
              <w:t>(D. Colo.)</w:t>
            </w:r>
          </w:p>
        </w:tc>
        <w:tc>
          <w:tcPr>
            <w:tcW w:w="5760" w:type="dxa"/>
          </w:tcPr>
          <w:p w:rsidR="00E819A8" w:rsidRDefault="00E819A8" w:rsidP="00A16C8C">
            <w:pPr>
              <w:pStyle w:val="PlainText"/>
              <w:jc w:val="left"/>
              <w:rPr>
                <w:rFonts w:ascii="Courier New" w:hAnsi="Courier New" w:cs="Courier New"/>
                <w:b/>
                <w:sz w:val="20"/>
                <w:szCs w:val="20"/>
              </w:rPr>
            </w:pPr>
          </w:p>
          <w:p w:rsidR="00B95A2D" w:rsidRDefault="00B95A2D" w:rsidP="00A16C8C">
            <w:pPr>
              <w:pStyle w:val="PlainText"/>
              <w:jc w:val="left"/>
              <w:rPr>
                <w:rFonts w:ascii="Courier New" w:hAnsi="Courier New" w:cs="Courier New"/>
                <w:b/>
                <w:sz w:val="20"/>
                <w:szCs w:val="20"/>
              </w:rPr>
            </w:pPr>
            <w:r>
              <w:rPr>
                <w:rFonts w:ascii="Courier New" w:hAnsi="Courier New" w:cs="Courier New"/>
                <w:b/>
                <w:sz w:val="20"/>
                <w:szCs w:val="20"/>
              </w:rPr>
              <w:t>Medina v. Clovis Oncology, Inc., et al.</w:t>
            </w:r>
          </w:p>
          <w:p w:rsidR="00B95A2D" w:rsidRPr="00B95A2D" w:rsidRDefault="00B95A2D" w:rsidP="00B95A2D">
            <w:pPr>
              <w:autoSpaceDE w:val="0"/>
              <w:autoSpaceDN w:val="0"/>
              <w:adjustRightInd w:val="0"/>
              <w:jc w:val="left"/>
              <w:rPr>
                <w:rFonts w:ascii="Courier New" w:hAnsi="Courier New" w:cs="Courier New"/>
                <w:sz w:val="20"/>
                <w:szCs w:val="20"/>
              </w:rPr>
            </w:pPr>
            <w:r>
              <w:rPr>
                <w:rFonts w:ascii="Courier New" w:hAnsi="Courier New" w:cs="Courier New"/>
                <w:sz w:val="20"/>
                <w:szCs w:val="20"/>
              </w:rPr>
              <w:t xml:space="preserve">Plaintiffs allege that </w:t>
            </w:r>
            <w:r w:rsidRPr="00B95A2D">
              <w:rPr>
                <w:rFonts w:ascii="Courier New" w:hAnsi="Courier New" w:cs="Courier New"/>
                <w:sz w:val="20"/>
                <w:szCs w:val="20"/>
              </w:rPr>
              <w:t>the Officer Defendants</w:t>
            </w:r>
            <w:r w:rsidR="006D0934">
              <w:rPr>
                <w:rFonts w:ascii="Courier New" w:hAnsi="Courier New" w:cs="Courier New"/>
                <w:sz w:val="20"/>
                <w:szCs w:val="20"/>
              </w:rPr>
              <w:t xml:space="preserve"> </w:t>
            </w:r>
            <w:r w:rsidRPr="00B95A2D">
              <w:rPr>
                <w:rFonts w:ascii="Courier New" w:hAnsi="Courier New" w:cs="Courier New"/>
                <w:sz w:val="20"/>
                <w:szCs w:val="20"/>
              </w:rPr>
              <w:t xml:space="preserve">under Section 10(b) of the Securities Exchange </w:t>
            </w:r>
            <w:r w:rsidRPr="00B95A2D">
              <w:rPr>
                <w:rFonts w:ascii="Courier New" w:hAnsi="Courier New" w:cs="Courier New"/>
                <w:sz w:val="20"/>
                <w:szCs w:val="20"/>
              </w:rPr>
              <w:lastRenderedPageBreak/>
              <w:t>Act of 1934, as amended (the “Exchange Act”)</w:t>
            </w:r>
            <w:r w:rsidR="006D0934">
              <w:rPr>
                <w:rFonts w:ascii="Courier New" w:hAnsi="Courier New" w:cs="Courier New"/>
                <w:sz w:val="20"/>
                <w:szCs w:val="20"/>
              </w:rPr>
              <w:t xml:space="preserve"> </w:t>
            </w:r>
            <w:r w:rsidRPr="00B95A2D">
              <w:rPr>
                <w:rFonts w:ascii="Courier New" w:hAnsi="Courier New" w:cs="Courier New"/>
                <w:sz w:val="20"/>
                <w:szCs w:val="20"/>
              </w:rPr>
              <w:t>and Rule 10b-5 promulgated thereunder,</w:t>
            </w:r>
            <w:r w:rsidR="00DE7451">
              <w:rPr>
                <w:rFonts w:ascii="Courier New" w:hAnsi="Courier New" w:cs="Courier New"/>
                <w:sz w:val="20"/>
                <w:szCs w:val="20"/>
              </w:rPr>
              <w:t xml:space="preserve"> </w:t>
            </w:r>
            <w:r w:rsidRPr="00B95A2D">
              <w:rPr>
                <w:rFonts w:ascii="Courier New" w:hAnsi="Courier New" w:cs="Courier New"/>
                <w:sz w:val="20"/>
                <w:szCs w:val="20"/>
              </w:rPr>
              <w:t>against the Officer Defendants under Section 20(a)</w:t>
            </w:r>
            <w:r>
              <w:rPr>
                <w:rFonts w:ascii="Courier New" w:hAnsi="Courier New" w:cs="Courier New"/>
                <w:sz w:val="20"/>
                <w:szCs w:val="20"/>
              </w:rPr>
              <w:t xml:space="preserve"> </w:t>
            </w:r>
            <w:r w:rsidRPr="00B95A2D">
              <w:rPr>
                <w:rFonts w:ascii="Courier New" w:hAnsi="Courier New" w:cs="Courier New"/>
                <w:sz w:val="20"/>
                <w:szCs w:val="20"/>
              </w:rPr>
              <w:t>of the Exchange Act. The Consolidated Complaint also asserted claims under the Securities Act</w:t>
            </w:r>
            <w:r>
              <w:rPr>
                <w:rFonts w:ascii="Courier New" w:hAnsi="Courier New" w:cs="Courier New"/>
                <w:sz w:val="20"/>
                <w:szCs w:val="20"/>
              </w:rPr>
              <w:t xml:space="preserve"> </w:t>
            </w:r>
            <w:r w:rsidRPr="00B95A2D">
              <w:rPr>
                <w:rFonts w:ascii="Courier New" w:hAnsi="Courier New" w:cs="Courier New"/>
                <w:sz w:val="20"/>
                <w:szCs w:val="20"/>
              </w:rPr>
              <w:t>of 1933, as amended (the “Securities A</w:t>
            </w:r>
            <w:r w:rsidR="00DE7451">
              <w:rPr>
                <w:rFonts w:ascii="Courier New" w:hAnsi="Courier New" w:cs="Courier New"/>
                <w:sz w:val="20"/>
                <w:szCs w:val="20"/>
              </w:rPr>
              <w:t>ct”), arising from Clovis’ 7-</w:t>
            </w:r>
            <w:r w:rsidRPr="00B95A2D">
              <w:rPr>
                <w:rFonts w:ascii="Courier New" w:hAnsi="Courier New" w:cs="Courier New"/>
                <w:sz w:val="20"/>
                <w:szCs w:val="20"/>
              </w:rPr>
              <w:t>14</w:t>
            </w:r>
            <w:r w:rsidR="00DE7451">
              <w:rPr>
                <w:rFonts w:ascii="Courier New" w:hAnsi="Courier New" w:cs="Courier New"/>
                <w:sz w:val="20"/>
                <w:szCs w:val="20"/>
              </w:rPr>
              <w:t>-</w:t>
            </w:r>
            <w:r w:rsidRPr="00B95A2D">
              <w:rPr>
                <w:rFonts w:ascii="Courier New" w:hAnsi="Courier New" w:cs="Courier New"/>
                <w:sz w:val="20"/>
                <w:szCs w:val="20"/>
              </w:rPr>
              <w:t>2015 secondary</w:t>
            </w:r>
            <w:r>
              <w:rPr>
                <w:rFonts w:ascii="Courier New" w:hAnsi="Courier New" w:cs="Courier New"/>
                <w:sz w:val="20"/>
                <w:szCs w:val="20"/>
              </w:rPr>
              <w:t xml:space="preserve"> </w:t>
            </w:r>
            <w:r w:rsidRPr="00B95A2D">
              <w:rPr>
                <w:rFonts w:ascii="Courier New" w:hAnsi="Courier New" w:cs="Courier New"/>
                <w:sz w:val="20"/>
                <w:szCs w:val="20"/>
              </w:rPr>
              <w:t>offering of common stock (the “Secondary Offering”). Specifically, the Consolidated Complaint</w:t>
            </w:r>
            <w:r>
              <w:rPr>
                <w:rFonts w:ascii="Courier New" w:hAnsi="Courier New" w:cs="Courier New"/>
                <w:sz w:val="20"/>
                <w:szCs w:val="20"/>
              </w:rPr>
              <w:t xml:space="preserve"> </w:t>
            </w:r>
            <w:r w:rsidRPr="00B95A2D">
              <w:rPr>
                <w:rFonts w:ascii="Courier New" w:hAnsi="Courier New" w:cs="Courier New"/>
                <w:sz w:val="20"/>
                <w:szCs w:val="20"/>
              </w:rPr>
              <w:t>asserted (i) claims under Section 11 of Securities Act against Clovis, Patrick J. Mahaffy</w:t>
            </w:r>
            <w:r>
              <w:rPr>
                <w:rFonts w:ascii="Courier New" w:hAnsi="Courier New" w:cs="Courier New"/>
                <w:sz w:val="20"/>
                <w:szCs w:val="20"/>
              </w:rPr>
              <w:t xml:space="preserve"> </w:t>
            </w:r>
            <w:r w:rsidRPr="00B95A2D">
              <w:rPr>
                <w:rFonts w:ascii="Courier New" w:hAnsi="Courier New" w:cs="Courier New"/>
                <w:sz w:val="20"/>
                <w:szCs w:val="20"/>
              </w:rPr>
              <w:t xml:space="preserve">(“Mahaffy”), and Erle T. Mast (“Mast”), </w:t>
            </w:r>
            <w:r w:rsidR="00DE7451">
              <w:rPr>
                <w:rFonts w:ascii="Courier New" w:hAnsi="Courier New" w:cs="Courier New"/>
                <w:sz w:val="20"/>
                <w:szCs w:val="20"/>
              </w:rPr>
              <w:t>and the Underwriter Defendants;</w:t>
            </w:r>
            <w:r w:rsidRPr="00B95A2D">
              <w:rPr>
                <w:rFonts w:ascii="Courier New" w:hAnsi="Courier New" w:cs="Courier New"/>
                <w:sz w:val="20"/>
                <w:szCs w:val="20"/>
              </w:rPr>
              <w:t xml:space="preserve"> (ii) claims under</w:t>
            </w:r>
            <w:r>
              <w:rPr>
                <w:rFonts w:ascii="Courier New" w:hAnsi="Courier New" w:cs="Courier New"/>
                <w:sz w:val="20"/>
                <w:szCs w:val="20"/>
              </w:rPr>
              <w:t xml:space="preserve"> </w:t>
            </w:r>
            <w:r w:rsidRPr="00B95A2D">
              <w:rPr>
                <w:rFonts w:ascii="Courier New" w:hAnsi="Courier New" w:cs="Courier New"/>
                <w:sz w:val="20"/>
                <w:szCs w:val="20"/>
              </w:rPr>
              <w:t>Section 12(a)(2) of the Securities Act against Clovis and the Underwriter Defendants; and (iii)</w:t>
            </w:r>
            <w:r w:rsidR="00C24FDC">
              <w:rPr>
                <w:rFonts w:ascii="Courier New" w:hAnsi="Courier New" w:cs="Courier New"/>
                <w:sz w:val="20"/>
                <w:szCs w:val="20"/>
              </w:rPr>
              <w:t xml:space="preserve"> </w:t>
            </w:r>
            <w:r w:rsidRPr="00B95A2D">
              <w:rPr>
                <w:rFonts w:ascii="Courier New" w:hAnsi="Courier New" w:cs="Courier New"/>
                <w:sz w:val="20"/>
                <w:szCs w:val="20"/>
              </w:rPr>
              <w:t>claims under Section 15 of the Securities Act against Mahaffy, Mast, and the Venture Capital</w:t>
            </w:r>
          </w:p>
          <w:p w:rsidR="00B95A2D" w:rsidRDefault="00B95A2D" w:rsidP="00B95A2D">
            <w:pPr>
              <w:pStyle w:val="PlainText"/>
              <w:jc w:val="left"/>
              <w:rPr>
                <w:rFonts w:ascii="Courier New" w:hAnsi="Courier New" w:cs="Courier New"/>
                <w:sz w:val="20"/>
                <w:szCs w:val="20"/>
              </w:rPr>
            </w:pPr>
            <w:r w:rsidRPr="00B95A2D">
              <w:rPr>
                <w:rFonts w:ascii="Courier New" w:hAnsi="Courier New" w:cs="Courier New"/>
                <w:sz w:val="20"/>
                <w:szCs w:val="20"/>
              </w:rPr>
              <w:t>Defendants.</w:t>
            </w:r>
          </w:p>
          <w:p w:rsidR="00605734" w:rsidRPr="00B95A2D" w:rsidRDefault="00605734" w:rsidP="00B95A2D">
            <w:pPr>
              <w:pStyle w:val="PlainText"/>
              <w:jc w:val="left"/>
              <w:rPr>
                <w:rFonts w:ascii="Courier New" w:hAnsi="Courier New" w:cs="Courier New"/>
                <w:sz w:val="20"/>
                <w:szCs w:val="20"/>
              </w:rPr>
            </w:pPr>
          </w:p>
        </w:tc>
        <w:tc>
          <w:tcPr>
            <w:tcW w:w="1440" w:type="dxa"/>
          </w:tcPr>
          <w:p w:rsidR="00E819A8" w:rsidRDefault="00E819A8" w:rsidP="00A16C8C">
            <w:pPr>
              <w:pStyle w:val="PlainText"/>
              <w:rPr>
                <w:rFonts w:ascii="Courier New" w:hAnsi="Courier New" w:cs="Courier New"/>
                <w:b/>
                <w:sz w:val="18"/>
                <w:szCs w:val="18"/>
              </w:rPr>
            </w:pPr>
          </w:p>
          <w:p w:rsidR="00B95A2D" w:rsidRDefault="00B95A2D" w:rsidP="00A16C8C">
            <w:pPr>
              <w:pStyle w:val="PlainText"/>
              <w:rPr>
                <w:rFonts w:ascii="Courier New" w:hAnsi="Courier New" w:cs="Courier New"/>
                <w:b/>
                <w:sz w:val="18"/>
                <w:szCs w:val="18"/>
              </w:rPr>
            </w:pPr>
            <w:r>
              <w:rPr>
                <w:rFonts w:ascii="Courier New" w:hAnsi="Courier New" w:cs="Courier New"/>
                <w:b/>
                <w:sz w:val="18"/>
                <w:szCs w:val="18"/>
              </w:rPr>
              <w:t>10-2-2017</w:t>
            </w:r>
          </w:p>
        </w:tc>
        <w:tc>
          <w:tcPr>
            <w:tcW w:w="2970" w:type="dxa"/>
          </w:tcPr>
          <w:p w:rsidR="00E819A8" w:rsidRDefault="00E819A8" w:rsidP="00A16C8C">
            <w:pPr>
              <w:pStyle w:val="PlainText"/>
              <w:jc w:val="left"/>
              <w:rPr>
                <w:rFonts w:ascii="Courier New" w:hAnsi="Courier New" w:cs="Courier New"/>
                <w:b/>
                <w:noProof/>
                <w:sz w:val="20"/>
                <w:szCs w:val="20"/>
              </w:rPr>
            </w:pPr>
          </w:p>
          <w:p w:rsidR="00B95A2D" w:rsidRDefault="00B95A2D" w:rsidP="00A16C8C">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B95A2D" w:rsidRDefault="00B95A2D" w:rsidP="00A16C8C">
            <w:pPr>
              <w:pStyle w:val="PlainText"/>
              <w:jc w:val="left"/>
              <w:rPr>
                <w:rFonts w:ascii="Courier New" w:hAnsi="Courier New" w:cs="Courier New"/>
                <w:b/>
                <w:noProof/>
                <w:sz w:val="20"/>
                <w:szCs w:val="20"/>
              </w:rPr>
            </w:pPr>
          </w:p>
          <w:p w:rsidR="00D90275" w:rsidRDefault="00D90275" w:rsidP="00D90275">
            <w:pPr>
              <w:autoSpaceDE w:val="0"/>
              <w:autoSpaceDN w:val="0"/>
              <w:adjustRightInd w:val="0"/>
              <w:jc w:val="left"/>
              <w:rPr>
                <w:rFonts w:ascii="Courier New" w:hAnsi="Courier New" w:cs="Courier New"/>
                <w:b/>
                <w:bCs/>
                <w:sz w:val="16"/>
                <w:szCs w:val="16"/>
              </w:rPr>
            </w:pPr>
            <w:r w:rsidRPr="00D90275">
              <w:rPr>
                <w:rFonts w:ascii="Courier New" w:hAnsi="Courier New" w:cs="Courier New"/>
                <w:b/>
                <w:bCs/>
                <w:sz w:val="16"/>
                <w:szCs w:val="16"/>
              </w:rPr>
              <w:lastRenderedPageBreak/>
              <w:t>Bernstein Litowitz Berger &amp;</w:t>
            </w:r>
          </w:p>
          <w:p w:rsidR="00D90275" w:rsidRPr="00D90275" w:rsidRDefault="006D0934" w:rsidP="00D90275">
            <w:pPr>
              <w:autoSpaceDE w:val="0"/>
              <w:autoSpaceDN w:val="0"/>
              <w:adjustRightInd w:val="0"/>
              <w:jc w:val="left"/>
              <w:rPr>
                <w:rFonts w:ascii="Courier New" w:hAnsi="Courier New" w:cs="Courier New"/>
                <w:b/>
                <w:bCs/>
                <w:sz w:val="16"/>
                <w:szCs w:val="16"/>
              </w:rPr>
            </w:pPr>
            <w:r>
              <w:rPr>
                <w:rFonts w:ascii="Courier New" w:hAnsi="Courier New" w:cs="Courier New"/>
                <w:b/>
                <w:bCs/>
                <w:sz w:val="16"/>
                <w:szCs w:val="16"/>
              </w:rPr>
              <w:t xml:space="preserve"> </w:t>
            </w:r>
            <w:r w:rsidR="00D90275" w:rsidRPr="00D90275">
              <w:rPr>
                <w:rFonts w:ascii="Courier New" w:hAnsi="Courier New" w:cs="Courier New"/>
                <w:b/>
                <w:bCs/>
                <w:sz w:val="16"/>
                <w:szCs w:val="16"/>
              </w:rPr>
              <w:t>Grossmann LLP</w:t>
            </w:r>
          </w:p>
          <w:p w:rsidR="00D90275" w:rsidRPr="00605734" w:rsidRDefault="00D90275" w:rsidP="00D90275">
            <w:pPr>
              <w:autoSpaceDE w:val="0"/>
              <w:autoSpaceDN w:val="0"/>
              <w:adjustRightInd w:val="0"/>
              <w:jc w:val="left"/>
              <w:rPr>
                <w:rFonts w:ascii="Courier New" w:hAnsi="Courier New" w:cs="Courier New"/>
                <w:b/>
                <w:sz w:val="16"/>
                <w:szCs w:val="16"/>
              </w:rPr>
            </w:pPr>
            <w:r w:rsidRPr="00605734">
              <w:rPr>
                <w:rFonts w:ascii="Courier New" w:hAnsi="Courier New" w:cs="Courier New"/>
                <w:b/>
                <w:sz w:val="16"/>
                <w:szCs w:val="16"/>
              </w:rPr>
              <w:t>John C. Browne</w:t>
            </w:r>
          </w:p>
          <w:p w:rsidR="00D90275" w:rsidRPr="00605734" w:rsidRDefault="00D90275" w:rsidP="00D90275">
            <w:pPr>
              <w:autoSpaceDE w:val="0"/>
              <w:autoSpaceDN w:val="0"/>
              <w:adjustRightInd w:val="0"/>
              <w:jc w:val="left"/>
              <w:rPr>
                <w:rFonts w:ascii="Courier New" w:hAnsi="Courier New" w:cs="Courier New"/>
                <w:b/>
                <w:sz w:val="16"/>
                <w:szCs w:val="16"/>
              </w:rPr>
            </w:pPr>
            <w:r w:rsidRPr="00605734">
              <w:rPr>
                <w:rFonts w:ascii="Courier New" w:hAnsi="Courier New" w:cs="Courier New"/>
                <w:b/>
                <w:sz w:val="16"/>
                <w:szCs w:val="16"/>
              </w:rPr>
              <w:t>1251 Avenue of the Americas</w:t>
            </w:r>
          </w:p>
          <w:p w:rsidR="00D90275" w:rsidRPr="00605734" w:rsidRDefault="00D90275" w:rsidP="00D90275">
            <w:pPr>
              <w:autoSpaceDE w:val="0"/>
              <w:autoSpaceDN w:val="0"/>
              <w:adjustRightInd w:val="0"/>
              <w:jc w:val="left"/>
              <w:rPr>
                <w:rFonts w:ascii="Courier New" w:hAnsi="Courier New" w:cs="Courier New"/>
                <w:b/>
                <w:sz w:val="16"/>
                <w:szCs w:val="16"/>
              </w:rPr>
            </w:pPr>
            <w:r w:rsidRPr="00605734">
              <w:rPr>
                <w:rFonts w:ascii="Courier New" w:hAnsi="Courier New" w:cs="Courier New"/>
                <w:b/>
                <w:sz w:val="16"/>
                <w:szCs w:val="16"/>
              </w:rPr>
              <w:t>44th Floor</w:t>
            </w:r>
          </w:p>
          <w:p w:rsidR="00B95A2D" w:rsidRPr="00023FD7" w:rsidRDefault="00D90275" w:rsidP="00D90275">
            <w:pPr>
              <w:pStyle w:val="PlainText"/>
              <w:jc w:val="left"/>
              <w:rPr>
                <w:rFonts w:ascii="Courier New" w:hAnsi="Courier New" w:cs="Courier New"/>
                <w:b/>
                <w:noProof/>
                <w:sz w:val="20"/>
                <w:szCs w:val="20"/>
              </w:rPr>
            </w:pPr>
            <w:r w:rsidRPr="00605734">
              <w:rPr>
                <w:rFonts w:ascii="Courier New" w:hAnsi="Courier New" w:cs="Courier New"/>
                <w:b/>
                <w:sz w:val="16"/>
                <w:szCs w:val="16"/>
              </w:rPr>
              <w:t>New York, NY 10020</w:t>
            </w:r>
          </w:p>
        </w:tc>
      </w:tr>
      <w:tr w:rsidR="00997244" w:rsidRPr="007167C0" w:rsidTr="00E45862">
        <w:tc>
          <w:tcPr>
            <w:tcW w:w="1443" w:type="dxa"/>
          </w:tcPr>
          <w:p w:rsidR="00997244" w:rsidRDefault="00997244" w:rsidP="00A16C8C">
            <w:pPr>
              <w:pStyle w:val="PlainText"/>
              <w:rPr>
                <w:rFonts w:ascii="Courier New" w:hAnsi="Courier New" w:cs="Courier New"/>
                <w:b/>
                <w:sz w:val="20"/>
                <w:szCs w:val="20"/>
              </w:rPr>
            </w:pPr>
          </w:p>
          <w:p w:rsidR="00997244" w:rsidRDefault="00997244" w:rsidP="00A16C8C">
            <w:pPr>
              <w:pStyle w:val="PlainText"/>
              <w:rPr>
                <w:rFonts w:ascii="Courier New" w:hAnsi="Courier New" w:cs="Courier New"/>
                <w:b/>
                <w:sz w:val="20"/>
                <w:szCs w:val="20"/>
              </w:rPr>
            </w:pPr>
            <w:r>
              <w:rPr>
                <w:rFonts w:ascii="Courier New" w:hAnsi="Courier New" w:cs="Courier New"/>
                <w:b/>
                <w:sz w:val="20"/>
                <w:szCs w:val="20"/>
              </w:rPr>
              <w:t>6-26-2017</w:t>
            </w:r>
          </w:p>
        </w:tc>
        <w:tc>
          <w:tcPr>
            <w:tcW w:w="1710" w:type="dxa"/>
          </w:tcPr>
          <w:p w:rsidR="00997244" w:rsidRDefault="00997244" w:rsidP="00A16C8C">
            <w:pPr>
              <w:pStyle w:val="PlainText"/>
              <w:rPr>
                <w:rFonts w:ascii="Courier New" w:hAnsi="Courier New" w:cs="Courier New"/>
                <w:b/>
                <w:sz w:val="20"/>
                <w:szCs w:val="20"/>
              </w:rPr>
            </w:pPr>
          </w:p>
          <w:p w:rsidR="00997244" w:rsidRDefault="00997244" w:rsidP="00A16C8C">
            <w:pPr>
              <w:pStyle w:val="PlainText"/>
              <w:rPr>
                <w:rFonts w:ascii="Courier New" w:hAnsi="Courier New" w:cs="Courier New"/>
                <w:b/>
                <w:sz w:val="20"/>
                <w:szCs w:val="20"/>
              </w:rPr>
            </w:pPr>
            <w:r>
              <w:rPr>
                <w:rFonts w:ascii="Courier New" w:hAnsi="Courier New" w:cs="Courier New"/>
                <w:b/>
                <w:sz w:val="20"/>
                <w:szCs w:val="20"/>
              </w:rPr>
              <w:t>16-CV-00278</w:t>
            </w:r>
          </w:p>
        </w:tc>
        <w:tc>
          <w:tcPr>
            <w:tcW w:w="1710" w:type="dxa"/>
          </w:tcPr>
          <w:p w:rsidR="00997244" w:rsidRDefault="00997244" w:rsidP="00A16C8C">
            <w:pPr>
              <w:pStyle w:val="PlainText"/>
              <w:rPr>
                <w:rFonts w:ascii="Courier New" w:hAnsi="Courier New" w:cs="Courier New"/>
                <w:b/>
                <w:sz w:val="20"/>
                <w:szCs w:val="20"/>
              </w:rPr>
            </w:pPr>
          </w:p>
          <w:p w:rsidR="009F4021" w:rsidRDefault="009F4021" w:rsidP="00A16C8C">
            <w:pPr>
              <w:pStyle w:val="PlainText"/>
              <w:rPr>
                <w:rFonts w:ascii="Courier New" w:hAnsi="Courier New" w:cs="Courier New"/>
                <w:b/>
                <w:sz w:val="20"/>
                <w:szCs w:val="20"/>
              </w:rPr>
            </w:pPr>
            <w:r>
              <w:rPr>
                <w:rFonts w:ascii="Courier New" w:hAnsi="Courier New" w:cs="Courier New"/>
                <w:b/>
                <w:sz w:val="20"/>
                <w:szCs w:val="20"/>
              </w:rPr>
              <w:t>(N.D. Cal.)</w:t>
            </w:r>
          </w:p>
        </w:tc>
        <w:tc>
          <w:tcPr>
            <w:tcW w:w="5760" w:type="dxa"/>
          </w:tcPr>
          <w:p w:rsidR="00997244" w:rsidRDefault="00997244" w:rsidP="00A16C8C">
            <w:pPr>
              <w:pStyle w:val="PlainText"/>
              <w:jc w:val="left"/>
              <w:rPr>
                <w:rFonts w:ascii="Courier New" w:hAnsi="Courier New" w:cs="Courier New"/>
                <w:b/>
                <w:sz w:val="20"/>
                <w:szCs w:val="20"/>
              </w:rPr>
            </w:pPr>
          </w:p>
          <w:p w:rsidR="009F4021" w:rsidRDefault="009F4021" w:rsidP="00A16C8C">
            <w:pPr>
              <w:pStyle w:val="PlainText"/>
              <w:jc w:val="left"/>
              <w:rPr>
                <w:rFonts w:ascii="Courier New" w:hAnsi="Courier New" w:cs="Courier New"/>
                <w:b/>
                <w:sz w:val="20"/>
                <w:szCs w:val="20"/>
              </w:rPr>
            </w:pPr>
            <w:r>
              <w:rPr>
                <w:rFonts w:ascii="Courier New" w:hAnsi="Courier New" w:cs="Courier New"/>
                <w:b/>
                <w:sz w:val="20"/>
                <w:szCs w:val="20"/>
              </w:rPr>
              <w:t>Elder v. Hilton Worldwide Holdings, Inc., et al.</w:t>
            </w:r>
          </w:p>
          <w:p w:rsidR="009F4021" w:rsidRDefault="00C339A1" w:rsidP="00A16C8C">
            <w:pPr>
              <w:pStyle w:val="PlainText"/>
              <w:jc w:val="left"/>
              <w:rPr>
                <w:rFonts w:ascii="Courier New" w:hAnsi="Courier New" w:cs="Courier New"/>
                <w:b/>
                <w:sz w:val="20"/>
                <w:szCs w:val="20"/>
              </w:rPr>
            </w:pPr>
            <w:r>
              <w:rPr>
                <w:rFonts w:ascii="Courier New" w:hAnsi="Courier New" w:cs="Courier New"/>
                <w:b/>
                <w:sz w:val="20"/>
                <w:szCs w:val="20"/>
              </w:rPr>
              <w:t>Re Defendants: Premier Getaways, Inc., and Blackhawk Engagement Solutions, Inc.</w:t>
            </w:r>
          </w:p>
          <w:p w:rsidR="00C339A1" w:rsidRDefault="00C339A1" w:rsidP="00C339A1">
            <w:pPr>
              <w:pStyle w:val="PlainText"/>
              <w:jc w:val="left"/>
              <w:rPr>
                <w:rFonts w:ascii="Courier New" w:hAnsi="Courier New" w:cs="Courier New"/>
                <w:sz w:val="20"/>
                <w:szCs w:val="20"/>
              </w:rPr>
            </w:pPr>
            <w:r w:rsidRPr="00C339A1">
              <w:rPr>
                <w:rFonts w:ascii="Courier New" w:hAnsi="Courier New" w:cs="Courier New"/>
                <w:sz w:val="20"/>
                <w:szCs w:val="20"/>
              </w:rPr>
              <w:t xml:space="preserve">This lawsuit claims that Hilton improperly rejected $100 and $200 </w:t>
            </w:r>
            <w:r w:rsidR="00EF0E16">
              <w:rPr>
                <w:rFonts w:ascii="Courier New" w:hAnsi="Courier New" w:cs="Courier New"/>
                <w:sz w:val="20"/>
                <w:szCs w:val="20"/>
              </w:rPr>
              <w:t>Spend A Night On Us</w:t>
            </w:r>
            <w:r w:rsidRPr="00C339A1">
              <w:rPr>
                <w:rFonts w:ascii="Courier New" w:hAnsi="Courier New" w:cs="Courier New"/>
                <w:sz w:val="20"/>
                <w:szCs w:val="20"/>
              </w:rPr>
              <w:t xml:space="preserve"> certificates</w:t>
            </w:r>
            <w:r>
              <w:rPr>
                <w:rFonts w:ascii="Courier New" w:hAnsi="Courier New" w:cs="Courier New"/>
                <w:sz w:val="20"/>
                <w:szCs w:val="20"/>
              </w:rPr>
              <w:t xml:space="preserve"> </w:t>
            </w:r>
            <w:r w:rsidRPr="00C339A1">
              <w:rPr>
                <w:rFonts w:ascii="Courier New" w:hAnsi="Courier New" w:cs="Courier New"/>
                <w:sz w:val="20"/>
                <w:szCs w:val="20"/>
              </w:rPr>
              <w:t>provided to people who attended timeshare presentations offered by Hilton.</w:t>
            </w:r>
          </w:p>
          <w:p w:rsidR="00C339A1" w:rsidRPr="00C339A1" w:rsidRDefault="00C339A1" w:rsidP="00C339A1">
            <w:pPr>
              <w:pStyle w:val="PlainText"/>
              <w:jc w:val="left"/>
              <w:rPr>
                <w:rFonts w:ascii="Courier New" w:hAnsi="Courier New" w:cs="Courier New"/>
                <w:sz w:val="20"/>
                <w:szCs w:val="20"/>
              </w:rPr>
            </w:pPr>
          </w:p>
        </w:tc>
        <w:tc>
          <w:tcPr>
            <w:tcW w:w="1440" w:type="dxa"/>
          </w:tcPr>
          <w:p w:rsidR="00997244" w:rsidRDefault="00997244" w:rsidP="00A16C8C">
            <w:pPr>
              <w:pStyle w:val="PlainText"/>
              <w:rPr>
                <w:rFonts w:ascii="Courier New" w:hAnsi="Courier New" w:cs="Courier New"/>
                <w:b/>
                <w:sz w:val="20"/>
                <w:szCs w:val="20"/>
              </w:rPr>
            </w:pPr>
          </w:p>
          <w:p w:rsidR="00C339A1" w:rsidRPr="007A03F7" w:rsidRDefault="00C339A1" w:rsidP="00A16C8C">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997244" w:rsidRDefault="00997244" w:rsidP="00A16C8C">
            <w:pPr>
              <w:pStyle w:val="PlainText"/>
              <w:jc w:val="left"/>
              <w:rPr>
                <w:rFonts w:ascii="Courier New" w:hAnsi="Courier New" w:cs="Courier New"/>
                <w:b/>
                <w:noProof/>
                <w:sz w:val="20"/>
                <w:szCs w:val="20"/>
              </w:rPr>
            </w:pPr>
          </w:p>
          <w:p w:rsidR="00556174" w:rsidRDefault="00556174" w:rsidP="00A16C8C">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556174" w:rsidRDefault="00556174" w:rsidP="00A16C8C">
            <w:pPr>
              <w:pStyle w:val="PlainText"/>
              <w:jc w:val="left"/>
              <w:rPr>
                <w:rFonts w:ascii="Courier New" w:hAnsi="Courier New" w:cs="Courier New"/>
                <w:b/>
                <w:noProof/>
                <w:sz w:val="20"/>
                <w:szCs w:val="20"/>
              </w:rPr>
            </w:pPr>
          </w:p>
          <w:p w:rsidR="00556174" w:rsidRPr="00556174" w:rsidRDefault="00556174" w:rsidP="00556174">
            <w:pPr>
              <w:pStyle w:val="PlainText"/>
              <w:jc w:val="left"/>
              <w:rPr>
                <w:rFonts w:ascii="Courier New" w:hAnsi="Courier New" w:cs="Courier New"/>
                <w:b/>
                <w:noProof/>
                <w:sz w:val="16"/>
                <w:szCs w:val="16"/>
              </w:rPr>
            </w:pPr>
            <w:r w:rsidRPr="00556174">
              <w:rPr>
                <w:rFonts w:ascii="Courier New" w:hAnsi="Courier New" w:cs="Courier New"/>
                <w:b/>
                <w:noProof/>
                <w:sz w:val="16"/>
                <w:szCs w:val="16"/>
              </w:rPr>
              <w:t>L. Timothy Fisher</w:t>
            </w:r>
          </w:p>
          <w:p w:rsidR="00556174" w:rsidRPr="00556174" w:rsidRDefault="00556174" w:rsidP="00556174">
            <w:pPr>
              <w:pStyle w:val="PlainText"/>
              <w:jc w:val="left"/>
              <w:rPr>
                <w:rFonts w:ascii="Courier New" w:hAnsi="Courier New" w:cs="Courier New"/>
                <w:b/>
                <w:noProof/>
                <w:sz w:val="16"/>
                <w:szCs w:val="16"/>
              </w:rPr>
            </w:pPr>
            <w:r w:rsidRPr="00556174">
              <w:rPr>
                <w:rFonts w:ascii="Courier New" w:hAnsi="Courier New" w:cs="Courier New"/>
                <w:b/>
                <w:noProof/>
                <w:sz w:val="16"/>
                <w:szCs w:val="16"/>
              </w:rPr>
              <w:t>Bursor &amp; Fisher, P.A.</w:t>
            </w:r>
          </w:p>
          <w:p w:rsidR="00556174" w:rsidRPr="00556174" w:rsidRDefault="00556174" w:rsidP="00556174">
            <w:pPr>
              <w:pStyle w:val="PlainText"/>
              <w:jc w:val="left"/>
              <w:rPr>
                <w:rFonts w:ascii="Courier New" w:hAnsi="Courier New" w:cs="Courier New"/>
                <w:b/>
                <w:noProof/>
                <w:sz w:val="16"/>
                <w:szCs w:val="16"/>
              </w:rPr>
            </w:pPr>
            <w:r>
              <w:rPr>
                <w:rFonts w:ascii="Courier New" w:hAnsi="Courier New" w:cs="Courier New"/>
                <w:b/>
                <w:noProof/>
                <w:sz w:val="16"/>
                <w:szCs w:val="16"/>
              </w:rPr>
              <w:t>1990 North California Blvd.</w:t>
            </w:r>
            <w:r w:rsidRPr="00556174">
              <w:rPr>
                <w:rFonts w:ascii="Courier New" w:hAnsi="Courier New" w:cs="Courier New"/>
                <w:b/>
                <w:noProof/>
                <w:sz w:val="16"/>
                <w:szCs w:val="16"/>
              </w:rPr>
              <w:t xml:space="preserve"> Suite 940</w:t>
            </w:r>
          </w:p>
          <w:p w:rsidR="00556174" w:rsidRDefault="00556174" w:rsidP="00556174">
            <w:pPr>
              <w:pStyle w:val="PlainText"/>
              <w:jc w:val="left"/>
              <w:rPr>
                <w:rFonts w:ascii="Courier New" w:hAnsi="Courier New" w:cs="Courier New"/>
                <w:b/>
                <w:noProof/>
                <w:sz w:val="16"/>
                <w:szCs w:val="16"/>
              </w:rPr>
            </w:pPr>
            <w:r w:rsidRPr="00556174">
              <w:rPr>
                <w:rFonts w:ascii="Courier New" w:hAnsi="Courier New" w:cs="Courier New"/>
                <w:b/>
                <w:noProof/>
                <w:sz w:val="16"/>
                <w:szCs w:val="16"/>
              </w:rPr>
              <w:t>Walnut Creek, CA 94596</w:t>
            </w:r>
          </w:p>
          <w:p w:rsidR="00556174" w:rsidRDefault="00556174" w:rsidP="00556174">
            <w:pPr>
              <w:pStyle w:val="PlainText"/>
              <w:jc w:val="left"/>
              <w:rPr>
                <w:rFonts w:ascii="Courier New" w:hAnsi="Courier New" w:cs="Courier New"/>
                <w:b/>
                <w:noProof/>
                <w:sz w:val="20"/>
                <w:szCs w:val="20"/>
              </w:rPr>
            </w:pPr>
          </w:p>
        </w:tc>
      </w:tr>
      <w:tr w:rsidR="00121ED0" w:rsidRPr="007167C0" w:rsidTr="00E45862">
        <w:tc>
          <w:tcPr>
            <w:tcW w:w="1443" w:type="dxa"/>
          </w:tcPr>
          <w:p w:rsidR="00121ED0" w:rsidRDefault="00121ED0" w:rsidP="00EC5D19">
            <w:pPr>
              <w:pStyle w:val="PlainText"/>
              <w:rPr>
                <w:rFonts w:ascii="Courier New" w:hAnsi="Courier New" w:cs="Courier New"/>
                <w:b/>
                <w:sz w:val="20"/>
                <w:szCs w:val="20"/>
              </w:rPr>
            </w:pPr>
          </w:p>
          <w:p w:rsidR="00121ED0" w:rsidRDefault="00121ED0" w:rsidP="00EC5D19">
            <w:pPr>
              <w:pStyle w:val="PlainText"/>
              <w:rPr>
                <w:rFonts w:ascii="Courier New" w:hAnsi="Courier New" w:cs="Courier New"/>
                <w:b/>
                <w:sz w:val="20"/>
                <w:szCs w:val="20"/>
              </w:rPr>
            </w:pPr>
            <w:r>
              <w:rPr>
                <w:rFonts w:ascii="Courier New" w:hAnsi="Courier New" w:cs="Courier New"/>
                <w:b/>
                <w:sz w:val="20"/>
                <w:szCs w:val="20"/>
              </w:rPr>
              <w:t>4-3-2017</w:t>
            </w:r>
          </w:p>
        </w:tc>
        <w:tc>
          <w:tcPr>
            <w:tcW w:w="1710" w:type="dxa"/>
          </w:tcPr>
          <w:p w:rsidR="00121ED0" w:rsidRDefault="00121ED0" w:rsidP="00EC5D19">
            <w:pPr>
              <w:pStyle w:val="PlainText"/>
              <w:rPr>
                <w:rFonts w:ascii="Courier New" w:hAnsi="Courier New" w:cs="Courier New"/>
                <w:b/>
                <w:sz w:val="20"/>
                <w:szCs w:val="20"/>
              </w:rPr>
            </w:pPr>
          </w:p>
          <w:p w:rsidR="00121ED0" w:rsidRDefault="00121ED0" w:rsidP="00EC5D19">
            <w:pPr>
              <w:pStyle w:val="PlainText"/>
              <w:rPr>
                <w:rFonts w:ascii="Courier New" w:hAnsi="Courier New" w:cs="Courier New"/>
                <w:b/>
                <w:sz w:val="20"/>
                <w:szCs w:val="20"/>
              </w:rPr>
            </w:pPr>
            <w:r>
              <w:rPr>
                <w:rFonts w:ascii="Courier New" w:hAnsi="Courier New" w:cs="Courier New"/>
                <w:b/>
                <w:sz w:val="20"/>
                <w:szCs w:val="20"/>
              </w:rPr>
              <w:t>14-CV-01278</w:t>
            </w:r>
          </w:p>
          <w:p w:rsidR="00121ED0" w:rsidRDefault="00121ED0" w:rsidP="00EC5D19">
            <w:pPr>
              <w:pStyle w:val="PlainText"/>
              <w:rPr>
                <w:rFonts w:ascii="Courier New" w:hAnsi="Courier New" w:cs="Courier New"/>
                <w:b/>
                <w:sz w:val="20"/>
                <w:szCs w:val="20"/>
              </w:rPr>
            </w:pPr>
          </w:p>
        </w:tc>
        <w:tc>
          <w:tcPr>
            <w:tcW w:w="1710" w:type="dxa"/>
          </w:tcPr>
          <w:p w:rsidR="00121ED0" w:rsidRDefault="00121ED0" w:rsidP="00EC5D19">
            <w:pPr>
              <w:pStyle w:val="PlainText"/>
              <w:rPr>
                <w:rFonts w:ascii="Courier New" w:hAnsi="Courier New" w:cs="Courier New"/>
                <w:b/>
                <w:sz w:val="20"/>
                <w:szCs w:val="20"/>
              </w:rPr>
            </w:pPr>
          </w:p>
          <w:p w:rsidR="00121ED0" w:rsidRDefault="00121ED0" w:rsidP="00EC5D19">
            <w:pPr>
              <w:pStyle w:val="PlainText"/>
              <w:rPr>
                <w:rFonts w:ascii="Courier New" w:hAnsi="Courier New" w:cs="Courier New"/>
                <w:b/>
                <w:sz w:val="20"/>
                <w:szCs w:val="20"/>
              </w:rPr>
            </w:pPr>
            <w:r>
              <w:rPr>
                <w:rFonts w:ascii="Courier New" w:hAnsi="Courier New" w:cs="Courier New"/>
                <w:b/>
                <w:sz w:val="20"/>
                <w:szCs w:val="20"/>
              </w:rPr>
              <w:t>(W.D. Pa.)</w:t>
            </w:r>
          </w:p>
          <w:p w:rsidR="00121ED0" w:rsidRDefault="00121ED0" w:rsidP="00EC5D19">
            <w:pPr>
              <w:pStyle w:val="PlainText"/>
              <w:rPr>
                <w:rFonts w:ascii="Courier New" w:hAnsi="Courier New" w:cs="Courier New"/>
                <w:b/>
                <w:sz w:val="20"/>
                <w:szCs w:val="20"/>
              </w:rPr>
            </w:pPr>
          </w:p>
        </w:tc>
        <w:tc>
          <w:tcPr>
            <w:tcW w:w="5760" w:type="dxa"/>
          </w:tcPr>
          <w:p w:rsidR="00121ED0" w:rsidRDefault="00121ED0" w:rsidP="00EC5D19">
            <w:pPr>
              <w:pStyle w:val="PlainText"/>
              <w:jc w:val="left"/>
              <w:rPr>
                <w:rFonts w:ascii="Courier New" w:hAnsi="Courier New" w:cs="Courier New"/>
                <w:b/>
                <w:sz w:val="20"/>
                <w:szCs w:val="20"/>
              </w:rPr>
            </w:pPr>
          </w:p>
          <w:p w:rsidR="00121ED0" w:rsidRDefault="00121ED0" w:rsidP="00EC5D19">
            <w:pPr>
              <w:pStyle w:val="PlainText"/>
              <w:jc w:val="left"/>
              <w:rPr>
                <w:rFonts w:ascii="Courier New" w:hAnsi="Courier New" w:cs="Courier New"/>
                <w:b/>
                <w:sz w:val="20"/>
                <w:szCs w:val="20"/>
              </w:rPr>
            </w:pPr>
            <w:r>
              <w:rPr>
                <w:rFonts w:ascii="Courier New" w:hAnsi="Courier New" w:cs="Courier New"/>
                <w:b/>
                <w:sz w:val="20"/>
                <w:szCs w:val="20"/>
              </w:rPr>
              <w:t>Jahoda, et al. v. Redbox Automated Retail, LLC</w:t>
            </w:r>
          </w:p>
          <w:p w:rsidR="00121ED0" w:rsidRDefault="00121ED0" w:rsidP="00EC5D19">
            <w:pPr>
              <w:autoSpaceDE w:val="0"/>
              <w:autoSpaceDN w:val="0"/>
              <w:adjustRightInd w:val="0"/>
              <w:jc w:val="left"/>
              <w:rPr>
                <w:rFonts w:ascii="Courier New" w:hAnsi="Courier New" w:cs="Courier New"/>
                <w:sz w:val="20"/>
                <w:szCs w:val="20"/>
              </w:rPr>
            </w:pPr>
            <w:r>
              <w:rPr>
                <w:rFonts w:ascii="Courier New" w:hAnsi="Courier New" w:cs="Courier New"/>
                <w:sz w:val="20"/>
                <w:szCs w:val="20"/>
              </w:rPr>
              <w:t xml:space="preserve">United States Magistrate Judge Lisa Pupo Lenihan entered an Order which, inter alia, </w:t>
            </w:r>
            <w:r>
              <w:rPr>
                <w:rFonts w:ascii="Courier New" w:hAnsi="Courier New" w:cs="Courier New"/>
                <w:sz w:val="20"/>
                <w:szCs w:val="20"/>
              </w:rPr>
              <w:lastRenderedPageBreak/>
              <w:t>changed the date and time of the Fairness Hearing.</w:t>
            </w:r>
          </w:p>
          <w:p w:rsidR="00121ED0" w:rsidRPr="00077B53" w:rsidRDefault="00121ED0" w:rsidP="00EC5D19">
            <w:pPr>
              <w:autoSpaceDE w:val="0"/>
              <w:autoSpaceDN w:val="0"/>
              <w:adjustRightInd w:val="0"/>
              <w:jc w:val="left"/>
              <w:rPr>
                <w:rFonts w:ascii="Courier New" w:hAnsi="Courier New" w:cs="Courier New"/>
                <w:sz w:val="20"/>
                <w:szCs w:val="20"/>
              </w:rPr>
            </w:pPr>
          </w:p>
        </w:tc>
        <w:tc>
          <w:tcPr>
            <w:tcW w:w="1440" w:type="dxa"/>
          </w:tcPr>
          <w:p w:rsidR="00121ED0" w:rsidRDefault="00121ED0" w:rsidP="00EC5D19">
            <w:pPr>
              <w:pStyle w:val="PlainText"/>
              <w:rPr>
                <w:rFonts w:ascii="Courier New" w:hAnsi="Courier New" w:cs="Courier New"/>
                <w:b/>
                <w:sz w:val="20"/>
                <w:szCs w:val="20"/>
              </w:rPr>
            </w:pPr>
          </w:p>
          <w:p w:rsidR="00121ED0" w:rsidRDefault="00121ED0" w:rsidP="00EC5D19">
            <w:pPr>
              <w:pStyle w:val="PlainText"/>
              <w:rPr>
                <w:rFonts w:ascii="Courier New" w:hAnsi="Courier New" w:cs="Courier New"/>
                <w:b/>
                <w:sz w:val="20"/>
                <w:szCs w:val="20"/>
              </w:rPr>
            </w:pPr>
            <w:r>
              <w:rPr>
                <w:rFonts w:ascii="Courier New" w:hAnsi="Courier New" w:cs="Courier New"/>
                <w:b/>
                <w:sz w:val="20"/>
                <w:szCs w:val="20"/>
              </w:rPr>
              <w:t>10-20-2017</w:t>
            </w:r>
          </w:p>
          <w:p w:rsidR="00121ED0" w:rsidRDefault="00121ED0" w:rsidP="00EC5D19">
            <w:pPr>
              <w:pStyle w:val="PlainText"/>
              <w:rPr>
                <w:rFonts w:ascii="Courier New" w:hAnsi="Courier New" w:cs="Courier New"/>
                <w:b/>
                <w:sz w:val="20"/>
                <w:szCs w:val="20"/>
              </w:rPr>
            </w:pPr>
          </w:p>
        </w:tc>
        <w:tc>
          <w:tcPr>
            <w:tcW w:w="2970" w:type="dxa"/>
          </w:tcPr>
          <w:p w:rsidR="00121ED0" w:rsidRDefault="00121ED0" w:rsidP="00EC5D19">
            <w:pPr>
              <w:pStyle w:val="PlainText"/>
              <w:jc w:val="left"/>
              <w:rPr>
                <w:rFonts w:ascii="Courier New" w:hAnsi="Courier New" w:cs="Courier New"/>
                <w:b/>
                <w:noProof/>
                <w:sz w:val="20"/>
                <w:szCs w:val="20"/>
              </w:rPr>
            </w:pPr>
          </w:p>
          <w:p w:rsidR="00121ED0" w:rsidRDefault="00121ED0" w:rsidP="00EC5D19">
            <w:pPr>
              <w:pStyle w:val="PlainText"/>
              <w:jc w:val="left"/>
              <w:rPr>
                <w:rFonts w:ascii="Courier New" w:hAnsi="Courier New" w:cs="Courier New"/>
                <w:b/>
                <w:noProof/>
                <w:sz w:val="20"/>
                <w:szCs w:val="20"/>
              </w:rPr>
            </w:pPr>
            <w:r>
              <w:rPr>
                <w:rFonts w:ascii="Courier New" w:hAnsi="Courier New" w:cs="Courier New"/>
                <w:b/>
                <w:noProof/>
                <w:sz w:val="20"/>
                <w:szCs w:val="20"/>
              </w:rPr>
              <w:t xml:space="preserve">For more </w:t>
            </w:r>
            <w:r w:rsidR="00987CBA">
              <w:rPr>
                <w:rFonts w:ascii="Courier New" w:hAnsi="Courier New" w:cs="Courier New"/>
                <w:b/>
                <w:noProof/>
                <w:sz w:val="20"/>
                <w:szCs w:val="20"/>
              </w:rPr>
              <w:t>information</w:t>
            </w:r>
            <w:r>
              <w:rPr>
                <w:rFonts w:ascii="Courier New" w:hAnsi="Courier New" w:cs="Courier New"/>
                <w:b/>
                <w:noProof/>
                <w:sz w:val="20"/>
                <w:szCs w:val="20"/>
              </w:rPr>
              <w:t xml:space="preserve"> write or e-mail:</w:t>
            </w:r>
          </w:p>
          <w:p w:rsidR="00121ED0" w:rsidRDefault="00121ED0" w:rsidP="00EC5D19">
            <w:pPr>
              <w:pStyle w:val="PlainText"/>
              <w:jc w:val="left"/>
              <w:rPr>
                <w:rFonts w:ascii="Courier New" w:hAnsi="Courier New" w:cs="Courier New"/>
                <w:b/>
                <w:noProof/>
                <w:sz w:val="20"/>
                <w:szCs w:val="20"/>
              </w:rPr>
            </w:pPr>
          </w:p>
          <w:p w:rsidR="00121ED0" w:rsidRDefault="00121ED0" w:rsidP="00EC5D19">
            <w:pPr>
              <w:autoSpaceDE w:val="0"/>
              <w:autoSpaceDN w:val="0"/>
              <w:adjustRightInd w:val="0"/>
              <w:jc w:val="left"/>
              <w:rPr>
                <w:rFonts w:ascii="Courier New" w:hAnsi="Courier New" w:cs="Courier New"/>
                <w:b/>
                <w:color w:val="000000"/>
                <w:sz w:val="16"/>
                <w:szCs w:val="16"/>
              </w:rPr>
            </w:pPr>
            <w:r>
              <w:rPr>
                <w:rFonts w:ascii="Courier New" w:hAnsi="Courier New" w:cs="Courier New"/>
                <w:b/>
                <w:color w:val="000000"/>
                <w:sz w:val="16"/>
                <w:szCs w:val="16"/>
              </w:rPr>
              <w:t>Benjamin J. Sweet</w:t>
            </w:r>
          </w:p>
          <w:p w:rsidR="00121ED0" w:rsidRDefault="00121ED0" w:rsidP="00EC5D19">
            <w:pPr>
              <w:autoSpaceDE w:val="0"/>
              <w:autoSpaceDN w:val="0"/>
              <w:adjustRightInd w:val="0"/>
              <w:jc w:val="left"/>
              <w:rPr>
                <w:rFonts w:ascii="Courier New" w:hAnsi="Courier New" w:cs="Courier New"/>
                <w:b/>
                <w:color w:val="000000"/>
                <w:sz w:val="16"/>
                <w:szCs w:val="16"/>
              </w:rPr>
            </w:pPr>
            <w:r>
              <w:rPr>
                <w:rFonts w:ascii="Courier New" w:hAnsi="Courier New" w:cs="Courier New"/>
                <w:b/>
                <w:color w:val="000000"/>
                <w:sz w:val="16"/>
                <w:szCs w:val="16"/>
              </w:rPr>
              <w:lastRenderedPageBreak/>
              <w:t>Carlson Lynch Sweet &amp;</w:t>
            </w:r>
          </w:p>
          <w:p w:rsidR="00121ED0" w:rsidRDefault="00121ED0" w:rsidP="00EC5D19">
            <w:pPr>
              <w:autoSpaceDE w:val="0"/>
              <w:autoSpaceDN w:val="0"/>
              <w:adjustRightInd w:val="0"/>
              <w:jc w:val="left"/>
              <w:rPr>
                <w:rFonts w:ascii="Courier New" w:hAnsi="Courier New" w:cs="Courier New"/>
                <w:b/>
                <w:color w:val="000000"/>
                <w:sz w:val="16"/>
                <w:szCs w:val="16"/>
              </w:rPr>
            </w:pPr>
            <w:r>
              <w:rPr>
                <w:rFonts w:ascii="Courier New" w:hAnsi="Courier New" w:cs="Courier New"/>
                <w:b/>
                <w:color w:val="000000"/>
                <w:sz w:val="16"/>
                <w:szCs w:val="16"/>
              </w:rPr>
              <w:t xml:space="preserve"> Kilpela, LLP</w:t>
            </w:r>
          </w:p>
          <w:p w:rsidR="00121ED0" w:rsidRDefault="00121ED0" w:rsidP="00EC5D19">
            <w:pPr>
              <w:autoSpaceDE w:val="0"/>
              <w:autoSpaceDN w:val="0"/>
              <w:adjustRightInd w:val="0"/>
              <w:jc w:val="left"/>
              <w:rPr>
                <w:rFonts w:ascii="Courier New" w:hAnsi="Courier New" w:cs="Courier New"/>
                <w:b/>
                <w:color w:val="000000"/>
                <w:sz w:val="16"/>
                <w:szCs w:val="16"/>
              </w:rPr>
            </w:pPr>
            <w:r>
              <w:rPr>
                <w:rFonts w:ascii="Courier New" w:hAnsi="Courier New" w:cs="Courier New"/>
                <w:b/>
                <w:color w:val="000000"/>
                <w:sz w:val="16"/>
                <w:szCs w:val="16"/>
              </w:rPr>
              <w:t>1133 Penn Avenue</w:t>
            </w:r>
          </w:p>
          <w:p w:rsidR="00121ED0" w:rsidRDefault="00121ED0" w:rsidP="00EC5D19">
            <w:pPr>
              <w:autoSpaceDE w:val="0"/>
              <w:autoSpaceDN w:val="0"/>
              <w:adjustRightInd w:val="0"/>
              <w:jc w:val="left"/>
              <w:rPr>
                <w:rFonts w:ascii="Courier New" w:hAnsi="Courier New" w:cs="Courier New"/>
                <w:b/>
                <w:color w:val="000000"/>
                <w:sz w:val="16"/>
                <w:szCs w:val="16"/>
              </w:rPr>
            </w:pPr>
            <w:r>
              <w:rPr>
                <w:rFonts w:ascii="Courier New" w:hAnsi="Courier New" w:cs="Courier New"/>
                <w:b/>
                <w:color w:val="000000"/>
                <w:sz w:val="16"/>
                <w:szCs w:val="16"/>
              </w:rPr>
              <w:t>5</w:t>
            </w:r>
            <w:r w:rsidRPr="007F32A9">
              <w:rPr>
                <w:rFonts w:ascii="Courier New" w:hAnsi="Courier New" w:cs="Courier New"/>
                <w:b/>
                <w:color w:val="000000"/>
                <w:sz w:val="16"/>
                <w:szCs w:val="16"/>
                <w:vertAlign w:val="superscript"/>
              </w:rPr>
              <w:t>th</w:t>
            </w:r>
            <w:r>
              <w:rPr>
                <w:rFonts w:ascii="Courier New" w:hAnsi="Courier New" w:cs="Courier New"/>
                <w:b/>
                <w:color w:val="000000"/>
                <w:sz w:val="16"/>
                <w:szCs w:val="16"/>
              </w:rPr>
              <w:t xml:space="preserve"> Floor</w:t>
            </w:r>
          </w:p>
          <w:p w:rsidR="00121ED0" w:rsidRDefault="00121ED0" w:rsidP="00EC5D19">
            <w:pPr>
              <w:autoSpaceDE w:val="0"/>
              <w:autoSpaceDN w:val="0"/>
              <w:adjustRightInd w:val="0"/>
              <w:jc w:val="left"/>
              <w:rPr>
                <w:rFonts w:ascii="Courier New" w:hAnsi="Courier New" w:cs="Courier New"/>
                <w:b/>
                <w:color w:val="000000"/>
                <w:sz w:val="16"/>
                <w:szCs w:val="16"/>
              </w:rPr>
            </w:pPr>
            <w:r>
              <w:rPr>
                <w:rFonts w:ascii="Courier New" w:hAnsi="Courier New" w:cs="Courier New"/>
                <w:b/>
                <w:color w:val="000000"/>
                <w:sz w:val="16"/>
                <w:szCs w:val="16"/>
              </w:rPr>
              <w:t>Pittsburgh, PA 15222</w:t>
            </w:r>
          </w:p>
          <w:p w:rsidR="00121ED0" w:rsidRDefault="00121ED0" w:rsidP="00EC5D19">
            <w:pPr>
              <w:autoSpaceDE w:val="0"/>
              <w:autoSpaceDN w:val="0"/>
              <w:adjustRightInd w:val="0"/>
              <w:jc w:val="left"/>
              <w:rPr>
                <w:rFonts w:ascii="Courier New" w:hAnsi="Courier New" w:cs="Courier New"/>
                <w:b/>
                <w:color w:val="000000"/>
                <w:sz w:val="16"/>
                <w:szCs w:val="16"/>
              </w:rPr>
            </w:pPr>
          </w:p>
          <w:p w:rsidR="00121ED0" w:rsidRPr="000C50FD" w:rsidRDefault="007020E7" w:rsidP="00EC5D19">
            <w:pPr>
              <w:pStyle w:val="PlainText"/>
              <w:jc w:val="left"/>
              <w:rPr>
                <w:rFonts w:ascii="Courier New" w:hAnsi="Courier New" w:cs="Courier New"/>
                <w:b/>
                <w:noProof/>
                <w:sz w:val="16"/>
                <w:szCs w:val="16"/>
              </w:rPr>
            </w:pPr>
            <w:hyperlink r:id="rId17" w:history="1">
              <w:r w:rsidR="00121ED0" w:rsidRPr="000C50FD">
                <w:rPr>
                  <w:rStyle w:val="Hyperlink"/>
                  <w:rFonts w:ascii="Courier New" w:hAnsi="Courier New" w:cs="Courier New"/>
                  <w:b/>
                  <w:noProof/>
                  <w:sz w:val="16"/>
                  <w:szCs w:val="16"/>
                </w:rPr>
                <w:t>www.carlsonlynch.com</w:t>
              </w:r>
            </w:hyperlink>
          </w:p>
          <w:p w:rsidR="00121ED0" w:rsidRDefault="00121ED0" w:rsidP="00EC5D19">
            <w:pPr>
              <w:pStyle w:val="PlainText"/>
              <w:jc w:val="left"/>
              <w:rPr>
                <w:rFonts w:ascii="Courier New" w:hAnsi="Courier New" w:cs="Courier New"/>
                <w:b/>
                <w:noProof/>
                <w:sz w:val="20"/>
                <w:szCs w:val="20"/>
              </w:rPr>
            </w:pPr>
          </w:p>
        </w:tc>
      </w:tr>
      <w:tr w:rsidR="00605734" w:rsidRPr="007167C0" w:rsidTr="00E45862">
        <w:tc>
          <w:tcPr>
            <w:tcW w:w="1443" w:type="dxa"/>
          </w:tcPr>
          <w:p w:rsidR="00605734" w:rsidRDefault="00605734" w:rsidP="00A16C8C">
            <w:pPr>
              <w:pStyle w:val="PlainText"/>
              <w:rPr>
                <w:rFonts w:ascii="Courier New" w:hAnsi="Courier New" w:cs="Courier New"/>
                <w:b/>
                <w:sz w:val="20"/>
                <w:szCs w:val="20"/>
              </w:rPr>
            </w:pPr>
          </w:p>
          <w:p w:rsidR="00605734" w:rsidRDefault="007A03F7" w:rsidP="00A16C8C">
            <w:pPr>
              <w:pStyle w:val="PlainText"/>
              <w:rPr>
                <w:rFonts w:ascii="Courier New" w:hAnsi="Courier New" w:cs="Courier New"/>
                <w:b/>
                <w:sz w:val="20"/>
                <w:szCs w:val="20"/>
              </w:rPr>
            </w:pPr>
            <w:r>
              <w:rPr>
                <w:rFonts w:ascii="Courier New" w:hAnsi="Courier New" w:cs="Courier New"/>
                <w:b/>
                <w:sz w:val="20"/>
                <w:szCs w:val="20"/>
              </w:rPr>
              <w:t>6-27-2016</w:t>
            </w:r>
          </w:p>
        </w:tc>
        <w:tc>
          <w:tcPr>
            <w:tcW w:w="1710" w:type="dxa"/>
          </w:tcPr>
          <w:p w:rsidR="00605734" w:rsidRDefault="00605734" w:rsidP="00A16C8C">
            <w:pPr>
              <w:pStyle w:val="PlainText"/>
              <w:rPr>
                <w:rFonts w:ascii="Courier New" w:hAnsi="Courier New" w:cs="Courier New"/>
                <w:b/>
                <w:sz w:val="20"/>
                <w:szCs w:val="20"/>
              </w:rPr>
            </w:pPr>
          </w:p>
          <w:p w:rsidR="007A03F7" w:rsidRDefault="007A03F7" w:rsidP="00A16C8C">
            <w:pPr>
              <w:pStyle w:val="PlainText"/>
              <w:rPr>
                <w:rFonts w:ascii="Courier New" w:hAnsi="Courier New" w:cs="Courier New"/>
                <w:b/>
                <w:sz w:val="20"/>
                <w:szCs w:val="20"/>
              </w:rPr>
            </w:pPr>
            <w:r>
              <w:rPr>
                <w:rFonts w:ascii="Courier New" w:hAnsi="Courier New" w:cs="Courier New"/>
                <w:b/>
                <w:sz w:val="20"/>
                <w:szCs w:val="20"/>
              </w:rPr>
              <w:t>15-CV-08954</w:t>
            </w:r>
          </w:p>
        </w:tc>
        <w:tc>
          <w:tcPr>
            <w:tcW w:w="1710" w:type="dxa"/>
          </w:tcPr>
          <w:p w:rsidR="00605734" w:rsidRDefault="00605734" w:rsidP="00A16C8C">
            <w:pPr>
              <w:pStyle w:val="PlainText"/>
              <w:rPr>
                <w:rFonts w:ascii="Courier New" w:hAnsi="Courier New" w:cs="Courier New"/>
                <w:b/>
                <w:sz w:val="20"/>
                <w:szCs w:val="20"/>
              </w:rPr>
            </w:pPr>
          </w:p>
          <w:p w:rsidR="007A03F7" w:rsidRDefault="007A03F7" w:rsidP="00A16C8C">
            <w:pPr>
              <w:pStyle w:val="PlainText"/>
              <w:rPr>
                <w:rFonts w:ascii="Courier New" w:hAnsi="Courier New" w:cs="Courier New"/>
                <w:b/>
                <w:sz w:val="20"/>
                <w:szCs w:val="20"/>
              </w:rPr>
            </w:pPr>
            <w:r>
              <w:rPr>
                <w:rFonts w:ascii="Courier New" w:hAnsi="Courier New" w:cs="Courier New"/>
                <w:b/>
                <w:sz w:val="20"/>
                <w:szCs w:val="20"/>
              </w:rPr>
              <w:t>(S.D.N.Y.)</w:t>
            </w:r>
          </w:p>
        </w:tc>
        <w:tc>
          <w:tcPr>
            <w:tcW w:w="5760" w:type="dxa"/>
          </w:tcPr>
          <w:p w:rsidR="00605734" w:rsidRDefault="00605734" w:rsidP="00A16C8C">
            <w:pPr>
              <w:pStyle w:val="PlainText"/>
              <w:jc w:val="left"/>
              <w:rPr>
                <w:rFonts w:ascii="Courier New" w:hAnsi="Courier New" w:cs="Courier New"/>
                <w:b/>
                <w:sz w:val="20"/>
                <w:szCs w:val="20"/>
              </w:rPr>
            </w:pPr>
          </w:p>
          <w:p w:rsidR="007A03F7" w:rsidRDefault="007A03F7" w:rsidP="00A16C8C">
            <w:pPr>
              <w:pStyle w:val="PlainText"/>
              <w:jc w:val="left"/>
              <w:rPr>
                <w:rFonts w:ascii="Courier New" w:hAnsi="Courier New" w:cs="Courier New"/>
                <w:b/>
                <w:sz w:val="20"/>
                <w:szCs w:val="20"/>
              </w:rPr>
            </w:pPr>
            <w:r>
              <w:rPr>
                <w:rFonts w:ascii="Courier New" w:hAnsi="Courier New" w:cs="Courier New"/>
                <w:b/>
                <w:sz w:val="20"/>
                <w:szCs w:val="20"/>
              </w:rPr>
              <w:t>Enrico Vaccaro v. New Source Energy Partners L.P.</w:t>
            </w:r>
          </w:p>
          <w:p w:rsidR="007A03F7" w:rsidRDefault="007A03F7" w:rsidP="00B325B0">
            <w:pPr>
              <w:autoSpaceDE w:val="0"/>
              <w:autoSpaceDN w:val="0"/>
              <w:adjustRightInd w:val="0"/>
              <w:jc w:val="left"/>
              <w:rPr>
                <w:rFonts w:ascii="Courier New" w:hAnsi="Courier New" w:cs="Courier New"/>
                <w:sz w:val="20"/>
                <w:szCs w:val="20"/>
              </w:rPr>
            </w:pPr>
            <w:r>
              <w:rPr>
                <w:rFonts w:ascii="Courier New" w:hAnsi="Courier New" w:cs="Courier New"/>
                <w:sz w:val="20"/>
                <w:szCs w:val="20"/>
              </w:rPr>
              <w:t xml:space="preserve">Plaintiff alleges that </w:t>
            </w:r>
            <w:r w:rsidRPr="007A03F7">
              <w:rPr>
                <w:rFonts w:ascii="Courier New" w:hAnsi="Courier New" w:cs="Courier New"/>
                <w:sz w:val="20"/>
                <w:szCs w:val="20"/>
              </w:rPr>
              <w:t>Defendants violated the federal securities laws because</w:t>
            </w:r>
            <w:r>
              <w:rPr>
                <w:rFonts w:ascii="Courier New" w:hAnsi="Courier New" w:cs="Courier New"/>
                <w:sz w:val="20"/>
                <w:szCs w:val="20"/>
              </w:rPr>
              <w:t xml:space="preserve"> </w:t>
            </w:r>
            <w:r w:rsidRPr="007A03F7">
              <w:rPr>
                <w:rFonts w:ascii="Courier New" w:hAnsi="Courier New" w:cs="Courier New"/>
                <w:sz w:val="20"/>
                <w:szCs w:val="20"/>
              </w:rPr>
              <w:t>Defendants allegedly made false and misleading statements to the investing public as</w:t>
            </w:r>
            <w:r>
              <w:rPr>
                <w:rFonts w:ascii="Courier New" w:hAnsi="Courier New" w:cs="Courier New"/>
                <w:sz w:val="20"/>
                <w:szCs w:val="20"/>
              </w:rPr>
              <w:t xml:space="preserve"> </w:t>
            </w:r>
            <w:r w:rsidR="00B325B0">
              <w:rPr>
                <w:rFonts w:ascii="Courier New" w:hAnsi="Courier New" w:cs="Courier New"/>
                <w:sz w:val="20"/>
                <w:szCs w:val="20"/>
              </w:rPr>
              <w:t xml:space="preserve">alleged in the </w:t>
            </w:r>
            <w:r w:rsidRPr="007A03F7">
              <w:rPr>
                <w:rFonts w:ascii="Courier New" w:hAnsi="Courier New" w:cs="Courier New"/>
                <w:sz w:val="20"/>
                <w:szCs w:val="20"/>
              </w:rPr>
              <w:t>S</w:t>
            </w:r>
            <w:r w:rsidR="00C24FDC">
              <w:rPr>
                <w:rFonts w:ascii="Courier New" w:hAnsi="Courier New" w:cs="Courier New"/>
                <w:sz w:val="20"/>
                <w:szCs w:val="20"/>
              </w:rPr>
              <w:t>econd Amended Complaint</w:t>
            </w:r>
            <w:r w:rsidRPr="007A03F7">
              <w:rPr>
                <w:rFonts w:ascii="Courier New" w:hAnsi="Courier New" w:cs="Courier New"/>
                <w:sz w:val="20"/>
                <w:szCs w:val="20"/>
              </w:rPr>
              <w:t>, regarding: (1) New Source’s relationship with its contract operator,</w:t>
            </w:r>
            <w:r>
              <w:rPr>
                <w:rFonts w:ascii="Courier New" w:hAnsi="Courier New" w:cs="Courier New"/>
                <w:sz w:val="20"/>
                <w:szCs w:val="20"/>
              </w:rPr>
              <w:t xml:space="preserve"> </w:t>
            </w:r>
            <w:r w:rsidRPr="007A03F7">
              <w:rPr>
                <w:rFonts w:ascii="Courier New" w:hAnsi="Courier New" w:cs="Courier New"/>
                <w:sz w:val="20"/>
                <w:szCs w:val="20"/>
              </w:rPr>
              <w:t>(2) New Source’s credit facility, (3) New Source’s exposure to</w:t>
            </w:r>
            <w:r>
              <w:rPr>
                <w:rFonts w:ascii="Courier New" w:hAnsi="Courier New" w:cs="Courier New"/>
                <w:sz w:val="20"/>
                <w:szCs w:val="20"/>
              </w:rPr>
              <w:t xml:space="preserve"> </w:t>
            </w:r>
            <w:r w:rsidRPr="007A03F7">
              <w:rPr>
                <w:rFonts w:ascii="Courier New" w:hAnsi="Courier New" w:cs="Courier New"/>
                <w:sz w:val="20"/>
                <w:szCs w:val="20"/>
              </w:rPr>
              <w:t>commodity prices, and (4)</w:t>
            </w:r>
            <w:r w:rsidR="00B325B0">
              <w:rPr>
                <w:rFonts w:ascii="Courier New" w:hAnsi="Courier New" w:cs="Courier New"/>
                <w:sz w:val="20"/>
                <w:szCs w:val="20"/>
              </w:rPr>
              <w:t xml:space="preserve"> </w:t>
            </w:r>
            <w:r w:rsidRPr="007A03F7">
              <w:rPr>
                <w:rFonts w:ascii="Courier New" w:hAnsi="Courier New" w:cs="Courier New"/>
                <w:sz w:val="20"/>
                <w:szCs w:val="20"/>
              </w:rPr>
              <w:t>New Source’s restructuring plan.</w:t>
            </w:r>
          </w:p>
          <w:p w:rsidR="007A03F7" w:rsidRPr="007A03F7" w:rsidRDefault="007A03F7" w:rsidP="007A03F7">
            <w:pPr>
              <w:pStyle w:val="PlainText"/>
              <w:jc w:val="left"/>
              <w:rPr>
                <w:rFonts w:ascii="Courier New" w:hAnsi="Courier New" w:cs="Courier New"/>
                <w:sz w:val="20"/>
                <w:szCs w:val="20"/>
              </w:rPr>
            </w:pPr>
          </w:p>
        </w:tc>
        <w:tc>
          <w:tcPr>
            <w:tcW w:w="1440" w:type="dxa"/>
          </w:tcPr>
          <w:p w:rsidR="00605734" w:rsidRPr="007A03F7" w:rsidRDefault="00605734" w:rsidP="00A16C8C">
            <w:pPr>
              <w:pStyle w:val="PlainText"/>
              <w:rPr>
                <w:rFonts w:ascii="Courier New" w:hAnsi="Courier New" w:cs="Courier New"/>
                <w:b/>
                <w:sz w:val="20"/>
                <w:szCs w:val="20"/>
              </w:rPr>
            </w:pPr>
          </w:p>
          <w:p w:rsidR="007A03F7" w:rsidRPr="007A03F7" w:rsidRDefault="007A03F7" w:rsidP="00A16C8C">
            <w:pPr>
              <w:pStyle w:val="PlainText"/>
              <w:rPr>
                <w:rFonts w:ascii="Courier New" w:hAnsi="Courier New" w:cs="Courier New"/>
                <w:b/>
                <w:sz w:val="20"/>
                <w:szCs w:val="20"/>
              </w:rPr>
            </w:pPr>
            <w:r w:rsidRPr="007A03F7">
              <w:rPr>
                <w:rFonts w:ascii="Courier New" w:hAnsi="Courier New" w:cs="Courier New"/>
                <w:b/>
                <w:sz w:val="20"/>
                <w:szCs w:val="20"/>
              </w:rPr>
              <w:t>Not set yet</w:t>
            </w:r>
          </w:p>
        </w:tc>
        <w:tc>
          <w:tcPr>
            <w:tcW w:w="2970" w:type="dxa"/>
          </w:tcPr>
          <w:p w:rsidR="00605734" w:rsidRDefault="00605734" w:rsidP="00A16C8C">
            <w:pPr>
              <w:pStyle w:val="PlainText"/>
              <w:jc w:val="left"/>
              <w:rPr>
                <w:rFonts w:ascii="Courier New" w:hAnsi="Courier New" w:cs="Courier New"/>
                <w:b/>
                <w:noProof/>
                <w:sz w:val="20"/>
                <w:szCs w:val="20"/>
              </w:rPr>
            </w:pPr>
          </w:p>
          <w:p w:rsidR="007A03F7" w:rsidRDefault="007A03F7" w:rsidP="00A16C8C">
            <w:pPr>
              <w:pStyle w:val="PlainText"/>
              <w:jc w:val="left"/>
              <w:rPr>
                <w:rFonts w:ascii="Courier New" w:hAnsi="Courier New" w:cs="Courier New"/>
                <w:b/>
                <w:noProof/>
                <w:sz w:val="20"/>
                <w:szCs w:val="20"/>
              </w:rPr>
            </w:pPr>
            <w:r>
              <w:rPr>
                <w:rFonts w:ascii="Courier New" w:hAnsi="Courier New" w:cs="Courier New"/>
                <w:b/>
                <w:noProof/>
                <w:sz w:val="20"/>
                <w:szCs w:val="20"/>
              </w:rPr>
              <w:t xml:space="preserve">For more </w:t>
            </w:r>
            <w:r w:rsidR="00987CBA">
              <w:rPr>
                <w:rFonts w:ascii="Courier New" w:hAnsi="Courier New" w:cs="Courier New"/>
                <w:b/>
                <w:noProof/>
                <w:sz w:val="20"/>
                <w:szCs w:val="20"/>
              </w:rPr>
              <w:t>information</w:t>
            </w:r>
            <w:r>
              <w:rPr>
                <w:rFonts w:ascii="Courier New" w:hAnsi="Courier New" w:cs="Courier New"/>
                <w:b/>
                <w:noProof/>
                <w:sz w:val="20"/>
                <w:szCs w:val="20"/>
              </w:rPr>
              <w:t xml:space="preserve"> write to:</w:t>
            </w:r>
          </w:p>
          <w:p w:rsidR="007A03F7" w:rsidRDefault="007A03F7" w:rsidP="00A16C8C">
            <w:pPr>
              <w:pStyle w:val="PlainText"/>
              <w:jc w:val="left"/>
              <w:rPr>
                <w:rFonts w:ascii="Courier New" w:hAnsi="Courier New" w:cs="Courier New"/>
                <w:b/>
                <w:noProof/>
                <w:sz w:val="20"/>
                <w:szCs w:val="20"/>
              </w:rPr>
            </w:pPr>
          </w:p>
          <w:p w:rsidR="007A03F7" w:rsidRPr="007A03F7" w:rsidRDefault="007A03F7" w:rsidP="007A03F7">
            <w:pPr>
              <w:autoSpaceDE w:val="0"/>
              <w:autoSpaceDN w:val="0"/>
              <w:adjustRightInd w:val="0"/>
              <w:jc w:val="left"/>
              <w:rPr>
                <w:rFonts w:ascii="Courier New" w:hAnsi="Courier New" w:cs="Courier New"/>
                <w:b/>
                <w:sz w:val="16"/>
                <w:szCs w:val="16"/>
              </w:rPr>
            </w:pPr>
            <w:r w:rsidRPr="007A03F7">
              <w:rPr>
                <w:rFonts w:ascii="Courier New" w:hAnsi="Courier New" w:cs="Courier New"/>
                <w:b/>
                <w:sz w:val="16"/>
                <w:szCs w:val="16"/>
              </w:rPr>
              <w:t>Phillip Kim</w:t>
            </w:r>
          </w:p>
          <w:p w:rsidR="007A03F7" w:rsidRPr="007A03F7" w:rsidRDefault="007A03F7" w:rsidP="007A03F7">
            <w:pPr>
              <w:autoSpaceDE w:val="0"/>
              <w:autoSpaceDN w:val="0"/>
              <w:adjustRightInd w:val="0"/>
              <w:jc w:val="left"/>
              <w:rPr>
                <w:rFonts w:ascii="Courier New" w:hAnsi="Courier New" w:cs="Courier New"/>
                <w:b/>
                <w:sz w:val="16"/>
                <w:szCs w:val="16"/>
              </w:rPr>
            </w:pPr>
            <w:r w:rsidRPr="007A03F7">
              <w:rPr>
                <w:rFonts w:ascii="Courier New" w:hAnsi="Courier New" w:cs="Courier New"/>
                <w:b/>
                <w:sz w:val="16"/>
                <w:szCs w:val="16"/>
              </w:rPr>
              <w:t>THE ROSEN LAW FIRM, P.A.</w:t>
            </w:r>
          </w:p>
          <w:p w:rsidR="007A03F7" w:rsidRPr="007A03F7" w:rsidRDefault="007A03F7" w:rsidP="007A03F7">
            <w:pPr>
              <w:autoSpaceDE w:val="0"/>
              <w:autoSpaceDN w:val="0"/>
              <w:adjustRightInd w:val="0"/>
              <w:jc w:val="left"/>
              <w:rPr>
                <w:rFonts w:ascii="Courier New" w:hAnsi="Courier New" w:cs="Courier New"/>
                <w:b/>
                <w:sz w:val="16"/>
                <w:szCs w:val="16"/>
              </w:rPr>
            </w:pPr>
            <w:r w:rsidRPr="007A03F7">
              <w:rPr>
                <w:rFonts w:ascii="Courier New" w:hAnsi="Courier New" w:cs="Courier New"/>
                <w:b/>
                <w:sz w:val="16"/>
                <w:szCs w:val="16"/>
              </w:rPr>
              <w:t>275 Madison Avenue</w:t>
            </w:r>
          </w:p>
          <w:p w:rsidR="007A03F7" w:rsidRPr="007A03F7" w:rsidRDefault="007A03F7" w:rsidP="007A03F7">
            <w:pPr>
              <w:autoSpaceDE w:val="0"/>
              <w:autoSpaceDN w:val="0"/>
              <w:adjustRightInd w:val="0"/>
              <w:jc w:val="left"/>
              <w:rPr>
                <w:rFonts w:ascii="Courier New" w:hAnsi="Courier New" w:cs="Courier New"/>
                <w:b/>
                <w:sz w:val="16"/>
                <w:szCs w:val="16"/>
              </w:rPr>
            </w:pPr>
            <w:r w:rsidRPr="007A03F7">
              <w:rPr>
                <w:rFonts w:ascii="Courier New" w:hAnsi="Courier New" w:cs="Courier New"/>
                <w:b/>
                <w:sz w:val="16"/>
                <w:szCs w:val="16"/>
              </w:rPr>
              <w:t>34th Floor</w:t>
            </w:r>
          </w:p>
          <w:p w:rsidR="007A03F7" w:rsidRDefault="007A03F7" w:rsidP="007A03F7">
            <w:pPr>
              <w:pStyle w:val="PlainText"/>
              <w:jc w:val="left"/>
              <w:rPr>
                <w:rFonts w:ascii="Courier New" w:hAnsi="Courier New" w:cs="Courier New"/>
                <w:b/>
                <w:noProof/>
                <w:sz w:val="20"/>
                <w:szCs w:val="20"/>
              </w:rPr>
            </w:pPr>
            <w:r w:rsidRPr="007A03F7">
              <w:rPr>
                <w:rFonts w:ascii="Courier New" w:hAnsi="Courier New" w:cs="Courier New"/>
                <w:b/>
                <w:sz w:val="16"/>
                <w:szCs w:val="16"/>
              </w:rPr>
              <w:t>New York, New York 10016</w:t>
            </w:r>
          </w:p>
        </w:tc>
      </w:tr>
      <w:tr w:rsidR="007A03F7" w:rsidRPr="007167C0" w:rsidTr="00E45862">
        <w:tc>
          <w:tcPr>
            <w:tcW w:w="1443" w:type="dxa"/>
          </w:tcPr>
          <w:p w:rsidR="007A03F7" w:rsidRDefault="007A03F7" w:rsidP="00A16C8C">
            <w:pPr>
              <w:pStyle w:val="PlainText"/>
              <w:rPr>
                <w:rFonts w:ascii="Courier New" w:hAnsi="Courier New" w:cs="Courier New"/>
                <w:b/>
                <w:sz w:val="20"/>
                <w:szCs w:val="20"/>
              </w:rPr>
            </w:pPr>
          </w:p>
          <w:p w:rsidR="007A03F7" w:rsidRDefault="00B93109" w:rsidP="00A16C8C">
            <w:pPr>
              <w:pStyle w:val="PlainText"/>
              <w:rPr>
                <w:rFonts w:ascii="Courier New" w:hAnsi="Courier New" w:cs="Courier New"/>
                <w:b/>
                <w:sz w:val="20"/>
                <w:szCs w:val="20"/>
              </w:rPr>
            </w:pPr>
            <w:r>
              <w:rPr>
                <w:rFonts w:ascii="Courier New" w:hAnsi="Courier New" w:cs="Courier New"/>
                <w:b/>
                <w:sz w:val="20"/>
                <w:szCs w:val="20"/>
              </w:rPr>
              <w:t>6-28-2017</w:t>
            </w:r>
          </w:p>
        </w:tc>
        <w:tc>
          <w:tcPr>
            <w:tcW w:w="1710" w:type="dxa"/>
          </w:tcPr>
          <w:p w:rsidR="007A03F7" w:rsidRDefault="007A03F7" w:rsidP="00A16C8C">
            <w:pPr>
              <w:pStyle w:val="PlainText"/>
              <w:rPr>
                <w:rFonts w:ascii="Courier New" w:hAnsi="Courier New" w:cs="Courier New"/>
                <w:b/>
                <w:sz w:val="20"/>
                <w:szCs w:val="20"/>
              </w:rPr>
            </w:pPr>
          </w:p>
          <w:p w:rsidR="00B93109" w:rsidRDefault="00B93109" w:rsidP="00A16C8C">
            <w:pPr>
              <w:pStyle w:val="PlainText"/>
              <w:rPr>
                <w:rFonts w:ascii="Courier New" w:hAnsi="Courier New" w:cs="Courier New"/>
                <w:b/>
                <w:sz w:val="20"/>
                <w:szCs w:val="20"/>
              </w:rPr>
            </w:pPr>
            <w:r>
              <w:rPr>
                <w:rFonts w:ascii="Courier New" w:hAnsi="Courier New" w:cs="Courier New"/>
                <w:b/>
                <w:sz w:val="20"/>
                <w:szCs w:val="20"/>
              </w:rPr>
              <w:t>12-MD-02311</w:t>
            </w:r>
          </w:p>
          <w:p w:rsidR="00B93109" w:rsidRDefault="00B93109" w:rsidP="00A16C8C">
            <w:pPr>
              <w:pStyle w:val="PlainText"/>
              <w:rPr>
                <w:rFonts w:ascii="Courier New" w:hAnsi="Courier New" w:cs="Courier New"/>
                <w:b/>
                <w:sz w:val="20"/>
                <w:szCs w:val="20"/>
              </w:rPr>
            </w:pPr>
            <w:r>
              <w:rPr>
                <w:rFonts w:ascii="Courier New" w:hAnsi="Courier New" w:cs="Courier New"/>
                <w:b/>
                <w:sz w:val="20"/>
                <w:szCs w:val="20"/>
              </w:rPr>
              <w:t>14-CV-00507</w:t>
            </w:r>
          </w:p>
          <w:p w:rsidR="00B93109" w:rsidRDefault="00B93109" w:rsidP="00A16C8C">
            <w:pPr>
              <w:pStyle w:val="PlainText"/>
              <w:rPr>
                <w:rFonts w:ascii="Courier New" w:hAnsi="Courier New" w:cs="Courier New"/>
                <w:b/>
                <w:sz w:val="20"/>
                <w:szCs w:val="20"/>
              </w:rPr>
            </w:pPr>
            <w:r>
              <w:rPr>
                <w:rFonts w:ascii="Courier New" w:hAnsi="Courier New" w:cs="Courier New"/>
                <w:b/>
                <w:sz w:val="20"/>
                <w:szCs w:val="20"/>
              </w:rPr>
              <w:t>14-CV-13356</w:t>
            </w:r>
          </w:p>
        </w:tc>
        <w:tc>
          <w:tcPr>
            <w:tcW w:w="1710" w:type="dxa"/>
          </w:tcPr>
          <w:p w:rsidR="007A03F7" w:rsidRDefault="007A03F7" w:rsidP="00A16C8C">
            <w:pPr>
              <w:pStyle w:val="PlainText"/>
              <w:rPr>
                <w:rFonts w:ascii="Courier New" w:hAnsi="Courier New" w:cs="Courier New"/>
                <w:b/>
                <w:sz w:val="20"/>
                <w:szCs w:val="20"/>
              </w:rPr>
            </w:pPr>
          </w:p>
          <w:p w:rsidR="00B93109" w:rsidRDefault="00B93109" w:rsidP="00A16C8C">
            <w:pPr>
              <w:pStyle w:val="PlainText"/>
              <w:rPr>
                <w:rFonts w:ascii="Courier New" w:hAnsi="Courier New" w:cs="Courier New"/>
                <w:b/>
                <w:sz w:val="20"/>
                <w:szCs w:val="20"/>
              </w:rPr>
            </w:pPr>
            <w:r>
              <w:rPr>
                <w:rFonts w:ascii="Courier New" w:hAnsi="Courier New" w:cs="Courier New"/>
                <w:b/>
                <w:sz w:val="20"/>
                <w:szCs w:val="20"/>
              </w:rPr>
              <w:t>(E.D. Mich.)</w:t>
            </w:r>
          </w:p>
        </w:tc>
        <w:tc>
          <w:tcPr>
            <w:tcW w:w="5760" w:type="dxa"/>
          </w:tcPr>
          <w:p w:rsidR="007A03F7" w:rsidRDefault="007A03F7" w:rsidP="00A16C8C">
            <w:pPr>
              <w:pStyle w:val="PlainText"/>
              <w:jc w:val="left"/>
              <w:rPr>
                <w:rFonts w:ascii="Courier New" w:hAnsi="Courier New" w:cs="Courier New"/>
                <w:b/>
                <w:sz w:val="20"/>
                <w:szCs w:val="20"/>
              </w:rPr>
            </w:pPr>
          </w:p>
          <w:p w:rsidR="00B93109" w:rsidRDefault="00B93109" w:rsidP="00A16C8C">
            <w:pPr>
              <w:pStyle w:val="PlainText"/>
              <w:jc w:val="left"/>
              <w:rPr>
                <w:rFonts w:ascii="Courier New" w:hAnsi="Courier New" w:cs="Courier New"/>
                <w:b/>
                <w:sz w:val="20"/>
                <w:szCs w:val="20"/>
              </w:rPr>
            </w:pPr>
            <w:r>
              <w:rPr>
                <w:rFonts w:ascii="Courier New" w:hAnsi="Courier New" w:cs="Courier New"/>
                <w:b/>
                <w:sz w:val="20"/>
                <w:szCs w:val="20"/>
              </w:rPr>
              <w:t xml:space="preserve">In re: Automotive Parts Antitrust Litigation  </w:t>
            </w:r>
          </w:p>
          <w:p w:rsidR="00B93109" w:rsidRDefault="00B93109" w:rsidP="00A16C8C">
            <w:pPr>
              <w:pStyle w:val="PlainText"/>
              <w:jc w:val="left"/>
              <w:rPr>
                <w:rFonts w:ascii="Courier New" w:hAnsi="Courier New" w:cs="Courier New"/>
                <w:b/>
                <w:sz w:val="20"/>
                <w:szCs w:val="20"/>
              </w:rPr>
            </w:pPr>
            <w:r>
              <w:rPr>
                <w:rFonts w:ascii="Courier New" w:hAnsi="Courier New" w:cs="Courier New"/>
                <w:b/>
                <w:sz w:val="20"/>
                <w:szCs w:val="20"/>
              </w:rPr>
              <w:t>In re: Truck and Equipment Dealer cases</w:t>
            </w:r>
          </w:p>
          <w:p w:rsidR="00B93109" w:rsidRDefault="00B93109" w:rsidP="00A16C8C">
            <w:pPr>
              <w:pStyle w:val="PlainText"/>
              <w:jc w:val="left"/>
              <w:rPr>
                <w:rFonts w:ascii="Courier New" w:hAnsi="Courier New" w:cs="Courier New"/>
                <w:b/>
                <w:sz w:val="20"/>
                <w:szCs w:val="20"/>
              </w:rPr>
            </w:pPr>
            <w:r>
              <w:rPr>
                <w:rFonts w:ascii="Courier New" w:hAnsi="Courier New" w:cs="Courier New"/>
                <w:b/>
                <w:sz w:val="20"/>
                <w:szCs w:val="20"/>
              </w:rPr>
              <w:t xml:space="preserve">Re Defendants: Nachi-Fujikoshi Corporation and Nachi America Inc. </w:t>
            </w:r>
          </w:p>
          <w:p w:rsidR="007E1C57" w:rsidRPr="007E1C57" w:rsidRDefault="00B93109" w:rsidP="007E1C57">
            <w:pPr>
              <w:autoSpaceDE w:val="0"/>
              <w:autoSpaceDN w:val="0"/>
              <w:adjustRightInd w:val="0"/>
              <w:jc w:val="left"/>
              <w:rPr>
                <w:rFonts w:ascii="Courier New" w:hAnsi="Courier New" w:cs="Courier New"/>
                <w:sz w:val="20"/>
                <w:szCs w:val="20"/>
              </w:rPr>
            </w:pPr>
            <w:r>
              <w:rPr>
                <w:rFonts w:ascii="Courier New" w:hAnsi="Courier New" w:cs="Courier New"/>
                <w:sz w:val="20"/>
                <w:szCs w:val="20"/>
              </w:rPr>
              <w:t xml:space="preserve">Plaintiffs allege that </w:t>
            </w:r>
            <w:r w:rsidR="007E1C57" w:rsidRPr="007E1C57">
              <w:rPr>
                <w:rFonts w:ascii="Courier New" w:hAnsi="Courier New" w:cs="Courier New"/>
                <w:sz w:val="20"/>
                <w:szCs w:val="20"/>
              </w:rPr>
              <w:t>Defendants’ unlawful conduc</w:t>
            </w:r>
            <w:r w:rsidR="007E1C57">
              <w:rPr>
                <w:rFonts w:ascii="Courier New" w:hAnsi="Courier New" w:cs="Courier New"/>
                <w:sz w:val="20"/>
                <w:szCs w:val="20"/>
              </w:rPr>
              <w:t xml:space="preserve">t had the following effects: (1) </w:t>
            </w:r>
            <w:r w:rsidR="007E1C57" w:rsidRPr="007E1C57">
              <w:rPr>
                <w:rFonts w:ascii="Courier New" w:hAnsi="Courier New" w:cs="Courier New"/>
                <w:sz w:val="20"/>
                <w:szCs w:val="20"/>
              </w:rPr>
              <w:t>Bearings</w:t>
            </w:r>
            <w:r w:rsidR="007E1C57">
              <w:rPr>
                <w:rFonts w:ascii="Courier New" w:hAnsi="Courier New" w:cs="Courier New"/>
                <w:sz w:val="20"/>
                <w:szCs w:val="20"/>
              </w:rPr>
              <w:t xml:space="preserve"> </w:t>
            </w:r>
            <w:r w:rsidR="007E1C57" w:rsidRPr="007E1C57">
              <w:rPr>
                <w:rFonts w:ascii="Courier New" w:hAnsi="Courier New" w:cs="Courier New"/>
                <w:sz w:val="20"/>
                <w:szCs w:val="20"/>
              </w:rPr>
              <w:t>price competition was restrained, suppressed, and eliminated throughout</w:t>
            </w:r>
            <w:r w:rsidR="007E1C57">
              <w:rPr>
                <w:rFonts w:ascii="Courier New" w:hAnsi="Courier New" w:cs="Courier New"/>
                <w:sz w:val="20"/>
                <w:szCs w:val="20"/>
              </w:rPr>
              <w:t xml:space="preserve"> </w:t>
            </w:r>
            <w:r w:rsidR="007E1C57" w:rsidRPr="007E1C57">
              <w:rPr>
                <w:rFonts w:ascii="Courier New" w:hAnsi="Courier New" w:cs="Courier New"/>
                <w:sz w:val="20"/>
                <w:szCs w:val="20"/>
              </w:rPr>
              <w:t>Arkansas; (2) Bearings</w:t>
            </w:r>
            <w:r w:rsidR="007E1C57">
              <w:rPr>
                <w:rFonts w:ascii="Courier New" w:hAnsi="Courier New" w:cs="Courier New"/>
                <w:sz w:val="20"/>
                <w:szCs w:val="20"/>
              </w:rPr>
              <w:t xml:space="preserve"> </w:t>
            </w:r>
            <w:r w:rsidR="007E1C57" w:rsidRPr="007E1C57">
              <w:rPr>
                <w:rFonts w:ascii="Courier New" w:hAnsi="Courier New" w:cs="Courier New"/>
                <w:sz w:val="20"/>
                <w:szCs w:val="20"/>
              </w:rPr>
              <w:t>prices were raised, fixed, maintained, and stabilized at</w:t>
            </w:r>
            <w:r w:rsidR="007E1C57">
              <w:rPr>
                <w:rFonts w:ascii="Courier New" w:hAnsi="Courier New" w:cs="Courier New"/>
                <w:sz w:val="20"/>
                <w:szCs w:val="20"/>
              </w:rPr>
              <w:t xml:space="preserve"> </w:t>
            </w:r>
            <w:r w:rsidR="007E1C57" w:rsidRPr="007E1C57">
              <w:rPr>
                <w:rFonts w:ascii="Courier New" w:hAnsi="Courier New" w:cs="Courier New"/>
                <w:sz w:val="20"/>
                <w:szCs w:val="20"/>
              </w:rPr>
              <w:t>artificially high levels throughout</w:t>
            </w:r>
          </w:p>
          <w:p w:rsidR="00B93109" w:rsidRDefault="007E1C57" w:rsidP="007E1C57">
            <w:pPr>
              <w:autoSpaceDE w:val="0"/>
              <w:autoSpaceDN w:val="0"/>
              <w:adjustRightInd w:val="0"/>
              <w:jc w:val="left"/>
              <w:rPr>
                <w:rFonts w:ascii="Courier New" w:hAnsi="Courier New" w:cs="Courier New"/>
                <w:sz w:val="20"/>
                <w:szCs w:val="20"/>
              </w:rPr>
            </w:pPr>
            <w:r w:rsidRPr="007E1C57">
              <w:rPr>
                <w:rFonts w:ascii="Courier New" w:hAnsi="Courier New" w:cs="Courier New"/>
                <w:sz w:val="20"/>
                <w:szCs w:val="20"/>
              </w:rPr>
              <w:t>Arkansas; (3) Plaintiffs and the members of the Damages Class were deprived of free and open</w:t>
            </w:r>
            <w:r>
              <w:rPr>
                <w:rFonts w:ascii="Courier New" w:hAnsi="Courier New" w:cs="Courier New"/>
                <w:sz w:val="20"/>
                <w:szCs w:val="20"/>
              </w:rPr>
              <w:t xml:space="preserve"> </w:t>
            </w:r>
            <w:r w:rsidRPr="007E1C57">
              <w:rPr>
                <w:rFonts w:ascii="Courier New" w:hAnsi="Courier New" w:cs="Courier New"/>
                <w:sz w:val="20"/>
                <w:szCs w:val="20"/>
              </w:rPr>
              <w:t xml:space="preserve">competition; and (4) Plaintiffs and the </w:t>
            </w:r>
            <w:r w:rsidRPr="007E1C57">
              <w:rPr>
                <w:rFonts w:ascii="Courier New" w:hAnsi="Courier New" w:cs="Courier New"/>
                <w:sz w:val="20"/>
                <w:szCs w:val="20"/>
              </w:rPr>
              <w:lastRenderedPageBreak/>
              <w:t>members of the Damages Class paid</w:t>
            </w:r>
            <w:r>
              <w:rPr>
                <w:rFonts w:ascii="Courier New" w:hAnsi="Courier New" w:cs="Courier New"/>
                <w:sz w:val="20"/>
                <w:szCs w:val="20"/>
              </w:rPr>
              <w:t xml:space="preserve"> </w:t>
            </w:r>
            <w:r w:rsidRPr="007E1C57">
              <w:rPr>
                <w:rFonts w:ascii="Courier New" w:hAnsi="Courier New" w:cs="Courier New"/>
                <w:sz w:val="20"/>
                <w:szCs w:val="20"/>
              </w:rPr>
              <w:t>supra</w:t>
            </w:r>
            <w:r>
              <w:rPr>
                <w:rFonts w:ascii="Courier New" w:hAnsi="Courier New" w:cs="Courier New"/>
                <w:sz w:val="20"/>
                <w:szCs w:val="20"/>
              </w:rPr>
              <w:t>-</w:t>
            </w:r>
            <w:r w:rsidRPr="007E1C57">
              <w:rPr>
                <w:rFonts w:ascii="Courier New" w:hAnsi="Courier New" w:cs="Courier New"/>
                <w:sz w:val="20"/>
                <w:szCs w:val="20"/>
              </w:rPr>
              <w:t>competitive,</w:t>
            </w:r>
            <w:r>
              <w:rPr>
                <w:rFonts w:ascii="Courier New" w:hAnsi="Courier New" w:cs="Courier New"/>
                <w:sz w:val="20"/>
                <w:szCs w:val="20"/>
              </w:rPr>
              <w:t xml:space="preserve"> </w:t>
            </w:r>
            <w:r w:rsidRPr="007E1C57">
              <w:rPr>
                <w:rFonts w:ascii="Courier New" w:hAnsi="Courier New" w:cs="Courier New"/>
                <w:sz w:val="20"/>
                <w:szCs w:val="20"/>
              </w:rPr>
              <w:t>artificially inflated prices for Bearings and Vehicles containing Bearings.</w:t>
            </w:r>
          </w:p>
          <w:p w:rsidR="007E1C57" w:rsidRPr="00B93109" w:rsidRDefault="007E1C57" w:rsidP="007E1C57">
            <w:pPr>
              <w:autoSpaceDE w:val="0"/>
              <w:autoSpaceDN w:val="0"/>
              <w:adjustRightInd w:val="0"/>
              <w:jc w:val="left"/>
              <w:rPr>
                <w:rFonts w:ascii="Courier New" w:hAnsi="Courier New" w:cs="Courier New"/>
                <w:sz w:val="20"/>
                <w:szCs w:val="20"/>
              </w:rPr>
            </w:pPr>
          </w:p>
        </w:tc>
        <w:tc>
          <w:tcPr>
            <w:tcW w:w="1440" w:type="dxa"/>
          </w:tcPr>
          <w:p w:rsidR="007A03F7" w:rsidRDefault="007A03F7" w:rsidP="00A16C8C">
            <w:pPr>
              <w:pStyle w:val="PlainText"/>
              <w:rPr>
                <w:rFonts w:ascii="Courier New" w:hAnsi="Courier New" w:cs="Courier New"/>
                <w:b/>
                <w:sz w:val="20"/>
                <w:szCs w:val="20"/>
              </w:rPr>
            </w:pPr>
          </w:p>
          <w:p w:rsidR="007E1C57" w:rsidRPr="007A03F7" w:rsidRDefault="007E1C57" w:rsidP="00A16C8C">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7A03F7" w:rsidRDefault="007A03F7" w:rsidP="00A16C8C">
            <w:pPr>
              <w:pStyle w:val="PlainText"/>
              <w:jc w:val="left"/>
              <w:rPr>
                <w:rFonts w:ascii="Courier New" w:hAnsi="Courier New" w:cs="Courier New"/>
                <w:b/>
                <w:noProof/>
                <w:sz w:val="20"/>
                <w:szCs w:val="20"/>
              </w:rPr>
            </w:pPr>
          </w:p>
          <w:p w:rsidR="007E1C57" w:rsidRDefault="007E1C57" w:rsidP="00A16C8C">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call, fax or e-mail:</w:t>
            </w:r>
          </w:p>
          <w:p w:rsidR="007E1C57" w:rsidRDefault="007E1C57" w:rsidP="00A16C8C">
            <w:pPr>
              <w:pStyle w:val="PlainText"/>
              <w:jc w:val="left"/>
              <w:rPr>
                <w:rFonts w:ascii="Courier New" w:hAnsi="Courier New" w:cs="Courier New"/>
                <w:b/>
                <w:noProof/>
                <w:sz w:val="20"/>
                <w:szCs w:val="20"/>
              </w:rPr>
            </w:pPr>
          </w:p>
          <w:p w:rsidR="007E1C57" w:rsidRPr="006928C1" w:rsidRDefault="007E1C57" w:rsidP="007E1C57">
            <w:pPr>
              <w:autoSpaceDE w:val="0"/>
              <w:autoSpaceDN w:val="0"/>
              <w:adjustRightInd w:val="0"/>
              <w:jc w:val="left"/>
              <w:rPr>
                <w:rFonts w:ascii="Courier New" w:hAnsi="Courier New" w:cs="Courier New"/>
                <w:b/>
                <w:sz w:val="16"/>
                <w:szCs w:val="16"/>
              </w:rPr>
            </w:pPr>
            <w:r w:rsidRPr="006928C1">
              <w:rPr>
                <w:rFonts w:ascii="Courier New" w:hAnsi="Courier New" w:cs="Courier New"/>
                <w:b/>
                <w:sz w:val="16"/>
                <w:szCs w:val="16"/>
              </w:rPr>
              <w:t>DUANE MORRIS LLP</w:t>
            </w:r>
          </w:p>
          <w:p w:rsidR="007E1C57" w:rsidRPr="006928C1" w:rsidRDefault="007E1C57" w:rsidP="007E1C57">
            <w:pPr>
              <w:autoSpaceDE w:val="0"/>
              <w:autoSpaceDN w:val="0"/>
              <w:adjustRightInd w:val="0"/>
              <w:jc w:val="left"/>
              <w:rPr>
                <w:rFonts w:ascii="Courier New" w:hAnsi="Courier New" w:cs="Courier New"/>
                <w:b/>
                <w:sz w:val="16"/>
                <w:szCs w:val="16"/>
              </w:rPr>
            </w:pPr>
            <w:r w:rsidRPr="006928C1">
              <w:rPr>
                <w:rFonts w:ascii="Courier New" w:hAnsi="Courier New" w:cs="Courier New"/>
                <w:b/>
                <w:sz w:val="16"/>
                <w:szCs w:val="16"/>
              </w:rPr>
              <w:t>Wayne A. Mack</w:t>
            </w:r>
          </w:p>
          <w:p w:rsidR="007E1C57" w:rsidRPr="006928C1" w:rsidRDefault="007E1C57" w:rsidP="007E1C57">
            <w:pPr>
              <w:autoSpaceDE w:val="0"/>
              <w:autoSpaceDN w:val="0"/>
              <w:adjustRightInd w:val="0"/>
              <w:jc w:val="left"/>
              <w:rPr>
                <w:rFonts w:ascii="Courier New" w:hAnsi="Courier New" w:cs="Courier New"/>
                <w:b/>
                <w:sz w:val="16"/>
                <w:szCs w:val="16"/>
              </w:rPr>
            </w:pPr>
            <w:r w:rsidRPr="006928C1">
              <w:rPr>
                <w:rFonts w:ascii="Courier New" w:hAnsi="Courier New" w:cs="Courier New"/>
                <w:b/>
                <w:sz w:val="16"/>
                <w:szCs w:val="16"/>
              </w:rPr>
              <w:t>J. Manly Parks</w:t>
            </w:r>
          </w:p>
          <w:p w:rsidR="007E1C57" w:rsidRPr="006928C1" w:rsidRDefault="007E1C57" w:rsidP="007E1C57">
            <w:pPr>
              <w:autoSpaceDE w:val="0"/>
              <w:autoSpaceDN w:val="0"/>
              <w:adjustRightInd w:val="0"/>
              <w:jc w:val="left"/>
              <w:rPr>
                <w:rFonts w:ascii="Courier New" w:hAnsi="Courier New" w:cs="Courier New"/>
                <w:b/>
                <w:sz w:val="16"/>
                <w:szCs w:val="16"/>
              </w:rPr>
            </w:pPr>
            <w:r w:rsidRPr="006928C1">
              <w:rPr>
                <w:rFonts w:ascii="Courier New" w:hAnsi="Courier New" w:cs="Courier New"/>
                <w:b/>
                <w:sz w:val="16"/>
                <w:szCs w:val="16"/>
              </w:rPr>
              <w:t>30 S. 17th Street</w:t>
            </w:r>
          </w:p>
          <w:p w:rsidR="007E1C57" w:rsidRPr="006928C1" w:rsidRDefault="007E1C57" w:rsidP="007E1C57">
            <w:pPr>
              <w:autoSpaceDE w:val="0"/>
              <w:autoSpaceDN w:val="0"/>
              <w:adjustRightInd w:val="0"/>
              <w:jc w:val="left"/>
              <w:rPr>
                <w:rFonts w:ascii="Courier New" w:hAnsi="Courier New" w:cs="Courier New"/>
                <w:b/>
                <w:sz w:val="16"/>
                <w:szCs w:val="16"/>
              </w:rPr>
            </w:pPr>
            <w:r w:rsidRPr="006928C1">
              <w:rPr>
                <w:rFonts w:ascii="Courier New" w:hAnsi="Courier New" w:cs="Courier New"/>
                <w:b/>
                <w:sz w:val="16"/>
                <w:szCs w:val="16"/>
              </w:rPr>
              <w:t>Philadelphia, PA 19103</w:t>
            </w:r>
          </w:p>
          <w:p w:rsidR="00935CBB" w:rsidRPr="006928C1" w:rsidRDefault="00935CBB" w:rsidP="007E1C57">
            <w:pPr>
              <w:autoSpaceDE w:val="0"/>
              <w:autoSpaceDN w:val="0"/>
              <w:adjustRightInd w:val="0"/>
              <w:jc w:val="left"/>
              <w:rPr>
                <w:rFonts w:ascii="Courier New" w:hAnsi="Courier New" w:cs="Courier New"/>
                <w:b/>
                <w:sz w:val="16"/>
                <w:szCs w:val="16"/>
              </w:rPr>
            </w:pPr>
          </w:p>
          <w:p w:rsidR="007E1C57" w:rsidRPr="006928C1" w:rsidRDefault="00935CBB" w:rsidP="007E1C57">
            <w:pPr>
              <w:autoSpaceDE w:val="0"/>
              <w:autoSpaceDN w:val="0"/>
              <w:adjustRightInd w:val="0"/>
              <w:jc w:val="left"/>
              <w:rPr>
                <w:rFonts w:ascii="Courier New" w:hAnsi="Courier New" w:cs="Courier New"/>
                <w:b/>
                <w:sz w:val="16"/>
                <w:szCs w:val="16"/>
              </w:rPr>
            </w:pPr>
            <w:r w:rsidRPr="006928C1">
              <w:rPr>
                <w:rFonts w:ascii="Courier New" w:hAnsi="Courier New" w:cs="Courier New"/>
                <w:b/>
                <w:sz w:val="16"/>
                <w:szCs w:val="16"/>
              </w:rPr>
              <w:t>215</w:t>
            </w:r>
            <w:r w:rsidR="007E1C57" w:rsidRPr="006928C1">
              <w:rPr>
                <w:rFonts w:ascii="Courier New" w:hAnsi="Courier New" w:cs="Courier New"/>
                <w:b/>
                <w:sz w:val="16"/>
                <w:szCs w:val="16"/>
              </w:rPr>
              <w:t xml:space="preserve"> 979-1000</w:t>
            </w:r>
            <w:r w:rsidRPr="006928C1">
              <w:rPr>
                <w:rFonts w:ascii="Courier New" w:hAnsi="Courier New" w:cs="Courier New"/>
                <w:b/>
                <w:sz w:val="16"/>
                <w:szCs w:val="16"/>
              </w:rPr>
              <w:t xml:space="preserve"> (Ph.)</w:t>
            </w:r>
          </w:p>
          <w:p w:rsidR="00935CBB" w:rsidRPr="006928C1" w:rsidRDefault="00935CBB" w:rsidP="007E1C57">
            <w:pPr>
              <w:autoSpaceDE w:val="0"/>
              <w:autoSpaceDN w:val="0"/>
              <w:adjustRightInd w:val="0"/>
              <w:jc w:val="left"/>
              <w:rPr>
                <w:rFonts w:ascii="Courier New" w:hAnsi="Courier New" w:cs="Courier New"/>
                <w:b/>
                <w:sz w:val="16"/>
                <w:szCs w:val="16"/>
              </w:rPr>
            </w:pPr>
          </w:p>
          <w:p w:rsidR="007E1C57" w:rsidRPr="006928C1" w:rsidRDefault="00935CBB" w:rsidP="007E1C57">
            <w:pPr>
              <w:autoSpaceDE w:val="0"/>
              <w:autoSpaceDN w:val="0"/>
              <w:adjustRightInd w:val="0"/>
              <w:jc w:val="left"/>
              <w:rPr>
                <w:rFonts w:ascii="Courier New" w:hAnsi="Courier New" w:cs="Courier New"/>
                <w:b/>
                <w:sz w:val="16"/>
                <w:szCs w:val="16"/>
              </w:rPr>
            </w:pPr>
            <w:r w:rsidRPr="006928C1">
              <w:rPr>
                <w:rFonts w:ascii="Courier New" w:hAnsi="Courier New" w:cs="Courier New"/>
                <w:b/>
                <w:sz w:val="16"/>
                <w:szCs w:val="16"/>
              </w:rPr>
              <w:t>215</w:t>
            </w:r>
            <w:r w:rsidR="007E1C57" w:rsidRPr="006928C1">
              <w:rPr>
                <w:rFonts w:ascii="Courier New" w:hAnsi="Courier New" w:cs="Courier New"/>
                <w:b/>
                <w:sz w:val="16"/>
                <w:szCs w:val="16"/>
              </w:rPr>
              <w:t xml:space="preserve"> 979-1020</w:t>
            </w:r>
            <w:r w:rsidRPr="006928C1">
              <w:rPr>
                <w:rFonts w:ascii="Courier New" w:hAnsi="Courier New" w:cs="Courier New"/>
                <w:b/>
                <w:sz w:val="16"/>
                <w:szCs w:val="16"/>
              </w:rPr>
              <w:t xml:space="preserve"> (Fax)</w:t>
            </w:r>
          </w:p>
          <w:p w:rsidR="00935CBB" w:rsidRPr="006928C1" w:rsidRDefault="00935CBB" w:rsidP="007E1C57">
            <w:pPr>
              <w:autoSpaceDE w:val="0"/>
              <w:autoSpaceDN w:val="0"/>
              <w:adjustRightInd w:val="0"/>
              <w:jc w:val="left"/>
              <w:rPr>
                <w:rFonts w:ascii="Courier New" w:hAnsi="Courier New" w:cs="Courier New"/>
                <w:b/>
                <w:sz w:val="16"/>
                <w:szCs w:val="16"/>
              </w:rPr>
            </w:pPr>
          </w:p>
          <w:p w:rsidR="007E1C57" w:rsidRPr="006928C1" w:rsidRDefault="007020E7" w:rsidP="007E1C57">
            <w:pPr>
              <w:autoSpaceDE w:val="0"/>
              <w:autoSpaceDN w:val="0"/>
              <w:adjustRightInd w:val="0"/>
              <w:jc w:val="left"/>
              <w:rPr>
                <w:rFonts w:ascii="Courier New" w:hAnsi="Courier New" w:cs="Courier New"/>
                <w:b/>
                <w:sz w:val="16"/>
                <w:szCs w:val="16"/>
              </w:rPr>
            </w:pPr>
            <w:hyperlink r:id="rId18" w:history="1">
              <w:r w:rsidR="00935CBB" w:rsidRPr="006928C1">
                <w:rPr>
                  <w:rStyle w:val="Hyperlink"/>
                  <w:rFonts w:ascii="Courier New" w:hAnsi="Courier New" w:cs="Courier New"/>
                  <w:b/>
                  <w:sz w:val="16"/>
                  <w:szCs w:val="16"/>
                </w:rPr>
                <w:t>wamack@duanemorris.com</w:t>
              </w:r>
            </w:hyperlink>
          </w:p>
          <w:p w:rsidR="00935CBB" w:rsidRPr="006928C1" w:rsidRDefault="00935CBB" w:rsidP="007E1C57">
            <w:pPr>
              <w:autoSpaceDE w:val="0"/>
              <w:autoSpaceDN w:val="0"/>
              <w:adjustRightInd w:val="0"/>
              <w:jc w:val="left"/>
              <w:rPr>
                <w:rFonts w:ascii="Courier New" w:hAnsi="Courier New" w:cs="Courier New"/>
                <w:b/>
                <w:sz w:val="16"/>
                <w:szCs w:val="16"/>
              </w:rPr>
            </w:pPr>
          </w:p>
          <w:p w:rsidR="007E1C57" w:rsidRPr="006928C1" w:rsidRDefault="007020E7" w:rsidP="007E1C57">
            <w:pPr>
              <w:pStyle w:val="PlainText"/>
              <w:jc w:val="left"/>
              <w:rPr>
                <w:rFonts w:ascii="Courier New" w:hAnsi="Courier New" w:cs="Courier New"/>
                <w:b/>
                <w:sz w:val="16"/>
                <w:szCs w:val="16"/>
              </w:rPr>
            </w:pPr>
            <w:hyperlink r:id="rId19" w:history="1">
              <w:r w:rsidR="00935CBB" w:rsidRPr="006928C1">
                <w:rPr>
                  <w:rStyle w:val="Hyperlink"/>
                  <w:rFonts w:ascii="Courier New" w:hAnsi="Courier New" w:cs="Courier New"/>
                  <w:b/>
                  <w:sz w:val="16"/>
                  <w:szCs w:val="16"/>
                </w:rPr>
                <w:t>jmparks@duanemorris.com</w:t>
              </w:r>
            </w:hyperlink>
          </w:p>
          <w:p w:rsidR="00935CBB" w:rsidRDefault="00935CBB" w:rsidP="007E1C57">
            <w:pPr>
              <w:pStyle w:val="PlainText"/>
              <w:jc w:val="left"/>
              <w:rPr>
                <w:rFonts w:ascii="Courier New" w:hAnsi="Courier New" w:cs="Courier New"/>
                <w:b/>
                <w:noProof/>
                <w:sz w:val="20"/>
                <w:szCs w:val="20"/>
              </w:rPr>
            </w:pPr>
          </w:p>
        </w:tc>
      </w:tr>
      <w:tr w:rsidR="00935CBB" w:rsidRPr="007167C0" w:rsidTr="00E45862">
        <w:tc>
          <w:tcPr>
            <w:tcW w:w="1443" w:type="dxa"/>
          </w:tcPr>
          <w:p w:rsidR="00935CBB" w:rsidRDefault="00935CBB" w:rsidP="00A16C8C">
            <w:pPr>
              <w:pStyle w:val="PlainText"/>
              <w:rPr>
                <w:rFonts w:ascii="Courier New" w:hAnsi="Courier New" w:cs="Courier New"/>
                <w:b/>
                <w:sz w:val="20"/>
                <w:szCs w:val="20"/>
              </w:rPr>
            </w:pPr>
          </w:p>
          <w:p w:rsidR="00935CBB" w:rsidRDefault="00935CBB" w:rsidP="00A16C8C">
            <w:pPr>
              <w:pStyle w:val="PlainText"/>
              <w:rPr>
                <w:rFonts w:ascii="Courier New" w:hAnsi="Courier New" w:cs="Courier New"/>
                <w:b/>
                <w:sz w:val="20"/>
                <w:szCs w:val="20"/>
              </w:rPr>
            </w:pPr>
            <w:r>
              <w:rPr>
                <w:rFonts w:ascii="Courier New" w:hAnsi="Courier New" w:cs="Courier New"/>
                <w:b/>
                <w:sz w:val="20"/>
                <w:szCs w:val="20"/>
              </w:rPr>
              <w:t>6-28-2017</w:t>
            </w:r>
          </w:p>
        </w:tc>
        <w:tc>
          <w:tcPr>
            <w:tcW w:w="1710" w:type="dxa"/>
          </w:tcPr>
          <w:p w:rsidR="00935CBB" w:rsidRDefault="00935CBB" w:rsidP="00A16C8C">
            <w:pPr>
              <w:pStyle w:val="PlainText"/>
              <w:rPr>
                <w:rFonts w:ascii="Courier New" w:hAnsi="Courier New" w:cs="Courier New"/>
                <w:b/>
                <w:sz w:val="20"/>
                <w:szCs w:val="20"/>
              </w:rPr>
            </w:pPr>
          </w:p>
          <w:p w:rsidR="00935CBB" w:rsidRDefault="00935CBB" w:rsidP="00A16C8C">
            <w:pPr>
              <w:pStyle w:val="PlainText"/>
              <w:rPr>
                <w:rFonts w:ascii="Courier New" w:hAnsi="Courier New" w:cs="Courier New"/>
                <w:b/>
                <w:sz w:val="20"/>
                <w:szCs w:val="20"/>
              </w:rPr>
            </w:pPr>
            <w:r>
              <w:rPr>
                <w:rFonts w:ascii="Courier New" w:hAnsi="Courier New" w:cs="Courier New"/>
                <w:b/>
                <w:sz w:val="20"/>
                <w:szCs w:val="20"/>
              </w:rPr>
              <w:t>15-CV-03773</w:t>
            </w:r>
          </w:p>
        </w:tc>
        <w:tc>
          <w:tcPr>
            <w:tcW w:w="1710" w:type="dxa"/>
          </w:tcPr>
          <w:p w:rsidR="00935CBB" w:rsidRDefault="00935CBB" w:rsidP="00A16C8C">
            <w:pPr>
              <w:pStyle w:val="PlainText"/>
              <w:rPr>
                <w:rFonts w:ascii="Courier New" w:hAnsi="Courier New" w:cs="Courier New"/>
                <w:b/>
                <w:sz w:val="20"/>
                <w:szCs w:val="20"/>
              </w:rPr>
            </w:pPr>
          </w:p>
          <w:p w:rsidR="00935CBB" w:rsidRDefault="00935CBB" w:rsidP="00A16C8C">
            <w:pPr>
              <w:pStyle w:val="PlainText"/>
              <w:rPr>
                <w:rFonts w:ascii="Courier New" w:hAnsi="Courier New" w:cs="Courier New"/>
                <w:b/>
                <w:sz w:val="20"/>
                <w:szCs w:val="20"/>
              </w:rPr>
            </w:pPr>
            <w:r>
              <w:rPr>
                <w:rFonts w:ascii="Courier New" w:hAnsi="Courier New" w:cs="Courier New"/>
                <w:b/>
                <w:sz w:val="20"/>
                <w:szCs w:val="20"/>
              </w:rPr>
              <w:t>(S.D.N.Y.)</w:t>
            </w:r>
          </w:p>
        </w:tc>
        <w:tc>
          <w:tcPr>
            <w:tcW w:w="5760" w:type="dxa"/>
          </w:tcPr>
          <w:p w:rsidR="00935CBB" w:rsidRDefault="00935CBB" w:rsidP="00A16C8C">
            <w:pPr>
              <w:pStyle w:val="PlainText"/>
              <w:jc w:val="left"/>
              <w:rPr>
                <w:rFonts w:ascii="Courier New" w:hAnsi="Courier New" w:cs="Courier New"/>
                <w:b/>
                <w:sz w:val="20"/>
                <w:szCs w:val="20"/>
              </w:rPr>
            </w:pPr>
          </w:p>
          <w:p w:rsidR="00935CBB" w:rsidRDefault="00935CBB" w:rsidP="00A16C8C">
            <w:pPr>
              <w:pStyle w:val="PlainText"/>
              <w:jc w:val="left"/>
              <w:rPr>
                <w:rFonts w:ascii="Courier New" w:hAnsi="Courier New" w:cs="Courier New"/>
                <w:b/>
                <w:sz w:val="20"/>
                <w:szCs w:val="20"/>
              </w:rPr>
            </w:pPr>
            <w:r>
              <w:rPr>
                <w:rFonts w:ascii="Courier New" w:hAnsi="Courier New" w:cs="Courier New"/>
                <w:b/>
                <w:sz w:val="20"/>
                <w:szCs w:val="20"/>
              </w:rPr>
              <w:t>Errol Rudman, et al. v. CHC Group Ltd., et al.</w:t>
            </w:r>
          </w:p>
          <w:p w:rsidR="006928C1" w:rsidRDefault="00A42807" w:rsidP="00A16C8C">
            <w:pPr>
              <w:pStyle w:val="PlainText"/>
              <w:jc w:val="left"/>
              <w:rPr>
                <w:rFonts w:ascii="Courier New" w:hAnsi="Courier New" w:cs="Courier New"/>
                <w:b/>
                <w:sz w:val="20"/>
                <w:szCs w:val="20"/>
              </w:rPr>
            </w:pPr>
            <w:r>
              <w:rPr>
                <w:rFonts w:ascii="Courier New" w:hAnsi="Courier New" w:cs="Courier New"/>
                <w:b/>
                <w:sz w:val="20"/>
                <w:szCs w:val="20"/>
              </w:rPr>
              <w:t>Re Defendants: William J. Amelio, Joan S. Hopper, Rebecca Camden, William E. Macaulay, Jonathan Lewis and Kenneth W. Moore, and the underwriters of the 1-16-2014 initial public offering of the stock of CHC, namely, J.P. Morgan Securities LLC, Barclays Capital Inc., UBS Securities, LLC HSBC Securities (USA) Inc., RBC Capital Markets, LLC, Wells Fargo Securities, LLC, BNP Paribas Securities Corp., Standard Bank Plc. Cormark Securities (USA) Ltd., Cowen and Company, LLC, Raymond James &amp; Associates, Inc. Simmons &amp; Company, International (Piper Jaffray &amp; Co., as successor in interest) and Tudo, Pickering</w:t>
            </w:r>
            <w:r w:rsidR="00B325B0">
              <w:rPr>
                <w:rFonts w:ascii="Courier New" w:hAnsi="Courier New" w:cs="Courier New"/>
                <w:b/>
                <w:sz w:val="20"/>
                <w:szCs w:val="20"/>
              </w:rPr>
              <w:t>, Holt &amp; Co. Securities, Inc. (c</w:t>
            </w:r>
            <w:r>
              <w:rPr>
                <w:rFonts w:ascii="Courier New" w:hAnsi="Courier New" w:cs="Courier New"/>
                <w:b/>
                <w:sz w:val="20"/>
                <w:szCs w:val="20"/>
              </w:rPr>
              <w:t>ollectively, the “Defendants”)</w:t>
            </w:r>
          </w:p>
          <w:p w:rsidR="009C74DF" w:rsidRPr="00A42807" w:rsidRDefault="00A42807" w:rsidP="008225AF">
            <w:pPr>
              <w:pStyle w:val="PlainText"/>
              <w:jc w:val="left"/>
              <w:rPr>
                <w:rFonts w:ascii="Courier New" w:hAnsi="Courier New" w:cs="Courier New"/>
                <w:sz w:val="20"/>
                <w:szCs w:val="20"/>
              </w:rPr>
            </w:pPr>
            <w:r>
              <w:rPr>
                <w:rFonts w:ascii="Courier New" w:hAnsi="Courier New" w:cs="Courier New"/>
                <w:sz w:val="20"/>
                <w:szCs w:val="20"/>
              </w:rPr>
              <w:t xml:space="preserve">Plaintiffs allege that CHC’s Registration Statement was negligently prepared, contained omissions of material fact, and contained materially misleading statements.  </w:t>
            </w:r>
            <w:r w:rsidR="008225AF">
              <w:rPr>
                <w:rFonts w:ascii="Courier New" w:hAnsi="Courier New" w:cs="Courier New"/>
                <w:sz w:val="20"/>
                <w:szCs w:val="20"/>
              </w:rPr>
              <w:t>Plaintiffs f</w:t>
            </w:r>
            <w:r w:rsidR="002C3937">
              <w:rPr>
                <w:rFonts w:ascii="Courier New" w:hAnsi="Courier New" w:cs="Courier New"/>
                <w:sz w:val="20"/>
                <w:szCs w:val="20"/>
              </w:rPr>
              <w:t>urther</w:t>
            </w:r>
            <w:r>
              <w:rPr>
                <w:rFonts w:ascii="Courier New" w:hAnsi="Courier New" w:cs="Courier New"/>
                <w:sz w:val="20"/>
                <w:szCs w:val="20"/>
              </w:rPr>
              <w:t xml:space="preserve"> allege that the Registration Statement </w:t>
            </w:r>
            <w:r w:rsidR="008225AF">
              <w:rPr>
                <w:rFonts w:ascii="Courier New" w:hAnsi="Courier New" w:cs="Courier New"/>
                <w:sz w:val="20"/>
                <w:szCs w:val="20"/>
              </w:rPr>
              <w:t>failed</w:t>
            </w:r>
            <w:r>
              <w:rPr>
                <w:rFonts w:ascii="Courier New" w:hAnsi="Courier New" w:cs="Courier New"/>
                <w:sz w:val="20"/>
                <w:szCs w:val="20"/>
              </w:rPr>
              <w:t xml:space="preserve"> to disclose material facts concerning ce</w:t>
            </w:r>
            <w:r w:rsidR="00D94FBF">
              <w:rPr>
                <w:rFonts w:ascii="Courier New" w:hAnsi="Courier New" w:cs="Courier New"/>
                <w:sz w:val="20"/>
                <w:szCs w:val="20"/>
              </w:rPr>
              <w:t>r</w:t>
            </w:r>
            <w:r>
              <w:rPr>
                <w:rFonts w:ascii="Courier New" w:hAnsi="Courier New" w:cs="Courier New"/>
                <w:sz w:val="20"/>
                <w:szCs w:val="20"/>
              </w:rPr>
              <w:t>tain impact</w:t>
            </w:r>
            <w:r w:rsidR="00D94FBF">
              <w:rPr>
                <w:rFonts w:ascii="Courier New" w:hAnsi="Courier New" w:cs="Courier New"/>
                <w:sz w:val="20"/>
                <w:szCs w:val="20"/>
              </w:rPr>
              <w:t xml:space="preserve"> to CHC of the grounding of a particular type of helicopter, the Eurocopter EC225 for several months prior to the IPO, and the payment disputes related thereto with one of CHC’s largest customers, Petr</w:t>
            </w:r>
            <w:r w:rsidR="00D94FBF" w:rsidRPr="00D94FBF">
              <w:rPr>
                <w:rFonts w:ascii="Courier New" w:hAnsi="Courier New" w:cs="Courier New"/>
                <w:sz w:val="20"/>
                <w:szCs w:val="20"/>
              </w:rPr>
              <w:t>ó</w:t>
            </w:r>
            <w:r w:rsidR="00D94FBF">
              <w:rPr>
                <w:rFonts w:ascii="Courier New" w:hAnsi="Courier New" w:cs="Courier New"/>
                <w:sz w:val="20"/>
                <w:szCs w:val="20"/>
              </w:rPr>
              <w:t>leo Brasileiro S.A. (“Petrobras”).</w:t>
            </w:r>
          </w:p>
        </w:tc>
        <w:tc>
          <w:tcPr>
            <w:tcW w:w="1440" w:type="dxa"/>
          </w:tcPr>
          <w:p w:rsidR="00935CBB" w:rsidRDefault="00935CBB" w:rsidP="00A16C8C">
            <w:pPr>
              <w:pStyle w:val="PlainText"/>
              <w:rPr>
                <w:rFonts w:ascii="Courier New" w:hAnsi="Courier New" w:cs="Courier New"/>
                <w:b/>
                <w:sz w:val="20"/>
                <w:szCs w:val="20"/>
              </w:rPr>
            </w:pPr>
          </w:p>
          <w:p w:rsidR="00935CBB" w:rsidRDefault="006928C1" w:rsidP="00A16C8C">
            <w:pPr>
              <w:pStyle w:val="PlainText"/>
              <w:rPr>
                <w:rFonts w:ascii="Courier New" w:hAnsi="Courier New" w:cs="Courier New"/>
                <w:b/>
                <w:sz w:val="20"/>
                <w:szCs w:val="20"/>
              </w:rPr>
            </w:pPr>
            <w:r>
              <w:rPr>
                <w:rFonts w:ascii="Courier New" w:hAnsi="Courier New" w:cs="Courier New"/>
                <w:b/>
                <w:sz w:val="20"/>
                <w:szCs w:val="20"/>
              </w:rPr>
              <w:t>Not set yet</w:t>
            </w:r>
          </w:p>
          <w:p w:rsidR="00935CBB" w:rsidRDefault="00935CBB" w:rsidP="00A16C8C">
            <w:pPr>
              <w:pStyle w:val="PlainText"/>
              <w:rPr>
                <w:rFonts w:ascii="Courier New" w:hAnsi="Courier New" w:cs="Courier New"/>
                <w:b/>
                <w:sz w:val="20"/>
                <w:szCs w:val="20"/>
              </w:rPr>
            </w:pPr>
          </w:p>
        </w:tc>
        <w:tc>
          <w:tcPr>
            <w:tcW w:w="2970" w:type="dxa"/>
          </w:tcPr>
          <w:p w:rsidR="00935CBB" w:rsidRDefault="00935CBB" w:rsidP="00A16C8C">
            <w:pPr>
              <w:pStyle w:val="PlainText"/>
              <w:jc w:val="left"/>
              <w:rPr>
                <w:rFonts w:ascii="Courier New" w:hAnsi="Courier New" w:cs="Courier New"/>
                <w:b/>
                <w:noProof/>
                <w:sz w:val="20"/>
                <w:szCs w:val="20"/>
              </w:rPr>
            </w:pPr>
          </w:p>
          <w:p w:rsidR="006928C1" w:rsidRDefault="006928C1" w:rsidP="00A16C8C">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6928C1" w:rsidRDefault="006928C1" w:rsidP="00A16C8C">
            <w:pPr>
              <w:pStyle w:val="PlainText"/>
              <w:jc w:val="left"/>
              <w:rPr>
                <w:rFonts w:ascii="Courier New" w:hAnsi="Courier New" w:cs="Courier New"/>
                <w:b/>
                <w:noProof/>
                <w:sz w:val="20"/>
                <w:szCs w:val="20"/>
              </w:rPr>
            </w:pPr>
          </w:p>
          <w:p w:rsidR="006928C1" w:rsidRDefault="006928C1" w:rsidP="00A16C8C">
            <w:pPr>
              <w:pStyle w:val="PlainText"/>
              <w:jc w:val="left"/>
              <w:rPr>
                <w:rFonts w:ascii="Courier New" w:hAnsi="Courier New" w:cs="Courier New"/>
                <w:b/>
                <w:noProof/>
                <w:sz w:val="20"/>
                <w:szCs w:val="20"/>
              </w:rPr>
            </w:pPr>
            <w:r>
              <w:rPr>
                <w:rFonts w:ascii="Courier New" w:hAnsi="Courier New" w:cs="Courier New"/>
                <w:b/>
                <w:noProof/>
                <w:sz w:val="20"/>
                <w:szCs w:val="20"/>
              </w:rPr>
              <w:t>Ira M. Press</w:t>
            </w:r>
          </w:p>
          <w:p w:rsidR="006928C1" w:rsidRDefault="006928C1" w:rsidP="00A16C8C">
            <w:pPr>
              <w:pStyle w:val="PlainText"/>
              <w:jc w:val="left"/>
              <w:rPr>
                <w:rFonts w:ascii="Courier New" w:hAnsi="Courier New" w:cs="Courier New"/>
                <w:b/>
                <w:noProof/>
                <w:sz w:val="20"/>
                <w:szCs w:val="20"/>
              </w:rPr>
            </w:pPr>
            <w:r>
              <w:rPr>
                <w:rFonts w:ascii="Courier New" w:hAnsi="Courier New" w:cs="Courier New"/>
                <w:b/>
                <w:noProof/>
                <w:sz w:val="20"/>
                <w:szCs w:val="20"/>
              </w:rPr>
              <w:t>Meghan J. Summers</w:t>
            </w:r>
          </w:p>
          <w:p w:rsidR="006928C1" w:rsidRDefault="006928C1" w:rsidP="00A16C8C">
            <w:pPr>
              <w:pStyle w:val="PlainText"/>
              <w:jc w:val="left"/>
              <w:rPr>
                <w:rFonts w:ascii="Courier New" w:hAnsi="Courier New" w:cs="Courier New"/>
                <w:b/>
                <w:noProof/>
                <w:sz w:val="20"/>
                <w:szCs w:val="20"/>
              </w:rPr>
            </w:pPr>
            <w:r>
              <w:rPr>
                <w:rFonts w:ascii="Courier New" w:hAnsi="Courier New" w:cs="Courier New"/>
                <w:b/>
                <w:noProof/>
                <w:sz w:val="20"/>
                <w:szCs w:val="20"/>
              </w:rPr>
              <w:t>Kirby McInerney LLP</w:t>
            </w:r>
          </w:p>
          <w:p w:rsidR="006928C1" w:rsidRDefault="006928C1" w:rsidP="00A16C8C">
            <w:pPr>
              <w:pStyle w:val="PlainText"/>
              <w:jc w:val="left"/>
              <w:rPr>
                <w:rFonts w:ascii="Courier New" w:hAnsi="Courier New" w:cs="Courier New"/>
                <w:b/>
                <w:noProof/>
                <w:sz w:val="20"/>
                <w:szCs w:val="20"/>
              </w:rPr>
            </w:pPr>
            <w:r>
              <w:rPr>
                <w:rFonts w:ascii="Courier New" w:hAnsi="Courier New" w:cs="Courier New"/>
                <w:b/>
                <w:noProof/>
                <w:sz w:val="20"/>
                <w:szCs w:val="20"/>
              </w:rPr>
              <w:t>825 Third Avenue</w:t>
            </w:r>
          </w:p>
          <w:p w:rsidR="006928C1" w:rsidRDefault="006928C1" w:rsidP="00A16C8C">
            <w:pPr>
              <w:pStyle w:val="PlainText"/>
              <w:jc w:val="left"/>
              <w:rPr>
                <w:rFonts w:ascii="Courier New" w:hAnsi="Courier New" w:cs="Courier New"/>
                <w:b/>
                <w:noProof/>
                <w:sz w:val="20"/>
                <w:szCs w:val="20"/>
              </w:rPr>
            </w:pPr>
            <w:r>
              <w:rPr>
                <w:rFonts w:ascii="Courier New" w:hAnsi="Courier New" w:cs="Courier New"/>
                <w:b/>
                <w:noProof/>
                <w:sz w:val="20"/>
                <w:szCs w:val="20"/>
              </w:rPr>
              <w:t>16</w:t>
            </w:r>
            <w:r w:rsidRPr="006928C1">
              <w:rPr>
                <w:rFonts w:ascii="Courier New" w:hAnsi="Courier New" w:cs="Courier New"/>
                <w:b/>
                <w:noProof/>
                <w:sz w:val="20"/>
                <w:szCs w:val="20"/>
                <w:vertAlign w:val="superscript"/>
              </w:rPr>
              <w:t>th</w:t>
            </w:r>
            <w:r>
              <w:rPr>
                <w:rFonts w:ascii="Courier New" w:hAnsi="Courier New" w:cs="Courier New"/>
                <w:b/>
                <w:noProof/>
                <w:sz w:val="20"/>
                <w:szCs w:val="20"/>
              </w:rPr>
              <w:t xml:space="preserve"> Floor</w:t>
            </w:r>
          </w:p>
          <w:p w:rsidR="006928C1" w:rsidRDefault="006928C1" w:rsidP="00A16C8C">
            <w:pPr>
              <w:pStyle w:val="PlainText"/>
              <w:jc w:val="left"/>
              <w:rPr>
                <w:rFonts w:ascii="Courier New" w:hAnsi="Courier New" w:cs="Courier New"/>
                <w:b/>
                <w:noProof/>
                <w:sz w:val="20"/>
                <w:szCs w:val="20"/>
              </w:rPr>
            </w:pPr>
            <w:r>
              <w:rPr>
                <w:rFonts w:ascii="Courier New" w:hAnsi="Courier New" w:cs="Courier New"/>
                <w:b/>
                <w:noProof/>
                <w:sz w:val="20"/>
                <w:szCs w:val="20"/>
              </w:rPr>
              <w:t>New York, NY 10022</w:t>
            </w:r>
          </w:p>
          <w:p w:rsidR="006928C1" w:rsidRDefault="006928C1" w:rsidP="00A16C8C">
            <w:pPr>
              <w:pStyle w:val="PlainText"/>
              <w:jc w:val="left"/>
              <w:rPr>
                <w:rFonts w:ascii="Courier New" w:hAnsi="Courier New" w:cs="Courier New"/>
                <w:b/>
                <w:noProof/>
                <w:sz w:val="20"/>
                <w:szCs w:val="20"/>
              </w:rPr>
            </w:pPr>
          </w:p>
          <w:p w:rsidR="006928C1" w:rsidRDefault="006928C1" w:rsidP="00A16C8C">
            <w:pPr>
              <w:pStyle w:val="PlainText"/>
              <w:jc w:val="left"/>
              <w:rPr>
                <w:rFonts w:ascii="Courier New" w:hAnsi="Courier New" w:cs="Courier New"/>
                <w:b/>
                <w:noProof/>
                <w:sz w:val="20"/>
                <w:szCs w:val="20"/>
              </w:rPr>
            </w:pPr>
          </w:p>
        </w:tc>
      </w:tr>
      <w:tr w:rsidR="00D767AF" w:rsidRPr="007167C0" w:rsidTr="00E45862">
        <w:tc>
          <w:tcPr>
            <w:tcW w:w="1443" w:type="dxa"/>
          </w:tcPr>
          <w:p w:rsidR="00D767AF" w:rsidRDefault="00D767AF" w:rsidP="00A16C8C">
            <w:pPr>
              <w:pStyle w:val="PlainText"/>
              <w:rPr>
                <w:rFonts w:ascii="Courier New" w:hAnsi="Courier New" w:cs="Courier New"/>
                <w:b/>
                <w:sz w:val="20"/>
                <w:szCs w:val="20"/>
              </w:rPr>
            </w:pPr>
          </w:p>
          <w:p w:rsidR="00D767AF" w:rsidRDefault="00D767AF" w:rsidP="00A16C8C">
            <w:pPr>
              <w:pStyle w:val="PlainText"/>
              <w:rPr>
                <w:rFonts w:ascii="Courier New" w:hAnsi="Courier New" w:cs="Courier New"/>
                <w:b/>
                <w:sz w:val="20"/>
                <w:szCs w:val="20"/>
              </w:rPr>
            </w:pPr>
            <w:r>
              <w:rPr>
                <w:rFonts w:ascii="Courier New" w:hAnsi="Courier New" w:cs="Courier New"/>
                <w:b/>
                <w:sz w:val="20"/>
                <w:szCs w:val="20"/>
              </w:rPr>
              <w:t>6-29-2017</w:t>
            </w:r>
          </w:p>
        </w:tc>
        <w:tc>
          <w:tcPr>
            <w:tcW w:w="1710" w:type="dxa"/>
          </w:tcPr>
          <w:p w:rsidR="00D767AF" w:rsidRDefault="00D767AF" w:rsidP="00A16C8C">
            <w:pPr>
              <w:pStyle w:val="PlainText"/>
              <w:rPr>
                <w:rFonts w:ascii="Courier New" w:hAnsi="Courier New" w:cs="Courier New"/>
                <w:b/>
                <w:sz w:val="20"/>
                <w:szCs w:val="20"/>
              </w:rPr>
            </w:pPr>
          </w:p>
          <w:p w:rsidR="00D767AF" w:rsidRDefault="00D767AF" w:rsidP="00A16C8C">
            <w:pPr>
              <w:pStyle w:val="PlainText"/>
              <w:rPr>
                <w:rFonts w:ascii="Courier New" w:hAnsi="Courier New" w:cs="Courier New"/>
                <w:b/>
                <w:sz w:val="20"/>
                <w:szCs w:val="20"/>
              </w:rPr>
            </w:pPr>
            <w:r>
              <w:rPr>
                <w:rFonts w:ascii="Courier New" w:hAnsi="Courier New" w:cs="Courier New"/>
                <w:b/>
                <w:sz w:val="20"/>
                <w:szCs w:val="20"/>
              </w:rPr>
              <w:t>14-CV-00507</w:t>
            </w:r>
          </w:p>
          <w:p w:rsidR="00D767AF" w:rsidRDefault="00D767AF" w:rsidP="00A16C8C">
            <w:pPr>
              <w:pStyle w:val="PlainText"/>
              <w:rPr>
                <w:rFonts w:ascii="Courier New" w:hAnsi="Courier New" w:cs="Courier New"/>
                <w:b/>
                <w:sz w:val="20"/>
                <w:szCs w:val="20"/>
              </w:rPr>
            </w:pPr>
            <w:r>
              <w:rPr>
                <w:rFonts w:ascii="Courier New" w:hAnsi="Courier New" w:cs="Courier New"/>
                <w:b/>
                <w:sz w:val="20"/>
                <w:szCs w:val="20"/>
              </w:rPr>
              <w:t>14-CV-13356</w:t>
            </w:r>
          </w:p>
        </w:tc>
        <w:tc>
          <w:tcPr>
            <w:tcW w:w="1710" w:type="dxa"/>
          </w:tcPr>
          <w:p w:rsidR="00D767AF" w:rsidRDefault="00D767AF" w:rsidP="00A16C8C">
            <w:pPr>
              <w:pStyle w:val="PlainText"/>
              <w:rPr>
                <w:rFonts w:ascii="Courier New" w:hAnsi="Courier New" w:cs="Courier New"/>
                <w:b/>
                <w:sz w:val="20"/>
                <w:szCs w:val="20"/>
              </w:rPr>
            </w:pPr>
          </w:p>
          <w:p w:rsidR="00D767AF" w:rsidRDefault="00D767AF" w:rsidP="00A16C8C">
            <w:pPr>
              <w:pStyle w:val="PlainText"/>
              <w:rPr>
                <w:rFonts w:ascii="Courier New" w:hAnsi="Courier New" w:cs="Courier New"/>
                <w:b/>
                <w:sz w:val="20"/>
                <w:szCs w:val="20"/>
              </w:rPr>
            </w:pPr>
            <w:r>
              <w:rPr>
                <w:rFonts w:ascii="Courier New" w:hAnsi="Courier New" w:cs="Courier New"/>
                <w:b/>
                <w:sz w:val="20"/>
                <w:szCs w:val="20"/>
              </w:rPr>
              <w:t>(E.D. Mich.)</w:t>
            </w:r>
          </w:p>
        </w:tc>
        <w:tc>
          <w:tcPr>
            <w:tcW w:w="5760" w:type="dxa"/>
          </w:tcPr>
          <w:p w:rsidR="00D767AF" w:rsidRDefault="00D767AF" w:rsidP="00A16C8C">
            <w:pPr>
              <w:pStyle w:val="PlainText"/>
              <w:jc w:val="left"/>
              <w:rPr>
                <w:rFonts w:ascii="Courier New" w:hAnsi="Courier New" w:cs="Courier New"/>
                <w:b/>
                <w:sz w:val="20"/>
                <w:szCs w:val="20"/>
              </w:rPr>
            </w:pPr>
          </w:p>
          <w:p w:rsidR="00D767AF" w:rsidRDefault="00D767AF" w:rsidP="00A16C8C">
            <w:pPr>
              <w:pStyle w:val="PlainText"/>
              <w:jc w:val="left"/>
              <w:rPr>
                <w:rFonts w:ascii="Courier New" w:hAnsi="Courier New" w:cs="Courier New"/>
                <w:b/>
                <w:sz w:val="20"/>
                <w:szCs w:val="20"/>
              </w:rPr>
            </w:pPr>
            <w:r>
              <w:rPr>
                <w:rFonts w:ascii="Courier New" w:hAnsi="Courier New" w:cs="Courier New"/>
                <w:b/>
                <w:sz w:val="20"/>
                <w:szCs w:val="20"/>
              </w:rPr>
              <w:t>In re: Automotive Parts Antitrust Litigation</w:t>
            </w:r>
          </w:p>
          <w:p w:rsidR="00D767AF" w:rsidRDefault="00D767AF" w:rsidP="00A16C8C">
            <w:pPr>
              <w:pStyle w:val="PlainText"/>
              <w:jc w:val="left"/>
              <w:rPr>
                <w:rFonts w:ascii="Courier New" w:hAnsi="Courier New" w:cs="Courier New"/>
                <w:b/>
                <w:sz w:val="20"/>
                <w:szCs w:val="20"/>
              </w:rPr>
            </w:pPr>
            <w:r>
              <w:rPr>
                <w:rFonts w:ascii="Courier New" w:hAnsi="Courier New" w:cs="Courier New"/>
                <w:b/>
                <w:sz w:val="20"/>
                <w:szCs w:val="20"/>
              </w:rPr>
              <w:t>In re: Bearings Cases (Truck and Equipment Dealer Actions)</w:t>
            </w:r>
          </w:p>
          <w:p w:rsidR="00D767AF" w:rsidRDefault="00D767AF" w:rsidP="00A16C8C">
            <w:pPr>
              <w:pStyle w:val="PlainText"/>
              <w:jc w:val="left"/>
              <w:rPr>
                <w:rFonts w:ascii="Courier New" w:hAnsi="Courier New" w:cs="Courier New"/>
                <w:b/>
                <w:sz w:val="20"/>
                <w:szCs w:val="20"/>
              </w:rPr>
            </w:pPr>
            <w:r>
              <w:rPr>
                <w:rFonts w:ascii="Courier New" w:hAnsi="Courier New" w:cs="Courier New"/>
                <w:b/>
                <w:sz w:val="20"/>
                <w:szCs w:val="20"/>
              </w:rPr>
              <w:t>Re Defendants: NSK Ltd. And NSK Americas, Inc.</w:t>
            </w:r>
          </w:p>
          <w:p w:rsidR="00D767AF" w:rsidRDefault="00D767AF" w:rsidP="00D767AF">
            <w:pPr>
              <w:pStyle w:val="PlainText"/>
              <w:jc w:val="left"/>
              <w:rPr>
                <w:rFonts w:ascii="Courier New" w:hAnsi="Courier New" w:cs="Courier New"/>
                <w:sz w:val="20"/>
                <w:szCs w:val="20"/>
              </w:rPr>
            </w:pPr>
            <w:r w:rsidRPr="00D767AF">
              <w:rPr>
                <w:rFonts w:ascii="Courier New" w:hAnsi="Courier New" w:cs="Courier New"/>
                <w:sz w:val="20"/>
                <w:szCs w:val="20"/>
              </w:rPr>
              <w:t xml:space="preserve">The lawsuit claims that the Defendants agreed to unlawfully raise the price of certain motor vehicle Bearings. As a result, dealers of Trucks and/or Equipment who purchased for resale or lease Trucks and/or Equipment containing those parts or who indirectly purchased those parts as replacement parts, which were manufactured or sold by a Defendant or any subsidiary, affiliate, or alleged co-conspirator of a Defendant, are alleged to have paid more than they should have. </w:t>
            </w:r>
          </w:p>
          <w:p w:rsidR="00D767AF" w:rsidRPr="00D767AF" w:rsidRDefault="00D767AF" w:rsidP="00D767AF">
            <w:pPr>
              <w:pStyle w:val="PlainText"/>
              <w:jc w:val="left"/>
              <w:rPr>
                <w:rFonts w:ascii="Courier New" w:hAnsi="Courier New" w:cs="Courier New"/>
                <w:sz w:val="20"/>
                <w:szCs w:val="20"/>
              </w:rPr>
            </w:pPr>
          </w:p>
        </w:tc>
        <w:tc>
          <w:tcPr>
            <w:tcW w:w="1440" w:type="dxa"/>
          </w:tcPr>
          <w:p w:rsidR="00D767AF" w:rsidRDefault="00D767AF" w:rsidP="00A16C8C">
            <w:pPr>
              <w:pStyle w:val="PlainText"/>
              <w:rPr>
                <w:rFonts w:ascii="Courier New" w:hAnsi="Courier New" w:cs="Courier New"/>
                <w:b/>
                <w:sz w:val="20"/>
                <w:szCs w:val="20"/>
              </w:rPr>
            </w:pPr>
          </w:p>
          <w:p w:rsidR="00D767AF" w:rsidRDefault="00D767AF" w:rsidP="00A16C8C">
            <w:pPr>
              <w:pStyle w:val="PlainText"/>
              <w:rPr>
                <w:rFonts w:ascii="Courier New" w:hAnsi="Courier New" w:cs="Courier New"/>
                <w:b/>
                <w:sz w:val="20"/>
                <w:szCs w:val="20"/>
              </w:rPr>
            </w:pPr>
            <w:r>
              <w:rPr>
                <w:rFonts w:ascii="Courier New" w:hAnsi="Courier New" w:cs="Courier New"/>
                <w:b/>
                <w:sz w:val="20"/>
                <w:szCs w:val="20"/>
              </w:rPr>
              <w:t>9-13-2017</w:t>
            </w:r>
          </w:p>
        </w:tc>
        <w:tc>
          <w:tcPr>
            <w:tcW w:w="2970" w:type="dxa"/>
          </w:tcPr>
          <w:p w:rsidR="00D767AF" w:rsidRDefault="00D767AF" w:rsidP="00A16C8C">
            <w:pPr>
              <w:pStyle w:val="PlainText"/>
              <w:jc w:val="left"/>
              <w:rPr>
                <w:rFonts w:ascii="Courier New" w:hAnsi="Courier New" w:cs="Courier New"/>
                <w:b/>
                <w:noProof/>
                <w:sz w:val="20"/>
                <w:szCs w:val="20"/>
              </w:rPr>
            </w:pPr>
          </w:p>
          <w:p w:rsidR="00D767AF" w:rsidRDefault="00D767AF" w:rsidP="00A16C8C">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call or visit:</w:t>
            </w:r>
          </w:p>
          <w:p w:rsidR="00D767AF" w:rsidRDefault="00D767AF" w:rsidP="00A16C8C">
            <w:pPr>
              <w:pStyle w:val="PlainText"/>
              <w:jc w:val="left"/>
              <w:rPr>
                <w:rFonts w:ascii="Courier New" w:hAnsi="Courier New" w:cs="Courier New"/>
                <w:b/>
                <w:noProof/>
                <w:sz w:val="20"/>
                <w:szCs w:val="20"/>
              </w:rPr>
            </w:pPr>
          </w:p>
          <w:p w:rsidR="00D767AF" w:rsidRDefault="00B325B0" w:rsidP="00A16C8C">
            <w:pPr>
              <w:pStyle w:val="PlainText"/>
              <w:jc w:val="left"/>
              <w:rPr>
                <w:rFonts w:ascii="Courier New" w:hAnsi="Courier New" w:cs="Courier New"/>
                <w:b/>
                <w:noProof/>
                <w:sz w:val="20"/>
                <w:szCs w:val="20"/>
              </w:rPr>
            </w:pPr>
            <w:r>
              <w:rPr>
                <w:rFonts w:ascii="Courier New" w:hAnsi="Courier New" w:cs="Courier New"/>
                <w:b/>
                <w:noProof/>
                <w:sz w:val="20"/>
                <w:szCs w:val="20"/>
              </w:rPr>
              <w:t xml:space="preserve">1 </w:t>
            </w:r>
            <w:r w:rsidR="00D767AF" w:rsidRPr="00D767AF">
              <w:rPr>
                <w:rFonts w:ascii="Courier New" w:hAnsi="Courier New" w:cs="Courier New"/>
                <w:b/>
                <w:noProof/>
                <w:sz w:val="20"/>
                <w:szCs w:val="20"/>
              </w:rPr>
              <w:t>866-742-4955</w:t>
            </w:r>
            <w:r w:rsidR="00D767AF">
              <w:rPr>
                <w:rFonts w:ascii="Courier New" w:hAnsi="Courier New" w:cs="Courier New"/>
                <w:b/>
                <w:noProof/>
                <w:sz w:val="20"/>
                <w:szCs w:val="20"/>
              </w:rPr>
              <w:t xml:space="preserve"> (Ph.)</w:t>
            </w:r>
            <w:r w:rsidR="00D767AF" w:rsidRPr="00D767AF">
              <w:rPr>
                <w:rFonts w:ascii="Courier New" w:hAnsi="Courier New" w:cs="Courier New"/>
                <w:b/>
                <w:noProof/>
                <w:sz w:val="20"/>
                <w:szCs w:val="20"/>
              </w:rPr>
              <w:t xml:space="preserve"> </w:t>
            </w:r>
          </w:p>
          <w:p w:rsidR="00D767AF" w:rsidRDefault="00D767AF" w:rsidP="00A16C8C">
            <w:pPr>
              <w:pStyle w:val="PlainText"/>
              <w:jc w:val="left"/>
              <w:rPr>
                <w:rFonts w:ascii="Courier New" w:hAnsi="Courier New" w:cs="Courier New"/>
                <w:b/>
                <w:noProof/>
                <w:sz w:val="20"/>
                <w:szCs w:val="20"/>
              </w:rPr>
            </w:pPr>
          </w:p>
          <w:p w:rsidR="00D767AF" w:rsidRDefault="007020E7" w:rsidP="00A16C8C">
            <w:pPr>
              <w:pStyle w:val="PlainText"/>
              <w:jc w:val="left"/>
              <w:rPr>
                <w:rFonts w:ascii="Courier New" w:hAnsi="Courier New" w:cs="Courier New"/>
                <w:b/>
                <w:noProof/>
                <w:sz w:val="20"/>
                <w:szCs w:val="20"/>
              </w:rPr>
            </w:pPr>
            <w:hyperlink r:id="rId20" w:history="1">
              <w:r w:rsidR="00D767AF" w:rsidRPr="00B913E3">
                <w:rPr>
                  <w:rStyle w:val="Hyperlink"/>
                  <w:rFonts w:ascii="Courier New" w:hAnsi="Courier New" w:cs="Courier New"/>
                  <w:b/>
                  <w:noProof/>
                  <w:sz w:val="20"/>
                  <w:szCs w:val="20"/>
                </w:rPr>
                <w:t>www.TruckDealerSettlement.com</w:t>
              </w:r>
            </w:hyperlink>
          </w:p>
          <w:p w:rsidR="00D767AF" w:rsidRDefault="00D767AF" w:rsidP="00A16C8C">
            <w:pPr>
              <w:pStyle w:val="PlainText"/>
              <w:jc w:val="left"/>
              <w:rPr>
                <w:rFonts w:ascii="Courier New" w:hAnsi="Courier New" w:cs="Courier New"/>
                <w:b/>
                <w:noProof/>
                <w:sz w:val="20"/>
                <w:szCs w:val="20"/>
              </w:rPr>
            </w:pPr>
          </w:p>
        </w:tc>
      </w:tr>
      <w:tr w:rsidR="00D767AF" w:rsidRPr="007167C0" w:rsidTr="00E45862">
        <w:tc>
          <w:tcPr>
            <w:tcW w:w="1443" w:type="dxa"/>
          </w:tcPr>
          <w:p w:rsidR="00D767AF" w:rsidRDefault="00D767AF" w:rsidP="00A16C8C">
            <w:pPr>
              <w:pStyle w:val="PlainText"/>
              <w:rPr>
                <w:rFonts w:ascii="Courier New" w:hAnsi="Courier New" w:cs="Courier New"/>
                <w:b/>
                <w:sz w:val="20"/>
                <w:szCs w:val="20"/>
              </w:rPr>
            </w:pPr>
          </w:p>
          <w:p w:rsidR="00121ED0" w:rsidRDefault="00121ED0" w:rsidP="00A16C8C">
            <w:pPr>
              <w:pStyle w:val="PlainText"/>
              <w:rPr>
                <w:rFonts w:ascii="Courier New" w:hAnsi="Courier New" w:cs="Courier New"/>
                <w:b/>
                <w:sz w:val="20"/>
                <w:szCs w:val="20"/>
              </w:rPr>
            </w:pPr>
            <w:r>
              <w:rPr>
                <w:rFonts w:ascii="Courier New" w:hAnsi="Courier New" w:cs="Courier New"/>
                <w:b/>
                <w:sz w:val="20"/>
                <w:szCs w:val="20"/>
              </w:rPr>
              <w:t>6-30-2017</w:t>
            </w:r>
          </w:p>
          <w:p w:rsidR="00D767AF" w:rsidRDefault="00D767AF" w:rsidP="00A16C8C">
            <w:pPr>
              <w:pStyle w:val="PlainText"/>
              <w:rPr>
                <w:rFonts w:ascii="Courier New" w:hAnsi="Courier New" w:cs="Courier New"/>
                <w:b/>
                <w:sz w:val="20"/>
                <w:szCs w:val="20"/>
              </w:rPr>
            </w:pPr>
          </w:p>
        </w:tc>
        <w:tc>
          <w:tcPr>
            <w:tcW w:w="1710" w:type="dxa"/>
          </w:tcPr>
          <w:p w:rsidR="00D767AF" w:rsidRDefault="00D767AF" w:rsidP="00A16C8C">
            <w:pPr>
              <w:pStyle w:val="PlainText"/>
              <w:rPr>
                <w:rFonts w:ascii="Courier New" w:hAnsi="Courier New" w:cs="Courier New"/>
                <w:b/>
                <w:sz w:val="20"/>
                <w:szCs w:val="20"/>
              </w:rPr>
            </w:pPr>
          </w:p>
          <w:p w:rsidR="00121ED0" w:rsidRDefault="00121ED0" w:rsidP="00A16C8C">
            <w:pPr>
              <w:pStyle w:val="PlainText"/>
              <w:rPr>
                <w:rFonts w:ascii="Courier New" w:hAnsi="Courier New" w:cs="Courier New"/>
                <w:b/>
                <w:sz w:val="20"/>
                <w:szCs w:val="20"/>
              </w:rPr>
            </w:pPr>
            <w:r>
              <w:rPr>
                <w:rFonts w:ascii="Courier New" w:hAnsi="Courier New" w:cs="Courier New"/>
                <w:b/>
                <w:sz w:val="20"/>
                <w:szCs w:val="20"/>
              </w:rPr>
              <w:t>14-CV-00367</w:t>
            </w:r>
          </w:p>
        </w:tc>
        <w:tc>
          <w:tcPr>
            <w:tcW w:w="1710" w:type="dxa"/>
          </w:tcPr>
          <w:p w:rsidR="00D767AF" w:rsidRDefault="00D767AF" w:rsidP="00A16C8C">
            <w:pPr>
              <w:pStyle w:val="PlainText"/>
              <w:rPr>
                <w:rFonts w:ascii="Courier New" w:hAnsi="Courier New" w:cs="Courier New"/>
                <w:b/>
                <w:sz w:val="20"/>
                <w:szCs w:val="20"/>
              </w:rPr>
            </w:pPr>
          </w:p>
          <w:p w:rsidR="00121ED0" w:rsidRDefault="00121ED0" w:rsidP="00A16C8C">
            <w:pPr>
              <w:pStyle w:val="PlainText"/>
              <w:rPr>
                <w:rFonts w:ascii="Courier New" w:hAnsi="Courier New" w:cs="Courier New"/>
                <w:b/>
                <w:sz w:val="20"/>
                <w:szCs w:val="20"/>
              </w:rPr>
            </w:pPr>
            <w:r>
              <w:rPr>
                <w:rFonts w:ascii="Courier New" w:hAnsi="Courier New" w:cs="Courier New"/>
                <w:b/>
                <w:sz w:val="20"/>
                <w:szCs w:val="20"/>
              </w:rPr>
              <w:t>(D. Or.)</w:t>
            </w:r>
          </w:p>
        </w:tc>
        <w:tc>
          <w:tcPr>
            <w:tcW w:w="5760" w:type="dxa"/>
          </w:tcPr>
          <w:p w:rsidR="00D767AF" w:rsidRDefault="00D767AF" w:rsidP="00A16C8C">
            <w:pPr>
              <w:pStyle w:val="PlainText"/>
              <w:jc w:val="left"/>
              <w:rPr>
                <w:rFonts w:ascii="Courier New" w:hAnsi="Courier New" w:cs="Courier New"/>
                <w:b/>
                <w:sz w:val="20"/>
                <w:szCs w:val="20"/>
              </w:rPr>
            </w:pPr>
          </w:p>
          <w:p w:rsidR="00121ED0" w:rsidRDefault="00121ED0" w:rsidP="00A16C8C">
            <w:pPr>
              <w:pStyle w:val="PlainText"/>
              <w:jc w:val="left"/>
              <w:rPr>
                <w:rFonts w:ascii="Courier New" w:hAnsi="Courier New" w:cs="Courier New"/>
                <w:b/>
                <w:sz w:val="20"/>
                <w:szCs w:val="20"/>
              </w:rPr>
            </w:pPr>
            <w:r>
              <w:rPr>
                <w:rFonts w:ascii="Courier New" w:hAnsi="Courier New" w:cs="Courier New"/>
                <w:b/>
                <w:sz w:val="20"/>
                <w:szCs w:val="20"/>
              </w:rPr>
              <w:t>In re: Galena Biopharma, Inc., Securities</w:t>
            </w:r>
          </w:p>
          <w:p w:rsidR="00121ED0" w:rsidRDefault="00121ED0" w:rsidP="00A16C8C">
            <w:pPr>
              <w:pStyle w:val="PlainText"/>
              <w:jc w:val="left"/>
              <w:rPr>
                <w:rFonts w:ascii="Courier New" w:hAnsi="Courier New" w:cs="Courier New"/>
                <w:b/>
                <w:sz w:val="20"/>
                <w:szCs w:val="20"/>
              </w:rPr>
            </w:pPr>
            <w:r>
              <w:rPr>
                <w:rFonts w:ascii="Courier New" w:hAnsi="Courier New" w:cs="Courier New"/>
                <w:b/>
                <w:sz w:val="20"/>
                <w:szCs w:val="20"/>
              </w:rPr>
              <w:t>Re Defendants: DreamTeam Group LLC or MissionIR (“DreamTeam”), Michael McCarthy (“McCarthy”), Lidingo Holdings, LLC (“Lidingo”) and Kamilla Bjorlin (“Bjorlin”)</w:t>
            </w:r>
          </w:p>
          <w:p w:rsidR="00EC5D19" w:rsidRDefault="00EC5D19" w:rsidP="00EC5D19">
            <w:pPr>
              <w:pStyle w:val="PlainText"/>
              <w:jc w:val="left"/>
              <w:rPr>
                <w:rFonts w:ascii="Courier New" w:hAnsi="Courier New" w:cs="Courier New"/>
                <w:sz w:val="20"/>
                <w:szCs w:val="20"/>
              </w:rPr>
            </w:pPr>
            <w:r>
              <w:rPr>
                <w:rFonts w:ascii="Courier New" w:hAnsi="Courier New" w:cs="Courier New"/>
                <w:sz w:val="20"/>
                <w:szCs w:val="20"/>
              </w:rPr>
              <w:t>Plaintiff alleges</w:t>
            </w:r>
            <w:r w:rsidRPr="00EC5D19">
              <w:rPr>
                <w:rFonts w:ascii="Courier New" w:hAnsi="Courier New" w:cs="Courier New"/>
                <w:sz w:val="20"/>
                <w:szCs w:val="20"/>
              </w:rPr>
              <w:t xml:space="preserve"> that, during the Class Period, Galena’s stock price was artificially inflated as a</w:t>
            </w:r>
            <w:r>
              <w:rPr>
                <w:rFonts w:ascii="Courier New" w:hAnsi="Courier New" w:cs="Courier New"/>
                <w:sz w:val="20"/>
                <w:szCs w:val="20"/>
              </w:rPr>
              <w:t xml:space="preserve"> </w:t>
            </w:r>
            <w:r w:rsidRPr="00EC5D19">
              <w:rPr>
                <w:rFonts w:ascii="Courier New" w:hAnsi="Courier New" w:cs="Courier New"/>
                <w:sz w:val="20"/>
                <w:szCs w:val="20"/>
              </w:rPr>
              <w:t xml:space="preserve">result of a series of articles and statements that were part of a </w:t>
            </w:r>
            <w:r w:rsidR="008225AF">
              <w:rPr>
                <w:rFonts w:ascii="Courier New" w:hAnsi="Courier New" w:cs="Courier New"/>
                <w:sz w:val="20"/>
                <w:szCs w:val="20"/>
              </w:rPr>
              <w:t>“</w:t>
            </w:r>
            <w:r w:rsidRPr="00EC5D19">
              <w:rPr>
                <w:rFonts w:ascii="Courier New" w:hAnsi="Courier New" w:cs="Courier New"/>
                <w:sz w:val="20"/>
                <w:szCs w:val="20"/>
              </w:rPr>
              <w:t>pump and dump</w:t>
            </w:r>
            <w:r w:rsidR="008225AF">
              <w:rPr>
                <w:rFonts w:ascii="Courier New" w:hAnsi="Courier New" w:cs="Courier New"/>
                <w:sz w:val="20"/>
                <w:szCs w:val="20"/>
              </w:rPr>
              <w:t>”</w:t>
            </w:r>
            <w:r w:rsidRPr="00EC5D19">
              <w:rPr>
                <w:rFonts w:ascii="Courier New" w:hAnsi="Courier New" w:cs="Courier New"/>
                <w:sz w:val="20"/>
                <w:szCs w:val="20"/>
              </w:rPr>
              <w:t xml:space="preserve"> scheme.</w:t>
            </w:r>
            <w:r>
              <w:rPr>
                <w:rFonts w:ascii="Courier New" w:hAnsi="Courier New" w:cs="Courier New"/>
                <w:sz w:val="20"/>
                <w:szCs w:val="20"/>
              </w:rPr>
              <w:t xml:space="preserve"> </w:t>
            </w:r>
            <w:r w:rsidRPr="00EC5D19">
              <w:rPr>
                <w:rFonts w:ascii="Courier New" w:hAnsi="Courier New" w:cs="Courier New"/>
                <w:sz w:val="20"/>
                <w:szCs w:val="20"/>
              </w:rPr>
              <w:t>Beginning July 2013, Galena retained the Remaining Defendants to tout Galena’s stock.</w:t>
            </w:r>
            <w:r>
              <w:rPr>
                <w:rFonts w:ascii="Courier New" w:hAnsi="Courier New" w:cs="Courier New"/>
                <w:sz w:val="20"/>
                <w:szCs w:val="20"/>
              </w:rPr>
              <w:t xml:space="preserve"> </w:t>
            </w:r>
            <w:r w:rsidRPr="00EC5D19">
              <w:rPr>
                <w:rFonts w:ascii="Courier New" w:hAnsi="Courier New" w:cs="Courier New"/>
                <w:sz w:val="20"/>
                <w:szCs w:val="20"/>
              </w:rPr>
              <w:t>Plaintiffs further contend that Remaining Defendants’ articles</w:t>
            </w:r>
            <w:r>
              <w:rPr>
                <w:rFonts w:ascii="Courier New" w:hAnsi="Courier New" w:cs="Courier New"/>
                <w:sz w:val="20"/>
                <w:szCs w:val="20"/>
              </w:rPr>
              <w:t xml:space="preserve"> </w:t>
            </w:r>
            <w:r w:rsidRPr="00EC5D19">
              <w:rPr>
                <w:rFonts w:ascii="Courier New" w:hAnsi="Courier New" w:cs="Courier New"/>
                <w:sz w:val="20"/>
                <w:szCs w:val="20"/>
              </w:rPr>
              <w:t>artificially inflated the value of</w:t>
            </w:r>
            <w:r>
              <w:rPr>
                <w:rFonts w:ascii="Courier New" w:hAnsi="Courier New" w:cs="Courier New"/>
                <w:sz w:val="20"/>
                <w:szCs w:val="20"/>
              </w:rPr>
              <w:t xml:space="preserve"> </w:t>
            </w:r>
            <w:r w:rsidRPr="00EC5D19">
              <w:rPr>
                <w:rFonts w:ascii="Courier New" w:hAnsi="Courier New" w:cs="Courier New"/>
                <w:sz w:val="20"/>
                <w:szCs w:val="20"/>
              </w:rPr>
              <w:t>Galena stock, and that investors suffered injury as a result of the alleged inflation and subsequent</w:t>
            </w:r>
            <w:r>
              <w:rPr>
                <w:rFonts w:ascii="Courier New" w:hAnsi="Courier New" w:cs="Courier New"/>
                <w:sz w:val="20"/>
                <w:szCs w:val="20"/>
              </w:rPr>
              <w:t xml:space="preserve"> </w:t>
            </w:r>
            <w:r w:rsidRPr="00EC5D19">
              <w:rPr>
                <w:rFonts w:ascii="Courier New" w:hAnsi="Courier New" w:cs="Courier New"/>
                <w:sz w:val="20"/>
                <w:szCs w:val="20"/>
              </w:rPr>
              <w:lastRenderedPageBreak/>
              <w:t>disclosure thereof.</w:t>
            </w:r>
          </w:p>
          <w:p w:rsidR="00EC5D19" w:rsidRPr="00EC5D19" w:rsidRDefault="00EC5D19" w:rsidP="00EC5D19">
            <w:pPr>
              <w:pStyle w:val="PlainText"/>
              <w:jc w:val="left"/>
              <w:rPr>
                <w:rFonts w:ascii="Courier New" w:hAnsi="Courier New" w:cs="Courier New"/>
                <w:sz w:val="20"/>
                <w:szCs w:val="20"/>
              </w:rPr>
            </w:pPr>
          </w:p>
        </w:tc>
        <w:tc>
          <w:tcPr>
            <w:tcW w:w="1440" w:type="dxa"/>
          </w:tcPr>
          <w:p w:rsidR="00D767AF" w:rsidRDefault="00D767AF" w:rsidP="00A16C8C">
            <w:pPr>
              <w:pStyle w:val="PlainText"/>
              <w:rPr>
                <w:rFonts w:ascii="Courier New" w:hAnsi="Courier New" w:cs="Courier New"/>
                <w:b/>
                <w:sz w:val="20"/>
                <w:szCs w:val="20"/>
              </w:rPr>
            </w:pPr>
          </w:p>
          <w:p w:rsidR="00EC5D19" w:rsidRDefault="00EC5D19" w:rsidP="00A16C8C">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D767AF" w:rsidRDefault="00D767AF" w:rsidP="00A16C8C">
            <w:pPr>
              <w:pStyle w:val="PlainText"/>
              <w:jc w:val="left"/>
              <w:rPr>
                <w:rFonts w:ascii="Courier New" w:hAnsi="Courier New" w:cs="Courier New"/>
                <w:b/>
                <w:noProof/>
                <w:sz w:val="20"/>
                <w:szCs w:val="20"/>
              </w:rPr>
            </w:pPr>
          </w:p>
          <w:p w:rsidR="00EC5D19" w:rsidRDefault="00EC5D19" w:rsidP="00A16C8C">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visit, e-mail or call:</w:t>
            </w:r>
          </w:p>
          <w:p w:rsidR="00EC5D19" w:rsidRDefault="00EC5D19" w:rsidP="00A16C8C">
            <w:pPr>
              <w:pStyle w:val="PlainText"/>
              <w:jc w:val="left"/>
              <w:rPr>
                <w:rFonts w:ascii="Courier New" w:hAnsi="Courier New" w:cs="Courier New"/>
                <w:b/>
                <w:noProof/>
                <w:sz w:val="20"/>
                <w:szCs w:val="20"/>
              </w:rPr>
            </w:pPr>
          </w:p>
          <w:p w:rsidR="00EC5D19" w:rsidRDefault="007020E7" w:rsidP="00A16C8C">
            <w:pPr>
              <w:pStyle w:val="PlainText"/>
              <w:jc w:val="left"/>
              <w:rPr>
                <w:rFonts w:ascii="Courier New" w:hAnsi="Courier New" w:cs="Courier New"/>
                <w:b/>
                <w:noProof/>
                <w:sz w:val="20"/>
                <w:szCs w:val="20"/>
              </w:rPr>
            </w:pPr>
            <w:hyperlink r:id="rId21" w:history="1">
              <w:r w:rsidR="00EC5D19" w:rsidRPr="00E92D08">
                <w:rPr>
                  <w:rStyle w:val="Hyperlink"/>
                  <w:rFonts w:ascii="Courier New" w:hAnsi="Courier New" w:cs="Courier New"/>
                  <w:b/>
                  <w:noProof/>
                  <w:sz w:val="20"/>
                  <w:szCs w:val="20"/>
                </w:rPr>
                <w:t>www.galenasecuritieslitigation.com</w:t>
              </w:r>
            </w:hyperlink>
          </w:p>
          <w:p w:rsidR="00EC5D19" w:rsidRDefault="00EC5D19" w:rsidP="00A16C8C">
            <w:pPr>
              <w:pStyle w:val="PlainText"/>
              <w:jc w:val="left"/>
              <w:rPr>
                <w:rFonts w:ascii="Courier New" w:hAnsi="Courier New" w:cs="Courier New"/>
                <w:b/>
                <w:noProof/>
                <w:sz w:val="20"/>
                <w:szCs w:val="20"/>
              </w:rPr>
            </w:pPr>
          </w:p>
          <w:p w:rsidR="00EC5D19" w:rsidRDefault="007020E7" w:rsidP="00A16C8C">
            <w:pPr>
              <w:pStyle w:val="PlainText"/>
              <w:jc w:val="left"/>
              <w:rPr>
                <w:rFonts w:ascii="Courier New" w:hAnsi="Courier New" w:cs="Courier New"/>
                <w:b/>
                <w:noProof/>
                <w:sz w:val="20"/>
                <w:szCs w:val="20"/>
              </w:rPr>
            </w:pPr>
            <w:hyperlink r:id="rId22" w:history="1">
              <w:r w:rsidR="00EC5D19" w:rsidRPr="00E92D08">
                <w:rPr>
                  <w:rStyle w:val="Hyperlink"/>
                  <w:rFonts w:ascii="Courier New" w:hAnsi="Courier New" w:cs="Courier New"/>
                  <w:b/>
                  <w:noProof/>
                  <w:sz w:val="20"/>
                  <w:szCs w:val="20"/>
                </w:rPr>
                <w:t>info@galenasecuritieslitigation.com</w:t>
              </w:r>
            </w:hyperlink>
          </w:p>
          <w:p w:rsidR="00EC5D19" w:rsidRDefault="00EC5D19" w:rsidP="00A16C8C">
            <w:pPr>
              <w:pStyle w:val="PlainText"/>
              <w:jc w:val="left"/>
              <w:rPr>
                <w:rFonts w:ascii="Courier New" w:hAnsi="Courier New" w:cs="Courier New"/>
                <w:b/>
                <w:noProof/>
                <w:sz w:val="20"/>
                <w:szCs w:val="20"/>
              </w:rPr>
            </w:pPr>
          </w:p>
          <w:p w:rsidR="00EC5D19" w:rsidRDefault="00B325B0" w:rsidP="00A16C8C">
            <w:pPr>
              <w:pStyle w:val="PlainText"/>
              <w:jc w:val="left"/>
              <w:rPr>
                <w:rFonts w:ascii="Courier New" w:hAnsi="Courier New" w:cs="Courier New"/>
                <w:b/>
                <w:noProof/>
                <w:sz w:val="20"/>
                <w:szCs w:val="20"/>
              </w:rPr>
            </w:pPr>
            <w:r>
              <w:rPr>
                <w:rFonts w:ascii="Courier New" w:hAnsi="Courier New" w:cs="Courier New"/>
                <w:b/>
                <w:noProof/>
                <w:sz w:val="20"/>
                <w:szCs w:val="20"/>
              </w:rPr>
              <w:t xml:space="preserve">844 </w:t>
            </w:r>
            <w:r w:rsidR="00EC5D19" w:rsidRPr="00EC5D19">
              <w:rPr>
                <w:rFonts w:ascii="Courier New" w:hAnsi="Courier New" w:cs="Courier New"/>
                <w:b/>
                <w:noProof/>
                <w:sz w:val="20"/>
                <w:szCs w:val="20"/>
              </w:rPr>
              <w:t>830-5235</w:t>
            </w:r>
            <w:r w:rsidR="00EC5D19">
              <w:rPr>
                <w:rFonts w:ascii="Courier New" w:hAnsi="Courier New" w:cs="Courier New"/>
                <w:b/>
                <w:noProof/>
                <w:sz w:val="20"/>
                <w:szCs w:val="20"/>
              </w:rPr>
              <w:t xml:space="preserve"> (Ph.)</w:t>
            </w:r>
          </w:p>
          <w:p w:rsidR="00EC5D19" w:rsidRDefault="00EC5D19" w:rsidP="00A16C8C">
            <w:pPr>
              <w:pStyle w:val="PlainText"/>
              <w:jc w:val="left"/>
              <w:rPr>
                <w:rFonts w:ascii="Courier New" w:hAnsi="Courier New" w:cs="Courier New"/>
                <w:b/>
                <w:noProof/>
                <w:sz w:val="20"/>
                <w:szCs w:val="20"/>
              </w:rPr>
            </w:pPr>
          </w:p>
        </w:tc>
      </w:tr>
      <w:tr w:rsidR="00EC5D19" w:rsidRPr="007167C0" w:rsidTr="00E45862">
        <w:tc>
          <w:tcPr>
            <w:tcW w:w="1443" w:type="dxa"/>
          </w:tcPr>
          <w:p w:rsidR="00EC5D19" w:rsidRDefault="00EC5D19" w:rsidP="00A16C8C">
            <w:pPr>
              <w:pStyle w:val="PlainText"/>
              <w:rPr>
                <w:rFonts w:ascii="Courier New" w:hAnsi="Courier New" w:cs="Courier New"/>
                <w:b/>
                <w:sz w:val="20"/>
                <w:szCs w:val="20"/>
              </w:rPr>
            </w:pPr>
          </w:p>
          <w:p w:rsidR="00EC5D19" w:rsidRDefault="00EC5D19" w:rsidP="00A16C8C">
            <w:pPr>
              <w:pStyle w:val="PlainText"/>
              <w:rPr>
                <w:rFonts w:ascii="Courier New" w:hAnsi="Courier New" w:cs="Courier New"/>
                <w:b/>
                <w:sz w:val="20"/>
                <w:szCs w:val="20"/>
              </w:rPr>
            </w:pPr>
            <w:r>
              <w:rPr>
                <w:rFonts w:ascii="Courier New" w:hAnsi="Courier New" w:cs="Courier New"/>
                <w:b/>
                <w:sz w:val="20"/>
                <w:szCs w:val="20"/>
              </w:rPr>
              <w:t>6-30-2017</w:t>
            </w:r>
          </w:p>
        </w:tc>
        <w:tc>
          <w:tcPr>
            <w:tcW w:w="1710" w:type="dxa"/>
          </w:tcPr>
          <w:p w:rsidR="00EC5D19" w:rsidRDefault="00EC5D19" w:rsidP="00A16C8C">
            <w:pPr>
              <w:pStyle w:val="PlainText"/>
              <w:rPr>
                <w:rFonts w:ascii="Courier New" w:hAnsi="Courier New" w:cs="Courier New"/>
                <w:b/>
                <w:sz w:val="20"/>
                <w:szCs w:val="20"/>
              </w:rPr>
            </w:pPr>
          </w:p>
          <w:p w:rsidR="00EC5D19" w:rsidRDefault="00EC5D19" w:rsidP="00A16C8C">
            <w:pPr>
              <w:pStyle w:val="PlainText"/>
              <w:rPr>
                <w:rFonts w:ascii="Courier New" w:hAnsi="Courier New" w:cs="Courier New"/>
                <w:b/>
                <w:sz w:val="20"/>
                <w:szCs w:val="20"/>
              </w:rPr>
            </w:pPr>
            <w:r>
              <w:rPr>
                <w:rFonts w:ascii="Courier New" w:hAnsi="Courier New" w:cs="Courier New"/>
                <w:b/>
                <w:sz w:val="20"/>
                <w:szCs w:val="20"/>
              </w:rPr>
              <w:t>12-MD-02311</w:t>
            </w:r>
          </w:p>
          <w:p w:rsidR="00EC5D19" w:rsidRPr="00A175E5" w:rsidRDefault="00EC5D19" w:rsidP="00612014">
            <w:pPr>
              <w:pStyle w:val="PlainText"/>
              <w:rPr>
                <w:rFonts w:ascii="Courier New" w:hAnsi="Courier New" w:cs="Courier New"/>
                <w:b/>
                <w:sz w:val="20"/>
                <w:szCs w:val="20"/>
              </w:rPr>
            </w:pPr>
            <w:r w:rsidRPr="00A175E5">
              <w:rPr>
                <w:rFonts w:ascii="Courier New" w:hAnsi="Courier New" w:cs="Courier New"/>
                <w:b/>
                <w:sz w:val="20"/>
                <w:szCs w:val="20"/>
              </w:rPr>
              <w:t>13-CV</w:t>
            </w:r>
            <w:r w:rsidR="00612014" w:rsidRPr="00A175E5">
              <w:rPr>
                <w:rFonts w:ascii="Courier New" w:hAnsi="Courier New" w:cs="Courier New"/>
                <w:b/>
                <w:sz w:val="20"/>
                <w:szCs w:val="20"/>
              </w:rPr>
              <w:t>-</w:t>
            </w:r>
            <w:r w:rsidRPr="00A175E5">
              <w:rPr>
                <w:rFonts w:ascii="Courier New" w:hAnsi="Courier New" w:cs="Courier New"/>
                <w:b/>
                <w:sz w:val="20"/>
                <w:szCs w:val="20"/>
              </w:rPr>
              <w:t>01403</w:t>
            </w:r>
          </w:p>
        </w:tc>
        <w:tc>
          <w:tcPr>
            <w:tcW w:w="1710" w:type="dxa"/>
          </w:tcPr>
          <w:p w:rsidR="00EC5D19" w:rsidRDefault="00EC5D19" w:rsidP="00A16C8C">
            <w:pPr>
              <w:pStyle w:val="PlainText"/>
              <w:rPr>
                <w:rFonts w:ascii="Courier New" w:hAnsi="Courier New" w:cs="Courier New"/>
                <w:b/>
                <w:sz w:val="20"/>
                <w:szCs w:val="20"/>
              </w:rPr>
            </w:pPr>
          </w:p>
          <w:p w:rsidR="00EC5D19" w:rsidRDefault="00EC5D19" w:rsidP="00A16C8C">
            <w:pPr>
              <w:pStyle w:val="PlainText"/>
              <w:rPr>
                <w:rFonts w:ascii="Courier New" w:hAnsi="Courier New" w:cs="Courier New"/>
                <w:b/>
                <w:sz w:val="20"/>
                <w:szCs w:val="20"/>
              </w:rPr>
            </w:pPr>
            <w:r>
              <w:rPr>
                <w:rFonts w:ascii="Courier New" w:hAnsi="Courier New" w:cs="Courier New"/>
                <w:b/>
                <w:sz w:val="20"/>
                <w:szCs w:val="20"/>
              </w:rPr>
              <w:t>(E.D. Mich.)</w:t>
            </w:r>
          </w:p>
        </w:tc>
        <w:tc>
          <w:tcPr>
            <w:tcW w:w="5760" w:type="dxa"/>
          </w:tcPr>
          <w:p w:rsidR="00EC5D19" w:rsidRDefault="00EC5D19" w:rsidP="00A16C8C">
            <w:pPr>
              <w:pStyle w:val="PlainText"/>
              <w:jc w:val="left"/>
              <w:rPr>
                <w:rFonts w:ascii="Courier New" w:hAnsi="Courier New" w:cs="Courier New"/>
                <w:b/>
                <w:sz w:val="20"/>
                <w:szCs w:val="20"/>
              </w:rPr>
            </w:pPr>
          </w:p>
          <w:p w:rsidR="00EC5D19" w:rsidRDefault="00EC5D19" w:rsidP="00A16C8C">
            <w:pPr>
              <w:pStyle w:val="PlainText"/>
              <w:jc w:val="left"/>
              <w:rPr>
                <w:rFonts w:ascii="Courier New" w:hAnsi="Courier New" w:cs="Courier New"/>
                <w:b/>
                <w:sz w:val="20"/>
                <w:szCs w:val="20"/>
              </w:rPr>
            </w:pPr>
            <w:r>
              <w:rPr>
                <w:rFonts w:ascii="Courier New" w:hAnsi="Courier New" w:cs="Courier New"/>
                <w:b/>
                <w:sz w:val="20"/>
                <w:szCs w:val="20"/>
              </w:rPr>
              <w:t>In Automotive Parts Antitrust Litigation</w:t>
            </w:r>
          </w:p>
          <w:p w:rsidR="00EC5D19" w:rsidRDefault="00EC5D19" w:rsidP="00A16C8C">
            <w:pPr>
              <w:pStyle w:val="PlainText"/>
              <w:jc w:val="left"/>
              <w:rPr>
                <w:rFonts w:ascii="Courier New" w:hAnsi="Courier New" w:cs="Courier New"/>
                <w:b/>
                <w:sz w:val="20"/>
                <w:szCs w:val="20"/>
              </w:rPr>
            </w:pPr>
            <w:r>
              <w:rPr>
                <w:rFonts w:ascii="Courier New" w:hAnsi="Courier New" w:cs="Courier New"/>
                <w:b/>
                <w:sz w:val="20"/>
                <w:szCs w:val="20"/>
              </w:rPr>
              <w:t>In re: Ignition Coils</w:t>
            </w:r>
          </w:p>
          <w:p w:rsidR="003C6DD3" w:rsidRDefault="003C6DD3" w:rsidP="00A16C8C">
            <w:pPr>
              <w:pStyle w:val="PlainText"/>
              <w:jc w:val="left"/>
              <w:rPr>
                <w:rFonts w:ascii="Courier New" w:hAnsi="Courier New" w:cs="Courier New"/>
                <w:b/>
                <w:sz w:val="20"/>
                <w:szCs w:val="20"/>
              </w:rPr>
            </w:pPr>
            <w:r>
              <w:rPr>
                <w:rFonts w:ascii="Courier New" w:hAnsi="Courier New" w:cs="Courier New"/>
                <w:b/>
                <w:sz w:val="20"/>
                <w:szCs w:val="20"/>
              </w:rPr>
              <w:t>Re Defendants: Diamond Electric Mfg. Co., Ltd. and Diamond Electric Mfg. Corporation</w:t>
            </w:r>
          </w:p>
          <w:p w:rsidR="00DE7451" w:rsidRPr="003C6DD3" w:rsidRDefault="003C6DD3" w:rsidP="003C6DD3">
            <w:pPr>
              <w:pStyle w:val="PlainText"/>
              <w:jc w:val="left"/>
              <w:rPr>
                <w:rFonts w:ascii="Courier New" w:hAnsi="Courier New" w:cs="Courier New"/>
                <w:sz w:val="20"/>
                <w:szCs w:val="20"/>
              </w:rPr>
            </w:pPr>
            <w:r w:rsidRPr="003C6DD3">
              <w:rPr>
                <w:rFonts w:ascii="Courier New" w:hAnsi="Courier New" w:cs="Courier New"/>
                <w:sz w:val="20"/>
                <w:szCs w:val="20"/>
              </w:rPr>
              <w:t>Plaintiffs allege that they were injured as a result of Diamond</w:t>
            </w:r>
            <w:r>
              <w:rPr>
                <w:rFonts w:ascii="Courier New" w:hAnsi="Courier New" w:cs="Courier New"/>
                <w:sz w:val="20"/>
                <w:szCs w:val="20"/>
              </w:rPr>
              <w:t xml:space="preserve"> </w:t>
            </w:r>
            <w:r w:rsidRPr="003C6DD3">
              <w:rPr>
                <w:rFonts w:ascii="Courier New" w:hAnsi="Courier New" w:cs="Courier New"/>
                <w:sz w:val="20"/>
                <w:szCs w:val="20"/>
              </w:rPr>
              <w:t>Electric's participation in an unlawful conspiracy to raise, fix, maintain, and/or stabilize</w:t>
            </w:r>
            <w:r>
              <w:rPr>
                <w:rFonts w:ascii="Courier New" w:hAnsi="Courier New" w:cs="Courier New"/>
                <w:sz w:val="20"/>
                <w:szCs w:val="20"/>
              </w:rPr>
              <w:t xml:space="preserve"> </w:t>
            </w:r>
            <w:r w:rsidRPr="003C6DD3">
              <w:rPr>
                <w:rFonts w:ascii="Courier New" w:hAnsi="Courier New" w:cs="Courier New"/>
                <w:sz w:val="20"/>
                <w:szCs w:val="20"/>
              </w:rPr>
              <w:t>prices, rig bids, and allocate markets and customers for Ignition Coils</w:t>
            </w:r>
            <w:r>
              <w:rPr>
                <w:rFonts w:ascii="Courier New" w:hAnsi="Courier New" w:cs="Courier New"/>
                <w:sz w:val="20"/>
                <w:szCs w:val="20"/>
              </w:rPr>
              <w:t>, in violation of Section 1 of the Sherman Act and various state antitrust, unfair completion, unjust enrichment, and consumer protection laws as set forth in End-Payor Plaintiffs’ Second Consolidated Amended Class Action Complaint in the Ignition Coils Action.</w:t>
            </w:r>
          </w:p>
          <w:p w:rsidR="003C6DD3" w:rsidRDefault="003C6DD3" w:rsidP="00A16C8C">
            <w:pPr>
              <w:pStyle w:val="PlainText"/>
              <w:jc w:val="left"/>
              <w:rPr>
                <w:rFonts w:ascii="Courier New" w:hAnsi="Courier New" w:cs="Courier New"/>
                <w:b/>
                <w:sz w:val="20"/>
                <w:szCs w:val="20"/>
              </w:rPr>
            </w:pPr>
          </w:p>
        </w:tc>
        <w:tc>
          <w:tcPr>
            <w:tcW w:w="1440" w:type="dxa"/>
          </w:tcPr>
          <w:p w:rsidR="00EC5D19" w:rsidRDefault="00EC5D19" w:rsidP="00A16C8C">
            <w:pPr>
              <w:pStyle w:val="PlainText"/>
              <w:rPr>
                <w:rFonts w:ascii="Courier New" w:hAnsi="Courier New" w:cs="Courier New"/>
                <w:b/>
                <w:sz w:val="20"/>
                <w:szCs w:val="20"/>
              </w:rPr>
            </w:pPr>
          </w:p>
          <w:p w:rsidR="003C6DD3" w:rsidRDefault="003C6DD3" w:rsidP="00A16C8C">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EC5D19" w:rsidRDefault="00EC5D19" w:rsidP="00A16C8C">
            <w:pPr>
              <w:pStyle w:val="PlainText"/>
              <w:jc w:val="left"/>
              <w:rPr>
                <w:rFonts w:ascii="Courier New" w:hAnsi="Courier New" w:cs="Courier New"/>
                <w:b/>
                <w:noProof/>
                <w:sz w:val="20"/>
                <w:szCs w:val="20"/>
              </w:rPr>
            </w:pPr>
          </w:p>
          <w:p w:rsidR="003C6DD3" w:rsidRDefault="003C6DD3" w:rsidP="00A16C8C">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3C6DD3" w:rsidRDefault="003C6DD3" w:rsidP="00A16C8C">
            <w:pPr>
              <w:pStyle w:val="PlainText"/>
              <w:jc w:val="left"/>
              <w:rPr>
                <w:rFonts w:ascii="Courier New" w:hAnsi="Courier New" w:cs="Courier New"/>
                <w:b/>
                <w:noProof/>
                <w:sz w:val="20"/>
                <w:szCs w:val="20"/>
              </w:rPr>
            </w:pPr>
          </w:p>
          <w:p w:rsidR="004103C2" w:rsidRDefault="003C6DD3" w:rsidP="00A16C8C">
            <w:pPr>
              <w:pStyle w:val="PlainText"/>
              <w:jc w:val="left"/>
              <w:rPr>
                <w:rFonts w:ascii="Courier New" w:hAnsi="Courier New" w:cs="Courier New"/>
                <w:b/>
                <w:noProof/>
                <w:sz w:val="18"/>
                <w:szCs w:val="18"/>
              </w:rPr>
            </w:pPr>
            <w:r w:rsidRPr="004103C2">
              <w:rPr>
                <w:rFonts w:ascii="Courier New" w:hAnsi="Courier New" w:cs="Courier New"/>
                <w:b/>
                <w:noProof/>
                <w:sz w:val="18"/>
                <w:szCs w:val="18"/>
              </w:rPr>
              <w:t xml:space="preserve">Cotchett, Pitre, &amp; </w:t>
            </w:r>
          </w:p>
          <w:p w:rsidR="003C6DD3" w:rsidRPr="004103C2" w:rsidRDefault="004103C2" w:rsidP="00A16C8C">
            <w:pPr>
              <w:pStyle w:val="PlainText"/>
              <w:jc w:val="left"/>
              <w:rPr>
                <w:rFonts w:ascii="Courier New" w:hAnsi="Courier New" w:cs="Courier New"/>
                <w:b/>
                <w:noProof/>
                <w:sz w:val="18"/>
                <w:szCs w:val="18"/>
              </w:rPr>
            </w:pPr>
            <w:r>
              <w:rPr>
                <w:rFonts w:ascii="Courier New" w:hAnsi="Courier New" w:cs="Courier New"/>
                <w:b/>
                <w:noProof/>
                <w:sz w:val="18"/>
                <w:szCs w:val="18"/>
              </w:rPr>
              <w:t xml:space="preserve"> </w:t>
            </w:r>
            <w:r w:rsidR="003C6DD3" w:rsidRPr="004103C2">
              <w:rPr>
                <w:rFonts w:ascii="Courier New" w:hAnsi="Courier New" w:cs="Courier New"/>
                <w:b/>
                <w:noProof/>
                <w:sz w:val="18"/>
                <w:szCs w:val="18"/>
              </w:rPr>
              <w:t>McCarthy LLP</w:t>
            </w:r>
          </w:p>
          <w:p w:rsidR="004103C2" w:rsidRDefault="003C6DD3" w:rsidP="00A16C8C">
            <w:pPr>
              <w:pStyle w:val="PlainText"/>
              <w:jc w:val="left"/>
              <w:rPr>
                <w:rFonts w:ascii="Courier New" w:hAnsi="Courier New" w:cs="Courier New"/>
                <w:b/>
                <w:noProof/>
                <w:sz w:val="18"/>
                <w:szCs w:val="18"/>
              </w:rPr>
            </w:pPr>
            <w:r w:rsidRPr="004103C2">
              <w:rPr>
                <w:rFonts w:ascii="Courier New" w:hAnsi="Courier New" w:cs="Courier New"/>
                <w:b/>
                <w:noProof/>
                <w:sz w:val="18"/>
                <w:szCs w:val="18"/>
              </w:rPr>
              <w:t>San</w:t>
            </w:r>
            <w:r w:rsidR="004103C2" w:rsidRPr="004103C2">
              <w:rPr>
                <w:rFonts w:ascii="Courier New" w:hAnsi="Courier New" w:cs="Courier New"/>
                <w:b/>
                <w:noProof/>
                <w:sz w:val="18"/>
                <w:szCs w:val="18"/>
              </w:rPr>
              <w:t xml:space="preserve"> </w:t>
            </w:r>
            <w:r w:rsidRPr="004103C2">
              <w:rPr>
                <w:rFonts w:ascii="Courier New" w:hAnsi="Courier New" w:cs="Courier New"/>
                <w:b/>
                <w:noProof/>
                <w:sz w:val="18"/>
                <w:szCs w:val="18"/>
              </w:rPr>
              <w:t>Francisco Airport</w:t>
            </w:r>
          </w:p>
          <w:p w:rsidR="003C6DD3" w:rsidRPr="004103C2" w:rsidRDefault="003C6DD3" w:rsidP="00A16C8C">
            <w:pPr>
              <w:pStyle w:val="PlainText"/>
              <w:jc w:val="left"/>
              <w:rPr>
                <w:rFonts w:ascii="Courier New" w:hAnsi="Courier New" w:cs="Courier New"/>
                <w:b/>
                <w:noProof/>
                <w:sz w:val="18"/>
                <w:szCs w:val="18"/>
              </w:rPr>
            </w:pPr>
            <w:r w:rsidRPr="004103C2">
              <w:rPr>
                <w:rFonts w:ascii="Courier New" w:hAnsi="Courier New" w:cs="Courier New"/>
                <w:b/>
                <w:noProof/>
                <w:sz w:val="18"/>
                <w:szCs w:val="18"/>
              </w:rPr>
              <w:t xml:space="preserve"> Office Center</w:t>
            </w:r>
          </w:p>
          <w:p w:rsidR="003C6DD3" w:rsidRPr="004103C2" w:rsidRDefault="003C6DD3" w:rsidP="00A16C8C">
            <w:pPr>
              <w:pStyle w:val="PlainText"/>
              <w:jc w:val="left"/>
              <w:rPr>
                <w:rFonts w:ascii="Courier New" w:hAnsi="Courier New" w:cs="Courier New"/>
                <w:b/>
                <w:noProof/>
                <w:sz w:val="18"/>
                <w:szCs w:val="18"/>
              </w:rPr>
            </w:pPr>
            <w:r w:rsidRPr="004103C2">
              <w:rPr>
                <w:rFonts w:ascii="Courier New" w:hAnsi="Courier New" w:cs="Courier New"/>
                <w:b/>
                <w:noProof/>
                <w:sz w:val="18"/>
                <w:szCs w:val="18"/>
              </w:rPr>
              <w:t>840 Malcolm Road</w:t>
            </w:r>
          </w:p>
          <w:p w:rsidR="003C6DD3" w:rsidRPr="004103C2" w:rsidRDefault="003C6DD3" w:rsidP="00A16C8C">
            <w:pPr>
              <w:pStyle w:val="PlainText"/>
              <w:jc w:val="left"/>
              <w:rPr>
                <w:rFonts w:ascii="Courier New" w:hAnsi="Courier New" w:cs="Courier New"/>
                <w:b/>
                <w:noProof/>
                <w:sz w:val="18"/>
                <w:szCs w:val="18"/>
              </w:rPr>
            </w:pPr>
            <w:r w:rsidRPr="004103C2">
              <w:rPr>
                <w:rFonts w:ascii="Courier New" w:hAnsi="Courier New" w:cs="Courier New"/>
                <w:b/>
                <w:noProof/>
                <w:sz w:val="18"/>
                <w:szCs w:val="18"/>
              </w:rPr>
              <w:t>Suite 200</w:t>
            </w:r>
          </w:p>
          <w:p w:rsidR="003C6DD3" w:rsidRDefault="003C6DD3" w:rsidP="00A16C8C">
            <w:pPr>
              <w:pStyle w:val="PlainText"/>
              <w:jc w:val="left"/>
              <w:rPr>
                <w:rFonts w:ascii="Courier New" w:hAnsi="Courier New" w:cs="Courier New"/>
                <w:b/>
                <w:noProof/>
                <w:sz w:val="18"/>
                <w:szCs w:val="18"/>
              </w:rPr>
            </w:pPr>
            <w:r w:rsidRPr="004103C2">
              <w:rPr>
                <w:rFonts w:ascii="Courier New" w:hAnsi="Courier New" w:cs="Courier New"/>
                <w:b/>
                <w:noProof/>
                <w:sz w:val="18"/>
                <w:szCs w:val="18"/>
              </w:rPr>
              <w:t>Burlingame, CA 94010</w:t>
            </w:r>
          </w:p>
          <w:p w:rsidR="004103C2" w:rsidRDefault="004103C2" w:rsidP="00A16C8C">
            <w:pPr>
              <w:pStyle w:val="PlainText"/>
              <w:jc w:val="left"/>
              <w:rPr>
                <w:rFonts w:ascii="Courier New" w:hAnsi="Courier New" w:cs="Courier New"/>
                <w:b/>
                <w:noProof/>
                <w:sz w:val="18"/>
                <w:szCs w:val="18"/>
              </w:rPr>
            </w:pPr>
          </w:p>
          <w:p w:rsidR="004103C2" w:rsidRDefault="004103C2" w:rsidP="00A16C8C">
            <w:pPr>
              <w:pStyle w:val="PlainText"/>
              <w:jc w:val="left"/>
              <w:rPr>
                <w:rFonts w:ascii="Courier New" w:hAnsi="Courier New" w:cs="Courier New"/>
                <w:b/>
                <w:noProof/>
                <w:sz w:val="18"/>
                <w:szCs w:val="18"/>
              </w:rPr>
            </w:pPr>
            <w:r>
              <w:rPr>
                <w:rFonts w:ascii="Courier New" w:hAnsi="Courier New" w:cs="Courier New"/>
                <w:b/>
                <w:noProof/>
                <w:sz w:val="18"/>
                <w:szCs w:val="18"/>
              </w:rPr>
              <w:t>Robins Kaplan LLP</w:t>
            </w:r>
          </w:p>
          <w:p w:rsidR="004103C2" w:rsidRDefault="004103C2" w:rsidP="00A16C8C">
            <w:pPr>
              <w:pStyle w:val="PlainText"/>
              <w:jc w:val="left"/>
              <w:rPr>
                <w:rFonts w:ascii="Courier New" w:hAnsi="Courier New" w:cs="Courier New"/>
                <w:b/>
                <w:noProof/>
                <w:sz w:val="18"/>
                <w:szCs w:val="18"/>
              </w:rPr>
            </w:pPr>
            <w:r>
              <w:rPr>
                <w:rFonts w:ascii="Courier New" w:hAnsi="Courier New" w:cs="Courier New"/>
                <w:b/>
                <w:noProof/>
                <w:sz w:val="18"/>
                <w:szCs w:val="18"/>
              </w:rPr>
              <w:t>399 Park Avenue</w:t>
            </w:r>
          </w:p>
          <w:p w:rsidR="004103C2" w:rsidRDefault="004103C2" w:rsidP="00A16C8C">
            <w:pPr>
              <w:pStyle w:val="PlainText"/>
              <w:jc w:val="left"/>
              <w:rPr>
                <w:rFonts w:ascii="Courier New" w:hAnsi="Courier New" w:cs="Courier New"/>
                <w:b/>
                <w:noProof/>
                <w:sz w:val="18"/>
                <w:szCs w:val="18"/>
              </w:rPr>
            </w:pPr>
            <w:r>
              <w:rPr>
                <w:rFonts w:ascii="Courier New" w:hAnsi="Courier New" w:cs="Courier New"/>
                <w:b/>
                <w:noProof/>
                <w:sz w:val="18"/>
                <w:szCs w:val="18"/>
              </w:rPr>
              <w:t>Suite 3600</w:t>
            </w:r>
          </w:p>
          <w:p w:rsidR="004103C2" w:rsidRDefault="004103C2" w:rsidP="00A16C8C">
            <w:pPr>
              <w:pStyle w:val="PlainText"/>
              <w:jc w:val="left"/>
              <w:rPr>
                <w:rFonts w:ascii="Courier New" w:hAnsi="Courier New" w:cs="Courier New"/>
                <w:b/>
                <w:noProof/>
                <w:sz w:val="20"/>
                <w:szCs w:val="20"/>
              </w:rPr>
            </w:pPr>
            <w:r>
              <w:rPr>
                <w:rFonts w:ascii="Courier New" w:hAnsi="Courier New" w:cs="Courier New"/>
                <w:b/>
                <w:noProof/>
                <w:sz w:val="18"/>
                <w:szCs w:val="18"/>
              </w:rPr>
              <w:t>New York, NY 10022</w:t>
            </w:r>
          </w:p>
        </w:tc>
      </w:tr>
      <w:tr w:rsidR="004103C2" w:rsidRPr="007167C0" w:rsidTr="00E45862">
        <w:tc>
          <w:tcPr>
            <w:tcW w:w="1443" w:type="dxa"/>
          </w:tcPr>
          <w:p w:rsidR="004103C2" w:rsidRDefault="004103C2" w:rsidP="00A16C8C">
            <w:pPr>
              <w:pStyle w:val="PlainText"/>
              <w:rPr>
                <w:rFonts w:ascii="Courier New" w:hAnsi="Courier New" w:cs="Courier New"/>
                <w:b/>
                <w:sz w:val="20"/>
                <w:szCs w:val="20"/>
              </w:rPr>
            </w:pPr>
          </w:p>
          <w:p w:rsidR="004103C2" w:rsidRDefault="004103C2" w:rsidP="00A16C8C">
            <w:pPr>
              <w:pStyle w:val="PlainText"/>
              <w:rPr>
                <w:rFonts w:ascii="Courier New" w:hAnsi="Courier New" w:cs="Courier New"/>
                <w:b/>
                <w:sz w:val="20"/>
                <w:szCs w:val="20"/>
              </w:rPr>
            </w:pPr>
            <w:r>
              <w:rPr>
                <w:rFonts w:ascii="Courier New" w:hAnsi="Courier New" w:cs="Courier New"/>
                <w:b/>
                <w:sz w:val="20"/>
                <w:szCs w:val="20"/>
              </w:rPr>
              <w:t>6-30-2017</w:t>
            </w:r>
          </w:p>
        </w:tc>
        <w:tc>
          <w:tcPr>
            <w:tcW w:w="1710" w:type="dxa"/>
          </w:tcPr>
          <w:p w:rsidR="004103C2" w:rsidRDefault="004103C2" w:rsidP="00A16C8C">
            <w:pPr>
              <w:pStyle w:val="PlainText"/>
              <w:rPr>
                <w:rFonts w:ascii="Courier New" w:hAnsi="Courier New" w:cs="Courier New"/>
                <w:b/>
                <w:sz w:val="20"/>
                <w:szCs w:val="20"/>
              </w:rPr>
            </w:pPr>
          </w:p>
          <w:p w:rsidR="004103C2" w:rsidRDefault="00612014" w:rsidP="00A16C8C">
            <w:pPr>
              <w:pStyle w:val="PlainText"/>
              <w:rPr>
                <w:rFonts w:ascii="Courier New" w:hAnsi="Courier New" w:cs="Courier New"/>
                <w:b/>
                <w:sz w:val="20"/>
                <w:szCs w:val="20"/>
              </w:rPr>
            </w:pPr>
            <w:r>
              <w:rPr>
                <w:rFonts w:ascii="Courier New" w:hAnsi="Courier New" w:cs="Courier New"/>
                <w:b/>
                <w:sz w:val="20"/>
                <w:szCs w:val="20"/>
              </w:rPr>
              <w:t>12-MD-02311</w:t>
            </w:r>
          </w:p>
          <w:p w:rsidR="00612014" w:rsidRDefault="00612014" w:rsidP="00A16C8C">
            <w:pPr>
              <w:pStyle w:val="PlainText"/>
              <w:rPr>
                <w:rFonts w:ascii="Courier New" w:hAnsi="Courier New" w:cs="Courier New"/>
                <w:b/>
                <w:sz w:val="20"/>
                <w:szCs w:val="20"/>
              </w:rPr>
            </w:pPr>
            <w:r>
              <w:rPr>
                <w:rFonts w:ascii="Courier New" w:hAnsi="Courier New" w:cs="Courier New"/>
                <w:b/>
                <w:sz w:val="20"/>
                <w:szCs w:val="20"/>
              </w:rPr>
              <w:t>13-CV-01202</w:t>
            </w:r>
          </w:p>
          <w:p w:rsidR="00612014" w:rsidRDefault="00612014" w:rsidP="00A16C8C">
            <w:pPr>
              <w:pStyle w:val="PlainText"/>
              <w:rPr>
                <w:rFonts w:ascii="Courier New" w:hAnsi="Courier New" w:cs="Courier New"/>
                <w:b/>
                <w:sz w:val="20"/>
                <w:szCs w:val="20"/>
              </w:rPr>
            </w:pPr>
            <w:r>
              <w:rPr>
                <w:rFonts w:ascii="Courier New" w:hAnsi="Courier New" w:cs="Courier New"/>
                <w:b/>
                <w:sz w:val="20"/>
                <w:szCs w:val="20"/>
              </w:rPr>
              <w:t>13-CV-01702</w:t>
            </w:r>
          </w:p>
        </w:tc>
        <w:tc>
          <w:tcPr>
            <w:tcW w:w="1710" w:type="dxa"/>
          </w:tcPr>
          <w:p w:rsidR="004103C2" w:rsidRDefault="004103C2" w:rsidP="00A16C8C">
            <w:pPr>
              <w:pStyle w:val="PlainText"/>
              <w:rPr>
                <w:rFonts w:ascii="Courier New" w:hAnsi="Courier New" w:cs="Courier New"/>
                <w:b/>
                <w:sz w:val="20"/>
                <w:szCs w:val="20"/>
              </w:rPr>
            </w:pPr>
          </w:p>
          <w:p w:rsidR="00612014" w:rsidRDefault="00612014" w:rsidP="00A16C8C">
            <w:pPr>
              <w:pStyle w:val="PlainText"/>
              <w:rPr>
                <w:rFonts w:ascii="Courier New" w:hAnsi="Courier New" w:cs="Courier New"/>
                <w:b/>
                <w:sz w:val="20"/>
                <w:szCs w:val="20"/>
              </w:rPr>
            </w:pPr>
            <w:r>
              <w:rPr>
                <w:rFonts w:ascii="Courier New" w:hAnsi="Courier New" w:cs="Courier New"/>
                <w:b/>
                <w:sz w:val="20"/>
                <w:szCs w:val="20"/>
              </w:rPr>
              <w:t>(E.D. Mich.)</w:t>
            </w:r>
          </w:p>
        </w:tc>
        <w:tc>
          <w:tcPr>
            <w:tcW w:w="5760" w:type="dxa"/>
          </w:tcPr>
          <w:p w:rsidR="004103C2" w:rsidRDefault="004103C2" w:rsidP="00A16C8C">
            <w:pPr>
              <w:pStyle w:val="PlainText"/>
              <w:jc w:val="left"/>
              <w:rPr>
                <w:rFonts w:ascii="Courier New" w:hAnsi="Courier New" w:cs="Courier New"/>
                <w:b/>
                <w:sz w:val="20"/>
                <w:szCs w:val="20"/>
              </w:rPr>
            </w:pPr>
          </w:p>
          <w:p w:rsidR="00612014" w:rsidRDefault="00612014" w:rsidP="00A16C8C">
            <w:pPr>
              <w:pStyle w:val="PlainText"/>
              <w:jc w:val="left"/>
              <w:rPr>
                <w:rFonts w:ascii="Courier New" w:hAnsi="Courier New" w:cs="Courier New"/>
                <w:b/>
                <w:sz w:val="20"/>
                <w:szCs w:val="20"/>
              </w:rPr>
            </w:pPr>
            <w:r>
              <w:rPr>
                <w:rFonts w:ascii="Courier New" w:hAnsi="Courier New" w:cs="Courier New"/>
                <w:b/>
                <w:sz w:val="20"/>
                <w:szCs w:val="20"/>
              </w:rPr>
              <w:t>In re: Automotive Parts Antitrust Litigation</w:t>
            </w:r>
          </w:p>
          <w:p w:rsidR="00612014" w:rsidRDefault="00612014" w:rsidP="00A16C8C">
            <w:pPr>
              <w:pStyle w:val="PlainText"/>
              <w:jc w:val="left"/>
              <w:rPr>
                <w:rFonts w:ascii="Courier New" w:hAnsi="Courier New" w:cs="Courier New"/>
                <w:b/>
                <w:sz w:val="20"/>
                <w:szCs w:val="20"/>
              </w:rPr>
            </w:pPr>
            <w:r>
              <w:rPr>
                <w:rFonts w:ascii="Courier New" w:hAnsi="Courier New" w:cs="Courier New"/>
                <w:b/>
                <w:sz w:val="20"/>
                <w:szCs w:val="20"/>
              </w:rPr>
              <w:t>In re: Automotive Lamps Cases</w:t>
            </w:r>
          </w:p>
          <w:p w:rsidR="00612014" w:rsidRDefault="00612014" w:rsidP="00A16C8C">
            <w:pPr>
              <w:pStyle w:val="PlainText"/>
              <w:jc w:val="left"/>
              <w:rPr>
                <w:rFonts w:ascii="Courier New" w:hAnsi="Courier New" w:cs="Courier New"/>
                <w:b/>
                <w:sz w:val="20"/>
                <w:szCs w:val="20"/>
              </w:rPr>
            </w:pPr>
            <w:r>
              <w:rPr>
                <w:rFonts w:ascii="Courier New" w:hAnsi="Courier New" w:cs="Courier New"/>
                <w:b/>
                <w:sz w:val="20"/>
                <w:szCs w:val="20"/>
              </w:rPr>
              <w:t>In re: HID Ballasts Cases</w:t>
            </w:r>
          </w:p>
          <w:p w:rsidR="00612014" w:rsidRDefault="00612014" w:rsidP="00A16C8C">
            <w:pPr>
              <w:pStyle w:val="PlainText"/>
              <w:jc w:val="left"/>
              <w:rPr>
                <w:rFonts w:ascii="Courier New" w:hAnsi="Courier New" w:cs="Courier New"/>
                <w:b/>
                <w:sz w:val="20"/>
                <w:szCs w:val="20"/>
              </w:rPr>
            </w:pPr>
            <w:r>
              <w:rPr>
                <w:rFonts w:ascii="Courier New" w:hAnsi="Courier New" w:cs="Courier New"/>
                <w:b/>
                <w:sz w:val="20"/>
                <w:szCs w:val="20"/>
              </w:rPr>
              <w:t>Re Defendant</w:t>
            </w:r>
            <w:r w:rsidR="00B325B0">
              <w:rPr>
                <w:rFonts w:ascii="Courier New" w:hAnsi="Courier New" w:cs="Courier New"/>
                <w:b/>
                <w:sz w:val="20"/>
                <w:szCs w:val="20"/>
              </w:rPr>
              <w:t>:</w:t>
            </w:r>
            <w:r>
              <w:rPr>
                <w:rFonts w:ascii="Courier New" w:hAnsi="Courier New" w:cs="Courier New"/>
                <w:b/>
                <w:sz w:val="20"/>
                <w:szCs w:val="20"/>
              </w:rPr>
              <w:t xml:space="preserve"> Koito Manufacturing Co., Ltd. and North American Lighting, Inc.</w:t>
            </w:r>
          </w:p>
          <w:p w:rsidR="00CD3DEB" w:rsidRPr="00612014" w:rsidRDefault="00612014" w:rsidP="00CD3DEB">
            <w:pPr>
              <w:autoSpaceDE w:val="0"/>
              <w:autoSpaceDN w:val="0"/>
              <w:adjustRightInd w:val="0"/>
              <w:jc w:val="left"/>
              <w:rPr>
                <w:rFonts w:ascii="Courier New" w:hAnsi="Courier New" w:cs="Courier New"/>
                <w:sz w:val="20"/>
                <w:szCs w:val="20"/>
              </w:rPr>
            </w:pPr>
            <w:r w:rsidRPr="00CD3DEB">
              <w:rPr>
                <w:rFonts w:ascii="Courier New" w:hAnsi="Courier New" w:cs="Courier New"/>
                <w:sz w:val="20"/>
                <w:szCs w:val="20"/>
              </w:rPr>
              <w:t xml:space="preserve">Plaintiffs </w:t>
            </w:r>
            <w:r w:rsidR="00CD3DEB" w:rsidRPr="00CD3DEB">
              <w:rPr>
                <w:rFonts w:ascii="Courier New" w:hAnsi="Courier New" w:cs="Courier New"/>
                <w:sz w:val="20"/>
                <w:szCs w:val="20"/>
              </w:rPr>
              <w:t>allege</w:t>
            </w:r>
            <w:r w:rsidRPr="00CD3DEB">
              <w:rPr>
                <w:rFonts w:ascii="Courier New" w:hAnsi="Courier New" w:cs="Courier New"/>
                <w:sz w:val="20"/>
                <w:szCs w:val="20"/>
              </w:rPr>
              <w:t xml:space="preserve"> </w:t>
            </w:r>
            <w:r w:rsidR="00CD3DEB" w:rsidRPr="00CD3DEB">
              <w:rPr>
                <w:rFonts w:ascii="Courier New" w:hAnsi="Courier New" w:cs="Courier New"/>
                <w:sz w:val="20"/>
                <w:szCs w:val="20"/>
              </w:rPr>
              <w:t>conspiracy among some automotive industry’s largest</w:t>
            </w:r>
            <w:r w:rsidR="00CD3DEB">
              <w:rPr>
                <w:rFonts w:ascii="Courier New" w:hAnsi="Courier New" w:cs="Courier New"/>
                <w:sz w:val="20"/>
                <w:szCs w:val="20"/>
              </w:rPr>
              <w:t xml:space="preserve"> </w:t>
            </w:r>
            <w:r w:rsidR="00CD3DEB" w:rsidRPr="00CD3DEB">
              <w:rPr>
                <w:rFonts w:ascii="Courier New" w:hAnsi="Courier New" w:cs="Courier New"/>
                <w:sz w:val="20"/>
                <w:szCs w:val="20"/>
              </w:rPr>
              <w:t>manufacturers, marketers, and sellers of Automotive Parts, including Automotive Lamps and HID</w:t>
            </w:r>
            <w:r w:rsidR="00CD3DEB">
              <w:rPr>
                <w:rFonts w:ascii="Courier New" w:hAnsi="Courier New" w:cs="Courier New"/>
                <w:sz w:val="20"/>
                <w:szCs w:val="20"/>
              </w:rPr>
              <w:t xml:space="preserve"> </w:t>
            </w:r>
            <w:r w:rsidR="00CD3DEB" w:rsidRPr="00CD3DEB">
              <w:rPr>
                <w:rFonts w:ascii="Courier New" w:hAnsi="Courier New" w:cs="Courier New"/>
                <w:sz w:val="20"/>
                <w:szCs w:val="20"/>
              </w:rPr>
              <w:t>Ballasts, to fix the prices, rig bids, and allocate the market and customers in the United States for such</w:t>
            </w:r>
            <w:r w:rsidR="00CD3DEB">
              <w:rPr>
                <w:rFonts w:ascii="Courier New" w:hAnsi="Courier New" w:cs="Courier New"/>
                <w:sz w:val="20"/>
                <w:szCs w:val="20"/>
              </w:rPr>
              <w:t xml:space="preserve"> </w:t>
            </w:r>
            <w:r w:rsidR="00CD3DEB" w:rsidRPr="00CD3DEB">
              <w:rPr>
                <w:rFonts w:ascii="Courier New" w:hAnsi="Courier New" w:cs="Courier New"/>
                <w:sz w:val="20"/>
                <w:szCs w:val="20"/>
              </w:rPr>
              <w:t>products</w:t>
            </w:r>
            <w:r w:rsidR="00CD3DEB">
              <w:rPr>
                <w:rFonts w:ascii="Courier New" w:hAnsi="Courier New" w:cs="Courier New"/>
                <w:sz w:val="20"/>
                <w:szCs w:val="20"/>
              </w:rPr>
              <w:t>.</w:t>
            </w:r>
          </w:p>
          <w:p w:rsidR="00612014" w:rsidRPr="00612014" w:rsidRDefault="00612014" w:rsidP="00CD3DEB">
            <w:pPr>
              <w:pStyle w:val="PlainText"/>
              <w:jc w:val="left"/>
              <w:rPr>
                <w:rFonts w:ascii="Courier New" w:hAnsi="Courier New" w:cs="Courier New"/>
                <w:sz w:val="20"/>
                <w:szCs w:val="20"/>
              </w:rPr>
            </w:pPr>
          </w:p>
        </w:tc>
        <w:tc>
          <w:tcPr>
            <w:tcW w:w="1440" w:type="dxa"/>
          </w:tcPr>
          <w:p w:rsidR="004103C2" w:rsidRDefault="004103C2" w:rsidP="00A16C8C">
            <w:pPr>
              <w:pStyle w:val="PlainText"/>
              <w:rPr>
                <w:rFonts w:ascii="Courier New" w:hAnsi="Courier New" w:cs="Courier New"/>
                <w:b/>
                <w:sz w:val="20"/>
                <w:szCs w:val="20"/>
              </w:rPr>
            </w:pPr>
          </w:p>
          <w:p w:rsidR="00612014" w:rsidRDefault="00612014" w:rsidP="00A16C8C">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4103C2" w:rsidRDefault="004103C2" w:rsidP="00A16C8C">
            <w:pPr>
              <w:pStyle w:val="PlainText"/>
              <w:jc w:val="left"/>
              <w:rPr>
                <w:rFonts w:ascii="Courier New" w:hAnsi="Courier New" w:cs="Courier New"/>
                <w:b/>
                <w:noProof/>
                <w:sz w:val="20"/>
                <w:szCs w:val="20"/>
              </w:rPr>
            </w:pPr>
          </w:p>
          <w:p w:rsidR="00612014" w:rsidRDefault="00612014" w:rsidP="00A16C8C">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612014" w:rsidRDefault="00612014" w:rsidP="00A16C8C">
            <w:pPr>
              <w:pStyle w:val="PlainText"/>
              <w:jc w:val="left"/>
              <w:rPr>
                <w:rFonts w:ascii="Courier New" w:hAnsi="Courier New" w:cs="Courier New"/>
                <w:b/>
                <w:noProof/>
                <w:sz w:val="20"/>
                <w:szCs w:val="20"/>
              </w:rPr>
            </w:pPr>
          </w:p>
          <w:p w:rsidR="00612014" w:rsidRPr="00612014" w:rsidRDefault="00612014" w:rsidP="00612014">
            <w:pPr>
              <w:autoSpaceDE w:val="0"/>
              <w:autoSpaceDN w:val="0"/>
              <w:adjustRightInd w:val="0"/>
              <w:jc w:val="left"/>
              <w:rPr>
                <w:rFonts w:ascii="Courier New" w:hAnsi="Courier New" w:cs="Courier New"/>
                <w:b/>
                <w:sz w:val="16"/>
                <w:szCs w:val="16"/>
              </w:rPr>
            </w:pPr>
            <w:r w:rsidRPr="00612014">
              <w:rPr>
                <w:rFonts w:ascii="Courier New" w:hAnsi="Courier New" w:cs="Courier New"/>
                <w:b/>
                <w:sz w:val="16"/>
                <w:szCs w:val="16"/>
              </w:rPr>
              <w:t>BARRETT LAW GROUP, P.A.</w:t>
            </w:r>
          </w:p>
          <w:p w:rsidR="00612014" w:rsidRPr="00612014" w:rsidRDefault="00612014" w:rsidP="00612014">
            <w:pPr>
              <w:autoSpaceDE w:val="0"/>
              <w:autoSpaceDN w:val="0"/>
              <w:adjustRightInd w:val="0"/>
              <w:jc w:val="left"/>
              <w:rPr>
                <w:rFonts w:ascii="Courier New" w:hAnsi="Courier New" w:cs="Courier New"/>
                <w:b/>
                <w:sz w:val="16"/>
                <w:szCs w:val="16"/>
              </w:rPr>
            </w:pPr>
            <w:r w:rsidRPr="00612014">
              <w:rPr>
                <w:rFonts w:ascii="Courier New" w:hAnsi="Courier New" w:cs="Courier New"/>
                <w:b/>
                <w:sz w:val="16"/>
                <w:szCs w:val="16"/>
              </w:rPr>
              <w:t>P.O. Box 927</w:t>
            </w:r>
          </w:p>
          <w:p w:rsidR="00612014" w:rsidRPr="00612014" w:rsidRDefault="00612014" w:rsidP="00612014">
            <w:pPr>
              <w:autoSpaceDE w:val="0"/>
              <w:autoSpaceDN w:val="0"/>
              <w:adjustRightInd w:val="0"/>
              <w:jc w:val="left"/>
              <w:rPr>
                <w:rFonts w:ascii="Courier New" w:hAnsi="Courier New" w:cs="Courier New"/>
                <w:b/>
                <w:sz w:val="16"/>
                <w:szCs w:val="16"/>
              </w:rPr>
            </w:pPr>
            <w:r w:rsidRPr="00612014">
              <w:rPr>
                <w:rFonts w:ascii="Courier New" w:hAnsi="Courier New" w:cs="Courier New"/>
                <w:b/>
                <w:sz w:val="16"/>
                <w:szCs w:val="16"/>
              </w:rPr>
              <w:t>404 Court Square</w:t>
            </w:r>
          </w:p>
          <w:p w:rsidR="00612014" w:rsidRDefault="00612014" w:rsidP="00612014">
            <w:pPr>
              <w:autoSpaceDE w:val="0"/>
              <w:autoSpaceDN w:val="0"/>
              <w:adjustRightInd w:val="0"/>
              <w:jc w:val="left"/>
              <w:rPr>
                <w:rFonts w:ascii="Courier New" w:hAnsi="Courier New" w:cs="Courier New"/>
                <w:b/>
                <w:sz w:val="16"/>
                <w:szCs w:val="16"/>
              </w:rPr>
            </w:pPr>
            <w:r w:rsidRPr="00612014">
              <w:rPr>
                <w:rFonts w:ascii="Courier New" w:hAnsi="Courier New" w:cs="Courier New"/>
                <w:b/>
                <w:sz w:val="16"/>
                <w:szCs w:val="16"/>
              </w:rPr>
              <w:t>Lexington, MS 39095</w:t>
            </w:r>
          </w:p>
          <w:p w:rsidR="005C4817" w:rsidRPr="00612014" w:rsidRDefault="005C4817" w:rsidP="00612014">
            <w:pPr>
              <w:autoSpaceDE w:val="0"/>
              <w:autoSpaceDN w:val="0"/>
              <w:adjustRightInd w:val="0"/>
              <w:jc w:val="left"/>
              <w:rPr>
                <w:rFonts w:ascii="Courier New" w:hAnsi="Courier New" w:cs="Courier New"/>
                <w:b/>
                <w:sz w:val="16"/>
                <w:szCs w:val="16"/>
              </w:rPr>
            </w:pPr>
          </w:p>
          <w:p w:rsidR="00612014" w:rsidRPr="00612014" w:rsidRDefault="00612014" w:rsidP="00612014">
            <w:pPr>
              <w:autoSpaceDE w:val="0"/>
              <w:autoSpaceDN w:val="0"/>
              <w:adjustRightInd w:val="0"/>
              <w:jc w:val="left"/>
              <w:rPr>
                <w:rFonts w:ascii="Courier New" w:hAnsi="Courier New" w:cs="Courier New"/>
                <w:b/>
                <w:sz w:val="16"/>
                <w:szCs w:val="16"/>
              </w:rPr>
            </w:pPr>
            <w:r w:rsidRPr="00612014">
              <w:rPr>
                <w:rFonts w:ascii="Courier New" w:hAnsi="Courier New" w:cs="Courier New"/>
                <w:b/>
                <w:sz w:val="16"/>
                <w:szCs w:val="16"/>
              </w:rPr>
              <w:t>CUNEO GILBERT &amp; LADUCA, LLP</w:t>
            </w:r>
          </w:p>
          <w:p w:rsidR="00612014" w:rsidRDefault="00612014" w:rsidP="00612014">
            <w:pPr>
              <w:autoSpaceDE w:val="0"/>
              <w:autoSpaceDN w:val="0"/>
              <w:adjustRightInd w:val="0"/>
              <w:jc w:val="left"/>
              <w:rPr>
                <w:rFonts w:ascii="Courier New" w:hAnsi="Courier New" w:cs="Courier New"/>
                <w:b/>
                <w:sz w:val="16"/>
                <w:szCs w:val="16"/>
              </w:rPr>
            </w:pPr>
            <w:r w:rsidRPr="00612014">
              <w:rPr>
                <w:rFonts w:ascii="Courier New" w:hAnsi="Courier New" w:cs="Courier New"/>
                <w:b/>
                <w:sz w:val="16"/>
                <w:szCs w:val="16"/>
              </w:rPr>
              <w:t>4725 Wisconsin Avenue, NW</w:t>
            </w:r>
          </w:p>
          <w:p w:rsidR="005C4817" w:rsidRPr="00612014" w:rsidRDefault="005C4817" w:rsidP="00612014">
            <w:pPr>
              <w:autoSpaceDE w:val="0"/>
              <w:autoSpaceDN w:val="0"/>
              <w:adjustRightInd w:val="0"/>
              <w:jc w:val="left"/>
              <w:rPr>
                <w:rFonts w:ascii="Courier New" w:hAnsi="Courier New" w:cs="Courier New"/>
                <w:b/>
                <w:sz w:val="16"/>
                <w:szCs w:val="16"/>
              </w:rPr>
            </w:pPr>
            <w:r w:rsidRPr="005C4817">
              <w:rPr>
                <w:rFonts w:ascii="Courier New" w:hAnsi="Courier New" w:cs="Courier New"/>
                <w:b/>
                <w:sz w:val="16"/>
                <w:szCs w:val="16"/>
              </w:rPr>
              <w:t>Suite 200</w:t>
            </w:r>
          </w:p>
          <w:p w:rsidR="00612014" w:rsidRPr="00612014" w:rsidRDefault="00612014" w:rsidP="00612014">
            <w:pPr>
              <w:pStyle w:val="PlainText"/>
              <w:jc w:val="left"/>
              <w:rPr>
                <w:rFonts w:ascii="Courier New" w:hAnsi="Courier New" w:cs="Courier New"/>
                <w:b/>
                <w:noProof/>
                <w:sz w:val="16"/>
                <w:szCs w:val="16"/>
              </w:rPr>
            </w:pPr>
            <w:r w:rsidRPr="00612014">
              <w:rPr>
                <w:rFonts w:ascii="Courier New" w:hAnsi="Courier New" w:cs="Courier New"/>
                <w:b/>
                <w:sz w:val="16"/>
                <w:szCs w:val="16"/>
              </w:rPr>
              <w:t>Washington, DC 20016</w:t>
            </w:r>
          </w:p>
          <w:p w:rsidR="00612014" w:rsidRDefault="00612014" w:rsidP="00A16C8C">
            <w:pPr>
              <w:pStyle w:val="PlainText"/>
              <w:jc w:val="left"/>
              <w:rPr>
                <w:rFonts w:ascii="Courier New" w:hAnsi="Courier New" w:cs="Courier New"/>
                <w:b/>
                <w:noProof/>
                <w:sz w:val="20"/>
                <w:szCs w:val="20"/>
              </w:rPr>
            </w:pPr>
          </w:p>
        </w:tc>
      </w:tr>
      <w:tr w:rsidR="00CD3DEB" w:rsidRPr="007167C0" w:rsidTr="00E45862">
        <w:tc>
          <w:tcPr>
            <w:tcW w:w="1443" w:type="dxa"/>
          </w:tcPr>
          <w:p w:rsidR="00CD3DEB" w:rsidRDefault="00CD3DEB" w:rsidP="00A16C8C">
            <w:pPr>
              <w:pStyle w:val="PlainText"/>
              <w:rPr>
                <w:rFonts w:ascii="Courier New" w:hAnsi="Courier New" w:cs="Courier New"/>
                <w:b/>
                <w:sz w:val="20"/>
                <w:szCs w:val="20"/>
              </w:rPr>
            </w:pPr>
          </w:p>
          <w:p w:rsidR="00CD3DEB" w:rsidRDefault="00CD3DEB" w:rsidP="00A16C8C">
            <w:pPr>
              <w:pStyle w:val="PlainText"/>
              <w:rPr>
                <w:rFonts w:ascii="Courier New" w:hAnsi="Courier New" w:cs="Courier New"/>
                <w:b/>
                <w:sz w:val="20"/>
                <w:szCs w:val="20"/>
              </w:rPr>
            </w:pPr>
            <w:r>
              <w:rPr>
                <w:rFonts w:ascii="Courier New" w:hAnsi="Courier New" w:cs="Courier New"/>
                <w:b/>
                <w:sz w:val="20"/>
                <w:szCs w:val="20"/>
              </w:rPr>
              <w:t>6-30-2017</w:t>
            </w:r>
          </w:p>
        </w:tc>
        <w:tc>
          <w:tcPr>
            <w:tcW w:w="1710" w:type="dxa"/>
          </w:tcPr>
          <w:p w:rsidR="00CD3DEB" w:rsidRDefault="00CD3DEB" w:rsidP="00A16C8C">
            <w:pPr>
              <w:pStyle w:val="PlainText"/>
              <w:rPr>
                <w:rFonts w:ascii="Courier New" w:hAnsi="Courier New" w:cs="Courier New"/>
                <w:b/>
                <w:sz w:val="20"/>
                <w:szCs w:val="20"/>
              </w:rPr>
            </w:pPr>
          </w:p>
          <w:p w:rsidR="00454147" w:rsidRDefault="00454147" w:rsidP="00A16C8C">
            <w:pPr>
              <w:pStyle w:val="PlainText"/>
              <w:rPr>
                <w:rFonts w:ascii="Courier New" w:hAnsi="Courier New" w:cs="Courier New"/>
                <w:b/>
                <w:sz w:val="20"/>
                <w:szCs w:val="20"/>
              </w:rPr>
            </w:pPr>
            <w:r>
              <w:rPr>
                <w:rFonts w:ascii="Courier New" w:hAnsi="Courier New" w:cs="Courier New"/>
                <w:b/>
                <w:sz w:val="20"/>
                <w:szCs w:val="20"/>
              </w:rPr>
              <w:t>15-MD-02617</w:t>
            </w:r>
          </w:p>
        </w:tc>
        <w:tc>
          <w:tcPr>
            <w:tcW w:w="1710" w:type="dxa"/>
          </w:tcPr>
          <w:p w:rsidR="00CD3DEB" w:rsidRDefault="00CD3DEB" w:rsidP="00A16C8C">
            <w:pPr>
              <w:pStyle w:val="PlainText"/>
              <w:rPr>
                <w:rFonts w:ascii="Courier New" w:hAnsi="Courier New" w:cs="Courier New"/>
                <w:b/>
                <w:sz w:val="20"/>
                <w:szCs w:val="20"/>
              </w:rPr>
            </w:pPr>
          </w:p>
          <w:p w:rsidR="00454147" w:rsidRDefault="00454147" w:rsidP="00A16C8C">
            <w:pPr>
              <w:pStyle w:val="PlainText"/>
              <w:rPr>
                <w:rFonts w:ascii="Courier New" w:hAnsi="Courier New" w:cs="Courier New"/>
                <w:b/>
                <w:sz w:val="20"/>
                <w:szCs w:val="20"/>
              </w:rPr>
            </w:pPr>
            <w:r>
              <w:rPr>
                <w:rFonts w:ascii="Courier New" w:hAnsi="Courier New" w:cs="Courier New"/>
                <w:b/>
                <w:sz w:val="20"/>
                <w:szCs w:val="20"/>
              </w:rPr>
              <w:t>(N.D. Cal.)</w:t>
            </w:r>
          </w:p>
        </w:tc>
        <w:tc>
          <w:tcPr>
            <w:tcW w:w="5760" w:type="dxa"/>
          </w:tcPr>
          <w:p w:rsidR="00CD3DEB" w:rsidRDefault="00CD3DEB" w:rsidP="00A16C8C">
            <w:pPr>
              <w:pStyle w:val="PlainText"/>
              <w:jc w:val="left"/>
              <w:rPr>
                <w:rFonts w:ascii="Courier New" w:hAnsi="Courier New" w:cs="Courier New"/>
                <w:b/>
                <w:sz w:val="20"/>
                <w:szCs w:val="20"/>
              </w:rPr>
            </w:pPr>
          </w:p>
          <w:p w:rsidR="00454147" w:rsidRDefault="00454147" w:rsidP="00A16C8C">
            <w:pPr>
              <w:pStyle w:val="PlainText"/>
              <w:jc w:val="left"/>
              <w:rPr>
                <w:rFonts w:ascii="Courier New" w:hAnsi="Courier New" w:cs="Courier New"/>
                <w:b/>
                <w:sz w:val="20"/>
                <w:szCs w:val="20"/>
              </w:rPr>
            </w:pPr>
            <w:r>
              <w:rPr>
                <w:rFonts w:ascii="Courier New" w:hAnsi="Courier New" w:cs="Courier New"/>
                <w:b/>
                <w:sz w:val="20"/>
                <w:szCs w:val="20"/>
              </w:rPr>
              <w:t>In re: Anthem, Inc. Data Breach Litigation</w:t>
            </w:r>
          </w:p>
          <w:p w:rsidR="00454147" w:rsidRDefault="00454147" w:rsidP="00FD4EB5">
            <w:pPr>
              <w:pStyle w:val="PlainText"/>
              <w:jc w:val="left"/>
              <w:rPr>
                <w:rFonts w:ascii="Courier New" w:hAnsi="Courier New" w:cs="Courier New"/>
                <w:sz w:val="20"/>
                <w:szCs w:val="20"/>
              </w:rPr>
            </w:pPr>
            <w:r w:rsidRPr="00454147">
              <w:rPr>
                <w:rFonts w:ascii="Courier New" w:hAnsi="Courier New" w:cs="Courier New"/>
                <w:sz w:val="20"/>
                <w:szCs w:val="20"/>
              </w:rPr>
              <w:t>The lawsuit was brought on behalf of the individuals impacted by the Data Breach against Anthem, its</w:t>
            </w:r>
            <w:r>
              <w:rPr>
                <w:rFonts w:ascii="Courier New" w:hAnsi="Courier New" w:cs="Courier New"/>
                <w:sz w:val="20"/>
                <w:szCs w:val="20"/>
              </w:rPr>
              <w:t xml:space="preserve"> </w:t>
            </w:r>
            <w:r w:rsidRPr="00454147">
              <w:rPr>
                <w:rFonts w:ascii="Courier New" w:hAnsi="Courier New" w:cs="Courier New"/>
                <w:sz w:val="20"/>
                <w:szCs w:val="20"/>
              </w:rPr>
              <w:t>subsidiaries and affiliates, and certain Blue Cross and Blue Shield companies who had members with data stored</w:t>
            </w:r>
            <w:r>
              <w:rPr>
                <w:rFonts w:ascii="Courier New" w:hAnsi="Courier New" w:cs="Courier New"/>
                <w:sz w:val="20"/>
                <w:szCs w:val="20"/>
              </w:rPr>
              <w:t xml:space="preserve"> </w:t>
            </w:r>
            <w:r w:rsidRPr="00454147">
              <w:rPr>
                <w:rFonts w:ascii="Courier New" w:hAnsi="Courier New" w:cs="Courier New"/>
                <w:sz w:val="20"/>
                <w:szCs w:val="20"/>
              </w:rPr>
              <w:t>on Anthem’s databases that was taken in the Data Breach, even though they were not Anthem members. The</w:t>
            </w:r>
            <w:r>
              <w:rPr>
                <w:rFonts w:ascii="Courier New" w:hAnsi="Courier New" w:cs="Courier New"/>
                <w:sz w:val="20"/>
                <w:szCs w:val="20"/>
              </w:rPr>
              <w:t xml:space="preserve"> </w:t>
            </w:r>
            <w:r w:rsidRPr="00454147">
              <w:rPr>
                <w:rFonts w:ascii="Courier New" w:hAnsi="Courier New" w:cs="Courier New"/>
                <w:sz w:val="20"/>
                <w:szCs w:val="20"/>
              </w:rPr>
              <w:t>Plaintiffs claim that Defendants failed to adequately protect their personal information and that they were injured</w:t>
            </w:r>
            <w:r>
              <w:rPr>
                <w:rFonts w:ascii="Courier New" w:hAnsi="Courier New" w:cs="Courier New"/>
                <w:sz w:val="20"/>
                <w:szCs w:val="20"/>
              </w:rPr>
              <w:t xml:space="preserve"> </w:t>
            </w:r>
            <w:r w:rsidRPr="00454147">
              <w:rPr>
                <w:rFonts w:ascii="Courier New" w:hAnsi="Courier New" w:cs="Courier New"/>
                <w:sz w:val="20"/>
                <w:szCs w:val="20"/>
              </w:rPr>
              <w:t xml:space="preserve">as a result. </w:t>
            </w:r>
          </w:p>
          <w:p w:rsidR="00FD4EB5" w:rsidRDefault="00FD4EB5" w:rsidP="00FD4EB5">
            <w:pPr>
              <w:pStyle w:val="PlainText"/>
              <w:jc w:val="left"/>
              <w:rPr>
                <w:rFonts w:ascii="Courier New" w:hAnsi="Courier New" w:cs="Courier New"/>
                <w:b/>
                <w:sz w:val="20"/>
                <w:szCs w:val="20"/>
              </w:rPr>
            </w:pPr>
          </w:p>
        </w:tc>
        <w:tc>
          <w:tcPr>
            <w:tcW w:w="1440" w:type="dxa"/>
          </w:tcPr>
          <w:p w:rsidR="00CD3DEB" w:rsidRDefault="00CD3DEB" w:rsidP="00A16C8C">
            <w:pPr>
              <w:pStyle w:val="PlainText"/>
              <w:rPr>
                <w:rFonts w:ascii="Courier New" w:hAnsi="Courier New" w:cs="Courier New"/>
                <w:b/>
                <w:sz w:val="20"/>
                <w:szCs w:val="20"/>
              </w:rPr>
            </w:pPr>
          </w:p>
          <w:p w:rsidR="00A175E5" w:rsidRDefault="00A175E5" w:rsidP="00A16C8C">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CD3DEB" w:rsidRDefault="00CD3DEB" w:rsidP="00A16C8C">
            <w:pPr>
              <w:pStyle w:val="PlainText"/>
              <w:jc w:val="left"/>
              <w:rPr>
                <w:rFonts w:ascii="Courier New" w:hAnsi="Courier New" w:cs="Courier New"/>
                <w:b/>
                <w:noProof/>
                <w:sz w:val="20"/>
                <w:szCs w:val="20"/>
              </w:rPr>
            </w:pPr>
          </w:p>
          <w:p w:rsidR="00454147" w:rsidRDefault="00454147" w:rsidP="00A16C8C">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visit:</w:t>
            </w:r>
          </w:p>
          <w:p w:rsidR="00454147" w:rsidRDefault="00454147" w:rsidP="00A16C8C">
            <w:pPr>
              <w:pStyle w:val="PlainText"/>
              <w:jc w:val="left"/>
              <w:rPr>
                <w:rFonts w:ascii="Courier New" w:hAnsi="Courier New" w:cs="Courier New"/>
                <w:b/>
                <w:noProof/>
                <w:sz w:val="20"/>
                <w:szCs w:val="20"/>
              </w:rPr>
            </w:pPr>
          </w:p>
          <w:p w:rsidR="00454147" w:rsidRDefault="007020E7" w:rsidP="00A16C8C">
            <w:pPr>
              <w:pStyle w:val="PlainText"/>
              <w:jc w:val="left"/>
              <w:rPr>
                <w:rFonts w:ascii="Courier New" w:hAnsi="Courier New" w:cs="Courier New"/>
                <w:b/>
                <w:noProof/>
                <w:sz w:val="20"/>
                <w:szCs w:val="20"/>
              </w:rPr>
            </w:pPr>
            <w:hyperlink r:id="rId23" w:history="1">
              <w:r w:rsidR="00454147" w:rsidRPr="007444B7">
                <w:rPr>
                  <w:rStyle w:val="Hyperlink"/>
                  <w:rFonts w:ascii="Courier New" w:hAnsi="Courier New" w:cs="Courier New"/>
                  <w:b/>
                  <w:noProof/>
                  <w:sz w:val="20"/>
                  <w:szCs w:val="20"/>
                </w:rPr>
                <w:t>www.settlementwebsite.com/page</w:t>
              </w:r>
            </w:hyperlink>
          </w:p>
          <w:p w:rsidR="00454147" w:rsidRDefault="00454147" w:rsidP="00A16C8C">
            <w:pPr>
              <w:pStyle w:val="PlainText"/>
              <w:jc w:val="left"/>
              <w:rPr>
                <w:rFonts w:ascii="Courier New" w:hAnsi="Courier New" w:cs="Courier New"/>
                <w:b/>
                <w:noProof/>
                <w:sz w:val="20"/>
                <w:szCs w:val="20"/>
              </w:rPr>
            </w:pPr>
          </w:p>
        </w:tc>
      </w:tr>
      <w:tr w:rsidR="004527C3" w:rsidRPr="007167C0" w:rsidTr="00E45862">
        <w:tc>
          <w:tcPr>
            <w:tcW w:w="1443" w:type="dxa"/>
          </w:tcPr>
          <w:p w:rsidR="004527C3" w:rsidRDefault="004527C3" w:rsidP="00A16C8C">
            <w:pPr>
              <w:pStyle w:val="PlainText"/>
              <w:rPr>
                <w:rFonts w:ascii="Courier New" w:hAnsi="Courier New" w:cs="Courier New"/>
                <w:b/>
                <w:sz w:val="20"/>
                <w:szCs w:val="20"/>
              </w:rPr>
            </w:pPr>
          </w:p>
          <w:p w:rsidR="004527C3" w:rsidRDefault="004527C3" w:rsidP="00A16C8C">
            <w:pPr>
              <w:pStyle w:val="PlainText"/>
              <w:rPr>
                <w:rFonts w:ascii="Courier New" w:hAnsi="Courier New" w:cs="Courier New"/>
                <w:b/>
                <w:sz w:val="20"/>
                <w:szCs w:val="20"/>
              </w:rPr>
            </w:pPr>
            <w:r>
              <w:rPr>
                <w:rFonts w:ascii="Courier New" w:hAnsi="Courier New" w:cs="Courier New"/>
                <w:b/>
                <w:sz w:val="20"/>
                <w:szCs w:val="20"/>
              </w:rPr>
              <w:t>6-30-2017</w:t>
            </w:r>
          </w:p>
        </w:tc>
        <w:tc>
          <w:tcPr>
            <w:tcW w:w="1710" w:type="dxa"/>
          </w:tcPr>
          <w:p w:rsidR="004527C3" w:rsidRDefault="004527C3" w:rsidP="00A16C8C">
            <w:pPr>
              <w:pStyle w:val="PlainText"/>
              <w:rPr>
                <w:rFonts w:ascii="Courier New" w:hAnsi="Courier New" w:cs="Courier New"/>
                <w:b/>
                <w:sz w:val="20"/>
                <w:szCs w:val="20"/>
              </w:rPr>
            </w:pPr>
          </w:p>
          <w:p w:rsidR="004527C3" w:rsidRDefault="005C4817" w:rsidP="00A16C8C">
            <w:pPr>
              <w:pStyle w:val="PlainText"/>
              <w:rPr>
                <w:rFonts w:ascii="Courier New" w:hAnsi="Courier New" w:cs="Courier New"/>
                <w:b/>
                <w:sz w:val="20"/>
                <w:szCs w:val="20"/>
              </w:rPr>
            </w:pPr>
            <w:r>
              <w:rPr>
                <w:rFonts w:ascii="Courier New" w:hAnsi="Courier New" w:cs="Courier New"/>
                <w:b/>
                <w:sz w:val="20"/>
                <w:szCs w:val="20"/>
              </w:rPr>
              <w:t>1</w:t>
            </w:r>
            <w:r w:rsidR="0033767F">
              <w:rPr>
                <w:rFonts w:ascii="Courier New" w:hAnsi="Courier New" w:cs="Courier New"/>
                <w:b/>
                <w:sz w:val="20"/>
                <w:szCs w:val="20"/>
              </w:rPr>
              <w:t>4-CV-02392</w:t>
            </w:r>
          </w:p>
        </w:tc>
        <w:tc>
          <w:tcPr>
            <w:tcW w:w="1710" w:type="dxa"/>
          </w:tcPr>
          <w:p w:rsidR="004527C3" w:rsidRDefault="004527C3" w:rsidP="00A16C8C">
            <w:pPr>
              <w:pStyle w:val="PlainText"/>
              <w:rPr>
                <w:rFonts w:ascii="Courier New" w:hAnsi="Courier New" w:cs="Courier New"/>
                <w:b/>
                <w:sz w:val="20"/>
                <w:szCs w:val="20"/>
              </w:rPr>
            </w:pPr>
          </w:p>
          <w:p w:rsidR="0033767F" w:rsidRDefault="0033767F" w:rsidP="00A16C8C">
            <w:pPr>
              <w:pStyle w:val="PlainText"/>
              <w:rPr>
                <w:rFonts w:ascii="Courier New" w:hAnsi="Courier New" w:cs="Courier New"/>
                <w:b/>
                <w:sz w:val="20"/>
                <w:szCs w:val="20"/>
              </w:rPr>
            </w:pPr>
            <w:r>
              <w:rPr>
                <w:rFonts w:ascii="Courier New" w:hAnsi="Courier New" w:cs="Courier New"/>
                <w:b/>
                <w:sz w:val="20"/>
                <w:szCs w:val="20"/>
              </w:rPr>
              <w:t>(S.D.N.Y.)</w:t>
            </w:r>
          </w:p>
        </w:tc>
        <w:tc>
          <w:tcPr>
            <w:tcW w:w="5760" w:type="dxa"/>
          </w:tcPr>
          <w:p w:rsidR="004527C3" w:rsidRDefault="004527C3" w:rsidP="00A16C8C">
            <w:pPr>
              <w:pStyle w:val="PlainText"/>
              <w:jc w:val="left"/>
              <w:rPr>
                <w:rFonts w:ascii="Courier New" w:hAnsi="Courier New" w:cs="Courier New"/>
                <w:b/>
                <w:sz w:val="20"/>
                <w:szCs w:val="20"/>
              </w:rPr>
            </w:pPr>
          </w:p>
          <w:p w:rsidR="004527C3" w:rsidRDefault="0033767F" w:rsidP="00A16C8C">
            <w:pPr>
              <w:pStyle w:val="PlainText"/>
              <w:jc w:val="left"/>
              <w:rPr>
                <w:rFonts w:ascii="Courier New" w:hAnsi="Courier New" w:cs="Courier New"/>
                <w:b/>
                <w:sz w:val="20"/>
                <w:szCs w:val="20"/>
              </w:rPr>
            </w:pPr>
            <w:r>
              <w:rPr>
                <w:rFonts w:ascii="Courier New" w:hAnsi="Courier New" w:cs="Courier New"/>
                <w:b/>
                <w:sz w:val="20"/>
                <w:szCs w:val="20"/>
              </w:rPr>
              <w:t>In re: Genworth Financial, Inc. Securities Litigation</w:t>
            </w:r>
          </w:p>
          <w:p w:rsidR="0033767F" w:rsidRPr="0033767F" w:rsidRDefault="0033767F" w:rsidP="00FD4EB5">
            <w:pPr>
              <w:pStyle w:val="PlainText"/>
              <w:jc w:val="left"/>
              <w:rPr>
                <w:rFonts w:ascii="Courier New" w:hAnsi="Courier New" w:cs="Courier New"/>
                <w:sz w:val="20"/>
                <w:szCs w:val="20"/>
              </w:rPr>
            </w:pPr>
            <w:r w:rsidRPr="0033767F">
              <w:rPr>
                <w:rFonts w:ascii="Courier New" w:hAnsi="Courier New" w:cs="Courier New"/>
                <w:sz w:val="20"/>
                <w:szCs w:val="20"/>
              </w:rPr>
              <w:t>The complaint alleged that</w:t>
            </w:r>
            <w:r>
              <w:rPr>
                <w:rFonts w:ascii="Courier New" w:hAnsi="Courier New" w:cs="Courier New"/>
                <w:sz w:val="20"/>
                <w:szCs w:val="20"/>
              </w:rPr>
              <w:t xml:space="preserve"> </w:t>
            </w:r>
            <w:r w:rsidRPr="0033767F">
              <w:rPr>
                <w:rFonts w:ascii="Courier New" w:hAnsi="Courier New" w:cs="Courier New"/>
                <w:sz w:val="20"/>
                <w:szCs w:val="20"/>
              </w:rPr>
              <w:t>Defendants made materially false and misleading statements to investors during the period from</w:t>
            </w:r>
            <w:r>
              <w:rPr>
                <w:rFonts w:ascii="Courier New" w:hAnsi="Courier New" w:cs="Courier New"/>
                <w:sz w:val="20"/>
                <w:szCs w:val="20"/>
              </w:rPr>
              <w:t xml:space="preserve"> 11-3-2011 </w:t>
            </w:r>
            <w:r w:rsidRPr="0033767F">
              <w:rPr>
                <w:rFonts w:ascii="Courier New" w:hAnsi="Courier New" w:cs="Courier New"/>
                <w:sz w:val="20"/>
                <w:szCs w:val="20"/>
              </w:rPr>
              <w:t xml:space="preserve">through </w:t>
            </w:r>
            <w:r>
              <w:rPr>
                <w:rFonts w:ascii="Courier New" w:hAnsi="Courier New" w:cs="Courier New"/>
                <w:sz w:val="20"/>
                <w:szCs w:val="20"/>
              </w:rPr>
              <w:t>4-</w:t>
            </w:r>
            <w:r w:rsidRPr="0033767F">
              <w:rPr>
                <w:rFonts w:ascii="Courier New" w:hAnsi="Courier New" w:cs="Courier New"/>
                <w:sz w:val="20"/>
                <w:szCs w:val="20"/>
              </w:rPr>
              <w:t>17</w:t>
            </w:r>
            <w:r>
              <w:rPr>
                <w:rFonts w:ascii="Courier New" w:hAnsi="Courier New" w:cs="Courier New"/>
                <w:sz w:val="20"/>
                <w:szCs w:val="20"/>
              </w:rPr>
              <w:t>-</w:t>
            </w:r>
            <w:r w:rsidRPr="0033767F">
              <w:rPr>
                <w:rFonts w:ascii="Courier New" w:hAnsi="Courier New" w:cs="Courier New"/>
                <w:sz w:val="20"/>
                <w:szCs w:val="20"/>
              </w:rPr>
              <w:t>2012</w:t>
            </w:r>
            <w:r w:rsidR="00FD4EB5">
              <w:rPr>
                <w:rFonts w:ascii="Courier New" w:hAnsi="Courier New" w:cs="Courier New"/>
                <w:sz w:val="20"/>
                <w:szCs w:val="20"/>
              </w:rPr>
              <w:t xml:space="preserve"> </w:t>
            </w:r>
            <w:r w:rsidRPr="0033767F">
              <w:rPr>
                <w:rFonts w:ascii="Courier New" w:hAnsi="Courier New" w:cs="Courier New"/>
                <w:sz w:val="20"/>
                <w:szCs w:val="20"/>
              </w:rPr>
              <w:t xml:space="preserve">in violation of </w:t>
            </w:r>
            <w:r w:rsidRPr="0033767F">
              <w:rPr>
                <w:rFonts w:asciiTheme="minorHAnsi" w:hAnsiTheme="minorHAnsi" w:cstheme="minorHAnsi"/>
                <w:sz w:val="20"/>
                <w:szCs w:val="20"/>
              </w:rPr>
              <w:t>§§</w:t>
            </w:r>
            <w:r w:rsidRPr="0033767F">
              <w:rPr>
                <w:rFonts w:ascii="Courier New" w:hAnsi="Courier New" w:cs="Courier New"/>
                <w:sz w:val="20"/>
                <w:szCs w:val="20"/>
              </w:rPr>
              <w:t>10(b)</w:t>
            </w:r>
            <w:r>
              <w:rPr>
                <w:rFonts w:ascii="Courier New" w:hAnsi="Courier New" w:cs="Courier New"/>
                <w:sz w:val="20"/>
                <w:szCs w:val="20"/>
              </w:rPr>
              <w:t xml:space="preserve"> </w:t>
            </w:r>
            <w:r w:rsidRPr="0033767F">
              <w:rPr>
                <w:rFonts w:ascii="Courier New" w:hAnsi="Courier New" w:cs="Courier New"/>
                <w:sz w:val="20"/>
                <w:szCs w:val="20"/>
              </w:rPr>
              <w:t>and 20(a) of the Securities Exchange Act of 1934, and Rule 10b-5 promulgated thereunder. The</w:t>
            </w:r>
            <w:r>
              <w:rPr>
                <w:rFonts w:ascii="Courier New" w:hAnsi="Courier New" w:cs="Courier New"/>
                <w:sz w:val="20"/>
                <w:szCs w:val="20"/>
              </w:rPr>
              <w:t xml:space="preserve"> </w:t>
            </w:r>
            <w:r w:rsidRPr="0033767F">
              <w:rPr>
                <w:rFonts w:ascii="Courier New" w:hAnsi="Courier New" w:cs="Courier New"/>
                <w:sz w:val="20"/>
                <w:szCs w:val="20"/>
              </w:rPr>
              <w:t>complain</w:t>
            </w:r>
            <w:r>
              <w:rPr>
                <w:rFonts w:ascii="Courier New" w:hAnsi="Courier New" w:cs="Courier New"/>
                <w:sz w:val="20"/>
                <w:szCs w:val="20"/>
              </w:rPr>
              <w:t xml:space="preserve">t </w:t>
            </w:r>
            <w:r w:rsidR="00FD4EB5">
              <w:rPr>
                <w:rFonts w:ascii="Courier New" w:hAnsi="Courier New" w:cs="Courier New"/>
                <w:sz w:val="20"/>
                <w:szCs w:val="20"/>
              </w:rPr>
              <w:t>also</w:t>
            </w:r>
            <w:r>
              <w:rPr>
                <w:rFonts w:ascii="Courier New" w:hAnsi="Courier New" w:cs="Courier New"/>
                <w:sz w:val="20"/>
                <w:szCs w:val="20"/>
              </w:rPr>
              <w:t xml:space="preserve"> alleged that on 4-</w:t>
            </w:r>
            <w:r w:rsidRPr="0033767F">
              <w:rPr>
                <w:rFonts w:ascii="Courier New" w:hAnsi="Courier New" w:cs="Courier New"/>
                <w:sz w:val="20"/>
                <w:szCs w:val="20"/>
              </w:rPr>
              <w:t>17</w:t>
            </w:r>
            <w:r>
              <w:rPr>
                <w:rFonts w:ascii="Courier New" w:hAnsi="Courier New" w:cs="Courier New"/>
                <w:sz w:val="20"/>
                <w:szCs w:val="20"/>
              </w:rPr>
              <w:t>-</w:t>
            </w:r>
            <w:r w:rsidRPr="0033767F">
              <w:rPr>
                <w:rFonts w:ascii="Courier New" w:hAnsi="Courier New" w:cs="Courier New"/>
                <w:sz w:val="20"/>
                <w:szCs w:val="20"/>
              </w:rPr>
              <w:t>2012, after the market closed, Genworth announced that</w:t>
            </w:r>
            <w:r>
              <w:rPr>
                <w:rFonts w:ascii="Courier New" w:hAnsi="Courier New" w:cs="Courier New"/>
                <w:sz w:val="20"/>
                <w:szCs w:val="20"/>
              </w:rPr>
              <w:t xml:space="preserve"> </w:t>
            </w:r>
            <w:r w:rsidRPr="0033767F">
              <w:rPr>
                <w:rFonts w:ascii="Courier New" w:hAnsi="Courier New" w:cs="Courier New"/>
                <w:sz w:val="20"/>
                <w:szCs w:val="20"/>
              </w:rPr>
              <w:t>the planned second quarter 2012 minority initial public offering of its Australian mortgage</w:t>
            </w:r>
            <w:r>
              <w:rPr>
                <w:rFonts w:ascii="Courier New" w:hAnsi="Courier New" w:cs="Courier New"/>
                <w:sz w:val="20"/>
                <w:szCs w:val="20"/>
              </w:rPr>
              <w:t xml:space="preserve"> </w:t>
            </w:r>
            <w:r w:rsidRPr="0033767F">
              <w:rPr>
                <w:rFonts w:ascii="Courier New" w:hAnsi="Courier New" w:cs="Courier New"/>
                <w:sz w:val="20"/>
                <w:szCs w:val="20"/>
              </w:rPr>
              <w:t>insurance subsidiary would be delayed until at least “early 2013,” with the “new timeframe</w:t>
            </w:r>
            <w:r>
              <w:rPr>
                <w:rFonts w:ascii="Courier New" w:hAnsi="Courier New" w:cs="Courier New"/>
                <w:sz w:val="20"/>
                <w:szCs w:val="20"/>
              </w:rPr>
              <w:t xml:space="preserve"> </w:t>
            </w:r>
            <w:r w:rsidRPr="0033767F">
              <w:rPr>
                <w:rFonts w:ascii="Courier New" w:hAnsi="Courier New" w:cs="Courier New"/>
                <w:sz w:val="20"/>
                <w:szCs w:val="20"/>
              </w:rPr>
              <w:t>primarily reflect</w:t>
            </w:r>
            <w:r w:rsidR="00FD4EB5">
              <w:rPr>
                <w:rFonts w:ascii="Courier New" w:hAnsi="Courier New" w:cs="Courier New"/>
                <w:sz w:val="20"/>
                <w:szCs w:val="20"/>
              </w:rPr>
              <w:t>ing</w:t>
            </w:r>
            <w:r w:rsidRPr="0033767F">
              <w:rPr>
                <w:rFonts w:ascii="Courier New" w:hAnsi="Courier New" w:cs="Courier New"/>
                <w:sz w:val="20"/>
                <w:szCs w:val="20"/>
              </w:rPr>
              <w:t xml:space="preserve"> recent business performance in Australia.” The next day, on </w:t>
            </w:r>
            <w:r>
              <w:rPr>
                <w:rFonts w:ascii="Courier New" w:hAnsi="Courier New" w:cs="Courier New"/>
                <w:sz w:val="20"/>
                <w:szCs w:val="20"/>
              </w:rPr>
              <w:t>4-</w:t>
            </w:r>
            <w:r w:rsidRPr="0033767F">
              <w:rPr>
                <w:rFonts w:ascii="Courier New" w:hAnsi="Courier New" w:cs="Courier New"/>
                <w:sz w:val="20"/>
                <w:szCs w:val="20"/>
              </w:rPr>
              <w:t>18</w:t>
            </w:r>
            <w:r>
              <w:rPr>
                <w:rFonts w:ascii="Courier New" w:hAnsi="Courier New" w:cs="Courier New"/>
                <w:sz w:val="20"/>
                <w:szCs w:val="20"/>
              </w:rPr>
              <w:t>-</w:t>
            </w:r>
            <w:r w:rsidRPr="0033767F">
              <w:rPr>
                <w:rFonts w:ascii="Courier New" w:hAnsi="Courier New" w:cs="Courier New"/>
                <w:sz w:val="20"/>
                <w:szCs w:val="20"/>
              </w:rPr>
              <w:t>2012,</w:t>
            </w:r>
            <w:r>
              <w:rPr>
                <w:rFonts w:ascii="Courier New" w:hAnsi="Courier New" w:cs="Courier New"/>
                <w:sz w:val="20"/>
                <w:szCs w:val="20"/>
              </w:rPr>
              <w:t xml:space="preserve"> </w:t>
            </w:r>
            <w:r w:rsidRPr="0033767F">
              <w:rPr>
                <w:rFonts w:ascii="Courier New" w:hAnsi="Courier New" w:cs="Courier New"/>
                <w:sz w:val="20"/>
                <w:szCs w:val="20"/>
              </w:rPr>
              <w:t>Genworth’s stock price dropped.</w:t>
            </w:r>
          </w:p>
        </w:tc>
        <w:tc>
          <w:tcPr>
            <w:tcW w:w="1440" w:type="dxa"/>
          </w:tcPr>
          <w:p w:rsidR="004527C3" w:rsidRDefault="004527C3" w:rsidP="00A16C8C">
            <w:pPr>
              <w:pStyle w:val="PlainText"/>
              <w:rPr>
                <w:rFonts w:ascii="Courier New" w:hAnsi="Courier New" w:cs="Courier New"/>
                <w:b/>
                <w:sz w:val="20"/>
                <w:szCs w:val="20"/>
              </w:rPr>
            </w:pPr>
          </w:p>
          <w:p w:rsidR="0033767F" w:rsidRDefault="0033767F" w:rsidP="00A16C8C">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4527C3" w:rsidRDefault="004527C3" w:rsidP="00A16C8C">
            <w:pPr>
              <w:pStyle w:val="PlainText"/>
              <w:jc w:val="left"/>
              <w:rPr>
                <w:rFonts w:ascii="Courier New" w:hAnsi="Courier New" w:cs="Courier New"/>
                <w:b/>
                <w:noProof/>
                <w:sz w:val="20"/>
                <w:szCs w:val="20"/>
              </w:rPr>
            </w:pPr>
          </w:p>
          <w:p w:rsidR="004527C3" w:rsidRDefault="004527C3" w:rsidP="00A16C8C">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4527C3" w:rsidRDefault="004527C3" w:rsidP="00A16C8C">
            <w:pPr>
              <w:pStyle w:val="PlainText"/>
              <w:jc w:val="left"/>
              <w:rPr>
                <w:rFonts w:ascii="Courier New" w:hAnsi="Courier New" w:cs="Courier New"/>
                <w:b/>
                <w:noProof/>
                <w:sz w:val="20"/>
                <w:szCs w:val="20"/>
              </w:rPr>
            </w:pPr>
          </w:p>
          <w:p w:rsidR="004527C3" w:rsidRDefault="004527C3" w:rsidP="004527C3">
            <w:pPr>
              <w:pStyle w:val="PlainText"/>
              <w:jc w:val="left"/>
              <w:rPr>
                <w:rFonts w:ascii="Courier New" w:hAnsi="Courier New" w:cs="Courier New"/>
                <w:b/>
                <w:noProof/>
                <w:sz w:val="20"/>
                <w:szCs w:val="20"/>
              </w:rPr>
            </w:pPr>
            <w:r w:rsidRPr="004527C3">
              <w:rPr>
                <w:rFonts w:ascii="Courier New" w:hAnsi="Courier New" w:cs="Courier New"/>
                <w:b/>
                <w:noProof/>
                <w:sz w:val="20"/>
                <w:szCs w:val="20"/>
              </w:rPr>
              <w:t>ROBBINS GELLER RUDMAN</w:t>
            </w:r>
          </w:p>
          <w:p w:rsidR="004527C3" w:rsidRPr="004527C3" w:rsidRDefault="004527C3" w:rsidP="004527C3">
            <w:pPr>
              <w:pStyle w:val="PlainText"/>
              <w:jc w:val="left"/>
              <w:rPr>
                <w:rFonts w:ascii="Courier New" w:hAnsi="Courier New" w:cs="Courier New"/>
                <w:b/>
                <w:noProof/>
                <w:sz w:val="20"/>
                <w:szCs w:val="20"/>
              </w:rPr>
            </w:pPr>
            <w:r>
              <w:rPr>
                <w:rFonts w:ascii="Courier New" w:hAnsi="Courier New" w:cs="Courier New"/>
                <w:b/>
                <w:noProof/>
                <w:sz w:val="20"/>
                <w:szCs w:val="20"/>
              </w:rPr>
              <w:t xml:space="preserve"> </w:t>
            </w:r>
            <w:r w:rsidRPr="004527C3">
              <w:rPr>
                <w:rFonts w:ascii="Courier New" w:hAnsi="Courier New" w:cs="Courier New"/>
                <w:b/>
                <w:noProof/>
                <w:sz w:val="20"/>
                <w:szCs w:val="20"/>
              </w:rPr>
              <w:t>&amp; DOWD LLP</w:t>
            </w:r>
          </w:p>
          <w:p w:rsidR="004527C3" w:rsidRPr="004527C3" w:rsidRDefault="004527C3" w:rsidP="004527C3">
            <w:pPr>
              <w:pStyle w:val="PlainText"/>
              <w:jc w:val="left"/>
              <w:rPr>
                <w:rFonts w:ascii="Courier New" w:hAnsi="Courier New" w:cs="Courier New"/>
                <w:b/>
                <w:noProof/>
                <w:sz w:val="20"/>
                <w:szCs w:val="20"/>
              </w:rPr>
            </w:pPr>
            <w:r w:rsidRPr="004527C3">
              <w:rPr>
                <w:rFonts w:ascii="Courier New" w:hAnsi="Courier New" w:cs="Courier New"/>
                <w:b/>
                <w:noProof/>
                <w:sz w:val="20"/>
                <w:szCs w:val="20"/>
              </w:rPr>
              <w:t>DO</w:t>
            </w:r>
            <w:bookmarkStart w:id="0" w:name="_GoBack"/>
            <w:bookmarkEnd w:id="0"/>
            <w:r w:rsidRPr="004527C3">
              <w:rPr>
                <w:rFonts w:ascii="Courier New" w:hAnsi="Courier New" w:cs="Courier New"/>
                <w:b/>
                <w:noProof/>
                <w:sz w:val="20"/>
                <w:szCs w:val="20"/>
              </w:rPr>
              <w:t>UGLAS BRITTON</w:t>
            </w:r>
          </w:p>
          <w:p w:rsidR="004527C3" w:rsidRPr="004527C3" w:rsidRDefault="004527C3" w:rsidP="004527C3">
            <w:pPr>
              <w:pStyle w:val="PlainText"/>
              <w:jc w:val="left"/>
              <w:rPr>
                <w:rFonts w:ascii="Courier New" w:hAnsi="Courier New" w:cs="Courier New"/>
                <w:b/>
                <w:noProof/>
                <w:sz w:val="20"/>
                <w:szCs w:val="20"/>
              </w:rPr>
            </w:pPr>
            <w:r w:rsidRPr="004527C3">
              <w:rPr>
                <w:rFonts w:ascii="Courier New" w:hAnsi="Courier New" w:cs="Courier New"/>
                <w:b/>
                <w:noProof/>
                <w:sz w:val="20"/>
                <w:szCs w:val="20"/>
              </w:rPr>
              <w:t>655 West Broadway, Suite 1900</w:t>
            </w:r>
          </w:p>
          <w:p w:rsidR="004527C3" w:rsidRDefault="004527C3" w:rsidP="004527C3">
            <w:pPr>
              <w:pStyle w:val="PlainText"/>
              <w:jc w:val="left"/>
              <w:rPr>
                <w:rFonts w:ascii="Courier New" w:hAnsi="Courier New" w:cs="Courier New"/>
                <w:b/>
                <w:noProof/>
                <w:sz w:val="20"/>
                <w:szCs w:val="20"/>
              </w:rPr>
            </w:pPr>
            <w:r w:rsidRPr="004527C3">
              <w:rPr>
                <w:rFonts w:ascii="Courier New" w:hAnsi="Courier New" w:cs="Courier New"/>
                <w:b/>
                <w:noProof/>
                <w:sz w:val="20"/>
                <w:szCs w:val="20"/>
              </w:rPr>
              <w:t>San Diego, CA 92101</w:t>
            </w:r>
          </w:p>
        </w:tc>
      </w:tr>
    </w:tbl>
    <w:p w:rsidR="00A24466" w:rsidRPr="002C6872" w:rsidRDefault="00113AFA">
      <w:pPr>
        <w:jc w:val="left"/>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p>
    <w:sectPr w:rsidR="00A24466" w:rsidRPr="002C6872" w:rsidSect="00810306">
      <w:headerReference w:type="default" r:id="rId24"/>
      <w:footerReference w:type="default" r:id="rId25"/>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466" w:rsidRDefault="00A27466" w:rsidP="004538E3">
      <w:pPr>
        <w:spacing w:after="0"/>
      </w:pPr>
      <w:r>
        <w:separator/>
      </w:r>
    </w:p>
  </w:endnote>
  <w:endnote w:type="continuationSeparator" w:id="0">
    <w:p w:rsidR="00A27466" w:rsidRDefault="00A27466" w:rsidP="004538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dobe Caslon Pro">
    <w:altName w:val="Adobe Caslon Pro"/>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36938"/>
      <w:docPartObj>
        <w:docPartGallery w:val="Page Numbers (Bottom of Page)"/>
        <w:docPartUnique/>
      </w:docPartObj>
    </w:sdtPr>
    <w:sdtEndPr/>
    <w:sdtContent>
      <w:p w:rsidR="00A27466" w:rsidRDefault="00A27466">
        <w:pPr>
          <w:pStyle w:val="Footer"/>
        </w:pPr>
        <w:r>
          <w:fldChar w:fldCharType="begin"/>
        </w:r>
        <w:r>
          <w:instrText xml:space="preserve"> PAGE   \* MERGEFORMAT </w:instrText>
        </w:r>
        <w:r>
          <w:fldChar w:fldCharType="separate"/>
        </w:r>
        <w:r w:rsidR="007020E7">
          <w:rPr>
            <w:noProof/>
          </w:rPr>
          <w:t>24</w:t>
        </w:r>
        <w:r>
          <w:rPr>
            <w:noProof/>
          </w:rPr>
          <w:fldChar w:fldCharType="end"/>
        </w:r>
      </w:p>
    </w:sdtContent>
  </w:sdt>
  <w:p w:rsidR="00A27466" w:rsidRDefault="00A274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466" w:rsidRDefault="00A27466" w:rsidP="004538E3">
      <w:pPr>
        <w:spacing w:after="0"/>
      </w:pPr>
      <w:r>
        <w:separator/>
      </w:r>
    </w:p>
  </w:footnote>
  <w:footnote w:type="continuationSeparator" w:id="0">
    <w:p w:rsidR="00A27466" w:rsidRDefault="00A27466" w:rsidP="004538E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466" w:rsidRDefault="00A27466">
    <w:pPr>
      <w:pStyle w:val="Header"/>
    </w:pPr>
  </w:p>
  <w:p w:rsidR="00A27466" w:rsidRDefault="00A27466" w:rsidP="007A1456">
    <w:pPr>
      <w:pStyle w:val="PlainText"/>
      <w:rPr>
        <w:rFonts w:ascii="Courier New" w:hAnsi="Courier New" w:cs="Courier New"/>
        <w:b/>
      </w:rPr>
    </w:pPr>
    <w:r>
      <w:rPr>
        <w:rFonts w:ascii="Courier New" w:hAnsi="Courier New" w:cs="Courier New"/>
        <w:b/>
      </w:rPr>
      <w:t>Class Action Fairness Act (CAFA) Notices</w:t>
    </w:r>
  </w:p>
  <w:p w:rsidR="00A27466" w:rsidRDefault="00A27466" w:rsidP="007A1456">
    <w:pPr>
      <w:pStyle w:val="PlainText"/>
      <w:rPr>
        <w:rFonts w:ascii="Courier New" w:hAnsi="Courier New" w:cs="Courier New"/>
        <w:b/>
      </w:rPr>
    </w:pPr>
    <w:r>
      <w:rPr>
        <w:rFonts w:ascii="Courier New" w:hAnsi="Courier New" w:cs="Courier New"/>
        <w:b/>
      </w:rPr>
      <w:t>June 2017, to the</w:t>
    </w:r>
  </w:p>
  <w:p w:rsidR="00A27466" w:rsidRPr="00595659" w:rsidRDefault="00A27466" w:rsidP="007A1456">
    <w:pPr>
      <w:pStyle w:val="PlainText"/>
      <w:tabs>
        <w:tab w:val="center" w:pos="7200"/>
        <w:tab w:val="left" w:pos="11310"/>
      </w:tabs>
      <w:jc w:val="left"/>
      <w:rPr>
        <w:rFonts w:ascii="Courier New" w:hAnsi="Courier New" w:cs="Courier New"/>
        <w:b/>
      </w:rPr>
    </w:pPr>
    <w:r>
      <w:rPr>
        <w:rFonts w:ascii="Courier New" w:hAnsi="Courier New" w:cs="Courier New"/>
        <w:b/>
      </w:rPr>
      <w:tab/>
      <w:t>Attorney General for the District of Columbia</w:t>
    </w:r>
  </w:p>
  <w:p w:rsidR="00A27466" w:rsidRPr="00595659" w:rsidRDefault="00A27466" w:rsidP="00F40A2D">
    <w:pPr>
      <w:pStyle w:val="PlainText"/>
      <w:tabs>
        <w:tab w:val="center" w:pos="7200"/>
        <w:tab w:val="left" w:pos="11310"/>
      </w:tabs>
      <w:jc w:val="left"/>
      <w:rPr>
        <w:rFonts w:ascii="Courier New" w:hAnsi="Courier New" w:cs="Courier New"/>
        <w:b/>
      </w:rPr>
    </w:pPr>
    <w:r w:rsidRPr="00595659">
      <w:rPr>
        <w:rFonts w:ascii="Courier New" w:hAnsi="Courier New" w:cs="Courier New"/>
        <w:b/>
      </w:rPr>
      <w:tab/>
    </w:r>
  </w:p>
  <w:p w:rsidR="00A27466" w:rsidRPr="004538E3" w:rsidRDefault="00A27466" w:rsidP="004538E3">
    <w:pPr>
      <w:pStyle w:val="PlainText"/>
      <w:rPr>
        <w:rFonts w:ascii="Courier New" w:hAnsi="Courier New" w:cs="Courier Ne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538E3"/>
    <w:rsid w:val="0000663E"/>
    <w:rsid w:val="000069E3"/>
    <w:rsid w:val="000167A7"/>
    <w:rsid w:val="00023FD7"/>
    <w:rsid w:val="00027FBB"/>
    <w:rsid w:val="00032A8C"/>
    <w:rsid w:val="00033550"/>
    <w:rsid w:val="00040A7E"/>
    <w:rsid w:val="0004206B"/>
    <w:rsid w:val="00052FC9"/>
    <w:rsid w:val="00057ED3"/>
    <w:rsid w:val="00061881"/>
    <w:rsid w:val="00063BDF"/>
    <w:rsid w:val="00064C7D"/>
    <w:rsid w:val="00065743"/>
    <w:rsid w:val="00072C67"/>
    <w:rsid w:val="00083E45"/>
    <w:rsid w:val="00084D95"/>
    <w:rsid w:val="00085846"/>
    <w:rsid w:val="00086F0F"/>
    <w:rsid w:val="0009042A"/>
    <w:rsid w:val="000911F7"/>
    <w:rsid w:val="00092551"/>
    <w:rsid w:val="000A4E1B"/>
    <w:rsid w:val="000B10D8"/>
    <w:rsid w:val="000C1606"/>
    <w:rsid w:val="000C1F0F"/>
    <w:rsid w:val="000C412F"/>
    <w:rsid w:val="000C4587"/>
    <w:rsid w:val="000C58B1"/>
    <w:rsid w:val="000C6CF4"/>
    <w:rsid w:val="000E0923"/>
    <w:rsid w:val="000E419E"/>
    <w:rsid w:val="000E7B8F"/>
    <w:rsid w:val="000F305A"/>
    <w:rsid w:val="001004B3"/>
    <w:rsid w:val="00101D17"/>
    <w:rsid w:val="00106DB1"/>
    <w:rsid w:val="00113AFA"/>
    <w:rsid w:val="001145C9"/>
    <w:rsid w:val="001149AD"/>
    <w:rsid w:val="001208B9"/>
    <w:rsid w:val="00121ED0"/>
    <w:rsid w:val="001242BF"/>
    <w:rsid w:val="00127CB5"/>
    <w:rsid w:val="00134EF5"/>
    <w:rsid w:val="0013733E"/>
    <w:rsid w:val="001519D2"/>
    <w:rsid w:val="001521A1"/>
    <w:rsid w:val="001601A6"/>
    <w:rsid w:val="00161A02"/>
    <w:rsid w:val="0016672F"/>
    <w:rsid w:val="00174B5A"/>
    <w:rsid w:val="00176670"/>
    <w:rsid w:val="00183DF5"/>
    <w:rsid w:val="0018718E"/>
    <w:rsid w:val="0019359A"/>
    <w:rsid w:val="00197EBF"/>
    <w:rsid w:val="001A6147"/>
    <w:rsid w:val="001A7BC8"/>
    <w:rsid w:val="001B1B54"/>
    <w:rsid w:val="001B4283"/>
    <w:rsid w:val="001B45FA"/>
    <w:rsid w:val="001C03DF"/>
    <w:rsid w:val="001C0579"/>
    <w:rsid w:val="001D3DDB"/>
    <w:rsid w:val="001E034E"/>
    <w:rsid w:val="001E0F10"/>
    <w:rsid w:val="001E5AED"/>
    <w:rsid w:val="001F4A25"/>
    <w:rsid w:val="001F6996"/>
    <w:rsid w:val="002042B1"/>
    <w:rsid w:val="00212170"/>
    <w:rsid w:val="002156F1"/>
    <w:rsid w:val="0021773E"/>
    <w:rsid w:val="002242BB"/>
    <w:rsid w:val="002316D4"/>
    <w:rsid w:val="00231752"/>
    <w:rsid w:val="00232839"/>
    <w:rsid w:val="00234ED3"/>
    <w:rsid w:val="00235C2A"/>
    <w:rsid w:val="002411DA"/>
    <w:rsid w:val="0024317E"/>
    <w:rsid w:val="002460CE"/>
    <w:rsid w:val="00246EA7"/>
    <w:rsid w:val="00256ED1"/>
    <w:rsid w:val="00257E18"/>
    <w:rsid w:val="002616C3"/>
    <w:rsid w:val="00262F10"/>
    <w:rsid w:val="00272B63"/>
    <w:rsid w:val="00273EF0"/>
    <w:rsid w:val="00275AA6"/>
    <w:rsid w:val="00275D27"/>
    <w:rsid w:val="00286ECD"/>
    <w:rsid w:val="0029184E"/>
    <w:rsid w:val="00292160"/>
    <w:rsid w:val="002A46E8"/>
    <w:rsid w:val="002B1C4D"/>
    <w:rsid w:val="002C0C2C"/>
    <w:rsid w:val="002C3937"/>
    <w:rsid w:val="002C6872"/>
    <w:rsid w:val="002D2EC2"/>
    <w:rsid w:val="002D599F"/>
    <w:rsid w:val="002D5C19"/>
    <w:rsid w:val="002D7DC5"/>
    <w:rsid w:val="002E4AFE"/>
    <w:rsid w:val="002F1550"/>
    <w:rsid w:val="002F18F3"/>
    <w:rsid w:val="002F3C8D"/>
    <w:rsid w:val="002F717C"/>
    <w:rsid w:val="00300534"/>
    <w:rsid w:val="00303C62"/>
    <w:rsid w:val="00311F78"/>
    <w:rsid w:val="00315370"/>
    <w:rsid w:val="00315EA6"/>
    <w:rsid w:val="0032066C"/>
    <w:rsid w:val="00320894"/>
    <w:rsid w:val="0032442A"/>
    <w:rsid w:val="00325669"/>
    <w:rsid w:val="003258E7"/>
    <w:rsid w:val="00326089"/>
    <w:rsid w:val="00330A11"/>
    <w:rsid w:val="003323FB"/>
    <w:rsid w:val="003349B2"/>
    <w:rsid w:val="0033767F"/>
    <w:rsid w:val="00342325"/>
    <w:rsid w:val="00352CB0"/>
    <w:rsid w:val="00354756"/>
    <w:rsid w:val="003678D4"/>
    <w:rsid w:val="003701B5"/>
    <w:rsid w:val="003744E9"/>
    <w:rsid w:val="00381C76"/>
    <w:rsid w:val="0038376E"/>
    <w:rsid w:val="00384B17"/>
    <w:rsid w:val="003911B5"/>
    <w:rsid w:val="00391AB6"/>
    <w:rsid w:val="0039386A"/>
    <w:rsid w:val="003940D5"/>
    <w:rsid w:val="003964FD"/>
    <w:rsid w:val="003A67E2"/>
    <w:rsid w:val="003A6BA2"/>
    <w:rsid w:val="003A7E9E"/>
    <w:rsid w:val="003A7FF8"/>
    <w:rsid w:val="003B0B6A"/>
    <w:rsid w:val="003B3801"/>
    <w:rsid w:val="003C024E"/>
    <w:rsid w:val="003C0AD7"/>
    <w:rsid w:val="003C290B"/>
    <w:rsid w:val="003C46D8"/>
    <w:rsid w:val="003C5C7C"/>
    <w:rsid w:val="003C6911"/>
    <w:rsid w:val="003C6DD3"/>
    <w:rsid w:val="003D1DC8"/>
    <w:rsid w:val="003E248A"/>
    <w:rsid w:val="003E41D0"/>
    <w:rsid w:val="003E7A27"/>
    <w:rsid w:val="003F26A5"/>
    <w:rsid w:val="003F41FF"/>
    <w:rsid w:val="003F7A55"/>
    <w:rsid w:val="00405F51"/>
    <w:rsid w:val="004103C2"/>
    <w:rsid w:val="00414249"/>
    <w:rsid w:val="00416347"/>
    <w:rsid w:val="004178B7"/>
    <w:rsid w:val="00421859"/>
    <w:rsid w:val="0042633F"/>
    <w:rsid w:val="00426973"/>
    <w:rsid w:val="004320C3"/>
    <w:rsid w:val="00432C38"/>
    <w:rsid w:val="004339C9"/>
    <w:rsid w:val="00433D73"/>
    <w:rsid w:val="00434BFE"/>
    <w:rsid w:val="004527C3"/>
    <w:rsid w:val="004538E3"/>
    <w:rsid w:val="00454147"/>
    <w:rsid w:val="00455B39"/>
    <w:rsid w:val="0047053D"/>
    <w:rsid w:val="004711EC"/>
    <w:rsid w:val="0047365A"/>
    <w:rsid w:val="00475DEF"/>
    <w:rsid w:val="00485CD9"/>
    <w:rsid w:val="004922FB"/>
    <w:rsid w:val="004946B9"/>
    <w:rsid w:val="00495CD6"/>
    <w:rsid w:val="00497A3A"/>
    <w:rsid w:val="004A2944"/>
    <w:rsid w:val="004A661A"/>
    <w:rsid w:val="004B1077"/>
    <w:rsid w:val="004B5A10"/>
    <w:rsid w:val="004C210A"/>
    <w:rsid w:val="004D36C6"/>
    <w:rsid w:val="004D51C7"/>
    <w:rsid w:val="004D5794"/>
    <w:rsid w:val="004D57D4"/>
    <w:rsid w:val="004E040A"/>
    <w:rsid w:val="004E164B"/>
    <w:rsid w:val="004E55C2"/>
    <w:rsid w:val="004E75AE"/>
    <w:rsid w:val="004F156F"/>
    <w:rsid w:val="004F6030"/>
    <w:rsid w:val="005011EA"/>
    <w:rsid w:val="00501B2A"/>
    <w:rsid w:val="00502229"/>
    <w:rsid w:val="005032D5"/>
    <w:rsid w:val="00510F9D"/>
    <w:rsid w:val="0051433D"/>
    <w:rsid w:val="005153A1"/>
    <w:rsid w:val="00515555"/>
    <w:rsid w:val="005156A1"/>
    <w:rsid w:val="00517B94"/>
    <w:rsid w:val="00517E60"/>
    <w:rsid w:val="005208D2"/>
    <w:rsid w:val="00522CFF"/>
    <w:rsid w:val="00523BEA"/>
    <w:rsid w:val="00524FF8"/>
    <w:rsid w:val="00531914"/>
    <w:rsid w:val="0053378F"/>
    <w:rsid w:val="00533E9B"/>
    <w:rsid w:val="00534793"/>
    <w:rsid w:val="0053663E"/>
    <w:rsid w:val="0054151D"/>
    <w:rsid w:val="00547996"/>
    <w:rsid w:val="00551259"/>
    <w:rsid w:val="0055322D"/>
    <w:rsid w:val="00554C23"/>
    <w:rsid w:val="00556174"/>
    <w:rsid w:val="00557ACE"/>
    <w:rsid w:val="005611F9"/>
    <w:rsid w:val="00561512"/>
    <w:rsid w:val="00561551"/>
    <w:rsid w:val="00570FBF"/>
    <w:rsid w:val="005746C3"/>
    <w:rsid w:val="00574DC9"/>
    <w:rsid w:val="005761ED"/>
    <w:rsid w:val="00576E0D"/>
    <w:rsid w:val="00580C95"/>
    <w:rsid w:val="0059352D"/>
    <w:rsid w:val="00594957"/>
    <w:rsid w:val="00595659"/>
    <w:rsid w:val="005A187E"/>
    <w:rsid w:val="005A4BA3"/>
    <w:rsid w:val="005B0380"/>
    <w:rsid w:val="005B7980"/>
    <w:rsid w:val="005C03BB"/>
    <w:rsid w:val="005C1B2E"/>
    <w:rsid w:val="005C2835"/>
    <w:rsid w:val="005C4817"/>
    <w:rsid w:val="005C4EDF"/>
    <w:rsid w:val="005C63C8"/>
    <w:rsid w:val="005C6F90"/>
    <w:rsid w:val="005C7122"/>
    <w:rsid w:val="005D49E0"/>
    <w:rsid w:val="005D6553"/>
    <w:rsid w:val="005F155B"/>
    <w:rsid w:val="005F46AF"/>
    <w:rsid w:val="005F67BF"/>
    <w:rsid w:val="005F7834"/>
    <w:rsid w:val="00601791"/>
    <w:rsid w:val="00605734"/>
    <w:rsid w:val="00612014"/>
    <w:rsid w:val="006173ED"/>
    <w:rsid w:val="0062196B"/>
    <w:rsid w:val="00622FAA"/>
    <w:rsid w:val="0062448B"/>
    <w:rsid w:val="006272DD"/>
    <w:rsid w:val="00633B70"/>
    <w:rsid w:val="00637B1B"/>
    <w:rsid w:val="00646247"/>
    <w:rsid w:val="00647070"/>
    <w:rsid w:val="006475BD"/>
    <w:rsid w:val="0065626D"/>
    <w:rsid w:val="0066027D"/>
    <w:rsid w:val="00660734"/>
    <w:rsid w:val="006754AD"/>
    <w:rsid w:val="006821A4"/>
    <w:rsid w:val="00684311"/>
    <w:rsid w:val="00690F98"/>
    <w:rsid w:val="006928C1"/>
    <w:rsid w:val="00692A81"/>
    <w:rsid w:val="006A1A4F"/>
    <w:rsid w:val="006A797E"/>
    <w:rsid w:val="006C38A6"/>
    <w:rsid w:val="006C3DAB"/>
    <w:rsid w:val="006C4665"/>
    <w:rsid w:val="006C46CB"/>
    <w:rsid w:val="006C6A6D"/>
    <w:rsid w:val="006D0934"/>
    <w:rsid w:val="006E3959"/>
    <w:rsid w:val="006E40DF"/>
    <w:rsid w:val="006E63B5"/>
    <w:rsid w:val="006E6F6D"/>
    <w:rsid w:val="006F291F"/>
    <w:rsid w:val="006F73AB"/>
    <w:rsid w:val="007020E7"/>
    <w:rsid w:val="00706BF1"/>
    <w:rsid w:val="007167C0"/>
    <w:rsid w:val="00720FC5"/>
    <w:rsid w:val="00721C59"/>
    <w:rsid w:val="00723953"/>
    <w:rsid w:val="00723D83"/>
    <w:rsid w:val="007248DF"/>
    <w:rsid w:val="007257D6"/>
    <w:rsid w:val="007315C0"/>
    <w:rsid w:val="00731E1D"/>
    <w:rsid w:val="00734153"/>
    <w:rsid w:val="007359BA"/>
    <w:rsid w:val="00741216"/>
    <w:rsid w:val="007441C0"/>
    <w:rsid w:val="007451CE"/>
    <w:rsid w:val="007501DC"/>
    <w:rsid w:val="0075714B"/>
    <w:rsid w:val="0076172D"/>
    <w:rsid w:val="0076443A"/>
    <w:rsid w:val="007648E6"/>
    <w:rsid w:val="00782E00"/>
    <w:rsid w:val="00784508"/>
    <w:rsid w:val="00785D8C"/>
    <w:rsid w:val="00790C1D"/>
    <w:rsid w:val="00793606"/>
    <w:rsid w:val="00795A15"/>
    <w:rsid w:val="00795F47"/>
    <w:rsid w:val="007972C3"/>
    <w:rsid w:val="007972E1"/>
    <w:rsid w:val="00797FD8"/>
    <w:rsid w:val="007A03F7"/>
    <w:rsid w:val="007A1456"/>
    <w:rsid w:val="007A37E2"/>
    <w:rsid w:val="007B55D4"/>
    <w:rsid w:val="007B64EC"/>
    <w:rsid w:val="007B6FE6"/>
    <w:rsid w:val="007C143F"/>
    <w:rsid w:val="007C2076"/>
    <w:rsid w:val="007C6282"/>
    <w:rsid w:val="007D20DB"/>
    <w:rsid w:val="007D260B"/>
    <w:rsid w:val="007D2999"/>
    <w:rsid w:val="007E1C57"/>
    <w:rsid w:val="007E376C"/>
    <w:rsid w:val="007E58BF"/>
    <w:rsid w:val="007E798C"/>
    <w:rsid w:val="007F04B4"/>
    <w:rsid w:val="007F297B"/>
    <w:rsid w:val="007F66C9"/>
    <w:rsid w:val="00803E02"/>
    <w:rsid w:val="0080468B"/>
    <w:rsid w:val="00810306"/>
    <w:rsid w:val="00812BE8"/>
    <w:rsid w:val="008153C3"/>
    <w:rsid w:val="00817307"/>
    <w:rsid w:val="008225AF"/>
    <w:rsid w:val="0082697D"/>
    <w:rsid w:val="008348D7"/>
    <w:rsid w:val="00834D20"/>
    <w:rsid w:val="0083621B"/>
    <w:rsid w:val="00837CCB"/>
    <w:rsid w:val="00837D18"/>
    <w:rsid w:val="00842AE9"/>
    <w:rsid w:val="00845520"/>
    <w:rsid w:val="00846A5E"/>
    <w:rsid w:val="00853114"/>
    <w:rsid w:val="008577DA"/>
    <w:rsid w:val="00861B8B"/>
    <w:rsid w:val="00866B8E"/>
    <w:rsid w:val="00866BA5"/>
    <w:rsid w:val="00877410"/>
    <w:rsid w:val="00881ED6"/>
    <w:rsid w:val="00883480"/>
    <w:rsid w:val="00883EBE"/>
    <w:rsid w:val="00884028"/>
    <w:rsid w:val="008863C5"/>
    <w:rsid w:val="0088658F"/>
    <w:rsid w:val="008876F9"/>
    <w:rsid w:val="00890244"/>
    <w:rsid w:val="00890417"/>
    <w:rsid w:val="008910CA"/>
    <w:rsid w:val="0089349B"/>
    <w:rsid w:val="00894785"/>
    <w:rsid w:val="008964FB"/>
    <w:rsid w:val="00897970"/>
    <w:rsid w:val="008A4AF5"/>
    <w:rsid w:val="008B06AB"/>
    <w:rsid w:val="008B10DB"/>
    <w:rsid w:val="008B6E88"/>
    <w:rsid w:val="008B6F99"/>
    <w:rsid w:val="008C20F5"/>
    <w:rsid w:val="008C2B01"/>
    <w:rsid w:val="008C5396"/>
    <w:rsid w:val="008D1EE0"/>
    <w:rsid w:val="008D589E"/>
    <w:rsid w:val="008D6B38"/>
    <w:rsid w:val="008D738F"/>
    <w:rsid w:val="008E2B94"/>
    <w:rsid w:val="008E36B9"/>
    <w:rsid w:val="008E3B10"/>
    <w:rsid w:val="008F0B1B"/>
    <w:rsid w:val="008F105B"/>
    <w:rsid w:val="008F5929"/>
    <w:rsid w:val="008F6C02"/>
    <w:rsid w:val="00900383"/>
    <w:rsid w:val="00900410"/>
    <w:rsid w:val="00903CA2"/>
    <w:rsid w:val="00906D00"/>
    <w:rsid w:val="00906FDA"/>
    <w:rsid w:val="009102C4"/>
    <w:rsid w:val="00910E41"/>
    <w:rsid w:val="00916069"/>
    <w:rsid w:val="009169BD"/>
    <w:rsid w:val="00920B61"/>
    <w:rsid w:val="00920C41"/>
    <w:rsid w:val="00921ED4"/>
    <w:rsid w:val="00922265"/>
    <w:rsid w:val="009230C3"/>
    <w:rsid w:val="00923518"/>
    <w:rsid w:val="009240C0"/>
    <w:rsid w:val="0092646C"/>
    <w:rsid w:val="00930B4F"/>
    <w:rsid w:val="00932664"/>
    <w:rsid w:val="00933A48"/>
    <w:rsid w:val="00934D0C"/>
    <w:rsid w:val="00935CBB"/>
    <w:rsid w:val="00946426"/>
    <w:rsid w:val="00953FE9"/>
    <w:rsid w:val="009547EE"/>
    <w:rsid w:val="00956BFA"/>
    <w:rsid w:val="00960DA2"/>
    <w:rsid w:val="0096119C"/>
    <w:rsid w:val="0096166C"/>
    <w:rsid w:val="009674D1"/>
    <w:rsid w:val="00976434"/>
    <w:rsid w:val="00976E50"/>
    <w:rsid w:val="0098654A"/>
    <w:rsid w:val="00987CBA"/>
    <w:rsid w:val="009903FF"/>
    <w:rsid w:val="00991A0B"/>
    <w:rsid w:val="00992E90"/>
    <w:rsid w:val="009965E8"/>
    <w:rsid w:val="00997244"/>
    <w:rsid w:val="009A0E77"/>
    <w:rsid w:val="009A1671"/>
    <w:rsid w:val="009A2831"/>
    <w:rsid w:val="009A2AD9"/>
    <w:rsid w:val="009A393B"/>
    <w:rsid w:val="009A5633"/>
    <w:rsid w:val="009B12AF"/>
    <w:rsid w:val="009C0BFF"/>
    <w:rsid w:val="009C1443"/>
    <w:rsid w:val="009C5FCA"/>
    <w:rsid w:val="009C74DF"/>
    <w:rsid w:val="009D0EB2"/>
    <w:rsid w:val="009D772A"/>
    <w:rsid w:val="009E01B6"/>
    <w:rsid w:val="009E61EA"/>
    <w:rsid w:val="009F4021"/>
    <w:rsid w:val="009F5B58"/>
    <w:rsid w:val="009F5CDD"/>
    <w:rsid w:val="00A04A3C"/>
    <w:rsid w:val="00A05C35"/>
    <w:rsid w:val="00A11633"/>
    <w:rsid w:val="00A1683F"/>
    <w:rsid w:val="00A16C8C"/>
    <w:rsid w:val="00A175E5"/>
    <w:rsid w:val="00A2000A"/>
    <w:rsid w:val="00A21280"/>
    <w:rsid w:val="00A24466"/>
    <w:rsid w:val="00A27466"/>
    <w:rsid w:val="00A2791A"/>
    <w:rsid w:val="00A30238"/>
    <w:rsid w:val="00A32B53"/>
    <w:rsid w:val="00A3430D"/>
    <w:rsid w:val="00A42807"/>
    <w:rsid w:val="00A5325C"/>
    <w:rsid w:val="00A55875"/>
    <w:rsid w:val="00A602AF"/>
    <w:rsid w:val="00A6404B"/>
    <w:rsid w:val="00A744CB"/>
    <w:rsid w:val="00A8015D"/>
    <w:rsid w:val="00A82231"/>
    <w:rsid w:val="00A8500C"/>
    <w:rsid w:val="00A85D40"/>
    <w:rsid w:val="00A91943"/>
    <w:rsid w:val="00A92047"/>
    <w:rsid w:val="00A925DA"/>
    <w:rsid w:val="00A93DAC"/>
    <w:rsid w:val="00A93F9E"/>
    <w:rsid w:val="00A945CB"/>
    <w:rsid w:val="00AA22FA"/>
    <w:rsid w:val="00AA47BD"/>
    <w:rsid w:val="00AB0975"/>
    <w:rsid w:val="00AB3352"/>
    <w:rsid w:val="00AB4C52"/>
    <w:rsid w:val="00AB6399"/>
    <w:rsid w:val="00AB784B"/>
    <w:rsid w:val="00AC05BC"/>
    <w:rsid w:val="00AC49A0"/>
    <w:rsid w:val="00AC4C26"/>
    <w:rsid w:val="00AC689A"/>
    <w:rsid w:val="00AD5F44"/>
    <w:rsid w:val="00AE04CE"/>
    <w:rsid w:val="00AE2080"/>
    <w:rsid w:val="00AE2BEF"/>
    <w:rsid w:val="00AE2C12"/>
    <w:rsid w:val="00AE3116"/>
    <w:rsid w:val="00AE6720"/>
    <w:rsid w:val="00AF3A76"/>
    <w:rsid w:val="00AF56C8"/>
    <w:rsid w:val="00AF6B28"/>
    <w:rsid w:val="00B05E3B"/>
    <w:rsid w:val="00B06082"/>
    <w:rsid w:val="00B2055A"/>
    <w:rsid w:val="00B325B0"/>
    <w:rsid w:val="00B47132"/>
    <w:rsid w:val="00B574AA"/>
    <w:rsid w:val="00B61AAB"/>
    <w:rsid w:val="00B660E1"/>
    <w:rsid w:val="00B66EB5"/>
    <w:rsid w:val="00B74182"/>
    <w:rsid w:val="00B84968"/>
    <w:rsid w:val="00B90338"/>
    <w:rsid w:val="00B93109"/>
    <w:rsid w:val="00B95A2D"/>
    <w:rsid w:val="00BA006C"/>
    <w:rsid w:val="00BA32DE"/>
    <w:rsid w:val="00BA336C"/>
    <w:rsid w:val="00BB208F"/>
    <w:rsid w:val="00BC5A7F"/>
    <w:rsid w:val="00BE01AE"/>
    <w:rsid w:val="00BE4823"/>
    <w:rsid w:val="00BF0762"/>
    <w:rsid w:val="00BF1762"/>
    <w:rsid w:val="00BF38E4"/>
    <w:rsid w:val="00BF6209"/>
    <w:rsid w:val="00C03935"/>
    <w:rsid w:val="00C041CB"/>
    <w:rsid w:val="00C05895"/>
    <w:rsid w:val="00C10F5A"/>
    <w:rsid w:val="00C120EC"/>
    <w:rsid w:val="00C13539"/>
    <w:rsid w:val="00C14D7E"/>
    <w:rsid w:val="00C2449B"/>
    <w:rsid w:val="00C24FDC"/>
    <w:rsid w:val="00C27B65"/>
    <w:rsid w:val="00C32055"/>
    <w:rsid w:val="00C339A1"/>
    <w:rsid w:val="00C40C1C"/>
    <w:rsid w:val="00C40DCD"/>
    <w:rsid w:val="00C43273"/>
    <w:rsid w:val="00C448E2"/>
    <w:rsid w:val="00C45B02"/>
    <w:rsid w:val="00C463B4"/>
    <w:rsid w:val="00C47657"/>
    <w:rsid w:val="00C5039A"/>
    <w:rsid w:val="00C50DEF"/>
    <w:rsid w:val="00C50FEF"/>
    <w:rsid w:val="00C513A1"/>
    <w:rsid w:val="00C51B40"/>
    <w:rsid w:val="00C52F81"/>
    <w:rsid w:val="00C5654B"/>
    <w:rsid w:val="00C6244D"/>
    <w:rsid w:val="00C76B07"/>
    <w:rsid w:val="00C8162A"/>
    <w:rsid w:val="00C86CEA"/>
    <w:rsid w:val="00C916E2"/>
    <w:rsid w:val="00C9363C"/>
    <w:rsid w:val="00C945FA"/>
    <w:rsid w:val="00CA0DD4"/>
    <w:rsid w:val="00CA4A9D"/>
    <w:rsid w:val="00CA5FFD"/>
    <w:rsid w:val="00CB708E"/>
    <w:rsid w:val="00CC65CD"/>
    <w:rsid w:val="00CC6AED"/>
    <w:rsid w:val="00CC70E8"/>
    <w:rsid w:val="00CD3DEB"/>
    <w:rsid w:val="00CD3E7D"/>
    <w:rsid w:val="00CD443A"/>
    <w:rsid w:val="00CD558F"/>
    <w:rsid w:val="00CE2253"/>
    <w:rsid w:val="00CE3D58"/>
    <w:rsid w:val="00CF283D"/>
    <w:rsid w:val="00CF2F22"/>
    <w:rsid w:val="00CF3BD6"/>
    <w:rsid w:val="00D000B7"/>
    <w:rsid w:val="00D02837"/>
    <w:rsid w:val="00D07B46"/>
    <w:rsid w:val="00D12E7A"/>
    <w:rsid w:val="00D1470B"/>
    <w:rsid w:val="00D15D78"/>
    <w:rsid w:val="00D17F97"/>
    <w:rsid w:val="00D21615"/>
    <w:rsid w:val="00D30222"/>
    <w:rsid w:val="00D32B71"/>
    <w:rsid w:val="00D34171"/>
    <w:rsid w:val="00D344E9"/>
    <w:rsid w:val="00D34EB7"/>
    <w:rsid w:val="00D40DAA"/>
    <w:rsid w:val="00D40FDC"/>
    <w:rsid w:val="00D45018"/>
    <w:rsid w:val="00D46670"/>
    <w:rsid w:val="00D52866"/>
    <w:rsid w:val="00D63646"/>
    <w:rsid w:val="00D67918"/>
    <w:rsid w:val="00D74EF0"/>
    <w:rsid w:val="00D767AF"/>
    <w:rsid w:val="00D77821"/>
    <w:rsid w:val="00D80679"/>
    <w:rsid w:val="00D80D15"/>
    <w:rsid w:val="00D81880"/>
    <w:rsid w:val="00D90275"/>
    <w:rsid w:val="00D94AD2"/>
    <w:rsid w:val="00D94FBF"/>
    <w:rsid w:val="00D955C1"/>
    <w:rsid w:val="00D969EB"/>
    <w:rsid w:val="00DA35BC"/>
    <w:rsid w:val="00DA5876"/>
    <w:rsid w:val="00DA679D"/>
    <w:rsid w:val="00DC04E4"/>
    <w:rsid w:val="00DC71FF"/>
    <w:rsid w:val="00DD07B6"/>
    <w:rsid w:val="00DD400D"/>
    <w:rsid w:val="00DD487A"/>
    <w:rsid w:val="00DD51DA"/>
    <w:rsid w:val="00DD751E"/>
    <w:rsid w:val="00DD7733"/>
    <w:rsid w:val="00DD785E"/>
    <w:rsid w:val="00DE0A17"/>
    <w:rsid w:val="00DE18E3"/>
    <w:rsid w:val="00DE1AE2"/>
    <w:rsid w:val="00DE2B73"/>
    <w:rsid w:val="00DE4C95"/>
    <w:rsid w:val="00DE7451"/>
    <w:rsid w:val="00DF70E6"/>
    <w:rsid w:val="00E00B63"/>
    <w:rsid w:val="00E036A4"/>
    <w:rsid w:val="00E03F33"/>
    <w:rsid w:val="00E0458C"/>
    <w:rsid w:val="00E10EBC"/>
    <w:rsid w:val="00E1338D"/>
    <w:rsid w:val="00E1481E"/>
    <w:rsid w:val="00E26EFC"/>
    <w:rsid w:val="00E31808"/>
    <w:rsid w:val="00E34B39"/>
    <w:rsid w:val="00E373C8"/>
    <w:rsid w:val="00E42F04"/>
    <w:rsid w:val="00E44B08"/>
    <w:rsid w:val="00E45862"/>
    <w:rsid w:val="00E45B78"/>
    <w:rsid w:val="00E523CB"/>
    <w:rsid w:val="00E57196"/>
    <w:rsid w:val="00E61791"/>
    <w:rsid w:val="00E65BEA"/>
    <w:rsid w:val="00E803C0"/>
    <w:rsid w:val="00E80B47"/>
    <w:rsid w:val="00E814A4"/>
    <w:rsid w:val="00E819A8"/>
    <w:rsid w:val="00E83CEC"/>
    <w:rsid w:val="00E84528"/>
    <w:rsid w:val="00E848F6"/>
    <w:rsid w:val="00E946BC"/>
    <w:rsid w:val="00E96F30"/>
    <w:rsid w:val="00EA0C75"/>
    <w:rsid w:val="00EA2EA4"/>
    <w:rsid w:val="00EB1D13"/>
    <w:rsid w:val="00EB3E16"/>
    <w:rsid w:val="00EB7272"/>
    <w:rsid w:val="00EC1FC3"/>
    <w:rsid w:val="00EC3918"/>
    <w:rsid w:val="00EC3E14"/>
    <w:rsid w:val="00EC5079"/>
    <w:rsid w:val="00EC5605"/>
    <w:rsid w:val="00EC5D19"/>
    <w:rsid w:val="00ED08E0"/>
    <w:rsid w:val="00ED77F7"/>
    <w:rsid w:val="00ED79C9"/>
    <w:rsid w:val="00EF065D"/>
    <w:rsid w:val="00EF0E16"/>
    <w:rsid w:val="00EF1556"/>
    <w:rsid w:val="00EF15BD"/>
    <w:rsid w:val="00EF1F0E"/>
    <w:rsid w:val="00EF4C29"/>
    <w:rsid w:val="00F0188F"/>
    <w:rsid w:val="00F01C54"/>
    <w:rsid w:val="00F03D5B"/>
    <w:rsid w:val="00F074F2"/>
    <w:rsid w:val="00F107FB"/>
    <w:rsid w:val="00F24DB4"/>
    <w:rsid w:val="00F273BA"/>
    <w:rsid w:val="00F31C1B"/>
    <w:rsid w:val="00F40A2D"/>
    <w:rsid w:val="00F41082"/>
    <w:rsid w:val="00F411BE"/>
    <w:rsid w:val="00F46104"/>
    <w:rsid w:val="00F5697C"/>
    <w:rsid w:val="00F56DB0"/>
    <w:rsid w:val="00F56FE0"/>
    <w:rsid w:val="00F61641"/>
    <w:rsid w:val="00F71803"/>
    <w:rsid w:val="00F72DAF"/>
    <w:rsid w:val="00F8194E"/>
    <w:rsid w:val="00F82030"/>
    <w:rsid w:val="00F84D95"/>
    <w:rsid w:val="00F855BF"/>
    <w:rsid w:val="00F92476"/>
    <w:rsid w:val="00F93E33"/>
    <w:rsid w:val="00F94D2A"/>
    <w:rsid w:val="00F9631D"/>
    <w:rsid w:val="00F97616"/>
    <w:rsid w:val="00FA57BE"/>
    <w:rsid w:val="00FA5808"/>
    <w:rsid w:val="00FB0F60"/>
    <w:rsid w:val="00FB1613"/>
    <w:rsid w:val="00FB2AD7"/>
    <w:rsid w:val="00FB7775"/>
    <w:rsid w:val="00FC1077"/>
    <w:rsid w:val="00FC45D9"/>
    <w:rsid w:val="00FC4658"/>
    <w:rsid w:val="00FC57D1"/>
    <w:rsid w:val="00FD1E8C"/>
    <w:rsid w:val="00FD4EB5"/>
    <w:rsid w:val="00FD5D9C"/>
    <w:rsid w:val="00FD6E6C"/>
    <w:rsid w:val="00FD73D5"/>
    <w:rsid w:val="00FD7651"/>
    <w:rsid w:val="00FD7772"/>
    <w:rsid w:val="00FE6DA8"/>
    <w:rsid w:val="00FE7A70"/>
    <w:rsid w:val="00FF02F3"/>
    <w:rsid w:val="00FF0588"/>
    <w:rsid w:val="00FF5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5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8E3"/>
    <w:pPr>
      <w:tabs>
        <w:tab w:val="center" w:pos="4680"/>
        <w:tab w:val="right" w:pos="9360"/>
      </w:tabs>
      <w:spacing w:after="0"/>
    </w:pPr>
  </w:style>
  <w:style w:type="character" w:customStyle="1" w:styleId="HeaderChar">
    <w:name w:val="Header Char"/>
    <w:basedOn w:val="DefaultParagraphFont"/>
    <w:link w:val="Header"/>
    <w:uiPriority w:val="99"/>
    <w:rsid w:val="004538E3"/>
  </w:style>
  <w:style w:type="paragraph" w:styleId="Footer">
    <w:name w:val="footer"/>
    <w:basedOn w:val="Normal"/>
    <w:link w:val="FooterChar"/>
    <w:uiPriority w:val="99"/>
    <w:unhideWhenUsed/>
    <w:rsid w:val="004538E3"/>
    <w:pPr>
      <w:tabs>
        <w:tab w:val="center" w:pos="4680"/>
        <w:tab w:val="right" w:pos="9360"/>
      </w:tabs>
      <w:spacing w:after="0"/>
    </w:pPr>
  </w:style>
  <w:style w:type="character" w:customStyle="1" w:styleId="FooterChar">
    <w:name w:val="Footer Char"/>
    <w:basedOn w:val="DefaultParagraphFont"/>
    <w:link w:val="Footer"/>
    <w:uiPriority w:val="99"/>
    <w:rsid w:val="004538E3"/>
  </w:style>
  <w:style w:type="paragraph" w:styleId="PlainText">
    <w:name w:val="Plain Text"/>
    <w:basedOn w:val="Normal"/>
    <w:link w:val="PlainTextChar"/>
    <w:uiPriority w:val="99"/>
    <w:unhideWhenUsed/>
    <w:rsid w:val="004538E3"/>
    <w:pPr>
      <w:spacing w:after="0"/>
    </w:pPr>
    <w:rPr>
      <w:rFonts w:ascii="Consolas" w:hAnsi="Consolas"/>
      <w:sz w:val="21"/>
      <w:szCs w:val="21"/>
    </w:rPr>
  </w:style>
  <w:style w:type="character" w:customStyle="1" w:styleId="PlainTextChar">
    <w:name w:val="Plain Text Char"/>
    <w:basedOn w:val="DefaultParagraphFont"/>
    <w:link w:val="PlainText"/>
    <w:uiPriority w:val="99"/>
    <w:rsid w:val="004538E3"/>
    <w:rPr>
      <w:rFonts w:ascii="Consolas" w:hAnsi="Consolas"/>
      <w:sz w:val="21"/>
      <w:szCs w:val="21"/>
    </w:rPr>
  </w:style>
  <w:style w:type="table" w:styleId="TableGrid">
    <w:name w:val="Table Grid"/>
    <w:basedOn w:val="TableNormal"/>
    <w:uiPriority w:val="59"/>
    <w:rsid w:val="004538E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2000A"/>
    <w:rPr>
      <w:sz w:val="16"/>
      <w:szCs w:val="16"/>
    </w:rPr>
  </w:style>
  <w:style w:type="paragraph" w:styleId="CommentText">
    <w:name w:val="annotation text"/>
    <w:basedOn w:val="Normal"/>
    <w:link w:val="CommentTextChar"/>
    <w:uiPriority w:val="99"/>
    <w:semiHidden/>
    <w:unhideWhenUsed/>
    <w:rsid w:val="00A2000A"/>
    <w:rPr>
      <w:sz w:val="20"/>
      <w:szCs w:val="20"/>
    </w:rPr>
  </w:style>
  <w:style w:type="character" w:customStyle="1" w:styleId="CommentTextChar">
    <w:name w:val="Comment Text Char"/>
    <w:basedOn w:val="DefaultParagraphFont"/>
    <w:link w:val="CommentText"/>
    <w:uiPriority w:val="99"/>
    <w:semiHidden/>
    <w:rsid w:val="00A2000A"/>
    <w:rPr>
      <w:sz w:val="20"/>
      <w:szCs w:val="20"/>
    </w:rPr>
  </w:style>
  <w:style w:type="paragraph" w:styleId="CommentSubject">
    <w:name w:val="annotation subject"/>
    <w:basedOn w:val="CommentText"/>
    <w:next w:val="CommentText"/>
    <w:link w:val="CommentSubjectChar"/>
    <w:uiPriority w:val="99"/>
    <w:semiHidden/>
    <w:unhideWhenUsed/>
    <w:rsid w:val="00A2000A"/>
    <w:rPr>
      <w:b/>
      <w:bCs/>
    </w:rPr>
  </w:style>
  <w:style w:type="character" w:customStyle="1" w:styleId="CommentSubjectChar">
    <w:name w:val="Comment Subject Char"/>
    <w:basedOn w:val="CommentTextChar"/>
    <w:link w:val="CommentSubject"/>
    <w:uiPriority w:val="99"/>
    <w:semiHidden/>
    <w:rsid w:val="00A2000A"/>
    <w:rPr>
      <w:b/>
      <w:bCs/>
      <w:sz w:val="20"/>
      <w:szCs w:val="20"/>
    </w:rPr>
  </w:style>
  <w:style w:type="paragraph" w:styleId="BalloonText">
    <w:name w:val="Balloon Text"/>
    <w:basedOn w:val="Normal"/>
    <w:link w:val="BalloonTextChar"/>
    <w:uiPriority w:val="99"/>
    <w:semiHidden/>
    <w:unhideWhenUsed/>
    <w:rsid w:val="00A2000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00A"/>
    <w:rPr>
      <w:rFonts w:ascii="Tahoma" w:hAnsi="Tahoma" w:cs="Tahoma"/>
      <w:sz w:val="16"/>
      <w:szCs w:val="16"/>
    </w:rPr>
  </w:style>
  <w:style w:type="character" w:styleId="Hyperlink">
    <w:name w:val="Hyperlink"/>
    <w:basedOn w:val="DefaultParagraphFont"/>
    <w:uiPriority w:val="99"/>
    <w:unhideWhenUsed/>
    <w:rsid w:val="001F4A25"/>
    <w:rPr>
      <w:color w:val="0000FF" w:themeColor="hyperlink"/>
      <w:u w:val="single"/>
    </w:rPr>
  </w:style>
  <w:style w:type="character" w:styleId="FollowedHyperlink">
    <w:name w:val="FollowedHyperlink"/>
    <w:basedOn w:val="DefaultParagraphFont"/>
    <w:uiPriority w:val="99"/>
    <w:semiHidden/>
    <w:unhideWhenUsed/>
    <w:rsid w:val="001F4A25"/>
    <w:rPr>
      <w:color w:val="800080" w:themeColor="followedHyperlink"/>
      <w:u w:val="single"/>
    </w:rPr>
  </w:style>
  <w:style w:type="paragraph" w:customStyle="1" w:styleId="Default">
    <w:name w:val="Default"/>
    <w:rsid w:val="004178B7"/>
    <w:pPr>
      <w:autoSpaceDE w:val="0"/>
      <w:autoSpaceDN w:val="0"/>
      <w:adjustRightInd w:val="0"/>
      <w:spacing w:after="0"/>
      <w:jc w:val="left"/>
    </w:pPr>
    <w:rPr>
      <w:rFonts w:ascii="Adobe Caslon Pro" w:hAnsi="Adobe Caslon Pro" w:cs="Adobe Caslon Pro"/>
      <w:color w:val="000000"/>
      <w:sz w:val="24"/>
      <w:szCs w:val="24"/>
    </w:rPr>
  </w:style>
  <w:style w:type="character" w:customStyle="1" w:styleId="A1">
    <w:name w:val="A1"/>
    <w:uiPriority w:val="99"/>
    <w:rsid w:val="004178B7"/>
    <w:rPr>
      <w:rFonts w:cs="Adobe Caslon Pro"/>
      <w:color w:val="221E1F"/>
      <w:sz w:val="16"/>
      <w:szCs w:val="16"/>
    </w:rPr>
  </w:style>
  <w:style w:type="character" w:styleId="Strong">
    <w:name w:val="Strong"/>
    <w:basedOn w:val="DefaultParagraphFont"/>
    <w:uiPriority w:val="22"/>
    <w:qFormat/>
    <w:rsid w:val="00884028"/>
    <w:rPr>
      <w:b/>
      <w:bCs/>
    </w:rPr>
  </w:style>
  <w:style w:type="character" w:customStyle="1" w:styleId="xbe">
    <w:name w:val="_xbe"/>
    <w:basedOn w:val="DefaultParagraphFont"/>
    <w:rsid w:val="00AE2B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286764">
      <w:bodyDiv w:val="1"/>
      <w:marLeft w:val="0"/>
      <w:marRight w:val="0"/>
      <w:marTop w:val="0"/>
      <w:marBottom w:val="0"/>
      <w:divBdr>
        <w:top w:val="none" w:sz="0" w:space="0" w:color="auto"/>
        <w:left w:val="none" w:sz="0" w:space="0" w:color="auto"/>
        <w:bottom w:val="none" w:sz="0" w:space="0" w:color="auto"/>
        <w:right w:val="none" w:sz="0" w:space="0" w:color="auto"/>
      </w:divBdr>
    </w:div>
    <w:div w:id="137161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tegicclaims.net/cmge" TargetMode="External"/><Relationship Id="rId13" Type="http://schemas.openxmlformats.org/officeDocument/2006/relationships/hyperlink" Target="http://www.coachsettlement.com" TargetMode="External"/><Relationship Id="rId18" Type="http://schemas.openxmlformats.org/officeDocument/2006/relationships/hyperlink" Target="mailto:wamack@duanemorris.com"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galenasecuritieslitigation.com" TargetMode="External"/><Relationship Id="rId7" Type="http://schemas.openxmlformats.org/officeDocument/2006/relationships/endnotes" Target="endnotes.xml"/><Relationship Id="rId12" Type="http://schemas.openxmlformats.org/officeDocument/2006/relationships/hyperlink" Target="mailto:anthony@broderick-law.com" TargetMode="External"/><Relationship Id="rId17" Type="http://schemas.openxmlformats.org/officeDocument/2006/relationships/hyperlink" Target="http://www.carlsonlynch.com"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ycleClassAction.com" TargetMode="External"/><Relationship Id="rId20" Type="http://schemas.openxmlformats.org/officeDocument/2006/relationships/hyperlink" Target="http://www.TruckDealerSettlemen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wordsclassaction.co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Northrop401ksettlement@uselaws.com" TargetMode="External"/><Relationship Id="rId23" Type="http://schemas.openxmlformats.org/officeDocument/2006/relationships/hyperlink" Target="http://www.settlementwebsite.com/page" TargetMode="External"/><Relationship Id="rId10" Type="http://schemas.openxmlformats.org/officeDocument/2006/relationships/hyperlink" Target="http://www.riceunjustenrichment.com" TargetMode="External"/><Relationship Id="rId19" Type="http://schemas.openxmlformats.org/officeDocument/2006/relationships/hyperlink" Target="mailto:jmparks@duanemorris.com" TargetMode="External"/><Relationship Id="rId4" Type="http://schemas.openxmlformats.org/officeDocument/2006/relationships/settings" Target="settings.xml"/><Relationship Id="rId9" Type="http://schemas.openxmlformats.org/officeDocument/2006/relationships/hyperlink" Target="mailto:info@consumerlawfirm.com" TargetMode="External"/><Relationship Id="rId14" Type="http://schemas.openxmlformats.org/officeDocument/2006/relationships/hyperlink" Target="http://www.delanofarmsacuerdo.com" TargetMode="External"/><Relationship Id="rId22" Type="http://schemas.openxmlformats.org/officeDocument/2006/relationships/hyperlink" Target="mailto:info@galenasecuritieslitigation.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C97103-2FFE-4F75-BC50-1CF370560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24</Pages>
  <Words>5826</Words>
  <Characters>33212</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38961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ServUS</cp:lastModifiedBy>
  <cp:revision>8</cp:revision>
  <cp:lastPrinted>2017-08-22T15:30:00Z</cp:lastPrinted>
  <dcterms:created xsi:type="dcterms:W3CDTF">2017-08-07T14:09:00Z</dcterms:created>
  <dcterms:modified xsi:type="dcterms:W3CDTF">2017-08-22T15:32:00Z</dcterms:modified>
</cp:coreProperties>
</file>