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924" w:type="dxa"/>
        <w:tblInd w:w="-255" w:type="dxa"/>
        <w:tblLayout w:type="fixed"/>
        <w:tblLook w:val="04A0" w:firstRow="1" w:lastRow="0" w:firstColumn="1" w:lastColumn="0" w:noHBand="0" w:noVBand="1"/>
      </w:tblPr>
      <w:tblGrid>
        <w:gridCol w:w="1353"/>
        <w:gridCol w:w="1620"/>
        <w:gridCol w:w="1710"/>
        <w:gridCol w:w="6030"/>
        <w:gridCol w:w="1530"/>
        <w:gridCol w:w="2681"/>
      </w:tblGrid>
      <w:tr w:rsidR="007F04B4" w:rsidRPr="007167C0" w:rsidTr="003E248A">
        <w:trPr>
          <w:tblHeader/>
        </w:trPr>
        <w:tc>
          <w:tcPr>
            <w:tcW w:w="1353" w:type="dxa"/>
          </w:tcPr>
          <w:p w:rsidR="004538E3" w:rsidRPr="00E946BC" w:rsidRDefault="00DC71FF" w:rsidP="007A1456">
            <w:pPr>
              <w:rPr>
                <w:rFonts w:ascii="Courier New" w:hAnsi="Courier New" w:cs="Courier New"/>
                <w:b/>
                <w:sz w:val="20"/>
                <w:szCs w:val="20"/>
              </w:rPr>
            </w:pPr>
            <w:r w:rsidRPr="00E946BC">
              <w:rPr>
                <w:rFonts w:ascii="Courier New" w:hAnsi="Courier New" w:cs="Courier New"/>
                <w:b/>
                <w:sz w:val="20"/>
                <w:szCs w:val="20"/>
              </w:rPr>
              <w:t xml:space="preserve"> </w:t>
            </w:r>
            <w:r w:rsidR="004538E3" w:rsidRPr="00E946BC">
              <w:rPr>
                <w:rFonts w:ascii="Courier New" w:hAnsi="Courier New" w:cs="Courier New"/>
                <w:b/>
                <w:sz w:val="20"/>
                <w:szCs w:val="20"/>
              </w:rPr>
              <w:t>Notice Date</w:t>
            </w:r>
          </w:p>
        </w:tc>
        <w:tc>
          <w:tcPr>
            <w:tcW w:w="1620" w:type="dxa"/>
          </w:tcPr>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Case Number</w:t>
            </w:r>
          </w:p>
        </w:tc>
        <w:tc>
          <w:tcPr>
            <w:tcW w:w="1710" w:type="dxa"/>
          </w:tcPr>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Court</w:t>
            </w:r>
          </w:p>
        </w:tc>
        <w:tc>
          <w:tcPr>
            <w:tcW w:w="6030" w:type="dxa"/>
          </w:tcPr>
          <w:p w:rsidR="001C0579"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 xml:space="preserve">Case Name         </w:t>
            </w: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 xml:space="preserve">                                                             Summary of Issue</w:t>
            </w:r>
          </w:p>
        </w:tc>
        <w:tc>
          <w:tcPr>
            <w:tcW w:w="1530" w:type="dxa"/>
          </w:tcPr>
          <w:p w:rsidR="004538E3" w:rsidRPr="00E946BC" w:rsidRDefault="00861B8B" w:rsidP="00861B8B">
            <w:pPr>
              <w:pStyle w:val="PlainText"/>
              <w:rPr>
                <w:rFonts w:ascii="Courier New" w:hAnsi="Courier New" w:cs="Courier New"/>
                <w:b/>
                <w:sz w:val="20"/>
                <w:szCs w:val="20"/>
              </w:rPr>
            </w:pPr>
            <w:r w:rsidRPr="00E946BC">
              <w:rPr>
                <w:rFonts w:ascii="Courier New" w:hAnsi="Courier New" w:cs="Courier New"/>
                <w:b/>
                <w:sz w:val="20"/>
                <w:szCs w:val="20"/>
              </w:rPr>
              <w:t>Fairness Hearing Date</w:t>
            </w:r>
          </w:p>
        </w:tc>
        <w:tc>
          <w:tcPr>
            <w:tcW w:w="2681" w:type="dxa"/>
          </w:tcPr>
          <w:p w:rsidR="004538E3" w:rsidRPr="00E946BC" w:rsidRDefault="00861B8B" w:rsidP="00861B8B">
            <w:pPr>
              <w:pStyle w:val="PlainText"/>
              <w:rPr>
                <w:rFonts w:ascii="Courier New" w:hAnsi="Courier New" w:cs="Courier New"/>
                <w:b/>
                <w:sz w:val="20"/>
                <w:szCs w:val="20"/>
              </w:rPr>
            </w:pPr>
            <w:r w:rsidRPr="00E946BC">
              <w:rPr>
                <w:rFonts w:ascii="Courier New" w:hAnsi="Courier New" w:cs="Courier New"/>
                <w:b/>
                <w:sz w:val="20"/>
                <w:szCs w:val="20"/>
              </w:rPr>
              <w:t>Website Link</w:t>
            </w:r>
          </w:p>
        </w:tc>
      </w:tr>
      <w:tr w:rsidR="00F97616" w:rsidRPr="007167C0" w:rsidTr="003E248A">
        <w:tc>
          <w:tcPr>
            <w:tcW w:w="1353" w:type="dxa"/>
          </w:tcPr>
          <w:p w:rsidR="00F97616" w:rsidRDefault="00F97616" w:rsidP="00AF3A76">
            <w:pPr>
              <w:pStyle w:val="PlainText"/>
              <w:rPr>
                <w:rFonts w:ascii="Courier New" w:hAnsi="Courier New" w:cs="Courier New"/>
                <w:b/>
                <w:sz w:val="20"/>
                <w:szCs w:val="20"/>
              </w:rPr>
            </w:pPr>
          </w:p>
          <w:p w:rsidR="00D77821" w:rsidRDefault="007D7975" w:rsidP="007D7975">
            <w:pPr>
              <w:pStyle w:val="PlainText"/>
              <w:rPr>
                <w:rFonts w:ascii="Courier New" w:hAnsi="Courier New" w:cs="Courier New"/>
                <w:b/>
                <w:sz w:val="20"/>
                <w:szCs w:val="20"/>
              </w:rPr>
            </w:pPr>
            <w:r>
              <w:rPr>
                <w:rFonts w:ascii="Courier New" w:hAnsi="Courier New" w:cs="Courier New"/>
                <w:b/>
                <w:sz w:val="20"/>
                <w:szCs w:val="20"/>
              </w:rPr>
              <w:t>7</w:t>
            </w:r>
            <w:r w:rsidR="003C46D8">
              <w:rPr>
                <w:rFonts w:ascii="Courier New" w:hAnsi="Courier New" w:cs="Courier New"/>
                <w:b/>
                <w:sz w:val="20"/>
                <w:szCs w:val="20"/>
              </w:rPr>
              <w:t>-</w:t>
            </w:r>
            <w:r>
              <w:rPr>
                <w:rFonts w:ascii="Courier New" w:hAnsi="Courier New" w:cs="Courier New"/>
                <w:b/>
                <w:sz w:val="20"/>
                <w:szCs w:val="20"/>
              </w:rPr>
              <w:t>1-2015</w:t>
            </w:r>
          </w:p>
        </w:tc>
        <w:tc>
          <w:tcPr>
            <w:tcW w:w="1620" w:type="dxa"/>
          </w:tcPr>
          <w:p w:rsidR="00F97616" w:rsidRDefault="00F97616" w:rsidP="00AF3A76">
            <w:pPr>
              <w:pStyle w:val="PlainText"/>
              <w:rPr>
                <w:rFonts w:ascii="Courier New" w:hAnsi="Courier New" w:cs="Courier New"/>
                <w:b/>
                <w:sz w:val="20"/>
                <w:szCs w:val="20"/>
              </w:rPr>
            </w:pPr>
          </w:p>
          <w:p w:rsidR="00AF3A76" w:rsidRDefault="007D7975" w:rsidP="00AF3A76">
            <w:pPr>
              <w:pStyle w:val="PlainText"/>
              <w:rPr>
                <w:rFonts w:ascii="Courier New" w:hAnsi="Courier New" w:cs="Courier New"/>
                <w:b/>
                <w:sz w:val="20"/>
                <w:szCs w:val="20"/>
              </w:rPr>
            </w:pPr>
            <w:r>
              <w:rPr>
                <w:rFonts w:ascii="Courier New" w:hAnsi="Courier New" w:cs="Courier New"/>
                <w:b/>
                <w:sz w:val="20"/>
                <w:szCs w:val="20"/>
              </w:rPr>
              <w:t>14-CV-02227</w:t>
            </w:r>
          </w:p>
          <w:p w:rsidR="00AF3A76" w:rsidRDefault="00AF3A76" w:rsidP="00AF3A76">
            <w:pPr>
              <w:pStyle w:val="PlainText"/>
              <w:rPr>
                <w:rFonts w:ascii="Courier New" w:hAnsi="Courier New" w:cs="Courier New"/>
                <w:b/>
                <w:sz w:val="20"/>
                <w:szCs w:val="20"/>
              </w:rPr>
            </w:pPr>
          </w:p>
          <w:p w:rsidR="00AF3A76" w:rsidRDefault="00AF3A76" w:rsidP="00AF3A76">
            <w:pPr>
              <w:pStyle w:val="PlainText"/>
              <w:rPr>
                <w:rFonts w:ascii="Courier New" w:hAnsi="Courier New" w:cs="Courier New"/>
                <w:b/>
                <w:sz w:val="20"/>
                <w:szCs w:val="20"/>
              </w:rPr>
            </w:pPr>
          </w:p>
          <w:p w:rsidR="00AF3A76" w:rsidRDefault="00AF3A76" w:rsidP="00AF3A76">
            <w:pPr>
              <w:pStyle w:val="PlainText"/>
              <w:rPr>
                <w:rFonts w:ascii="Courier New" w:hAnsi="Courier New" w:cs="Courier New"/>
                <w:b/>
                <w:sz w:val="20"/>
                <w:szCs w:val="20"/>
              </w:rPr>
            </w:pPr>
          </w:p>
          <w:p w:rsidR="00AF3A76" w:rsidRDefault="00AF3A76" w:rsidP="00AF3A76">
            <w:pPr>
              <w:pStyle w:val="PlainText"/>
              <w:rPr>
                <w:rFonts w:ascii="Courier New" w:hAnsi="Courier New" w:cs="Courier New"/>
                <w:b/>
                <w:sz w:val="20"/>
                <w:szCs w:val="20"/>
              </w:rPr>
            </w:pPr>
          </w:p>
          <w:p w:rsidR="00AF3A76" w:rsidRDefault="00AF3A76" w:rsidP="00AF3A76">
            <w:pPr>
              <w:pStyle w:val="PlainText"/>
              <w:rPr>
                <w:rFonts w:ascii="Courier New" w:hAnsi="Courier New" w:cs="Courier New"/>
                <w:b/>
                <w:sz w:val="20"/>
                <w:szCs w:val="20"/>
              </w:rPr>
            </w:pPr>
          </w:p>
          <w:p w:rsidR="00AF3A76" w:rsidRDefault="00AF3A76" w:rsidP="00AF3A76">
            <w:pPr>
              <w:pStyle w:val="PlainText"/>
              <w:rPr>
                <w:rFonts w:ascii="Courier New" w:hAnsi="Courier New" w:cs="Courier New"/>
                <w:b/>
                <w:sz w:val="20"/>
                <w:szCs w:val="20"/>
              </w:rPr>
            </w:pPr>
          </w:p>
          <w:p w:rsidR="00F273BA" w:rsidRDefault="00F273BA" w:rsidP="00AF3A76">
            <w:pPr>
              <w:pStyle w:val="PlainText"/>
              <w:rPr>
                <w:rFonts w:ascii="Courier New" w:hAnsi="Courier New" w:cs="Courier New"/>
                <w:b/>
                <w:sz w:val="20"/>
                <w:szCs w:val="20"/>
              </w:rPr>
            </w:pPr>
          </w:p>
        </w:tc>
        <w:tc>
          <w:tcPr>
            <w:tcW w:w="1710" w:type="dxa"/>
          </w:tcPr>
          <w:p w:rsidR="009965E8" w:rsidRDefault="009965E8" w:rsidP="00AF3A76">
            <w:pPr>
              <w:pStyle w:val="PlainText"/>
              <w:rPr>
                <w:rFonts w:ascii="Courier New" w:hAnsi="Courier New" w:cs="Courier New"/>
                <w:b/>
                <w:sz w:val="20"/>
                <w:szCs w:val="20"/>
              </w:rPr>
            </w:pPr>
          </w:p>
          <w:p w:rsidR="00F273BA" w:rsidRDefault="007D7975" w:rsidP="003C46D8">
            <w:pPr>
              <w:pStyle w:val="PlainText"/>
              <w:rPr>
                <w:rFonts w:ascii="Courier New" w:hAnsi="Courier New" w:cs="Courier New"/>
                <w:b/>
                <w:sz w:val="20"/>
                <w:szCs w:val="20"/>
              </w:rPr>
            </w:pPr>
            <w:r>
              <w:rPr>
                <w:rFonts w:ascii="Courier New" w:hAnsi="Courier New" w:cs="Courier New"/>
                <w:b/>
                <w:sz w:val="20"/>
                <w:szCs w:val="20"/>
              </w:rPr>
              <w:t>(S.D. Cal.</w:t>
            </w:r>
            <w:r w:rsidR="00F273BA">
              <w:rPr>
                <w:rFonts w:ascii="Courier New" w:hAnsi="Courier New" w:cs="Courier New"/>
                <w:b/>
                <w:sz w:val="20"/>
                <w:szCs w:val="20"/>
              </w:rPr>
              <w:t>)</w:t>
            </w:r>
          </w:p>
        </w:tc>
        <w:tc>
          <w:tcPr>
            <w:tcW w:w="6030" w:type="dxa"/>
          </w:tcPr>
          <w:p w:rsidR="00F97616" w:rsidRDefault="00F97616" w:rsidP="00AF3A76">
            <w:pPr>
              <w:pStyle w:val="PlainText"/>
              <w:jc w:val="left"/>
              <w:rPr>
                <w:rFonts w:ascii="Courier New" w:hAnsi="Courier New" w:cs="Courier New"/>
                <w:b/>
                <w:sz w:val="20"/>
                <w:szCs w:val="20"/>
              </w:rPr>
            </w:pPr>
          </w:p>
          <w:p w:rsidR="00F273BA" w:rsidRPr="009965E8" w:rsidRDefault="001152F0" w:rsidP="00AF3A76">
            <w:pPr>
              <w:pStyle w:val="PlainText"/>
              <w:jc w:val="left"/>
              <w:rPr>
                <w:rFonts w:ascii="Courier New" w:hAnsi="Courier New" w:cs="Courier New"/>
                <w:b/>
                <w:sz w:val="20"/>
                <w:szCs w:val="20"/>
              </w:rPr>
            </w:pPr>
            <w:r>
              <w:rPr>
                <w:rFonts w:ascii="Courier New" w:hAnsi="Courier New" w:cs="Courier New"/>
                <w:b/>
                <w:sz w:val="20"/>
                <w:szCs w:val="20"/>
              </w:rPr>
              <w:t>Eric Hoffman, et al.</w:t>
            </w:r>
            <w:r w:rsidR="007D7975">
              <w:rPr>
                <w:rFonts w:ascii="Courier New" w:hAnsi="Courier New" w:cs="Courier New"/>
                <w:b/>
                <w:sz w:val="20"/>
                <w:szCs w:val="20"/>
              </w:rPr>
              <w:t xml:space="preserve"> v. Peg Perego U.S.A., Inc.</w:t>
            </w:r>
          </w:p>
          <w:p w:rsidR="00D7027C" w:rsidRPr="009965E8" w:rsidRDefault="00E1266C" w:rsidP="000E2173">
            <w:pPr>
              <w:pStyle w:val="PlainText"/>
              <w:jc w:val="left"/>
              <w:rPr>
                <w:rFonts w:ascii="Courier New" w:hAnsi="Courier New" w:cs="Courier New"/>
                <w:sz w:val="20"/>
                <w:szCs w:val="20"/>
              </w:rPr>
            </w:pPr>
            <w:r>
              <w:rPr>
                <w:rFonts w:ascii="Courier New" w:hAnsi="Courier New" w:cs="Courier New"/>
                <w:sz w:val="20"/>
                <w:szCs w:val="20"/>
              </w:rPr>
              <w:t>Consumer-p</w:t>
            </w:r>
            <w:r w:rsidR="00F273BA">
              <w:rPr>
                <w:rFonts w:ascii="Courier New" w:hAnsi="Courier New" w:cs="Courier New"/>
                <w:sz w:val="20"/>
                <w:szCs w:val="20"/>
              </w:rPr>
              <w:t>laintiff</w:t>
            </w:r>
            <w:r w:rsidR="003C46D8">
              <w:rPr>
                <w:rFonts w:ascii="Courier New" w:hAnsi="Courier New" w:cs="Courier New"/>
                <w:sz w:val="20"/>
                <w:szCs w:val="20"/>
              </w:rPr>
              <w:t>s</w:t>
            </w:r>
            <w:r w:rsidR="00F273BA">
              <w:rPr>
                <w:rFonts w:ascii="Courier New" w:hAnsi="Courier New" w:cs="Courier New"/>
                <w:sz w:val="20"/>
                <w:szCs w:val="20"/>
              </w:rPr>
              <w:t xml:space="preserve"> </w:t>
            </w:r>
            <w:r>
              <w:rPr>
                <w:rFonts w:ascii="Courier New" w:hAnsi="Courier New" w:cs="Courier New"/>
                <w:sz w:val="20"/>
                <w:szCs w:val="20"/>
              </w:rPr>
              <w:t xml:space="preserve">allege </w:t>
            </w:r>
            <w:r w:rsidRPr="00E1266C">
              <w:rPr>
                <w:rFonts w:ascii="Courier New" w:hAnsi="Courier New" w:cs="Courier New"/>
                <w:sz w:val="20"/>
                <w:szCs w:val="20"/>
              </w:rPr>
              <w:t>that Defendant violated</w:t>
            </w:r>
            <w:r>
              <w:rPr>
                <w:rFonts w:ascii="Courier New" w:hAnsi="Courier New" w:cs="Courier New"/>
                <w:sz w:val="20"/>
                <w:szCs w:val="20"/>
              </w:rPr>
              <w:t xml:space="preserve"> </w:t>
            </w:r>
            <w:r w:rsidRPr="00E1266C">
              <w:rPr>
                <w:rFonts w:ascii="Courier New" w:hAnsi="Courier New" w:cs="Courier New"/>
                <w:sz w:val="20"/>
                <w:szCs w:val="20"/>
              </w:rPr>
              <w:t>California law, and other state laws, by improperly labeling and selling its children’s riding</w:t>
            </w:r>
            <w:r>
              <w:rPr>
                <w:rFonts w:ascii="Courier New" w:hAnsi="Courier New" w:cs="Courier New"/>
                <w:sz w:val="20"/>
                <w:szCs w:val="20"/>
              </w:rPr>
              <w:t xml:space="preserve"> vehicles </w:t>
            </w:r>
            <w:r w:rsidRPr="00E1266C">
              <w:rPr>
                <w:rFonts w:ascii="Courier New" w:hAnsi="Courier New" w:cs="Courier New"/>
                <w:sz w:val="20"/>
                <w:szCs w:val="20"/>
              </w:rPr>
              <w:t>as being “Made in USA” when doing so was prohibited by California</w:t>
            </w:r>
            <w:r>
              <w:rPr>
                <w:rFonts w:ascii="Courier New" w:hAnsi="Courier New" w:cs="Courier New"/>
                <w:sz w:val="20"/>
                <w:szCs w:val="20"/>
              </w:rPr>
              <w:t xml:space="preserve"> </w:t>
            </w:r>
            <w:r w:rsidRPr="00E1266C">
              <w:rPr>
                <w:rFonts w:ascii="Courier New" w:hAnsi="Courier New" w:cs="Courier New"/>
                <w:sz w:val="20"/>
                <w:szCs w:val="20"/>
              </w:rPr>
              <w:t xml:space="preserve">and/or federal statute. </w:t>
            </w:r>
            <w:r w:rsidR="000E2173">
              <w:rPr>
                <w:rFonts w:ascii="Courier New" w:hAnsi="Courier New" w:cs="Courier New"/>
                <w:sz w:val="20"/>
                <w:szCs w:val="20"/>
              </w:rPr>
              <w:t>The Class Period is from 8-11-2010 to 12-31-2014.</w:t>
            </w:r>
          </w:p>
        </w:tc>
        <w:tc>
          <w:tcPr>
            <w:tcW w:w="1530" w:type="dxa"/>
          </w:tcPr>
          <w:p w:rsidR="00F97616" w:rsidRDefault="00F97616" w:rsidP="00AF3A76">
            <w:pPr>
              <w:pStyle w:val="PlainText"/>
              <w:rPr>
                <w:rFonts w:ascii="Courier New" w:hAnsi="Courier New" w:cs="Courier New"/>
                <w:b/>
                <w:sz w:val="20"/>
                <w:szCs w:val="20"/>
              </w:rPr>
            </w:pPr>
          </w:p>
          <w:p w:rsidR="00881ED6" w:rsidRDefault="007D7975" w:rsidP="007D7975">
            <w:pPr>
              <w:pStyle w:val="PlainText"/>
              <w:rPr>
                <w:rFonts w:ascii="Courier New" w:hAnsi="Courier New" w:cs="Courier New"/>
                <w:b/>
                <w:sz w:val="20"/>
                <w:szCs w:val="20"/>
              </w:rPr>
            </w:pPr>
            <w:r>
              <w:rPr>
                <w:rFonts w:ascii="Courier New" w:hAnsi="Courier New" w:cs="Courier New"/>
                <w:b/>
                <w:sz w:val="20"/>
                <w:szCs w:val="20"/>
              </w:rPr>
              <w:t>10-15-2015</w:t>
            </w:r>
          </w:p>
        </w:tc>
        <w:tc>
          <w:tcPr>
            <w:tcW w:w="2681" w:type="dxa"/>
          </w:tcPr>
          <w:p w:rsidR="00F97616" w:rsidRPr="009965E8" w:rsidRDefault="000F5901" w:rsidP="00AF3A76">
            <w:pPr>
              <w:pStyle w:val="PlainText"/>
              <w:jc w:val="left"/>
              <w:rPr>
                <w:rFonts w:ascii="Courier New" w:hAnsi="Courier New" w:cs="Courier New"/>
                <w:b/>
                <w:sz w:val="20"/>
                <w:szCs w:val="20"/>
              </w:rPr>
            </w:pPr>
            <w:r>
              <w:rPr>
                <w:rFonts w:ascii="Courier New" w:hAnsi="Courier New" w:cs="Courier New"/>
                <w:b/>
                <w:noProof/>
                <w:sz w:val="20"/>
                <w:szCs w:val="20"/>
              </w:rPr>
              <w:pict>
                <v:shapetype id="_x0000_t202" coordsize="21600,21600" o:spt="202" path="m,l,21600r21600,l21600,xe">
                  <v:stroke joinstyle="miter"/>
                  <v:path gradientshapeok="t" o:connecttype="rect"/>
                </v:shapetype>
                <v:shape id="Text Box 4" o:spid="_x0000_s1026" type="#_x0000_t202" style="position:absolute;margin-left:-48.5pt;margin-top:417.85pt;width:177pt;height:31.1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" strokecolor="white [3212]" strokeweight="6pt">
                  <v:textbox style="mso-next-textbox:#Text Box 4">
                    <w:txbxContent>
                      <w:p w:rsidR="00031027" w:rsidRDefault="00031027" w:rsidP="00AA22FA">
                        <w:r>
                          <w:t>Prepared by Brenda Berkley</w:t>
                        </w:r>
                      </w:p>
                    </w:txbxContent>
                  </v:textbox>
                </v:shape>
              </w:pict>
            </w:r>
          </w:p>
          <w:p w:rsidR="009965E8" w:rsidRDefault="009965E8" w:rsidP="00AF3A76">
            <w:pPr>
              <w:pStyle w:val="PlainText"/>
              <w:jc w:val="left"/>
              <w:rPr>
                <w:rFonts w:ascii="Courier New" w:hAnsi="Courier New" w:cs="Courier New"/>
                <w:b/>
                <w:sz w:val="20"/>
                <w:szCs w:val="20"/>
              </w:rPr>
            </w:pPr>
            <w:r w:rsidRPr="009965E8">
              <w:rPr>
                <w:rFonts w:ascii="Courier New" w:hAnsi="Courier New" w:cs="Courier New"/>
                <w:b/>
                <w:sz w:val="20"/>
                <w:szCs w:val="20"/>
              </w:rPr>
              <w:t>For more information</w:t>
            </w:r>
            <w:r w:rsidR="009169BD">
              <w:rPr>
                <w:rFonts w:ascii="Courier New" w:hAnsi="Courier New" w:cs="Courier New"/>
                <w:b/>
                <w:sz w:val="20"/>
                <w:szCs w:val="20"/>
              </w:rPr>
              <w:t xml:space="preserve"> </w:t>
            </w:r>
            <w:r w:rsidR="00E1266C">
              <w:rPr>
                <w:rFonts w:ascii="Courier New" w:hAnsi="Courier New" w:cs="Courier New"/>
                <w:b/>
                <w:sz w:val="20"/>
                <w:szCs w:val="20"/>
              </w:rPr>
              <w:t>write or call</w:t>
            </w:r>
            <w:r w:rsidR="009169BD">
              <w:rPr>
                <w:rFonts w:ascii="Courier New" w:hAnsi="Courier New" w:cs="Courier New"/>
                <w:b/>
                <w:sz w:val="20"/>
                <w:szCs w:val="20"/>
              </w:rPr>
              <w:t>:</w:t>
            </w:r>
          </w:p>
          <w:p w:rsidR="009169BD" w:rsidRDefault="009169BD" w:rsidP="00AF3A76">
            <w:pPr>
              <w:pStyle w:val="PlainText"/>
              <w:jc w:val="left"/>
              <w:rPr>
                <w:rFonts w:ascii="Courier New" w:hAnsi="Courier New" w:cs="Courier New"/>
                <w:b/>
                <w:sz w:val="20"/>
                <w:szCs w:val="20"/>
              </w:rPr>
            </w:pPr>
          </w:p>
          <w:p w:rsidR="007C2076" w:rsidRDefault="00E1266C" w:rsidP="00AF3A76">
            <w:pPr>
              <w:pStyle w:val="PlainText"/>
              <w:jc w:val="left"/>
              <w:rPr>
                <w:rFonts w:ascii="Courier New" w:hAnsi="Courier New" w:cs="Courier New"/>
                <w:b/>
                <w:sz w:val="18"/>
                <w:szCs w:val="18"/>
              </w:rPr>
            </w:pPr>
            <w:r>
              <w:rPr>
                <w:rFonts w:ascii="Courier New" w:hAnsi="Courier New" w:cs="Courier New"/>
                <w:b/>
                <w:sz w:val="18"/>
                <w:szCs w:val="18"/>
              </w:rPr>
              <w:t>John H. Donboli</w:t>
            </w:r>
          </w:p>
          <w:p w:rsidR="00E1266C" w:rsidRDefault="00E1266C" w:rsidP="00AF3A76">
            <w:pPr>
              <w:pStyle w:val="PlainText"/>
              <w:jc w:val="left"/>
              <w:rPr>
                <w:rFonts w:ascii="Courier New" w:hAnsi="Courier New" w:cs="Courier New"/>
                <w:b/>
                <w:sz w:val="18"/>
                <w:szCs w:val="18"/>
              </w:rPr>
            </w:pPr>
            <w:r>
              <w:rPr>
                <w:rFonts w:ascii="Courier New" w:hAnsi="Courier New" w:cs="Courier New"/>
                <w:b/>
                <w:sz w:val="18"/>
                <w:szCs w:val="18"/>
              </w:rPr>
              <w:t>Del Mar Law Group, LLP</w:t>
            </w:r>
          </w:p>
          <w:p w:rsidR="00E1266C" w:rsidRDefault="00E1266C" w:rsidP="00AF3A76">
            <w:pPr>
              <w:pStyle w:val="PlainText"/>
              <w:jc w:val="left"/>
              <w:rPr>
                <w:rFonts w:ascii="Courier New" w:hAnsi="Courier New" w:cs="Courier New"/>
                <w:b/>
                <w:sz w:val="18"/>
                <w:szCs w:val="18"/>
              </w:rPr>
            </w:pPr>
            <w:r>
              <w:rPr>
                <w:rFonts w:ascii="Courier New" w:hAnsi="Courier New" w:cs="Courier New"/>
                <w:b/>
                <w:sz w:val="18"/>
                <w:szCs w:val="18"/>
              </w:rPr>
              <w:t>12250 El Camino Real</w:t>
            </w:r>
          </w:p>
          <w:p w:rsidR="00E1266C" w:rsidRDefault="00E1266C" w:rsidP="00AF3A76">
            <w:pPr>
              <w:pStyle w:val="PlainText"/>
              <w:jc w:val="left"/>
              <w:rPr>
                <w:rFonts w:ascii="Courier New" w:hAnsi="Courier New" w:cs="Courier New"/>
                <w:b/>
                <w:sz w:val="18"/>
                <w:szCs w:val="18"/>
              </w:rPr>
            </w:pPr>
            <w:r>
              <w:rPr>
                <w:rFonts w:ascii="Courier New" w:hAnsi="Courier New" w:cs="Courier New"/>
                <w:b/>
                <w:sz w:val="18"/>
                <w:szCs w:val="18"/>
              </w:rPr>
              <w:t>Suite 120</w:t>
            </w:r>
          </w:p>
          <w:p w:rsidR="00E1266C" w:rsidRDefault="00E1266C" w:rsidP="00AF3A76">
            <w:pPr>
              <w:pStyle w:val="PlainText"/>
              <w:jc w:val="left"/>
              <w:rPr>
                <w:rFonts w:ascii="Courier New" w:hAnsi="Courier New" w:cs="Courier New"/>
                <w:b/>
                <w:sz w:val="18"/>
                <w:szCs w:val="18"/>
              </w:rPr>
            </w:pPr>
            <w:r>
              <w:rPr>
                <w:rFonts w:ascii="Courier New" w:hAnsi="Courier New" w:cs="Courier New"/>
                <w:b/>
                <w:sz w:val="18"/>
                <w:szCs w:val="18"/>
              </w:rPr>
              <w:t>San Diego, CA 92130</w:t>
            </w:r>
          </w:p>
          <w:p w:rsidR="00E1266C" w:rsidRDefault="00E1266C" w:rsidP="00AF3A76">
            <w:pPr>
              <w:pStyle w:val="PlainText"/>
              <w:jc w:val="left"/>
              <w:rPr>
                <w:rFonts w:ascii="Courier New" w:hAnsi="Courier New" w:cs="Courier New"/>
                <w:b/>
                <w:sz w:val="18"/>
                <w:szCs w:val="18"/>
              </w:rPr>
            </w:pPr>
          </w:p>
          <w:p w:rsidR="00E1266C" w:rsidRDefault="00E1266C" w:rsidP="00AF3A76">
            <w:pPr>
              <w:pStyle w:val="PlainText"/>
              <w:jc w:val="left"/>
              <w:rPr>
                <w:rFonts w:ascii="Courier New" w:hAnsi="Courier New" w:cs="Courier New"/>
                <w:b/>
                <w:sz w:val="18"/>
                <w:szCs w:val="18"/>
              </w:rPr>
            </w:pPr>
            <w:r>
              <w:rPr>
                <w:rFonts w:ascii="Courier New" w:hAnsi="Courier New" w:cs="Courier New"/>
                <w:b/>
                <w:sz w:val="18"/>
                <w:szCs w:val="18"/>
              </w:rPr>
              <w:t>858 793-6244 (Ph.)</w:t>
            </w:r>
          </w:p>
          <w:p w:rsidR="009169BD" w:rsidRPr="009965E8" w:rsidRDefault="009169BD" w:rsidP="00AF3A76">
            <w:pPr>
              <w:pStyle w:val="PlainText"/>
              <w:jc w:val="left"/>
              <w:rPr>
                <w:rFonts w:ascii="Courier New" w:hAnsi="Courier New" w:cs="Courier New"/>
                <w:b/>
                <w:sz w:val="20"/>
                <w:szCs w:val="20"/>
              </w:rPr>
            </w:pPr>
          </w:p>
        </w:tc>
      </w:tr>
      <w:tr w:rsidR="007F04B4" w:rsidRPr="007167C0" w:rsidTr="003E248A">
        <w:tc>
          <w:tcPr>
            <w:tcW w:w="1353" w:type="dxa"/>
          </w:tcPr>
          <w:p w:rsidR="009965E8" w:rsidRDefault="009965E8" w:rsidP="003A67E2">
            <w:pPr>
              <w:pStyle w:val="PlainText"/>
              <w:rPr>
                <w:rFonts w:ascii="Courier New" w:hAnsi="Courier New" w:cs="Courier New"/>
                <w:b/>
                <w:sz w:val="20"/>
                <w:szCs w:val="20"/>
              </w:rPr>
            </w:pPr>
          </w:p>
          <w:p w:rsidR="00700E40" w:rsidRPr="00E946BC" w:rsidRDefault="00700E40" w:rsidP="003A67E2">
            <w:pPr>
              <w:pStyle w:val="PlainText"/>
              <w:rPr>
                <w:rFonts w:ascii="Courier New" w:hAnsi="Courier New" w:cs="Courier New"/>
                <w:b/>
                <w:sz w:val="20"/>
                <w:szCs w:val="20"/>
              </w:rPr>
            </w:pPr>
            <w:r>
              <w:rPr>
                <w:rFonts w:ascii="Courier New" w:hAnsi="Courier New" w:cs="Courier New"/>
                <w:b/>
                <w:sz w:val="20"/>
                <w:szCs w:val="20"/>
              </w:rPr>
              <w:t>7-</w:t>
            </w:r>
            <w:r w:rsidR="00575DEB">
              <w:rPr>
                <w:rFonts w:ascii="Courier New" w:hAnsi="Courier New" w:cs="Courier New"/>
                <w:b/>
                <w:sz w:val="20"/>
                <w:szCs w:val="20"/>
              </w:rPr>
              <w:t>2-2015</w:t>
            </w:r>
          </w:p>
        </w:tc>
        <w:tc>
          <w:tcPr>
            <w:tcW w:w="1620" w:type="dxa"/>
          </w:tcPr>
          <w:p w:rsidR="00174B5A" w:rsidRDefault="00174B5A" w:rsidP="003A67E2">
            <w:pPr>
              <w:pStyle w:val="PlainText"/>
              <w:rPr>
                <w:rFonts w:ascii="Courier New" w:hAnsi="Courier New" w:cs="Courier New"/>
                <w:b/>
                <w:sz w:val="20"/>
                <w:szCs w:val="20"/>
              </w:rPr>
            </w:pPr>
          </w:p>
          <w:p w:rsidR="00575DEB" w:rsidRPr="00E946BC" w:rsidRDefault="006D1D9F" w:rsidP="003A67E2">
            <w:pPr>
              <w:pStyle w:val="PlainText"/>
              <w:rPr>
                <w:rFonts w:ascii="Courier New" w:hAnsi="Courier New" w:cs="Courier New"/>
                <w:b/>
                <w:sz w:val="20"/>
                <w:szCs w:val="20"/>
              </w:rPr>
            </w:pPr>
            <w:r>
              <w:rPr>
                <w:rFonts w:ascii="Courier New" w:hAnsi="Courier New" w:cs="Courier New"/>
                <w:b/>
                <w:sz w:val="20"/>
                <w:szCs w:val="20"/>
              </w:rPr>
              <w:t>12-CV-08499</w:t>
            </w:r>
          </w:p>
        </w:tc>
        <w:tc>
          <w:tcPr>
            <w:tcW w:w="1710" w:type="dxa"/>
          </w:tcPr>
          <w:p w:rsidR="00174B5A" w:rsidRDefault="00174B5A" w:rsidP="003A67E2">
            <w:pPr>
              <w:pStyle w:val="PlainText"/>
              <w:rPr>
                <w:rFonts w:ascii="Courier New" w:hAnsi="Courier New" w:cs="Courier New"/>
                <w:b/>
                <w:sz w:val="20"/>
                <w:szCs w:val="20"/>
              </w:rPr>
            </w:pPr>
          </w:p>
          <w:p w:rsidR="006D1D9F" w:rsidRPr="00E946BC" w:rsidRDefault="006D1D9F" w:rsidP="003A67E2">
            <w:pPr>
              <w:pStyle w:val="PlainText"/>
              <w:rPr>
                <w:rFonts w:ascii="Courier New" w:hAnsi="Courier New" w:cs="Courier New"/>
                <w:b/>
                <w:sz w:val="20"/>
                <w:szCs w:val="20"/>
              </w:rPr>
            </w:pPr>
            <w:r>
              <w:rPr>
                <w:rFonts w:ascii="Courier New" w:hAnsi="Courier New" w:cs="Courier New"/>
                <w:b/>
                <w:sz w:val="20"/>
                <w:szCs w:val="20"/>
              </w:rPr>
              <w:t>(C.D. Cal.)</w:t>
            </w:r>
          </w:p>
        </w:tc>
        <w:tc>
          <w:tcPr>
            <w:tcW w:w="6030" w:type="dxa"/>
          </w:tcPr>
          <w:p w:rsidR="004946B9" w:rsidRDefault="004946B9" w:rsidP="00F8194E">
            <w:pPr>
              <w:pStyle w:val="PlainText"/>
              <w:jc w:val="left"/>
              <w:rPr>
                <w:rFonts w:ascii="Courier New" w:hAnsi="Courier New" w:cs="Courier New"/>
                <w:sz w:val="20"/>
                <w:szCs w:val="20"/>
              </w:rPr>
            </w:pPr>
          </w:p>
          <w:p w:rsidR="00174B5A" w:rsidRDefault="001152F0" w:rsidP="00C463B4">
            <w:pPr>
              <w:pStyle w:val="PlainText"/>
              <w:jc w:val="left"/>
              <w:rPr>
                <w:rFonts w:ascii="Courier New" w:hAnsi="Courier New" w:cs="Courier New"/>
                <w:b/>
                <w:sz w:val="20"/>
                <w:szCs w:val="20"/>
              </w:rPr>
            </w:pPr>
            <w:r>
              <w:rPr>
                <w:rFonts w:ascii="Courier New" w:hAnsi="Courier New" w:cs="Courier New"/>
                <w:b/>
                <w:sz w:val="20"/>
                <w:szCs w:val="20"/>
              </w:rPr>
              <w:t>Corson, et al. v. Toyota Motor Sales, U.S.A</w:t>
            </w:r>
            <w:r w:rsidR="006D1D9F">
              <w:rPr>
                <w:rFonts w:ascii="Courier New" w:hAnsi="Courier New" w:cs="Courier New"/>
                <w:b/>
                <w:sz w:val="20"/>
                <w:szCs w:val="20"/>
              </w:rPr>
              <w:t>., Inc., et al.</w:t>
            </w:r>
          </w:p>
          <w:p w:rsidR="00F908AB" w:rsidRDefault="000E2173" w:rsidP="0091458D">
            <w:pPr>
              <w:pStyle w:val="PlainText"/>
              <w:jc w:val="left"/>
              <w:rPr>
                <w:rFonts w:ascii="Courier New" w:hAnsi="Courier New" w:cs="Courier New"/>
                <w:sz w:val="20"/>
                <w:szCs w:val="20"/>
              </w:rPr>
            </w:pPr>
            <w:r>
              <w:rPr>
                <w:rFonts w:ascii="Courier New" w:hAnsi="Courier New" w:cs="Courier New"/>
                <w:sz w:val="20"/>
                <w:szCs w:val="20"/>
              </w:rPr>
              <w:t>Consumer</w:t>
            </w:r>
            <w:r w:rsidR="006D1D9F">
              <w:rPr>
                <w:rFonts w:ascii="Courier New" w:hAnsi="Courier New" w:cs="Courier New"/>
                <w:sz w:val="20"/>
                <w:szCs w:val="20"/>
              </w:rPr>
              <w:t>-plaintiffs allege that the electric power steering (“EPS”) system in certain model year 2009 and 2010 Toyota Corolla</w:t>
            </w:r>
            <w:r w:rsidR="0091458D">
              <w:rPr>
                <w:rFonts w:ascii="Courier New" w:hAnsi="Courier New" w:cs="Courier New"/>
                <w:sz w:val="20"/>
                <w:szCs w:val="20"/>
              </w:rPr>
              <w:t xml:space="preserve"> vehicles (excluding XRS grade) </w:t>
            </w:r>
            <w:r w:rsidR="006D1D9F">
              <w:rPr>
                <w:rFonts w:ascii="Courier New" w:hAnsi="Courier New" w:cs="Courier New"/>
                <w:sz w:val="20"/>
                <w:szCs w:val="20"/>
              </w:rPr>
              <w:t xml:space="preserve">“can cause vehicles to wander or drift from center at highway speeds and/or suddenly veer to one direction during normal use.”  As a result, the lawsuit pursues claims for breach of warranties and violations of various state consumer protection statues, among other claims.  </w:t>
            </w:r>
          </w:p>
          <w:p w:rsidR="0091458D" w:rsidRPr="006D1D9F" w:rsidRDefault="0091458D" w:rsidP="0091458D">
            <w:pPr>
              <w:pStyle w:val="PlainText"/>
              <w:jc w:val="left"/>
              <w:rPr>
                <w:rFonts w:ascii="Courier New" w:hAnsi="Courier New" w:cs="Courier New"/>
                <w:sz w:val="20"/>
                <w:szCs w:val="20"/>
              </w:rPr>
            </w:pPr>
          </w:p>
        </w:tc>
        <w:tc>
          <w:tcPr>
            <w:tcW w:w="1530" w:type="dxa"/>
          </w:tcPr>
          <w:p w:rsidR="00AA22FA" w:rsidRDefault="00AA22FA" w:rsidP="00F8194E">
            <w:pPr>
              <w:pStyle w:val="PlainText"/>
              <w:rPr>
                <w:rFonts w:ascii="Courier New" w:hAnsi="Courier New" w:cs="Courier New"/>
                <w:b/>
                <w:sz w:val="20"/>
                <w:szCs w:val="20"/>
              </w:rPr>
            </w:pPr>
          </w:p>
          <w:p w:rsidR="006D1D9F" w:rsidRPr="00E946BC" w:rsidRDefault="006D1D9F"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3940D5" w:rsidRDefault="003940D5" w:rsidP="00F8194E">
            <w:pPr>
              <w:pStyle w:val="PlainText"/>
              <w:jc w:val="left"/>
              <w:rPr>
                <w:rFonts w:ascii="Courier New" w:hAnsi="Courier New" w:cs="Courier New"/>
                <w:b/>
                <w:sz w:val="20"/>
                <w:szCs w:val="20"/>
              </w:rPr>
            </w:pPr>
          </w:p>
          <w:p w:rsidR="00AA22FA" w:rsidRDefault="00AA22FA"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w:t>
            </w:r>
            <w:r w:rsidR="007832FC">
              <w:rPr>
                <w:rFonts w:ascii="Courier New" w:hAnsi="Courier New" w:cs="Courier New"/>
                <w:b/>
                <w:sz w:val="20"/>
                <w:szCs w:val="20"/>
              </w:rPr>
              <w:t xml:space="preserve"> to</w:t>
            </w:r>
            <w:r>
              <w:rPr>
                <w:rFonts w:ascii="Courier New" w:hAnsi="Courier New" w:cs="Courier New"/>
                <w:b/>
                <w:sz w:val="20"/>
                <w:szCs w:val="20"/>
              </w:rPr>
              <w:t>:</w:t>
            </w:r>
          </w:p>
          <w:p w:rsidR="00AA22FA" w:rsidRPr="00AA22FA" w:rsidRDefault="00AA22FA" w:rsidP="00F8194E">
            <w:pPr>
              <w:pStyle w:val="PlainText"/>
              <w:jc w:val="left"/>
              <w:rPr>
                <w:rFonts w:ascii="Courier New" w:hAnsi="Courier New" w:cs="Courier New"/>
                <w:b/>
                <w:sz w:val="18"/>
                <w:szCs w:val="18"/>
              </w:rPr>
            </w:pPr>
          </w:p>
          <w:p w:rsidR="00F908AB" w:rsidRPr="00F908AB" w:rsidRDefault="00F908AB" w:rsidP="00F908AB">
            <w:pPr>
              <w:pStyle w:val="PlainText"/>
              <w:jc w:val="left"/>
              <w:rPr>
                <w:rFonts w:ascii="Courier New" w:hAnsi="Courier New" w:cs="Courier New"/>
                <w:b/>
                <w:sz w:val="18"/>
                <w:szCs w:val="18"/>
              </w:rPr>
            </w:pPr>
            <w:r w:rsidRPr="00F908AB">
              <w:rPr>
                <w:rFonts w:ascii="Courier New" w:hAnsi="Courier New" w:cs="Courier New"/>
                <w:b/>
                <w:sz w:val="18"/>
                <w:szCs w:val="18"/>
              </w:rPr>
              <w:t>John F. Edgar</w:t>
            </w:r>
          </w:p>
          <w:p w:rsidR="00F908AB" w:rsidRPr="00F908AB" w:rsidRDefault="00F908AB" w:rsidP="00F908AB">
            <w:pPr>
              <w:pStyle w:val="PlainText"/>
              <w:jc w:val="left"/>
              <w:rPr>
                <w:rFonts w:ascii="Courier New" w:hAnsi="Courier New" w:cs="Courier New"/>
                <w:b/>
                <w:sz w:val="18"/>
                <w:szCs w:val="18"/>
              </w:rPr>
            </w:pPr>
            <w:r w:rsidRPr="00F908AB">
              <w:rPr>
                <w:rFonts w:ascii="Courier New" w:hAnsi="Courier New" w:cs="Courier New"/>
                <w:b/>
                <w:sz w:val="18"/>
                <w:szCs w:val="18"/>
              </w:rPr>
              <w:t>Edgar Law Firm LLC</w:t>
            </w:r>
          </w:p>
          <w:p w:rsidR="00F908AB" w:rsidRPr="00F908AB" w:rsidRDefault="00F908AB" w:rsidP="00F908AB">
            <w:pPr>
              <w:pStyle w:val="PlainText"/>
              <w:jc w:val="left"/>
              <w:rPr>
                <w:rFonts w:ascii="Courier New" w:hAnsi="Courier New" w:cs="Courier New"/>
                <w:b/>
                <w:sz w:val="18"/>
                <w:szCs w:val="18"/>
              </w:rPr>
            </w:pPr>
            <w:r w:rsidRPr="00F908AB">
              <w:rPr>
                <w:rFonts w:ascii="Courier New" w:hAnsi="Courier New" w:cs="Courier New"/>
                <w:b/>
                <w:sz w:val="18"/>
                <w:szCs w:val="18"/>
              </w:rPr>
              <w:t>1032 Pennsylvania Ave.</w:t>
            </w:r>
          </w:p>
          <w:p w:rsidR="00F908AB" w:rsidRPr="00F908AB" w:rsidRDefault="00F908AB" w:rsidP="00F908AB">
            <w:pPr>
              <w:pStyle w:val="PlainText"/>
              <w:jc w:val="left"/>
              <w:rPr>
                <w:rFonts w:ascii="Courier New" w:hAnsi="Courier New" w:cs="Courier New"/>
                <w:b/>
                <w:sz w:val="18"/>
                <w:szCs w:val="18"/>
              </w:rPr>
            </w:pPr>
            <w:r w:rsidRPr="00F908AB">
              <w:rPr>
                <w:rFonts w:ascii="Courier New" w:hAnsi="Courier New" w:cs="Courier New"/>
                <w:b/>
                <w:sz w:val="18"/>
                <w:szCs w:val="18"/>
              </w:rPr>
              <w:t>Kansas City, MO 64105</w:t>
            </w:r>
          </w:p>
          <w:p w:rsidR="00F908AB" w:rsidRDefault="00F908AB" w:rsidP="00F908AB">
            <w:pPr>
              <w:pStyle w:val="PlainText"/>
              <w:jc w:val="left"/>
              <w:rPr>
                <w:rFonts w:ascii="Courier New" w:hAnsi="Courier New" w:cs="Courier New"/>
                <w:b/>
                <w:sz w:val="18"/>
                <w:szCs w:val="18"/>
              </w:rPr>
            </w:pPr>
          </w:p>
          <w:p w:rsidR="00F908AB" w:rsidRPr="00F908AB" w:rsidRDefault="00F908AB" w:rsidP="00F908AB">
            <w:pPr>
              <w:pStyle w:val="PlainText"/>
              <w:jc w:val="left"/>
              <w:rPr>
                <w:rFonts w:ascii="Courier New" w:hAnsi="Courier New" w:cs="Courier New"/>
                <w:b/>
                <w:sz w:val="18"/>
                <w:szCs w:val="18"/>
              </w:rPr>
            </w:pPr>
            <w:r w:rsidRPr="00F908AB">
              <w:rPr>
                <w:rFonts w:ascii="Courier New" w:hAnsi="Courier New" w:cs="Courier New"/>
                <w:b/>
                <w:sz w:val="18"/>
                <w:szCs w:val="18"/>
              </w:rPr>
              <w:t>James Shah</w:t>
            </w:r>
          </w:p>
          <w:p w:rsidR="001152F0" w:rsidRDefault="00F908AB" w:rsidP="00F908AB">
            <w:pPr>
              <w:pStyle w:val="PlainText"/>
              <w:jc w:val="left"/>
              <w:rPr>
                <w:rFonts w:ascii="Courier New" w:hAnsi="Courier New" w:cs="Courier New"/>
                <w:b/>
                <w:sz w:val="18"/>
                <w:szCs w:val="18"/>
              </w:rPr>
            </w:pPr>
            <w:r w:rsidRPr="00F908AB">
              <w:rPr>
                <w:rFonts w:ascii="Courier New" w:hAnsi="Courier New" w:cs="Courier New"/>
                <w:b/>
                <w:sz w:val="18"/>
                <w:szCs w:val="18"/>
              </w:rPr>
              <w:t>Shepherd, Finkelman,</w:t>
            </w:r>
          </w:p>
          <w:p w:rsidR="00F908AB" w:rsidRPr="00F908AB" w:rsidRDefault="00F908AB" w:rsidP="00F908AB">
            <w:pPr>
              <w:pStyle w:val="PlainText"/>
              <w:jc w:val="left"/>
              <w:rPr>
                <w:rFonts w:ascii="Courier New" w:hAnsi="Courier New" w:cs="Courier New"/>
                <w:b/>
                <w:sz w:val="18"/>
                <w:szCs w:val="18"/>
              </w:rPr>
            </w:pPr>
            <w:r w:rsidRPr="00F908AB">
              <w:rPr>
                <w:rFonts w:ascii="Courier New" w:hAnsi="Courier New" w:cs="Courier New"/>
                <w:b/>
                <w:sz w:val="18"/>
                <w:szCs w:val="18"/>
              </w:rPr>
              <w:t xml:space="preserve"> Miller &amp; Shah LLP</w:t>
            </w:r>
          </w:p>
          <w:p w:rsidR="00F908AB" w:rsidRPr="00F908AB" w:rsidRDefault="00F908AB" w:rsidP="00F908AB">
            <w:pPr>
              <w:pStyle w:val="PlainText"/>
              <w:jc w:val="left"/>
              <w:rPr>
                <w:rFonts w:ascii="Courier New" w:hAnsi="Courier New" w:cs="Courier New"/>
                <w:b/>
                <w:sz w:val="18"/>
                <w:szCs w:val="18"/>
              </w:rPr>
            </w:pPr>
            <w:r w:rsidRPr="00F908AB">
              <w:rPr>
                <w:rFonts w:ascii="Courier New" w:hAnsi="Courier New" w:cs="Courier New"/>
                <w:b/>
                <w:sz w:val="18"/>
                <w:szCs w:val="18"/>
              </w:rPr>
              <w:t>475 White Horse Pike</w:t>
            </w:r>
          </w:p>
          <w:p w:rsidR="00AA22FA" w:rsidRPr="00E946BC" w:rsidRDefault="00F908AB" w:rsidP="00F908AB">
            <w:pPr>
              <w:pStyle w:val="PlainText"/>
              <w:jc w:val="left"/>
              <w:rPr>
                <w:rFonts w:ascii="Courier New" w:hAnsi="Courier New" w:cs="Courier New"/>
                <w:b/>
                <w:sz w:val="20"/>
                <w:szCs w:val="20"/>
              </w:rPr>
            </w:pPr>
            <w:r w:rsidRPr="00F908AB">
              <w:rPr>
                <w:rFonts w:ascii="Courier New" w:hAnsi="Courier New" w:cs="Courier New"/>
                <w:b/>
                <w:sz w:val="18"/>
                <w:szCs w:val="18"/>
              </w:rPr>
              <w:t>Collingswood, NJ 08107</w:t>
            </w:r>
          </w:p>
        </w:tc>
      </w:tr>
      <w:tr w:rsidR="00F97616" w:rsidRPr="007167C0" w:rsidTr="003E248A">
        <w:tc>
          <w:tcPr>
            <w:tcW w:w="1353" w:type="dxa"/>
          </w:tcPr>
          <w:p w:rsidR="00AA22FA" w:rsidRDefault="00AA22FA" w:rsidP="00861B8B">
            <w:pPr>
              <w:pStyle w:val="PlainText"/>
              <w:rPr>
                <w:rFonts w:ascii="Courier New" w:hAnsi="Courier New" w:cs="Courier New"/>
                <w:b/>
                <w:sz w:val="20"/>
                <w:szCs w:val="20"/>
              </w:rPr>
            </w:pPr>
          </w:p>
          <w:p w:rsidR="0088596D" w:rsidRDefault="0088596D" w:rsidP="00861B8B">
            <w:pPr>
              <w:pStyle w:val="PlainText"/>
              <w:rPr>
                <w:rFonts w:ascii="Courier New" w:hAnsi="Courier New" w:cs="Courier New"/>
                <w:b/>
                <w:sz w:val="20"/>
                <w:szCs w:val="20"/>
              </w:rPr>
            </w:pPr>
            <w:r>
              <w:rPr>
                <w:rFonts w:ascii="Courier New" w:hAnsi="Courier New" w:cs="Courier New"/>
                <w:b/>
                <w:sz w:val="20"/>
                <w:szCs w:val="20"/>
              </w:rPr>
              <w:t>7-2-2015</w:t>
            </w:r>
          </w:p>
          <w:p w:rsidR="00F908AB" w:rsidRDefault="00F908AB" w:rsidP="00861B8B">
            <w:pPr>
              <w:pStyle w:val="PlainText"/>
              <w:rPr>
                <w:rFonts w:ascii="Courier New" w:hAnsi="Courier New" w:cs="Courier New"/>
                <w:b/>
                <w:sz w:val="20"/>
                <w:szCs w:val="20"/>
              </w:rPr>
            </w:pPr>
          </w:p>
        </w:tc>
        <w:tc>
          <w:tcPr>
            <w:tcW w:w="1620" w:type="dxa"/>
          </w:tcPr>
          <w:p w:rsidR="00FD7651" w:rsidRDefault="00FD7651" w:rsidP="00F8194E">
            <w:pPr>
              <w:pStyle w:val="PlainText"/>
              <w:rPr>
                <w:rFonts w:ascii="Courier New" w:hAnsi="Courier New" w:cs="Courier New"/>
                <w:b/>
                <w:sz w:val="20"/>
                <w:szCs w:val="20"/>
              </w:rPr>
            </w:pPr>
          </w:p>
          <w:p w:rsidR="0088596D" w:rsidRDefault="0088596D" w:rsidP="00F8194E">
            <w:pPr>
              <w:pStyle w:val="PlainText"/>
              <w:rPr>
                <w:rFonts w:ascii="Courier New" w:hAnsi="Courier New" w:cs="Courier New"/>
                <w:b/>
                <w:sz w:val="20"/>
                <w:szCs w:val="20"/>
              </w:rPr>
            </w:pPr>
            <w:r>
              <w:rPr>
                <w:rFonts w:ascii="Courier New" w:hAnsi="Courier New" w:cs="Courier New"/>
                <w:b/>
                <w:sz w:val="20"/>
                <w:szCs w:val="20"/>
              </w:rPr>
              <w:t>13-CV-07747</w:t>
            </w:r>
          </w:p>
        </w:tc>
        <w:tc>
          <w:tcPr>
            <w:tcW w:w="1710" w:type="dxa"/>
          </w:tcPr>
          <w:p w:rsidR="00101D17" w:rsidRDefault="00101D17" w:rsidP="00861B8B">
            <w:pPr>
              <w:pStyle w:val="PlainText"/>
              <w:rPr>
                <w:rFonts w:ascii="Courier New" w:hAnsi="Courier New" w:cs="Courier New"/>
                <w:b/>
                <w:sz w:val="20"/>
                <w:szCs w:val="20"/>
              </w:rPr>
            </w:pPr>
          </w:p>
          <w:p w:rsidR="0088596D" w:rsidRDefault="0088596D" w:rsidP="0088596D">
            <w:pPr>
              <w:pStyle w:val="PlainText"/>
              <w:rPr>
                <w:rFonts w:ascii="Courier New" w:hAnsi="Courier New" w:cs="Courier New"/>
                <w:b/>
                <w:sz w:val="20"/>
                <w:szCs w:val="20"/>
              </w:rPr>
            </w:pPr>
            <w:r>
              <w:rPr>
                <w:rFonts w:ascii="Courier New" w:hAnsi="Courier New" w:cs="Courier New"/>
                <w:b/>
                <w:sz w:val="20"/>
                <w:szCs w:val="20"/>
              </w:rPr>
              <w:t>(N.D. Ill.)</w:t>
            </w:r>
          </w:p>
        </w:tc>
        <w:tc>
          <w:tcPr>
            <w:tcW w:w="6030" w:type="dxa"/>
          </w:tcPr>
          <w:p w:rsidR="00101D17" w:rsidRDefault="00101D17" w:rsidP="00F8194E">
            <w:pPr>
              <w:pStyle w:val="PlainText"/>
              <w:jc w:val="left"/>
              <w:rPr>
                <w:rFonts w:ascii="Courier New" w:hAnsi="Courier New" w:cs="Courier New"/>
                <w:sz w:val="20"/>
                <w:szCs w:val="20"/>
              </w:rPr>
            </w:pPr>
          </w:p>
          <w:p w:rsidR="00BB5173" w:rsidRDefault="0088596D" w:rsidP="00F8194E">
            <w:pPr>
              <w:pStyle w:val="PlainText"/>
              <w:jc w:val="left"/>
              <w:rPr>
                <w:rFonts w:ascii="Courier New" w:hAnsi="Courier New" w:cs="Courier New"/>
                <w:b/>
                <w:sz w:val="20"/>
                <w:szCs w:val="20"/>
              </w:rPr>
            </w:pPr>
            <w:r w:rsidRPr="0088596D">
              <w:rPr>
                <w:rFonts w:ascii="Courier New" w:hAnsi="Courier New" w:cs="Courier New"/>
                <w:b/>
                <w:sz w:val="20"/>
                <w:szCs w:val="20"/>
              </w:rPr>
              <w:t>Robert Thomas, et al</w:t>
            </w:r>
            <w:r>
              <w:rPr>
                <w:rFonts w:ascii="Courier New" w:hAnsi="Courier New" w:cs="Courier New"/>
                <w:b/>
                <w:sz w:val="20"/>
                <w:szCs w:val="20"/>
              </w:rPr>
              <w:t>. v. Lennox Industries Inc.</w:t>
            </w:r>
          </w:p>
          <w:p w:rsidR="0088596D" w:rsidRPr="006300A0" w:rsidRDefault="00B40F3C" w:rsidP="00F8194E">
            <w:pPr>
              <w:pStyle w:val="PlainText"/>
              <w:jc w:val="left"/>
              <w:rPr>
                <w:rFonts w:ascii="Courier New" w:hAnsi="Courier New" w:cs="Courier New"/>
                <w:sz w:val="20"/>
                <w:szCs w:val="20"/>
              </w:rPr>
            </w:pPr>
            <w:r w:rsidRPr="006300A0">
              <w:rPr>
                <w:rFonts w:ascii="Courier New" w:hAnsi="Courier New" w:cs="Courier New"/>
                <w:sz w:val="20"/>
                <w:szCs w:val="20"/>
              </w:rPr>
              <w:t>Purchaser-plaintiffs allege that Lennox manufactures and sells air conditioning systems and heat pump systems, including air handlers and Packaged Units, containing defective evaporator coils that corrode and leak refrigerant.  Plaintiffs also allege</w:t>
            </w:r>
            <w:r w:rsidR="0091458D">
              <w:rPr>
                <w:rFonts w:ascii="Courier New" w:hAnsi="Courier New" w:cs="Courier New"/>
                <w:sz w:val="20"/>
                <w:szCs w:val="20"/>
              </w:rPr>
              <w:t>d</w:t>
            </w:r>
            <w:r w:rsidRPr="006300A0">
              <w:rPr>
                <w:rFonts w:ascii="Courier New" w:hAnsi="Courier New" w:cs="Courier New"/>
                <w:sz w:val="20"/>
                <w:szCs w:val="20"/>
              </w:rPr>
              <w:t xml:space="preserve"> that the evaporator coils, which are </w:t>
            </w:r>
            <w:r w:rsidR="00290859" w:rsidRPr="006300A0">
              <w:rPr>
                <w:rFonts w:ascii="Courier New" w:hAnsi="Courier New" w:cs="Courier New"/>
                <w:sz w:val="20"/>
                <w:szCs w:val="20"/>
              </w:rPr>
              <w:t xml:space="preserve">made using copper tubing, are susceptible to formicary corrosion </w:t>
            </w:r>
            <w:r w:rsidR="00290859" w:rsidRPr="006300A0">
              <w:rPr>
                <w:rFonts w:ascii="Courier New" w:hAnsi="Courier New" w:cs="Courier New"/>
                <w:sz w:val="20"/>
                <w:szCs w:val="20"/>
              </w:rPr>
              <w:lastRenderedPageBreak/>
              <w:t>(caused by a chemical reaction requiring certain volatile organic compounds, water, heat, and the copper tubes) that causes microscopic tunnels to form within the  tubing and the coils to leak refrigerant.  It is further allege</w:t>
            </w:r>
            <w:r w:rsidR="00031027">
              <w:rPr>
                <w:rFonts w:ascii="Courier New" w:hAnsi="Courier New" w:cs="Courier New"/>
                <w:sz w:val="20"/>
                <w:szCs w:val="20"/>
              </w:rPr>
              <w:t>d</w:t>
            </w:r>
            <w:r w:rsidR="00290859" w:rsidRPr="006300A0">
              <w:rPr>
                <w:rFonts w:ascii="Courier New" w:hAnsi="Courier New" w:cs="Courier New"/>
                <w:sz w:val="20"/>
                <w:szCs w:val="20"/>
              </w:rPr>
              <w:t xml:space="preserve"> that Lennox: (1) knew or should have known about the defective evaporator coils; (2) should have informed its customers about the defective evaporator coils; (3) should have manufactured its ACs with evaporator coils made with coated copper or aluminum tubing; and </w:t>
            </w:r>
            <w:r w:rsidR="006300A0" w:rsidRPr="006300A0">
              <w:rPr>
                <w:rFonts w:ascii="Courier New" w:hAnsi="Courier New" w:cs="Courier New"/>
                <w:sz w:val="20"/>
                <w:szCs w:val="20"/>
              </w:rPr>
              <w:t>(4) should have replaced the defective evaporator coils rather than the refrigerant in the unit when the coils leaked.  The Class Period is from 10-29-2007 to preliminary approval date.</w:t>
            </w:r>
            <w:r w:rsidR="00290859" w:rsidRPr="006300A0">
              <w:rPr>
                <w:rFonts w:ascii="Courier New" w:hAnsi="Courier New" w:cs="Courier New"/>
                <w:sz w:val="20"/>
                <w:szCs w:val="20"/>
              </w:rPr>
              <w:t xml:space="preserve"> </w:t>
            </w:r>
          </w:p>
          <w:p w:rsidR="0088596D" w:rsidRDefault="0088596D" w:rsidP="00F8194E">
            <w:pPr>
              <w:pStyle w:val="PlainText"/>
              <w:jc w:val="left"/>
              <w:rPr>
                <w:rFonts w:ascii="Courier New" w:hAnsi="Courier New" w:cs="Courier New"/>
                <w:sz w:val="20"/>
                <w:szCs w:val="20"/>
              </w:rPr>
            </w:pPr>
          </w:p>
        </w:tc>
        <w:tc>
          <w:tcPr>
            <w:tcW w:w="1530" w:type="dxa"/>
          </w:tcPr>
          <w:p w:rsidR="00F97616" w:rsidRDefault="00F97616" w:rsidP="00F8194E">
            <w:pPr>
              <w:pStyle w:val="PlainText"/>
              <w:rPr>
                <w:rFonts w:ascii="Courier New" w:hAnsi="Courier New" w:cs="Courier New"/>
                <w:b/>
                <w:sz w:val="20"/>
                <w:szCs w:val="20"/>
              </w:rPr>
            </w:pPr>
          </w:p>
          <w:p w:rsidR="0088596D" w:rsidRDefault="0088596D"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F97616" w:rsidRDefault="00F97616" w:rsidP="00F8194E">
            <w:pPr>
              <w:pStyle w:val="PlainText"/>
              <w:jc w:val="left"/>
              <w:rPr>
                <w:rFonts w:ascii="Courier New" w:hAnsi="Courier New" w:cs="Courier New"/>
                <w:b/>
                <w:sz w:val="20"/>
                <w:szCs w:val="20"/>
              </w:rPr>
            </w:pPr>
          </w:p>
          <w:p w:rsidR="0088596D" w:rsidRDefault="0088596D"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B542A0" w:rsidRDefault="00B542A0" w:rsidP="006300A0">
            <w:pPr>
              <w:pStyle w:val="PlainText"/>
              <w:jc w:val="left"/>
              <w:rPr>
                <w:rFonts w:ascii="Courier New" w:hAnsi="Courier New" w:cs="Courier New"/>
                <w:b/>
                <w:sz w:val="16"/>
                <w:szCs w:val="16"/>
              </w:rPr>
            </w:pPr>
          </w:p>
          <w:p w:rsidR="006300A0" w:rsidRPr="006300A0" w:rsidRDefault="006300A0" w:rsidP="006300A0">
            <w:pPr>
              <w:pStyle w:val="PlainText"/>
              <w:jc w:val="left"/>
              <w:rPr>
                <w:rFonts w:ascii="Courier New" w:hAnsi="Courier New" w:cs="Courier New"/>
                <w:b/>
                <w:sz w:val="16"/>
                <w:szCs w:val="16"/>
              </w:rPr>
            </w:pPr>
            <w:r w:rsidRPr="006300A0">
              <w:rPr>
                <w:rFonts w:ascii="Courier New" w:hAnsi="Courier New" w:cs="Courier New"/>
                <w:b/>
                <w:sz w:val="16"/>
                <w:szCs w:val="16"/>
              </w:rPr>
              <w:t>Jonathan Shub</w:t>
            </w:r>
          </w:p>
          <w:p w:rsidR="006300A0" w:rsidRPr="006300A0" w:rsidRDefault="006300A0" w:rsidP="006300A0">
            <w:pPr>
              <w:pStyle w:val="PlainText"/>
              <w:jc w:val="left"/>
              <w:rPr>
                <w:rFonts w:ascii="Courier New" w:hAnsi="Courier New" w:cs="Courier New"/>
                <w:b/>
                <w:sz w:val="16"/>
                <w:szCs w:val="16"/>
              </w:rPr>
            </w:pPr>
            <w:r w:rsidRPr="006300A0">
              <w:rPr>
                <w:rFonts w:ascii="Courier New" w:hAnsi="Courier New" w:cs="Courier New"/>
                <w:b/>
                <w:sz w:val="16"/>
                <w:szCs w:val="16"/>
              </w:rPr>
              <w:t>Neil Glazer</w:t>
            </w:r>
          </w:p>
          <w:p w:rsidR="006300A0" w:rsidRPr="006300A0" w:rsidRDefault="006300A0" w:rsidP="006300A0">
            <w:pPr>
              <w:pStyle w:val="PlainText"/>
              <w:jc w:val="left"/>
              <w:rPr>
                <w:rFonts w:ascii="Courier New" w:hAnsi="Courier New" w:cs="Courier New"/>
                <w:b/>
                <w:sz w:val="16"/>
                <w:szCs w:val="16"/>
              </w:rPr>
            </w:pPr>
            <w:r w:rsidRPr="006300A0">
              <w:rPr>
                <w:rFonts w:ascii="Courier New" w:hAnsi="Courier New" w:cs="Courier New"/>
                <w:b/>
                <w:sz w:val="16"/>
                <w:szCs w:val="16"/>
              </w:rPr>
              <w:t>Kohn Swift &amp; Graf, P.C.</w:t>
            </w:r>
          </w:p>
          <w:p w:rsidR="006300A0" w:rsidRPr="006300A0" w:rsidRDefault="006300A0" w:rsidP="006300A0">
            <w:pPr>
              <w:pStyle w:val="PlainText"/>
              <w:jc w:val="left"/>
              <w:rPr>
                <w:rFonts w:ascii="Courier New" w:hAnsi="Courier New" w:cs="Courier New"/>
                <w:b/>
                <w:sz w:val="16"/>
                <w:szCs w:val="16"/>
              </w:rPr>
            </w:pPr>
            <w:r w:rsidRPr="006300A0">
              <w:rPr>
                <w:rFonts w:ascii="Courier New" w:hAnsi="Courier New" w:cs="Courier New"/>
                <w:b/>
                <w:sz w:val="16"/>
                <w:szCs w:val="16"/>
              </w:rPr>
              <w:t>One South Broad Street Suite 2100</w:t>
            </w:r>
          </w:p>
          <w:p w:rsidR="0088596D" w:rsidRPr="006300A0" w:rsidRDefault="006300A0" w:rsidP="006300A0">
            <w:pPr>
              <w:pStyle w:val="PlainText"/>
              <w:jc w:val="left"/>
              <w:rPr>
                <w:rFonts w:ascii="Courier New" w:hAnsi="Courier New" w:cs="Courier New"/>
                <w:b/>
                <w:sz w:val="16"/>
                <w:szCs w:val="16"/>
              </w:rPr>
            </w:pPr>
            <w:r w:rsidRPr="006300A0">
              <w:rPr>
                <w:rFonts w:ascii="Courier New" w:hAnsi="Courier New" w:cs="Courier New"/>
                <w:b/>
                <w:sz w:val="16"/>
                <w:szCs w:val="16"/>
              </w:rPr>
              <w:t>Philadelphia,</w:t>
            </w:r>
            <w:r w:rsidR="001152F0">
              <w:rPr>
                <w:rFonts w:ascii="Courier New" w:hAnsi="Courier New" w:cs="Courier New"/>
                <w:b/>
                <w:sz w:val="16"/>
                <w:szCs w:val="16"/>
              </w:rPr>
              <w:t xml:space="preserve"> PA</w:t>
            </w:r>
            <w:r w:rsidRPr="006300A0">
              <w:rPr>
                <w:rFonts w:ascii="Courier New" w:hAnsi="Courier New" w:cs="Courier New"/>
                <w:b/>
                <w:sz w:val="16"/>
                <w:szCs w:val="16"/>
              </w:rPr>
              <w:t xml:space="preserve"> 19107</w:t>
            </w:r>
          </w:p>
          <w:p w:rsidR="0088596D" w:rsidRDefault="0088596D" w:rsidP="00F8194E">
            <w:pPr>
              <w:pStyle w:val="PlainText"/>
              <w:jc w:val="left"/>
              <w:rPr>
                <w:rFonts w:ascii="Courier New" w:hAnsi="Courier New" w:cs="Courier New"/>
                <w:b/>
                <w:sz w:val="20"/>
                <w:szCs w:val="20"/>
              </w:rPr>
            </w:pPr>
          </w:p>
          <w:p w:rsidR="00D03CE1" w:rsidRPr="00D03CE1" w:rsidRDefault="00D03CE1" w:rsidP="00D03CE1">
            <w:pPr>
              <w:pStyle w:val="PlainText"/>
              <w:jc w:val="left"/>
              <w:rPr>
                <w:rFonts w:ascii="Courier New" w:hAnsi="Courier New" w:cs="Courier New"/>
                <w:b/>
                <w:sz w:val="16"/>
                <w:szCs w:val="16"/>
              </w:rPr>
            </w:pPr>
            <w:r w:rsidRPr="00D03CE1">
              <w:rPr>
                <w:rFonts w:ascii="Courier New" w:hAnsi="Courier New" w:cs="Courier New"/>
                <w:b/>
                <w:sz w:val="16"/>
                <w:szCs w:val="16"/>
              </w:rPr>
              <w:t>Jeff Leon</w:t>
            </w:r>
          </w:p>
          <w:p w:rsidR="00D03CE1" w:rsidRPr="00D03CE1" w:rsidRDefault="00D03CE1" w:rsidP="00D03CE1">
            <w:pPr>
              <w:pStyle w:val="PlainText"/>
              <w:jc w:val="left"/>
              <w:rPr>
                <w:rFonts w:ascii="Courier New" w:hAnsi="Courier New" w:cs="Courier New"/>
                <w:b/>
                <w:sz w:val="16"/>
                <w:szCs w:val="16"/>
              </w:rPr>
            </w:pPr>
            <w:r w:rsidRPr="00D03CE1">
              <w:rPr>
                <w:rFonts w:ascii="Courier New" w:hAnsi="Courier New" w:cs="Courier New"/>
                <w:b/>
                <w:sz w:val="16"/>
                <w:szCs w:val="16"/>
              </w:rPr>
              <w:lastRenderedPageBreak/>
              <w:t>Quantum Legal Group, LLC</w:t>
            </w:r>
          </w:p>
          <w:p w:rsidR="00D03CE1" w:rsidRDefault="00D03CE1" w:rsidP="00D03CE1">
            <w:pPr>
              <w:pStyle w:val="PlainText"/>
              <w:jc w:val="left"/>
              <w:rPr>
                <w:rFonts w:ascii="Courier New" w:hAnsi="Courier New" w:cs="Courier New"/>
                <w:b/>
                <w:sz w:val="16"/>
                <w:szCs w:val="16"/>
              </w:rPr>
            </w:pPr>
            <w:r>
              <w:rPr>
                <w:rFonts w:ascii="Courier New" w:hAnsi="Courier New" w:cs="Courier New"/>
                <w:b/>
                <w:sz w:val="16"/>
                <w:szCs w:val="16"/>
              </w:rPr>
              <w:t>513 Central Avenue</w:t>
            </w:r>
          </w:p>
          <w:p w:rsidR="00D03CE1" w:rsidRPr="00D03CE1" w:rsidRDefault="00D03CE1" w:rsidP="00D03CE1">
            <w:pPr>
              <w:pStyle w:val="PlainText"/>
              <w:jc w:val="left"/>
              <w:rPr>
                <w:rFonts w:ascii="Courier New" w:hAnsi="Courier New" w:cs="Courier New"/>
                <w:b/>
                <w:sz w:val="16"/>
                <w:szCs w:val="16"/>
              </w:rPr>
            </w:pPr>
            <w:r w:rsidRPr="00D03CE1">
              <w:rPr>
                <w:rFonts w:ascii="Courier New" w:hAnsi="Courier New" w:cs="Courier New"/>
                <w:b/>
                <w:sz w:val="16"/>
                <w:szCs w:val="16"/>
              </w:rPr>
              <w:t>Suite 300</w:t>
            </w:r>
          </w:p>
          <w:p w:rsidR="00D03CE1" w:rsidRDefault="00D03CE1" w:rsidP="00D03CE1">
            <w:pPr>
              <w:pStyle w:val="PlainText"/>
              <w:jc w:val="left"/>
              <w:rPr>
                <w:rFonts w:ascii="Courier New" w:hAnsi="Courier New" w:cs="Courier New"/>
                <w:b/>
                <w:sz w:val="20"/>
                <w:szCs w:val="20"/>
              </w:rPr>
            </w:pPr>
            <w:r>
              <w:rPr>
                <w:rFonts w:ascii="Courier New" w:hAnsi="Courier New" w:cs="Courier New"/>
                <w:b/>
                <w:sz w:val="16"/>
                <w:szCs w:val="16"/>
              </w:rPr>
              <w:t>Highland Park, IL</w:t>
            </w:r>
            <w:r w:rsidRPr="00D03CE1">
              <w:rPr>
                <w:rFonts w:ascii="Courier New" w:hAnsi="Courier New" w:cs="Courier New"/>
                <w:b/>
                <w:sz w:val="16"/>
                <w:szCs w:val="16"/>
              </w:rPr>
              <w:t xml:space="preserve"> 60035</w:t>
            </w:r>
          </w:p>
        </w:tc>
      </w:tr>
      <w:tr w:rsidR="00F97616" w:rsidRPr="007167C0" w:rsidTr="003E248A">
        <w:tc>
          <w:tcPr>
            <w:tcW w:w="1353" w:type="dxa"/>
          </w:tcPr>
          <w:p w:rsidR="00F97616" w:rsidRDefault="00F97616" w:rsidP="00861B8B">
            <w:pPr>
              <w:pStyle w:val="PlainText"/>
              <w:rPr>
                <w:rFonts w:ascii="Courier New" w:hAnsi="Courier New" w:cs="Courier New"/>
                <w:b/>
                <w:sz w:val="20"/>
                <w:szCs w:val="20"/>
              </w:rPr>
            </w:pPr>
          </w:p>
          <w:p w:rsidR="00E879F2" w:rsidRDefault="00460696" w:rsidP="00861B8B">
            <w:pPr>
              <w:pStyle w:val="PlainText"/>
              <w:rPr>
                <w:rFonts w:ascii="Courier New" w:hAnsi="Courier New" w:cs="Courier New"/>
                <w:b/>
                <w:sz w:val="20"/>
                <w:szCs w:val="20"/>
              </w:rPr>
            </w:pPr>
            <w:r>
              <w:rPr>
                <w:rFonts w:ascii="Courier New" w:hAnsi="Courier New" w:cs="Courier New"/>
                <w:b/>
                <w:sz w:val="20"/>
                <w:szCs w:val="20"/>
              </w:rPr>
              <w:t>7-6-2015</w:t>
            </w:r>
          </w:p>
        </w:tc>
        <w:tc>
          <w:tcPr>
            <w:tcW w:w="1620" w:type="dxa"/>
          </w:tcPr>
          <w:p w:rsidR="00F97616" w:rsidRDefault="00F97616" w:rsidP="00F8194E">
            <w:pPr>
              <w:pStyle w:val="PlainText"/>
              <w:rPr>
                <w:rFonts w:ascii="Courier New" w:hAnsi="Courier New" w:cs="Courier New"/>
                <w:b/>
                <w:sz w:val="20"/>
                <w:szCs w:val="20"/>
              </w:rPr>
            </w:pPr>
          </w:p>
          <w:p w:rsidR="00460696" w:rsidRDefault="00460696" w:rsidP="00F8194E">
            <w:pPr>
              <w:pStyle w:val="PlainText"/>
              <w:rPr>
                <w:rFonts w:ascii="Courier New" w:hAnsi="Courier New" w:cs="Courier New"/>
                <w:b/>
                <w:sz w:val="20"/>
                <w:szCs w:val="20"/>
              </w:rPr>
            </w:pPr>
            <w:r>
              <w:rPr>
                <w:rFonts w:ascii="Courier New" w:hAnsi="Courier New" w:cs="Courier New"/>
                <w:b/>
                <w:sz w:val="20"/>
                <w:szCs w:val="20"/>
              </w:rPr>
              <w:t>12-MD-2335</w:t>
            </w:r>
          </w:p>
        </w:tc>
        <w:tc>
          <w:tcPr>
            <w:tcW w:w="1710" w:type="dxa"/>
          </w:tcPr>
          <w:p w:rsidR="00F97616" w:rsidRDefault="00F97616" w:rsidP="00861B8B">
            <w:pPr>
              <w:pStyle w:val="PlainText"/>
              <w:rPr>
                <w:rFonts w:ascii="Courier New" w:hAnsi="Courier New" w:cs="Courier New"/>
                <w:b/>
                <w:sz w:val="20"/>
                <w:szCs w:val="20"/>
              </w:rPr>
            </w:pPr>
          </w:p>
          <w:p w:rsidR="00B542A0" w:rsidRDefault="00B542A0" w:rsidP="00861B8B">
            <w:pPr>
              <w:pStyle w:val="PlainText"/>
              <w:rPr>
                <w:rFonts w:ascii="Courier New" w:hAnsi="Courier New" w:cs="Courier New"/>
                <w:b/>
                <w:sz w:val="20"/>
                <w:szCs w:val="20"/>
              </w:rPr>
            </w:pPr>
            <w:r>
              <w:rPr>
                <w:rFonts w:ascii="Courier New" w:hAnsi="Courier New" w:cs="Courier New"/>
                <w:b/>
                <w:sz w:val="20"/>
                <w:szCs w:val="20"/>
              </w:rPr>
              <w:t>(S.D.N.Y.)</w:t>
            </w:r>
          </w:p>
        </w:tc>
        <w:tc>
          <w:tcPr>
            <w:tcW w:w="6030" w:type="dxa"/>
          </w:tcPr>
          <w:p w:rsidR="00F97616" w:rsidRDefault="00F97616" w:rsidP="00F8194E">
            <w:pPr>
              <w:pStyle w:val="PlainText"/>
              <w:jc w:val="left"/>
              <w:rPr>
                <w:rFonts w:ascii="Courier New" w:hAnsi="Courier New" w:cs="Courier New"/>
                <w:sz w:val="20"/>
                <w:szCs w:val="20"/>
              </w:rPr>
            </w:pPr>
          </w:p>
          <w:p w:rsidR="00460696" w:rsidRDefault="00460696" w:rsidP="00F8194E">
            <w:pPr>
              <w:pStyle w:val="PlainText"/>
              <w:jc w:val="left"/>
              <w:rPr>
                <w:rFonts w:ascii="Courier New" w:hAnsi="Courier New" w:cs="Courier New"/>
                <w:b/>
                <w:sz w:val="20"/>
                <w:szCs w:val="20"/>
              </w:rPr>
            </w:pPr>
            <w:r>
              <w:rPr>
                <w:rFonts w:ascii="Courier New" w:hAnsi="Courier New" w:cs="Courier New"/>
                <w:b/>
                <w:sz w:val="20"/>
                <w:szCs w:val="20"/>
              </w:rPr>
              <w:t>Louisiana Municipal Police Employees’ Retirement Systems v. The Bank of New York Mel</w:t>
            </w:r>
            <w:r w:rsidR="001152F0">
              <w:rPr>
                <w:rFonts w:ascii="Courier New" w:hAnsi="Courier New" w:cs="Courier New"/>
                <w:b/>
                <w:sz w:val="20"/>
                <w:szCs w:val="20"/>
              </w:rPr>
              <w:t>l</w:t>
            </w:r>
            <w:r>
              <w:rPr>
                <w:rFonts w:ascii="Courier New" w:hAnsi="Courier New" w:cs="Courier New"/>
                <w:b/>
                <w:sz w:val="20"/>
                <w:szCs w:val="20"/>
              </w:rPr>
              <w:t>on Corporation (“BNYM”)</w:t>
            </w:r>
            <w:r w:rsidR="001152F0">
              <w:rPr>
                <w:rFonts w:ascii="Courier New" w:hAnsi="Courier New" w:cs="Courier New"/>
                <w:b/>
                <w:sz w:val="20"/>
                <w:szCs w:val="20"/>
              </w:rPr>
              <w:t>,</w:t>
            </w:r>
            <w:r>
              <w:rPr>
                <w:rFonts w:ascii="Courier New" w:hAnsi="Courier New" w:cs="Courier New"/>
                <w:b/>
                <w:sz w:val="20"/>
                <w:szCs w:val="20"/>
              </w:rPr>
              <w:t xml:space="preserve"> et al.</w:t>
            </w:r>
          </w:p>
          <w:p w:rsidR="00B84002" w:rsidRPr="00B84002" w:rsidRDefault="00B84002" w:rsidP="00B84002">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Purchaser-plaintiff </w:t>
            </w:r>
            <w:r w:rsidR="0091458D">
              <w:rPr>
                <w:rFonts w:ascii="Courier New" w:hAnsi="Courier New" w:cs="Courier New"/>
                <w:sz w:val="20"/>
                <w:szCs w:val="20"/>
              </w:rPr>
              <w:t>asserts</w:t>
            </w:r>
            <w:r w:rsidRPr="00B84002">
              <w:rPr>
                <w:rFonts w:ascii="Courier New" w:hAnsi="Courier New" w:cs="Courier New"/>
                <w:sz w:val="20"/>
                <w:szCs w:val="20"/>
              </w:rPr>
              <w:t xml:space="preserve"> claims under Section 10(b) of the Securities Exchange</w:t>
            </w:r>
          </w:p>
          <w:p w:rsidR="00B84002" w:rsidRPr="00B84002" w:rsidRDefault="00B84002" w:rsidP="00B84002">
            <w:pPr>
              <w:autoSpaceDE w:val="0"/>
              <w:autoSpaceDN w:val="0"/>
              <w:adjustRightInd w:val="0"/>
              <w:jc w:val="left"/>
              <w:rPr>
                <w:rFonts w:ascii="Courier New" w:hAnsi="Courier New" w:cs="Courier New"/>
                <w:sz w:val="20"/>
                <w:szCs w:val="20"/>
              </w:rPr>
            </w:pPr>
            <w:r w:rsidRPr="00B84002">
              <w:rPr>
                <w:rFonts w:ascii="Courier New" w:hAnsi="Courier New" w:cs="Courier New"/>
                <w:sz w:val="20"/>
                <w:szCs w:val="20"/>
              </w:rPr>
              <w:t>Act of 1934 (the “Exchange Act”) and Rule 10b-5 promulgated thereunder, against Defendants</w:t>
            </w:r>
          </w:p>
          <w:p w:rsidR="00B84002" w:rsidRPr="00B84002" w:rsidRDefault="00B84002" w:rsidP="00B84002">
            <w:pPr>
              <w:autoSpaceDE w:val="0"/>
              <w:autoSpaceDN w:val="0"/>
              <w:adjustRightInd w:val="0"/>
              <w:jc w:val="left"/>
              <w:rPr>
                <w:rFonts w:ascii="Courier New" w:hAnsi="Courier New" w:cs="Courier New"/>
                <w:sz w:val="20"/>
                <w:szCs w:val="20"/>
              </w:rPr>
            </w:pPr>
            <w:r w:rsidRPr="00B84002">
              <w:rPr>
                <w:rFonts w:ascii="Courier New" w:hAnsi="Courier New" w:cs="Courier New"/>
                <w:sz w:val="20"/>
                <w:szCs w:val="20"/>
              </w:rPr>
              <w:t xml:space="preserve">BNYM and </w:t>
            </w:r>
            <w:r w:rsidR="00904D9A" w:rsidRPr="00904D9A">
              <w:rPr>
                <w:rFonts w:ascii="Courier New" w:hAnsi="Courier New" w:cs="Courier New"/>
                <w:sz w:val="20"/>
                <w:szCs w:val="20"/>
              </w:rPr>
              <w:t>Robert P. Kelly, Bruce W. Van Saun, Thomas P. Gibbons, Jorge Rodriguez, Michael K. Hughey, and John A. Park (collectively, the “Individual Defendants” and, together with BNYM, the “Defendants”)</w:t>
            </w:r>
            <w:r w:rsidR="00904D9A">
              <w:rPr>
                <w:rFonts w:ascii="Courier New" w:hAnsi="Courier New" w:cs="Courier New"/>
                <w:sz w:val="20"/>
                <w:szCs w:val="20"/>
              </w:rPr>
              <w:t xml:space="preserve"> </w:t>
            </w:r>
            <w:r w:rsidRPr="00B84002">
              <w:rPr>
                <w:rFonts w:ascii="Courier New" w:hAnsi="Courier New" w:cs="Courier New"/>
                <w:sz w:val="20"/>
                <w:szCs w:val="20"/>
              </w:rPr>
              <w:t>under Section 20(a) of the Exchange Act against the</w:t>
            </w:r>
            <w:r w:rsidR="00904D9A">
              <w:rPr>
                <w:rFonts w:ascii="Courier New" w:hAnsi="Courier New" w:cs="Courier New"/>
                <w:sz w:val="20"/>
                <w:szCs w:val="20"/>
              </w:rPr>
              <w:t xml:space="preserve"> </w:t>
            </w:r>
            <w:r w:rsidRPr="00B84002">
              <w:rPr>
                <w:rFonts w:ascii="Courier New" w:hAnsi="Courier New" w:cs="Courier New"/>
                <w:sz w:val="20"/>
                <w:szCs w:val="20"/>
              </w:rPr>
              <w:t>Individual Defendants. Among oth</w:t>
            </w:r>
            <w:r w:rsidR="0091458D">
              <w:rPr>
                <w:rFonts w:ascii="Courier New" w:hAnsi="Courier New" w:cs="Courier New"/>
                <w:sz w:val="20"/>
                <w:szCs w:val="20"/>
              </w:rPr>
              <w:t>er things, the Complaint alleges</w:t>
            </w:r>
            <w:r w:rsidRPr="00B84002">
              <w:rPr>
                <w:rFonts w:ascii="Courier New" w:hAnsi="Courier New" w:cs="Courier New"/>
                <w:sz w:val="20"/>
                <w:szCs w:val="20"/>
              </w:rPr>
              <w:t xml:space="preserve"> that Defendants made</w:t>
            </w:r>
            <w:r w:rsidR="00904D9A">
              <w:rPr>
                <w:rFonts w:ascii="Courier New" w:hAnsi="Courier New" w:cs="Courier New"/>
                <w:sz w:val="20"/>
                <w:szCs w:val="20"/>
              </w:rPr>
              <w:t xml:space="preserve"> </w:t>
            </w:r>
            <w:r w:rsidRPr="00B84002">
              <w:rPr>
                <w:rFonts w:ascii="Courier New" w:hAnsi="Courier New" w:cs="Courier New"/>
                <w:sz w:val="20"/>
                <w:szCs w:val="20"/>
              </w:rPr>
              <w:t>materially false and misleading statements and omissions concerning BNYM’s standing</w:t>
            </w:r>
            <w:r>
              <w:rPr>
                <w:rFonts w:ascii="Courier New" w:hAnsi="Courier New" w:cs="Courier New"/>
                <w:sz w:val="20"/>
                <w:szCs w:val="20"/>
              </w:rPr>
              <w:t xml:space="preserve"> </w:t>
            </w:r>
            <w:r w:rsidRPr="00B84002">
              <w:rPr>
                <w:rFonts w:ascii="Courier New" w:hAnsi="Courier New" w:cs="Courier New"/>
                <w:sz w:val="20"/>
                <w:szCs w:val="20"/>
              </w:rPr>
              <w:t>instruction</w:t>
            </w:r>
            <w:r w:rsidR="00904D9A">
              <w:rPr>
                <w:rFonts w:ascii="Courier New" w:hAnsi="Courier New" w:cs="Courier New"/>
                <w:sz w:val="20"/>
                <w:szCs w:val="20"/>
              </w:rPr>
              <w:t xml:space="preserve"> </w:t>
            </w:r>
            <w:r w:rsidRPr="00B84002">
              <w:rPr>
                <w:rFonts w:ascii="Courier New" w:hAnsi="Courier New" w:cs="Courier New"/>
                <w:sz w:val="20"/>
                <w:szCs w:val="20"/>
              </w:rPr>
              <w:t>foreign-exchange business and revenues derived therefrom</w:t>
            </w:r>
            <w:r w:rsidR="0091458D">
              <w:rPr>
                <w:rFonts w:ascii="Courier New" w:hAnsi="Courier New" w:cs="Courier New"/>
                <w:sz w:val="20"/>
                <w:szCs w:val="20"/>
              </w:rPr>
              <w:t>,</w:t>
            </w:r>
            <w:r w:rsidRPr="00B84002">
              <w:rPr>
                <w:rFonts w:ascii="Courier New" w:hAnsi="Courier New" w:cs="Courier New"/>
                <w:sz w:val="20"/>
                <w:szCs w:val="20"/>
              </w:rPr>
              <w:t xml:space="preserve"> which caused the </w:t>
            </w:r>
            <w:r w:rsidRPr="00B84002">
              <w:rPr>
                <w:rFonts w:ascii="Courier New" w:hAnsi="Courier New" w:cs="Courier New"/>
                <w:sz w:val="20"/>
                <w:szCs w:val="20"/>
              </w:rPr>
              <w:lastRenderedPageBreak/>
              <w:t>price of</w:t>
            </w:r>
            <w:r w:rsidR="00904D9A">
              <w:rPr>
                <w:rFonts w:ascii="Courier New" w:hAnsi="Courier New" w:cs="Courier New"/>
                <w:sz w:val="20"/>
                <w:szCs w:val="20"/>
              </w:rPr>
              <w:t xml:space="preserve"> </w:t>
            </w:r>
            <w:r w:rsidRPr="00B84002">
              <w:rPr>
                <w:rFonts w:ascii="Courier New" w:hAnsi="Courier New" w:cs="Courier New"/>
                <w:sz w:val="20"/>
                <w:szCs w:val="20"/>
              </w:rPr>
              <w:t>BNYM common stock to be artificially inflated during the class period.</w:t>
            </w:r>
            <w:r>
              <w:rPr>
                <w:rFonts w:ascii="Courier New" w:hAnsi="Courier New" w:cs="Courier New"/>
                <w:sz w:val="20"/>
                <w:szCs w:val="20"/>
              </w:rPr>
              <w:t xml:space="preserve"> The Class Period is from 2-28-2008 to 10-4-2011.</w:t>
            </w:r>
          </w:p>
          <w:p w:rsidR="00B84002" w:rsidRPr="00460696" w:rsidRDefault="00B84002" w:rsidP="00460696">
            <w:pPr>
              <w:autoSpaceDE w:val="0"/>
              <w:autoSpaceDN w:val="0"/>
              <w:adjustRightInd w:val="0"/>
              <w:jc w:val="left"/>
              <w:rPr>
                <w:rFonts w:ascii="Courier New" w:hAnsi="Courier New" w:cs="Courier New"/>
                <w:sz w:val="20"/>
                <w:szCs w:val="20"/>
              </w:rPr>
            </w:pPr>
          </w:p>
        </w:tc>
        <w:tc>
          <w:tcPr>
            <w:tcW w:w="1530" w:type="dxa"/>
          </w:tcPr>
          <w:p w:rsidR="00F97616" w:rsidRDefault="00F97616" w:rsidP="00F8194E">
            <w:pPr>
              <w:pStyle w:val="PlainText"/>
              <w:rPr>
                <w:rFonts w:ascii="Courier New" w:hAnsi="Courier New" w:cs="Courier New"/>
                <w:b/>
                <w:sz w:val="20"/>
                <w:szCs w:val="20"/>
              </w:rPr>
            </w:pPr>
          </w:p>
          <w:p w:rsidR="00460696" w:rsidRDefault="00B84002" w:rsidP="00F8194E">
            <w:pPr>
              <w:pStyle w:val="PlainText"/>
              <w:rPr>
                <w:rFonts w:ascii="Courier New" w:hAnsi="Courier New" w:cs="Courier New"/>
                <w:b/>
                <w:sz w:val="20"/>
                <w:szCs w:val="20"/>
              </w:rPr>
            </w:pPr>
            <w:r>
              <w:rPr>
                <w:rFonts w:ascii="Courier New" w:hAnsi="Courier New" w:cs="Courier New"/>
                <w:b/>
                <w:sz w:val="20"/>
                <w:szCs w:val="20"/>
              </w:rPr>
              <w:t>Not set yet</w:t>
            </w:r>
          </w:p>
          <w:p w:rsidR="00B84002" w:rsidRDefault="00B84002" w:rsidP="00F8194E">
            <w:pPr>
              <w:pStyle w:val="PlainText"/>
              <w:rPr>
                <w:rFonts w:ascii="Courier New" w:hAnsi="Courier New" w:cs="Courier New"/>
                <w:b/>
                <w:sz w:val="20"/>
                <w:szCs w:val="20"/>
              </w:rPr>
            </w:pPr>
          </w:p>
        </w:tc>
        <w:tc>
          <w:tcPr>
            <w:tcW w:w="2681" w:type="dxa"/>
          </w:tcPr>
          <w:p w:rsidR="00F97616" w:rsidRPr="00904D9A" w:rsidRDefault="00F97616" w:rsidP="00F8194E">
            <w:pPr>
              <w:pStyle w:val="PlainText"/>
              <w:jc w:val="left"/>
              <w:rPr>
                <w:rFonts w:ascii="Courier New" w:hAnsi="Courier New" w:cs="Courier New"/>
                <w:b/>
                <w:sz w:val="20"/>
                <w:szCs w:val="20"/>
              </w:rPr>
            </w:pPr>
          </w:p>
          <w:p w:rsidR="00B84002" w:rsidRPr="00904D9A" w:rsidRDefault="00B84002" w:rsidP="00F8194E">
            <w:pPr>
              <w:pStyle w:val="PlainText"/>
              <w:jc w:val="left"/>
              <w:rPr>
                <w:rFonts w:ascii="Courier New" w:hAnsi="Courier New" w:cs="Courier New"/>
                <w:b/>
                <w:sz w:val="20"/>
                <w:szCs w:val="20"/>
              </w:rPr>
            </w:pPr>
            <w:r w:rsidRPr="00904D9A">
              <w:rPr>
                <w:rFonts w:ascii="Courier New" w:hAnsi="Courier New" w:cs="Courier New"/>
                <w:b/>
                <w:sz w:val="20"/>
                <w:szCs w:val="20"/>
              </w:rPr>
              <w:t>For more information write to:</w:t>
            </w:r>
          </w:p>
          <w:p w:rsidR="00B84002" w:rsidRPr="00904D9A" w:rsidRDefault="00B84002" w:rsidP="00F8194E">
            <w:pPr>
              <w:pStyle w:val="PlainText"/>
              <w:jc w:val="left"/>
              <w:rPr>
                <w:rFonts w:ascii="Courier New" w:hAnsi="Courier New" w:cs="Courier New"/>
                <w:b/>
                <w:sz w:val="20"/>
                <w:szCs w:val="20"/>
              </w:rPr>
            </w:pPr>
          </w:p>
          <w:p w:rsidR="00B84002" w:rsidRPr="00904D9A" w:rsidRDefault="00B84002" w:rsidP="00B84002">
            <w:pPr>
              <w:autoSpaceDE w:val="0"/>
              <w:autoSpaceDN w:val="0"/>
              <w:adjustRightInd w:val="0"/>
              <w:jc w:val="left"/>
              <w:rPr>
                <w:rFonts w:ascii="Courier New" w:hAnsi="Courier New" w:cs="Courier New"/>
                <w:b/>
                <w:bCs/>
                <w:sz w:val="16"/>
                <w:szCs w:val="16"/>
              </w:rPr>
            </w:pPr>
            <w:r w:rsidRPr="00904D9A">
              <w:rPr>
                <w:rFonts w:ascii="Courier New" w:hAnsi="Courier New" w:cs="Courier New"/>
                <w:b/>
                <w:bCs/>
                <w:sz w:val="16"/>
                <w:szCs w:val="16"/>
              </w:rPr>
              <w:t>Bernstein Litowitz Berger</w:t>
            </w:r>
          </w:p>
          <w:p w:rsidR="00B84002" w:rsidRPr="00904D9A" w:rsidRDefault="00904D9A" w:rsidP="00B84002">
            <w:pPr>
              <w:autoSpaceDE w:val="0"/>
              <w:autoSpaceDN w:val="0"/>
              <w:adjustRightInd w:val="0"/>
              <w:jc w:val="left"/>
              <w:rPr>
                <w:rFonts w:ascii="Courier New" w:hAnsi="Courier New" w:cs="Courier New"/>
                <w:b/>
                <w:bCs/>
                <w:sz w:val="16"/>
                <w:szCs w:val="16"/>
              </w:rPr>
            </w:pPr>
            <w:r w:rsidRPr="00904D9A">
              <w:rPr>
                <w:rFonts w:ascii="Courier New" w:hAnsi="Courier New" w:cs="Courier New"/>
                <w:b/>
                <w:bCs/>
                <w:sz w:val="16"/>
                <w:szCs w:val="16"/>
              </w:rPr>
              <w:t xml:space="preserve"> </w:t>
            </w:r>
            <w:r w:rsidR="00B84002" w:rsidRPr="00904D9A">
              <w:rPr>
                <w:rFonts w:ascii="Courier New" w:hAnsi="Courier New" w:cs="Courier New"/>
                <w:b/>
                <w:bCs/>
                <w:sz w:val="16"/>
                <w:szCs w:val="16"/>
              </w:rPr>
              <w:t>&amp; Grossmann LLP</w:t>
            </w:r>
          </w:p>
          <w:p w:rsidR="00B84002" w:rsidRPr="00904D9A" w:rsidRDefault="00B84002" w:rsidP="00B84002">
            <w:pPr>
              <w:autoSpaceDE w:val="0"/>
              <w:autoSpaceDN w:val="0"/>
              <w:adjustRightInd w:val="0"/>
              <w:jc w:val="left"/>
              <w:rPr>
                <w:rFonts w:ascii="Courier New" w:hAnsi="Courier New" w:cs="Courier New"/>
                <w:b/>
                <w:sz w:val="16"/>
                <w:szCs w:val="16"/>
              </w:rPr>
            </w:pPr>
            <w:r w:rsidRPr="00904D9A">
              <w:rPr>
                <w:rFonts w:ascii="Courier New" w:hAnsi="Courier New" w:cs="Courier New"/>
                <w:b/>
                <w:sz w:val="16"/>
                <w:szCs w:val="16"/>
              </w:rPr>
              <w:t>John C. Browne, Esq.</w:t>
            </w:r>
          </w:p>
          <w:p w:rsidR="00B84002" w:rsidRPr="00904D9A" w:rsidRDefault="00A87B51" w:rsidP="00B84002">
            <w:pPr>
              <w:autoSpaceDE w:val="0"/>
              <w:autoSpaceDN w:val="0"/>
              <w:adjustRightInd w:val="0"/>
              <w:jc w:val="left"/>
              <w:rPr>
                <w:rFonts w:ascii="Courier New" w:hAnsi="Courier New" w:cs="Courier New"/>
                <w:b/>
                <w:sz w:val="16"/>
                <w:szCs w:val="16"/>
              </w:rPr>
            </w:pPr>
            <w:r w:rsidRPr="00904D9A">
              <w:rPr>
                <w:rFonts w:ascii="Courier New" w:hAnsi="Courier New" w:cs="Courier New"/>
                <w:b/>
                <w:sz w:val="16"/>
                <w:szCs w:val="16"/>
              </w:rPr>
              <w:t>1285 Ave.</w:t>
            </w:r>
            <w:r w:rsidR="00B84002" w:rsidRPr="00904D9A">
              <w:rPr>
                <w:rFonts w:ascii="Courier New" w:hAnsi="Courier New" w:cs="Courier New"/>
                <w:b/>
                <w:sz w:val="16"/>
                <w:szCs w:val="16"/>
              </w:rPr>
              <w:t xml:space="preserve"> of the</w:t>
            </w:r>
            <w:r w:rsidRPr="00904D9A">
              <w:rPr>
                <w:rFonts w:ascii="Courier New" w:hAnsi="Courier New" w:cs="Courier New"/>
                <w:b/>
                <w:sz w:val="16"/>
                <w:szCs w:val="16"/>
              </w:rPr>
              <w:t xml:space="preserve"> </w:t>
            </w:r>
            <w:r w:rsidR="00B84002" w:rsidRPr="00904D9A">
              <w:rPr>
                <w:rFonts w:ascii="Courier New" w:hAnsi="Courier New" w:cs="Courier New"/>
                <w:b/>
                <w:sz w:val="16"/>
                <w:szCs w:val="16"/>
              </w:rPr>
              <w:t>Americas</w:t>
            </w:r>
          </w:p>
          <w:p w:rsidR="00B84002" w:rsidRPr="00904D9A" w:rsidRDefault="00B84002" w:rsidP="00B84002">
            <w:pPr>
              <w:pStyle w:val="PlainText"/>
              <w:jc w:val="left"/>
              <w:rPr>
                <w:rFonts w:ascii="Courier New" w:hAnsi="Courier New" w:cs="Courier New"/>
                <w:b/>
                <w:sz w:val="16"/>
                <w:szCs w:val="16"/>
              </w:rPr>
            </w:pPr>
            <w:r w:rsidRPr="00904D9A">
              <w:rPr>
                <w:rFonts w:ascii="Courier New" w:hAnsi="Courier New" w:cs="Courier New"/>
                <w:b/>
                <w:sz w:val="16"/>
                <w:szCs w:val="16"/>
              </w:rPr>
              <w:t>New York, NY 10019</w:t>
            </w:r>
          </w:p>
        </w:tc>
      </w:tr>
      <w:tr w:rsidR="00F97616" w:rsidRPr="007167C0" w:rsidTr="003E248A">
        <w:tc>
          <w:tcPr>
            <w:tcW w:w="1353" w:type="dxa"/>
          </w:tcPr>
          <w:p w:rsidR="00F97616" w:rsidRDefault="00F97616" w:rsidP="00861B8B">
            <w:pPr>
              <w:pStyle w:val="PlainText"/>
              <w:rPr>
                <w:rFonts w:ascii="Courier New" w:hAnsi="Courier New" w:cs="Courier New"/>
                <w:b/>
                <w:sz w:val="20"/>
                <w:szCs w:val="20"/>
              </w:rPr>
            </w:pPr>
          </w:p>
          <w:p w:rsidR="00A42036" w:rsidRPr="004126B7" w:rsidRDefault="00A42036" w:rsidP="00861B8B">
            <w:pPr>
              <w:pStyle w:val="PlainText"/>
              <w:rPr>
                <w:rFonts w:ascii="Courier New" w:hAnsi="Courier New" w:cs="Courier New"/>
                <w:b/>
                <w:sz w:val="20"/>
                <w:szCs w:val="20"/>
              </w:rPr>
            </w:pPr>
            <w:r>
              <w:rPr>
                <w:rFonts w:ascii="Courier New" w:hAnsi="Courier New" w:cs="Courier New"/>
                <w:b/>
                <w:sz w:val="20"/>
                <w:szCs w:val="20"/>
              </w:rPr>
              <w:t>7-7-2015</w:t>
            </w:r>
          </w:p>
        </w:tc>
        <w:tc>
          <w:tcPr>
            <w:tcW w:w="1620" w:type="dxa"/>
          </w:tcPr>
          <w:p w:rsidR="00F97616" w:rsidRPr="004126B7" w:rsidRDefault="00F97616" w:rsidP="00F8194E">
            <w:pPr>
              <w:pStyle w:val="PlainText"/>
              <w:rPr>
                <w:rFonts w:ascii="Courier New" w:hAnsi="Courier New" w:cs="Courier New"/>
                <w:b/>
                <w:sz w:val="20"/>
                <w:szCs w:val="20"/>
              </w:rPr>
            </w:pPr>
          </w:p>
          <w:p w:rsidR="00A87B51" w:rsidRPr="004126B7" w:rsidRDefault="00A42036" w:rsidP="00A42036">
            <w:pPr>
              <w:pStyle w:val="PlainText"/>
              <w:rPr>
                <w:rFonts w:ascii="Courier New" w:hAnsi="Courier New" w:cs="Courier New"/>
                <w:b/>
                <w:sz w:val="20"/>
                <w:szCs w:val="20"/>
              </w:rPr>
            </w:pPr>
            <w:r>
              <w:rPr>
                <w:rFonts w:ascii="Courier New" w:hAnsi="Courier New" w:cs="Courier New"/>
                <w:b/>
                <w:sz w:val="20"/>
                <w:szCs w:val="20"/>
              </w:rPr>
              <w:t>14-CV-01126</w:t>
            </w:r>
          </w:p>
        </w:tc>
        <w:tc>
          <w:tcPr>
            <w:tcW w:w="1710" w:type="dxa"/>
          </w:tcPr>
          <w:p w:rsidR="00F97616" w:rsidRPr="004126B7" w:rsidRDefault="00F97616" w:rsidP="00861B8B">
            <w:pPr>
              <w:pStyle w:val="PlainText"/>
              <w:rPr>
                <w:rFonts w:ascii="Courier New" w:hAnsi="Courier New" w:cs="Courier New"/>
                <w:b/>
                <w:sz w:val="20"/>
                <w:szCs w:val="20"/>
              </w:rPr>
            </w:pPr>
          </w:p>
          <w:p w:rsidR="00A87B51" w:rsidRPr="004126B7" w:rsidRDefault="0091458D" w:rsidP="00861B8B">
            <w:pPr>
              <w:pStyle w:val="PlainText"/>
              <w:rPr>
                <w:rFonts w:ascii="Courier New" w:hAnsi="Courier New" w:cs="Courier New"/>
                <w:b/>
                <w:sz w:val="20"/>
                <w:szCs w:val="20"/>
              </w:rPr>
            </w:pPr>
            <w:r>
              <w:rPr>
                <w:rFonts w:ascii="Courier New" w:hAnsi="Courier New" w:cs="Courier New"/>
                <w:b/>
                <w:sz w:val="20"/>
                <w:szCs w:val="20"/>
              </w:rPr>
              <w:t>(E.D. Wis</w:t>
            </w:r>
            <w:r w:rsidR="00A42036">
              <w:rPr>
                <w:rFonts w:ascii="Courier New" w:hAnsi="Courier New" w:cs="Courier New"/>
                <w:b/>
                <w:sz w:val="20"/>
                <w:szCs w:val="20"/>
              </w:rPr>
              <w:t>.)</w:t>
            </w:r>
          </w:p>
        </w:tc>
        <w:tc>
          <w:tcPr>
            <w:tcW w:w="6030" w:type="dxa"/>
          </w:tcPr>
          <w:p w:rsidR="00F97616" w:rsidRPr="004126B7" w:rsidRDefault="00F97616" w:rsidP="00F8194E">
            <w:pPr>
              <w:pStyle w:val="PlainText"/>
              <w:jc w:val="left"/>
              <w:rPr>
                <w:rFonts w:ascii="Courier New" w:hAnsi="Courier New" w:cs="Courier New"/>
                <w:b/>
                <w:sz w:val="20"/>
                <w:szCs w:val="20"/>
              </w:rPr>
            </w:pPr>
          </w:p>
          <w:p w:rsidR="00A87B51" w:rsidRPr="004126B7" w:rsidRDefault="00A87B51" w:rsidP="00F8194E">
            <w:pPr>
              <w:pStyle w:val="PlainText"/>
              <w:jc w:val="left"/>
              <w:rPr>
                <w:rFonts w:ascii="Courier New" w:hAnsi="Courier New" w:cs="Courier New"/>
                <w:b/>
                <w:sz w:val="20"/>
                <w:szCs w:val="20"/>
              </w:rPr>
            </w:pPr>
            <w:r w:rsidRPr="004126B7">
              <w:rPr>
                <w:rFonts w:ascii="Courier New" w:hAnsi="Courier New" w:cs="Courier New"/>
                <w:b/>
                <w:sz w:val="20"/>
                <w:szCs w:val="20"/>
              </w:rPr>
              <w:t>Cynthia Orave</w:t>
            </w:r>
            <w:r w:rsidR="00A42036">
              <w:rPr>
                <w:rFonts w:ascii="Courier New" w:hAnsi="Courier New" w:cs="Courier New"/>
                <w:b/>
                <w:sz w:val="20"/>
                <w:szCs w:val="20"/>
              </w:rPr>
              <w:t>cz, et al. v. Cavalry Portfolio</w:t>
            </w:r>
            <w:r w:rsidRPr="004126B7">
              <w:rPr>
                <w:rFonts w:ascii="Courier New" w:hAnsi="Courier New" w:cs="Courier New"/>
                <w:b/>
                <w:sz w:val="20"/>
                <w:szCs w:val="20"/>
              </w:rPr>
              <w:t xml:space="preserve"> Services, LLC, et al.</w:t>
            </w:r>
          </w:p>
          <w:p w:rsidR="004126B7" w:rsidRPr="00F93B54" w:rsidRDefault="004126B7" w:rsidP="00F93B54">
            <w:pPr>
              <w:autoSpaceDE w:val="0"/>
              <w:autoSpaceDN w:val="0"/>
              <w:adjustRightInd w:val="0"/>
              <w:jc w:val="left"/>
              <w:rPr>
                <w:rFonts w:ascii="Courier New" w:hAnsi="Courier New" w:cs="Courier New"/>
                <w:sz w:val="20"/>
                <w:szCs w:val="20"/>
              </w:rPr>
            </w:pPr>
            <w:r w:rsidRPr="004126B7">
              <w:rPr>
                <w:rFonts w:ascii="Courier New" w:hAnsi="Courier New" w:cs="Courier New"/>
                <w:sz w:val="20"/>
                <w:szCs w:val="20"/>
              </w:rPr>
              <w:t>Consumer-plaintiffs allege that Cavalry</w:t>
            </w:r>
            <w:r>
              <w:rPr>
                <w:rFonts w:ascii="Courier New" w:hAnsi="Courier New" w:cs="Courier New"/>
                <w:sz w:val="20"/>
                <w:szCs w:val="20"/>
              </w:rPr>
              <w:t xml:space="preserve"> </w:t>
            </w:r>
            <w:r w:rsidRPr="004126B7">
              <w:rPr>
                <w:rFonts w:ascii="Courier New" w:hAnsi="Courier New" w:cs="Courier New"/>
                <w:sz w:val="20"/>
                <w:szCs w:val="20"/>
              </w:rPr>
              <w:t xml:space="preserve">Portfolio Services, LLC, </w:t>
            </w:r>
            <w:r>
              <w:rPr>
                <w:rFonts w:ascii="Courier New" w:hAnsi="Courier New" w:cs="Courier New"/>
                <w:sz w:val="20"/>
                <w:szCs w:val="20"/>
              </w:rPr>
              <w:t xml:space="preserve">sent debt collection letters </w:t>
            </w:r>
            <w:r w:rsidRPr="004126B7">
              <w:rPr>
                <w:rFonts w:ascii="Courier New" w:hAnsi="Courier New" w:cs="Courier New"/>
                <w:sz w:val="20"/>
                <w:szCs w:val="20"/>
              </w:rPr>
              <w:t>regarding a</w:t>
            </w:r>
            <w:r w:rsidR="00F93B54">
              <w:rPr>
                <w:rFonts w:ascii="Courier New" w:hAnsi="Courier New" w:cs="Courier New"/>
                <w:sz w:val="20"/>
                <w:szCs w:val="20"/>
              </w:rPr>
              <w:t xml:space="preserve">n alleged debt owed to </w:t>
            </w:r>
            <w:r w:rsidRPr="004126B7">
              <w:rPr>
                <w:rFonts w:ascii="Courier New" w:hAnsi="Courier New" w:cs="Courier New"/>
                <w:sz w:val="20"/>
                <w:szCs w:val="20"/>
              </w:rPr>
              <w:t>Cavalry SPV I,</w:t>
            </w:r>
            <w:r>
              <w:rPr>
                <w:rFonts w:ascii="Courier New" w:hAnsi="Courier New" w:cs="Courier New"/>
                <w:sz w:val="20"/>
                <w:szCs w:val="20"/>
              </w:rPr>
              <w:t xml:space="preserve"> </w:t>
            </w:r>
            <w:r w:rsidRPr="004126B7">
              <w:rPr>
                <w:rFonts w:ascii="Courier New" w:hAnsi="Courier New" w:cs="Courier New"/>
                <w:sz w:val="20"/>
                <w:szCs w:val="20"/>
              </w:rPr>
              <w:t xml:space="preserve">LLC </w:t>
            </w:r>
            <w:r w:rsidR="0091458D">
              <w:rPr>
                <w:rFonts w:ascii="Courier New" w:hAnsi="Courier New" w:cs="Courier New"/>
                <w:sz w:val="20"/>
                <w:szCs w:val="20"/>
              </w:rPr>
              <w:t xml:space="preserve">and </w:t>
            </w:r>
            <w:r w:rsidRPr="004126B7">
              <w:rPr>
                <w:rFonts w:ascii="Courier New" w:hAnsi="Courier New" w:cs="Courier New"/>
                <w:sz w:val="20"/>
                <w:szCs w:val="20"/>
              </w:rPr>
              <w:t>that the letter</w:t>
            </w:r>
            <w:r w:rsidR="0091458D">
              <w:rPr>
                <w:rFonts w:ascii="Courier New" w:hAnsi="Courier New" w:cs="Courier New"/>
                <w:sz w:val="20"/>
                <w:szCs w:val="20"/>
              </w:rPr>
              <w:t>s</w:t>
            </w:r>
            <w:r w:rsidRPr="004126B7">
              <w:rPr>
                <w:rFonts w:ascii="Courier New" w:hAnsi="Courier New" w:cs="Courier New"/>
                <w:sz w:val="20"/>
                <w:szCs w:val="20"/>
              </w:rPr>
              <w:t xml:space="preserve"> violated the Fair Debt Collection Practices Act</w:t>
            </w:r>
            <w:r>
              <w:rPr>
                <w:rFonts w:ascii="Courier New" w:hAnsi="Courier New" w:cs="Courier New"/>
                <w:sz w:val="20"/>
                <w:szCs w:val="20"/>
              </w:rPr>
              <w:t xml:space="preserve"> (“FDCPA”)</w:t>
            </w:r>
            <w:r w:rsidRPr="004126B7">
              <w:rPr>
                <w:rFonts w:ascii="Courier New" w:hAnsi="Courier New" w:cs="Courier New"/>
                <w:sz w:val="20"/>
                <w:szCs w:val="20"/>
              </w:rPr>
              <w:t xml:space="preserve"> and the Wisconsin</w:t>
            </w:r>
            <w:r>
              <w:rPr>
                <w:rFonts w:ascii="Courier New" w:hAnsi="Courier New" w:cs="Courier New"/>
                <w:sz w:val="20"/>
                <w:szCs w:val="20"/>
              </w:rPr>
              <w:t xml:space="preserve"> </w:t>
            </w:r>
            <w:r w:rsidRPr="004126B7">
              <w:rPr>
                <w:rFonts w:ascii="Courier New" w:hAnsi="Courier New" w:cs="Courier New"/>
                <w:sz w:val="20"/>
                <w:szCs w:val="20"/>
              </w:rPr>
              <w:t>Consumer Act</w:t>
            </w:r>
            <w:r>
              <w:rPr>
                <w:rFonts w:ascii="Courier New" w:hAnsi="Courier New" w:cs="Courier New"/>
                <w:sz w:val="20"/>
                <w:szCs w:val="20"/>
              </w:rPr>
              <w:t xml:space="preserve"> (“WCA”)</w:t>
            </w:r>
            <w:r w:rsidRPr="004126B7">
              <w:rPr>
                <w:rFonts w:ascii="Courier New" w:hAnsi="Courier New" w:cs="Courier New"/>
                <w:sz w:val="20"/>
                <w:szCs w:val="20"/>
              </w:rPr>
              <w:t xml:space="preserve"> by stating that Cavalry Portfolio Services, LLC was licensed by the</w:t>
            </w:r>
            <w:r>
              <w:rPr>
                <w:rFonts w:ascii="Courier New" w:hAnsi="Courier New" w:cs="Courier New"/>
                <w:sz w:val="20"/>
                <w:szCs w:val="20"/>
              </w:rPr>
              <w:t xml:space="preserve"> </w:t>
            </w:r>
            <w:r w:rsidRPr="004126B7">
              <w:rPr>
                <w:rFonts w:ascii="Courier New" w:hAnsi="Courier New" w:cs="Courier New"/>
                <w:sz w:val="20"/>
                <w:szCs w:val="20"/>
              </w:rPr>
              <w:t>Division of Banking in the Wisconsin Department of Financial Institutions (“DFI”),</w:t>
            </w:r>
            <w:r>
              <w:rPr>
                <w:rFonts w:ascii="Courier New" w:hAnsi="Courier New" w:cs="Courier New"/>
                <w:sz w:val="20"/>
                <w:szCs w:val="20"/>
              </w:rPr>
              <w:t xml:space="preserve"> </w:t>
            </w:r>
            <w:r w:rsidRPr="004126B7">
              <w:rPr>
                <w:rFonts w:ascii="Courier New" w:hAnsi="Courier New" w:cs="Courier New"/>
                <w:sz w:val="20"/>
                <w:szCs w:val="20"/>
              </w:rPr>
              <w:t>when it was</w:t>
            </w:r>
            <w:r w:rsidR="0091458D">
              <w:rPr>
                <w:rFonts w:ascii="Courier New" w:hAnsi="Courier New" w:cs="Courier New"/>
                <w:sz w:val="20"/>
                <w:szCs w:val="20"/>
              </w:rPr>
              <w:t xml:space="preserve"> not</w:t>
            </w:r>
            <w:r w:rsidRPr="004126B7">
              <w:rPr>
                <w:rFonts w:ascii="Courier New" w:hAnsi="Courier New" w:cs="Courier New"/>
                <w:sz w:val="20"/>
                <w:szCs w:val="20"/>
              </w:rPr>
              <w:t>.</w:t>
            </w:r>
            <w:r w:rsidR="00AB0097">
              <w:rPr>
                <w:rFonts w:ascii="Courier New" w:hAnsi="Courier New" w:cs="Courier New"/>
                <w:sz w:val="20"/>
                <w:szCs w:val="20"/>
              </w:rPr>
              <w:t xml:space="preserve">  The Class </w:t>
            </w:r>
            <w:r w:rsidR="00F93B54">
              <w:rPr>
                <w:rFonts w:ascii="Courier New" w:hAnsi="Courier New" w:cs="Courier New"/>
                <w:sz w:val="20"/>
                <w:szCs w:val="20"/>
              </w:rPr>
              <w:t>is describe</w:t>
            </w:r>
            <w:r w:rsidR="0091458D">
              <w:rPr>
                <w:rFonts w:ascii="Courier New" w:hAnsi="Courier New" w:cs="Courier New"/>
                <w:sz w:val="20"/>
                <w:szCs w:val="20"/>
              </w:rPr>
              <w:t>d</w:t>
            </w:r>
            <w:r w:rsidR="00F93B54">
              <w:rPr>
                <w:rFonts w:ascii="Courier New" w:hAnsi="Courier New" w:cs="Courier New"/>
                <w:sz w:val="20"/>
                <w:szCs w:val="20"/>
              </w:rPr>
              <w:t xml:space="preserve"> as all r</w:t>
            </w:r>
            <w:r w:rsidR="00F93B54" w:rsidRPr="00F93B54">
              <w:rPr>
                <w:rFonts w:ascii="Courier New" w:hAnsi="Courier New" w:cs="Courier New"/>
                <w:bCs/>
                <w:sz w:val="20"/>
                <w:szCs w:val="20"/>
              </w:rPr>
              <w:t xml:space="preserve">esidents of Wisconsin who, since </w:t>
            </w:r>
            <w:r w:rsidR="00F93B54">
              <w:rPr>
                <w:rFonts w:ascii="Courier New" w:hAnsi="Courier New" w:cs="Courier New"/>
                <w:bCs/>
                <w:sz w:val="20"/>
                <w:szCs w:val="20"/>
              </w:rPr>
              <w:t>9-</w:t>
            </w:r>
            <w:r w:rsidR="00F93B54" w:rsidRPr="00F93B54">
              <w:rPr>
                <w:rFonts w:ascii="Courier New" w:hAnsi="Courier New" w:cs="Courier New"/>
                <w:bCs/>
                <w:sz w:val="20"/>
                <w:szCs w:val="20"/>
              </w:rPr>
              <w:t>15</w:t>
            </w:r>
            <w:r w:rsidR="00F93B54">
              <w:rPr>
                <w:rFonts w:ascii="Courier New" w:hAnsi="Courier New" w:cs="Courier New"/>
                <w:bCs/>
                <w:sz w:val="20"/>
                <w:szCs w:val="20"/>
              </w:rPr>
              <w:t>-</w:t>
            </w:r>
            <w:r w:rsidR="00F93B54" w:rsidRPr="00F93B54">
              <w:rPr>
                <w:rFonts w:ascii="Courier New" w:hAnsi="Courier New" w:cs="Courier New"/>
                <w:bCs/>
                <w:sz w:val="20"/>
                <w:szCs w:val="20"/>
              </w:rPr>
              <w:t>2013, received a</w:t>
            </w:r>
            <w:r w:rsidR="00F93B54">
              <w:rPr>
                <w:rFonts w:ascii="Courier New" w:hAnsi="Courier New" w:cs="Courier New"/>
                <w:bCs/>
                <w:sz w:val="20"/>
                <w:szCs w:val="20"/>
              </w:rPr>
              <w:t xml:space="preserve"> </w:t>
            </w:r>
            <w:r w:rsidR="00F93B54" w:rsidRPr="00F93B54">
              <w:rPr>
                <w:rFonts w:ascii="Courier New" w:hAnsi="Courier New" w:cs="Courier New"/>
                <w:bCs/>
                <w:sz w:val="20"/>
                <w:szCs w:val="20"/>
              </w:rPr>
              <w:t>collection letter from C</w:t>
            </w:r>
            <w:r w:rsidR="0091458D">
              <w:rPr>
                <w:rFonts w:ascii="Courier New" w:hAnsi="Courier New" w:cs="Courier New"/>
                <w:bCs/>
                <w:sz w:val="20"/>
                <w:szCs w:val="20"/>
              </w:rPr>
              <w:t>avalry</w:t>
            </w:r>
            <w:r w:rsidR="00F93B54" w:rsidRPr="00F93B54">
              <w:rPr>
                <w:rFonts w:ascii="Courier New" w:hAnsi="Courier New" w:cs="Courier New"/>
                <w:bCs/>
                <w:sz w:val="20"/>
                <w:szCs w:val="20"/>
              </w:rPr>
              <w:t xml:space="preserve"> P</w:t>
            </w:r>
            <w:r w:rsidR="0091458D">
              <w:rPr>
                <w:rFonts w:ascii="Courier New" w:hAnsi="Courier New" w:cs="Courier New"/>
                <w:bCs/>
                <w:sz w:val="20"/>
                <w:szCs w:val="20"/>
              </w:rPr>
              <w:t xml:space="preserve">ortfolio </w:t>
            </w:r>
            <w:r w:rsidR="00F93B54" w:rsidRPr="00F93B54">
              <w:rPr>
                <w:rFonts w:ascii="Courier New" w:hAnsi="Courier New" w:cs="Courier New"/>
                <w:bCs/>
                <w:sz w:val="20"/>
                <w:szCs w:val="20"/>
              </w:rPr>
              <w:t>S</w:t>
            </w:r>
            <w:r w:rsidR="0091458D">
              <w:rPr>
                <w:rFonts w:ascii="Courier New" w:hAnsi="Courier New" w:cs="Courier New"/>
                <w:bCs/>
                <w:sz w:val="20"/>
                <w:szCs w:val="20"/>
              </w:rPr>
              <w:t xml:space="preserve">ervices, </w:t>
            </w:r>
            <w:r w:rsidR="00F93B54" w:rsidRPr="00F93B54">
              <w:rPr>
                <w:rFonts w:ascii="Courier New" w:hAnsi="Courier New" w:cs="Courier New"/>
                <w:bCs/>
                <w:sz w:val="20"/>
                <w:szCs w:val="20"/>
              </w:rPr>
              <w:t>LLC, stating</w:t>
            </w:r>
            <w:r w:rsidR="00F93B54">
              <w:rPr>
                <w:rFonts w:ascii="Courier New" w:hAnsi="Courier New" w:cs="Courier New"/>
                <w:bCs/>
                <w:sz w:val="20"/>
                <w:szCs w:val="20"/>
              </w:rPr>
              <w:t xml:space="preserve"> </w:t>
            </w:r>
            <w:r w:rsidR="00F93B54" w:rsidRPr="00F93B54">
              <w:rPr>
                <w:rFonts w:ascii="Courier New" w:hAnsi="Courier New" w:cs="Courier New"/>
                <w:bCs/>
                <w:sz w:val="20"/>
                <w:szCs w:val="20"/>
              </w:rPr>
              <w:t>that Cavalry was licensed by the Division of Banking</w:t>
            </w:r>
            <w:r w:rsidR="0091458D">
              <w:rPr>
                <w:rFonts w:ascii="Courier New" w:hAnsi="Courier New" w:cs="Courier New"/>
                <w:bCs/>
                <w:sz w:val="20"/>
                <w:szCs w:val="20"/>
              </w:rPr>
              <w:t xml:space="preserve">, </w:t>
            </w:r>
            <w:r w:rsidR="00F93B54" w:rsidRPr="00F93B54">
              <w:rPr>
                <w:rFonts w:ascii="Courier New" w:hAnsi="Courier New" w:cs="Courier New"/>
                <w:bCs/>
                <w:sz w:val="20"/>
                <w:szCs w:val="20"/>
              </w:rPr>
              <w:t>Wisconsin</w:t>
            </w:r>
            <w:r w:rsidR="00F93B54">
              <w:rPr>
                <w:rFonts w:ascii="Courier New" w:hAnsi="Courier New" w:cs="Courier New"/>
                <w:bCs/>
                <w:sz w:val="20"/>
                <w:szCs w:val="20"/>
              </w:rPr>
              <w:t xml:space="preserve"> </w:t>
            </w:r>
            <w:r w:rsidR="00F93B54" w:rsidRPr="00F93B54">
              <w:rPr>
                <w:rFonts w:ascii="Courier New" w:hAnsi="Courier New" w:cs="Courier New"/>
                <w:bCs/>
                <w:sz w:val="20"/>
                <w:szCs w:val="20"/>
              </w:rPr>
              <w:t>Department of Financial Institutions</w:t>
            </w:r>
            <w:r w:rsidR="00F93B54">
              <w:rPr>
                <w:rFonts w:ascii="Courier New" w:hAnsi="Courier New" w:cs="Courier New"/>
                <w:bCs/>
                <w:sz w:val="20"/>
                <w:szCs w:val="20"/>
              </w:rPr>
              <w:t>.</w:t>
            </w:r>
            <w:r w:rsidR="00AB0097" w:rsidRPr="00F93B54">
              <w:rPr>
                <w:rFonts w:ascii="Courier New" w:hAnsi="Courier New" w:cs="Courier New"/>
                <w:sz w:val="20"/>
                <w:szCs w:val="20"/>
              </w:rPr>
              <w:t xml:space="preserve"> </w:t>
            </w:r>
          </w:p>
          <w:p w:rsidR="004126B7" w:rsidRPr="004126B7" w:rsidRDefault="004126B7" w:rsidP="00F8194E">
            <w:pPr>
              <w:pStyle w:val="PlainText"/>
              <w:jc w:val="left"/>
              <w:rPr>
                <w:rFonts w:ascii="Courier New" w:hAnsi="Courier New" w:cs="Courier New"/>
                <w:b/>
                <w:sz w:val="20"/>
                <w:szCs w:val="20"/>
              </w:rPr>
            </w:pPr>
          </w:p>
        </w:tc>
        <w:tc>
          <w:tcPr>
            <w:tcW w:w="1530" w:type="dxa"/>
          </w:tcPr>
          <w:p w:rsidR="00F97616" w:rsidRDefault="00F97616" w:rsidP="00F8194E">
            <w:pPr>
              <w:pStyle w:val="PlainText"/>
              <w:rPr>
                <w:rFonts w:ascii="Courier New" w:hAnsi="Courier New" w:cs="Courier New"/>
                <w:b/>
                <w:sz w:val="20"/>
                <w:szCs w:val="20"/>
              </w:rPr>
            </w:pPr>
          </w:p>
          <w:p w:rsidR="00AB0097" w:rsidRDefault="00AB0097" w:rsidP="00F8194E">
            <w:pPr>
              <w:pStyle w:val="PlainText"/>
              <w:rPr>
                <w:rFonts w:ascii="Courier New" w:hAnsi="Courier New" w:cs="Courier New"/>
                <w:b/>
                <w:sz w:val="20"/>
                <w:szCs w:val="20"/>
              </w:rPr>
            </w:pPr>
            <w:r>
              <w:rPr>
                <w:rFonts w:ascii="Courier New" w:hAnsi="Courier New" w:cs="Courier New"/>
                <w:b/>
                <w:sz w:val="20"/>
                <w:szCs w:val="20"/>
              </w:rPr>
              <w:t>10-29-2015</w:t>
            </w:r>
          </w:p>
        </w:tc>
        <w:tc>
          <w:tcPr>
            <w:tcW w:w="2681" w:type="dxa"/>
          </w:tcPr>
          <w:p w:rsidR="00F97616" w:rsidRDefault="00F97616" w:rsidP="00F8194E">
            <w:pPr>
              <w:pStyle w:val="PlainText"/>
              <w:jc w:val="left"/>
              <w:rPr>
                <w:rFonts w:ascii="Courier New" w:hAnsi="Courier New" w:cs="Courier New"/>
                <w:b/>
                <w:sz w:val="20"/>
                <w:szCs w:val="20"/>
              </w:rPr>
            </w:pPr>
          </w:p>
          <w:p w:rsidR="00AB0097" w:rsidRDefault="00AB0097"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call or fax:</w:t>
            </w:r>
          </w:p>
          <w:p w:rsidR="00AB0097" w:rsidRDefault="00AB0097" w:rsidP="00F8194E">
            <w:pPr>
              <w:pStyle w:val="PlainText"/>
              <w:jc w:val="left"/>
              <w:rPr>
                <w:rFonts w:ascii="Courier New" w:hAnsi="Courier New" w:cs="Courier New"/>
                <w:b/>
                <w:sz w:val="20"/>
                <w:szCs w:val="20"/>
              </w:rPr>
            </w:pPr>
          </w:p>
          <w:p w:rsidR="00F93B54" w:rsidRPr="00A126BF" w:rsidRDefault="00AB0097" w:rsidP="00AB0097">
            <w:pPr>
              <w:autoSpaceDE w:val="0"/>
              <w:autoSpaceDN w:val="0"/>
              <w:adjustRightInd w:val="0"/>
              <w:jc w:val="left"/>
              <w:rPr>
                <w:rFonts w:ascii="Courier New" w:hAnsi="Courier New" w:cs="Courier New"/>
                <w:b/>
                <w:sz w:val="16"/>
                <w:szCs w:val="16"/>
              </w:rPr>
            </w:pPr>
            <w:r w:rsidRPr="00A126BF">
              <w:rPr>
                <w:rFonts w:ascii="Courier New" w:hAnsi="Courier New" w:cs="Courier New"/>
                <w:b/>
                <w:sz w:val="16"/>
                <w:szCs w:val="16"/>
              </w:rPr>
              <w:t>Shpetim Ademi</w:t>
            </w:r>
          </w:p>
          <w:p w:rsidR="00F93B54" w:rsidRPr="00A126BF" w:rsidRDefault="00F93B54" w:rsidP="00AB0097">
            <w:pPr>
              <w:autoSpaceDE w:val="0"/>
              <w:autoSpaceDN w:val="0"/>
              <w:adjustRightInd w:val="0"/>
              <w:jc w:val="left"/>
              <w:rPr>
                <w:rFonts w:ascii="Courier New" w:hAnsi="Courier New" w:cs="Courier New"/>
                <w:b/>
                <w:sz w:val="16"/>
                <w:szCs w:val="16"/>
              </w:rPr>
            </w:pPr>
            <w:r w:rsidRPr="00A126BF">
              <w:rPr>
                <w:rFonts w:ascii="Courier New" w:hAnsi="Courier New" w:cs="Courier New"/>
                <w:b/>
                <w:sz w:val="16"/>
                <w:szCs w:val="16"/>
              </w:rPr>
              <w:t>Mark A. Eldridge</w:t>
            </w:r>
          </w:p>
          <w:p w:rsidR="00AB0097" w:rsidRPr="00A126BF" w:rsidRDefault="00AB0097" w:rsidP="00AB0097">
            <w:pPr>
              <w:autoSpaceDE w:val="0"/>
              <w:autoSpaceDN w:val="0"/>
              <w:adjustRightInd w:val="0"/>
              <w:jc w:val="left"/>
              <w:rPr>
                <w:rFonts w:ascii="Courier New" w:hAnsi="Courier New" w:cs="Courier New"/>
                <w:b/>
                <w:sz w:val="16"/>
                <w:szCs w:val="16"/>
              </w:rPr>
            </w:pPr>
            <w:r w:rsidRPr="00A126BF">
              <w:rPr>
                <w:rFonts w:ascii="Courier New" w:hAnsi="Courier New" w:cs="Courier New"/>
                <w:b/>
                <w:sz w:val="16"/>
                <w:szCs w:val="16"/>
              </w:rPr>
              <w:t>Ademi &amp;</w:t>
            </w:r>
            <w:r w:rsidR="00F93B54" w:rsidRPr="00A126BF">
              <w:rPr>
                <w:rFonts w:ascii="Courier New" w:hAnsi="Courier New" w:cs="Courier New"/>
                <w:b/>
                <w:sz w:val="16"/>
                <w:szCs w:val="16"/>
              </w:rPr>
              <w:t xml:space="preserve"> </w:t>
            </w:r>
            <w:r w:rsidRPr="00A126BF">
              <w:rPr>
                <w:rFonts w:ascii="Courier New" w:hAnsi="Courier New" w:cs="Courier New"/>
                <w:b/>
                <w:sz w:val="16"/>
                <w:szCs w:val="16"/>
              </w:rPr>
              <w:t>O’Reilly, LLP</w:t>
            </w:r>
          </w:p>
          <w:p w:rsidR="00F93B54" w:rsidRPr="00A126BF" w:rsidRDefault="00AB0097" w:rsidP="00F93B54">
            <w:pPr>
              <w:autoSpaceDE w:val="0"/>
              <w:autoSpaceDN w:val="0"/>
              <w:adjustRightInd w:val="0"/>
              <w:jc w:val="left"/>
              <w:rPr>
                <w:rFonts w:ascii="Courier New" w:hAnsi="Courier New" w:cs="Courier New"/>
                <w:b/>
                <w:sz w:val="16"/>
                <w:szCs w:val="16"/>
              </w:rPr>
            </w:pPr>
            <w:r w:rsidRPr="00A126BF">
              <w:rPr>
                <w:rFonts w:ascii="Courier New" w:hAnsi="Courier New" w:cs="Courier New"/>
                <w:b/>
                <w:sz w:val="16"/>
                <w:szCs w:val="16"/>
              </w:rPr>
              <w:t>3620 E. Layton</w:t>
            </w:r>
            <w:r w:rsidR="00F93B54" w:rsidRPr="00A126BF">
              <w:rPr>
                <w:rFonts w:ascii="Courier New" w:hAnsi="Courier New" w:cs="Courier New"/>
                <w:b/>
                <w:sz w:val="16"/>
                <w:szCs w:val="16"/>
              </w:rPr>
              <w:t xml:space="preserve"> Avenue</w:t>
            </w:r>
          </w:p>
          <w:p w:rsidR="00AB0097" w:rsidRPr="00A126BF" w:rsidRDefault="00AB0097" w:rsidP="00F93B54">
            <w:pPr>
              <w:autoSpaceDE w:val="0"/>
              <w:autoSpaceDN w:val="0"/>
              <w:adjustRightInd w:val="0"/>
              <w:jc w:val="left"/>
              <w:rPr>
                <w:rFonts w:ascii="Courier New" w:hAnsi="Courier New" w:cs="Courier New"/>
                <w:b/>
                <w:sz w:val="16"/>
                <w:szCs w:val="16"/>
              </w:rPr>
            </w:pPr>
            <w:r w:rsidRPr="00A126BF">
              <w:rPr>
                <w:rFonts w:ascii="Courier New" w:hAnsi="Courier New" w:cs="Courier New"/>
                <w:b/>
                <w:sz w:val="16"/>
                <w:szCs w:val="16"/>
              </w:rPr>
              <w:t>Cudahy, WI 53110</w:t>
            </w:r>
          </w:p>
          <w:p w:rsidR="00AB0097" w:rsidRPr="00A126BF" w:rsidRDefault="00AB0097" w:rsidP="00A126BF">
            <w:pPr>
              <w:pStyle w:val="PlainText"/>
              <w:rPr>
                <w:rFonts w:ascii="Courier New" w:hAnsi="Courier New" w:cs="Courier New"/>
                <w:b/>
                <w:sz w:val="16"/>
                <w:szCs w:val="16"/>
              </w:rPr>
            </w:pPr>
          </w:p>
          <w:p w:rsidR="00AB0097" w:rsidRDefault="00AB0097" w:rsidP="00AB0097">
            <w:pPr>
              <w:pStyle w:val="PlainText"/>
              <w:jc w:val="left"/>
              <w:rPr>
                <w:rFonts w:ascii="Courier New" w:hAnsi="Courier New" w:cs="Courier New"/>
                <w:b/>
                <w:sz w:val="16"/>
                <w:szCs w:val="16"/>
              </w:rPr>
            </w:pPr>
            <w:r w:rsidRPr="00A126BF">
              <w:rPr>
                <w:rFonts w:ascii="Courier New" w:hAnsi="Courier New" w:cs="Courier New"/>
                <w:b/>
                <w:sz w:val="16"/>
                <w:szCs w:val="16"/>
              </w:rPr>
              <w:t>414 727-2814 (Ph.)</w:t>
            </w:r>
          </w:p>
          <w:p w:rsidR="00A42036" w:rsidRPr="00A126BF" w:rsidRDefault="00A42036" w:rsidP="00AB0097">
            <w:pPr>
              <w:pStyle w:val="PlainText"/>
              <w:jc w:val="left"/>
              <w:rPr>
                <w:rFonts w:ascii="Courier New" w:hAnsi="Courier New" w:cs="Courier New"/>
                <w:b/>
                <w:sz w:val="16"/>
                <w:szCs w:val="16"/>
              </w:rPr>
            </w:pPr>
          </w:p>
          <w:p w:rsidR="00AB0097" w:rsidRPr="002B72F9" w:rsidRDefault="00AB0097" w:rsidP="00AB0097">
            <w:pPr>
              <w:pStyle w:val="PlainText"/>
              <w:jc w:val="left"/>
              <w:rPr>
                <w:rFonts w:ascii="Courier New" w:hAnsi="Courier New" w:cs="Courier New"/>
                <w:b/>
                <w:sz w:val="20"/>
                <w:szCs w:val="20"/>
              </w:rPr>
            </w:pPr>
            <w:r w:rsidRPr="002B72F9">
              <w:rPr>
                <w:rFonts w:ascii="Courier New" w:hAnsi="Courier New" w:cs="Courier New"/>
                <w:b/>
                <w:sz w:val="16"/>
                <w:szCs w:val="16"/>
              </w:rPr>
              <w:t>414 482-8000 (Fax)</w:t>
            </w:r>
          </w:p>
        </w:tc>
      </w:tr>
      <w:tr w:rsidR="00A126BF" w:rsidRPr="007167C0" w:rsidTr="003E248A">
        <w:tc>
          <w:tcPr>
            <w:tcW w:w="1353" w:type="dxa"/>
          </w:tcPr>
          <w:p w:rsidR="00A126BF" w:rsidRDefault="00A126BF" w:rsidP="00861B8B">
            <w:pPr>
              <w:pStyle w:val="PlainText"/>
              <w:rPr>
                <w:rFonts w:ascii="Courier New" w:hAnsi="Courier New" w:cs="Courier New"/>
                <w:b/>
                <w:sz w:val="20"/>
                <w:szCs w:val="20"/>
              </w:rPr>
            </w:pPr>
          </w:p>
          <w:p w:rsidR="00A126BF" w:rsidRPr="004126B7" w:rsidRDefault="00A126BF" w:rsidP="00861B8B">
            <w:pPr>
              <w:pStyle w:val="PlainText"/>
              <w:rPr>
                <w:rFonts w:ascii="Courier New" w:hAnsi="Courier New" w:cs="Courier New"/>
                <w:b/>
                <w:sz w:val="20"/>
                <w:szCs w:val="20"/>
              </w:rPr>
            </w:pPr>
            <w:r>
              <w:rPr>
                <w:rFonts w:ascii="Courier New" w:hAnsi="Courier New" w:cs="Courier New"/>
                <w:b/>
                <w:sz w:val="20"/>
                <w:szCs w:val="20"/>
              </w:rPr>
              <w:t>7-9-2015</w:t>
            </w:r>
          </w:p>
        </w:tc>
        <w:tc>
          <w:tcPr>
            <w:tcW w:w="1620" w:type="dxa"/>
          </w:tcPr>
          <w:p w:rsidR="00A126BF" w:rsidRDefault="00A126BF" w:rsidP="00F8194E">
            <w:pPr>
              <w:pStyle w:val="PlainText"/>
              <w:rPr>
                <w:rFonts w:ascii="Courier New" w:hAnsi="Courier New" w:cs="Courier New"/>
                <w:b/>
                <w:sz w:val="20"/>
                <w:szCs w:val="20"/>
              </w:rPr>
            </w:pPr>
          </w:p>
          <w:p w:rsidR="00A126BF" w:rsidRPr="004126B7" w:rsidRDefault="00A126BF" w:rsidP="00F8194E">
            <w:pPr>
              <w:pStyle w:val="PlainText"/>
              <w:rPr>
                <w:rFonts w:ascii="Courier New" w:hAnsi="Courier New" w:cs="Courier New"/>
                <w:b/>
                <w:sz w:val="20"/>
                <w:szCs w:val="20"/>
              </w:rPr>
            </w:pPr>
            <w:r>
              <w:rPr>
                <w:rFonts w:ascii="Courier New" w:hAnsi="Courier New" w:cs="Courier New"/>
                <w:b/>
                <w:sz w:val="20"/>
                <w:szCs w:val="20"/>
              </w:rPr>
              <w:t>14-CV-00677</w:t>
            </w:r>
          </w:p>
        </w:tc>
        <w:tc>
          <w:tcPr>
            <w:tcW w:w="1710" w:type="dxa"/>
          </w:tcPr>
          <w:p w:rsidR="00A126BF" w:rsidRDefault="00A126BF" w:rsidP="00861B8B">
            <w:pPr>
              <w:pStyle w:val="PlainText"/>
              <w:rPr>
                <w:rFonts w:ascii="Courier New" w:hAnsi="Courier New" w:cs="Courier New"/>
                <w:b/>
                <w:sz w:val="20"/>
                <w:szCs w:val="20"/>
              </w:rPr>
            </w:pPr>
          </w:p>
          <w:p w:rsidR="00A126BF" w:rsidRPr="004126B7" w:rsidRDefault="00A126BF" w:rsidP="00861B8B">
            <w:pPr>
              <w:pStyle w:val="PlainText"/>
              <w:rPr>
                <w:rFonts w:ascii="Courier New" w:hAnsi="Courier New" w:cs="Courier New"/>
                <w:b/>
                <w:sz w:val="20"/>
                <w:szCs w:val="20"/>
              </w:rPr>
            </w:pPr>
            <w:r>
              <w:rPr>
                <w:rFonts w:ascii="Courier New" w:hAnsi="Courier New" w:cs="Courier New"/>
                <w:b/>
                <w:sz w:val="20"/>
                <w:szCs w:val="20"/>
              </w:rPr>
              <w:t>(S.D. Cal.)</w:t>
            </w:r>
          </w:p>
        </w:tc>
        <w:tc>
          <w:tcPr>
            <w:tcW w:w="6030" w:type="dxa"/>
          </w:tcPr>
          <w:p w:rsidR="00A126BF" w:rsidRDefault="00A126BF" w:rsidP="00F8194E">
            <w:pPr>
              <w:pStyle w:val="PlainText"/>
              <w:jc w:val="left"/>
              <w:rPr>
                <w:rFonts w:ascii="Courier New" w:hAnsi="Courier New" w:cs="Courier New"/>
                <w:b/>
                <w:sz w:val="20"/>
                <w:szCs w:val="20"/>
              </w:rPr>
            </w:pPr>
          </w:p>
          <w:p w:rsidR="002B72F9" w:rsidRDefault="00A126BF" w:rsidP="00F8194E">
            <w:pPr>
              <w:pStyle w:val="PlainText"/>
              <w:jc w:val="left"/>
              <w:rPr>
                <w:rFonts w:ascii="Courier New" w:hAnsi="Courier New" w:cs="Courier New"/>
                <w:b/>
                <w:sz w:val="20"/>
                <w:szCs w:val="20"/>
              </w:rPr>
            </w:pPr>
            <w:r>
              <w:rPr>
                <w:rFonts w:ascii="Courier New" w:hAnsi="Courier New" w:cs="Courier New"/>
                <w:b/>
                <w:sz w:val="20"/>
                <w:szCs w:val="20"/>
              </w:rPr>
              <w:t>Ford, et. al. v. CEC Entertainment, Inc.</w:t>
            </w:r>
          </w:p>
          <w:p w:rsidR="00625287" w:rsidRDefault="00625287" w:rsidP="00625287">
            <w:pPr>
              <w:pStyle w:val="PlainText"/>
              <w:jc w:val="left"/>
              <w:rPr>
                <w:rFonts w:ascii="Courier New" w:hAnsi="Courier New" w:cs="Courier New"/>
                <w:sz w:val="20"/>
                <w:szCs w:val="20"/>
              </w:rPr>
            </w:pPr>
            <w:r>
              <w:rPr>
                <w:rFonts w:ascii="Courier New" w:hAnsi="Courier New" w:cs="Courier New"/>
                <w:sz w:val="20"/>
                <w:szCs w:val="20"/>
              </w:rPr>
              <w:t>Employee-plaintiffs allege that, as part of the hiring process, Defendant acquired and used various types of bac</w:t>
            </w:r>
            <w:r w:rsidR="00A42036">
              <w:rPr>
                <w:rFonts w:ascii="Courier New" w:hAnsi="Courier New" w:cs="Courier New"/>
                <w:sz w:val="20"/>
                <w:szCs w:val="20"/>
              </w:rPr>
              <w:t xml:space="preserve">kground check reports (consumer </w:t>
            </w:r>
            <w:r>
              <w:rPr>
                <w:rFonts w:ascii="Courier New" w:hAnsi="Courier New" w:cs="Courier New"/>
                <w:sz w:val="20"/>
                <w:szCs w:val="20"/>
              </w:rPr>
              <w:t xml:space="preserve">reports, investigative consumer reports and consumer credit reports) without complying with the disclosure and authorization requirements of the </w:t>
            </w:r>
            <w:r w:rsidR="00364B70" w:rsidRPr="00364B70">
              <w:rPr>
                <w:rFonts w:ascii="Courier New" w:hAnsi="Courier New" w:cs="Courier New"/>
                <w:sz w:val="20"/>
                <w:szCs w:val="20"/>
              </w:rPr>
              <w:t xml:space="preserve">Fair Credit Reporting Act </w:t>
            </w:r>
            <w:r w:rsidR="00364B70">
              <w:rPr>
                <w:rFonts w:ascii="Courier New" w:hAnsi="Courier New" w:cs="Courier New"/>
                <w:sz w:val="20"/>
                <w:szCs w:val="20"/>
              </w:rPr>
              <w:t>(“</w:t>
            </w:r>
            <w:r>
              <w:rPr>
                <w:rFonts w:ascii="Courier New" w:hAnsi="Courier New" w:cs="Courier New"/>
                <w:sz w:val="20"/>
                <w:szCs w:val="20"/>
              </w:rPr>
              <w:t>FCRA</w:t>
            </w:r>
            <w:r w:rsidR="00364B70">
              <w:rPr>
                <w:rFonts w:ascii="Courier New" w:hAnsi="Courier New" w:cs="Courier New"/>
                <w:sz w:val="20"/>
                <w:szCs w:val="20"/>
              </w:rPr>
              <w:t>”)</w:t>
            </w:r>
            <w:r>
              <w:rPr>
                <w:rFonts w:ascii="Courier New" w:hAnsi="Courier New" w:cs="Courier New"/>
                <w:sz w:val="20"/>
                <w:szCs w:val="20"/>
              </w:rPr>
              <w:t xml:space="preserve"> and California law.  Th</w:t>
            </w:r>
            <w:r w:rsidR="0091458D">
              <w:rPr>
                <w:rFonts w:ascii="Courier New" w:hAnsi="Courier New" w:cs="Courier New"/>
                <w:sz w:val="20"/>
                <w:szCs w:val="20"/>
              </w:rPr>
              <w:t>e Class Action Complaint alleges</w:t>
            </w:r>
            <w:r>
              <w:rPr>
                <w:rFonts w:ascii="Courier New" w:hAnsi="Courier New" w:cs="Courier New"/>
                <w:sz w:val="20"/>
                <w:szCs w:val="20"/>
              </w:rPr>
              <w:t xml:space="preserve"> claims for</w:t>
            </w:r>
            <w:r w:rsidR="00364B70">
              <w:rPr>
                <w:rFonts w:ascii="Courier New" w:hAnsi="Courier New" w:cs="Courier New"/>
                <w:sz w:val="20"/>
                <w:szCs w:val="20"/>
              </w:rPr>
              <w:t>:</w:t>
            </w:r>
            <w:r>
              <w:rPr>
                <w:rFonts w:ascii="Courier New" w:hAnsi="Courier New" w:cs="Courier New"/>
                <w:sz w:val="20"/>
                <w:szCs w:val="20"/>
              </w:rPr>
              <w:t xml:space="preserve"> (i) violation of </w:t>
            </w:r>
            <w:r>
              <w:rPr>
                <w:rFonts w:ascii="Courier New" w:hAnsi="Courier New" w:cs="Courier New"/>
                <w:sz w:val="20"/>
                <w:szCs w:val="20"/>
              </w:rPr>
              <w:lastRenderedPageBreak/>
              <w:t>15 U.S.C. sections 1681(b)(2)(A) and 1681</w:t>
            </w:r>
            <w:r w:rsidR="00364B70">
              <w:rPr>
                <w:rFonts w:ascii="Courier New" w:hAnsi="Courier New" w:cs="Courier New"/>
                <w:sz w:val="20"/>
                <w:szCs w:val="20"/>
              </w:rPr>
              <w:t>(a) (Fair Credit Reporting Act);</w:t>
            </w:r>
            <w:r>
              <w:rPr>
                <w:rFonts w:ascii="Courier New" w:hAnsi="Courier New" w:cs="Courier New"/>
                <w:sz w:val="20"/>
                <w:szCs w:val="20"/>
              </w:rPr>
              <w:t xml:space="preserve"> (ii) violation of California Civil Code section 1785 et seq. (Consumer Credit Reporting Agencies Act), and (iii) violation of California Civil Codes section 1786 et seq. (Investigative Consumer Reporting Agencies Act). The Class Period is from 3-24-2012 to preliminary approval date.</w:t>
            </w:r>
          </w:p>
          <w:p w:rsidR="00A126BF" w:rsidRPr="004126B7" w:rsidRDefault="00A126BF" w:rsidP="00625287">
            <w:pPr>
              <w:pStyle w:val="PlainText"/>
              <w:jc w:val="left"/>
              <w:rPr>
                <w:rFonts w:ascii="Courier New" w:hAnsi="Courier New" w:cs="Courier New"/>
                <w:b/>
                <w:sz w:val="20"/>
                <w:szCs w:val="20"/>
              </w:rPr>
            </w:pPr>
            <w:r>
              <w:rPr>
                <w:rFonts w:ascii="Courier New" w:hAnsi="Courier New" w:cs="Courier New"/>
                <w:b/>
                <w:sz w:val="20"/>
                <w:szCs w:val="20"/>
              </w:rPr>
              <w:t xml:space="preserve"> </w:t>
            </w:r>
          </w:p>
        </w:tc>
        <w:tc>
          <w:tcPr>
            <w:tcW w:w="1530" w:type="dxa"/>
          </w:tcPr>
          <w:p w:rsidR="00A126BF" w:rsidRDefault="00A126BF" w:rsidP="00F8194E">
            <w:pPr>
              <w:pStyle w:val="PlainText"/>
              <w:rPr>
                <w:rFonts w:ascii="Courier New" w:hAnsi="Courier New" w:cs="Courier New"/>
                <w:b/>
                <w:sz w:val="20"/>
                <w:szCs w:val="20"/>
              </w:rPr>
            </w:pPr>
          </w:p>
          <w:p w:rsidR="00A126BF" w:rsidRDefault="00A126BF" w:rsidP="00F8194E">
            <w:pPr>
              <w:pStyle w:val="PlainText"/>
              <w:rPr>
                <w:rFonts w:ascii="Courier New" w:hAnsi="Courier New" w:cs="Courier New"/>
                <w:b/>
                <w:sz w:val="20"/>
                <w:szCs w:val="20"/>
              </w:rPr>
            </w:pPr>
            <w:r>
              <w:rPr>
                <w:rFonts w:ascii="Courier New" w:hAnsi="Courier New" w:cs="Courier New"/>
                <w:b/>
                <w:sz w:val="20"/>
                <w:szCs w:val="20"/>
              </w:rPr>
              <w:t>12-3-2015</w:t>
            </w:r>
          </w:p>
        </w:tc>
        <w:tc>
          <w:tcPr>
            <w:tcW w:w="2681" w:type="dxa"/>
          </w:tcPr>
          <w:p w:rsidR="00A126BF" w:rsidRDefault="00A126BF" w:rsidP="00F8194E">
            <w:pPr>
              <w:pStyle w:val="PlainText"/>
              <w:jc w:val="left"/>
              <w:rPr>
                <w:rFonts w:ascii="Courier New" w:hAnsi="Courier New" w:cs="Courier New"/>
                <w:b/>
                <w:sz w:val="20"/>
                <w:szCs w:val="20"/>
              </w:rPr>
            </w:pPr>
          </w:p>
          <w:p w:rsidR="00A126BF" w:rsidRDefault="00A126BF" w:rsidP="00A126BF">
            <w:pPr>
              <w:pStyle w:val="PlainText"/>
              <w:jc w:val="left"/>
              <w:rPr>
                <w:rFonts w:ascii="Courier New" w:hAnsi="Courier New" w:cs="Courier New"/>
                <w:b/>
                <w:sz w:val="20"/>
                <w:szCs w:val="20"/>
              </w:rPr>
            </w:pPr>
            <w:r>
              <w:rPr>
                <w:rFonts w:ascii="Courier New" w:hAnsi="Courier New" w:cs="Courier New"/>
                <w:b/>
                <w:sz w:val="20"/>
                <w:szCs w:val="20"/>
              </w:rPr>
              <w:t>For more information write, call or fax:</w:t>
            </w:r>
          </w:p>
          <w:p w:rsidR="00A126BF" w:rsidRDefault="00A126BF" w:rsidP="00A126BF">
            <w:pPr>
              <w:pStyle w:val="PlainText"/>
              <w:jc w:val="left"/>
              <w:rPr>
                <w:rFonts w:ascii="Courier New" w:hAnsi="Courier New" w:cs="Courier New"/>
                <w:b/>
                <w:sz w:val="20"/>
                <w:szCs w:val="20"/>
              </w:rPr>
            </w:pPr>
          </w:p>
          <w:p w:rsidR="00A126BF" w:rsidRPr="00A126BF" w:rsidRDefault="00A126BF" w:rsidP="00A126BF">
            <w:pPr>
              <w:pStyle w:val="PlainText"/>
              <w:jc w:val="left"/>
              <w:rPr>
                <w:rFonts w:ascii="Courier New" w:hAnsi="Courier New" w:cs="Courier New"/>
                <w:b/>
                <w:sz w:val="16"/>
                <w:szCs w:val="16"/>
              </w:rPr>
            </w:pPr>
            <w:r w:rsidRPr="00A126BF">
              <w:rPr>
                <w:rFonts w:ascii="Courier New" w:hAnsi="Courier New" w:cs="Courier New"/>
                <w:b/>
                <w:sz w:val="16"/>
                <w:szCs w:val="16"/>
              </w:rPr>
              <w:t>Jordan L. Lurie</w:t>
            </w:r>
          </w:p>
          <w:p w:rsidR="00A126BF" w:rsidRPr="00A126BF" w:rsidRDefault="00A126BF" w:rsidP="00A126BF">
            <w:pPr>
              <w:pStyle w:val="PlainText"/>
              <w:jc w:val="left"/>
              <w:rPr>
                <w:rFonts w:ascii="Courier New" w:hAnsi="Courier New" w:cs="Courier New"/>
                <w:b/>
                <w:sz w:val="16"/>
                <w:szCs w:val="16"/>
              </w:rPr>
            </w:pPr>
            <w:r w:rsidRPr="00A126BF">
              <w:rPr>
                <w:rFonts w:ascii="Courier New" w:hAnsi="Courier New" w:cs="Courier New"/>
                <w:b/>
                <w:sz w:val="16"/>
                <w:szCs w:val="16"/>
              </w:rPr>
              <w:t>Robert K. Friedl</w:t>
            </w:r>
          </w:p>
          <w:p w:rsidR="00A126BF" w:rsidRPr="00A126BF" w:rsidRDefault="00A126BF" w:rsidP="00A126BF">
            <w:pPr>
              <w:pStyle w:val="PlainText"/>
              <w:jc w:val="left"/>
              <w:rPr>
                <w:rFonts w:ascii="Courier New" w:hAnsi="Courier New" w:cs="Courier New"/>
                <w:b/>
                <w:sz w:val="16"/>
                <w:szCs w:val="16"/>
              </w:rPr>
            </w:pPr>
            <w:r w:rsidRPr="00A126BF">
              <w:rPr>
                <w:rFonts w:ascii="Courier New" w:hAnsi="Courier New" w:cs="Courier New"/>
                <w:b/>
                <w:sz w:val="16"/>
                <w:szCs w:val="16"/>
              </w:rPr>
              <w:t>Tarek H.</w:t>
            </w:r>
            <w:r w:rsidR="00AD410F">
              <w:rPr>
                <w:rFonts w:ascii="Courier New" w:hAnsi="Courier New" w:cs="Courier New"/>
                <w:b/>
                <w:sz w:val="16"/>
                <w:szCs w:val="16"/>
              </w:rPr>
              <w:t xml:space="preserve"> </w:t>
            </w:r>
            <w:r w:rsidRPr="00A126BF">
              <w:rPr>
                <w:rFonts w:ascii="Courier New" w:hAnsi="Courier New" w:cs="Courier New"/>
                <w:b/>
                <w:sz w:val="16"/>
                <w:szCs w:val="16"/>
              </w:rPr>
              <w:t>Zhody</w:t>
            </w:r>
          </w:p>
          <w:p w:rsidR="00A126BF" w:rsidRPr="00A126BF" w:rsidRDefault="00A126BF" w:rsidP="00A126BF">
            <w:pPr>
              <w:pStyle w:val="PlainText"/>
              <w:jc w:val="left"/>
              <w:rPr>
                <w:rFonts w:ascii="Courier New" w:hAnsi="Courier New" w:cs="Courier New"/>
                <w:b/>
                <w:sz w:val="16"/>
                <w:szCs w:val="16"/>
              </w:rPr>
            </w:pPr>
            <w:r w:rsidRPr="00A126BF">
              <w:rPr>
                <w:rFonts w:ascii="Courier New" w:hAnsi="Courier New" w:cs="Courier New"/>
                <w:b/>
                <w:sz w:val="16"/>
                <w:szCs w:val="16"/>
              </w:rPr>
              <w:t>Cody R. Padgett</w:t>
            </w:r>
          </w:p>
          <w:p w:rsidR="00A126BF" w:rsidRPr="00A126BF" w:rsidRDefault="00A126BF" w:rsidP="00A126BF">
            <w:pPr>
              <w:pStyle w:val="PlainText"/>
              <w:jc w:val="left"/>
              <w:rPr>
                <w:rFonts w:ascii="Courier New" w:hAnsi="Courier New" w:cs="Courier New"/>
                <w:b/>
                <w:sz w:val="16"/>
                <w:szCs w:val="16"/>
              </w:rPr>
            </w:pPr>
            <w:r w:rsidRPr="00A126BF">
              <w:rPr>
                <w:rFonts w:ascii="Courier New" w:hAnsi="Courier New" w:cs="Courier New"/>
                <w:b/>
                <w:sz w:val="16"/>
                <w:szCs w:val="16"/>
              </w:rPr>
              <w:t>Capstone Law APC</w:t>
            </w:r>
          </w:p>
          <w:p w:rsidR="00A126BF" w:rsidRPr="00A126BF" w:rsidRDefault="00A126BF" w:rsidP="00A126BF">
            <w:pPr>
              <w:pStyle w:val="PlainText"/>
              <w:jc w:val="left"/>
              <w:rPr>
                <w:rFonts w:ascii="Courier New" w:hAnsi="Courier New" w:cs="Courier New"/>
                <w:b/>
                <w:sz w:val="16"/>
                <w:szCs w:val="16"/>
              </w:rPr>
            </w:pPr>
            <w:r w:rsidRPr="00A126BF">
              <w:rPr>
                <w:rFonts w:ascii="Courier New" w:hAnsi="Courier New" w:cs="Courier New"/>
                <w:b/>
                <w:sz w:val="16"/>
                <w:szCs w:val="16"/>
              </w:rPr>
              <w:t>1840 Century Park East</w:t>
            </w:r>
          </w:p>
          <w:p w:rsidR="00A126BF" w:rsidRPr="00A126BF" w:rsidRDefault="00A126BF" w:rsidP="00A126BF">
            <w:pPr>
              <w:pStyle w:val="PlainText"/>
              <w:jc w:val="left"/>
              <w:rPr>
                <w:rFonts w:ascii="Courier New" w:hAnsi="Courier New" w:cs="Courier New"/>
                <w:b/>
                <w:sz w:val="16"/>
                <w:szCs w:val="16"/>
              </w:rPr>
            </w:pPr>
            <w:r w:rsidRPr="00A126BF">
              <w:rPr>
                <w:rFonts w:ascii="Courier New" w:hAnsi="Courier New" w:cs="Courier New"/>
                <w:b/>
                <w:sz w:val="16"/>
                <w:szCs w:val="16"/>
              </w:rPr>
              <w:t>Suite 450</w:t>
            </w:r>
          </w:p>
          <w:p w:rsidR="00A126BF" w:rsidRPr="00A126BF" w:rsidRDefault="00A126BF" w:rsidP="00A126BF">
            <w:pPr>
              <w:pStyle w:val="PlainText"/>
              <w:jc w:val="left"/>
              <w:rPr>
                <w:rFonts w:ascii="Courier New" w:hAnsi="Courier New" w:cs="Courier New"/>
                <w:b/>
                <w:sz w:val="16"/>
                <w:szCs w:val="16"/>
              </w:rPr>
            </w:pPr>
            <w:r w:rsidRPr="00A126BF">
              <w:rPr>
                <w:rFonts w:ascii="Courier New" w:hAnsi="Courier New" w:cs="Courier New"/>
                <w:b/>
                <w:sz w:val="16"/>
                <w:szCs w:val="16"/>
              </w:rPr>
              <w:t>Los Angeles, CA 90067</w:t>
            </w:r>
          </w:p>
          <w:p w:rsidR="00A126BF" w:rsidRPr="00A126BF" w:rsidRDefault="00A126BF" w:rsidP="00A126BF">
            <w:pPr>
              <w:pStyle w:val="PlainText"/>
              <w:ind w:firstLine="720"/>
              <w:jc w:val="left"/>
              <w:rPr>
                <w:rFonts w:ascii="Courier New" w:hAnsi="Courier New" w:cs="Courier New"/>
                <w:b/>
                <w:sz w:val="16"/>
                <w:szCs w:val="16"/>
              </w:rPr>
            </w:pPr>
          </w:p>
          <w:p w:rsidR="00A126BF" w:rsidRPr="00A126BF" w:rsidRDefault="00A126BF" w:rsidP="00A126BF">
            <w:pPr>
              <w:pStyle w:val="PlainText"/>
              <w:jc w:val="left"/>
              <w:rPr>
                <w:rFonts w:ascii="Courier New" w:hAnsi="Courier New" w:cs="Courier New"/>
                <w:b/>
                <w:sz w:val="16"/>
                <w:szCs w:val="16"/>
              </w:rPr>
            </w:pPr>
            <w:r w:rsidRPr="00A126BF">
              <w:rPr>
                <w:rFonts w:ascii="Courier New" w:hAnsi="Courier New" w:cs="Courier New"/>
                <w:b/>
                <w:sz w:val="16"/>
                <w:szCs w:val="16"/>
              </w:rPr>
              <w:lastRenderedPageBreak/>
              <w:t>310 556-4811 (Ph.)</w:t>
            </w:r>
          </w:p>
          <w:p w:rsidR="00A126BF" w:rsidRPr="00A126BF" w:rsidRDefault="00A126BF" w:rsidP="00A126BF">
            <w:pPr>
              <w:pStyle w:val="PlainText"/>
              <w:jc w:val="left"/>
              <w:rPr>
                <w:rFonts w:ascii="Courier New" w:hAnsi="Courier New" w:cs="Courier New"/>
                <w:b/>
                <w:sz w:val="16"/>
                <w:szCs w:val="16"/>
              </w:rPr>
            </w:pPr>
          </w:p>
          <w:p w:rsidR="00A126BF" w:rsidRDefault="00A126BF" w:rsidP="00A126BF">
            <w:pPr>
              <w:pStyle w:val="PlainText"/>
              <w:jc w:val="left"/>
              <w:rPr>
                <w:rFonts w:ascii="Courier New" w:hAnsi="Courier New" w:cs="Courier New"/>
                <w:b/>
                <w:sz w:val="20"/>
                <w:szCs w:val="20"/>
              </w:rPr>
            </w:pPr>
            <w:r w:rsidRPr="00A126BF">
              <w:rPr>
                <w:rFonts w:ascii="Courier New" w:hAnsi="Courier New" w:cs="Courier New"/>
                <w:b/>
                <w:sz w:val="16"/>
                <w:szCs w:val="16"/>
              </w:rPr>
              <w:t>310 943-0396 (Fax)</w:t>
            </w:r>
            <w:r>
              <w:rPr>
                <w:rFonts w:ascii="Courier New" w:hAnsi="Courier New" w:cs="Courier New"/>
                <w:b/>
                <w:sz w:val="20"/>
                <w:szCs w:val="20"/>
              </w:rPr>
              <w:t xml:space="preserve"> </w:t>
            </w:r>
          </w:p>
        </w:tc>
      </w:tr>
      <w:tr w:rsidR="00625287" w:rsidRPr="007167C0" w:rsidTr="003E248A">
        <w:tc>
          <w:tcPr>
            <w:tcW w:w="1353" w:type="dxa"/>
          </w:tcPr>
          <w:p w:rsidR="00625287" w:rsidRDefault="00625287" w:rsidP="00861B8B">
            <w:pPr>
              <w:pStyle w:val="PlainText"/>
              <w:rPr>
                <w:rFonts w:ascii="Courier New" w:hAnsi="Courier New" w:cs="Courier New"/>
                <w:b/>
                <w:sz w:val="20"/>
                <w:szCs w:val="20"/>
              </w:rPr>
            </w:pPr>
          </w:p>
          <w:p w:rsidR="00625287" w:rsidRDefault="00900A52" w:rsidP="00861B8B">
            <w:pPr>
              <w:pStyle w:val="PlainText"/>
              <w:rPr>
                <w:rFonts w:ascii="Courier New" w:hAnsi="Courier New" w:cs="Courier New"/>
                <w:b/>
                <w:sz w:val="20"/>
                <w:szCs w:val="20"/>
              </w:rPr>
            </w:pPr>
            <w:r>
              <w:rPr>
                <w:rFonts w:ascii="Courier New" w:hAnsi="Courier New" w:cs="Courier New"/>
                <w:b/>
                <w:sz w:val="20"/>
                <w:szCs w:val="20"/>
              </w:rPr>
              <w:t>7-9-2015</w:t>
            </w:r>
          </w:p>
        </w:tc>
        <w:tc>
          <w:tcPr>
            <w:tcW w:w="1620" w:type="dxa"/>
          </w:tcPr>
          <w:p w:rsidR="00625287" w:rsidRDefault="00625287" w:rsidP="00F8194E">
            <w:pPr>
              <w:pStyle w:val="PlainText"/>
              <w:rPr>
                <w:rFonts w:ascii="Courier New" w:hAnsi="Courier New" w:cs="Courier New"/>
                <w:b/>
                <w:sz w:val="20"/>
                <w:szCs w:val="20"/>
              </w:rPr>
            </w:pPr>
          </w:p>
          <w:p w:rsidR="00900A52" w:rsidRDefault="00D821C0" w:rsidP="00F8194E">
            <w:pPr>
              <w:pStyle w:val="PlainText"/>
              <w:rPr>
                <w:rFonts w:ascii="Courier New" w:hAnsi="Courier New" w:cs="Courier New"/>
                <w:b/>
                <w:sz w:val="20"/>
                <w:szCs w:val="20"/>
              </w:rPr>
            </w:pPr>
            <w:r>
              <w:rPr>
                <w:rFonts w:ascii="Courier New" w:hAnsi="Courier New" w:cs="Courier New"/>
                <w:b/>
                <w:sz w:val="20"/>
                <w:szCs w:val="20"/>
              </w:rPr>
              <w:t>15-CV-119</w:t>
            </w:r>
          </w:p>
        </w:tc>
        <w:tc>
          <w:tcPr>
            <w:tcW w:w="1710" w:type="dxa"/>
          </w:tcPr>
          <w:p w:rsidR="00625287" w:rsidRDefault="00625287" w:rsidP="00861B8B">
            <w:pPr>
              <w:pStyle w:val="PlainText"/>
              <w:rPr>
                <w:rFonts w:ascii="Courier New" w:hAnsi="Courier New" w:cs="Courier New"/>
                <w:b/>
                <w:sz w:val="20"/>
                <w:szCs w:val="20"/>
              </w:rPr>
            </w:pPr>
          </w:p>
          <w:p w:rsidR="00900A52" w:rsidRDefault="00900A52" w:rsidP="00861B8B">
            <w:pPr>
              <w:pStyle w:val="PlainText"/>
              <w:rPr>
                <w:rFonts w:ascii="Courier New" w:hAnsi="Courier New" w:cs="Courier New"/>
                <w:b/>
                <w:sz w:val="20"/>
                <w:szCs w:val="20"/>
              </w:rPr>
            </w:pPr>
            <w:r>
              <w:rPr>
                <w:rFonts w:ascii="Courier New" w:hAnsi="Courier New" w:cs="Courier New"/>
                <w:b/>
                <w:sz w:val="20"/>
                <w:szCs w:val="20"/>
              </w:rPr>
              <w:t>(S.D. Iowa)</w:t>
            </w:r>
          </w:p>
        </w:tc>
        <w:tc>
          <w:tcPr>
            <w:tcW w:w="6030" w:type="dxa"/>
          </w:tcPr>
          <w:p w:rsidR="00625287" w:rsidRDefault="00625287" w:rsidP="00F8194E">
            <w:pPr>
              <w:pStyle w:val="PlainText"/>
              <w:jc w:val="left"/>
              <w:rPr>
                <w:rFonts w:ascii="Courier New" w:hAnsi="Courier New" w:cs="Courier New"/>
                <w:b/>
                <w:sz w:val="20"/>
                <w:szCs w:val="20"/>
              </w:rPr>
            </w:pPr>
          </w:p>
          <w:p w:rsidR="00900A52" w:rsidRDefault="00D821C0" w:rsidP="00F8194E">
            <w:pPr>
              <w:pStyle w:val="PlainText"/>
              <w:jc w:val="left"/>
              <w:rPr>
                <w:rFonts w:ascii="Courier New" w:hAnsi="Courier New" w:cs="Courier New"/>
                <w:b/>
                <w:sz w:val="20"/>
                <w:szCs w:val="20"/>
              </w:rPr>
            </w:pPr>
            <w:r>
              <w:rPr>
                <w:rFonts w:ascii="Courier New" w:hAnsi="Courier New" w:cs="Courier New"/>
                <w:b/>
                <w:sz w:val="20"/>
                <w:szCs w:val="20"/>
              </w:rPr>
              <w:t>K</w:t>
            </w:r>
            <w:r w:rsidR="00CF6F18">
              <w:rPr>
                <w:rFonts w:ascii="Courier New" w:hAnsi="Courier New" w:cs="Courier New"/>
                <w:b/>
                <w:sz w:val="20"/>
                <w:szCs w:val="20"/>
              </w:rPr>
              <w:t xml:space="preserve">rystal M. </w:t>
            </w:r>
            <w:r>
              <w:rPr>
                <w:rFonts w:ascii="Courier New" w:hAnsi="Courier New" w:cs="Courier New"/>
                <w:b/>
                <w:sz w:val="20"/>
                <w:szCs w:val="20"/>
              </w:rPr>
              <w:t>Anderson v. Principal Life Insurance Co</w:t>
            </w:r>
            <w:r w:rsidR="00CF6F18">
              <w:rPr>
                <w:rFonts w:ascii="Courier New" w:hAnsi="Courier New" w:cs="Courier New"/>
                <w:b/>
                <w:sz w:val="20"/>
                <w:szCs w:val="20"/>
              </w:rPr>
              <w:t>mpany; Benefits Plan Administrative Committee; and Benefits Plans Investment Committee</w:t>
            </w:r>
          </w:p>
          <w:p w:rsidR="00900A52" w:rsidRDefault="00900A52" w:rsidP="00900A52">
            <w:pPr>
              <w:autoSpaceDE w:val="0"/>
              <w:autoSpaceDN w:val="0"/>
              <w:adjustRightInd w:val="0"/>
              <w:jc w:val="left"/>
              <w:rPr>
                <w:rFonts w:ascii="Courier New" w:hAnsi="Courier New" w:cs="Courier New"/>
                <w:sz w:val="20"/>
                <w:szCs w:val="20"/>
              </w:rPr>
            </w:pPr>
            <w:r w:rsidRPr="00900A52">
              <w:rPr>
                <w:rFonts w:ascii="Courier New" w:hAnsi="Courier New" w:cs="Courier New"/>
                <w:sz w:val="20"/>
                <w:szCs w:val="20"/>
              </w:rPr>
              <w:t>Investor-plaintiffs allege that</w:t>
            </w:r>
            <w:r>
              <w:rPr>
                <w:rFonts w:ascii="Courier New" w:hAnsi="Courier New" w:cs="Courier New"/>
                <w:b/>
                <w:sz w:val="20"/>
                <w:szCs w:val="20"/>
              </w:rPr>
              <w:t xml:space="preserve"> </w:t>
            </w:r>
            <w:r w:rsidRPr="00900A52">
              <w:rPr>
                <w:rFonts w:ascii="Courier New" w:hAnsi="Courier New" w:cs="Courier New"/>
                <w:sz w:val="20"/>
                <w:szCs w:val="20"/>
              </w:rPr>
              <w:t>Defendants violated the federal Employee Retirement</w:t>
            </w:r>
            <w:r>
              <w:rPr>
                <w:rFonts w:ascii="Courier New" w:hAnsi="Courier New" w:cs="Courier New"/>
                <w:sz w:val="20"/>
                <w:szCs w:val="20"/>
              </w:rPr>
              <w:t xml:space="preserve"> </w:t>
            </w:r>
            <w:r w:rsidRPr="00900A52">
              <w:rPr>
                <w:rFonts w:ascii="Courier New" w:hAnsi="Courier New" w:cs="Courier New"/>
                <w:sz w:val="20"/>
                <w:szCs w:val="20"/>
              </w:rPr>
              <w:t>Income Security Act of 1974 (“ERISA”), by failing to comply with their responsibilities under</w:t>
            </w:r>
            <w:r>
              <w:rPr>
                <w:rFonts w:ascii="Courier New" w:hAnsi="Courier New" w:cs="Courier New"/>
                <w:sz w:val="20"/>
                <w:szCs w:val="20"/>
              </w:rPr>
              <w:t xml:space="preserve"> </w:t>
            </w:r>
            <w:r w:rsidRPr="00900A52">
              <w:rPr>
                <w:rFonts w:ascii="Courier New" w:hAnsi="Courier New" w:cs="Courier New"/>
                <w:sz w:val="20"/>
                <w:szCs w:val="20"/>
              </w:rPr>
              <w:t>ERISA to the Plans and participants of the Plans in the management of the Plans. The Plan</w:t>
            </w:r>
            <w:r w:rsidR="00303416">
              <w:rPr>
                <w:rFonts w:ascii="Courier New" w:hAnsi="Courier New" w:cs="Courier New"/>
                <w:sz w:val="20"/>
                <w:szCs w:val="20"/>
              </w:rPr>
              <w:t>s</w:t>
            </w:r>
            <w:r>
              <w:rPr>
                <w:rFonts w:ascii="Courier New" w:hAnsi="Courier New" w:cs="Courier New"/>
                <w:sz w:val="20"/>
                <w:szCs w:val="20"/>
              </w:rPr>
              <w:t xml:space="preserve"> </w:t>
            </w:r>
            <w:r w:rsidRPr="00900A52">
              <w:rPr>
                <w:rFonts w:ascii="Courier New" w:hAnsi="Courier New" w:cs="Courier New"/>
                <w:sz w:val="20"/>
                <w:szCs w:val="20"/>
              </w:rPr>
              <w:t xml:space="preserve">participant who filed the lawsuit (“Plaintiff”) claims </w:t>
            </w:r>
            <w:r w:rsidR="0091458D">
              <w:rPr>
                <w:rFonts w:ascii="Courier New" w:hAnsi="Courier New" w:cs="Courier New"/>
                <w:sz w:val="20"/>
                <w:szCs w:val="20"/>
              </w:rPr>
              <w:t>that</w:t>
            </w:r>
            <w:r w:rsidR="000F5901">
              <w:rPr>
                <w:rFonts w:ascii="Courier New" w:hAnsi="Courier New" w:cs="Courier New"/>
                <w:sz w:val="20"/>
                <w:szCs w:val="20"/>
              </w:rPr>
              <w:t xml:space="preserve"> </w:t>
            </w:r>
            <w:r w:rsidR="00AD410F" w:rsidRPr="00900A52">
              <w:rPr>
                <w:rFonts w:ascii="Courier New" w:hAnsi="Courier New" w:cs="Courier New"/>
                <w:sz w:val="20"/>
                <w:szCs w:val="20"/>
              </w:rPr>
              <w:t>Defendants</w:t>
            </w:r>
            <w:r w:rsidRPr="00900A52">
              <w:rPr>
                <w:rFonts w:ascii="Courier New" w:hAnsi="Courier New" w:cs="Courier New"/>
                <w:sz w:val="20"/>
                <w:szCs w:val="20"/>
              </w:rPr>
              <w:t xml:space="preserve"> acted improperly by selecting</w:t>
            </w:r>
            <w:r>
              <w:rPr>
                <w:rFonts w:ascii="Courier New" w:hAnsi="Courier New" w:cs="Courier New"/>
                <w:sz w:val="20"/>
                <w:szCs w:val="20"/>
              </w:rPr>
              <w:t xml:space="preserve"> </w:t>
            </w:r>
            <w:r w:rsidRPr="00900A52">
              <w:rPr>
                <w:rFonts w:ascii="Courier New" w:hAnsi="Courier New" w:cs="Courier New"/>
                <w:sz w:val="20"/>
                <w:szCs w:val="20"/>
              </w:rPr>
              <w:t>and maintaining proprietary Principal Life investment option in the Plans and charging excessive</w:t>
            </w:r>
            <w:r>
              <w:rPr>
                <w:rFonts w:ascii="Courier New" w:hAnsi="Courier New" w:cs="Courier New"/>
                <w:sz w:val="20"/>
                <w:szCs w:val="20"/>
              </w:rPr>
              <w:t xml:space="preserve"> </w:t>
            </w:r>
            <w:r w:rsidRPr="00900A52">
              <w:rPr>
                <w:rFonts w:ascii="Courier New" w:hAnsi="Courier New" w:cs="Courier New"/>
                <w:sz w:val="20"/>
                <w:szCs w:val="20"/>
              </w:rPr>
              <w:t>fees, paid to Principal Life, for the Plans’ administrative services. As a result, Plaintiff claims,</w:t>
            </w:r>
            <w:r>
              <w:rPr>
                <w:rFonts w:ascii="Courier New" w:hAnsi="Courier New" w:cs="Courier New"/>
                <w:sz w:val="20"/>
                <w:szCs w:val="20"/>
              </w:rPr>
              <w:t xml:space="preserve"> </w:t>
            </w:r>
            <w:r w:rsidRPr="00900A52">
              <w:rPr>
                <w:rFonts w:ascii="Courier New" w:hAnsi="Courier New" w:cs="Courier New"/>
                <w:sz w:val="20"/>
                <w:szCs w:val="20"/>
              </w:rPr>
              <w:t>participants of the Plans paid higher fees and obtained less return on their investment.</w:t>
            </w:r>
            <w:r>
              <w:rPr>
                <w:rFonts w:ascii="Courier New" w:hAnsi="Courier New" w:cs="Courier New"/>
                <w:sz w:val="20"/>
                <w:szCs w:val="20"/>
              </w:rPr>
              <w:t xml:space="preserve">  The Class Period is from 8-7-2008 to date of preliminary approval order.</w:t>
            </w:r>
          </w:p>
          <w:p w:rsidR="002666D6" w:rsidRDefault="002666D6" w:rsidP="00900A52">
            <w:pPr>
              <w:autoSpaceDE w:val="0"/>
              <w:autoSpaceDN w:val="0"/>
              <w:adjustRightInd w:val="0"/>
              <w:jc w:val="left"/>
              <w:rPr>
                <w:rFonts w:ascii="Courier New" w:hAnsi="Courier New" w:cs="Courier New"/>
                <w:sz w:val="20"/>
                <w:szCs w:val="20"/>
              </w:rPr>
            </w:pPr>
          </w:p>
          <w:p w:rsidR="002666D6" w:rsidRDefault="002666D6" w:rsidP="00900A52">
            <w:pPr>
              <w:autoSpaceDE w:val="0"/>
              <w:autoSpaceDN w:val="0"/>
              <w:adjustRightInd w:val="0"/>
              <w:jc w:val="left"/>
              <w:rPr>
                <w:rFonts w:ascii="Courier New" w:hAnsi="Courier New" w:cs="Courier New"/>
                <w:sz w:val="20"/>
                <w:szCs w:val="20"/>
              </w:rPr>
            </w:pPr>
          </w:p>
          <w:p w:rsidR="002666D6" w:rsidRDefault="002666D6" w:rsidP="00900A52">
            <w:pPr>
              <w:autoSpaceDE w:val="0"/>
              <w:autoSpaceDN w:val="0"/>
              <w:adjustRightInd w:val="0"/>
              <w:jc w:val="left"/>
              <w:rPr>
                <w:rFonts w:ascii="Courier New" w:hAnsi="Courier New" w:cs="Courier New"/>
                <w:sz w:val="20"/>
                <w:szCs w:val="20"/>
              </w:rPr>
            </w:pPr>
          </w:p>
          <w:p w:rsidR="002666D6" w:rsidRDefault="002666D6" w:rsidP="00900A52">
            <w:pPr>
              <w:autoSpaceDE w:val="0"/>
              <w:autoSpaceDN w:val="0"/>
              <w:adjustRightInd w:val="0"/>
              <w:jc w:val="left"/>
              <w:rPr>
                <w:rFonts w:ascii="Courier New" w:hAnsi="Courier New" w:cs="Courier New"/>
                <w:sz w:val="20"/>
                <w:szCs w:val="20"/>
              </w:rPr>
            </w:pPr>
          </w:p>
          <w:p w:rsidR="002666D6" w:rsidRDefault="002666D6" w:rsidP="00900A52">
            <w:pPr>
              <w:autoSpaceDE w:val="0"/>
              <w:autoSpaceDN w:val="0"/>
              <w:adjustRightInd w:val="0"/>
              <w:jc w:val="left"/>
              <w:rPr>
                <w:rFonts w:ascii="Courier New" w:hAnsi="Courier New" w:cs="Courier New"/>
                <w:sz w:val="20"/>
                <w:szCs w:val="20"/>
              </w:rPr>
            </w:pPr>
          </w:p>
          <w:p w:rsidR="00900A52" w:rsidRDefault="00900A52" w:rsidP="00900A52">
            <w:pPr>
              <w:autoSpaceDE w:val="0"/>
              <w:autoSpaceDN w:val="0"/>
              <w:adjustRightInd w:val="0"/>
              <w:jc w:val="left"/>
              <w:rPr>
                <w:rFonts w:ascii="Courier New" w:hAnsi="Courier New" w:cs="Courier New"/>
                <w:b/>
                <w:sz w:val="20"/>
                <w:szCs w:val="20"/>
              </w:rPr>
            </w:pPr>
          </w:p>
        </w:tc>
        <w:tc>
          <w:tcPr>
            <w:tcW w:w="1530" w:type="dxa"/>
          </w:tcPr>
          <w:p w:rsidR="00D821C0" w:rsidRDefault="00D821C0" w:rsidP="00D821C0">
            <w:pPr>
              <w:pStyle w:val="PlainText"/>
              <w:jc w:val="both"/>
              <w:rPr>
                <w:rFonts w:ascii="Courier New" w:hAnsi="Courier New" w:cs="Courier New"/>
                <w:b/>
                <w:sz w:val="20"/>
                <w:szCs w:val="20"/>
              </w:rPr>
            </w:pPr>
          </w:p>
          <w:p w:rsidR="00D821C0" w:rsidRDefault="00D821C0" w:rsidP="00D821C0">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625287" w:rsidRDefault="00625287" w:rsidP="00F8194E">
            <w:pPr>
              <w:pStyle w:val="PlainText"/>
              <w:jc w:val="left"/>
              <w:rPr>
                <w:rFonts w:ascii="Courier New" w:hAnsi="Courier New" w:cs="Courier New"/>
                <w:b/>
                <w:sz w:val="20"/>
                <w:szCs w:val="20"/>
              </w:rPr>
            </w:pPr>
          </w:p>
          <w:p w:rsidR="00D821C0" w:rsidRDefault="00D821C0"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D821C0" w:rsidRDefault="00D821C0" w:rsidP="00F8194E">
            <w:pPr>
              <w:pStyle w:val="PlainText"/>
              <w:jc w:val="left"/>
              <w:rPr>
                <w:rFonts w:ascii="Courier New" w:hAnsi="Courier New" w:cs="Courier New"/>
                <w:b/>
                <w:sz w:val="20"/>
                <w:szCs w:val="20"/>
              </w:rPr>
            </w:pPr>
          </w:p>
          <w:p w:rsidR="00D821C0" w:rsidRDefault="00D821C0" w:rsidP="00F8194E">
            <w:pPr>
              <w:pStyle w:val="PlainText"/>
              <w:jc w:val="left"/>
              <w:rPr>
                <w:rFonts w:ascii="Courier New" w:hAnsi="Courier New" w:cs="Courier New"/>
                <w:b/>
                <w:sz w:val="20"/>
                <w:szCs w:val="20"/>
              </w:rPr>
            </w:pPr>
            <w:r>
              <w:rPr>
                <w:rFonts w:ascii="Courier New" w:hAnsi="Courier New" w:cs="Courier New"/>
                <w:b/>
                <w:sz w:val="20"/>
                <w:szCs w:val="20"/>
              </w:rPr>
              <w:t>Gregory Y. Porter</w:t>
            </w:r>
          </w:p>
          <w:p w:rsidR="00D821C0" w:rsidRDefault="00D821C0" w:rsidP="00F8194E">
            <w:pPr>
              <w:pStyle w:val="PlainText"/>
              <w:jc w:val="left"/>
              <w:rPr>
                <w:rFonts w:ascii="Courier New" w:hAnsi="Courier New" w:cs="Courier New"/>
                <w:b/>
                <w:sz w:val="20"/>
                <w:szCs w:val="20"/>
              </w:rPr>
            </w:pPr>
            <w:r>
              <w:rPr>
                <w:rFonts w:ascii="Courier New" w:hAnsi="Courier New" w:cs="Courier New"/>
                <w:b/>
                <w:sz w:val="20"/>
                <w:szCs w:val="20"/>
              </w:rPr>
              <w:t>Bailey &amp; Glasser LLP</w:t>
            </w:r>
          </w:p>
          <w:p w:rsidR="00D821C0" w:rsidRDefault="00D821C0" w:rsidP="00F8194E">
            <w:pPr>
              <w:pStyle w:val="PlainText"/>
              <w:jc w:val="left"/>
              <w:rPr>
                <w:rFonts w:ascii="Courier New" w:hAnsi="Courier New" w:cs="Courier New"/>
                <w:b/>
                <w:sz w:val="20"/>
                <w:szCs w:val="20"/>
              </w:rPr>
            </w:pPr>
            <w:r>
              <w:rPr>
                <w:rFonts w:ascii="Courier New" w:hAnsi="Courier New" w:cs="Courier New"/>
                <w:b/>
                <w:sz w:val="20"/>
                <w:szCs w:val="20"/>
              </w:rPr>
              <w:t>910 17</w:t>
            </w:r>
            <w:r w:rsidRPr="00D821C0">
              <w:rPr>
                <w:rFonts w:ascii="Courier New" w:hAnsi="Courier New" w:cs="Courier New"/>
                <w:b/>
                <w:sz w:val="20"/>
                <w:szCs w:val="20"/>
                <w:vertAlign w:val="superscript"/>
              </w:rPr>
              <w:t>th</w:t>
            </w:r>
            <w:r>
              <w:rPr>
                <w:rFonts w:ascii="Courier New" w:hAnsi="Courier New" w:cs="Courier New"/>
                <w:b/>
                <w:sz w:val="20"/>
                <w:szCs w:val="20"/>
              </w:rPr>
              <w:t xml:space="preserve"> Street, N.W.</w:t>
            </w:r>
          </w:p>
          <w:p w:rsidR="00D821C0" w:rsidRDefault="00D821C0" w:rsidP="00F8194E">
            <w:pPr>
              <w:pStyle w:val="PlainText"/>
              <w:jc w:val="left"/>
              <w:rPr>
                <w:rFonts w:ascii="Courier New" w:hAnsi="Courier New" w:cs="Courier New"/>
                <w:b/>
                <w:sz w:val="20"/>
                <w:szCs w:val="20"/>
              </w:rPr>
            </w:pPr>
            <w:r>
              <w:rPr>
                <w:rFonts w:ascii="Courier New" w:hAnsi="Courier New" w:cs="Courier New"/>
                <w:b/>
                <w:sz w:val="20"/>
                <w:szCs w:val="20"/>
              </w:rPr>
              <w:t>Suite 800</w:t>
            </w:r>
          </w:p>
          <w:p w:rsidR="00D821C0" w:rsidRDefault="00D821C0" w:rsidP="00F8194E">
            <w:pPr>
              <w:pStyle w:val="PlainText"/>
              <w:jc w:val="left"/>
              <w:rPr>
                <w:rFonts w:ascii="Courier New" w:hAnsi="Courier New" w:cs="Courier New"/>
                <w:b/>
                <w:sz w:val="20"/>
                <w:szCs w:val="20"/>
              </w:rPr>
            </w:pPr>
            <w:r>
              <w:rPr>
                <w:rFonts w:ascii="Courier New" w:hAnsi="Courier New" w:cs="Courier New"/>
                <w:b/>
                <w:sz w:val="20"/>
                <w:szCs w:val="20"/>
              </w:rPr>
              <w:t>Washington, DC 20006</w:t>
            </w:r>
          </w:p>
        </w:tc>
      </w:tr>
      <w:tr w:rsidR="00D821C0" w:rsidRPr="007167C0" w:rsidTr="003E248A">
        <w:tc>
          <w:tcPr>
            <w:tcW w:w="1353" w:type="dxa"/>
          </w:tcPr>
          <w:p w:rsidR="00D821C0" w:rsidRDefault="00D821C0" w:rsidP="00861B8B">
            <w:pPr>
              <w:pStyle w:val="PlainText"/>
              <w:rPr>
                <w:rFonts w:ascii="Courier New" w:hAnsi="Courier New" w:cs="Courier New"/>
                <w:b/>
                <w:sz w:val="20"/>
                <w:szCs w:val="20"/>
              </w:rPr>
            </w:pPr>
          </w:p>
          <w:p w:rsidR="00D821C0" w:rsidRDefault="00CF6F18" w:rsidP="00861B8B">
            <w:pPr>
              <w:pStyle w:val="PlainText"/>
              <w:rPr>
                <w:rFonts w:ascii="Courier New" w:hAnsi="Courier New" w:cs="Courier New"/>
                <w:b/>
                <w:sz w:val="20"/>
                <w:szCs w:val="20"/>
              </w:rPr>
            </w:pPr>
            <w:r>
              <w:rPr>
                <w:rFonts w:ascii="Courier New" w:hAnsi="Courier New" w:cs="Courier New"/>
                <w:b/>
                <w:sz w:val="20"/>
                <w:szCs w:val="20"/>
              </w:rPr>
              <w:t>7-9-2015</w:t>
            </w:r>
          </w:p>
        </w:tc>
        <w:tc>
          <w:tcPr>
            <w:tcW w:w="1620" w:type="dxa"/>
          </w:tcPr>
          <w:p w:rsidR="00D821C0" w:rsidRDefault="00D821C0" w:rsidP="00F8194E">
            <w:pPr>
              <w:pStyle w:val="PlainText"/>
              <w:rPr>
                <w:rFonts w:ascii="Courier New" w:hAnsi="Courier New" w:cs="Courier New"/>
                <w:b/>
                <w:sz w:val="20"/>
                <w:szCs w:val="20"/>
              </w:rPr>
            </w:pPr>
          </w:p>
          <w:p w:rsidR="00CF6F18" w:rsidRDefault="00CF6F18" w:rsidP="00F8194E">
            <w:pPr>
              <w:pStyle w:val="PlainText"/>
              <w:rPr>
                <w:rFonts w:ascii="Courier New" w:hAnsi="Courier New" w:cs="Courier New"/>
                <w:b/>
                <w:sz w:val="20"/>
                <w:szCs w:val="20"/>
              </w:rPr>
            </w:pPr>
            <w:r>
              <w:rPr>
                <w:rFonts w:ascii="Courier New" w:hAnsi="Courier New" w:cs="Courier New"/>
                <w:b/>
                <w:sz w:val="20"/>
                <w:szCs w:val="20"/>
              </w:rPr>
              <w:t>12-CV-00659</w:t>
            </w:r>
          </w:p>
          <w:p w:rsidR="00CF6F18" w:rsidRDefault="00CF6F18" w:rsidP="00F8194E">
            <w:pPr>
              <w:pStyle w:val="PlainText"/>
              <w:rPr>
                <w:rFonts w:ascii="Courier New" w:hAnsi="Courier New" w:cs="Courier New"/>
                <w:b/>
                <w:sz w:val="20"/>
                <w:szCs w:val="20"/>
              </w:rPr>
            </w:pPr>
          </w:p>
          <w:p w:rsidR="00CF6F18" w:rsidRDefault="00CF6F18" w:rsidP="00F8194E">
            <w:pPr>
              <w:pStyle w:val="PlainText"/>
              <w:rPr>
                <w:rFonts w:ascii="Courier New" w:hAnsi="Courier New" w:cs="Courier New"/>
                <w:b/>
                <w:sz w:val="20"/>
                <w:szCs w:val="20"/>
              </w:rPr>
            </w:pPr>
            <w:r>
              <w:rPr>
                <w:rFonts w:ascii="Courier New" w:hAnsi="Courier New" w:cs="Courier New"/>
                <w:b/>
                <w:sz w:val="20"/>
                <w:szCs w:val="20"/>
              </w:rPr>
              <w:t>12-CV-05407</w:t>
            </w:r>
          </w:p>
        </w:tc>
        <w:tc>
          <w:tcPr>
            <w:tcW w:w="1710" w:type="dxa"/>
          </w:tcPr>
          <w:p w:rsidR="00D821C0" w:rsidRDefault="00D821C0" w:rsidP="00861B8B">
            <w:pPr>
              <w:pStyle w:val="PlainText"/>
              <w:rPr>
                <w:rFonts w:ascii="Courier New" w:hAnsi="Courier New" w:cs="Courier New"/>
                <w:b/>
                <w:sz w:val="20"/>
                <w:szCs w:val="20"/>
              </w:rPr>
            </w:pPr>
          </w:p>
          <w:p w:rsidR="00CF6F18" w:rsidRDefault="00CF6F18" w:rsidP="00861B8B">
            <w:pPr>
              <w:pStyle w:val="PlainText"/>
              <w:rPr>
                <w:rFonts w:ascii="Courier New" w:hAnsi="Courier New" w:cs="Courier New"/>
                <w:b/>
                <w:sz w:val="20"/>
                <w:szCs w:val="20"/>
              </w:rPr>
            </w:pPr>
            <w:r>
              <w:rPr>
                <w:rFonts w:ascii="Courier New" w:hAnsi="Courier New" w:cs="Courier New"/>
                <w:b/>
                <w:sz w:val="20"/>
                <w:szCs w:val="20"/>
              </w:rPr>
              <w:t>(C.D. Cal.)</w:t>
            </w:r>
          </w:p>
        </w:tc>
        <w:tc>
          <w:tcPr>
            <w:tcW w:w="6030" w:type="dxa"/>
          </w:tcPr>
          <w:p w:rsidR="00D821C0" w:rsidRDefault="00D821C0" w:rsidP="00F8194E">
            <w:pPr>
              <w:pStyle w:val="PlainText"/>
              <w:jc w:val="left"/>
              <w:rPr>
                <w:rFonts w:ascii="Courier New" w:hAnsi="Courier New" w:cs="Courier New"/>
                <w:b/>
                <w:sz w:val="20"/>
                <w:szCs w:val="20"/>
              </w:rPr>
            </w:pPr>
          </w:p>
          <w:p w:rsidR="00CF6F18" w:rsidRDefault="00CF6F18" w:rsidP="00F8194E">
            <w:pPr>
              <w:pStyle w:val="PlainText"/>
              <w:jc w:val="left"/>
              <w:rPr>
                <w:rFonts w:ascii="Courier New" w:hAnsi="Courier New" w:cs="Courier New"/>
                <w:b/>
                <w:sz w:val="20"/>
                <w:szCs w:val="20"/>
              </w:rPr>
            </w:pPr>
            <w:r>
              <w:rPr>
                <w:rFonts w:ascii="Courier New" w:hAnsi="Courier New" w:cs="Courier New"/>
                <w:b/>
                <w:sz w:val="20"/>
                <w:szCs w:val="20"/>
              </w:rPr>
              <w:t>Valerie Brooks v. Life Care Centers of America, Inc., et al.</w:t>
            </w:r>
          </w:p>
          <w:p w:rsidR="00CF6F18" w:rsidRDefault="00CF6F18" w:rsidP="00F8194E">
            <w:pPr>
              <w:pStyle w:val="PlainText"/>
              <w:jc w:val="left"/>
              <w:rPr>
                <w:rFonts w:ascii="Courier New" w:hAnsi="Courier New" w:cs="Courier New"/>
                <w:b/>
                <w:sz w:val="20"/>
                <w:szCs w:val="20"/>
              </w:rPr>
            </w:pPr>
            <w:r>
              <w:rPr>
                <w:rFonts w:ascii="Courier New" w:hAnsi="Courier New" w:cs="Courier New"/>
                <w:b/>
                <w:sz w:val="20"/>
                <w:szCs w:val="20"/>
              </w:rPr>
              <w:t>Maria Guadalupe Irizarry v. Life Care Centers of America, Inc., et al.</w:t>
            </w:r>
          </w:p>
          <w:p w:rsidR="000B57BD" w:rsidRPr="000B57BD" w:rsidRDefault="000B57BD" w:rsidP="00F8194E">
            <w:pPr>
              <w:pStyle w:val="PlainText"/>
              <w:jc w:val="left"/>
              <w:rPr>
                <w:rFonts w:ascii="Courier New" w:hAnsi="Courier New" w:cs="Courier New"/>
                <w:sz w:val="20"/>
                <w:szCs w:val="20"/>
              </w:rPr>
            </w:pPr>
            <w:r>
              <w:rPr>
                <w:rFonts w:ascii="Courier New" w:hAnsi="Courier New" w:cs="Courier New"/>
                <w:sz w:val="20"/>
                <w:szCs w:val="20"/>
              </w:rPr>
              <w:t>Employee-plaintiffs allege</w:t>
            </w:r>
            <w:r w:rsidR="0091458D">
              <w:rPr>
                <w:rFonts w:ascii="Courier New" w:hAnsi="Courier New" w:cs="Courier New"/>
                <w:sz w:val="20"/>
                <w:szCs w:val="20"/>
              </w:rPr>
              <w:t>,</w:t>
            </w:r>
            <w:r>
              <w:rPr>
                <w:rFonts w:ascii="Courier New" w:hAnsi="Courier New" w:cs="Courier New"/>
                <w:sz w:val="20"/>
                <w:szCs w:val="20"/>
              </w:rPr>
              <w:t xml:space="preserve"> on behalf of themselves and all California </w:t>
            </w:r>
            <w:r w:rsidR="00C72489">
              <w:rPr>
                <w:rFonts w:ascii="Courier New" w:hAnsi="Courier New" w:cs="Courier New"/>
                <w:sz w:val="20"/>
                <w:szCs w:val="20"/>
              </w:rPr>
              <w:t>non-exempt employees</w:t>
            </w:r>
            <w:r w:rsidR="0091458D">
              <w:rPr>
                <w:rFonts w:ascii="Courier New" w:hAnsi="Courier New" w:cs="Courier New"/>
                <w:sz w:val="20"/>
                <w:szCs w:val="20"/>
              </w:rPr>
              <w:t>,</w:t>
            </w:r>
            <w:r w:rsidR="00C72489">
              <w:rPr>
                <w:rFonts w:ascii="Courier New" w:hAnsi="Courier New" w:cs="Courier New"/>
                <w:sz w:val="20"/>
                <w:szCs w:val="20"/>
              </w:rPr>
              <w:t xml:space="preserve"> claims under the California Labor Code, the California Business and Professions Code and California Wage Orders for failure to provide meal and rest periods, </w:t>
            </w:r>
            <w:r>
              <w:rPr>
                <w:rFonts w:ascii="Courier New" w:hAnsi="Courier New" w:cs="Courier New"/>
                <w:sz w:val="20"/>
                <w:szCs w:val="20"/>
              </w:rPr>
              <w:t>failure to pay overtime compensation and minimum wage, failure to pay reporting time wages, failure to pay business expenses,</w:t>
            </w:r>
            <w:r w:rsidR="00B016CF">
              <w:rPr>
                <w:rFonts w:ascii="Courier New" w:hAnsi="Courier New" w:cs="Courier New"/>
                <w:sz w:val="20"/>
                <w:szCs w:val="20"/>
              </w:rPr>
              <w:t xml:space="preserve"> </w:t>
            </w:r>
            <w:r>
              <w:rPr>
                <w:rFonts w:ascii="Courier New" w:hAnsi="Courier New" w:cs="Courier New"/>
                <w:sz w:val="20"/>
                <w:szCs w:val="20"/>
              </w:rPr>
              <w:t>failure to pay wages due at the time of termination and failure to provide accurate wage statements and maintain required records, violation</w:t>
            </w:r>
            <w:r w:rsidR="00B016CF">
              <w:rPr>
                <w:rFonts w:ascii="Courier New" w:hAnsi="Courier New" w:cs="Courier New"/>
                <w:sz w:val="20"/>
                <w:szCs w:val="20"/>
              </w:rPr>
              <w:t xml:space="preserve"> of the Private Attorney General Act (“PAGA”), as well as unlawful business practices.  Plaintiffs amended their Complaints to name Garden Grove Medical Investors Limited Partnership, Vista Medical Investors Limited Partnership and Escondido Medical Investors Limited Partnership as defendants and </w:t>
            </w:r>
            <w:r w:rsidR="0091458D">
              <w:rPr>
                <w:rFonts w:ascii="Courier New" w:hAnsi="Courier New" w:cs="Courier New"/>
                <w:sz w:val="20"/>
                <w:szCs w:val="20"/>
              </w:rPr>
              <w:t xml:space="preserve">assert </w:t>
            </w:r>
            <w:r w:rsidR="00B016CF">
              <w:rPr>
                <w:rFonts w:ascii="Courier New" w:hAnsi="Courier New" w:cs="Courier New"/>
                <w:sz w:val="20"/>
                <w:szCs w:val="20"/>
              </w:rPr>
              <w:t xml:space="preserve">claims under the Fair Labor Standards Act for unpaid overtime and minimum wage.  </w:t>
            </w:r>
            <w:r>
              <w:rPr>
                <w:rFonts w:ascii="Courier New" w:hAnsi="Courier New" w:cs="Courier New"/>
                <w:sz w:val="20"/>
                <w:szCs w:val="20"/>
              </w:rPr>
              <w:t>The Class Period is from 3-27-2008 to date of preliminary approval order.</w:t>
            </w:r>
          </w:p>
          <w:p w:rsidR="00CF6F18" w:rsidRDefault="00CF6F18" w:rsidP="00F8194E">
            <w:pPr>
              <w:pStyle w:val="PlainText"/>
              <w:jc w:val="left"/>
              <w:rPr>
                <w:rFonts w:ascii="Courier New" w:hAnsi="Courier New" w:cs="Courier New"/>
                <w:b/>
                <w:sz w:val="20"/>
                <w:szCs w:val="20"/>
              </w:rPr>
            </w:pPr>
          </w:p>
        </w:tc>
        <w:tc>
          <w:tcPr>
            <w:tcW w:w="1530" w:type="dxa"/>
          </w:tcPr>
          <w:p w:rsidR="00D821C0" w:rsidRDefault="00D821C0" w:rsidP="00D821C0">
            <w:pPr>
              <w:pStyle w:val="PlainText"/>
              <w:jc w:val="both"/>
              <w:rPr>
                <w:rFonts w:ascii="Courier New" w:hAnsi="Courier New" w:cs="Courier New"/>
                <w:b/>
                <w:sz w:val="20"/>
                <w:szCs w:val="20"/>
              </w:rPr>
            </w:pPr>
          </w:p>
          <w:p w:rsidR="00B016CF" w:rsidRDefault="00B016CF" w:rsidP="00B016CF">
            <w:pPr>
              <w:pStyle w:val="PlainText"/>
              <w:rPr>
                <w:rFonts w:ascii="Courier New" w:hAnsi="Courier New" w:cs="Courier New"/>
                <w:b/>
                <w:sz w:val="20"/>
                <w:szCs w:val="20"/>
              </w:rPr>
            </w:pPr>
            <w:r>
              <w:rPr>
                <w:rFonts w:ascii="Courier New" w:hAnsi="Courier New" w:cs="Courier New"/>
                <w:b/>
                <w:sz w:val="20"/>
                <w:szCs w:val="20"/>
              </w:rPr>
              <w:t>9-21-2015</w:t>
            </w:r>
          </w:p>
        </w:tc>
        <w:tc>
          <w:tcPr>
            <w:tcW w:w="2681" w:type="dxa"/>
          </w:tcPr>
          <w:p w:rsidR="00D821C0" w:rsidRDefault="00D821C0" w:rsidP="00F8194E">
            <w:pPr>
              <w:pStyle w:val="PlainText"/>
              <w:jc w:val="left"/>
              <w:rPr>
                <w:rFonts w:ascii="Courier New" w:hAnsi="Courier New" w:cs="Courier New"/>
                <w:b/>
                <w:sz w:val="20"/>
                <w:szCs w:val="20"/>
              </w:rPr>
            </w:pPr>
          </w:p>
          <w:p w:rsidR="000B57BD" w:rsidRDefault="000B57BD"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or call:</w:t>
            </w:r>
          </w:p>
          <w:p w:rsidR="000B57BD" w:rsidRDefault="000B57BD" w:rsidP="00F8194E">
            <w:pPr>
              <w:pStyle w:val="PlainText"/>
              <w:jc w:val="left"/>
              <w:rPr>
                <w:rFonts w:ascii="Courier New" w:hAnsi="Courier New" w:cs="Courier New"/>
                <w:b/>
                <w:sz w:val="20"/>
                <w:szCs w:val="20"/>
              </w:rPr>
            </w:pPr>
          </w:p>
          <w:p w:rsidR="000B57BD" w:rsidRPr="000B57BD" w:rsidRDefault="000B57BD" w:rsidP="00F8194E">
            <w:pPr>
              <w:pStyle w:val="PlainText"/>
              <w:jc w:val="left"/>
              <w:rPr>
                <w:rFonts w:ascii="Courier New" w:hAnsi="Courier New" w:cs="Courier New"/>
                <w:b/>
                <w:sz w:val="16"/>
                <w:szCs w:val="16"/>
              </w:rPr>
            </w:pPr>
            <w:r w:rsidRPr="000B57BD">
              <w:rPr>
                <w:rFonts w:ascii="Courier New" w:hAnsi="Courier New" w:cs="Courier New"/>
                <w:b/>
                <w:sz w:val="16"/>
                <w:szCs w:val="16"/>
              </w:rPr>
              <w:t>Mahoney Law Group, APC</w:t>
            </w:r>
          </w:p>
          <w:p w:rsidR="000B57BD" w:rsidRPr="000B57BD" w:rsidRDefault="000B57BD" w:rsidP="00F8194E">
            <w:pPr>
              <w:pStyle w:val="PlainText"/>
              <w:jc w:val="left"/>
              <w:rPr>
                <w:rFonts w:ascii="Courier New" w:hAnsi="Courier New" w:cs="Courier New"/>
                <w:b/>
                <w:sz w:val="16"/>
                <w:szCs w:val="16"/>
              </w:rPr>
            </w:pPr>
            <w:r w:rsidRPr="000B57BD">
              <w:rPr>
                <w:rFonts w:ascii="Courier New" w:hAnsi="Courier New" w:cs="Courier New"/>
                <w:b/>
                <w:sz w:val="16"/>
                <w:szCs w:val="16"/>
              </w:rPr>
              <w:t>Kevin Mahoney</w:t>
            </w:r>
          </w:p>
          <w:p w:rsidR="000B57BD" w:rsidRPr="000B57BD" w:rsidRDefault="000B57BD" w:rsidP="00F8194E">
            <w:pPr>
              <w:pStyle w:val="PlainText"/>
              <w:jc w:val="left"/>
              <w:rPr>
                <w:rFonts w:ascii="Courier New" w:hAnsi="Courier New" w:cs="Courier New"/>
                <w:b/>
                <w:sz w:val="16"/>
                <w:szCs w:val="16"/>
              </w:rPr>
            </w:pPr>
            <w:r w:rsidRPr="000B57BD">
              <w:rPr>
                <w:rFonts w:ascii="Courier New" w:hAnsi="Courier New" w:cs="Courier New"/>
                <w:b/>
                <w:sz w:val="16"/>
                <w:szCs w:val="16"/>
              </w:rPr>
              <w:t>Sean M. Blakely</w:t>
            </w:r>
          </w:p>
          <w:p w:rsidR="000B57BD" w:rsidRPr="000B57BD" w:rsidRDefault="000B57BD" w:rsidP="00F8194E">
            <w:pPr>
              <w:pStyle w:val="PlainText"/>
              <w:jc w:val="left"/>
              <w:rPr>
                <w:rFonts w:ascii="Courier New" w:hAnsi="Courier New" w:cs="Courier New"/>
                <w:b/>
                <w:sz w:val="16"/>
                <w:szCs w:val="16"/>
              </w:rPr>
            </w:pPr>
            <w:r w:rsidRPr="000B57BD">
              <w:rPr>
                <w:rFonts w:ascii="Courier New" w:hAnsi="Courier New" w:cs="Courier New"/>
                <w:b/>
                <w:sz w:val="16"/>
                <w:szCs w:val="16"/>
              </w:rPr>
              <w:t xml:space="preserve">249 </w:t>
            </w:r>
            <w:r w:rsidR="00A43E79">
              <w:rPr>
                <w:rFonts w:ascii="Courier New" w:hAnsi="Courier New" w:cs="Courier New"/>
                <w:b/>
                <w:sz w:val="16"/>
                <w:szCs w:val="16"/>
              </w:rPr>
              <w:t xml:space="preserve">East </w:t>
            </w:r>
            <w:r w:rsidRPr="000B57BD">
              <w:rPr>
                <w:rFonts w:ascii="Courier New" w:hAnsi="Courier New" w:cs="Courier New"/>
                <w:b/>
                <w:sz w:val="16"/>
                <w:szCs w:val="16"/>
              </w:rPr>
              <w:t xml:space="preserve">Ocean </w:t>
            </w:r>
            <w:r w:rsidR="00303416" w:rsidRPr="000B57BD">
              <w:rPr>
                <w:rFonts w:ascii="Courier New" w:hAnsi="Courier New" w:cs="Courier New"/>
                <w:b/>
                <w:sz w:val="16"/>
                <w:szCs w:val="16"/>
              </w:rPr>
              <w:t>Boulevard</w:t>
            </w:r>
          </w:p>
          <w:p w:rsidR="000B57BD" w:rsidRPr="000B57BD" w:rsidRDefault="000B57BD" w:rsidP="00F8194E">
            <w:pPr>
              <w:pStyle w:val="PlainText"/>
              <w:jc w:val="left"/>
              <w:rPr>
                <w:rFonts w:ascii="Courier New" w:hAnsi="Courier New" w:cs="Courier New"/>
                <w:b/>
                <w:sz w:val="16"/>
                <w:szCs w:val="16"/>
              </w:rPr>
            </w:pPr>
            <w:r w:rsidRPr="000B57BD">
              <w:rPr>
                <w:rFonts w:ascii="Courier New" w:hAnsi="Courier New" w:cs="Courier New"/>
                <w:b/>
                <w:sz w:val="16"/>
                <w:szCs w:val="16"/>
              </w:rPr>
              <w:t>Suite 814</w:t>
            </w:r>
          </w:p>
          <w:p w:rsidR="000B57BD" w:rsidRPr="000B57BD" w:rsidRDefault="000B57BD" w:rsidP="00F8194E">
            <w:pPr>
              <w:pStyle w:val="PlainText"/>
              <w:jc w:val="left"/>
              <w:rPr>
                <w:rFonts w:ascii="Courier New" w:hAnsi="Courier New" w:cs="Courier New"/>
                <w:b/>
                <w:sz w:val="16"/>
                <w:szCs w:val="16"/>
              </w:rPr>
            </w:pPr>
            <w:r w:rsidRPr="000B57BD">
              <w:rPr>
                <w:rFonts w:ascii="Courier New" w:hAnsi="Courier New" w:cs="Courier New"/>
                <w:b/>
                <w:sz w:val="16"/>
                <w:szCs w:val="16"/>
              </w:rPr>
              <w:t>Long Beach, CA 90802</w:t>
            </w:r>
          </w:p>
          <w:p w:rsidR="000B57BD" w:rsidRPr="000B57BD" w:rsidRDefault="000B57BD" w:rsidP="00F8194E">
            <w:pPr>
              <w:pStyle w:val="PlainText"/>
              <w:jc w:val="left"/>
              <w:rPr>
                <w:rFonts w:ascii="Courier New" w:hAnsi="Courier New" w:cs="Courier New"/>
                <w:b/>
                <w:sz w:val="16"/>
                <w:szCs w:val="16"/>
              </w:rPr>
            </w:pPr>
          </w:p>
          <w:p w:rsidR="000B57BD" w:rsidRPr="000B57BD" w:rsidRDefault="000B57BD" w:rsidP="00F8194E">
            <w:pPr>
              <w:pStyle w:val="PlainText"/>
              <w:jc w:val="left"/>
              <w:rPr>
                <w:rFonts w:ascii="Courier New" w:hAnsi="Courier New" w:cs="Courier New"/>
                <w:b/>
                <w:sz w:val="16"/>
                <w:szCs w:val="16"/>
              </w:rPr>
            </w:pPr>
            <w:r w:rsidRPr="000B57BD">
              <w:rPr>
                <w:rFonts w:ascii="Courier New" w:hAnsi="Courier New" w:cs="Courier New"/>
                <w:b/>
                <w:sz w:val="16"/>
                <w:szCs w:val="16"/>
              </w:rPr>
              <w:t>562 590-5550</w:t>
            </w:r>
            <w:r>
              <w:rPr>
                <w:rFonts w:ascii="Courier New" w:hAnsi="Courier New" w:cs="Courier New"/>
                <w:b/>
                <w:sz w:val="16"/>
                <w:szCs w:val="16"/>
              </w:rPr>
              <w:t xml:space="preserve"> (Ph.)</w:t>
            </w:r>
          </w:p>
          <w:p w:rsidR="000B57BD" w:rsidRPr="000B57BD" w:rsidRDefault="000B57BD" w:rsidP="00F8194E">
            <w:pPr>
              <w:pStyle w:val="PlainText"/>
              <w:jc w:val="left"/>
              <w:rPr>
                <w:rFonts w:ascii="Courier New" w:hAnsi="Courier New" w:cs="Courier New"/>
                <w:b/>
                <w:sz w:val="16"/>
                <w:szCs w:val="16"/>
              </w:rPr>
            </w:pPr>
          </w:p>
          <w:p w:rsidR="000B57BD" w:rsidRPr="000B57BD" w:rsidRDefault="000B57BD" w:rsidP="00F8194E">
            <w:pPr>
              <w:pStyle w:val="PlainText"/>
              <w:jc w:val="left"/>
              <w:rPr>
                <w:rFonts w:ascii="Courier New" w:hAnsi="Courier New" w:cs="Courier New"/>
                <w:b/>
                <w:sz w:val="16"/>
                <w:szCs w:val="16"/>
              </w:rPr>
            </w:pPr>
            <w:r w:rsidRPr="000B57BD">
              <w:rPr>
                <w:rFonts w:ascii="Courier New" w:hAnsi="Courier New" w:cs="Courier New"/>
                <w:b/>
                <w:sz w:val="16"/>
                <w:szCs w:val="16"/>
              </w:rPr>
              <w:t>Rastegar Law Group, APC</w:t>
            </w:r>
          </w:p>
          <w:p w:rsidR="000B57BD" w:rsidRPr="000B57BD" w:rsidRDefault="000B57BD" w:rsidP="00F8194E">
            <w:pPr>
              <w:pStyle w:val="PlainText"/>
              <w:jc w:val="left"/>
              <w:rPr>
                <w:rFonts w:ascii="Courier New" w:hAnsi="Courier New" w:cs="Courier New"/>
                <w:b/>
                <w:sz w:val="16"/>
                <w:szCs w:val="16"/>
              </w:rPr>
            </w:pPr>
            <w:r w:rsidRPr="000B57BD">
              <w:rPr>
                <w:rFonts w:ascii="Courier New" w:hAnsi="Courier New" w:cs="Courier New"/>
                <w:b/>
                <w:sz w:val="16"/>
                <w:szCs w:val="16"/>
              </w:rPr>
              <w:t>Farzad Rastegar</w:t>
            </w:r>
          </w:p>
          <w:p w:rsidR="000B57BD" w:rsidRPr="000B57BD" w:rsidRDefault="000B57BD" w:rsidP="00F8194E">
            <w:pPr>
              <w:pStyle w:val="PlainText"/>
              <w:jc w:val="left"/>
              <w:rPr>
                <w:rFonts w:ascii="Courier New" w:hAnsi="Courier New" w:cs="Courier New"/>
                <w:b/>
                <w:sz w:val="16"/>
                <w:szCs w:val="16"/>
              </w:rPr>
            </w:pPr>
            <w:r w:rsidRPr="000B57BD">
              <w:rPr>
                <w:rFonts w:ascii="Courier New" w:hAnsi="Courier New" w:cs="Courier New"/>
                <w:b/>
                <w:sz w:val="16"/>
                <w:szCs w:val="16"/>
              </w:rPr>
              <w:t>Joshua Lange</w:t>
            </w:r>
          </w:p>
          <w:p w:rsidR="000B57BD" w:rsidRPr="000B57BD" w:rsidRDefault="000B57BD" w:rsidP="00F8194E">
            <w:pPr>
              <w:pStyle w:val="PlainText"/>
              <w:jc w:val="left"/>
              <w:rPr>
                <w:rFonts w:ascii="Courier New" w:hAnsi="Courier New" w:cs="Courier New"/>
                <w:b/>
                <w:sz w:val="16"/>
                <w:szCs w:val="16"/>
              </w:rPr>
            </w:pPr>
            <w:r w:rsidRPr="000B57BD">
              <w:rPr>
                <w:rFonts w:ascii="Courier New" w:hAnsi="Courier New" w:cs="Courier New"/>
                <w:b/>
                <w:sz w:val="16"/>
                <w:szCs w:val="16"/>
              </w:rPr>
              <w:t>1010 Crenshaw Boulevard</w:t>
            </w:r>
          </w:p>
          <w:p w:rsidR="000B57BD" w:rsidRPr="000B57BD" w:rsidRDefault="000B57BD" w:rsidP="00F8194E">
            <w:pPr>
              <w:pStyle w:val="PlainText"/>
              <w:jc w:val="left"/>
              <w:rPr>
                <w:rFonts w:ascii="Courier New" w:hAnsi="Courier New" w:cs="Courier New"/>
                <w:b/>
                <w:sz w:val="16"/>
                <w:szCs w:val="16"/>
              </w:rPr>
            </w:pPr>
            <w:r w:rsidRPr="000B57BD">
              <w:rPr>
                <w:rFonts w:ascii="Courier New" w:hAnsi="Courier New" w:cs="Courier New"/>
                <w:b/>
                <w:sz w:val="16"/>
                <w:szCs w:val="16"/>
              </w:rPr>
              <w:t>Suite 100</w:t>
            </w:r>
          </w:p>
          <w:p w:rsidR="000B57BD" w:rsidRPr="000B57BD" w:rsidRDefault="000B57BD" w:rsidP="00F8194E">
            <w:pPr>
              <w:pStyle w:val="PlainText"/>
              <w:jc w:val="left"/>
              <w:rPr>
                <w:rFonts w:ascii="Courier New" w:hAnsi="Courier New" w:cs="Courier New"/>
                <w:b/>
                <w:sz w:val="16"/>
                <w:szCs w:val="16"/>
              </w:rPr>
            </w:pPr>
            <w:r w:rsidRPr="000B57BD">
              <w:rPr>
                <w:rFonts w:ascii="Courier New" w:hAnsi="Courier New" w:cs="Courier New"/>
                <w:b/>
                <w:sz w:val="16"/>
                <w:szCs w:val="16"/>
              </w:rPr>
              <w:t xml:space="preserve">Torrance, CA </w:t>
            </w:r>
            <w:r w:rsidR="00A43E79">
              <w:rPr>
                <w:rFonts w:ascii="Courier New" w:hAnsi="Courier New" w:cs="Courier New"/>
                <w:b/>
                <w:sz w:val="16"/>
                <w:szCs w:val="16"/>
              </w:rPr>
              <w:t>90501</w:t>
            </w:r>
          </w:p>
          <w:p w:rsidR="000B57BD" w:rsidRPr="000B57BD" w:rsidRDefault="000B57BD" w:rsidP="00F8194E">
            <w:pPr>
              <w:pStyle w:val="PlainText"/>
              <w:jc w:val="left"/>
              <w:rPr>
                <w:rFonts w:ascii="Courier New" w:hAnsi="Courier New" w:cs="Courier New"/>
                <w:b/>
                <w:sz w:val="16"/>
                <w:szCs w:val="16"/>
              </w:rPr>
            </w:pPr>
          </w:p>
          <w:p w:rsidR="000B57BD" w:rsidRDefault="00502A9E" w:rsidP="00502A9E">
            <w:pPr>
              <w:pStyle w:val="PlainText"/>
              <w:jc w:val="left"/>
              <w:rPr>
                <w:rFonts w:ascii="Courier New" w:hAnsi="Courier New" w:cs="Courier New"/>
                <w:b/>
                <w:sz w:val="20"/>
                <w:szCs w:val="20"/>
              </w:rPr>
            </w:pPr>
            <w:r>
              <w:rPr>
                <w:rFonts w:ascii="Courier New" w:hAnsi="Courier New" w:cs="Courier New"/>
                <w:b/>
                <w:sz w:val="16"/>
                <w:szCs w:val="16"/>
              </w:rPr>
              <w:t>310 961-9600</w:t>
            </w:r>
            <w:r w:rsidR="000B57BD">
              <w:rPr>
                <w:rFonts w:ascii="Courier New" w:hAnsi="Courier New" w:cs="Courier New"/>
                <w:b/>
                <w:sz w:val="16"/>
                <w:szCs w:val="16"/>
              </w:rPr>
              <w:t xml:space="preserve"> (Ph.)</w:t>
            </w:r>
          </w:p>
        </w:tc>
      </w:tr>
      <w:tr w:rsidR="00B016CF" w:rsidRPr="007167C0" w:rsidTr="003E248A">
        <w:tc>
          <w:tcPr>
            <w:tcW w:w="1353" w:type="dxa"/>
          </w:tcPr>
          <w:p w:rsidR="00B016CF" w:rsidRDefault="00B016CF" w:rsidP="00861B8B">
            <w:pPr>
              <w:pStyle w:val="PlainText"/>
              <w:rPr>
                <w:rFonts w:ascii="Courier New" w:hAnsi="Courier New" w:cs="Courier New"/>
                <w:b/>
                <w:sz w:val="20"/>
                <w:szCs w:val="20"/>
              </w:rPr>
            </w:pPr>
          </w:p>
          <w:p w:rsidR="00B016CF" w:rsidRDefault="00B016CF" w:rsidP="00861B8B">
            <w:pPr>
              <w:pStyle w:val="PlainText"/>
              <w:rPr>
                <w:rFonts w:ascii="Courier New" w:hAnsi="Courier New" w:cs="Courier New"/>
                <w:b/>
                <w:sz w:val="20"/>
                <w:szCs w:val="20"/>
              </w:rPr>
            </w:pPr>
            <w:r>
              <w:rPr>
                <w:rFonts w:ascii="Courier New" w:hAnsi="Courier New" w:cs="Courier New"/>
                <w:b/>
                <w:sz w:val="20"/>
                <w:szCs w:val="20"/>
              </w:rPr>
              <w:t>7-9-2015</w:t>
            </w:r>
          </w:p>
        </w:tc>
        <w:tc>
          <w:tcPr>
            <w:tcW w:w="1620" w:type="dxa"/>
          </w:tcPr>
          <w:p w:rsidR="00B016CF" w:rsidRDefault="00B016CF" w:rsidP="00F8194E">
            <w:pPr>
              <w:pStyle w:val="PlainText"/>
              <w:rPr>
                <w:rFonts w:ascii="Courier New" w:hAnsi="Courier New" w:cs="Courier New"/>
                <w:b/>
                <w:sz w:val="20"/>
                <w:szCs w:val="20"/>
              </w:rPr>
            </w:pPr>
          </w:p>
          <w:p w:rsidR="00B016CF" w:rsidRDefault="00B016CF" w:rsidP="00F8194E">
            <w:pPr>
              <w:pStyle w:val="PlainText"/>
              <w:rPr>
                <w:rFonts w:ascii="Courier New" w:hAnsi="Courier New" w:cs="Courier New"/>
                <w:b/>
                <w:sz w:val="20"/>
                <w:szCs w:val="20"/>
              </w:rPr>
            </w:pPr>
            <w:r>
              <w:rPr>
                <w:rFonts w:ascii="Courier New" w:hAnsi="Courier New" w:cs="Courier New"/>
                <w:b/>
                <w:sz w:val="20"/>
                <w:szCs w:val="20"/>
              </w:rPr>
              <w:t>12-CV-2121</w:t>
            </w:r>
          </w:p>
        </w:tc>
        <w:tc>
          <w:tcPr>
            <w:tcW w:w="1710" w:type="dxa"/>
          </w:tcPr>
          <w:p w:rsidR="00B016CF" w:rsidRDefault="00B016CF" w:rsidP="00861B8B">
            <w:pPr>
              <w:pStyle w:val="PlainText"/>
              <w:rPr>
                <w:rFonts w:ascii="Courier New" w:hAnsi="Courier New" w:cs="Courier New"/>
                <w:b/>
                <w:sz w:val="20"/>
                <w:szCs w:val="20"/>
              </w:rPr>
            </w:pPr>
          </w:p>
          <w:p w:rsidR="00B016CF" w:rsidRDefault="00F67716" w:rsidP="00861B8B">
            <w:pPr>
              <w:pStyle w:val="PlainText"/>
              <w:rPr>
                <w:rFonts w:ascii="Courier New" w:hAnsi="Courier New" w:cs="Courier New"/>
                <w:b/>
                <w:sz w:val="20"/>
                <w:szCs w:val="20"/>
              </w:rPr>
            </w:pPr>
            <w:r>
              <w:rPr>
                <w:rFonts w:ascii="Courier New" w:hAnsi="Courier New" w:cs="Courier New"/>
                <w:b/>
                <w:sz w:val="20"/>
                <w:szCs w:val="20"/>
              </w:rPr>
              <w:t>(S</w:t>
            </w:r>
            <w:r w:rsidR="00B016CF">
              <w:rPr>
                <w:rFonts w:ascii="Courier New" w:hAnsi="Courier New" w:cs="Courier New"/>
                <w:b/>
                <w:sz w:val="20"/>
                <w:szCs w:val="20"/>
              </w:rPr>
              <w:t>.D.N.Y.)</w:t>
            </w:r>
          </w:p>
        </w:tc>
        <w:tc>
          <w:tcPr>
            <w:tcW w:w="6030" w:type="dxa"/>
          </w:tcPr>
          <w:p w:rsidR="00B016CF" w:rsidRDefault="00B016CF" w:rsidP="00F8194E">
            <w:pPr>
              <w:pStyle w:val="PlainText"/>
              <w:jc w:val="left"/>
              <w:rPr>
                <w:rFonts w:ascii="Courier New" w:hAnsi="Courier New" w:cs="Courier New"/>
                <w:b/>
                <w:sz w:val="20"/>
                <w:szCs w:val="20"/>
              </w:rPr>
            </w:pPr>
          </w:p>
          <w:p w:rsidR="00B016CF" w:rsidRDefault="00B016CF" w:rsidP="00F8194E">
            <w:pPr>
              <w:pStyle w:val="PlainText"/>
              <w:jc w:val="left"/>
              <w:rPr>
                <w:rFonts w:ascii="Courier New" w:hAnsi="Courier New" w:cs="Courier New"/>
                <w:b/>
                <w:sz w:val="20"/>
                <w:szCs w:val="20"/>
              </w:rPr>
            </w:pPr>
            <w:r>
              <w:rPr>
                <w:rFonts w:ascii="Courier New" w:hAnsi="Courier New" w:cs="Courier New"/>
                <w:b/>
                <w:sz w:val="20"/>
                <w:szCs w:val="20"/>
              </w:rPr>
              <w:t xml:space="preserve">Glenn Freedman v. Weatherford International, Ltd., </w:t>
            </w:r>
            <w:r w:rsidR="00305A38">
              <w:rPr>
                <w:rFonts w:ascii="Courier New" w:hAnsi="Courier New" w:cs="Courier New"/>
                <w:b/>
                <w:sz w:val="20"/>
                <w:szCs w:val="20"/>
              </w:rPr>
              <w:t>Bernard J. Duroc-Danner and Andrew P. Becnel</w:t>
            </w:r>
            <w:r w:rsidR="00A7537B">
              <w:rPr>
                <w:rFonts w:ascii="Courier New" w:hAnsi="Courier New" w:cs="Courier New"/>
                <w:b/>
                <w:sz w:val="20"/>
                <w:szCs w:val="20"/>
              </w:rPr>
              <w:t xml:space="preserve"> (</w:t>
            </w:r>
            <w:r w:rsidR="00305A38">
              <w:rPr>
                <w:rFonts w:ascii="Courier New" w:hAnsi="Courier New" w:cs="Courier New"/>
                <w:b/>
                <w:sz w:val="20"/>
                <w:szCs w:val="20"/>
              </w:rPr>
              <w:t>collectively the “Defendants”)</w:t>
            </w:r>
          </w:p>
          <w:p w:rsidR="00FA4E3E" w:rsidRDefault="00FA4E3E" w:rsidP="00305A38">
            <w:pPr>
              <w:pStyle w:val="PlainText"/>
              <w:jc w:val="left"/>
              <w:rPr>
                <w:rFonts w:ascii="Courier New" w:hAnsi="Courier New" w:cs="Courier New"/>
                <w:sz w:val="20"/>
                <w:szCs w:val="20"/>
              </w:rPr>
            </w:pPr>
            <w:r>
              <w:rPr>
                <w:rFonts w:ascii="Courier New" w:hAnsi="Courier New" w:cs="Courier New"/>
                <w:sz w:val="20"/>
                <w:szCs w:val="20"/>
              </w:rPr>
              <w:t xml:space="preserve">Securities-purchaser-plaintiff </w:t>
            </w:r>
            <w:r w:rsidR="00305A38">
              <w:rPr>
                <w:rFonts w:ascii="Courier New" w:hAnsi="Courier New" w:cs="Courier New"/>
                <w:sz w:val="20"/>
                <w:szCs w:val="20"/>
              </w:rPr>
              <w:t xml:space="preserve">asserting claims under Section 10(b) of the Securities Exchange Act of 1934 (the “Exchange Act”) and Securities </w:t>
            </w:r>
            <w:r w:rsidR="00305A38">
              <w:rPr>
                <w:rFonts w:ascii="Courier New" w:hAnsi="Courier New" w:cs="Courier New"/>
                <w:sz w:val="20"/>
                <w:szCs w:val="20"/>
              </w:rPr>
              <w:lastRenderedPageBreak/>
              <w:t>and Exchange Commission (“SEC”) Rule 10-5, promulgated thereunder against all Defendants, and claims under Section 20(a) of the Exchange Act against the Individual Defendants.  The claims relate to the Company’s restatements of certain financial information (the “Restatements”) and a disclosed material weakness in the Company’s internal control over financial reporting for income tax accounting.  The Consolidated Complaint further alleges that Defendants made false and misleading statements in connection with</w:t>
            </w:r>
            <w:r w:rsidR="00497FB5">
              <w:rPr>
                <w:rFonts w:ascii="Courier New" w:hAnsi="Courier New" w:cs="Courier New"/>
                <w:sz w:val="20"/>
                <w:szCs w:val="20"/>
              </w:rPr>
              <w:t>:</w:t>
            </w:r>
            <w:r w:rsidR="00305A38">
              <w:rPr>
                <w:rFonts w:ascii="Courier New" w:hAnsi="Courier New" w:cs="Courier New"/>
                <w:sz w:val="20"/>
                <w:szCs w:val="20"/>
              </w:rPr>
              <w:t xml:space="preserve"> (i) the accuracy and reliability of the Restatements and the Company’s financial statements, and (ii) Defendants’ assertions that the Company’s financial statements were prepared in conformity with U.S. generally accepted accounting principles.  </w:t>
            </w:r>
            <w:r>
              <w:rPr>
                <w:rFonts w:ascii="Courier New" w:hAnsi="Courier New" w:cs="Courier New"/>
                <w:sz w:val="20"/>
                <w:szCs w:val="20"/>
              </w:rPr>
              <w:t>The Class Period is from 3-2-2011 to 7-24-2012.</w:t>
            </w:r>
          </w:p>
          <w:p w:rsidR="00305A38" w:rsidRPr="00FA4E3E" w:rsidRDefault="00305A38" w:rsidP="00305A38">
            <w:pPr>
              <w:pStyle w:val="PlainText"/>
              <w:jc w:val="left"/>
              <w:rPr>
                <w:rFonts w:ascii="Courier New" w:hAnsi="Courier New" w:cs="Courier New"/>
                <w:sz w:val="20"/>
                <w:szCs w:val="20"/>
              </w:rPr>
            </w:pPr>
          </w:p>
        </w:tc>
        <w:tc>
          <w:tcPr>
            <w:tcW w:w="1530" w:type="dxa"/>
          </w:tcPr>
          <w:p w:rsidR="00B016CF" w:rsidRDefault="00B016CF" w:rsidP="003F51EC">
            <w:pPr>
              <w:pStyle w:val="PlainText"/>
              <w:rPr>
                <w:rFonts w:ascii="Courier New" w:hAnsi="Courier New" w:cs="Courier New"/>
                <w:b/>
                <w:sz w:val="20"/>
                <w:szCs w:val="20"/>
              </w:rPr>
            </w:pPr>
          </w:p>
          <w:p w:rsidR="003F51EC" w:rsidRDefault="003F51EC" w:rsidP="003F51EC">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B016CF" w:rsidRDefault="00B016CF" w:rsidP="00FA4E3E">
            <w:pPr>
              <w:pStyle w:val="PlainText"/>
              <w:rPr>
                <w:rFonts w:ascii="Courier New" w:hAnsi="Courier New" w:cs="Courier New"/>
                <w:b/>
                <w:sz w:val="20"/>
                <w:szCs w:val="20"/>
              </w:rPr>
            </w:pPr>
          </w:p>
          <w:p w:rsidR="003F51EC" w:rsidRDefault="003F51EC" w:rsidP="00FA4E3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3F51EC" w:rsidRDefault="003F51EC" w:rsidP="00FA4E3E">
            <w:pPr>
              <w:pStyle w:val="PlainText"/>
              <w:rPr>
                <w:rFonts w:ascii="Courier New" w:hAnsi="Courier New" w:cs="Courier New"/>
                <w:b/>
                <w:sz w:val="20"/>
                <w:szCs w:val="20"/>
              </w:rPr>
            </w:pPr>
          </w:p>
          <w:p w:rsidR="003F51EC" w:rsidRDefault="00FA4E3E" w:rsidP="00FA4E3E">
            <w:pPr>
              <w:pStyle w:val="PlainText"/>
              <w:jc w:val="both"/>
              <w:rPr>
                <w:rFonts w:ascii="Courier New" w:hAnsi="Courier New" w:cs="Courier New"/>
                <w:b/>
                <w:sz w:val="20"/>
                <w:szCs w:val="20"/>
              </w:rPr>
            </w:pPr>
            <w:r>
              <w:rPr>
                <w:rFonts w:ascii="Courier New" w:hAnsi="Courier New" w:cs="Courier New"/>
                <w:b/>
                <w:sz w:val="20"/>
                <w:szCs w:val="20"/>
              </w:rPr>
              <w:t>Ira A. Schochet</w:t>
            </w:r>
          </w:p>
          <w:p w:rsidR="00FA4E3E" w:rsidRDefault="00FA4E3E" w:rsidP="00FA4E3E">
            <w:pPr>
              <w:pStyle w:val="PlainText"/>
              <w:jc w:val="both"/>
              <w:rPr>
                <w:rFonts w:ascii="Courier New" w:hAnsi="Courier New" w:cs="Courier New"/>
                <w:b/>
                <w:sz w:val="20"/>
                <w:szCs w:val="20"/>
              </w:rPr>
            </w:pPr>
            <w:r>
              <w:rPr>
                <w:rFonts w:ascii="Courier New" w:hAnsi="Courier New" w:cs="Courier New"/>
                <w:b/>
                <w:sz w:val="20"/>
                <w:szCs w:val="20"/>
              </w:rPr>
              <w:t>Labaton Sucharow LLP</w:t>
            </w:r>
          </w:p>
          <w:p w:rsidR="00FA4E3E" w:rsidRDefault="00FA4E3E" w:rsidP="00FA4E3E">
            <w:pPr>
              <w:pStyle w:val="PlainText"/>
              <w:jc w:val="both"/>
              <w:rPr>
                <w:rFonts w:ascii="Courier New" w:hAnsi="Courier New" w:cs="Courier New"/>
                <w:b/>
                <w:sz w:val="20"/>
                <w:szCs w:val="20"/>
              </w:rPr>
            </w:pPr>
            <w:r>
              <w:rPr>
                <w:rFonts w:ascii="Courier New" w:hAnsi="Courier New" w:cs="Courier New"/>
                <w:b/>
                <w:sz w:val="20"/>
                <w:szCs w:val="20"/>
              </w:rPr>
              <w:t>140 Broadway</w:t>
            </w:r>
          </w:p>
          <w:p w:rsidR="00FA4E3E" w:rsidRDefault="00FA4E3E" w:rsidP="00FA4E3E">
            <w:pPr>
              <w:pStyle w:val="PlainText"/>
              <w:jc w:val="both"/>
              <w:rPr>
                <w:rFonts w:ascii="Courier New" w:hAnsi="Courier New" w:cs="Courier New"/>
                <w:b/>
                <w:sz w:val="20"/>
                <w:szCs w:val="20"/>
              </w:rPr>
            </w:pPr>
            <w:r>
              <w:rPr>
                <w:rFonts w:ascii="Courier New" w:hAnsi="Courier New" w:cs="Courier New"/>
                <w:b/>
                <w:sz w:val="20"/>
                <w:szCs w:val="20"/>
              </w:rPr>
              <w:lastRenderedPageBreak/>
              <w:t>New York, NY 10005</w:t>
            </w:r>
          </w:p>
          <w:p w:rsidR="00FA4E3E" w:rsidRDefault="00FA4E3E" w:rsidP="00FA4E3E">
            <w:pPr>
              <w:pStyle w:val="PlainText"/>
              <w:jc w:val="both"/>
              <w:rPr>
                <w:rFonts w:ascii="Courier New" w:hAnsi="Courier New" w:cs="Courier New"/>
                <w:b/>
                <w:sz w:val="20"/>
                <w:szCs w:val="20"/>
              </w:rPr>
            </w:pPr>
          </w:p>
          <w:p w:rsidR="00FA4E3E" w:rsidRDefault="00FA4E3E" w:rsidP="00FA4E3E">
            <w:pPr>
              <w:pStyle w:val="PlainText"/>
              <w:jc w:val="both"/>
              <w:rPr>
                <w:rFonts w:ascii="Courier New" w:hAnsi="Courier New" w:cs="Courier New"/>
                <w:b/>
                <w:sz w:val="20"/>
                <w:szCs w:val="20"/>
              </w:rPr>
            </w:pPr>
            <w:r>
              <w:rPr>
                <w:rFonts w:ascii="Courier New" w:hAnsi="Courier New" w:cs="Courier New"/>
                <w:b/>
                <w:sz w:val="20"/>
                <w:szCs w:val="20"/>
              </w:rPr>
              <w:t>Javier Bleichmar</w:t>
            </w:r>
          </w:p>
          <w:p w:rsidR="00FA4E3E" w:rsidRDefault="00FA4E3E" w:rsidP="00FA4E3E">
            <w:pPr>
              <w:pStyle w:val="PlainText"/>
              <w:jc w:val="left"/>
              <w:rPr>
                <w:rFonts w:ascii="Courier New" w:hAnsi="Courier New" w:cs="Courier New"/>
                <w:b/>
                <w:sz w:val="20"/>
                <w:szCs w:val="20"/>
              </w:rPr>
            </w:pPr>
            <w:r>
              <w:rPr>
                <w:rFonts w:ascii="Courier New" w:hAnsi="Courier New" w:cs="Courier New"/>
                <w:b/>
                <w:sz w:val="20"/>
                <w:szCs w:val="20"/>
              </w:rPr>
              <w:t>Bleichmar, Fonti,</w:t>
            </w:r>
          </w:p>
          <w:p w:rsidR="00FA4E3E" w:rsidRDefault="00FA4E3E" w:rsidP="00FA4E3E">
            <w:pPr>
              <w:pStyle w:val="PlainText"/>
              <w:jc w:val="left"/>
              <w:rPr>
                <w:rFonts w:ascii="Courier New" w:hAnsi="Courier New" w:cs="Courier New"/>
                <w:b/>
                <w:sz w:val="20"/>
                <w:szCs w:val="20"/>
              </w:rPr>
            </w:pPr>
            <w:r>
              <w:rPr>
                <w:rFonts w:ascii="Courier New" w:hAnsi="Courier New" w:cs="Courier New"/>
                <w:b/>
                <w:sz w:val="20"/>
                <w:szCs w:val="20"/>
              </w:rPr>
              <w:t xml:space="preserve"> Bountas &amp; Auld LLP</w:t>
            </w:r>
          </w:p>
          <w:p w:rsidR="00FA4E3E" w:rsidRDefault="00FA4E3E" w:rsidP="00FA4E3E">
            <w:pPr>
              <w:pStyle w:val="PlainText"/>
              <w:jc w:val="both"/>
              <w:rPr>
                <w:rFonts w:ascii="Courier New" w:hAnsi="Courier New" w:cs="Courier New"/>
                <w:b/>
                <w:sz w:val="20"/>
                <w:szCs w:val="20"/>
              </w:rPr>
            </w:pPr>
            <w:r>
              <w:rPr>
                <w:rFonts w:ascii="Courier New" w:hAnsi="Courier New" w:cs="Courier New"/>
                <w:b/>
                <w:sz w:val="20"/>
                <w:szCs w:val="20"/>
              </w:rPr>
              <w:t xml:space="preserve">7 </w:t>
            </w:r>
            <w:r w:rsidR="009E66FC">
              <w:rPr>
                <w:rFonts w:ascii="Courier New" w:hAnsi="Courier New" w:cs="Courier New"/>
                <w:b/>
                <w:sz w:val="20"/>
                <w:szCs w:val="20"/>
              </w:rPr>
              <w:t>T</w:t>
            </w:r>
            <w:r w:rsidR="00E01B12">
              <w:rPr>
                <w:rFonts w:ascii="Courier New" w:hAnsi="Courier New" w:cs="Courier New"/>
                <w:b/>
                <w:sz w:val="20"/>
                <w:szCs w:val="20"/>
              </w:rPr>
              <w:t xml:space="preserve">  </w:t>
            </w:r>
            <w:r>
              <w:rPr>
                <w:rFonts w:ascii="Courier New" w:hAnsi="Courier New" w:cs="Courier New"/>
                <w:b/>
                <w:sz w:val="20"/>
                <w:szCs w:val="20"/>
              </w:rPr>
              <w:t>imes Square</w:t>
            </w:r>
          </w:p>
          <w:p w:rsidR="00FA4E3E" w:rsidRDefault="00FA4E3E" w:rsidP="00FA4E3E">
            <w:pPr>
              <w:pStyle w:val="PlainText"/>
              <w:jc w:val="both"/>
              <w:rPr>
                <w:rFonts w:ascii="Courier New" w:hAnsi="Courier New" w:cs="Courier New"/>
                <w:b/>
                <w:sz w:val="20"/>
                <w:szCs w:val="20"/>
              </w:rPr>
            </w:pPr>
            <w:r>
              <w:rPr>
                <w:rFonts w:ascii="Courier New" w:hAnsi="Courier New" w:cs="Courier New"/>
                <w:b/>
                <w:sz w:val="20"/>
                <w:szCs w:val="20"/>
              </w:rPr>
              <w:t>New York, NY 10036</w:t>
            </w:r>
          </w:p>
          <w:p w:rsidR="00FA4E3E" w:rsidRDefault="00FA4E3E" w:rsidP="00FA4E3E">
            <w:pPr>
              <w:pStyle w:val="PlainText"/>
              <w:jc w:val="both"/>
              <w:rPr>
                <w:rFonts w:ascii="Courier New" w:hAnsi="Courier New" w:cs="Courier New"/>
                <w:b/>
                <w:sz w:val="20"/>
                <w:szCs w:val="20"/>
              </w:rPr>
            </w:pPr>
          </w:p>
        </w:tc>
      </w:tr>
      <w:tr w:rsidR="00305A38" w:rsidRPr="007167C0" w:rsidTr="003E248A">
        <w:tc>
          <w:tcPr>
            <w:tcW w:w="1353" w:type="dxa"/>
          </w:tcPr>
          <w:p w:rsidR="00305A38" w:rsidRDefault="00305A38" w:rsidP="00861B8B">
            <w:pPr>
              <w:pStyle w:val="PlainText"/>
              <w:rPr>
                <w:rFonts w:ascii="Courier New" w:hAnsi="Courier New" w:cs="Courier New"/>
                <w:b/>
                <w:sz w:val="20"/>
                <w:szCs w:val="20"/>
              </w:rPr>
            </w:pPr>
          </w:p>
          <w:p w:rsidR="00305A38" w:rsidRDefault="00F33A2D" w:rsidP="00861B8B">
            <w:pPr>
              <w:pStyle w:val="PlainText"/>
              <w:rPr>
                <w:rFonts w:ascii="Courier New" w:hAnsi="Courier New" w:cs="Courier New"/>
                <w:b/>
                <w:sz w:val="20"/>
                <w:szCs w:val="20"/>
              </w:rPr>
            </w:pPr>
            <w:r>
              <w:rPr>
                <w:rFonts w:ascii="Courier New" w:hAnsi="Courier New" w:cs="Courier New"/>
                <w:b/>
                <w:sz w:val="20"/>
                <w:szCs w:val="20"/>
              </w:rPr>
              <w:t>7-9-2015</w:t>
            </w:r>
          </w:p>
        </w:tc>
        <w:tc>
          <w:tcPr>
            <w:tcW w:w="1620" w:type="dxa"/>
          </w:tcPr>
          <w:p w:rsidR="00305A38" w:rsidRDefault="00305A38" w:rsidP="00F8194E">
            <w:pPr>
              <w:pStyle w:val="PlainText"/>
              <w:rPr>
                <w:rFonts w:ascii="Courier New" w:hAnsi="Courier New" w:cs="Courier New"/>
                <w:b/>
                <w:sz w:val="20"/>
                <w:szCs w:val="20"/>
              </w:rPr>
            </w:pPr>
          </w:p>
          <w:p w:rsidR="00F33A2D" w:rsidRDefault="00F33A2D" w:rsidP="00F8194E">
            <w:pPr>
              <w:pStyle w:val="PlainText"/>
              <w:rPr>
                <w:rFonts w:ascii="Courier New" w:hAnsi="Courier New" w:cs="Courier New"/>
                <w:b/>
                <w:sz w:val="20"/>
                <w:szCs w:val="20"/>
              </w:rPr>
            </w:pPr>
            <w:r>
              <w:rPr>
                <w:rFonts w:ascii="Courier New" w:hAnsi="Courier New" w:cs="Courier New"/>
                <w:b/>
                <w:sz w:val="20"/>
                <w:szCs w:val="20"/>
              </w:rPr>
              <w:t>14-CV-09786</w:t>
            </w:r>
          </w:p>
        </w:tc>
        <w:tc>
          <w:tcPr>
            <w:tcW w:w="1710" w:type="dxa"/>
          </w:tcPr>
          <w:p w:rsidR="00305A38" w:rsidRDefault="00305A38" w:rsidP="00861B8B">
            <w:pPr>
              <w:pStyle w:val="PlainText"/>
              <w:rPr>
                <w:rFonts w:ascii="Courier New" w:hAnsi="Courier New" w:cs="Courier New"/>
                <w:b/>
                <w:sz w:val="20"/>
                <w:szCs w:val="20"/>
              </w:rPr>
            </w:pPr>
          </w:p>
          <w:p w:rsidR="00F33A2D" w:rsidRDefault="00F33A2D" w:rsidP="00861B8B">
            <w:pPr>
              <w:pStyle w:val="PlainText"/>
              <w:rPr>
                <w:rFonts w:ascii="Courier New" w:hAnsi="Courier New" w:cs="Courier New"/>
                <w:b/>
                <w:sz w:val="20"/>
                <w:szCs w:val="20"/>
              </w:rPr>
            </w:pPr>
            <w:r>
              <w:rPr>
                <w:rFonts w:ascii="Courier New" w:hAnsi="Courier New" w:cs="Courier New"/>
                <w:b/>
                <w:sz w:val="20"/>
                <w:szCs w:val="20"/>
              </w:rPr>
              <w:t>(N.D. Ill.)</w:t>
            </w:r>
          </w:p>
        </w:tc>
        <w:tc>
          <w:tcPr>
            <w:tcW w:w="6030" w:type="dxa"/>
          </w:tcPr>
          <w:p w:rsidR="00305A38" w:rsidRDefault="00305A38" w:rsidP="00F8194E">
            <w:pPr>
              <w:pStyle w:val="PlainText"/>
              <w:jc w:val="left"/>
              <w:rPr>
                <w:rFonts w:ascii="Courier New" w:hAnsi="Courier New" w:cs="Courier New"/>
                <w:b/>
                <w:sz w:val="20"/>
                <w:szCs w:val="20"/>
              </w:rPr>
            </w:pPr>
          </w:p>
          <w:p w:rsidR="00D923CE" w:rsidRDefault="00D923CE" w:rsidP="00F8194E">
            <w:pPr>
              <w:pStyle w:val="PlainText"/>
              <w:jc w:val="left"/>
              <w:rPr>
                <w:rFonts w:ascii="Courier New" w:hAnsi="Courier New" w:cs="Courier New"/>
                <w:b/>
                <w:sz w:val="20"/>
                <w:szCs w:val="20"/>
              </w:rPr>
            </w:pPr>
            <w:r>
              <w:rPr>
                <w:rFonts w:ascii="Courier New" w:hAnsi="Courier New" w:cs="Courier New"/>
                <w:b/>
                <w:sz w:val="20"/>
                <w:szCs w:val="20"/>
              </w:rPr>
              <w:t>In re: Walgreen Company Stockholder Litigation</w:t>
            </w:r>
          </w:p>
          <w:p w:rsidR="00D7027C" w:rsidRDefault="001F4334" w:rsidP="00153821">
            <w:pPr>
              <w:autoSpaceDE w:val="0"/>
              <w:autoSpaceDN w:val="0"/>
              <w:adjustRightInd w:val="0"/>
              <w:jc w:val="left"/>
              <w:rPr>
                <w:rFonts w:ascii="Courier New" w:hAnsi="Courier New" w:cs="Courier New"/>
                <w:sz w:val="20"/>
                <w:szCs w:val="20"/>
              </w:rPr>
            </w:pPr>
            <w:r>
              <w:rPr>
                <w:rFonts w:ascii="Courier New" w:hAnsi="Courier New" w:cs="Courier New"/>
                <w:sz w:val="20"/>
                <w:szCs w:val="20"/>
              </w:rPr>
              <w:t>Shareholder</w:t>
            </w:r>
            <w:r w:rsidR="003E3346">
              <w:rPr>
                <w:rFonts w:ascii="Courier New" w:hAnsi="Courier New" w:cs="Courier New"/>
                <w:sz w:val="20"/>
                <w:szCs w:val="20"/>
              </w:rPr>
              <w:t>s</w:t>
            </w:r>
            <w:r>
              <w:rPr>
                <w:rFonts w:ascii="Courier New" w:hAnsi="Courier New" w:cs="Courier New"/>
                <w:sz w:val="20"/>
                <w:szCs w:val="20"/>
              </w:rPr>
              <w:t>-plaintiff</w:t>
            </w:r>
            <w:r w:rsidR="009C0969">
              <w:rPr>
                <w:rFonts w:ascii="Courier New" w:hAnsi="Courier New" w:cs="Courier New"/>
                <w:sz w:val="20"/>
                <w:szCs w:val="20"/>
              </w:rPr>
              <w:t>s</w:t>
            </w:r>
            <w:r>
              <w:rPr>
                <w:rFonts w:ascii="Courier New" w:hAnsi="Courier New" w:cs="Courier New"/>
                <w:sz w:val="20"/>
                <w:szCs w:val="20"/>
              </w:rPr>
              <w:t xml:space="preserve"> </w:t>
            </w:r>
            <w:r w:rsidR="003E3346">
              <w:rPr>
                <w:rFonts w:ascii="Courier New" w:hAnsi="Courier New" w:cs="Courier New"/>
                <w:sz w:val="20"/>
                <w:szCs w:val="20"/>
              </w:rPr>
              <w:t xml:space="preserve">allege </w:t>
            </w:r>
            <w:r w:rsidRPr="001F4334">
              <w:rPr>
                <w:rFonts w:ascii="Courier New" w:hAnsi="Courier New" w:cs="Courier New"/>
                <w:sz w:val="20"/>
                <w:szCs w:val="20"/>
              </w:rPr>
              <w:t xml:space="preserve">that </w:t>
            </w:r>
            <w:r w:rsidR="00031027">
              <w:rPr>
                <w:rFonts w:ascii="Courier New" w:hAnsi="Courier New" w:cs="Courier New"/>
                <w:sz w:val="20"/>
                <w:szCs w:val="20"/>
              </w:rPr>
              <w:t>Walgreen Co., Walgreens Boots Alliance, Inc., and other d</w:t>
            </w:r>
            <w:r w:rsidRPr="001F4334">
              <w:rPr>
                <w:rFonts w:ascii="Courier New" w:hAnsi="Courier New" w:cs="Courier New"/>
                <w:sz w:val="20"/>
                <w:szCs w:val="20"/>
              </w:rPr>
              <w:t>efendants violated federal securities laws and breached, and/or</w:t>
            </w:r>
            <w:r w:rsidR="003E3346">
              <w:rPr>
                <w:rFonts w:ascii="Courier New" w:hAnsi="Courier New" w:cs="Courier New"/>
                <w:sz w:val="20"/>
                <w:szCs w:val="20"/>
              </w:rPr>
              <w:t xml:space="preserve"> </w:t>
            </w:r>
            <w:r w:rsidRPr="001F4334">
              <w:rPr>
                <w:rFonts w:ascii="Courier New" w:hAnsi="Courier New" w:cs="Courier New"/>
                <w:sz w:val="20"/>
                <w:szCs w:val="20"/>
              </w:rPr>
              <w:t>aided and abetted other Defendants in breaching, their fiduciary duties to Walgreen and its</w:t>
            </w:r>
            <w:r w:rsidR="003E3346">
              <w:rPr>
                <w:rFonts w:ascii="Courier New" w:hAnsi="Courier New" w:cs="Courier New"/>
                <w:sz w:val="20"/>
                <w:szCs w:val="20"/>
              </w:rPr>
              <w:t xml:space="preserve"> </w:t>
            </w:r>
            <w:r w:rsidRPr="001F4334">
              <w:rPr>
                <w:rFonts w:ascii="Courier New" w:hAnsi="Courier New" w:cs="Courier New"/>
                <w:sz w:val="20"/>
                <w:szCs w:val="20"/>
              </w:rPr>
              <w:t>shareholders in connection with the public disclosures relating to the Reorganization and</w:t>
            </w:r>
            <w:r w:rsidR="003E3346">
              <w:rPr>
                <w:rFonts w:ascii="Courier New" w:hAnsi="Courier New" w:cs="Courier New"/>
                <w:sz w:val="20"/>
                <w:szCs w:val="20"/>
              </w:rPr>
              <w:t xml:space="preserve"> </w:t>
            </w:r>
            <w:r w:rsidRPr="001F4334">
              <w:rPr>
                <w:rFonts w:ascii="Courier New" w:hAnsi="Courier New" w:cs="Courier New"/>
                <w:sz w:val="20"/>
                <w:szCs w:val="20"/>
              </w:rPr>
              <w:t>the Step 2 Acquisition</w:t>
            </w:r>
            <w:r w:rsidR="00EC1099">
              <w:rPr>
                <w:rFonts w:ascii="Courier New" w:hAnsi="Courier New" w:cs="Courier New"/>
                <w:sz w:val="20"/>
                <w:szCs w:val="20"/>
              </w:rPr>
              <w:t>. Among other things, Plaintiff</w:t>
            </w:r>
            <w:r w:rsidR="009C0969">
              <w:rPr>
                <w:rFonts w:ascii="Courier New" w:hAnsi="Courier New" w:cs="Courier New"/>
                <w:sz w:val="20"/>
                <w:szCs w:val="20"/>
              </w:rPr>
              <w:t>s</w:t>
            </w:r>
            <w:r w:rsidRPr="001F4334">
              <w:rPr>
                <w:rFonts w:ascii="Courier New" w:hAnsi="Courier New" w:cs="Courier New"/>
                <w:sz w:val="20"/>
                <w:szCs w:val="20"/>
              </w:rPr>
              <w:t xml:space="preserve"> sought to enjoin a Walgreen</w:t>
            </w:r>
            <w:r w:rsidR="003E3346">
              <w:rPr>
                <w:rFonts w:ascii="Courier New" w:hAnsi="Courier New" w:cs="Courier New"/>
                <w:sz w:val="20"/>
                <w:szCs w:val="20"/>
              </w:rPr>
              <w:t xml:space="preserve"> </w:t>
            </w:r>
            <w:r w:rsidRPr="001F4334">
              <w:rPr>
                <w:rFonts w:ascii="Courier New" w:hAnsi="Courier New" w:cs="Courier New"/>
                <w:sz w:val="20"/>
                <w:szCs w:val="20"/>
              </w:rPr>
              <w:t>stockholder vote to approve the Reorganization and the Step 2 Acquisition unless and until</w:t>
            </w:r>
            <w:r w:rsidR="003E3346">
              <w:rPr>
                <w:rFonts w:ascii="Courier New" w:hAnsi="Courier New" w:cs="Courier New"/>
                <w:sz w:val="20"/>
                <w:szCs w:val="20"/>
              </w:rPr>
              <w:t xml:space="preserve"> </w:t>
            </w:r>
            <w:r w:rsidRPr="001F4334">
              <w:rPr>
                <w:rFonts w:ascii="Courier New" w:hAnsi="Courier New" w:cs="Courier New"/>
                <w:sz w:val="20"/>
                <w:szCs w:val="20"/>
              </w:rPr>
              <w:t>Defendants remedied the alleged disclosure</w:t>
            </w:r>
            <w:r>
              <w:rPr>
                <w:rFonts w:ascii="TimesNewRoman" w:hAnsi="TimesNewRoman" w:cs="TimesNewRoman"/>
                <w:sz w:val="24"/>
                <w:szCs w:val="24"/>
              </w:rPr>
              <w:t xml:space="preserve"> </w:t>
            </w:r>
            <w:r w:rsidRPr="001F4334">
              <w:rPr>
                <w:rFonts w:ascii="Courier New" w:hAnsi="Courier New" w:cs="Courier New"/>
                <w:sz w:val="20"/>
                <w:szCs w:val="20"/>
              </w:rPr>
              <w:t xml:space="preserve">deficiencies in the Company’s public </w:t>
            </w:r>
            <w:r w:rsidRPr="001F4334">
              <w:rPr>
                <w:rFonts w:ascii="Courier New" w:hAnsi="Courier New" w:cs="Courier New"/>
                <w:sz w:val="20"/>
                <w:szCs w:val="20"/>
              </w:rPr>
              <w:lastRenderedPageBreak/>
              <w:t>filings.</w:t>
            </w:r>
            <w:r>
              <w:rPr>
                <w:rFonts w:ascii="Courier New" w:hAnsi="Courier New" w:cs="Courier New"/>
                <w:sz w:val="20"/>
                <w:szCs w:val="20"/>
              </w:rPr>
              <w:t xml:space="preserve">  The Class Period is from 8-5-2014 to </w:t>
            </w:r>
            <w:r w:rsidR="009C0969">
              <w:rPr>
                <w:rFonts w:ascii="Courier New" w:hAnsi="Courier New" w:cs="Courier New"/>
                <w:sz w:val="20"/>
                <w:szCs w:val="20"/>
              </w:rPr>
              <w:t>12-31-2014</w:t>
            </w:r>
            <w:r>
              <w:rPr>
                <w:rFonts w:ascii="Courier New" w:hAnsi="Courier New" w:cs="Courier New"/>
                <w:sz w:val="20"/>
                <w:szCs w:val="20"/>
              </w:rPr>
              <w:t>.</w:t>
            </w:r>
          </w:p>
          <w:p w:rsidR="00D7027C" w:rsidRPr="00D923CE" w:rsidRDefault="00D7027C" w:rsidP="00153821">
            <w:pPr>
              <w:autoSpaceDE w:val="0"/>
              <w:autoSpaceDN w:val="0"/>
              <w:adjustRightInd w:val="0"/>
              <w:jc w:val="left"/>
              <w:rPr>
                <w:rFonts w:ascii="Courier New" w:hAnsi="Courier New" w:cs="Courier New"/>
                <w:sz w:val="20"/>
                <w:szCs w:val="20"/>
              </w:rPr>
            </w:pPr>
          </w:p>
        </w:tc>
        <w:tc>
          <w:tcPr>
            <w:tcW w:w="1530" w:type="dxa"/>
          </w:tcPr>
          <w:p w:rsidR="00305A38" w:rsidRDefault="00305A38" w:rsidP="003F51EC">
            <w:pPr>
              <w:pStyle w:val="PlainText"/>
              <w:rPr>
                <w:rFonts w:ascii="Courier New" w:hAnsi="Courier New" w:cs="Courier New"/>
                <w:b/>
                <w:sz w:val="20"/>
                <w:szCs w:val="20"/>
              </w:rPr>
            </w:pPr>
          </w:p>
          <w:p w:rsidR="001F4334" w:rsidRDefault="001F4334" w:rsidP="003F51EC">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305A38" w:rsidRDefault="00305A38" w:rsidP="00FA4E3E">
            <w:pPr>
              <w:pStyle w:val="PlainText"/>
              <w:rPr>
                <w:rFonts w:ascii="Courier New" w:hAnsi="Courier New" w:cs="Courier New"/>
                <w:b/>
                <w:sz w:val="20"/>
                <w:szCs w:val="20"/>
              </w:rPr>
            </w:pPr>
          </w:p>
          <w:p w:rsidR="001F4334" w:rsidRDefault="001F4334" w:rsidP="001F4334">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1F4334" w:rsidRDefault="001F4334" w:rsidP="001F4334">
            <w:pPr>
              <w:pStyle w:val="PlainText"/>
              <w:jc w:val="left"/>
              <w:rPr>
                <w:rFonts w:ascii="Courier New" w:hAnsi="Courier New" w:cs="Courier New"/>
                <w:b/>
                <w:sz w:val="20"/>
                <w:szCs w:val="20"/>
              </w:rPr>
            </w:pPr>
          </w:p>
          <w:p w:rsidR="001F4334" w:rsidRPr="001F4334" w:rsidRDefault="001F4334" w:rsidP="001F4334">
            <w:pPr>
              <w:autoSpaceDE w:val="0"/>
              <w:autoSpaceDN w:val="0"/>
              <w:adjustRightInd w:val="0"/>
              <w:jc w:val="left"/>
              <w:rPr>
                <w:rFonts w:ascii="Courier New" w:hAnsi="Courier New" w:cs="Courier New"/>
                <w:b/>
                <w:sz w:val="20"/>
                <w:szCs w:val="20"/>
              </w:rPr>
            </w:pPr>
            <w:r w:rsidRPr="001F4334">
              <w:rPr>
                <w:rFonts w:ascii="Courier New" w:hAnsi="Courier New" w:cs="Courier New"/>
                <w:b/>
                <w:sz w:val="20"/>
                <w:szCs w:val="20"/>
              </w:rPr>
              <w:t>Gustavo F. Bruckner</w:t>
            </w:r>
          </w:p>
          <w:p w:rsidR="001F4334" w:rsidRPr="001F4334" w:rsidRDefault="001F4334" w:rsidP="001F4334">
            <w:pPr>
              <w:autoSpaceDE w:val="0"/>
              <w:autoSpaceDN w:val="0"/>
              <w:adjustRightInd w:val="0"/>
              <w:jc w:val="left"/>
              <w:rPr>
                <w:rFonts w:ascii="Courier New" w:hAnsi="Courier New" w:cs="Courier New"/>
                <w:b/>
                <w:sz w:val="20"/>
                <w:szCs w:val="20"/>
              </w:rPr>
            </w:pPr>
            <w:r w:rsidRPr="001F4334">
              <w:rPr>
                <w:rFonts w:ascii="Courier New" w:hAnsi="Courier New" w:cs="Courier New"/>
                <w:b/>
                <w:sz w:val="20"/>
                <w:szCs w:val="20"/>
              </w:rPr>
              <w:t>POMERANTZ LLP</w:t>
            </w:r>
          </w:p>
          <w:p w:rsidR="001F4334" w:rsidRPr="001F4334" w:rsidRDefault="001F4334" w:rsidP="001F4334">
            <w:pPr>
              <w:autoSpaceDE w:val="0"/>
              <w:autoSpaceDN w:val="0"/>
              <w:adjustRightInd w:val="0"/>
              <w:jc w:val="left"/>
              <w:rPr>
                <w:rFonts w:ascii="Courier New" w:hAnsi="Courier New" w:cs="Courier New"/>
                <w:b/>
                <w:sz w:val="20"/>
                <w:szCs w:val="20"/>
              </w:rPr>
            </w:pPr>
            <w:r w:rsidRPr="001F4334">
              <w:rPr>
                <w:rFonts w:ascii="Courier New" w:hAnsi="Courier New" w:cs="Courier New"/>
                <w:b/>
                <w:sz w:val="20"/>
                <w:szCs w:val="20"/>
              </w:rPr>
              <w:t>600 Third Avenue, 20th Floor</w:t>
            </w:r>
          </w:p>
          <w:p w:rsidR="001F4334" w:rsidRDefault="001F4334" w:rsidP="001F4334">
            <w:pPr>
              <w:pStyle w:val="PlainText"/>
              <w:jc w:val="left"/>
              <w:rPr>
                <w:rFonts w:ascii="Courier New" w:hAnsi="Courier New" w:cs="Courier New"/>
                <w:b/>
                <w:sz w:val="20"/>
                <w:szCs w:val="20"/>
              </w:rPr>
            </w:pPr>
            <w:r w:rsidRPr="001F4334">
              <w:rPr>
                <w:rFonts w:ascii="Courier New" w:hAnsi="Courier New" w:cs="Courier New"/>
                <w:b/>
                <w:sz w:val="20"/>
                <w:szCs w:val="20"/>
              </w:rPr>
              <w:t>New York, NY 10016</w:t>
            </w:r>
          </w:p>
        </w:tc>
      </w:tr>
      <w:tr w:rsidR="001F4334" w:rsidRPr="007167C0" w:rsidTr="003E248A">
        <w:tc>
          <w:tcPr>
            <w:tcW w:w="1353" w:type="dxa"/>
          </w:tcPr>
          <w:p w:rsidR="001F4334" w:rsidRDefault="001F4334" w:rsidP="00861B8B">
            <w:pPr>
              <w:pStyle w:val="PlainText"/>
              <w:rPr>
                <w:rFonts w:ascii="Courier New" w:hAnsi="Courier New" w:cs="Courier New"/>
                <w:b/>
                <w:sz w:val="20"/>
                <w:szCs w:val="20"/>
              </w:rPr>
            </w:pPr>
          </w:p>
          <w:p w:rsidR="001F4334" w:rsidRDefault="003E3346" w:rsidP="00861B8B">
            <w:pPr>
              <w:pStyle w:val="PlainText"/>
              <w:rPr>
                <w:rFonts w:ascii="Courier New" w:hAnsi="Courier New" w:cs="Courier New"/>
                <w:b/>
                <w:sz w:val="20"/>
                <w:szCs w:val="20"/>
              </w:rPr>
            </w:pPr>
            <w:r>
              <w:rPr>
                <w:rFonts w:ascii="Courier New" w:hAnsi="Courier New" w:cs="Courier New"/>
                <w:b/>
                <w:sz w:val="20"/>
                <w:szCs w:val="20"/>
              </w:rPr>
              <w:t>7-9-2015</w:t>
            </w:r>
          </w:p>
          <w:p w:rsidR="001F4334" w:rsidRDefault="001F4334" w:rsidP="00861B8B">
            <w:pPr>
              <w:pStyle w:val="PlainText"/>
              <w:rPr>
                <w:rFonts w:ascii="Courier New" w:hAnsi="Courier New" w:cs="Courier New"/>
                <w:b/>
                <w:sz w:val="20"/>
                <w:szCs w:val="20"/>
              </w:rPr>
            </w:pPr>
          </w:p>
        </w:tc>
        <w:tc>
          <w:tcPr>
            <w:tcW w:w="1620" w:type="dxa"/>
          </w:tcPr>
          <w:p w:rsidR="001F4334" w:rsidRDefault="001F4334" w:rsidP="00F8194E">
            <w:pPr>
              <w:pStyle w:val="PlainText"/>
              <w:rPr>
                <w:rFonts w:ascii="Courier New" w:hAnsi="Courier New" w:cs="Courier New"/>
                <w:b/>
                <w:sz w:val="20"/>
                <w:szCs w:val="20"/>
              </w:rPr>
            </w:pPr>
          </w:p>
          <w:p w:rsidR="003E3346" w:rsidRDefault="003E3346" w:rsidP="00F8194E">
            <w:pPr>
              <w:pStyle w:val="PlainText"/>
              <w:rPr>
                <w:rFonts w:ascii="Courier New" w:hAnsi="Courier New" w:cs="Courier New"/>
                <w:b/>
                <w:sz w:val="20"/>
                <w:szCs w:val="20"/>
              </w:rPr>
            </w:pPr>
            <w:r>
              <w:rPr>
                <w:rFonts w:ascii="Courier New" w:hAnsi="Courier New" w:cs="Courier New"/>
                <w:b/>
                <w:sz w:val="20"/>
                <w:szCs w:val="20"/>
              </w:rPr>
              <w:t>13-CV-12536</w:t>
            </w:r>
          </w:p>
        </w:tc>
        <w:tc>
          <w:tcPr>
            <w:tcW w:w="1710" w:type="dxa"/>
          </w:tcPr>
          <w:p w:rsidR="001F4334" w:rsidRDefault="001F4334" w:rsidP="00861B8B">
            <w:pPr>
              <w:pStyle w:val="PlainText"/>
              <w:rPr>
                <w:rFonts w:ascii="Courier New" w:hAnsi="Courier New" w:cs="Courier New"/>
                <w:b/>
                <w:sz w:val="20"/>
                <w:szCs w:val="20"/>
              </w:rPr>
            </w:pPr>
          </w:p>
          <w:p w:rsidR="003E3346" w:rsidRDefault="003E3346" w:rsidP="00861B8B">
            <w:pPr>
              <w:pStyle w:val="PlainText"/>
              <w:rPr>
                <w:rFonts w:ascii="Courier New" w:hAnsi="Courier New" w:cs="Courier New"/>
                <w:b/>
                <w:sz w:val="20"/>
                <w:szCs w:val="20"/>
              </w:rPr>
            </w:pPr>
            <w:r>
              <w:rPr>
                <w:rFonts w:ascii="Courier New" w:hAnsi="Courier New" w:cs="Courier New"/>
                <w:b/>
                <w:sz w:val="20"/>
                <w:szCs w:val="20"/>
              </w:rPr>
              <w:t>(D. Mass.)</w:t>
            </w:r>
          </w:p>
        </w:tc>
        <w:tc>
          <w:tcPr>
            <w:tcW w:w="6030" w:type="dxa"/>
          </w:tcPr>
          <w:p w:rsidR="001F4334" w:rsidRDefault="001F4334" w:rsidP="00F8194E">
            <w:pPr>
              <w:pStyle w:val="PlainText"/>
              <w:jc w:val="left"/>
              <w:rPr>
                <w:rFonts w:ascii="Courier New" w:hAnsi="Courier New" w:cs="Courier New"/>
                <w:b/>
                <w:sz w:val="20"/>
                <w:szCs w:val="20"/>
              </w:rPr>
            </w:pPr>
          </w:p>
          <w:p w:rsidR="003E3346" w:rsidRDefault="008B5ECE" w:rsidP="00F8194E">
            <w:pPr>
              <w:pStyle w:val="PlainText"/>
              <w:jc w:val="left"/>
              <w:rPr>
                <w:rFonts w:ascii="Courier New" w:hAnsi="Courier New" w:cs="Courier New"/>
                <w:b/>
                <w:sz w:val="20"/>
                <w:szCs w:val="20"/>
              </w:rPr>
            </w:pPr>
            <w:r>
              <w:rPr>
                <w:rFonts w:ascii="Courier New" w:hAnsi="Courier New" w:cs="Courier New"/>
                <w:b/>
                <w:sz w:val="20"/>
                <w:szCs w:val="20"/>
              </w:rPr>
              <w:t>Gar</w:t>
            </w:r>
            <w:r w:rsidR="00A31FA3">
              <w:rPr>
                <w:rFonts w:ascii="Courier New" w:hAnsi="Courier New" w:cs="Courier New"/>
                <w:b/>
                <w:sz w:val="20"/>
                <w:szCs w:val="20"/>
              </w:rPr>
              <w:t>cia, et al. v. E.J. Amusements of New Hampshire</w:t>
            </w:r>
          </w:p>
          <w:p w:rsidR="00A31FA3" w:rsidRDefault="00A31FA3" w:rsidP="00F8194E">
            <w:pPr>
              <w:pStyle w:val="PlainText"/>
              <w:jc w:val="left"/>
              <w:rPr>
                <w:rFonts w:ascii="Courier New" w:hAnsi="Courier New" w:cs="Courier New"/>
                <w:sz w:val="20"/>
                <w:szCs w:val="20"/>
              </w:rPr>
            </w:pPr>
            <w:r>
              <w:rPr>
                <w:rFonts w:ascii="Courier New" w:hAnsi="Courier New" w:cs="Courier New"/>
                <w:sz w:val="20"/>
                <w:szCs w:val="20"/>
              </w:rPr>
              <w:t>Employee-plaintiffs allege violations of the Massachusetts wage laws (where much of the work was performed) and New Hampshire wage laws (</w:t>
            </w:r>
            <w:r w:rsidR="0055281B">
              <w:rPr>
                <w:rFonts w:ascii="Courier New" w:hAnsi="Courier New" w:cs="Courier New"/>
                <w:sz w:val="20"/>
                <w:szCs w:val="20"/>
              </w:rPr>
              <w:t>t</w:t>
            </w:r>
            <w:r>
              <w:rPr>
                <w:rFonts w:ascii="Courier New" w:hAnsi="Courier New" w:cs="Courier New"/>
                <w:sz w:val="20"/>
                <w:szCs w:val="20"/>
              </w:rPr>
              <w:t>he state in which the defendants are loca</w:t>
            </w:r>
            <w:r w:rsidR="00F67716">
              <w:rPr>
                <w:rFonts w:ascii="Courier New" w:hAnsi="Courier New" w:cs="Courier New"/>
                <w:sz w:val="20"/>
                <w:szCs w:val="20"/>
              </w:rPr>
              <w:t xml:space="preserve">ted), specifically that </w:t>
            </w:r>
            <w:r>
              <w:rPr>
                <w:rFonts w:ascii="Courier New" w:hAnsi="Courier New" w:cs="Courier New"/>
                <w:sz w:val="20"/>
                <w:szCs w:val="20"/>
              </w:rPr>
              <w:t>Defendants have violated Mass. Gen. L. Chapters 149 a</w:t>
            </w:r>
            <w:r w:rsidR="0055281B">
              <w:rPr>
                <w:rFonts w:ascii="Courier New" w:hAnsi="Courier New" w:cs="Courier New"/>
                <w:sz w:val="20"/>
                <w:szCs w:val="20"/>
              </w:rPr>
              <w:t>nd 151, a</w:t>
            </w:r>
            <w:r>
              <w:rPr>
                <w:rFonts w:ascii="Courier New" w:hAnsi="Courier New" w:cs="Courier New"/>
                <w:sz w:val="20"/>
                <w:szCs w:val="20"/>
              </w:rPr>
              <w:t xml:space="preserve">nd </w:t>
            </w:r>
            <w:r w:rsidR="007E1787">
              <w:rPr>
                <w:rFonts w:ascii="Courier New" w:hAnsi="Courier New" w:cs="Courier New"/>
                <w:sz w:val="20"/>
                <w:szCs w:val="20"/>
              </w:rPr>
              <w:t xml:space="preserve">New Hampshire St. </w:t>
            </w:r>
            <w:r w:rsidR="007E1787">
              <w:rPr>
                <w:rFonts w:ascii="Times New Roman" w:hAnsi="Times New Roman" w:cs="Times New Roman"/>
                <w:sz w:val="20"/>
                <w:szCs w:val="20"/>
              </w:rPr>
              <w:t>§</w:t>
            </w:r>
            <w:r w:rsidR="00253311">
              <w:rPr>
                <w:rFonts w:ascii="Courier New" w:hAnsi="Courier New" w:cs="Courier New"/>
                <w:sz w:val="20"/>
                <w:szCs w:val="20"/>
              </w:rPr>
              <w:t xml:space="preserve"> 279.21, and are </w:t>
            </w:r>
            <w:r w:rsidR="007E1787">
              <w:rPr>
                <w:rFonts w:ascii="Courier New" w:hAnsi="Courier New" w:cs="Courier New"/>
                <w:sz w:val="20"/>
                <w:szCs w:val="20"/>
              </w:rPr>
              <w:t>liable to the workers for minimum wage violations, overtime violatio</w:t>
            </w:r>
            <w:r w:rsidR="00153821">
              <w:rPr>
                <w:rFonts w:ascii="Courier New" w:hAnsi="Courier New" w:cs="Courier New"/>
                <w:sz w:val="20"/>
                <w:szCs w:val="20"/>
              </w:rPr>
              <w:t xml:space="preserve">ns, and unreimbursed expenses.  </w:t>
            </w:r>
            <w:r w:rsidR="007E1787">
              <w:rPr>
                <w:rFonts w:ascii="Courier New" w:hAnsi="Courier New" w:cs="Courier New"/>
                <w:sz w:val="20"/>
                <w:szCs w:val="20"/>
              </w:rPr>
              <w:t xml:space="preserve">Plaintiffs bring these claims on behalf of themselves </w:t>
            </w:r>
            <w:r w:rsidR="00F67716">
              <w:rPr>
                <w:rFonts w:ascii="Courier New" w:hAnsi="Courier New" w:cs="Courier New"/>
                <w:sz w:val="20"/>
                <w:szCs w:val="20"/>
              </w:rPr>
              <w:t xml:space="preserve">and all other </w:t>
            </w:r>
            <w:r w:rsidR="00253311">
              <w:rPr>
                <w:rFonts w:ascii="Courier New" w:hAnsi="Courier New" w:cs="Courier New"/>
                <w:sz w:val="20"/>
                <w:szCs w:val="20"/>
              </w:rPr>
              <w:t>individuals</w:t>
            </w:r>
            <w:r w:rsidR="007E1787">
              <w:rPr>
                <w:rFonts w:ascii="Courier New" w:hAnsi="Courier New" w:cs="Courier New"/>
                <w:sz w:val="20"/>
                <w:szCs w:val="20"/>
              </w:rPr>
              <w:t xml:space="preserve"> who have been employed by the Defendants and have not been paid overtime or minimum wage, as well as individual</w:t>
            </w:r>
            <w:r w:rsidR="00F67716">
              <w:rPr>
                <w:rFonts w:ascii="Courier New" w:hAnsi="Courier New" w:cs="Courier New"/>
                <w:sz w:val="20"/>
                <w:szCs w:val="20"/>
              </w:rPr>
              <w:t>s</w:t>
            </w:r>
            <w:r w:rsidR="007E1787">
              <w:rPr>
                <w:rFonts w:ascii="Courier New" w:hAnsi="Courier New" w:cs="Courier New"/>
                <w:sz w:val="20"/>
                <w:szCs w:val="20"/>
              </w:rPr>
              <w:t xml:space="preserve"> who have been required to pay for expenses that should have been borne by Defendants.  The Class Period is from 6-17-2007 to date of </w:t>
            </w:r>
            <w:r w:rsidR="0055281B">
              <w:rPr>
                <w:rFonts w:ascii="Courier New" w:hAnsi="Courier New" w:cs="Courier New"/>
                <w:sz w:val="20"/>
                <w:szCs w:val="20"/>
              </w:rPr>
              <w:t>preliminary approval.</w:t>
            </w:r>
          </w:p>
          <w:p w:rsidR="0055281B" w:rsidRPr="00A31FA3" w:rsidRDefault="0055281B" w:rsidP="00F8194E">
            <w:pPr>
              <w:pStyle w:val="PlainText"/>
              <w:jc w:val="left"/>
              <w:rPr>
                <w:rFonts w:ascii="Courier New" w:hAnsi="Courier New" w:cs="Courier New"/>
                <w:sz w:val="20"/>
                <w:szCs w:val="20"/>
              </w:rPr>
            </w:pPr>
          </w:p>
        </w:tc>
        <w:tc>
          <w:tcPr>
            <w:tcW w:w="1530" w:type="dxa"/>
          </w:tcPr>
          <w:p w:rsidR="001F4334" w:rsidRDefault="001F4334" w:rsidP="003F51EC">
            <w:pPr>
              <w:pStyle w:val="PlainText"/>
              <w:rPr>
                <w:rFonts w:ascii="Courier New" w:hAnsi="Courier New" w:cs="Courier New"/>
                <w:b/>
                <w:sz w:val="20"/>
                <w:szCs w:val="20"/>
              </w:rPr>
            </w:pPr>
          </w:p>
          <w:p w:rsidR="00A31FA3" w:rsidRDefault="00A31FA3" w:rsidP="003F51EC">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1F4334" w:rsidRDefault="001F4334" w:rsidP="00FA4E3E">
            <w:pPr>
              <w:pStyle w:val="PlainText"/>
              <w:rPr>
                <w:rFonts w:ascii="Courier New" w:hAnsi="Courier New" w:cs="Courier New"/>
                <w:b/>
                <w:sz w:val="20"/>
                <w:szCs w:val="20"/>
              </w:rPr>
            </w:pPr>
          </w:p>
          <w:p w:rsidR="00A31FA3" w:rsidRDefault="00A31FA3" w:rsidP="00A31FA3">
            <w:pPr>
              <w:pStyle w:val="PlainText"/>
              <w:jc w:val="left"/>
              <w:rPr>
                <w:rFonts w:ascii="Courier New" w:hAnsi="Courier New" w:cs="Courier New"/>
                <w:b/>
                <w:sz w:val="20"/>
                <w:szCs w:val="20"/>
              </w:rPr>
            </w:pPr>
            <w:r>
              <w:rPr>
                <w:rFonts w:ascii="Courier New" w:hAnsi="Courier New" w:cs="Courier New"/>
                <w:b/>
                <w:sz w:val="20"/>
                <w:szCs w:val="20"/>
              </w:rPr>
              <w:t>For more information write</w:t>
            </w:r>
            <w:r w:rsidR="0055281B">
              <w:rPr>
                <w:rFonts w:ascii="Courier New" w:hAnsi="Courier New" w:cs="Courier New"/>
                <w:b/>
                <w:sz w:val="20"/>
                <w:szCs w:val="20"/>
              </w:rPr>
              <w:t>, call</w:t>
            </w:r>
            <w:r>
              <w:rPr>
                <w:rFonts w:ascii="Courier New" w:hAnsi="Courier New" w:cs="Courier New"/>
                <w:b/>
                <w:sz w:val="20"/>
                <w:szCs w:val="20"/>
              </w:rPr>
              <w:t xml:space="preserve"> or email:</w:t>
            </w:r>
          </w:p>
          <w:p w:rsidR="0055281B" w:rsidRDefault="0055281B" w:rsidP="00A31FA3">
            <w:pPr>
              <w:autoSpaceDE w:val="0"/>
              <w:autoSpaceDN w:val="0"/>
              <w:adjustRightInd w:val="0"/>
              <w:jc w:val="left"/>
              <w:rPr>
                <w:rFonts w:ascii="Courier New" w:hAnsi="Courier New" w:cs="Courier New"/>
                <w:b/>
                <w:sz w:val="20"/>
                <w:szCs w:val="20"/>
              </w:rPr>
            </w:pPr>
          </w:p>
          <w:p w:rsidR="00A31FA3" w:rsidRPr="004B1BB7" w:rsidRDefault="00A31FA3" w:rsidP="00A31FA3">
            <w:pPr>
              <w:autoSpaceDE w:val="0"/>
              <w:autoSpaceDN w:val="0"/>
              <w:adjustRightInd w:val="0"/>
              <w:jc w:val="left"/>
              <w:rPr>
                <w:rFonts w:ascii="Courier New" w:hAnsi="Courier New" w:cs="Courier New"/>
                <w:b/>
                <w:color w:val="000000"/>
                <w:sz w:val="16"/>
                <w:szCs w:val="16"/>
              </w:rPr>
            </w:pPr>
            <w:r w:rsidRPr="004B1BB7">
              <w:rPr>
                <w:rFonts w:ascii="Courier New" w:hAnsi="Courier New" w:cs="Courier New"/>
                <w:b/>
                <w:color w:val="000000"/>
                <w:sz w:val="16"/>
                <w:szCs w:val="16"/>
              </w:rPr>
              <w:t xml:space="preserve">Shannon Liss-Riordan </w:t>
            </w:r>
          </w:p>
          <w:p w:rsidR="00A31FA3" w:rsidRPr="004B1BB7" w:rsidRDefault="00A31FA3" w:rsidP="00A31FA3">
            <w:pPr>
              <w:autoSpaceDE w:val="0"/>
              <w:autoSpaceDN w:val="0"/>
              <w:adjustRightInd w:val="0"/>
              <w:jc w:val="left"/>
              <w:rPr>
                <w:rFonts w:ascii="Courier New" w:hAnsi="Courier New" w:cs="Courier New"/>
                <w:b/>
                <w:color w:val="000000"/>
                <w:sz w:val="16"/>
                <w:szCs w:val="16"/>
              </w:rPr>
            </w:pPr>
            <w:r w:rsidRPr="004B1BB7">
              <w:rPr>
                <w:rFonts w:ascii="Courier New" w:hAnsi="Courier New" w:cs="Courier New"/>
                <w:b/>
                <w:color w:val="000000"/>
                <w:sz w:val="16"/>
                <w:szCs w:val="16"/>
              </w:rPr>
              <w:t xml:space="preserve">Matthew Thomson </w:t>
            </w:r>
          </w:p>
          <w:p w:rsidR="00A31FA3" w:rsidRPr="004B1BB7" w:rsidRDefault="00A31FA3" w:rsidP="00A31FA3">
            <w:pPr>
              <w:autoSpaceDE w:val="0"/>
              <w:autoSpaceDN w:val="0"/>
              <w:adjustRightInd w:val="0"/>
              <w:jc w:val="left"/>
              <w:rPr>
                <w:rFonts w:ascii="Courier New" w:hAnsi="Courier New" w:cs="Courier New"/>
                <w:b/>
                <w:color w:val="000000"/>
                <w:sz w:val="16"/>
                <w:szCs w:val="16"/>
              </w:rPr>
            </w:pPr>
            <w:r w:rsidRPr="004B1BB7">
              <w:rPr>
                <w:rFonts w:ascii="Courier New" w:hAnsi="Courier New" w:cs="Courier New"/>
                <w:b/>
                <w:color w:val="000000"/>
                <w:sz w:val="16"/>
                <w:szCs w:val="16"/>
              </w:rPr>
              <w:t>Lichten &amp; Liss-Riordan,</w:t>
            </w:r>
          </w:p>
          <w:p w:rsidR="00A31FA3" w:rsidRPr="004B1BB7" w:rsidRDefault="00A31FA3" w:rsidP="00A31FA3">
            <w:pPr>
              <w:autoSpaceDE w:val="0"/>
              <w:autoSpaceDN w:val="0"/>
              <w:adjustRightInd w:val="0"/>
              <w:jc w:val="left"/>
              <w:rPr>
                <w:rFonts w:ascii="Courier New" w:hAnsi="Courier New" w:cs="Courier New"/>
                <w:b/>
                <w:color w:val="000000"/>
                <w:sz w:val="16"/>
                <w:szCs w:val="16"/>
              </w:rPr>
            </w:pPr>
            <w:r w:rsidRPr="004B1BB7">
              <w:rPr>
                <w:rFonts w:ascii="Courier New" w:hAnsi="Courier New" w:cs="Courier New"/>
                <w:b/>
                <w:color w:val="000000"/>
                <w:sz w:val="16"/>
                <w:szCs w:val="16"/>
              </w:rPr>
              <w:t xml:space="preserve"> P.C. </w:t>
            </w:r>
          </w:p>
          <w:p w:rsidR="00A31FA3" w:rsidRPr="004B1BB7" w:rsidRDefault="00A31FA3" w:rsidP="00A31FA3">
            <w:pPr>
              <w:autoSpaceDE w:val="0"/>
              <w:autoSpaceDN w:val="0"/>
              <w:adjustRightInd w:val="0"/>
              <w:jc w:val="left"/>
              <w:rPr>
                <w:rFonts w:ascii="Courier New" w:hAnsi="Courier New" w:cs="Courier New"/>
                <w:b/>
                <w:color w:val="000000"/>
                <w:sz w:val="16"/>
                <w:szCs w:val="16"/>
              </w:rPr>
            </w:pPr>
            <w:r w:rsidRPr="004B1BB7">
              <w:rPr>
                <w:rFonts w:ascii="Courier New" w:hAnsi="Courier New" w:cs="Courier New"/>
                <w:b/>
                <w:color w:val="000000"/>
                <w:sz w:val="16"/>
                <w:szCs w:val="16"/>
              </w:rPr>
              <w:t xml:space="preserve">729 Boylston Street, Suite 2000 </w:t>
            </w:r>
          </w:p>
          <w:p w:rsidR="00A31FA3" w:rsidRPr="004B1BB7" w:rsidRDefault="00A31FA3" w:rsidP="00A31FA3">
            <w:pPr>
              <w:autoSpaceDE w:val="0"/>
              <w:autoSpaceDN w:val="0"/>
              <w:adjustRightInd w:val="0"/>
              <w:jc w:val="left"/>
              <w:rPr>
                <w:rFonts w:ascii="Courier New" w:hAnsi="Courier New" w:cs="Courier New"/>
                <w:b/>
                <w:color w:val="000000"/>
                <w:sz w:val="16"/>
                <w:szCs w:val="16"/>
              </w:rPr>
            </w:pPr>
            <w:r w:rsidRPr="004B1BB7">
              <w:rPr>
                <w:rFonts w:ascii="Courier New" w:hAnsi="Courier New" w:cs="Courier New"/>
                <w:b/>
                <w:color w:val="000000"/>
                <w:sz w:val="16"/>
                <w:szCs w:val="16"/>
              </w:rPr>
              <w:t>Boston, MA 02116</w:t>
            </w:r>
          </w:p>
          <w:p w:rsidR="0055281B" w:rsidRPr="004B1BB7" w:rsidRDefault="0055281B" w:rsidP="00A31FA3">
            <w:pPr>
              <w:autoSpaceDE w:val="0"/>
              <w:autoSpaceDN w:val="0"/>
              <w:adjustRightInd w:val="0"/>
              <w:jc w:val="left"/>
              <w:rPr>
                <w:rFonts w:ascii="Courier New" w:hAnsi="Courier New" w:cs="Courier New"/>
                <w:b/>
                <w:color w:val="000000"/>
                <w:sz w:val="16"/>
                <w:szCs w:val="16"/>
              </w:rPr>
            </w:pPr>
          </w:p>
          <w:p w:rsidR="0055281B" w:rsidRPr="004B1BB7" w:rsidRDefault="0055281B" w:rsidP="0055281B">
            <w:pPr>
              <w:autoSpaceDE w:val="0"/>
              <w:autoSpaceDN w:val="0"/>
              <w:adjustRightInd w:val="0"/>
              <w:jc w:val="left"/>
              <w:rPr>
                <w:rFonts w:ascii="Courier New" w:hAnsi="Courier New" w:cs="Courier New"/>
                <w:b/>
                <w:color w:val="000000"/>
                <w:sz w:val="16"/>
                <w:szCs w:val="16"/>
              </w:rPr>
            </w:pPr>
            <w:r w:rsidRPr="004B1BB7">
              <w:rPr>
                <w:rFonts w:ascii="Courier New" w:hAnsi="Courier New" w:cs="Courier New"/>
                <w:b/>
                <w:color w:val="000000"/>
                <w:sz w:val="16"/>
                <w:szCs w:val="16"/>
              </w:rPr>
              <w:t>617 994-5800 (Ph.)</w:t>
            </w:r>
          </w:p>
          <w:p w:rsidR="0055281B" w:rsidRPr="004B1BB7" w:rsidRDefault="0055281B" w:rsidP="00A31FA3">
            <w:pPr>
              <w:autoSpaceDE w:val="0"/>
              <w:autoSpaceDN w:val="0"/>
              <w:adjustRightInd w:val="0"/>
              <w:jc w:val="left"/>
              <w:rPr>
                <w:rFonts w:ascii="Courier New" w:hAnsi="Courier New" w:cs="Courier New"/>
                <w:b/>
                <w:color w:val="000000"/>
                <w:sz w:val="16"/>
                <w:szCs w:val="16"/>
              </w:rPr>
            </w:pPr>
          </w:p>
          <w:p w:rsidR="00A31FA3" w:rsidRPr="004B1BB7" w:rsidRDefault="00A31FA3" w:rsidP="00A31FA3">
            <w:pPr>
              <w:autoSpaceDE w:val="0"/>
              <w:autoSpaceDN w:val="0"/>
              <w:adjustRightInd w:val="0"/>
              <w:jc w:val="left"/>
              <w:rPr>
                <w:rFonts w:ascii="Courier New" w:hAnsi="Courier New" w:cs="Courier New"/>
                <w:b/>
                <w:color w:val="000000"/>
                <w:sz w:val="16"/>
                <w:szCs w:val="16"/>
              </w:rPr>
            </w:pPr>
          </w:p>
          <w:p w:rsidR="00A31FA3" w:rsidRPr="004B1BB7" w:rsidRDefault="000F5901" w:rsidP="00A31FA3">
            <w:pPr>
              <w:autoSpaceDE w:val="0"/>
              <w:autoSpaceDN w:val="0"/>
              <w:adjustRightInd w:val="0"/>
              <w:jc w:val="left"/>
              <w:rPr>
                <w:rFonts w:ascii="Courier New" w:hAnsi="Courier New" w:cs="Courier New"/>
                <w:b/>
                <w:color w:val="000000"/>
                <w:sz w:val="16"/>
                <w:szCs w:val="16"/>
              </w:rPr>
            </w:pPr>
            <w:hyperlink r:id="rId8" w:history="1">
              <w:r w:rsidR="007E1787" w:rsidRPr="004B1BB7">
                <w:rPr>
                  <w:rStyle w:val="Hyperlink"/>
                  <w:rFonts w:ascii="Courier New" w:hAnsi="Courier New" w:cs="Courier New"/>
                  <w:b/>
                  <w:sz w:val="16"/>
                  <w:szCs w:val="16"/>
                </w:rPr>
                <w:t>www.llrlaw.com</w:t>
              </w:r>
            </w:hyperlink>
            <w:r w:rsidR="00A31FA3" w:rsidRPr="004B1BB7">
              <w:rPr>
                <w:rFonts w:ascii="Courier New" w:hAnsi="Courier New" w:cs="Courier New"/>
                <w:b/>
                <w:color w:val="000000"/>
                <w:sz w:val="16"/>
                <w:szCs w:val="16"/>
              </w:rPr>
              <w:t xml:space="preserve"> </w:t>
            </w:r>
          </w:p>
          <w:p w:rsidR="0055281B" w:rsidRPr="004B1BB7" w:rsidRDefault="0055281B" w:rsidP="00A31FA3">
            <w:pPr>
              <w:autoSpaceDE w:val="0"/>
              <w:autoSpaceDN w:val="0"/>
              <w:adjustRightInd w:val="0"/>
              <w:jc w:val="left"/>
              <w:rPr>
                <w:rFonts w:ascii="Courier New" w:hAnsi="Courier New" w:cs="Courier New"/>
                <w:b/>
                <w:color w:val="000000"/>
                <w:sz w:val="16"/>
                <w:szCs w:val="16"/>
              </w:rPr>
            </w:pPr>
          </w:p>
          <w:p w:rsidR="0055281B" w:rsidRPr="004B1BB7" w:rsidRDefault="000F5901" w:rsidP="00A31FA3">
            <w:pPr>
              <w:autoSpaceDE w:val="0"/>
              <w:autoSpaceDN w:val="0"/>
              <w:adjustRightInd w:val="0"/>
              <w:jc w:val="left"/>
              <w:rPr>
                <w:rFonts w:ascii="Courier New" w:hAnsi="Courier New" w:cs="Courier New"/>
                <w:b/>
                <w:color w:val="000000"/>
                <w:sz w:val="16"/>
                <w:szCs w:val="16"/>
              </w:rPr>
            </w:pPr>
            <w:hyperlink r:id="rId9" w:history="1">
              <w:r w:rsidR="0055281B" w:rsidRPr="004B1BB7">
                <w:rPr>
                  <w:rStyle w:val="Hyperlink"/>
                  <w:rFonts w:ascii="Courier New" w:hAnsi="Courier New" w:cs="Courier New"/>
                  <w:b/>
                  <w:sz w:val="16"/>
                  <w:szCs w:val="16"/>
                </w:rPr>
                <w:t>sliss@llrlaw.com</w:t>
              </w:r>
            </w:hyperlink>
          </w:p>
          <w:p w:rsidR="00A31FA3" w:rsidRPr="004B1BB7" w:rsidRDefault="00A31FA3" w:rsidP="00A31FA3">
            <w:pPr>
              <w:autoSpaceDE w:val="0"/>
              <w:autoSpaceDN w:val="0"/>
              <w:adjustRightInd w:val="0"/>
              <w:jc w:val="left"/>
              <w:rPr>
                <w:rFonts w:ascii="Courier New" w:hAnsi="Courier New" w:cs="Courier New"/>
                <w:b/>
                <w:color w:val="000000"/>
                <w:sz w:val="16"/>
                <w:szCs w:val="16"/>
              </w:rPr>
            </w:pPr>
            <w:r w:rsidRPr="004B1BB7">
              <w:rPr>
                <w:rFonts w:ascii="Courier New" w:hAnsi="Courier New" w:cs="Courier New"/>
                <w:b/>
                <w:color w:val="000000"/>
                <w:sz w:val="16"/>
                <w:szCs w:val="16"/>
              </w:rPr>
              <w:t xml:space="preserve"> </w:t>
            </w:r>
          </w:p>
          <w:p w:rsidR="00A31FA3" w:rsidRPr="004B1BB7" w:rsidRDefault="000F5901" w:rsidP="00A31FA3">
            <w:pPr>
              <w:pStyle w:val="PlainText"/>
              <w:jc w:val="left"/>
              <w:rPr>
                <w:rFonts w:ascii="Courier New" w:hAnsi="Courier New" w:cs="Courier New"/>
                <w:b/>
                <w:color w:val="000000"/>
                <w:sz w:val="16"/>
                <w:szCs w:val="16"/>
              </w:rPr>
            </w:pPr>
            <w:hyperlink r:id="rId10" w:history="1">
              <w:r w:rsidR="0055281B" w:rsidRPr="004B1BB7">
                <w:rPr>
                  <w:rStyle w:val="Hyperlink"/>
                  <w:rFonts w:ascii="Courier New" w:hAnsi="Courier New" w:cs="Courier New"/>
                  <w:b/>
                  <w:sz w:val="16"/>
                  <w:szCs w:val="16"/>
                </w:rPr>
                <w:t>mthomson@llrlaw.com</w:t>
              </w:r>
            </w:hyperlink>
          </w:p>
          <w:p w:rsidR="0055281B" w:rsidRPr="00A31FA3" w:rsidRDefault="0055281B" w:rsidP="00A31FA3">
            <w:pPr>
              <w:pStyle w:val="PlainText"/>
              <w:jc w:val="left"/>
              <w:rPr>
                <w:rFonts w:ascii="Courier New" w:hAnsi="Courier New" w:cs="Courier New"/>
                <w:b/>
                <w:sz w:val="16"/>
                <w:szCs w:val="16"/>
              </w:rPr>
            </w:pPr>
          </w:p>
        </w:tc>
      </w:tr>
      <w:tr w:rsidR="0055281B" w:rsidRPr="007167C0" w:rsidTr="003E248A">
        <w:tc>
          <w:tcPr>
            <w:tcW w:w="1353" w:type="dxa"/>
          </w:tcPr>
          <w:p w:rsidR="0055281B" w:rsidRDefault="0055281B" w:rsidP="00861B8B">
            <w:pPr>
              <w:pStyle w:val="PlainText"/>
              <w:rPr>
                <w:rFonts w:ascii="Courier New" w:hAnsi="Courier New" w:cs="Courier New"/>
                <w:b/>
                <w:sz w:val="20"/>
                <w:szCs w:val="20"/>
              </w:rPr>
            </w:pPr>
          </w:p>
          <w:p w:rsidR="0055281B" w:rsidRDefault="0055281B" w:rsidP="00861B8B">
            <w:pPr>
              <w:pStyle w:val="PlainText"/>
              <w:rPr>
                <w:rFonts w:ascii="Courier New" w:hAnsi="Courier New" w:cs="Courier New"/>
                <w:b/>
                <w:sz w:val="20"/>
                <w:szCs w:val="20"/>
              </w:rPr>
            </w:pPr>
            <w:r>
              <w:rPr>
                <w:rFonts w:ascii="Courier New" w:hAnsi="Courier New" w:cs="Courier New"/>
                <w:b/>
                <w:sz w:val="20"/>
                <w:szCs w:val="20"/>
              </w:rPr>
              <w:t>7-10-2015</w:t>
            </w:r>
          </w:p>
        </w:tc>
        <w:tc>
          <w:tcPr>
            <w:tcW w:w="1620" w:type="dxa"/>
          </w:tcPr>
          <w:p w:rsidR="0055281B" w:rsidRDefault="0055281B" w:rsidP="00F8194E">
            <w:pPr>
              <w:pStyle w:val="PlainText"/>
              <w:rPr>
                <w:rFonts w:ascii="Courier New" w:hAnsi="Courier New" w:cs="Courier New"/>
                <w:b/>
                <w:sz w:val="20"/>
                <w:szCs w:val="20"/>
              </w:rPr>
            </w:pPr>
          </w:p>
          <w:p w:rsidR="0055281B" w:rsidRDefault="0055281B" w:rsidP="00F8194E">
            <w:pPr>
              <w:pStyle w:val="PlainText"/>
              <w:rPr>
                <w:rFonts w:ascii="Courier New" w:hAnsi="Courier New" w:cs="Courier New"/>
                <w:b/>
                <w:sz w:val="20"/>
                <w:szCs w:val="20"/>
              </w:rPr>
            </w:pPr>
            <w:r>
              <w:rPr>
                <w:rFonts w:ascii="Courier New" w:hAnsi="Courier New" w:cs="Courier New"/>
                <w:b/>
                <w:sz w:val="20"/>
                <w:szCs w:val="20"/>
              </w:rPr>
              <w:t>15-CV-409</w:t>
            </w:r>
          </w:p>
        </w:tc>
        <w:tc>
          <w:tcPr>
            <w:tcW w:w="1710" w:type="dxa"/>
          </w:tcPr>
          <w:p w:rsidR="0055281B" w:rsidRDefault="0055281B" w:rsidP="00861B8B">
            <w:pPr>
              <w:pStyle w:val="PlainText"/>
              <w:rPr>
                <w:rFonts w:ascii="Courier New" w:hAnsi="Courier New" w:cs="Courier New"/>
                <w:b/>
                <w:sz w:val="20"/>
                <w:szCs w:val="20"/>
              </w:rPr>
            </w:pPr>
          </w:p>
          <w:p w:rsidR="0055281B" w:rsidRDefault="0055281B" w:rsidP="00861B8B">
            <w:pPr>
              <w:pStyle w:val="PlainText"/>
              <w:rPr>
                <w:rFonts w:ascii="Courier New" w:hAnsi="Courier New" w:cs="Courier New"/>
                <w:b/>
                <w:sz w:val="20"/>
                <w:szCs w:val="20"/>
              </w:rPr>
            </w:pPr>
            <w:r>
              <w:rPr>
                <w:rFonts w:ascii="Courier New" w:hAnsi="Courier New" w:cs="Courier New"/>
                <w:b/>
                <w:sz w:val="20"/>
                <w:szCs w:val="20"/>
              </w:rPr>
              <w:t>(M.D.N.C.)</w:t>
            </w:r>
          </w:p>
        </w:tc>
        <w:tc>
          <w:tcPr>
            <w:tcW w:w="6030" w:type="dxa"/>
          </w:tcPr>
          <w:p w:rsidR="0055281B" w:rsidRDefault="0055281B" w:rsidP="00F8194E">
            <w:pPr>
              <w:pStyle w:val="PlainText"/>
              <w:jc w:val="left"/>
              <w:rPr>
                <w:rFonts w:ascii="Courier New" w:hAnsi="Courier New" w:cs="Courier New"/>
                <w:b/>
                <w:sz w:val="20"/>
                <w:szCs w:val="20"/>
              </w:rPr>
            </w:pPr>
          </w:p>
          <w:p w:rsidR="0055281B" w:rsidRDefault="0055281B" w:rsidP="00F8194E">
            <w:pPr>
              <w:pStyle w:val="PlainText"/>
              <w:jc w:val="left"/>
              <w:rPr>
                <w:rFonts w:ascii="Courier New" w:hAnsi="Courier New" w:cs="Courier New"/>
                <w:b/>
                <w:sz w:val="20"/>
                <w:szCs w:val="20"/>
              </w:rPr>
            </w:pPr>
            <w:r>
              <w:rPr>
                <w:rFonts w:ascii="Courier New" w:hAnsi="Courier New" w:cs="Courier New"/>
                <w:b/>
                <w:sz w:val="20"/>
                <w:szCs w:val="20"/>
              </w:rPr>
              <w:t>David Scott Cecil, et al. v. W. Eric Hinshaw, et al.</w:t>
            </w:r>
          </w:p>
          <w:p w:rsidR="00153821" w:rsidRDefault="00153821" w:rsidP="002666D6">
            <w:pPr>
              <w:pStyle w:val="PlainText"/>
              <w:jc w:val="left"/>
              <w:rPr>
                <w:rFonts w:ascii="Courier New" w:hAnsi="Courier New" w:cs="Courier New"/>
                <w:sz w:val="20"/>
                <w:szCs w:val="20"/>
              </w:rPr>
            </w:pPr>
            <w:r>
              <w:rPr>
                <w:rFonts w:ascii="Courier New" w:hAnsi="Courier New" w:cs="Courier New"/>
                <w:sz w:val="20"/>
                <w:szCs w:val="20"/>
              </w:rPr>
              <w:t>Participant</w:t>
            </w:r>
            <w:r w:rsidR="00097815">
              <w:rPr>
                <w:rFonts w:ascii="Courier New" w:hAnsi="Courier New" w:cs="Courier New"/>
                <w:sz w:val="20"/>
                <w:szCs w:val="20"/>
              </w:rPr>
              <w:t xml:space="preserve">-plaintiffs allege that W. Eric Hinshaw (“Mr. Hinshaw”), George T. McLamb (“Mr. McLamb”), and Thomas McLean (“Mr. McLean”) (collectively, “Defendants”) breached certain fiduciary duties owed to the </w:t>
            </w:r>
            <w:r w:rsidR="002666D6">
              <w:rPr>
                <w:rFonts w:ascii="Courier New" w:hAnsi="Courier New" w:cs="Courier New"/>
                <w:sz w:val="20"/>
                <w:szCs w:val="20"/>
              </w:rPr>
              <w:t xml:space="preserve">Kingsdown, Inc. Employee Stock Ownership Plan </w:t>
            </w:r>
            <w:r w:rsidR="00097815">
              <w:rPr>
                <w:rFonts w:ascii="Courier New" w:hAnsi="Courier New" w:cs="Courier New"/>
                <w:sz w:val="20"/>
                <w:szCs w:val="20"/>
              </w:rPr>
              <w:t xml:space="preserve">and the Plan’s participants under the Employee Retirement Income </w:t>
            </w:r>
            <w:r w:rsidR="00497FB5">
              <w:rPr>
                <w:rFonts w:ascii="Courier New" w:hAnsi="Courier New" w:cs="Courier New"/>
                <w:sz w:val="20"/>
                <w:szCs w:val="20"/>
              </w:rPr>
              <w:t>Security</w:t>
            </w:r>
            <w:r w:rsidR="00066C58">
              <w:rPr>
                <w:rFonts w:ascii="Courier New" w:hAnsi="Courier New" w:cs="Courier New"/>
                <w:sz w:val="20"/>
                <w:szCs w:val="20"/>
              </w:rPr>
              <w:t xml:space="preserve"> Act of 1974, as amended</w:t>
            </w:r>
            <w:r w:rsidR="00097815">
              <w:rPr>
                <w:rFonts w:ascii="Courier New" w:hAnsi="Courier New" w:cs="Courier New"/>
                <w:sz w:val="20"/>
                <w:szCs w:val="20"/>
              </w:rPr>
              <w:t xml:space="preserve"> </w:t>
            </w:r>
            <w:r w:rsidR="00097815">
              <w:rPr>
                <w:rFonts w:ascii="Courier New" w:hAnsi="Courier New" w:cs="Courier New"/>
                <w:sz w:val="20"/>
                <w:szCs w:val="20"/>
              </w:rPr>
              <w:lastRenderedPageBreak/>
              <w:t>(“ERISA).  The Cla</w:t>
            </w:r>
            <w:r>
              <w:rPr>
                <w:rFonts w:ascii="Courier New" w:hAnsi="Courier New" w:cs="Courier New"/>
                <w:sz w:val="20"/>
                <w:szCs w:val="20"/>
              </w:rPr>
              <w:t>ss Period is from 1-1-2010 to 12</w:t>
            </w:r>
            <w:r w:rsidR="00097815">
              <w:rPr>
                <w:rFonts w:ascii="Courier New" w:hAnsi="Courier New" w:cs="Courier New"/>
                <w:sz w:val="20"/>
                <w:szCs w:val="20"/>
              </w:rPr>
              <w:t>-31-2011.</w:t>
            </w:r>
          </w:p>
          <w:p w:rsidR="00766C92" w:rsidRPr="0055281B" w:rsidRDefault="00766C92" w:rsidP="002666D6">
            <w:pPr>
              <w:pStyle w:val="PlainText"/>
              <w:jc w:val="left"/>
              <w:rPr>
                <w:rFonts w:ascii="Courier New" w:hAnsi="Courier New" w:cs="Courier New"/>
                <w:sz w:val="20"/>
                <w:szCs w:val="20"/>
              </w:rPr>
            </w:pPr>
          </w:p>
        </w:tc>
        <w:tc>
          <w:tcPr>
            <w:tcW w:w="1530" w:type="dxa"/>
          </w:tcPr>
          <w:p w:rsidR="0055281B" w:rsidRDefault="0055281B" w:rsidP="003F51EC">
            <w:pPr>
              <w:pStyle w:val="PlainText"/>
              <w:rPr>
                <w:rFonts w:ascii="Courier New" w:hAnsi="Courier New" w:cs="Courier New"/>
                <w:b/>
                <w:sz w:val="20"/>
                <w:szCs w:val="20"/>
              </w:rPr>
            </w:pPr>
          </w:p>
          <w:p w:rsidR="0055281B" w:rsidRDefault="0055281B" w:rsidP="003F51EC">
            <w:pPr>
              <w:pStyle w:val="PlainText"/>
              <w:rPr>
                <w:rFonts w:ascii="Courier New" w:hAnsi="Courier New" w:cs="Courier New"/>
                <w:b/>
                <w:sz w:val="20"/>
                <w:szCs w:val="20"/>
              </w:rPr>
            </w:pPr>
            <w:r>
              <w:rPr>
                <w:rFonts w:ascii="Courier New" w:hAnsi="Courier New" w:cs="Courier New"/>
                <w:b/>
                <w:sz w:val="20"/>
                <w:szCs w:val="20"/>
              </w:rPr>
              <w:t>9-14-2015</w:t>
            </w:r>
          </w:p>
        </w:tc>
        <w:tc>
          <w:tcPr>
            <w:tcW w:w="2681" w:type="dxa"/>
          </w:tcPr>
          <w:p w:rsidR="0055281B" w:rsidRDefault="0055281B" w:rsidP="00FA4E3E">
            <w:pPr>
              <w:pStyle w:val="PlainText"/>
              <w:rPr>
                <w:rFonts w:ascii="Courier New" w:hAnsi="Courier New" w:cs="Courier New"/>
                <w:b/>
                <w:sz w:val="20"/>
                <w:szCs w:val="20"/>
              </w:rPr>
            </w:pPr>
          </w:p>
          <w:p w:rsidR="0055281B" w:rsidRDefault="0055281B" w:rsidP="0055281B">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55281B" w:rsidRDefault="0055281B" w:rsidP="0055281B">
            <w:pPr>
              <w:pStyle w:val="PlainText"/>
              <w:jc w:val="left"/>
              <w:rPr>
                <w:rFonts w:ascii="Courier New" w:hAnsi="Courier New" w:cs="Courier New"/>
                <w:b/>
                <w:sz w:val="20"/>
                <w:szCs w:val="20"/>
              </w:rPr>
            </w:pPr>
          </w:p>
          <w:p w:rsidR="0055281B" w:rsidRDefault="0055281B" w:rsidP="0055281B">
            <w:pPr>
              <w:pStyle w:val="PlainText"/>
              <w:jc w:val="left"/>
              <w:rPr>
                <w:rFonts w:ascii="Courier New" w:hAnsi="Courier New" w:cs="Courier New"/>
                <w:b/>
                <w:sz w:val="20"/>
                <w:szCs w:val="20"/>
              </w:rPr>
            </w:pPr>
            <w:r>
              <w:rPr>
                <w:rFonts w:ascii="Courier New" w:hAnsi="Courier New" w:cs="Courier New"/>
                <w:b/>
                <w:sz w:val="20"/>
                <w:szCs w:val="20"/>
              </w:rPr>
              <w:t>Norris A. Adams, II</w:t>
            </w:r>
          </w:p>
          <w:p w:rsidR="0055281B" w:rsidRDefault="0055281B" w:rsidP="0055281B">
            <w:pPr>
              <w:pStyle w:val="PlainText"/>
              <w:jc w:val="left"/>
              <w:rPr>
                <w:rFonts w:ascii="Courier New" w:hAnsi="Courier New" w:cs="Courier New"/>
                <w:b/>
                <w:sz w:val="20"/>
                <w:szCs w:val="20"/>
              </w:rPr>
            </w:pPr>
            <w:r>
              <w:rPr>
                <w:rFonts w:ascii="Courier New" w:hAnsi="Courier New" w:cs="Courier New"/>
                <w:b/>
                <w:sz w:val="20"/>
                <w:szCs w:val="20"/>
              </w:rPr>
              <w:t>Essex Richards, P.A.</w:t>
            </w:r>
          </w:p>
          <w:p w:rsidR="0055281B" w:rsidRDefault="0055281B" w:rsidP="0055281B">
            <w:pPr>
              <w:pStyle w:val="PlainText"/>
              <w:jc w:val="left"/>
              <w:rPr>
                <w:rFonts w:ascii="Courier New" w:hAnsi="Courier New" w:cs="Courier New"/>
                <w:b/>
                <w:sz w:val="20"/>
                <w:szCs w:val="20"/>
              </w:rPr>
            </w:pPr>
            <w:r>
              <w:rPr>
                <w:rFonts w:ascii="Courier New" w:hAnsi="Courier New" w:cs="Courier New"/>
                <w:b/>
                <w:sz w:val="20"/>
                <w:szCs w:val="20"/>
              </w:rPr>
              <w:t>1701 S. Boulevard</w:t>
            </w:r>
          </w:p>
          <w:p w:rsidR="0055281B" w:rsidRDefault="0055281B" w:rsidP="0055281B">
            <w:pPr>
              <w:pStyle w:val="PlainText"/>
              <w:jc w:val="left"/>
              <w:rPr>
                <w:rFonts w:ascii="Courier New" w:hAnsi="Courier New" w:cs="Courier New"/>
                <w:b/>
                <w:sz w:val="20"/>
                <w:szCs w:val="20"/>
              </w:rPr>
            </w:pPr>
            <w:r>
              <w:rPr>
                <w:rFonts w:ascii="Courier New" w:hAnsi="Courier New" w:cs="Courier New"/>
                <w:b/>
                <w:sz w:val="20"/>
                <w:szCs w:val="20"/>
              </w:rPr>
              <w:t>Charlotte, NC 28203</w:t>
            </w:r>
          </w:p>
          <w:p w:rsidR="0055281B" w:rsidRDefault="0055281B" w:rsidP="0055281B">
            <w:pPr>
              <w:pStyle w:val="PlainText"/>
              <w:jc w:val="left"/>
              <w:rPr>
                <w:rFonts w:ascii="Courier New" w:hAnsi="Courier New" w:cs="Courier New"/>
                <w:b/>
                <w:sz w:val="20"/>
                <w:szCs w:val="20"/>
              </w:rPr>
            </w:pPr>
          </w:p>
        </w:tc>
      </w:tr>
      <w:tr w:rsidR="00097815" w:rsidRPr="007167C0" w:rsidTr="003E248A">
        <w:tc>
          <w:tcPr>
            <w:tcW w:w="1353" w:type="dxa"/>
          </w:tcPr>
          <w:p w:rsidR="00097815" w:rsidRDefault="00097815" w:rsidP="00861B8B">
            <w:pPr>
              <w:pStyle w:val="PlainText"/>
              <w:rPr>
                <w:rFonts w:ascii="Courier New" w:hAnsi="Courier New" w:cs="Courier New"/>
                <w:b/>
                <w:sz w:val="20"/>
                <w:szCs w:val="20"/>
              </w:rPr>
            </w:pPr>
          </w:p>
          <w:p w:rsidR="00097815" w:rsidRDefault="00097815" w:rsidP="00861B8B">
            <w:pPr>
              <w:pStyle w:val="PlainText"/>
              <w:rPr>
                <w:rFonts w:ascii="Courier New" w:hAnsi="Courier New" w:cs="Courier New"/>
                <w:b/>
                <w:sz w:val="20"/>
                <w:szCs w:val="20"/>
              </w:rPr>
            </w:pPr>
            <w:r>
              <w:rPr>
                <w:rFonts w:ascii="Courier New" w:hAnsi="Courier New" w:cs="Courier New"/>
                <w:b/>
                <w:sz w:val="20"/>
                <w:szCs w:val="20"/>
              </w:rPr>
              <w:t>7-10-2015</w:t>
            </w:r>
          </w:p>
        </w:tc>
        <w:tc>
          <w:tcPr>
            <w:tcW w:w="1620" w:type="dxa"/>
          </w:tcPr>
          <w:p w:rsidR="00097815" w:rsidRDefault="00097815" w:rsidP="00F8194E">
            <w:pPr>
              <w:pStyle w:val="PlainText"/>
              <w:rPr>
                <w:rFonts w:ascii="Courier New" w:hAnsi="Courier New" w:cs="Courier New"/>
                <w:b/>
                <w:sz w:val="20"/>
                <w:szCs w:val="20"/>
              </w:rPr>
            </w:pPr>
          </w:p>
          <w:p w:rsidR="00097815" w:rsidRDefault="00097815" w:rsidP="00F8194E">
            <w:pPr>
              <w:pStyle w:val="PlainText"/>
              <w:rPr>
                <w:rFonts w:ascii="Courier New" w:hAnsi="Courier New" w:cs="Courier New"/>
                <w:b/>
                <w:sz w:val="20"/>
                <w:szCs w:val="20"/>
              </w:rPr>
            </w:pPr>
            <w:r>
              <w:rPr>
                <w:rFonts w:ascii="Courier New" w:hAnsi="Courier New" w:cs="Courier New"/>
                <w:b/>
                <w:sz w:val="20"/>
                <w:szCs w:val="20"/>
              </w:rPr>
              <w:t>14-CV-00159</w:t>
            </w:r>
          </w:p>
        </w:tc>
        <w:tc>
          <w:tcPr>
            <w:tcW w:w="1710" w:type="dxa"/>
          </w:tcPr>
          <w:p w:rsidR="00097815" w:rsidRDefault="00097815" w:rsidP="00861B8B">
            <w:pPr>
              <w:pStyle w:val="PlainText"/>
              <w:rPr>
                <w:rFonts w:ascii="Courier New" w:hAnsi="Courier New" w:cs="Courier New"/>
                <w:b/>
                <w:sz w:val="20"/>
                <w:szCs w:val="20"/>
              </w:rPr>
            </w:pPr>
          </w:p>
          <w:p w:rsidR="00097815" w:rsidRDefault="00097815" w:rsidP="00861B8B">
            <w:pPr>
              <w:pStyle w:val="PlainText"/>
              <w:rPr>
                <w:rFonts w:ascii="Courier New" w:hAnsi="Courier New" w:cs="Courier New"/>
                <w:b/>
                <w:sz w:val="20"/>
                <w:szCs w:val="20"/>
              </w:rPr>
            </w:pPr>
            <w:r>
              <w:rPr>
                <w:rFonts w:ascii="Courier New" w:hAnsi="Courier New" w:cs="Courier New"/>
                <w:b/>
                <w:sz w:val="20"/>
                <w:szCs w:val="20"/>
              </w:rPr>
              <w:t>(E.D. Mo.)</w:t>
            </w:r>
          </w:p>
        </w:tc>
        <w:tc>
          <w:tcPr>
            <w:tcW w:w="6030" w:type="dxa"/>
          </w:tcPr>
          <w:p w:rsidR="00097815" w:rsidRDefault="00097815" w:rsidP="00F8194E">
            <w:pPr>
              <w:pStyle w:val="PlainText"/>
              <w:jc w:val="left"/>
              <w:rPr>
                <w:rFonts w:ascii="Courier New" w:hAnsi="Courier New" w:cs="Courier New"/>
                <w:b/>
                <w:sz w:val="20"/>
                <w:szCs w:val="20"/>
              </w:rPr>
            </w:pPr>
          </w:p>
          <w:p w:rsidR="00097815" w:rsidRDefault="00097815" w:rsidP="00F8194E">
            <w:pPr>
              <w:pStyle w:val="PlainText"/>
              <w:jc w:val="left"/>
              <w:rPr>
                <w:rFonts w:ascii="Courier New" w:hAnsi="Courier New" w:cs="Courier New"/>
                <w:b/>
                <w:sz w:val="20"/>
                <w:szCs w:val="20"/>
              </w:rPr>
            </w:pPr>
            <w:r>
              <w:rPr>
                <w:rFonts w:ascii="Courier New" w:hAnsi="Courier New" w:cs="Courier New"/>
                <w:b/>
                <w:sz w:val="20"/>
                <w:szCs w:val="20"/>
              </w:rPr>
              <w:t>John Prater, et al. v. MediCredit, Inc., et al.</w:t>
            </w:r>
          </w:p>
          <w:p w:rsidR="00B22284" w:rsidRDefault="00066C58" w:rsidP="002270E2">
            <w:pPr>
              <w:pStyle w:val="Default"/>
              <w:rPr>
                <w:rFonts w:ascii="Courier New" w:hAnsi="Courier New" w:cs="Courier New"/>
                <w:sz w:val="20"/>
                <w:szCs w:val="20"/>
              </w:rPr>
            </w:pPr>
            <w:r>
              <w:rPr>
                <w:rFonts w:ascii="Courier New" w:hAnsi="Courier New" w:cs="Courier New"/>
                <w:sz w:val="20"/>
                <w:szCs w:val="20"/>
              </w:rPr>
              <w:t>P</w:t>
            </w:r>
            <w:r w:rsidR="00B22284">
              <w:rPr>
                <w:rFonts w:ascii="Courier New" w:hAnsi="Courier New" w:cs="Courier New"/>
                <w:sz w:val="20"/>
                <w:szCs w:val="20"/>
              </w:rPr>
              <w:t xml:space="preserve">laintiffs allege that </w:t>
            </w:r>
            <w:r w:rsidR="00B22284" w:rsidRPr="00B22284">
              <w:rPr>
                <w:rFonts w:ascii="Courier New" w:hAnsi="Courier New" w:cs="Courier New"/>
                <w:sz w:val="20"/>
                <w:szCs w:val="20"/>
              </w:rPr>
              <w:t>Defendants violated the Telephone Consumer Protection Act (“TCPA”), 47 U.S.C</w:t>
            </w:r>
            <w:r w:rsidR="00B22284">
              <w:rPr>
                <w:rFonts w:ascii="Courier New" w:hAnsi="Courier New" w:cs="Courier New"/>
                <w:sz w:val="20"/>
                <w:szCs w:val="20"/>
              </w:rPr>
              <w:t xml:space="preserve">. </w:t>
            </w:r>
            <w:r w:rsidR="00B22284" w:rsidRPr="00B22284">
              <w:rPr>
                <w:rFonts w:asciiTheme="minorHAnsi" w:hAnsiTheme="minorHAnsi" w:cstheme="minorHAnsi"/>
                <w:sz w:val="20"/>
                <w:szCs w:val="20"/>
              </w:rPr>
              <w:t>§</w:t>
            </w:r>
            <w:r w:rsidR="00B22284">
              <w:rPr>
                <w:rFonts w:ascii="Courier New" w:hAnsi="Courier New" w:cs="Courier New"/>
                <w:sz w:val="20"/>
                <w:szCs w:val="20"/>
              </w:rPr>
              <w:t xml:space="preserve"> 227, by placing</w:t>
            </w:r>
            <w:r w:rsidR="00B22284" w:rsidRPr="00B22284">
              <w:rPr>
                <w:rFonts w:ascii="Courier New" w:hAnsi="Courier New" w:cs="Courier New"/>
                <w:sz w:val="20"/>
                <w:szCs w:val="20"/>
              </w:rPr>
              <w:t xml:space="preserve"> non-emergency telephone calls to the cellular telephones of consumers, including</w:t>
            </w:r>
            <w:r w:rsidR="002270E2">
              <w:rPr>
                <w:rFonts w:ascii="Courier New" w:hAnsi="Courier New" w:cs="Courier New"/>
                <w:sz w:val="20"/>
                <w:szCs w:val="20"/>
              </w:rPr>
              <w:t xml:space="preserve"> </w:t>
            </w:r>
            <w:r w:rsidR="00B22284" w:rsidRPr="00B22284">
              <w:rPr>
                <w:rFonts w:ascii="Courier New" w:hAnsi="Courier New" w:cs="Courier New"/>
                <w:sz w:val="20"/>
                <w:szCs w:val="20"/>
              </w:rPr>
              <w:t>Plaintiff</w:t>
            </w:r>
            <w:r>
              <w:rPr>
                <w:rFonts w:ascii="Courier New" w:hAnsi="Courier New" w:cs="Courier New"/>
                <w:sz w:val="20"/>
                <w:szCs w:val="20"/>
              </w:rPr>
              <w:t>s’</w:t>
            </w:r>
            <w:r w:rsidR="00B22284" w:rsidRPr="00B22284">
              <w:rPr>
                <w:rFonts w:ascii="Courier New" w:hAnsi="Courier New" w:cs="Courier New"/>
                <w:sz w:val="20"/>
                <w:szCs w:val="20"/>
              </w:rPr>
              <w:t>, using an automatic telephone dialing system and/or an artificial or</w:t>
            </w:r>
            <w:r w:rsidR="002270E2">
              <w:rPr>
                <w:rFonts w:ascii="Courier New" w:hAnsi="Courier New" w:cs="Courier New"/>
                <w:sz w:val="20"/>
                <w:szCs w:val="20"/>
              </w:rPr>
              <w:t xml:space="preserve"> </w:t>
            </w:r>
            <w:r>
              <w:rPr>
                <w:rFonts w:ascii="Courier New" w:hAnsi="Courier New" w:cs="Courier New"/>
                <w:sz w:val="20"/>
                <w:szCs w:val="20"/>
              </w:rPr>
              <w:t>p</w:t>
            </w:r>
            <w:r w:rsidR="00B22284" w:rsidRPr="00B22284">
              <w:rPr>
                <w:rFonts w:ascii="Courier New" w:hAnsi="Courier New" w:cs="Courier New"/>
                <w:sz w:val="20"/>
                <w:szCs w:val="20"/>
              </w:rPr>
              <w:t>rerecorded</w:t>
            </w:r>
            <w:r w:rsidR="00B22284">
              <w:rPr>
                <w:rFonts w:ascii="Courier New" w:hAnsi="Courier New" w:cs="Courier New"/>
                <w:sz w:val="20"/>
                <w:szCs w:val="20"/>
              </w:rPr>
              <w:t xml:space="preserve"> voice.  The Class Period is from 1-28-2010 to date of preliminary approval.</w:t>
            </w:r>
          </w:p>
          <w:p w:rsidR="00451E30" w:rsidRPr="00451E30" w:rsidRDefault="00451E30" w:rsidP="00451E30">
            <w:pPr>
              <w:pStyle w:val="Default"/>
              <w:rPr>
                <w:rFonts w:ascii="Courier New" w:hAnsi="Courier New" w:cs="Courier New"/>
                <w:sz w:val="20"/>
                <w:szCs w:val="20"/>
              </w:rPr>
            </w:pPr>
          </w:p>
        </w:tc>
        <w:tc>
          <w:tcPr>
            <w:tcW w:w="1530" w:type="dxa"/>
          </w:tcPr>
          <w:p w:rsidR="00097815" w:rsidRDefault="00097815" w:rsidP="003F51EC">
            <w:pPr>
              <w:pStyle w:val="PlainText"/>
              <w:rPr>
                <w:rFonts w:ascii="Courier New" w:hAnsi="Courier New" w:cs="Courier New"/>
                <w:b/>
                <w:sz w:val="20"/>
                <w:szCs w:val="20"/>
              </w:rPr>
            </w:pPr>
          </w:p>
          <w:p w:rsidR="00451E30" w:rsidRDefault="00451E30" w:rsidP="003F51EC">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097815" w:rsidRDefault="00097815" w:rsidP="00FA4E3E">
            <w:pPr>
              <w:pStyle w:val="PlainText"/>
              <w:rPr>
                <w:rFonts w:ascii="Courier New" w:hAnsi="Courier New" w:cs="Courier New"/>
                <w:b/>
                <w:sz w:val="20"/>
                <w:szCs w:val="20"/>
              </w:rPr>
            </w:pPr>
          </w:p>
          <w:p w:rsidR="00451E30" w:rsidRDefault="00451E30" w:rsidP="00451E30">
            <w:pPr>
              <w:pStyle w:val="PlainText"/>
              <w:jc w:val="left"/>
              <w:rPr>
                <w:rFonts w:ascii="Courier New" w:hAnsi="Courier New" w:cs="Courier New"/>
                <w:b/>
                <w:sz w:val="20"/>
                <w:szCs w:val="20"/>
              </w:rPr>
            </w:pPr>
            <w:r>
              <w:rPr>
                <w:rFonts w:ascii="Courier New" w:hAnsi="Courier New" w:cs="Courier New"/>
                <w:b/>
                <w:sz w:val="20"/>
                <w:szCs w:val="20"/>
              </w:rPr>
              <w:t>For more information visit:</w:t>
            </w:r>
          </w:p>
          <w:p w:rsidR="002612A2" w:rsidRDefault="002612A2" w:rsidP="00451E30">
            <w:pPr>
              <w:pStyle w:val="PlainText"/>
              <w:jc w:val="left"/>
            </w:pPr>
          </w:p>
          <w:p w:rsidR="00451E30" w:rsidRPr="002612A2" w:rsidRDefault="000F5901" w:rsidP="00451E30">
            <w:pPr>
              <w:pStyle w:val="PlainText"/>
              <w:jc w:val="left"/>
              <w:rPr>
                <w:rFonts w:ascii="Courier New" w:hAnsi="Courier New" w:cs="Courier New"/>
                <w:color w:val="000000"/>
                <w:sz w:val="20"/>
                <w:szCs w:val="20"/>
              </w:rPr>
            </w:pPr>
            <w:hyperlink r:id="rId11" w:history="1">
              <w:r w:rsidR="00FA06D3" w:rsidRPr="00340E42">
                <w:rPr>
                  <w:rStyle w:val="Hyperlink"/>
                  <w:rFonts w:ascii="Courier New" w:hAnsi="Courier New" w:cs="Courier New"/>
                  <w:sz w:val="20"/>
                  <w:szCs w:val="20"/>
                </w:rPr>
                <w:t>www.pratertcpasettlement.com</w:t>
              </w:r>
            </w:hyperlink>
          </w:p>
          <w:p w:rsidR="00451E30" w:rsidRDefault="00451E30" w:rsidP="00451E30">
            <w:pPr>
              <w:pStyle w:val="PlainText"/>
              <w:jc w:val="left"/>
              <w:rPr>
                <w:rFonts w:ascii="Courier New" w:hAnsi="Courier New" w:cs="Courier New"/>
                <w:b/>
                <w:sz w:val="20"/>
                <w:szCs w:val="20"/>
              </w:rPr>
            </w:pPr>
          </w:p>
        </w:tc>
      </w:tr>
      <w:tr w:rsidR="00451E30" w:rsidRPr="007167C0" w:rsidTr="003E248A">
        <w:tc>
          <w:tcPr>
            <w:tcW w:w="1353" w:type="dxa"/>
          </w:tcPr>
          <w:p w:rsidR="00451E30" w:rsidRDefault="00451E30" w:rsidP="00861B8B">
            <w:pPr>
              <w:pStyle w:val="PlainText"/>
              <w:rPr>
                <w:rFonts w:ascii="Courier New" w:hAnsi="Courier New" w:cs="Courier New"/>
                <w:b/>
                <w:sz w:val="20"/>
                <w:szCs w:val="20"/>
              </w:rPr>
            </w:pPr>
          </w:p>
          <w:p w:rsidR="00451E30" w:rsidRDefault="00451E30" w:rsidP="00861B8B">
            <w:pPr>
              <w:pStyle w:val="PlainText"/>
              <w:rPr>
                <w:rFonts w:ascii="Courier New" w:hAnsi="Courier New" w:cs="Courier New"/>
                <w:b/>
                <w:sz w:val="20"/>
                <w:szCs w:val="20"/>
              </w:rPr>
            </w:pPr>
            <w:r>
              <w:rPr>
                <w:rFonts w:ascii="Courier New" w:hAnsi="Courier New" w:cs="Courier New"/>
                <w:b/>
                <w:sz w:val="20"/>
                <w:szCs w:val="20"/>
              </w:rPr>
              <w:t>7-10-2015</w:t>
            </w:r>
          </w:p>
        </w:tc>
        <w:tc>
          <w:tcPr>
            <w:tcW w:w="1620" w:type="dxa"/>
          </w:tcPr>
          <w:p w:rsidR="00451E30" w:rsidRDefault="00451E30" w:rsidP="00F8194E">
            <w:pPr>
              <w:pStyle w:val="PlainText"/>
              <w:rPr>
                <w:rFonts w:ascii="Courier New" w:hAnsi="Courier New" w:cs="Courier New"/>
                <w:b/>
                <w:sz w:val="20"/>
                <w:szCs w:val="20"/>
              </w:rPr>
            </w:pPr>
          </w:p>
          <w:p w:rsidR="00451E30" w:rsidRDefault="00451E30" w:rsidP="00F8194E">
            <w:pPr>
              <w:pStyle w:val="PlainText"/>
              <w:rPr>
                <w:rFonts w:ascii="Courier New" w:hAnsi="Courier New" w:cs="Courier New"/>
                <w:b/>
                <w:sz w:val="20"/>
                <w:szCs w:val="20"/>
              </w:rPr>
            </w:pPr>
            <w:r>
              <w:rPr>
                <w:rFonts w:ascii="Courier New" w:hAnsi="Courier New" w:cs="Courier New"/>
                <w:b/>
                <w:sz w:val="20"/>
                <w:szCs w:val="20"/>
              </w:rPr>
              <w:t>11-CV-5845</w:t>
            </w:r>
          </w:p>
        </w:tc>
        <w:tc>
          <w:tcPr>
            <w:tcW w:w="1710" w:type="dxa"/>
          </w:tcPr>
          <w:p w:rsidR="00451E30" w:rsidRDefault="00451E30" w:rsidP="00861B8B">
            <w:pPr>
              <w:pStyle w:val="PlainText"/>
              <w:rPr>
                <w:rFonts w:ascii="Courier New" w:hAnsi="Courier New" w:cs="Courier New"/>
                <w:b/>
                <w:sz w:val="20"/>
                <w:szCs w:val="20"/>
              </w:rPr>
            </w:pPr>
          </w:p>
          <w:p w:rsidR="00451E30" w:rsidRDefault="00451E30" w:rsidP="00861B8B">
            <w:pPr>
              <w:pStyle w:val="PlainText"/>
              <w:rPr>
                <w:rFonts w:ascii="Courier New" w:hAnsi="Courier New" w:cs="Courier New"/>
                <w:b/>
                <w:sz w:val="20"/>
                <w:szCs w:val="20"/>
              </w:rPr>
            </w:pPr>
            <w:r>
              <w:rPr>
                <w:rFonts w:ascii="Courier New" w:hAnsi="Courier New" w:cs="Courier New"/>
                <w:b/>
                <w:sz w:val="20"/>
                <w:szCs w:val="20"/>
              </w:rPr>
              <w:t>(S.D.N.Y.)</w:t>
            </w:r>
          </w:p>
        </w:tc>
        <w:tc>
          <w:tcPr>
            <w:tcW w:w="6030" w:type="dxa"/>
          </w:tcPr>
          <w:p w:rsidR="00451E30" w:rsidRDefault="00451E30" w:rsidP="00F8194E">
            <w:pPr>
              <w:pStyle w:val="PlainText"/>
              <w:jc w:val="left"/>
              <w:rPr>
                <w:rFonts w:ascii="Courier New" w:hAnsi="Courier New" w:cs="Courier New"/>
                <w:b/>
                <w:sz w:val="20"/>
                <w:szCs w:val="20"/>
              </w:rPr>
            </w:pPr>
          </w:p>
          <w:p w:rsidR="00451E30" w:rsidRDefault="00451E30" w:rsidP="00F8194E">
            <w:pPr>
              <w:pStyle w:val="PlainText"/>
              <w:jc w:val="left"/>
              <w:rPr>
                <w:rFonts w:ascii="Courier New" w:hAnsi="Courier New" w:cs="Courier New"/>
                <w:b/>
                <w:sz w:val="20"/>
                <w:szCs w:val="20"/>
              </w:rPr>
            </w:pPr>
            <w:r>
              <w:rPr>
                <w:rFonts w:ascii="Courier New" w:hAnsi="Courier New" w:cs="Courier New"/>
                <w:b/>
                <w:sz w:val="20"/>
                <w:szCs w:val="20"/>
              </w:rPr>
              <w:t>Mark Nunex, Rodney Brye, Shameik Smallwood, Travis Woods, Oscar Sanders, Ralph Nunez, Keith Bacote, Jose Degros, Christopher Graham, Sonny Ortiz, Clifford Sewell and Leslie Pickering v. The City of New York, et al.</w:t>
            </w:r>
          </w:p>
          <w:p w:rsidR="00A7537B" w:rsidRDefault="00066C58" w:rsidP="007710BF">
            <w:pPr>
              <w:pStyle w:val="PlainText"/>
              <w:jc w:val="left"/>
              <w:rPr>
                <w:rFonts w:ascii="Courier New" w:hAnsi="Courier New" w:cs="Courier New"/>
                <w:sz w:val="20"/>
                <w:szCs w:val="20"/>
              </w:rPr>
            </w:pPr>
            <w:r>
              <w:rPr>
                <w:rFonts w:ascii="Courier New" w:hAnsi="Courier New" w:cs="Courier New"/>
                <w:sz w:val="20"/>
                <w:szCs w:val="20"/>
              </w:rPr>
              <w:t>Inmate</w:t>
            </w:r>
            <w:r w:rsidR="00DF024A" w:rsidRPr="00DF024A">
              <w:rPr>
                <w:rFonts w:ascii="Courier New" w:hAnsi="Courier New" w:cs="Courier New"/>
                <w:sz w:val="20"/>
                <w:szCs w:val="20"/>
              </w:rPr>
              <w:t>-plaintiffs</w:t>
            </w:r>
            <w:r w:rsidR="00DF024A">
              <w:rPr>
                <w:rFonts w:ascii="Courier New" w:hAnsi="Courier New" w:cs="Courier New"/>
                <w:sz w:val="20"/>
                <w:szCs w:val="20"/>
              </w:rPr>
              <w:t xml:space="preserve"> allege that the </w:t>
            </w:r>
            <w:r w:rsidR="007710BF">
              <w:rPr>
                <w:rFonts w:ascii="Courier New" w:hAnsi="Courier New" w:cs="Courier New"/>
                <w:sz w:val="20"/>
                <w:szCs w:val="20"/>
              </w:rPr>
              <w:t xml:space="preserve">New York City </w:t>
            </w:r>
            <w:r w:rsidR="00DF024A">
              <w:rPr>
                <w:rFonts w:ascii="Courier New" w:hAnsi="Courier New" w:cs="Courier New"/>
                <w:sz w:val="20"/>
                <w:szCs w:val="20"/>
              </w:rPr>
              <w:t>Department</w:t>
            </w:r>
            <w:r w:rsidR="007710BF">
              <w:rPr>
                <w:rFonts w:ascii="Courier New" w:hAnsi="Courier New" w:cs="Courier New"/>
                <w:sz w:val="20"/>
                <w:szCs w:val="20"/>
              </w:rPr>
              <w:t xml:space="preserve"> of Corrections (“DOC”)</w:t>
            </w:r>
            <w:r w:rsidR="00DF024A">
              <w:rPr>
                <w:rFonts w:ascii="Courier New" w:hAnsi="Courier New" w:cs="Courier New"/>
                <w:sz w:val="20"/>
                <w:szCs w:val="20"/>
              </w:rPr>
              <w:t xml:space="preserve"> engaged in a pattern and practice of using unnecessary and excessive force against inmates in violation of their rights, and the rights of the member</w:t>
            </w:r>
            <w:r w:rsidR="007710BF">
              <w:rPr>
                <w:rFonts w:ascii="Courier New" w:hAnsi="Courier New" w:cs="Courier New"/>
                <w:sz w:val="20"/>
                <w:szCs w:val="20"/>
              </w:rPr>
              <w:t>s</w:t>
            </w:r>
            <w:r w:rsidR="00DF024A">
              <w:rPr>
                <w:rFonts w:ascii="Courier New" w:hAnsi="Courier New" w:cs="Courier New"/>
                <w:sz w:val="20"/>
                <w:szCs w:val="20"/>
              </w:rPr>
              <w:t xml:space="preserve"> of the Plaintiff Class, under the Eighth and Fourteenth Amendments to the U.S. Constitution and the Constitution and laws of the State of New York. The Class </w:t>
            </w:r>
            <w:r w:rsidR="00FA06D3">
              <w:rPr>
                <w:rFonts w:ascii="Courier New" w:hAnsi="Courier New" w:cs="Courier New"/>
                <w:sz w:val="20"/>
                <w:szCs w:val="20"/>
              </w:rPr>
              <w:t>Members are</w:t>
            </w:r>
            <w:r w:rsidR="00DF024A">
              <w:rPr>
                <w:rFonts w:ascii="Courier New" w:hAnsi="Courier New" w:cs="Courier New"/>
                <w:sz w:val="20"/>
                <w:szCs w:val="20"/>
              </w:rPr>
              <w:t xml:space="preserve"> defined as all present and future inmates confined in jails operated by the New York City</w:t>
            </w:r>
            <w:r w:rsidR="007710BF">
              <w:rPr>
                <w:rFonts w:ascii="Courier New" w:hAnsi="Courier New" w:cs="Courier New"/>
                <w:sz w:val="20"/>
                <w:szCs w:val="20"/>
              </w:rPr>
              <w:t xml:space="preserve"> DOC</w:t>
            </w:r>
            <w:r w:rsidR="00DF024A">
              <w:rPr>
                <w:rFonts w:ascii="Courier New" w:hAnsi="Courier New" w:cs="Courier New"/>
                <w:sz w:val="20"/>
                <w:szCs w:val="20"/>
              </w:rPr>
              <w:t>.</w:t>
            </w:r>
          </w:p>
          <w:p w:rsidR="00766C92" w:rsidRDefault="00766C92" w:rsidP="007710BF">
            <w:pPr>
              <w:pStyle w:val="PlainText"/>
              <w:jc w:val="left"/>
              <w:rPr>
                <w:rFonts w:ascii="Courier New" w:hAnsi="Courier New" w:cs="Courier New"/>
                <w:sz w:val="20"/>
                <w:szCs w:val="20"/>
              </w:rPr>
            </w:pPr>
          </w:p>
          <w:p w:rsidR="00766C92" w:rsidRDefault="00766C92" w:rsidP="007710BF">
            <w:pPr>
              <w:pStyle w:val="PlainText"/>
              <w:jc w:val="left"/>
              <w:rPr>
                <w:rFonts w:ascii="Courier New" w:hAnsi="Courier New" w:cs="Courier New"/>
                <w:sz w:val="20"/>
                <w:szCs w:val="20"/>
              </w:rPr>
            </w:pPr>
          </w:p>
          <w:p w:rsidR="00766C92" w:rsidRDefault="00766C92" w:rsidP="007710BF">
            <w:pPr>
              <w:pStyle w:val="PlainText"/>
              <w:jc w:val="left"/>
              <w:rPr>
                <w:rFonts w:ascii="Courier New" w:hAnsi="Courier New" w:cs="Courier New"/>
                <w:sz w:val="20"/>
                <w:szCs w:val="20"/>
              </w:rPr>
            </w:pPr>
          </w:p>
          <w:p w:rsidR="007710BF" w:rsidRPr="00DF024A" w:rsidRDefault="007710BF" w:rsidP="007710BF">
            <w:pPr>
              <w:pStyle w:val="PlainText"/>
              <w:jc w:val="left"/>
              <w:rPr>
                <w:rFonts w:ascii="Courier New" w:hAnsi="Courier New" w:cs="Courier New"/>
                <w:sz w:val="20"/>
                <w:szCs w:val="20"/>
              </w:rPr>
            </w:pPr>
          </w:p>
        </w:tc>
        <w:tc>
          <w:tcPr>
            <w:tcW w:w="1530" w:type="dxa"/>
          </w:tcPr>
          <w:p w:rsidR="00451E30" w:rsidRDefault="00451E30" w:rsidP="003F51EC">
            <w:pPr>
              <w:pStyle w:val="PlainText"/>
              <w:rPr>
                <w:rFonts w:ascii="Courier New" w:hAnsi="Courier New" w:cs="Courier New"/>
                <w:b/>
                <w:sz w:val="20"/>
                <w:szCs w:val="20"/>
              </w:rPr>
            </w:pPr>
          </w:p>
          <w:p w:rsidR="00DF024A" w:rsidRDefault="00DF024A" w:rsidP="003F51EC">
            <w:pPr>
              <w:pStyle w:val="PlainText"/>
              <w:rPr>
                <w:rFonts w:ascii="Courier New" w:hAnsi="Courier New" w:cs="Courier New"/>
                <w:b/>
                <w:sz w:val="20"/>
                <w:szCs w:val="20"/>
              </w:rPr>
            </w:pPr>
            <w:r>
              <w:rPr>
                <w:rFonts w:ascii="Courier New" w:hAnsi="Courier New" w:cs="Courier New"/>
                <w:b/>
                <w:sz w:val="20"/>
                <w:szCs w:val="20"/>
              </w:rPr>
              <w:t>10-21-2015</w:t>
            </w:r>
          </w:p>
        </w:tc>
        <w:tc>
          <w:tcPr>
            <w:tcW w:w="2681" w:type="dxa"/>
          </w:tcPr>
          <w:p w:rsidR="00451E30" w:rsidRDefault="00451E30" w:rsidP="00FA4E3E">
            <w:pPr>
              <w:pStyle w:val="PlainText"/>
              <w:rPr>
                <w:rFonts w:ascii="Courier New" w:hAnsi="Courier New" w:cs="Courier New"/>
                <w:b/>
                <w:sz w:val="20"/>
                <w:szCs w:val="20"/>
              </w:rPr>
            </w:pPr>
          </w:p>
          <w:p w:rsidR="00DF024A" w:rsidRDefault="00DF024A" w:rsidP="00DF024A">
            <w:pPr>
              <w:pStyle w:val="PlainText"/>
              <w:jc w:val="left"/>
              <w:rPr>
                <w:rFonts w:ascii="Courier New" w:hAnsi="Courier New" w:cs="Courier New"/>
                <w:b/>
                <w:sz w:val="20"/>
                <w:szCs w:val="20"/>
              </w:rPr>
            </w:pPr>
            <w:r>
              <w:rPr>
                <w:rFonts w:ascii="Courier New" w:hAnsi="Courier New" w:cs="Courier New"/>
                <w:b/>
                <w:sz w:val="20"/>
                <w:szCs w:val="20"/>
              </w:rPr>
              <w:t>For more information write, call or email:</w:t>
            </w:r>
          </w:p>
          <w:p w:rsidR="00DF024A" w:rsidRDefault="00DF024A" w:rsidP="00DF024A">
            <w:pPr>
              <w:pStyle w:val="PlainText"/>
              <w:jc w:val="left"/>
              <w:rPr>
                <w:rFonts w:ascii="Courier New" w:hAnsi="Courier New" w:cs="Courier New"/>
                <w:b/>
                <w:sz w:val="20"/>
                <w:szCs w:val="20"/>
              </w:rPr>
            </w:pPr>
          </w:p>
          <w:p w:rsidR="00DF024A" w:rsidRPr="00A7537B" w:rsidRDefault="00DF024A" w:rsidP="00DF024A">
            <w:pPr>
              <w:pStyle w:val="PlainText"/>
              <w:jc w:val="left"/>
              <w:rPr>
                <w:rFonts w:ascii="Courier New" w:hAnsi="Courier New" w:cs="Courier New"/>
                <w:b/>
                <w:sz w:val="16"/>
                <w:szCs w:val="16"/>
              </w:rPr>
            </w:pPr>
            <w:r w:rsidRPr="00A7537B">
              <w:rPr>
                <w:rFonts w:ascii="Courier New" w:hAnsi="Courier New" w:cs="Courier New"/>
                <w:b/>
                <w:sz w:val="16"/>
                <w:szCs w:val="16"/>
              </w:rPr>
              <w:t>Jonathan S. Chasan</w:t>
            </w:r>
          </w:p>
          <w:p w:rsidR="00DF024A" w:rsidRPr="00A7537B" w:rsidRDefault="00DF024A" w:rsidP="00DF024A">
            <w:pPr>
              <w:pStyle w:val="PlainText"/>
              <w:jc w:val="left"/>
              <w:rPr>
                <w:rFonts w:ascii="Courier New" w:hAnsi="Courier New" w:cs="Courier New"/>
                <w:b/>
                <w:sz w:val="16"/>
                <w:szCs w:val="16"/>
              </w:rPr>
            </w:pPr>
            <w:r w:rsidRPr="00A7537B">
              <w:rPr>
                <w:rFonts w:ascii="Courier New" w:hAnsi="Courier New" w:cs="Courier New"/>
                <w:b/>
                <w:sz w:val="16"/>
                <w:szCs w:val="16"/>
              </w:rPr>
              <w:t>Mary Lynne Werlwas</w:t>
            </w:r>
          </w:p>
          <w:p w:rsidR="00DF024A" w:rsidRPr="00A7537B" w:rsidRDefault="00DF024A" w:rsidP="00DF024A">
            <w:pPr>
              <w:pStyle w:val="PlainText"/>
              <w:jc w:val="left"/>
              <w:rPr>
                <w:rFonts w:ascii="Courier New" w:hAnsi="Courier New" w:cs="Courier New"/>
                <w:b/>
                <w:sz w:val="16"/>
                <w:szCs w:val="16"/>
              </w:rPr>
            </w:pPr>
            <w:r w:rsidRPr="00A7537B">
              <w:rPr>
                <w:rFonts w:ascii="Courier New" w:hAnsi="Courier New" w:cs="Courier New"/>
                <w:b/>
                <w:sz w:val="16"/>
                <w:szCs w:val="16"/>
              </w:rPr>
              <w:t>Legal Aid Society</w:t>
            </w:r>
          </w:p>
          <w:p w:rsidR="00DF024A" w:rsidRPr="00A7537B" w:rsidRDefault="00DF024A" w:rsidP="00DF024A">
            <w:pPr>
              <w:pStyle w:val="PlainText"/>
              <w:jc w:val="left"/>
              <w:rPr>
                <w:rFonts w:ascii="Courier New" w:hAnsi="Courier New" w:cs="Courier New"/>
                <w:b/>
                <w:sz w:val="16"/>
                <w:szCs w:val="16"/>
              </w:rPr>
            </w:pPr>
            <w:r w:rsidRPr="00A7537B">
              <w:rPr>
                <w:rFonts w:ascii="Courier New" w:hAnsi="Courier New" w:cs="Courier New"/>
                <w:b/>
                <w:sz w:val="16"/>
                <w:szCs w:val="16"/>
              </w:rPr>
              <w:t>199 Water Street</w:t>
            </w:r>
          </w:p>
          <w:p w:rsidR="00DF024A" w:rsidRPr="00A7537B" w:rsidRDefault="00DF024A" w:rsidP="00DF024A">
            <w:pPr>
              <w:pStyle w:val="PlainText"/>
              <w:jc w:val="left"/>
              <w:rPr>
                <w:rFonts w:ascii="Courier New" w:hAnsi="Courier New" w:cs="Courier New"/>
                <w:b/>
                <w:sz w:val="16"/>
                <w:szCs w:val="16"/>
              </w:rPr>
            </w:pPr>
            <w:r w:rsidRPr="00A7537B">
              <w:rPr>
                <w:rFonts w:ascii="Courier New" w:hAnsi="Courier New" w:cs="Courier New"/>
                <w:b/>
                <w:sz w:val="16"/>
                <w:szCs w:val="16"/>
              </w:rPr>
              <w:t>3</w:t>
            </w:r>
            <w:r w:rsidRPr="00A7537B">
              <w:rPr>
                <w:rFonts w:ascii="Courier New" w:hAnsi="Courier New" w:cs="Courier New"/>
                <w:b/>
                <w:sz w:val="16"/>
                <w:szCs w:val="16"/>
                <w:vertAlign w:val="superscript"/>
              </w:rPr>
              <w:t>rd</w:t>
            </w:r>
            <w:r w:rsidRPr="00A7537B">
              <w:rPr>
                <w:rFonts w:ascii="Courier New" w:hAnsi="Courier New" w:cs="Courier New"/>
                <w:b/>
                <w:sz w:val="16"/>
                <w:szCs w:val="16"/>
              </w:rPr>
              <w:t xml:space="preserve"> Floor</w:t>
            </w:r>
          </w:p>
          <w:p w:rsidR="00DF024A" w:rsidRPr="00A7537B" w:rsidRDefault="00DF024A" w:rsidP="00DF024A">
            <w:pPr>
              <w:pStyle w:val="PlainText"/>
              <w:jc w:val="left"/>
              <w:rPr>
                <w:rFonts w:ascii="Courier New" w:hAnsi="Courier New" w:cs="Courier New"/>
                <w:b/>
                <w:sz w:val="16"/>
                <w:szCs w:val="16"/>
              </w:rPr>
            </w:pPr>
            <w:r w:rsidRPr="00A7537B">
              <w:rPr>
                <w:rFonts w:ascii="Courier New" w:hAnsi="Courier New" w:cs="Courier New"/>
                <w:b/>
                <w:sz w:val="16"/>
                <w:szCs w:val="16"/>
              </w:rPr>
              <w:t>New York, NY 10038</w:t>
            </w:r>
          </w:p>
          <w:p w:rsidR="00DF024A" w:rsidRPr="00A7537B" w:rsidRDefault="00DF024A" w:rsidP="00DF024A">
            <w:pPr>
              <w:pStyle w:val="PlainText"/>
              <w:jc w:val="left"/>
              <w:rPr>
                <w:rFonts w:ascii="Courier New" w:hAnsi="Courier New" w:cs="Courier New"/>
                <w:b/>
                <w:sz w:val="16"/>
                <w:szCs w:val="16"/>
              </w:rPr>
            </w:pPr>
          </w:p>
          <w:p w:rsidR="00DF024A" w:rsidRPr="00A7537B" w:rsidRDefault="00DF024A" w:rsidP="00DF024A">
            <w:pPr>
              <w:pStyle w:val="PlainText"/>
              <w:jc w:val="left"/>
              <w:rPr>
                <w:rFonts w:ascii="Courier New" w:hAnsi="Courier New" w:cs="Courier New"/>
                <w:b/>
                <w:sz w:val="16"/>
                <w:szCs w:val="16"/>
              </w:rPr>
            </w:pPr>
            <w:r w:rsidRPr="00A7537B">
              <w:rPr>
                <w:rFonts w:ascii="Courier New" w:hAnsi="Courier New" w:cs="Courier New"/>
                <w:b/>
                <w:sz w:val="16"/>
                <w:szCs w:val="16"/>
              </w:rPr>
              <w:t>212 577-3520 (Ph.)</w:t>
            </w:r>
          </w:p>
          <w:p w:rsidR="00DF024A" w:rsidRPr="00A7537B" w:rsidRDefault="00DF024A" w:rsidP="00DF024A">
            <w:pPr>
              <w:pStyle w:val="PlainText"/>
              <w:jc w:val="left"/>
              <w:rPr>
                <w:rFonts w:ascii="Courier New" w:hAnsi="Courier New" w:cs="Courier New"/>
                <w:b/>
                <w:sz w:val="16"/>
                <w:szCs w:val="16"/>
              </w:rPr>
            </w:pPr>
          </w:p>
          <w:p w:rsidR="00DF024A" w:rsidRPr="00A7537B" w:rsidRDefault="000F5901" w:rsidP="00DF024A">
            <w:pPr>
              <w:pStyle w:val="PlainText"/>
              <w:jc w:val="left"/>
              <w:rPr>
                <w:rFonts w:ascii="Courier New" w:hAnsi="Courier New" w:cs="Courier New"/>
                <w:b/>
                <w:sz w:val="16"/>
                <w:szCs w:val="16"/>
              </w:rPr>
            </w:pPr>
            <w:hyperlink r:id="rId12" w:history="1">
              <w:r w:rsidR="00DF024A" w:rsidRPr="00A7537B">
                <w:rPr>
                  <w:rStyle w:val="Hyperlink"/>
                  <w:rFonts w:ascii="Courier New" w:hAnsi="Courier New" w:cs="Courier New"/>
                  <w:b/>
                  <w:sz w:val="16"/>
                  <w:szCs w:val="16"/>
                </w:rPr>
                <w:t>jchasan@legal-aid.org</w:t>
              </w:r>
            </w:hyperlink>
          </w:p>
          <w:p w:rsidR="00DF024A" w:rsidRPr="00A7537B" w:rsidRDefault="00DF024A" w:rsidP="00DF024A">
            <w:pPr>
              <w:pStyle w:val="PlainText"/>
              <w:jc w:val="left"/>
              <w:rPr>
                <w:rFonts w:ascii="Courier New" w:hAnsi="Courier New" w:cs="Courier New"/>
                <w:b/>
                <w:sz w:val="16"/>
                <w:szCs w:val="16"/>
              </w:rPr>
            </w:pPr>
          </w:p>
          <w:p w:rsidR="00DF024A" w:rsidRPr="00A7537B" w:rsidRDefault="000F5901" w:rsidP="00DF024A">
            <w:pPr>
              <w:pStyle w:val="PlainText"/>
              <w:jc w:val="left"/>
              <w:rPr>
                <w:rFonts w:ascii="Courier New" w:hAnsi="Courier New" w:cs="Courier New"/>
                <w:b/>
                <w:sz w:val="16"/>
                <w:szCs w:val="16"/>
              </w:rPr>
            </w:pPr>
            <w:hyperlink r:id="rId13" w:history="1">
              <w:r w:rsidR="00DF024A" w:rsidRPr="00A7537B">
                <w:rPr>
                  <w:rStyle w:val="Hyperlink"/>
                  <w:rFonts w:ascii="Courier New" w:hAnsi="Courier New" w:cs="Courier New"/>
                  <w:b/>
                  <w:sz w:val="16"/>
                  <w:szCs w:val="16"/>
                </w:rPr>
                <w:t>mlwerlwas@legal-aid.org</w:t>
              </w:r>
            </w:hyperlink>
            <w:r w:rsidR="00DF024A" w:rsidRPr="00A7537B">
              <w:rPr>
                <w:rFonts w:ascii="Courier New" w:hAnsi="Courier New" w:cs="Courier New"/>
                <w:b/>
                <w:sz w:val="16"/>
                <w:szCs w:val="16"/>
              </w:rPr>
              <w:t>.</w:t>
            </w:r>
          </w:p>
          <w:p w:rsidR="00641B8A" w:rsidRDefault="00641B8A" w:rsidP="00DF024A">
            <w:pPr>
              <w:pStyle w:val="PlainText"/>
              <w:jc w:val="left"/>
              <w:rPr>
                <w:rFonts w:ascii="Courier New" w:hAnsi="Courier New" w:cs="Courier New"/>
                <w:b/>
                <w:sz w:val="20"/>
                <w:szCs w:val="20"/>
              </w:rPr>
            </w:pPr>
          </w:p>
        </w:tc>
      </w:tr>
      <w:tr w:rsidR="00DF024A" w:rsidRPr="007167C0" w:rsidTr="003E248A">
        <w:tc>
          <w:tcPr>
            <w:tcW w:w="1353" w:type="dxa"/>
          </w:tcPr>
          <w:p w:rsidR="00DF024A" w:rsidRDefault="00DF024A" w:rsidP="00861B8B">
            <w:pPr>
              <w:pStyle w:val="PlainText"/>
              <w:rPr>
                <w:rFonts w:ascii="Courier New" w:hAnsi="Courier New" w:cs="Courier New"/>
                <w:b/>
                <w:sz w:val="20"/>
                <w:szCs w:val="20"/>
              </w:rPr>
            </w:pPr>
          </w:p>
          <w:p w:rsidR="00DF024A" w:rsidRDefault="00641B8A" w:rsidP="00861B8B">
            <w:pPr>
              <w:pStyle w:val="PlainText"/>
              <w:rPr>
                <w:rFonts w:ascii="Courier New" w:hAnsi="Courier New" w:cs="Courier New"/>
                <w:b/>
                <w:sz w:val="20"/>
                <w:szCs w:val="20"/>
              </w:rPr>
            </w:pPr>
            <w:r>
              <w:rPr>
                <w:rFonts w:ascii="Courier New" w:hAnsi="Courier New" w:cs="Courier New"/>
                <w:b/>
                <w:sz w:val="20"/>
                <w:szCs w:val="20"/>
              </w:rPr>
              <w:t>7-10-2015</w:t>
            </w:r>
          </w:p>
        </w:tc>
        <w:tc>
          <w:tcPr>
            <w:tcW w:w="1620" w:type="dxa"/>
          </w:tcPr>
          <w:p w:rsidR="00DF024A" w:rsidRDefault="00DF024A" w:rsidP="00F8194E">
            <w:pPr>
              <w:pStyle w:val="PlainText"/>
              <w:rPr>
                <w:rFonts w:ascii="Courier New" w:hAnsi="Courier New" w:cs="Courier New"/>
                <w:b/>
                <w:sz w:val="20"/>
                <w:szCs w:val="20"/>
              </w:rPr>
            </w:pPr>
          </w:p>
          <w:p w:rsidR="00641B8A" w:rsidRDefault="00641B8A" w:rsidP="00F8194E">
            <w:pPr>
              <w:pStyle w:val="PlainText"/>
              <w:rPr>
                <w:rFonts w:ascii="Courier New" w:hAnsi="Courier New" w:cs="Courier New"/>
                <w:b/>
                <w:sz w:val="20"/>
                <w:szCs w:val="20"/>
              </w:rPr>
            </w:pPr>
            <w:r>
              <w:rPr>
                <w:rFonts w:ascii="Courier New" w:hAnsi="Courier New" w:cs="Courier New"/>
                <w:b/>
                <w:sz w:val="20"/>
                <w:szCs w:val="20"/>
              </w:rPr>
              <w:t>13-CV-4564</w:t>
            </w:r>
          </w:p>
        </w:tc>
        <w:tc>
          <w:tcPr>
            <w:tcW w:w="1710" w:type="dxa"/>
          </w:tcPr>
          <w:p w:rsidR="00DF024A" w:rsidRDefault="00DF024A" w:rsidP="00861B8B">
            <w:pPr>
              <w:pStyle w:val="PlainText"/>
              <w:rPr>
                <w:rFonts w:ascii="Courier New" w:hAnsi="Courier New" w:cs="Courier New"/>
                <w:b/>
                <w:sz w:val="20"/>
                <w:szCs w:val="20"/>
              </w:rPr>
            </w:pPr>
          </w:p>
          <w:p w:rsidR="00641B8A" w:rsidRDefault="00641B8A" w:rsidP="00861B8B">
            <w:pPr>
              <w:pStyle w:val="PlainText"/>
              <w:rPr>
                <w:rFonts w:ascii="Courier New" w:hAnsi="Courier New" w:cs="Courier New"/>
                <w:b/>
                <w:sz w:val="20"/>
                <w:szCs w:val="20"/>
              </w:rPr>
            </w:pPr>
            <w:r>
              <w:rPr>
                <w:rFonts w:ascii="Courier New" w:hAnsi="Courier New" w:cs="Courier New"/>
                <w:b/>
                <w:sz w:val="20"/>
                <w:szCs w:val="20"/>
              </w:rPr>
              <w:t>(S.D.N.Y.)</w:t>
            </w:r>
          </w:p>
        </w:tc>
        <w:tc>
          <w:tcPr>
            <w:tcW w:w="6030" w:type="dxa"/>
          </w:tcPr>
          <w:p w:rsidR="00DF024A" w:rsidRDefault="00DF024A" w:rsidP="00F8194E">
            <w:pPr>
              <w:pStyle w:val="PlainText"/>
              <w:jc w:val="left"/>
              <w:rPr>
                <w:rFonts w:ascii="Courier New" w:hAnsi="Courier New" w:cs="Courier New"/>
                <w:b/>
                <w:sz w:val="20"/>
                <w:szCs w:val="20"/>
              </w:rPr>
            </w:pPr>
          </w:p>
          <w:p w:rsidR="000F5901" w:rsidRDefault="00641B8A" w:rsidP="00031027">
            <w:pPr>
              <w:pStyle w:val="PlainText"/>
              <w:jc w:val="left"/>
              <w:rPr>
                <w:rFonts w:ascii="Courier New" w:hAnsi="Courier New" w:cs="Courier New"/>
                <w:b/>
                <w:sz w:val="20"/>
                <w:szCs w:val="20"/>
              </w:rPr>
            </w:pPr>
            <w:r>
              <w:rPr>
                <w:rFonts w:ascii="Courier New" w:hAnsi="Courier New" w:cs="Courier New"/>
                <w:b/>
                <w:sz w:val="20"/>
                <w:szCs w:val="20"/>
              </w:rPr>
              <w:t xml:space="preserve">Bais Yaakov </w:t>
            </w:r>
            <w:r w:rsidR="0055397E">
              <w:rPr>
                <w:rFonts w:ascii="Courier New" w:hAnsi="Courier New" w:cs="Courier New"/>
                <w:b/>
                <w:sz w:val="20"/>
                <w:szCs w:val="20"/>
              </w:rPr>
              <w:t>o</w:t>
            </w:r>
            <w:r>
              <w:rPr>
                <w:rFonts w:ascii="Courier New" w:hAnsi="Courier New" w:cs="Courier New"/>
                <w:b/>
                <w:sz w:val="20"/>
                <w:szCs w:val="20"/>
              </w:rPr>
              <w:t>f</w:t>
            </w:r>
            <w:r w:rsidR="0055397E">
              <w:rPr>
                <w:rFonts w:ascii="Courier New" w:hAnsi="Courier New" w:cs="Courier New"/>
                <w:b/>
                <w:sz w:val="20"/>
                <w:szCs w:val="20"/>
              </w:rPr>
              <w:t xml:space="preserve"> S</w:t>
            </w:r>
            <w:r>
              <w:rPr>
                <w:rFonts w:ascii="Courier New" w:hAnsi="Courier New" w:cs="Courier New"/>
                <w:b/>
                <w:sz w:val="20"/>
                <w:szCs w:val="20"/>
              </w:rPr>
              <w:t>pring Valley v. Richmond,</w:t>
            </w:r>
            <w:r w:rsidR="000A645E">
              <w:rPr>
                <w:rFonts w:ascii="Courier New" w:hAnsi="Courier New" w:cs="Courier New"/>
                <w:b/>
                <w:sz w:val="20"/>
                <w:szCs w:val="20"/>
              </w:rPr>
              <w:t xml:space="preserve"> </w:t>
            </w:r>
            <w:r>
              <w:rPr>
                <w:rFonts w:ascii="Courier New" w:hAnsi="Courier New" w:cs="Courier New"/>
                <w:b/>
                <w:sz w:val="20"/>
                <w:szCs w:val="20"/>
              </w:rPr>
              <w:t>The</w:t>
            </w:r>
            <w:r w:rsidR="000A645E">
              <w:rPr>
                <w:rFonts w:ascii="Courier New" w:hAnsi="Courier New" w:cs="Courier New"/>
                <w:b/>
                <w:sz w:val="20"/>
                <w:szCs w:val="20"/>
              </w:rPr>
              <w:t xml:space="preserve"> </w:t>
            </w:r>
            <w:r>
              <w:rPr>
                <w:rFonts w:ascii="Courier New" w:hAnsi="Courier New" w:cs="Courier New"/>
                <w:b/>
                <w:sz w:val="20"/>
                <w:szCs w:val="20"/>
              </w:rPr>
              <w:t xml:space="preserve">American International University in London, Inc. </w:t>
            </w:r>
            <w:r w:rsidR="000F5901">
              <w:rPr>
                <w:rFonts w:ascii="Courier New" w:hAnsi="Courier New" w:cs="Courier New"/>
                <w:b/>
                <w:sz w:val="20"/>
                <w:szCs w:val="20"/>
              </w:rPr>
              <w:t xml:space="preserve">Richmond </w:t>
            </w:r>
            <w:r>
              <w:rPr>
                <w:rFonts w:ascii="Courier New" w:hAnsi="Courier New" w:cs="Courier New"/>
                <w:b/>
                <w:sz w:val="20"/>
                <w:szCs w:val="20"/>
              </w:rPr>
              <w:t>and American Institute for Foreign Study, Inc.</w:t>
            </w:r>
            <w:r w:rsidR="00DC055E">
              <w:rPr>
                <w:rFonts w:ascii="Courier New" w:hAnsi="Courier New" w:cs="Courier New"/>
                <w:b/>
                <w:sz w:val="20"/>
                <w:szCs w:val="20"/>
              </w:rPr>
              <w:t xml:space="preserve"> (“AIFS”)</w:t>
            </w:r>
            <w:r w:rsidR="00031027">
              <w:rPr>
                <w:rFonts w:ascii="Courier New" w:hAnsi="Courier New" w:cs="Courier New"/>
                <w:b/>
                <w:sz w:val="20"/>
                <w:szCs w:val="20"/>
              </w:rPr>
              <w:t xml:space="preserve"> </w:t>
            </w:r>
          </w:p>
          <w:p w:rsidR="00641B8A" w:rsidRPr="00641B8A" w:rsidRDefault="007710BF" w:rsidP="000F5901">
            <w:pPr>
              <w:pStyle w:val="PlainText"/>
              <w:jc w:val="left"/>
              <w:rPr>
                <w:rFonts w:ascii="Courier New" w:hAnsi="Courier New" w:cs="Courier New"/>
                <w:sz w:val="20"/>
                <w:szCs w:val="20"/>
              </w:rPr>
            </w:pPr>
            <w:r>
              <w:rPr>
                <w:rFonts w:ascii="Courier New" w:hAnsi="Courier New" w:cs="Courier New"/>
                <w:sz w:val="20"/>
                <w:szCs w:val="20"/>
              </w:rPr>
              <w:t>P</w:t>
            </w:r>
            <w:r w:rsidR="00641B8A">
              <w:rPr>
                <w:rFonts w:ascii="Courier New" w:hAnsi="Courier New" w:cs="Courier New"/>
                <w:sz w:val="20"/>
                <w:szCs w:val="20"/>
              </w:rPr>
              <w:t xml:space="preserve">laintiff </w:t>
            </w:r>
            <w:r w:rsidR="00CE01A1">
              <w:rPr>
                <w:rFonts w:ascii="Courier New" w:hAnsi="Courier New" w:cs="Courier New"/>
                <w:sz w:val="20"/>
                <w:szCs w:val="20"/>
              </w:rPr>
              <w:t>alleges that D</w:t>
            </w:r>
            <w:r w:rsidR="00641B8A" w:rsidRPr="00641B8A">
              <w:rPr>
                <w:rFonts w:ascii="Courier New" w:hAnsi="Courier New" w:cs="Courier New"/>
                <w:sz w:val="20"/>
                <w:szCs w:val="20"/>
              </w:rPr>
              <w:t>efendants</w:t>
            </w:r>
            <w:r w:rsidR="000F5901">
              <w:rPr>
                <w:rFonts w:ascii="Courier New" w:hAnsi="Courier New" w:cs="Courier New"/>
                <w:sz w:val="20"/>
                <w:szCs w:val="20"/>
              </w:rPr>
              <w:t xml:space="preserve"> </w:t>
            </w:r>
            <w:r w:rsidR="00641B8A" w:rsidRPr="00641B8A">
              <w:rPr>
                <w:rFonts w:ascii="Courier New" w:hAnsi="Courier New" w:cs="Courier New"/>
                <w:sz w:val="20"/>
                <w:szCs w:val="20"/>
              </w:rPr>
              <w:t>Richmond and AIF</w:t>
            </w:r>
            <w:r w:rsidR="000F5901">
              <w:rPr>
                <w:rFonts w:ascii="Courier New" w:hAnsi="Courier New" w:cs="Courier New"/>
                <w:sz w:val="20"/>
                <w:szCs w:val="20"/>
              </w:rPr>
              <w:t xml:space="preserve">S sent tens of thousands of fax </w:t>
            </w:r>
            <w:r w:rsidR="00641B8A" w:rsidRPr="00641B8A">
              <w:rPr>
                <w:rFonts w:ascii="Courier New" w:hAnsi="Courier New" w:cs="Courier New"/>
                <w:sz w:val="20"/>
                <w:szCs w:val="20"/>
              </w:rPr>
              <w:t>advertisements to it and other persons in the</w:t>
            </w:r>
          </w:p>
          <w:p w:rsidR="00641B8A" w:rsidRDefault="00641B8A" w:rsidP="00641B8A">
            <w:pPr>
              <w:autoSpaceDE w:val="0"/>
              <w:autoSpaceDN w:val="0"/>
              <w:adjustRightInd w:val="0"/>
              <w:jc w:val="left"/>
              <w:rPr>
                <w:rFonts w:ascii="Courier New" w:hAnsi="Courier New" w:cs="Courier New"/>
                <w:sz w:val="20"/>
                <w:szCs w:val="20"/>
              </w:rPr>
            </w:pPr>
            <w:r w:rsidRPr="00641B8A">
              <w:rPr>
                <w:rFonts w:ascii="Courier New" w:hAnsi="Courier New" w:cs="Courier New"/>
                <w:sz w:val="20"/>
                <w:szCs w:val="20"/>
              </w:rPr>
              <w:t>United States in violation of the federal Telephone Consumer Protection Act (the “TCPA”)</w:t>
            </w:r>
            <w:r w:rsidR="00266F18">
              <w:rPr>
                <w:rFonts w:ascii="Courier New" w:hAnsi="Courier New" w:cs="Courier New"/>
                <w:sz w:val="20"/>
                <w:szCs w:val="20"/>
              </w:rPr>
              <w:t xml:space="preserve"> </w:t>
            </w:r>
            <w:r w:rsidRPr="00641B8A">
              <w:rPr>
                <w:rFonts w:ascii="Courier New" w:hAnsi="Courier New" w:cs="Courier New"/>
                <w:sz w:val="20"/>
                <w:szCs w:val="20"/>
              </w:rPr>
              <w:t xml:space="preserve">and </w:t>
            </w:r>
            <w:r w:rsidR="00DC055E">
              <w:rPr>
                <w:rFonts w:ascii="Courier New" w:hAnsi="Courier New" w:cs="Courier New"/>
                <w:sz w:val="20"/>
                <w:szCs w:val="20"/>
              </w:rPr>
              <w:t>Federal Communication Commission (“</w:t>
            </w:r>
            <w:r w:rsidRPr="00641B8A">
              <w:rPr>
                <w:rFonts w:ascii="Courier New" w:hAnsi="Courier New" w:cs="Courier New"/>
                <w:sz w:val="20"/>
                <w:szCs w:val="20"/>
              </w:rPr>
              <w:t>FCC</w:t>
            </w:r>
            <w:r w:rsidR="00DC055E">
              <w:rPr>
                <w:rFonts w:ascii="Courier New" w:hAnsi="Courier New" w:cs="Courier New"/>
                <w:sz w:val="20"/>
                <w:szCs w:val="20"/>
              </w:rPr>
              <w:t>”)</w:t>
            </w:r>
            <w:r w:rsidRPr="00641B8A">
              <w:rPr>
                <w:rFonts w:ascii="Courier New" w:hAnsi="Courier New" w:cs="Courier New"/>
                <w:sz w:val="20"/>
                <w:szCs w:val="20"/>
              </w:rPr>
              <w:t xml:space="preserve"> regulations issued pursuant to the TCPA. As pertinent to this lawsuit, the TCPA</w:t>
            </w:r>
            <w:r>
              <w:rPr>
                <w:rFonts w:ascii="Courier New" w:hAnsi="Courier New" w:cs="Courier New"/>
                <w:sz w:val="20"/>
                <w:szCs w:val="20"/>
              </w:rPr>
              <w:t xml:space="preserve"> </w:t>
            </w:r>
            <w:r w:rsidRPr="00641B8A">
              <w:rPr>
                <w:rFonts w:ascii="Courier New" w:hAnsi="Courier New" w:cs="Courier New"/>
                <w:sz w:val="20"/>
                <w:szCs w:val="20"/>
              </w:rPr>
              <w:t>generally prohibits the sending of unsolicited fax</w:t>
            </w:r>
            <w:r>
              <w:rPr>
                <w:rFonts w:ascii="Courier New" w:hAnsi="Courier New" w:cs="Courier New"/>
                <w:sz w:val="20"/>
                <w:szCs w:val="20"/>
              </w:rPr>
              <w:t xml:space="preserve"> </w:t>
            </w:r>
            <w:r w:rsidRPr="00641B8A">
              <w:rPr>
                <w:rFonts w:ascii="Courier New" w:hAnsi="Courier New" w:cs="Courier New"/>
                <w:sz w:val="20"/>
                <w:szCs w:val="20"/>
              </w:rPr>
              <w:t>advertisements, and the FCC regulations</w:t>
            </w:r>
            <w:r>
              <w:rPr>
                <w:rFonts w:ascii="Courier New" w:hAnsi="Courier New" w:cs="Courier New"/>
                <w:sz w:val="20"/>
                <w:szCs w:val="20"/>
              </w:rPr>
              <w:t xml:space="preserve"> </w:t>
            </w:r>
            <w:r w:rsidRPr="00641B8A">
              <w:rPr>
                <w:rFonts w:ascii="Courier New" w:hAnsi="Courier New" w:cs="Courier New"/>
                <w:sz w:val="20"/>
                <w:szCs w:val="20"/>
              </w:rPr>
              <w:t>issued pursuant to the TCPA require that all other fax advertisements must contain a specific</w:t>
            </w:r>
            <w:r>
              <w:rPr>
                <w:rFonts w:ascii="Courier New" w:hAnsi="Courier New" w:cs="Courier New"/>
                <w:sz w:val="20"/>
                <w:szCs w:val="20"/>
              </w:rPr>
              <w:t xml:space="preserve"> </w:t>
            </w:r>
            <w:r w:rsidRPr="00641B8A">
              <w:rPr>
                <w:rFonts w:ascii="Courier New" w:hAnsi="Courier New" w:cs="Courier New"/>
                <w:sz w:val="20"/>
                <w:szCs w:val="20"/>
              </w:rPr>
              <w:t>type of notice informing recipients how they can opt out of receiving unwanted fax</w:t>
            </w:r>
            <w:r>
              <w:rPr>
                <w:rFonts w:ascii="Courier New" w:hAnsi="Courier New" w:cs="Courier New"/>
                <w:sz w:val="20"/>
                <w:szCs w:val="20"/>
              </w:rPr>
              <w:t xml:space="preserve"> </w:t>
            </w:r>
            <w:r w:rsidRPr="00641B8A">
              <w:rPr>
                <w:rFonts w:ascii="Courier New" w:hAnsi="Courier New" w:cs="Courier New"/>
                <w:sz w:val="20"/>
                <w:szCs w:val="20"/>
              </w:rPr>
              <w:t>advertisements in the future.</w:t>
            </w:r>
            <w:r>
              <w:rPr>
                <w:rFonts w:ascii="Courier New" w:hAnsi="Courier New" w:cs="Courier New"/>
                <w:sz w:val="20"/>
                <w:szCs w:val="20"/>
              </w:rPr>
              <w:t xml:space="preserve">  The Class Period for</w:t>
            </w:r>
            <w:r w:rsidR="007710BF">
              <w:rPr>
                <w:rFonts w:ascii="Courier New" w:hAnsi="Courier New" w:cs="Courier New"/>
                <w:sz w:val="20"/>
                <w:szCs w:val="20"/>
              </w:rPr>
              <w:t xml:space="preserve"> </w:t>
            </w:r>
            <w:r>
              <w:rPr>
                <w:rFonts w:ascii="Courier New" w:hAnsi="Courier New" w:cs="Courier New"/>
                <w:sz w:val="20"/>
                <w:szCs w:val="20"/>
              </w:rPr>
              <w:t>Ri</w:t>
            </w:r>
            <w:r w:rsidR="007710BF">
              <w:rPr>
                <w:rFonts w:ascii="Courier New" w:hAnsi="Courier New" w:cs="Courier New"/>
                <w:sz w:val="20"/>
                <w:szCs w:val="20"/>
              </w:rPr>
              <w:t xml:space="preserve">chmond </w:t>
            </w:r>
            <w:r>
              <w:rPr>
                <w:rFonts w:ascii="Courier New" w:hAnsi="Courier New" w:cs="Courier New"/>
                <w:sz w:val="20"/>
                <w:szCs w:val="20"/>
              </w:rPr>
              <w:t>fax advertisement</w:t>
            </w:r>
            <w:r w:rsidR="007710BF">
              <w:rPr>
                <w:rFonts w:ascii="Courier New" w:hAnsi="Courier New" w:cs="Courier New"/>
                <w:sz w:val="20"/>
                <w:szCs w:val="20"/>
              </w:rPr>
              <w:t>s</w:t>
            </w:r>
            <w:r>
              <w:rPr>
                <w:rFonts w:ascii="Courier New" w:hAnsi="Courier New" w:cs="Courier New"/>
                <w:sz w:val="20"/>
                <w:szCs w:val="20"/>
              </w:rPr>
              <w:t xml:space="preserve"> is from 7-1-2009 to 7-1-2013 and for AIFS </w:t>
            </w:r>
            <w:r w:rsidR="007710BF">
              <w:rPr>
                <w:rFonts w:ascii="Courier New" w:hAnsi="Courier New" w:cs="Courier New"/>
                <w:sz w:val="20"/>
                <w:szCs w:val="20"/>
              </w:rPr>
              <w:t xml:space="preserve">fax advertisements </w:t>
            </w:r>
            <w:r>
              <w:rPr>
                <w:rFonts w:ascii="Courier New" w:hAnsi="Courier New" w:cs="Courier New"/>
                <w:sz w:val="20"/>
                <w:szCs w:val="20"/>
              </w:rPr>
              <w:t>is from 8-22-2010 to 8-22-2014.</w:t>
            </w:r>
          </w:p>
          <w:p w:rsidR="00641B8A" w:rsidRPr="00641B8A" w:rsidRDefault="00641B8A" w:rsidP="00641B8A">
            <w:pPr>
              <w:autoSpaceDE w:val="0"/>
              <w:autoSpaceDN w:val="0"/>
              <w:adjustRightInd w:val="0"/>
              <w:jc w:val="left"/>
              <w:rPr>
                <w:rFonts w:ascii="Courier New" w:hAnsi="Courier New" w:cs="Courier New"/>
                <w:sz w:val="20"/>
                <w:szCs w:val="20"/>
              </w:rPr>
            </w:pPr>
          </w:p>
        </w:tc>
        <w:tc>
          <w:tcPr>
            <w:tcW w:w="1530" w:type="dxa"/>
          </w:tcPr>
          <w:p w:rsidR="00DF024A" w:rsidRDefault="00DF024A" w:rsidP="003F51EC">
            <w:pPr>
              <w:pStyle w:val="PlainText"/>
              <w:rPr>
                <w:rFonts w:ascii="Courier New" w:hAnsi="Courier New" w:cs="Courier New"/>
                <w:b/>
                <w:sz w:val="20"/>
                <w:szCs w:val="20"/>
              </w:rPr>
            </w:pPr>
          </w:p>
          <w:p w:rsidR="00641B8A" w:rsidRDefault="00641B8A" w:rsidP="003F51EC">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641B8A" w:rsidRDefault="00641B8A" w:rsidP="00FA4E3E">
            <w:pPr>
              <w:pStyle w:val="PlainText"/>
              <w:rPr>
                <w:rFonts w:ascii="Courier New" w:hAnsi="Courier New" w:cs="Courier New"/>
                <w:b/>
                <w:sz w:val="20"/>
                <w:szCs w:val="20"/>
              </w:rPr>
            </w:pPr>
          </w:p>
          <w:p w:rsidR="00641B8A" w:rsidRDefault="00641B8A" w:rsidP="00641B8A">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641B8A" w:rsidRDefault="00641B8A" w:rsidP="00641B8A">
            <w:pPr>
              <w:pStyle w:val="PlainText"/>
              <w:jc w:val="left"/>
              <w:rPr>
                <w:rFonts w:ascii="Courier New" w:hAnsi="Courier New" w:cs="Courier New"/>
                <w:b/>
                <w:sz w:val="20"/>
                <w:szCs w:val="20"/>
              </w:rPr>
            </w:pPr>
          </w:p>
          <w:p w:rsidR="00641B8A" w:rsidRPr="00266F18" w:rsidRDefault="00641B8A" w:rsidP="00641B8A">
            <w:pPr>
              <w:pStyle w:val="PlainText"/>
              <w:jc w:val="left"/>
              <w:rPr>
                <w:rFonts w:ascii="Courier New" w:hAnsi="Courier New" w:cs="Courier New"/>
                <w:b/>
                <w:sz w:val="16"/>
                <w:szCs w:val="16"/>
              </w:rPr>
            </w:pPr>
            <w:r w:rsidRPr="00266F18">
              <w:rPr>
                <w:rFonts w:ascii="Courier New" w:hAnsi="Courier New" w:cs="Courier New"/>
                <w:b/>
                <w:sz w:val="16"/>
                <w:szCs w:val="16"/>
              </w:rPr>
              <w:t>Aytan Y. Bellin</w:t>
            </w:r>
          </w:p>
          <w:p w:rsidR="00641B8A" w:rsidRPr="00266F18" w:rsidRDefault="00641B8A" w:rsidP="00641B8A">
            <w:pPr>
              <w:pStyle w:val="PlainText"/>
              <w:jc w:val="left"/>
              <w:rPr>
                <w:rFonts w:ascii="Courier New" w:hAnsi="Courier New" w:cs="Courier New"/>
                <w:b/>
                <w:sz w:val="16"/>
                <w:szCs w:val="16"/>
              </w:rPr>
            </w:pPr>
            <w:r w:rsidRPr="00266F18">
              <w:rPr>
                <w:rFonts w:ascii="Courier New" w:hAnsi="Courier New" w:cs="Courier New"/>
                <w:b/>
                <w:sz w:val="16"/>
                <w:szCs w:val="16"/>
              </w:rPr>
              <w:t>Bellin &amp; Associates</w:t>
            </w:r>
          </w:p>
          <w:p w:rsidR="00641B8A" w:rsidRPr="00266F18" w:rsidRDefault="00641B8A" w:rsidP="00641B8A">
            <w:pPr>
              <w:pStyle w:val="PlainText"/>
              <w:jc w:val="left"/>
              <w:rPr>
                <w:rFonts w:ascii="Courier New" w:hAnsi="Courier New" w:cs="Courier New"/>
                <w:b/>
                <w:sz w:val="16"/>
                <w:szCs w:val="16"/>
              </w:rPr>
            </w:pPr>
            <w:r w:rsidRPr="00266F18">
              <w:rPr>
                <w:rFonts w:ascii="Courier New" w:hAnsi="Courier New" w:cs="Courier New"/>
                <w:b/>
                <w:sz w:val="16"/>
                <w:szCs w:val="16"/>
              </w:rPr>
              <w:t>50 Main Street</w:t>
            </w:r>
          </w:p>
          <w:p w:rsidR="00641B8A" w:rsidRPr="00266F18" w:rsidRDefault="00641B8A" w:rsidP="00641B8A">
            <w:pPr>
              <w:pStyle w:val="PlainText"/>
              <w:jc w:val="left"/>
              <w:rPr>
                <w:rFonts w:ascii="Courier New" w:hAnsi="Courier New" w:cs="Courier New"/>
                <w:b/>
                <w:sz w:val="16"/>
                <w:szCs w:val="16"/>
              </w:rPr>
            </w:pPr>
            <w:r w:rsidRPr="00266F18">
              <w:rPr>
                <w:rFonts w:ascii="Courier New" w:hAnsi="Courier New" w:cs="Courier New"/>
                <w:b/>
                <w:sz w:val="16"/>
                <w:szCs w:val="16"/>
              </w:rPr>
              <w:t>Suite 1000</w:t>
            </w:r>
          </w:p>
          <w:p w:rsidR="00641B8A" w:rsidRPr="00266F18" w:rsidRDefault="00641B8A" w:rsidP="00641B8A">
            <w:pPr>
              <w:pStyle w:val="PlainText"/>
              <w:jc w:val="left"/>
              <w:rPr>
                <w:rFonts w:ascii="Courier New" w:hAnsi="Courier New" w:cs="Courier New"/>
                <w:b/>
                <w:sz w:val="16"/>
                <w:szCs w:val="16"/>
              </w:rPr>
            </w:pPr>
            <w:r w:rsidRPr="00266F18">
              <w:rPr>
                <w:rFonts w:ascii="Courier New" w:hAnsi="Courier New" w:cs="Courier New"/>
                <w:b/>
                <w:sz w:val="16"/>
                <w:szCs w:val="16"/>
              </w:rPr>
              <w:t>White Plains, NY 10606</w:t>
            </w:r>
          </w:p>
          <w:p w:rsidR="00641B8A" w:rsidRDefault="00641B8A" w:rsidP="00641B8A">
            <w:pPr>
              <w:pStyle w:val="PlainText"/>
              <w:jc w:val="left"/>
              <w:rPr>
                <w:rFonts w:ascii="Courier New" w:hAnsi="Courier New" w:cs="Courier New"/>
                <w:b/>
                <w:sz w:val="20"/>
                <w:szCs w:val="20"/>
              </w:rPr>
            </w:pPr>
          </w:p>
        </w:tc>
      </w:tr>
      <w:tr w:rsidR="00266F18" w:rsidRPr="007167C0" w:rsidTr="003E248A">
        <w:tc>
          <w:tcPr>
            <w:tcW w:w="1353" w:type="dxa"/>
          </w:tcPr>
          <w:p w:rsidR="00266F18" w:rsidRDefault="00266F18" w:rsidP="00861B8B">
            <w:pPr>
              <w:pStyle w:val="PlainText"/>
              <w:rPr>
                <w:rFonts w:ascii="Courier New" w:hAnsi="Courier New" w:cs="Courier New"/>
                <w:b/>
                <w:sz w:val="20"/>
                <w:szCs w:val="20"/>
              </w:rPr>
            </w:pPr>
          </w:p>
          <w:p w:rsidR="000A645E" w:rsidRDefault="009F05B3" w:rsidP="00861B8B">
            <w:pPr>
              <w:pStyle w:val="PlainText"/>
              <w:rPr>
                <w:rFonts w:ascii="Courier New" w:hAnsi="Courier New" w:cs="Courier New"/>
                <w:b/>
                <w:sz w:val="20"/>
                <w:szCs w:val="20"/>
              </w:rPr>
            </w:pPr>
            <w:r>
              <w:rPr>
                <w:rFonts w:ascii="Courier New" w:hAnsi="Courier New" w:cs="Courier New"/>
                <w:b/>
                <w:sz w:val="20"/>
                <w:szCs w:val="20"/>
              </w:rPr>
              <w:t>7-13-2015</w:t>
            </w:r>
          </w:p>
        </w:tc>
        <w:tc>
          <w:tcPr>
            <w:tcW w:w="1620" w:type="dxa"/>
          </w:tcPr>
          <w:p w:rsidR="00266F18" w:rsidRDefault="00266F18" w:rsidP="00F8194E">
            <w:pPr>
              <w:pStyle w:val="PlainText"/>
              <w:rPr>
                <w:rFonts w:ascii="Courier New" w:hAnsi="Courier New" w:cs="Courier New"/>
                <w:b/>
                <w:sz w:val="20"/>
                <w:szCs w:val="20"/>
              </w:rPr>
            </w:pPr>
          </w:p>
          <w:p w:rsidR="009F05B3" w:rsidRDefault="009F05B3" w:rsidP="00F8194E">
            <w:pPr>
              <w:pStyle w:val="PlainText"/>
              <w:rPr>
                <w:rFonts w:ascii="Courier New" w:hAnsi="Courier New" w:cs="Courier New"/>
                <w:b/>
                <w:sz w:val="20"/>
                <w:szCs w:val="20"/>
              </w:rPr>
            </w:pPr>
            <w:r>
              <w:rPr>
                <w:rFonts w:ascii="Courier New" w:hAnsi="Courier New" w:cs="Courier New"/>
                <w:b/>
                <w:sz w:val="20"/>
                <w:szCs w:val="20"/>
              </w:rPr>
              <w:t>14-CV-00169</w:t>
            </w:r>
          </w:p>
        </w:tc>
        <w:tc>
          <w:tcPr>
            <w:tcW w:w="1710" w:type="dxa"/>
          </w:tcPr>
          <w:p w:rsidR="00266F18" w:rsidRDefault="00266F18" w:rsidP="00861B8B">
            <w:pPr>
              <w:pStyle w:val="PlainText"/>
              <w:rPr>
                <w:rFonts w:ascii="Courier New" w:hAnsi="Courier New" w:cs="Courier New"/>
                <w:b/>
                <w:sz w:val="20"/>
                <w:szCs w:val="20"/>
              </w:rPr>
            </w:pPr>
          </w:p>
          <w:p w:rsidR="009F05B3" w:rsidRDefault="009F05B3" w:rsidP="00861B8B">
            <w:pPr>
              <w:pStyle w:val="PlainText"/>
              <w:rPr>
                <w:rFonts w:ascii="Courier New" w:hAnsi="Courier New" w:cs="Courier New"/>
                <w:b/>
                <w:sz w:val="20"/>
                <w:szCs w:val="20"/>
              </w:rPr>
            </w:pPr>
            <w:r>
              <w:rPr>
                <w:rFonts w:ascii="Courier New" w:hAnsi="Courier New" w:cs="Courier New"/>
                <w:b/>
                <w:sz w:val="20"/>
                <w:szCs w:val="20"/>
              </w:rPr>
              <w:t>(C.D. Cal.)</w:t>
            </w:r>
          </w:p>
        </w:tc>
        <w:tc>
          <w:tcPr>
            <w:tcW w:w="6030" w:type="dxa"/>
          </w:tcPr>
          <w:p w:rsidR="00266F18" w:rsidRDefault="00266F18" w:rsidP="00F8194E">
            <w:pPr>
              <w:pStyle w:val="PlainText"/>
              <w:jc w:val="left"/>
              <w:rPr>
                <w:rFonts w:ascii="Courier New" w:hAnsi="Courier New" w:cs="Courier New"/>
                <w:b/>
                <w:sz w:val="20"/>
                <w:szCs w:val="20"/>
              </w:rPr>
            </w:pPr>
          </w:p>
          <w:p w:rsidR="009F05B3" w:rsidRDefault="009F05B3" w:rsidP="00F8194E">
            <w:pPr>
              <w:pStyle w:val="PlainText"/>
              <w:jc w:val="left"/>
              <w:rPr>
                <w:rFonts w:ascii="Courier New" w:hAnsi="Courier New" w:cs="Courier New"/>
                <w:b/>
                <w:sz w:val="20"/>
                <w:szCs w:val="20"/>
              </w:rPr>
            </w:pPr>
            <w:r>
              <w:rPr>
                <w:rFonts w:ascii="Courier New" w:hAnsi="Courier New" w:cs="Courier New"/>
                <w:b/>
                <w:sz w:val="20"/>
                <w:szCs w:val="20"/>
              </w:rPr>
              <w:t>Benjamin Castro v. Continental Airlines, Inc.</w:t>
            </w:r>
          </w:p>
          <w:p w:rsidR="00031027" w:rsidRDefault="002F3BCE" w:rsidP="00F8194E">
            <w:pPr>
              <w:pStyle w:val="PlainText"/>
              <w:jc w:val="left"/>
              <w:rPr>
                <w:rFonts w:ascii="Courier New" w:hAnsi="Courier New" w:cs="Courier New"/>
                <w:sz w:val="20"/>
                <w:szCs w:val="20"/>
              </w:rPr>
            </w:pPr>
            <w:r>
              <w:rPr>
                <w:rFonts w:ascii="Courier New" w:hAnsi="Courier New" w:cs="Courier New"/>
                <w:sz w:val="20"/>
                <w:szCs w:val="20"/>
              </w:rPr>
              <w:t>Employee-plaintiff alleges that Defendant failed to provide proper itemized wage statements to al</w:t>
            </w:r>
            <w:r w:rsidR="007710BF">
              <w:rPr>
                <w:rFonts w:ascii="Courier New" w:hAnsi="Courier New" w:cs="Courier New"/>
                <w:sz w:val="20"/>
                <w:szCs w:val="20"/>
              </w:rPr>
              <w:t>l California employees and that,</w:t>
            </w:r>
            <w:r>
              <w:rPr>
                <w:rFonts w:ascii="Courier New" w:hAnsi="Courier New" w:cs="Courier New"/>
                <w:sz w:val="20"/>
                <w:szCs w:val="20"/>
              </w:rPr>
              <w:t xml:space="preserve"> as a result, the Company’s action violated the California Labor Code and the California Private Attorneys General Act, Cal. Labor Code section 2698 et seq., entitling Class Members to penalties. The Class Period is from 11-27-2012 to 12-31-2014.</w:t>
            </w:r>
            <w:bookmarkStart w:id="0" w:name="_GoBack"/>
            <w:bookmarkEnd w:id="0"/>
          </w:p>
          <w:p w:rsidR="002F3BCE" w:rsidRPr="002F3BCE" w:rsidRDefault="002F3BCE" w:rsidP="00F8194E">
            <w:pPr>
              <w:pStyle w:val="PlainText"/>
              <w:jc w:val="left"/>
              <w:rPr>
                <w:rFonts w:ascii="Courier New" w:hAnsi="Courier New" w:cs="Courier New"/>
                <w:sz w:val="20"/>
                <w:szCs w:val="20"/>
              </w:rPr>
            </w:pPr>
          </w:p>
        </w:tc>
        <w:tc>
          <w:tcPr>
            <w:tcW w:w="1530" w:type="dxa"/>
          </w:tcPr>
          <w:p w:rsidR="00266F18" w:rsidRDefault="00266F18" w:rsidP="003F51EC">
            <w:pPr>
              <w:pStyle w:val="PlainText"/>
              <w:rPr>
                <w:rFonts w:ascii="Courier New" w:hAnsi="Courier New" w:cs="Courier New"/>
                <w:b/>
                <w:sz w:val="20"/>
                <w:szCs w:val="20"/>
              </w:rPr>
            </w:pPr>
          </w:p>
          <w:p w:rsidR="002F3BCE" w:rsidRDefault="002F3BCE" w:rsidP="003F51EC">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266F18" w:rsidRDefault="00266F18" w:rsidP="00FA4E3E">
            <w:pPr>
              <w:pStyle w:val="PlainText"/>
              <w:rPr>
                <w:rFonts w:ascii="Courier New" w:hAnsi="Courier New" w:cs="Courier New"/>
                <w:b/>
                <w:sz w:val="20"/>
                <w:szCs w:val="20"/>
              </w:rPr>
            </w:pPr>
          </w:p>
          <w:p w:rsidR="002F3BCE" w:rsidRDefault="002F3BCE" w:rsidP="002F3BC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2F3BCE" w:rsidRDefault="002F3BCE" w:rsidP="002F3BCE">
            <w:pPr>
              <w:pStyle w:val="PlainText"/>
              <w:jc w:val="left"/>
              <w:rPr>
                <w:rFonts w:ascii="Courier New" w:hAnsi="Courier New" w:cs="Courier New"/>
                <w:b/>
                <w:sz w:val="20"/>
                <w:szCs w:val="20"/>
              </w:rPr>
            </w:pPr>
          </w:p>
          <w:p w:rsidR="002F3BCE" w:rsidRPr="0025332A" w:rsidRDefault="0025332A" w:rsidP="002F3BCE">
            <w:pPr>
              <w:pStyle w:val="PlainText"/>
              <w:jc w:val="left"/>
              <w:rPr>
                <w:rFonts w:ascii="Courier New" w:hAnsi="Courier New" w:cs="Courier New"/>
                <w:b/>
                <w:sz w:val="16"/>
                <w:szCs w:val="16"/>
              </w:rPr>
            </w:pPr>
            <w:r w:rsidRPr="0025332A">
              <w:rPr>
                <w:rFonts w:ascii="Courier New" w:hAnsi="Courier New" w:cs="Courier New"/>
                <w:b/>
                <w:sz w:val="16"/>
                <w:szCs w:val="16"/>
              </w:rPr>
              <w:t>Diversity Law Group, P.C.</w:t>
            </w:r>
          </w:p>
          <w:p w:rsidR="0025332A" w:rsidRPr="0025332A" w:rsidRDefault="0025332A" w:rsidP="002F3BCE">
            <w:pPr>
              <w:pStyle w:val="PlainText"/>
              <w:jc w:val="left"/>
              <w:rPr>
                <w:rFonts w:ascii="Courier New" w:hAnsi="Courier New" w:cs="Courier New"/>
                <w:b/>
                <w:sz w:val="16"/>
                <w:szCs w:val="16"/>
              </w:rPr>
            </w:pPr>
            <w:r w:rsidRPr="0025332A">
              <w:rPr>
                <w:rFonts w:ascii="Courier New" w:hAnsi="Courier New" w:cs="Courier New"/>
                <w:b/>
                <w:sz w:val="16"/>
                <w:szCs w:val="16"/>
              </w:rPr>
              <w:t>550 S. Hope Street</w:t>
            </w:r>
          </w:p>
          <w:p w:rsidR="0025332A" w:rsidRPr="0025332A" w:rsidRDefault="0025332A" w:rsidP="002F3BCE">
            <w:pPr>
              <w:pStyle w:val="PlainText"/>
              <w:jc w:val="left"/>
              <w:rPr>
                <w:rFonts w:ascii="Courier New" w:hAnsi="Courier New" w:cs="Courier New"/>
                <w:b/>
                <w:sz w:val="16"/>
                <w:szCs w:val="16"/>
              </w:rPr>
            </w:pPr>
            <w:r w:rsidRPr="0025332A">
              <w:rPr>
                <w:rFonts w:ascii="Courier New" w:hAnsi="Courier New" w:cs="Courier New"/>
                <w:b/>
                <w:sz w:val="16"/>
                <w:szCs w:val="16"/>
              </w:rPr>
              <w:t>S</w:t>
            </w:r>
            <w:r>
              <w:rPr>
                <w:rFonts w:ascii="Courier New" w:hAnsi="Courier New" w:cs="Courier New"/>
                <w:b/>
                <w:sz w:val="16"/>
                <w:szCs w:val="16"/>
              </w:rPr>
              <w:t>u</w:t>
            </w:r>
            <w:r w:rsidRPr="0025332A">
              <w:rPr>
                <w:rFonts w:ascii="Courier New" w:hAnsi="Courier New" w:cs="Courier New"/>
                <w:b/>
                <w:sz w:val="16"/>
                <w:szCs w:val="16"/>
              </w:rPr>
              <w:t>ite 2655</w:t>
            </w:r>
          </w:p>
          <w:p w:rsidR="0025332A" w:rsidRDefault="0025332A" w:rsidP="002F3BCE">
            <w:pPr>
              <w:pStyle w:val="PlainText"/>
              <w:jc w:val="left"/>
              <w:rPr>
                <w:rFonts w:ascii="Courier New" w:hAnsi="Courier New" w:cs="Courier New"/>
                <w:b/>
                <w:sz w:val="20"/>
                <w:szCs w:val="20"/>
              </w:rPr>
            </w:pPr>
            <w:r w:rsidRPr="0025332A">
              <w:rPr>
                <w:rFonts w:ascii="Courier New" w:hAnsi="Courier New" w:cs="Courier New"/>
                <w:b/>
                <w:sz w:val="16"/>
                <w:szCs w:val="16"/>
              </w:rPr>
              <w:t>Los Angeles, CA 90071</w:t>
            </w:r>
          </w:p>
        </w:tc>
      </w:tr>
      <w:tr w:rsidR="0025332A" w:rsidRPr="007167C0" w:rsidTr="003E248A">
        <w:tc>
          <w:tcPr>
            <w:tcW w:w="1353" w:type="dxa"/>
          </w:tcPr>
          <w:p w:rsidR="0025332A" w:rsidRDefault="0025332A" w:rsidP="00861B8B">
            <w:pPr>
              <w:pStyle w:val="PlainText"/>
              <w:rPr>
                <w:rFonts w:ascii="Courier New" w:hAnsi="Courier New" w:cs="Courier New"/>
                <w:b/>
                <w:sz w:val="20"/>
                <w:szCs w:val="20"/>
              </w:rPr>
            </w:pPr>
          </w:p>
          <w:p w:rsidR="0025332A" w:rsidRDefault="0025332A" w:rsidP="00861B8B">
            <w:pPr>
              <w:pStyle w:val="PlainText"/>
              <w:rPr>
                <w:rFonts w:ascii="Courier New" w:hAnsi="Courier New" w:cs="Courier New"/>
                <w:b/>
                <w:sz w:val="20"/>
                <w:szCs w:val="20"/>
              </w:rPr>
            </w:pPr>
            <w:r>
              <w:rPr>
                <w:rFonts w:ascii="Courier New" w:hAnsi="Courier New" w:cs="Courier New"/>
                <w:b/>
                <w:sz w:val="20"/>
                <w:szCs w:val="20"/>
              </w:rPr>
              <w:t>7-15-2015</w:t>
            </w:r>
          </w:p>
        </w:tc>
        <w:tc>
          <w:tcPr>
            <w:tcW w:w="1620" w:type="dxa"/>
          </w:tcPr>
          <w:p w:rsidR="0025332A" w:rsidRDefault="0025332A" w:rsidP="00F8194E">
            <w:pPr>
              <w:pStyle w:val="PlainText"/>
              <w:rPr>
                <w:rFonts w:ascii="Courier New" w:hAnsi="Courier New" w:cs="Courier New"/>
                <w:b/>
                <w:sz w:val="20"/>
                <w:szCs w:val="20"/>
              </w:rPr>
            </w:pPr>
          </w:p>
          <w:p w:rsidR="0025332A" w:rsidRDefault="0038314A" w:rsidP="00F8194E">
            <w:pPr>
              <w:pStyle w:val="PlainText"/>
              <w:rPr>
                <w:rFonts w:ascii="Courier New" w:hAnsi="Courier New" w:cs="Courier New"/>
                <w:b/>
                <w:sz w:val="20"/>
                <w:szCs w:val="20"/>
              </w:rPr>
            </w:pPr>
            <w:r>
              <w:rPr>
                <w:rFonts w:ascii="Courier New" w:hAnsi="Courier New" w:cs="Courier New"/>
                <w:b/>
                <w:sz w:val="20"/>
                <w:szCs w:val="20"/>
              </w:rPr>
              <w:t>14-CV-1037</w:t>
            </w:r>
          </w:p>
        </w:tc>
        <w:tc>
          <w:tcPr>
            <w:tcW w:w="1710" w:type="dxa"/>
          </w:tcPr>
          <w:p w:rsidR="0025332A" w:rsidRDefault="0025332A" w:rsidP="00861B8B">
            <w:pPr>
              <w:pStyle w:val="PlainText"/>
              <w:rPr>
                <w:rFonts w:ascii="Courier New" w:hAnsi="Courier New" w:cs="Courier New"/>
                <w:b/>
                <w:sz w:val="20"/>
                <w:szCs w:val="20"/>
              </w:rPr>
            </w:pPr>
          </w:p>
          <w:p w:rsidR="0038314A" w:rsidRDefault="0038314A" w:rsidP="00861B8B">
            <w:pPr>
              <w:pStyle w:val="PlainText"/>
              <w:rPr>
                <w:rFonts w:ascii="Courier New" w:hAnsi="Courier New" w:cs="Courier New"/>
                <w:b/>
                <w:sz w:val="20"/>
                <w:szCs w:val="20"/>
              </w:rPr>
            </w:pPr>
            <w:r>
              <w:rPr>
                <w:rFonts w:ascii="Courier New" w:hAnsi="Courier New" w:cs="Courier New"/>
                <w:b/>
                <w:sz w:val="20"/>
                <w:szCs w:val="20"/>
              </w:rPr>
              <w:t>(S.D. Cal.)</w:t>
            </w:r>
          </w:p>
        </w:tc>
        <w:tc>
          <w:tcPr>
            <w:tcW w:w="6030" w:type="dxa"/>
          </w:tcPr>
          <w:p w:rsidR="0025332A" w:rsidRDefault="0025332A" w:rsidP="00F8194E">
            <w:pPr>
              <w:pStyle w:val="PlainText"/>
              <w:jc w:val="left"/>
              <w:rPr>
                <w:rFonts w:ascii="Courier New" w:hAnsi="Courier New" w:cs="Courier New"/>
                <w:b/>
                <w:sz w:val="20"/>
                <w:szCs w:val="20"/>
              </w:rPr>
            </w:pPr>
          </w:p>
          <w:p w:rsidR="0038314A" w:rsidRDefault="000E4433" w:rsidP="00F8194E">
            <w:pPr>
              <w:pStyle w:val="PlainText"/>
              <w:jc w:val="left"/>
              <w:rPr>
                <w:rFonts w:ascii="Courier New" w:hAnsi="Courier New" w:cs="Courier New"/>
                <w:b/>
                <w:sz w:val="20"/>
                <w:szCs w:val="20"/>
              </w:rPr>
            </w:pPr>
            <w:r>
              <w:rPr>
                <w:rFonts w:ascii="Courier New" w:hAnsi="Courier New" w:cs="Courier New"/>
                <w:b/>
                <w:sz w:val="20"/>
                <w:szCs w:val="20"/>
              </w:rPr>
              <w:t xml:space="preserve">Amish </w:t>
            </w:r>
            <w:r w:rsidR="0038314A">
              <w:rPr>
                <w:rFonts w:ascii="Courier New" w:hAnsi="Courier New" w:cs="Courier New"/>
                <w:b/>
                <w:sz w:val="20"/>
                <w:szCs w:val="20"/>
              </w:rPr>
              <w:t>Patel</w:t>
            </w:r>
            <w:r>
              <w:rPr>
                <w:rFonts w:ascii="Courier New" w:hAnsi="Courier New" w:cs="Courier New"/>
                <w:b/>
                <w:sz w:val="20"/>
                <w:szCs w:val="20"/>
              </w:rPr>
              <w:t xml:space="preserve"> and Jesse Cowan </w:t>
            </w:r>
            <w:r w:rsidR="0038314A">
              <w:rPr>
                <w:rFonts w:ascii="Courier New" w:hAnsi="Courier New" w:cs="Courier New"/>
                <w:b/>
                <w:sz w:val="20"/>
                <w:szCs w:val="20"/>
              </w:rPr>
              <w:t>v. Axesstel, Inc.</w:t>
            </w:r>
          </w:p>
          <w:p w:rsidR="0038314A" w:rsidRDefault="006708F7" w:rsidP="00F8194E">
            <w:pPr>
              <w:pStyle w:val="PlainText"/>
              <w:jc w:val="left"/>
              <w:rPr>
                <w:rFonts w:ascii="Courier New" w:hAnsi="Courier New" w:cs="Courier New"/>
                <w:sz w:val="20"/>
                <w:szCs w:val="20"/>
              </w:rPr>
            </w:pPr>
            <w:r>
              <w:rPr>
                <w:rFonts w:ascii="Courier New" w:hAnsi="Courier New" w:cs="Courier New"/>
                <w:sz w:val="20"/>
                <w:szCs w:val="20"/>
              </w:rPr>
              <w:t>Securities-purchaser-plaintiff</w:t>
            </w:r>
            <w:r w:rsidR="000E4433">
              <w:rPr>
                <w:rFonts w:ascii="Courier New" w:hAnsi="Courier New" w:cs="Courier New"/>
                <w:sz w:val="20"/>
                <w:szCs w:val="20"/>
              </w:rPr>
              <w:t>s</w:t>
            </w:r>
            <w:r>
              <w:rPr>
                <w:rFonts w:ascii="Courier New" w:hAnsi="Courier New" w:cs="Courier New"/>
                <w:sz w:val="20"/>
                <w:szCs w:val="20"/>
              </w:rPr>
              <w:t xml:space="preserve"> allege violations of the federal securities laws (specifically, Section 10(b) and 20(a) of the Securities Act of 1934) against </w:t>
            </w:r>
            <w:r w:rsidR="00F417C9">
              <w:rPr>
                <w:rFonts w:ascii="Courier New" w:hAnsi="Courier New" w:cs="Courier New"/>
                <w:sz w:val="20"/>
                <w:szCs w:val="20"/>
              </w:rPr>
              <w:t xml:space="preserve">Defendants.  Axessel is </w:t>
            </w:r>
            <w:r w:rsidR="007710BF">
              <w:rPr>
                <w:rFonts w:ascii="Courier New" w:hAnsi="Courier New" w:cs="Courier New"/>
                <w:sz w:val="20"/>
                <w:szCs w:val="20"/>
              </w:rPr>
              <w:t xml:space="preserve">a </w:t>
            </w:r>
            <w:r w:rsidR="00F417C9">
              <w:rPr>
                <w:rFonts w:ascii="Courier New" w:hAnsi="Courier New" w:cs="Courier New"/>
                <w:sz w:val="20"/>
                <w:szCs w:val="20"/>
              </w:rPr>
              <w:t>Nevada C</w:t>
            </w:r>
            <w:r>
              <w:rPr>
                <w:rFonts w:ascii="Courier New" w:hAnsi="Courier New" w:cs="Courier New"/>
                <w:sz w:val="20"/>
                <w:szCs w:val="20"/>
              </w:rPr>
              <w:t xml:space="preserve">orporation that trades on the OTC Markets Group (OTCQB), with its principal executive </w:t>
            </w:r>
            <w:r w:rsidR="000E4433">
              <w:rPr>
                <w:rFonts w:ascii="Courier New" w:hAnsi="Courier New" w:cs="Courier New"/>
                <w:sz w:val="20"/>
                <w:szCs w:val="20"/>
              </w:rPr>
              <w:t>offices</w:t>
            </w:r>
            <w:r>
              <w:rPr>
                <w:rFonts w:ascii="Courier New" w:hAnsi="Courier New" w:cs="Courier New"/>
                <w:sz w:val="20"/>
                <w:szCs w:val="20"/>
              </w:rPr>
              <w:t xml:space="preserve"> located at 16815 Flanders Drive, Suite</w:t>
            </w:r>
            <w:r w:rsidR="003813F6">
              <w:rPr>
                <w:rFonts w:ascii="Courier New" w:hAnsi="Courier New" w:cs="Courier New"/>
                <w:sz w:val="20"/>
                <w:szCs w:val="20"/>
              </w:rPr>
              <w:t xml:space="preserve"> </w:t>
            </w:r>
            <w:r>
              <w:rPr>
                <w:rFonts w:ascii="Courier New" w:hAnsi="Courier New" w:cs="Courier New"/>
                <w:sz w:val="20"/>
                <w:szCs w:val="20"/>
              </w:rPr>
              <w:t>210 San Diego, California 92121.  The Company provides wireless voice, broadband</w:t>
            </w:r>
            <w:r w:rsidR="000E4433">
              <w:rPr>
                <w:rFonts w:ascii="Courier New" w:hAnsi="Courier New" w:cs="Courier New"/>
                <w:sz w:val="20"/>
                <w:szCs w:val="20"/>
              </w:rPr>
              <w:t xml:space="preserve"> access, and connected home solutions for the telecommunications market worldwide.  Plaintiffs allege that, during the Settlement Class Period, Axesstel’s stock price was artificially inflated as a result of a series of untrue or materially misleading misrepresentations and omissions concerning Axesstel’s financial condition.  </w:t>
            </w:r>
          </w:p>
          <w:p w:rsidR="0038314A" w:rsidRDefault="0038314A" w:rsidP="00F8194E">
            <w:pPr>
              <w:pStyle w:val="PlainText"/>
              <w:jc w:val="left"/>
              <w:rPr>
                <w:rFonts w:ascii="Courier New" w:hAnsi="Courier New" w:cs="Courier New"/>
                <w:sz w:val="20"/>
                <w:szCs w:val="20"/>
              </w:rPr>
            </w:pPr>
            <w:r>
              <w:rPr>
                <w:rFonts w:ascii="Courier New" w:hAnsi="Courier New" w:cs="Courier New"/>
                <w:sz w:val="20"/>
                <w:szCs w:val="20"/>
              </w:rPr>
              <w:t>The Class Period is from 2-28-2013 to 10-17-2013.</w:t>
            </w:r>
          </w:p>
          <w:p w:rsidR="00B4004C" w:rsidRPr="0038314A" w:rsidRDefault="00B4004C" w:rsidP="00F8194E">
            <w:pPr>
              <w:pStyle w:val="PlainText"/>
              <w:jc w:val="left"/>
              <w:rPr>
                <w:rFonts w:ascii="Courier New" w:hAnsi="Courier New" w:cs="Courier New"/>
                <w:sz w:val="20"/>
                <w:szCs w:val="20"/>
              </w:rPr>
            </w:pPr>
          </w:p>
        </w:tc>
        <w:tc>
          <w:tcPr>
            <w:tcW w:w="1530" w:type="dxa"/>
          </w:tcPr>
          <w:p w:rsidR="0025332A" w:rsidRDefault="0025332A" w:rsidP="003F51EC">
            <w:pPr>
              <w:pStyle w:val="PlainText"/>
              <w:rPr>
                <w:rFonts w:ascii="Courier New" w:hAnsi="Courier New" w:cs="Courier New"/>
                <w:b/>
                <w:sz w:val="20"/>
                <w:szCs w:val="20"/>
              </w:rPr>
            </w:pPr>
          </w:p>
          <w:p w:rsidR="0038314A" w:rsidRDefault="0038314A" w:rsidP="003F51EC">
            <w:pPr>
              <w:pStyle w:val="PlainText"/>
              <w:rPr>
                <w:rFonts w:ascii="Courier New" w:hAnsi="Courier New" w:cs="Courier New"/>
                <w:b/>
                <w:sz w:val="20"/>
                <w:szCs w:val="20"/>
              </w:rPr>
            </w:pPr>
            <w:r>
              <w:rPr>
                <w:rFonts w:ascii="Courier New" w:hAnsi="Courier New" w:cs="Courier New"/>
                <w:b/>
                <w:sz w:val="20"/>
                <w:szCs w:val="20"/>
              </w:rPr>
              <w:t>10-15-2015</w:t>
            </w:r>
          </w:p>
        </w:tc>
        <w:tc>
          <w:tcPr>
            <w:tcW w:w="2681" w:type="dxa"/>
          </w:tcPr>
          <w:p w:rsidR="0025332A" w:rsidRDefault="0025332A" w:rsidP="0038314A">
            <w:pPr>
              <w:pStyle w:val="PlainText"/>
              <w:jc w:val="left"/>
              <w:rPr>
                <w:rFonts w:ascii="Courier New" w:hAnsi="Courier New" w:cs="Courier New"/>
                <w:b/>
                <w:sz w:val="20"/>
                <w:szCs w:val="20"/>
              </w:rPr>
            </w:pPr>
          </w:p>
          <w:p w:rsidR="0038314A" w:rsidRDefault="0038314A" w:rsidP="0038314A">
            <w:pPr>
              <w:pStyle w:val="PlainText"/>
              <w:jc w:val="left"/>
              <w:rPr>
                <w:rFonts w:ascii="Courier New" w:hAnsi="Courier New" w:cs="Courier New"/>
                <w:b/>
                <w:sz w:val="20"/>
                <w:szCs w:val="20"/>
              </w:rPr>
            </w:pPr>
            <w:r>
              <w:rPr>
                <w:rFonts w:ascii="Courier New" w:hAnsi="Courier New" w:cs="Courier New"/>
                <w:b/>
                <w:sz w:val="20"/>
                <w:szCs w:val="20"/>
              </w:rPr>
              <w:t xml:space="preserve">For more information write </w:t>
            </w:r>
            <w:r w:rsidR="000E4433">
              <w:rPr>
                <w:rFonts w:ascii="Courier New" w:hAnsi="Courier New" w:cs="Courier New"/>
                <w:b/>
                <w:sz w:val="20"/>
                <w:szCs w:val="20"/>
              </w:rPr>
              <w:t>call:</w:t>
            </w:r>
          </w:p>
          <w:p w:rsidR="000E4433" w:rsidRDefault="000E4433" w:rsidP="0038314A">
            <w:pPr>
              <w:pStyle w:val="PlainText"/>
              <w:jc w:val="left"/>
              <w:rPr>
                <w:rFonts w:ascii="Courier New" w:hAnsi="Courier New" w:cs="Courier New"/>
                <w:b/>
                <w:sz w:val="20"/>
                <w:szCs w:val="20"/>
              </w:rPr>
            </w:pPr>
          </w:p>
          <w:p w:rsidR="001B7FA7" w:rsidRPr="001B7FA7" w:rsidRDefault="000E4433" w:rsidP="0038314A">
            <w:pPr>
              <w:pStyle w:val="PlainText"/>
              <w:jc w:val="left"/>
              <w:rPr>
                <w:rFonts w:ascii="Courier New" w:hAnsi="Courier New" w:cs="Courier New"/>
                <w:b/>
                <w:sz w:val="18"/>
                <w:szCs w:val="18"/>
              </w:rPr>
            </w:pPr>
            <w:r w:rsidRPr="001B7FA7">
              <w:rPr>
                <w:rFonts w:ascii="Courier New" w:hAnsi="Courier New" w:cs="Courier New"/>
                <w:b/>
                <w:sz w:val="18"/>
                <w:szCs w:val="18"/>
              </w:rPr>
              <w:t>Lionel Z. Glancy  Glancy Prongay &amp;</w:t>
            </w:r>
          </w:p>
          <w:p w:rsidR="000E4433" w:rsidRPr="001B7FA7" w:rsidRDefault="000E4433" w:rsidP="0038314A">
            <w:pPr>
              <w:pStyle w:val="PlainText"/>
              <w:jc w:val="left"/>
              <w:rPr>
                <w:rFonts w:ascii="Courier New" w:hAnsi="Courier New" w:cs="Courier New"/>
                <w:b/>
                <w:sz w:val="18"/>
                <w:szCs w:val="18"/>
              </w:rPr>
            </w:pPr>
            <w:r w:rsidRPr="001B7FA7">
              <w:rPr>
                <w:rFonts w:ascii="Courier New" w:hAnsi="Courier New" w:cs="Courier New"/>
                <w:b/>
                <w:sz w:val="18"/>
                <w:szCs w:val="18"/>
              </w:rPr>
              <w:t xml:space="preserve"> Murray LLP</w:t>
            </w:r>
          </w:p>
          <w:p w:rsidR="001B7FA7" w:rsidRPr="001B7FA7" w:rsidRDefault="001B7FA7" w:rsidP="0038314A">
            <w:pPr>
              <w:pStyle w:val="PlainText"/>
              <w:jc w:val="left"/>
              <w:rPr>
                <w:rFonts w:ascii="Courier New" w:hAnsi="Courier New" w:cs="Courier New"/>
                <w:b/>
                <w:sz w:val="18"/>
                <w:szCs w:val="18"/>
              </w:rPr>
            </w:pPr>
            <w:r w:rsidRPr="001B7FA7">
              <w:rPr>
                <w:rFonts w:ascii="Courier New" w:hAnsi="Courier New" w:cs="Courier New"/>
                <w:b/>
                <w:sz w:val="18"/>
                <w:szCs w:val="18"/>
              </w:rPr>
              <w:t>1925 Century Park East</w:t>
            </w:r>
          </w:p>
          <w:p w:rsidR="001B7FA7" w:rsidRPr="001B7FA7" w:rsidRDefault="001B7FA7" w:rsidP="0038314A">
            <w:pPr>
              <w:pStyle w:val="PlainText"/>
              <w:jc w:val="left"/>
              <w:rPr>
                <w:rFonts w:ascii="Courier New" w:hAnsi="Courier New" w:cs="Courier New"/>
                <w:b/>
                <w:sz w:val="18"/>
                <w:szCs w:val="18"/>
              </w:rPr>
            </w:pPr>
            <w:r w:rsidRPr="001B7FA7">
              <w:rPr>
                <w:rFonts w:ascii="Courier New" w:hAnsi="Courier New" w:cs="Courier New"/>
                <w:b/>
                <w:sz w:val="18"/>
                <w:szCs w:val="18"/>
              </w:rPr>
              <w:t>Suite 2100</w:t>
            </w:r>
          </w:p>
          <w:p w:rsidR="001B7FA7" w:rsidRPr="001B7FA7" w:rsidRDefault="001B7FA7" w:rsidP="0038314A">
            <w:pPr>
              <w:pStyle w:val="PlainText"/>
              <w:jc w:val="left"/>
              <w:rPr>
                <w:rFonts w:ascii="Courier New" w:hAnsi="Courier New" w:cs="Courier New"/>
                <w:b/>
                <w:sz w:val="18"/>
                <w:szCs w:val="18"/>
              </w:rPr>
            </w:pPr>
            <w:r w:rsidRPr="001B7FA7">
              <w:rPr>
                <w:rFonts w:ascii="Courier New" w:hAnsi="Courier New" w:cs="Courier New"/>
                <w:b/>
                <w:sz w:val="18"/>
                <w:szCs w:val="18"/>
              </w:rPr>
              <w:t>Los Angeles, CA 90067</w:t>
            </w:r>
          </w:p>
          <w:p w:rsidR="0038314A" w:rsidRDefault="0038314A" w:rsidP="0038314A">
            <w:pPr>
              <w:pStyle w:val="PlainText"/>
              <w:jc w:val="left"/>
              <w:rPr>
                <w:rFonts w:ascii="Courier New" w:hAnsi="Courier New" w:cs="Courier New"/>
                <w:b/>
                <w:sz w:val="20"/>
                <w:szCs w:val="20"/>
              </w:rPr>
            </w:pPr>
          </w:p>
          <w:p w:rsidR="0038314A" w:rsidRDefault="0038314A" w:rsidP="0038314A">
            <w:pPr>
              <w:pStyle w:val="PlainText"/>
              <w:jc w:val="left"/>
              <w:rPr>
                <w:rFonts w:ascii="Courier New" w:hAnsi="Courier New" w:cs="Courier New"/>
                <w:b/>
                <w:sz w:val="20"/>
                <w:szCs w:val="20"/>
              </w:rPr>
            </w:pPr>
          </w:p>
          <w:p w:rsidR="0038314A" w:rsidRDefault="0038314A" w:rsidP="00FA4E3E">
            <w:pPr>
              <w:pStyle w:val="PlainText"/>
              <w:rPr>
                <w:rFonts w:ascii="Courier New" w:hAnsi="Courier New" w:cs="Courier New"/>
                <w:b/>
                <w:sz w:val="20"/>
                <w:szCs w:val="20"/>
              </w:rPr>
            </w:pPr>
          </w:p>
        </w:tc>
      </w:tr>
      <w:tr w:rsidR="00B4004C" w:rsidRPr="007167C0" w:rsidTr="003E248A">
        <w:tc>
          <w:tcPr>
            <w:tcW w:w="1353" w:type="dxa"/>
          </w:tcPr>
          <w:p w:rsidR="00B4004C" w:rsidRDefault="00B4004C" w:rsidP="00861B8B">
            <w:pPr>
              <w:pStyle w:val="PlainText"/>
              <w:rPr>
                <w:rFonts w:ascii="Courier New" w:hAnsi="Courier New" w:cs="Courier New"/>
                <w:b/>
                <w:sz w:val="20"/>
                <w:szCs w:val="20"/>
              </w:rPr>
            </w:pPr>
          </w:p>
          <w:p w:rsidR="00B4004C" w:rsidRDefault="00B4004C" w:rsidP="00861B8B">
            <w:pPr>
              <w:pStyle w:val="PlainText"/>
              <w:rPr>
                <w:rFonts w:ascii="Courier New" w:hAnsi="Courier New" w:cs="Courier New"/>
                <w:b/>
                <w:sz w:val="20"/>
                <w:szCs w:val="20"/>
              </w:rPr>
            </w:pPr>
            <w:r>
              <w:rPr>
                <w:rFonts w:ascii="Courier New" w:hAnsi="Courier New" w:cs="Courier New"/>
                <w:b/>
                <w:sz w:val="20"/>
                <w:szCs w:val="20"/>
              </w:rPr>
              <w:t>7-15-2015</w:t>
            </w:r>
          </w:p>
        </w:tc>
        <w:tc>
          <w:tcPr>
            <w:tcW w:w="1620" w:type="dxa"/>
          </w:tcPr>
          <w:p w:rsidR="00B4004C" w:rsidRDefault="00B4004C" w:rsidP="00F8194E">
            <w:pPr>
              <w:pStyle w:val="PlainText"/>
              <w:rPr>
                <w:rFonts w:ascii="Courier New" w:hAnsi="Courier New" w:cs="Courier New"/>
                <w:b/>
                <w:sz w:val="20"/>
                <w:szCs w:val="20"/>
              </w:rPr>
            </w:pPr>
          </w:p>
          <w:p w:rsidR="00B4004C" w:rsidRDefault="00B4004C" w:rsidP="00F8194E">
            <w:pPr>
              <w:pStyle w:val="PlainText"/>
              <w:rPr>
                <w:rFonts w:ascii="Courier New" w:hAnsi="Courier New" w:cs="Courier New"/>
                <w:b/>
                <w:sz w:val="20"/>
                <w:szCs w:val="20"/>
              </w:rPr>
            </w:pPr>
            <w:r>
              <w:rPr>
                <w:rFonts w:ascii="Courier New" w:hAnsi="Courier New" w:cs="Courier New"/>
                <w:b/>
                <w:sz w:val="20"/>
                <w:szCs w:val="20"/>
              </w:rPr>
              <w:t>13-CV-03105</w:t>
            </w:r>
          </w:p>
        </w:tc>
        <w:tc>
          <w:tcPr>
            <w:tcW w:w="1710" w:type="dxa"/>
          </w:tcPr>
          <w:p w:rsidR="00B4004C" w:rsidRDefault="00B4004C" w:rsidP="00861B8B">
            <w:pPr>
              <w:pStyle w:val="PlainText"/>
              <w:rPr>
                <w:rFonts w:ascii="Courier New" w:hAnsi="Courier New" w:cs="Courier New"/>
                <w:b/>
                <w:sz w:val="20"/>
                <w:szCs w:val="20"/>
              </w:rPr>
            </w:pPr>
          </w:p>
          <w:p w:rsidR="00B4004C" w:rsidRDefault="00B4004C" w:rsidP="00861B8B">
            <w:pPr>
              <w:pStyle w:val="PlainText"/>
              <w:rPr>
                <w:rFonts w:ascii="Courier New" w:hAnsi="Courier New" w:cs="Courier New"/>
                <w:b/>
                <w:sz w:val="20"/>
                <w:szCs w:val="20"/>
              </w:rPr>
            </w:pPr>
            <w:r>
              <w:rPr>
                <w:rFonts w:ascii="Courier New" w:hAnsi="Courier New" w:cs="Courier New"/>
                <w:b/>
                <w:sz w:val="20"/>
                <w:szCs w:val="20"/>
              </w:rPr>
              <w:t>(N.D. Ill.)</w:t>
            </w:r>
          </w:p>
        </w:tc>
        <w:tc>
          <w:tcPr>
            <w:tcW w:w="6030" w:type="dxa"/>
          </w:tcPr>
          <w:p w:rsidR="00B4004C" w:rsidRDefault="00B4004C" w:rsidP="00F8194E">
            <w:pPr>
              <w:pStyle w:val="PlainText"/>
              <w:jc w:val="left"/>
              <w:rPr>
                <w:rFonts w:ascii="Courier New" w:hAnsi="Courier New" w:cs="Courier New"/>
                <w:b/>
                <w:sz w:val="20"/>
                <w:szCs w:val="20"/>
              </w:rPr>
            </w:pPr>
          </w:p>
          <w:p w:rsidR="00B4004C" w:rsidRDefault="00B4004C" w:rsidP="00F8194E">
            <w:pPr>
              <w:pStyle w:val="PlainText"/>
              <w:jc w:val="left"/>
              <w:rPr>
                <w:rFonts w:ascii="Courier New" w:hAnsi="Courier New" w:cs="Courier New"/>
                <w:b/>
                <w:sz w:val="20"/>
                <w:szCs w:val="20"/>
              </w:rPr>
            </w:pPr>
            <w:r>
              <w:rPr>
                <w:rFonts w:ascii="Courier New" w:hAnsi="Courier New" w:cs="Courier New"/>
                <w:b/>
                <w:sz w:val="20"/>
                <w:szCs w:val="20"/>
              </w:rPr>
              <w:t>In re: Zydus Unsolicited Fax Litigation</w:t>
            </w:r>
          </w:p>
          <w:p w:rsidR="00B4004C" w:rsidRDefault="007710BF" w:rsidP="002E709F">
            <w:pPr>
              <w:autoSpaceDE w:val="0"/>
              <w:autoSpaceDN w:val="0"/>
              <w:adjustRightInd w:val="0"/>
              <w:jc w:val="left"/>
              <w:rPr>
                <w:rFonts w:ascii="Courier New" w:hAnsi="Courier New" w:cs="Courier New"/>
                <w:sz w:val="20"/>
                <w:szCs w:val="20"/>
              </w:rPr>
            </w:pPr>
            <w:r>
              <w:rPr>
                <w:rFonts w:ascii="Courier New" w:hAnsi="Courier New" w:cs="Courier New"/>
                <w:sz w:val="20"/>
                <w:szCs w:val="20"/>
              </w:rPr>
              <w:t>P</w:t>
            </w:r>
            <w:r w:rsidR="00B4004C">
              <w:rPr>
                <w:rFonts w:ascii="Courier New" w:hAnsi="Courier New" w:cs="Courier New"/>
                <w:sz w:val="20"/>
                <w:szCs w:val="20"/>
              </w:rPr>
              <w:t xml:space="preserve">laintiff alleges that Zydus and other Defendants violated the </w:t>
            </w:r>
            <w:r w:rsidR="00F417C9">
              <w:rPr>
                <w:rFonts w:ascii="Courier New" w:hAnsi="Courier New" w:cs="Courier New"/>
                <w:sz w:val="20"/>
                <w:szCs w:val="20"/>
              </w:rPr>
              <w:t>T</w:t>
            </w:r>
            <w:r w:rsidR="00B4004C">
              <w:rPr>
                <w:rFonts w:ascii="Courier New" w:hAnsi="Courier New" w:cs="Courier New"/>
                <w:sz w:val="20"/>
                <w:szCs w:val="20"/>
              </w:rPr>
              <w:t>elephone Consumer Protection Act (“TCPA</w:t>
            </w:r>
            <w:r w:rsidR="00F417C9">
              <w:rPr>
                <w:rFonts w:ascii="Courier New" w:hAnsi="Courier New" w:cs="Courier New"/>
                <w:sz w:val="20"/>
                <w:szCs w:val="20"/>
              </w:rPr>
              <w:t>”</w:t>
            </w:r>
            <w:r w:rsidR="00B4004C">
              <w:rPr>
                <w:rFonts w:ascii="Courier New" w:hAnsi="Courier New" w:cs="Courier New"/>
                <w:sz w:val="20"/>
                <w:szCs w:val="20"/>
              </w:rPr>
              <w:t>) by sending, or causing to be sent on Zydus’</w:t>
            </w:r>
            <w:r>
              <w:rPr>
                <w:rFonts w:ascii="Courier New" w:hAnsi="Courier New" w:cs="Courier New"/>
                <w:sz w:val="20"/>
                <w:szCs w:val="20"/>
              </w:rPr>
              <w:t>s</w:t>
            </w:r>
            <w:r w:rsidR="002E709F">
              <w:rPr>
                <w:rFonts w:ascii="Courier New" w:hAnsi="Courier New" w:cs="Courier New"/>
                <w:sz w:val="20"/>
                <w:szCs w:val="20"/>
              </w:rPr>
              <w:t xml:space="preserve"> behalf, unsolicited fax ads to Plaintiff and the Settlement Class.  The TCPA provides for a statutory penalty of $500 for each violation and a $1500 penalty for willful violations.  The Class </w:t>
            </w:r>
            <w:r w:rsidR="00F417C9">
              <w:rPr>
                <w:rFonts w:ascii="Courier New" w:hAnsi="Courier New" w:cs="Courier New"/>
                <w:sz w:val="20"/>
                <w:szCs w:val="20"/>
              </w:rPr>
              <w:t>Members are</w:t>
            </w:r>
            <w:r w:rsidR="002E709F">
              <w:rPr>
                <w:rFonts w:ascii="Courier New" w:hAnsi="Courier New" w:cs="Courier New"/>
                <w:sz w:val="20"/>
                <w:szCs w:val="20"/>
              </w:rPr>
              <w:t xml:space="preserve"> describe</w:t>
            </w:r>
            <w:r>
              <w:rPr>
                <w:rFonts w:ascii="Courier New" w:hAnsi="Courier New" w:cs="Courier New"/>
                <w:sz w:val="20"/>
                <w:szCs w:val="20"/>
              </w:rPr>
              <w:t>d</w:t>
            </w:r>
            <w:r w:rsidR="002E709F">
              <w:rPr>
                <w:rFonts w:ascii="Courier New" w:hAnsi="Courier New" w:cs="Courier New"/>
                <w:sz w:val="20"/>
                <w:szCs w:val="20"/>
              </w:rPr>
              <w:t xml:space="preserve"> as a</w:t>
            </w:r>
            <w:r w:rsidR="002E709F" w:rsidRPr="002E709F">
              <w:rPr>
                <w:rFonts w:ascii="Courier New" w:hAnsi="Courier New" w:cs="Courier New"/>
                <w:sz w:val="20"/>
                <w:szCs w:val="20"/>
              </w:rPr>
              <w:t>ll individuals or entities who, up to the date of preliminary approval of this</w:t>
            </w:r>
            <w:r w:rsidR="002E709F">
              <w:rPr>
                <w:rFonts w:ascii="Courier New" w:hAnsi="Courier New" w:cs="Courier New"/>
                <w:sz w:val="20"/>
                <w:szCs w:val="20"/>
              </w:rPr>
              <w:t xml:space="preserve"> </w:t>
            </w:r>
            <w:r w:rsidR="002E709F" w:rsidRPr="002E709F">
              <w:rPr>
                <w:rFonts w:ascii="Courier New" w:hAnsi="Courier New" w:cs="Courier New"/>
                <w:sz w:val="20"/>
                <w:szCs w:val="20"/>
              </w:rPr>
              <w:t xml:space="preserve">settlement, were sent one or more facsimile </w:t>
            </w:r>
            <w:r w:rsidR="002E709F" w:rsidRPr="002E709F">
              <w:rPr>
                <w:rFonts w:ascii="Courier New" w:hAnsi="Courier New" w:cs="Courier New"/>
                <w:sz w:val="20"/>
                <w:szCs w:val="20"/>
              </w:rPr>
              <w:lastRenderedPageBreak/>
              <w:t>advertisements from or on behalf of</w:t>
            </w:r>
            <w:r w:rsidR="002E709F">
              <w:rPr>
                <w:rFonts w:ascii="Courier New" w:hAnsi="Courier New" w:cs="Courier New"/>
                <w:sz w:val="20"/>
                <w:szCs w:val="20"/>
              </w:rPr>
              <w:t xml:space="preserve"> </w:t>
            </w:r>
            <w:r w:rsidR="002E709F" w:rsidRPr="002E709F">
              <w:rPr>
                <w:rFonts w:ascii="Courier New" w:hAnsi="Courier New" w:cs="Courier New"/>
                <w:sz w:val="20"/>
                <w:szCs w:val="20"/>
              </w:rPr>
              <w:t>Defendant Zydus Pharmaceuticals (USA) Inc. or who own the fax machines to</w:t>
            </w:r>
            <w:r w:rsidR="002E709F">
              <w:rPr>
                <w:rFonts w:ascii="Courier New" w:hAnsi="Courier New" w:cs="Courier New"/>
                <w:sz w:val="20"/>
                <w:szCs w:val="20"/>
              </w:rPr>
              <w:t xml:space="preserve"> </w:t>
            </w:r>
            <w:r w:rsidR="002E709F" w:rsidRPr="002E709F">
              <w:rPr>
                <w:rFonts w:ascii="Courier New" w:hAnsi="Courier New" w:cs="Courier New"/>
                <w:sz w:val="20"/>
                <w:szCs w:val="20"/>
              </w:rPr>
              <w:t>which the facsimiles were sent.</w:t>
            </w:r>
            <w:r w:rsidR="00B4004C" w:rsidRPr="002E709F">
              <w:rPr>
                <w:rFonts w:ascii="Courier New" w:hAnsi="Courier New" w:cs="Courier New"/>
                <w:sz w:val="20"/>
                <w:szCs w:val="20"/>
              </w:rPr>
              <w:t xml:space="preserve"> </w:t>
            </w:r>
          </w:p>
          <w:p w:rsidR="002E709F" w:rsidRPr="00B4004C" w:rsidRDefault="002E709F" w:rsidP="002E709F">
            <w:pPr>
              <w:autoSpaceDE w:val="0"/>
              <w:autoSpaceDN w:val="0"/>
              <w:adjustRightInd w:val="0"/>
              <w:jc w:val="left"/>
              <w:rPr>
                <w:rFonts w:ascii="Courier New" w:hAnsi="Courier New" w:cs="Courier New"/>
                <w:sz w:val="20"/>
                <w:szCs w:val="20"/>
              </w:rPr>
            </w:pPr>
          </w:p>
        </w:tc>
        <w:tc>
          <w:tcPr>
            <w:tcW w:w="1530" w:type="dxa"/>
          </w:tcPr>
          <w:p w:rsidR="00B4004C" w:rsidRDefault="00B4004C" w:rsidP="003F51EC">
            <w:pPr>
              <w:pStyle w:val="PlainText"/>
              <w:rPr>
                <w:rFonts w:ascii="Courier New" w:hAnsi="Courier New" w:cs="Courier New"/>
                <w:b/>
                <w:sz w:val="20"/>
                <w:szCs w:val="20"/>
              </w:rPr>
            </w:pPr>
          </w:p>
          <w:p w:rsidR="00B4004C" w:rsidRDefault="00B4004C" w:rsidP="003F51EC">
            <w:pPr>
              <w:pStyle w:val="PlainText"/>
              <w:rPr>
                <w:rFonts w:ascii="Courier New" w:hAnsi="Courier New" w:cs="Courier New"/>
                <w:b/>
                <w:sz w:val="20"/>
                <w:szCs w:val="20"/>
              </w:rPr>
            </w:pPr>
            <w:r>
              <w:rPr>
                <w:rFonts w:ascii="Courier New" w:hAnsi="Courier New" w:cs="Courier New"/>
                <w:b/>
                <w:sz w:val="20"/>
                <w:szCs w:val="20"/>
              </w:rPr>
              <w:t>12-15-2015</w:t>
            </w:r>
          </w:p>
        </w:tc>
        <w:tc>
          <w:tcPr>
            <w:tcW w:w="2681" w:type="dxa"/>
          </w:tcPr>
          <w:p w:rsidR="00B4004C" w:rsidRDefault="00B4004C" w:rsidP="0038314A">
            <w:pPr>
              <w:pStyle w:val="PlainText"/>
              <w:jc w:val="left"/>
              <w:rPr>
                <w:rFonts w:ascii="Courier New" w:hAnsi="Courier New" w:cs="Courier New"/>
                <w:b/>
                <w:sz w:val="20"/>
                <w:szCs w:val="20"/>
              </w:rPr>
            </w:pPr>
          </w:p>
          <w:p w:rsidR="00B4004C" w:rsidRDefault="00B4004C" w:rsidP="0038314A">
            <w:pPr>
              <w:pStyle w:val="PlainText"/>
              <w:jc w:val="left"/>
              <w:rPr>
                <w:rFonts w:ascii="Courier New" w:hAnsi="Courier New" w:cs="Courier New"/>
                <w:b/>
                <w:sz w:val="20"/>
                <w:szCs w:val="20"/>
              </w:rPr>
            </w:pPr>
            <w:r>
              <w:rPr>
                <w:rFonts w:ascii="Courier New" w:hAnsi="Courier New" w:cs="Courier New"/>
                <w:b/>
                <w:sz w:val="20"/>
                <w:szCs w:val="20"/>
              </w:rPr>
              <w:t>For more information visit:</w:t>
            </w:r>
          </w:p>
          <w:p w:rsidR="00B4004C" w:rsidRDefault="00B4004C" w:rsidP="0038314A">
            <w:pPr>
              <w:pStyle w:val="PlainText"/>
              <w:jc w:val="left"/>
              <w:rPr>
                <w:rFonts w:ascii="Courier New" w:hAnsi="Courier New" w:cs="Courier New"/>
                <w:b/>
                <w:sz w:val="20"/>
                <w:szCs w:val="20"/>
              </w:rPr>
            </w:pPr>
          </w:p>
          <w:p w:rsidR="00B4004C" w:rsidRDefault="000F5901" w:rsidP="0038314A">
            <w:pPr>
              <w:pStyle w:val="PlainText"/>
              <w:jc w:val="left"/>
              <w:rPr>
                <w:rFonts w:ascii="Courier New" w:hAnsi="Courier New" w:cs="Courier New"/>
                <w:b/>
                <w:sz w:val="20"/>
                <w:szCs w:val="20"/>
              </w:rPr>
            </w:pPr>
            <w:hyperlink r:id="rId14" w:history="1">
              <w:r w:rsidR="00B4004C" w:rsidRPr="007210D0">
                <w:rPr>
                  <w:rStyle w:val="Hyperlink"/>
                  <w:rFonts w:ascii="Courier New" w:hAnsi="Courier New" w:cs="Courier New"/>
                  <w:b/>
                  <w:sz w:val="20"/>
                  <w:szCs w:val="20"/>
                </w:rPr>
                <w:t>www.PharmaceuticalsTCPASettlement.com</w:t>
              </w:r>
            </w:hyperlink>
          </w:p>
          <w:p w:rsidR="00B4004C" w:rsidRDefault="00B4004C" w:rsidP="0038314A">
            <w:pPr>
              <w:pStyle w:val="PlainText"/>
              <w:jc w:val="left"/>
              <w:rPr>
                <w:rFonts w:ascii="Courier New" w:hAnsi="Courier New" w:cs="Courier New"/>
                <w:b/>
                <w:sz w:val="20"/>
                <w:szCs w:val="20"/>
              </w:rPr>
            </w:pPr>
          </w:p>
        </w:tc>
      </w:tr>
      <w:tr w:rsidR="00183C5C" w:rsidRPr="007167C0" w:rsidTr="00914FFC">
        <w:trPr>
          <w:trHeight w:val="1367"/>
        </w:trPr>
        <w:tc>
          <w:tcPr>
            <w:tcW w:w="1353" w:type="dxa"/>
          </w:tcPr>
          <w:p w:rsidR="00183C5C" w:rsidRDefault="00183C5C" w:rsidP="00861B8B">
            <w:pPr>
              <w:pStyle w:val="PlainText"/>
              <w:rPr>
                <w:rFonts w:ascii="Courier New" w:hAnsi="Courier New" w:cs="Courier New"/>
                <w:b/>
                <w:sz w:val="20"/>
                <w:szCs w:val="20"/>
              </w:rPr>
            </w:pPr>
          </w:p>
          <w:p w:rsidR="00183C5C" w:rsidRDefault="00183C5C" w:rsidP="00861B8B">
            <w:pPr>
              <w:pStyle w:val="PlainText"/>
              <w:rPr>
                <w:rFonts w:ascii="Courier New" w:hAnsi="Courier New" w:cs="Courier New"/>
                <w:b/>
                <w:sz w:val="20"/>
                <w:szCs w:val="20"/>
              </w:rPr>
            </w:pPr>
            <w:r>
              <w:rPr>
                <w:rFonts w:ascii="Courier New" w:hAnsi="Courier New" w:cs="Courier New"/>
                <w:b/>
                <w:sz w:val="20"/>
                <w:szCs w:val="20"/>
              </w:rPr>
              <w:t>7-15-2015</w:t>
            </w:r>
          </w:p>
        </w:tc>
        <w:tc>
          <w:tcPr>
            <w:tcW w:w="1620" w:type="dxa"/>
          </w:tcPr>
          <w:p w:rsidR="00183C5C" w:rsidRDefault="00183C5C" w:rsidP="00F8194E">
            <w:pPr>
              <w:pStyle w:val="PlainText"/>
              <w:rPr>
                <w:rFonts w:ascii="Courier New" w:hAnsi="Courier New" w:cs="Courier New"/>
                <w:b/>
                <w:sz w:val="20"/>
                <w:szCs w:val="20"/>
              </w:rPr>
            </w:pPr>
          </w:p>
          <w:p w:rsidR="00183C5C" w:rsidRDefault="00183C5C" w:rsidP="00F8194E">
            <w:pPr>
              <w:pStyle w:val="PlainText"/>
              <w:rPr>
                <w:rFonts w:ascii="Courier New" w:hAnsi="Courier New" w:cs="Courier New"/>
                <w:b/>
                <w:sz w:val="20"/>
                <w:szCs w:val="20"/>
              </w:rPr>
            </w:pPr>
            <w:r>
              <w:rPr>
                <w:rFonts w:ascii="Courier New" w:hAnsi="Courier New" w:cs="Courier New"/>
                <w:b/>
                <w:sz w:val="20"/>
                <w:szCs w:val="20"/>
              </w:rPr>
              <w:t>12-CV-277</w:t>
            </w:r>
          </w:p>
        </w:tc>
        <w:tc>
          <w:tcPr>
            <w:tcW w:w="1710" w:type="dxa"/>
          </w:tcPr>
          <w:p w:rsidR="00183C5C" w:rsidRDefault="00183C5C" w:rsidP="00861B8B">
            <w:pPr>
              <w:pStyle w:val="PlainText"/>
              <w:rPr>
                <w:rFonts w:ascii="Courier New" w:hAnsi="Courier New" w:cs="Courier New"/>
                <w:b/>
                <w:sz w:val="20"/>
                <w:szCs w:val="20"/>
              </w:rPr>
            </w:pPr>
          </w:p>
          <w:p w:rsidR="00183C5C" w:rsidRDefault="00183C5C" w:rsidP="00861B8B">
            <w:pPr>
              <w:pStyle w:val="PlainText"/>
              <w:rPr>
                <w:rFonts w:ascii="Courier New" w:hAnsi="Courier New" w:cs="Courier New"/>
                <w:b/>
                <w:sz w:val="20"/>
                <w:szCs w:val="20"/>
              </w:rPr>
            </w:pPr>
            <w:r>
              <w:rPr>
                <w:rFonts w:ascii="Courier New" w:hAnsi="Courier New" w:cs="Courier New"/>
                <w:b/>
                <w:sz w:val="20"/>
                <w:szCs w:val="20"/>
              </w:rPr>
              <w:t>(D.N.J.)</w:t>
            </w:r>
          </w:p>
        </w:tc>
        <w:tc>
          <w:tcPr>
            <w:tcW w:w="6030" w:type="dxa"/>
          </w:tcPr>
          <w:p w:rsidR="00183C5C" w:rsidRDefault="00183C5C" w:rsidP="00F8194E">
            <w:pPr>
              <w:pStyle w:val="PlainText"/>
              <w:jc w:val="left"/>
              <w:rPr>
                <w:rFonts w:ascii="Courier New" w:hAnsi="Courier New" w:cs="Courier New"/>
                <w:b/>
                <w:sz w:val="20"/>
                <w:szCs w:val="20"/>
              </w:rPr>
            </w:pPr>
          </w:p>
          <w:p w:rsidR="00031027" w:rsidRDefault="00183C5C" w:rsidP="009836C1">
            <w:pPr>
              <w:pStyle w:val="PlainText"/>
              <w:jc w:val="left"/>
              <w:rPr>
                <w:rFonts w:ascii="Courier New" w:hAnsi="Courier New" w:cs="Courier New"/>
                <w:b/>
                <w:sz w:val="20"/>
                <w:szCs w:val="20"/>
              </w:rPr>
            </w:pPr>
            <w:r>
              <w:rPr>
                <w:rFonts w:ascii="Courier New" w:hAnsi="Courier New" w:cs="Courier New"/>
                <w:b/>
                <w:sz w:val="20"/>
                <w:szCs w:val="20"/>
              </w:rPr>
              <w:t>In re</w:t>
            </w:r>
            <w:r w:rsidR="001B7FA7">
              <w:rPr>
                <w:rFonts w:ascii="Courier New" w:hAnsi="Courier New" w:cs="Courier New"/>
                <w:b/>
                <w:sz w:val="20"/>
                <w:szCs w:val="20"/>
              </w:rPr>
              <w:t>:</w:t>
            </w:r>
            <w:r>
              <w:rPr>
                <w:rFonts w:ascii="Courier New" w:hAnsi="Courier New" w:cs="Courier New"/>
                <w:b/>
                <w:sz w:val="20"/>
                <w:szCs w:val="20"/>
              </w:rPr>
              <w:t xml:space="preserve"> Ductile Iron Pipe Fittings (“DIPF”) Direct Purchaser Antitrust Litigation</w:t>
            </w:r>
            <w:r w:rsidR="009836C1">
              <w:rPr>
                <w:rFonts w:ascii="Courier New" w:hAnsi="Courier New" w:cs="Courier New"/>
                <w:b/>
                <w:sz w:val="20"/>
                <w:szCs w:val="20"/>
              </w:rPr>
              <w:t xml:space="preserve"> (McWane, Inc., and it</w:t>
            </w:r>
            <w:r w:rsidR="007710BF">
              <w:rPr>
                <w:rFonts w:ascii="Courier New" w:hAnsi="Courier New" w:cs="Courier New"/>
                <w:b/>
                <w:sz w:val="20"/>
                <w:szCs w:val="20"/>
              </w:rPr>
              <w:t>s</w:t>
            </w:r>
            <w:r w:rsidR="009836C1">
              <w:rPr>
                <w:rFonts w:ascii="Courier New" w:hAnsi="Courier New" w:cs="Courier New"/>
                <w:b/>
                <w:sz w:val="20"/>
                <w:szCs w:val="20"/>
              </w:rPr>
              <w:t xml:space="preserve"> owned divisions Clow Water Systems Co., Tyler Pipe Company, and </w:t>
            </w:r>
            <w:r w:rsidR="007414EF">
              <w:rPr>
                <w:rFonts w:ascii="Courier New" w:hAnsi="Courier New" w:cs="Courier New"/>
                <w:b/>
                <w:sz w:val="20"/>
                <w:szCs w:val="20"/>
              </w:rPr>
              <w:t>T</w:t>
            </w:r>
            <w:r w:rsidR="009836C1">
              <w:rPr>
                <w:rFonts w:ascii="Courier New" w:hAnsi="Courier New" w:cs="Courier New"/>
                <w:b/>
                <w:sz w:val="20"/>
                <w:szCs w:val="20"/>
              </w:rPr>
              <w:t xml:space="preserve">yler Union (collectively, </w:t>
            </w:r>
            <w:r w:rsidR="007710BF">
              <w:rPr>
                <w:rFonts w:ascii="Courier New" w:hAnsi="Courier New" w:cs="Courier New"/>
                <w:b/>
                <w:sz w:val="20"/>
                <w:szCs w:val="20"/>
              </w:rPr>
              <w:t>“</w:t>
            </w:r>
            <w:r w:rsidR="009836C1">
              <w:rPr>
                <w:rFonts w:ascii="Courier New" w:hAnsi="Courier New" w:cs="Courier New"/>
                <w:b/>
                <w:sz w:val="20"/>
                <w:szCs w:val="20"/>
              </w:rPr>
              <w:t>McWane”</w:t>
            </w:r>
            <w:r w:rsidR="007710BF">
              <w:rPr>
                <w:rFonts w:ascii="Courier New" w:hAnsi="Courier New" w:cs="Courier New"/>
                <w:b/>
                <w:sz w:val="20"/>
                <w:szCs w:val="20"/>
              </w:rPr>
              <w:t>)</w:t>
            </w:r>
            <w:r w:rsidR="009836C1">
              <w:rPr>
                <w:rFonts w:ascii="Courier New" w:hAnsi="Courier New" w:cs="Courier New"/>
                <w:b/>
                <w:sz w:val="20"/>
                <w:szCs w:val="20"/>
              </w:rPr>
              <w:t>, Sigma Corporatio</w:t>
            </w:r>
            <w:r w:rsidR="00602F9C">
              <w:rPr>
                <w:rFonts w:ascii="Courier New" w:hAnsi="Courier New" w:cs="Courier New"/>
                <w:b/>
                <w:sz w:val="20"/>
                <w:szCs w:val="20"/>
              </w:rPr>
              <w:t>n and its owned subsidiary SIGMA</w:t>
            </w:r>
            <w:r w:rsidR="009836C1">
              <w:rPr>
                <w:rFonts w:ascii="Courier New" w:hAnsi="Courier New" w:cs="Courier New"/>
                <w:b/>
                <w:sz w:val="20"/>
                <w:szCs w:val="20"/>
              </w:rPr>
              <w:t xml:space="preserve"> Piping Products C</w:t>
            </w:r>
            <w:r w:rsidR="00602F9C">
              <w:rPr>
                <w:rFonts w:ascii="Courier New" w:hAnsi="Courier New" w:cs="Courier New"/>
                <w:b/>
                <w:sz w:val="20"/>
                <w:szCs w:val="20"/>
              </w:rPr>
              <w:t>orporation (collectively, “SIGMA</w:t>
            </w:r>
            <w:r w:rsidR="009836C1">
              <w:rPr>
                <w:rFonts w:ascii="Courier New" w:hAnsi="Courier New" w:cs="Courier New"/>
                <w:b/>
                <w:sz w:val="20"/>
                <w:szCs w:val="20"/>
              </w:rPr>
              <w:t>”), and Star Pipe Products,</w:t>
            </w:r>
            <w:r w:rsidR="00424306">
              <w:rPr>
                <w:rFonts w:ascii="Courier New" w:hAnsi="Courier New" w:cs="Courier New"/>
                <w:b/>
                <w:sz w:val="20"/>
                <w:szCs w:val="20"/>
              </w:rPr>
              <w:t xml:space="preserve"> </w:t>
            </w:r>
            <w:r w:rsidR="009836C1">
              <w:rPr>
                <w:rFonts w:ascii="Courier New" w:hAnsi="Courier New" w:cs="Courier New"/>
                <w:b/>
                <w:sz w:val="20"/>
                <w:szCs w:val="20"/>
              </w:rPr>
              <w:t xml:space="preserve">Ltd. (“Star”) </w:t>
            </w:r>
            <w:r w:rsidR="00031027">
              <w:rPr>
                <w:rFonts w:ascii="Courier New" w:hAnsi="Courier New" w:cs="Courier New"/>
                <w:b/>
                <w:sz w:val="20"/>
                <w:szCs w:val="20"/>
              </w:rPr>
              <w:t>(collectively, “Defendants”)</w:t>
            </w:r>
          </w:p>
          <w:p w:rsidR="00AB7D80" w:rsidRDefault="009836C1" w:rsidP="009836C1">
            <w:pPr>
              <w:pStyle w:val="PlainText"/>
              <w:jc w:val="left"/>
              <w:rPr>
                <w:rFonts w:ascii="Courier New" w:hAnsi="Courier New" w:cs="Courier New"/>
                <w:sz w:val="20"/>
                <w:szCs w:val="20"/>
              </w:rPr>
            </w:pPr>
            <w:r>
              <w:rPr>
                <w:rFonts w:ascii="Courier New" w:hAnsi="Courier New" w:cs="Courier New"/>
                <w:sz w:val="20"/>
                <w:szCs w:val="20"/>
              </w:rPr>
              <w:t>Direct-purchaser-plaintiff</w:t>
            </w:r>
            <w:r w:rsidR="00AB7D80">
              <w:rPr>
                <w:rFonts w:ascii="Courier New" w:hAnsi="Courier New" w:cs="Courier New"/>
                <w:sz w:val="20"/>
                <w:szCs w:val="20"/>
              </w:rPr>
              <w:t>s</w:t>
            </w:r>
            <w:r w:rsidR="00031027">
              <w:rPr>
                <w:rFonts w:ascii="Courier New" w:hAnsi="Courier New" w:cs="Courier New"/>
                <w:sz w:val="20"/>
                <w:szCs w:val="20"/>
              </w:rPr>
              <w:t xml:space="preserve"> allege unlawful conspiracies</w:t>
            </w:r>
            <w:r>
              <w:rPr>
                <w:rFonts w:ascii="Courier New" w:hAnsi="Courier New" w:cs="Courier New"/>
                <w:sz w:val="20"/>
                <w:szCs w:val="20"/>
              </w:rPr>
              <w:t xml:space="preserve">: </w:t>
            </w:r>
            <w:r w:rsidR="00B42279">
              <w:rPr>
                <w:rFonts w:ascii="Courier New" w:hAnsi="Courier New" w:cs="Courier New"/>
                <w:sz w:val="20"/>
                <w:szCs w:val="20"/>
              </w:rPr>
              <w:t xml:space="preserve">1) </w:t>
            </w:r>
            <w:r w:rsidR="007710BF">
              <w:rPr>
                <w:rFonts w:ascii="Courier New" w:hAnsi="Courier New" w:cs="Courier New"/>
                <w:sz w:val="20"/>
                <w:szCs w:val="20"/>
              </w:rPr>
              <w:t xml:space="preserve">by Defendants to </w:t>
            </w:r>
            <w:r>
              <w:rPr>
                <w:rFonts w:ascii="Courier New" w:hAnsi="Courier New" w:cs="Courier New"/>
                <w:sz w:val="20"/>
                <w:szCs w:val="20"/>
              </w:rPr>
              <w:t xml:space="preserve">fix, raise, maintain and stabilize prices for ductile iron pipe fittings (“DIPF”) that they sold directly to Plaintiffs and other class </w:t>
            </w:r>
            <w:r w:rsidR="00AB7D80">
              <w:rPr>
                <w:rFonts w:ascii="Courier New" w:hAnsi="Courier New" w:cs="Courier New"/>
                <w:sz w:val="20"/>
                <w:szCs w:val="20"/>
              </w:rPr>
              <w:t xml:space="preserve">members which began 1-2008 and continued through 5-2009, and </w:t>
            </w:r>
            <w:r w:rsidR="00B42279">
              <w:rPr>
                <w:rFonts w:ascii="Courier New" w:hAnsi="Courier New" w:cs="Courier New"/>
                <w:sz w:val="20"/>
                <w:szCs w:val="20"/>
              </w:rPr>
              <w:t xml:space="preserve">2) </w:t>
            </w:r>
            <w:r w:rsidR="007710BF">
              <w:rPr>
                <w:rFonts w:ascii="Courier New" w:hAnsi="Courier New" w:cs="Courier New"/>
                <w:sz w:val="20"/>
                <w:szCs w:val="20"/>
              </w:rPr>
              <w:t xml:space="preserve">by </w:t>
            </w:r>
            <w:r w:rsidR="00B42279">
              <w:rPr>
                <w:rFonts w:ascii="Courier New" w:hAnsi="Courier New" w:cs="Courier New"/>
                <w:sz w:val="20"/>
                <w:szCs w:val="20"/>
              </w:rPr>
              <w:t>Defendants</w:t>
            </w:r>
            <w:r w:rsidR="00AB7D80">
              <w:rPr>
                <w:rFonts w:ascii="Courier New" w:hAnsi="Courier New" w:cs="Courier New"/>
                <w:sz w:val="20"/>
                <w:szCs w:val="20"/>
              </w:rPr>
              <w:t xml:space="preserve"> McWane and Sigma</w:t>
            </w:r>
            <w:r w:rsidR="007710BF">
              <w:rPr>
                <w:rFonts w:ascii="Courier New" w:hAnsi="Courier New" w:cs="Courier New"/>
                <w:sz w:val="20"/>
                <w:szCs w:val="20"/>
              </w:rPr>
              <w:t xml:space="preserve"> to</w:t>
            </w:r>
            <w:r w:rsidR="00AB7D80">
              <w:rPr>
                <w:rFonts w:ascii="Courier New" w:hAnsi="Courier New" w:cs="Courier New"/>
                <w:sz w:val="20"/>
                <w:szCs w:val="20"/>
              </w:rPr>
              <w:t xml:space="preserve"> monopolize</w:t>
            </w:r>
            <w:r w:rsidR="00B42279">
              <w:rPr>
                <w:rFonts w:ascii="Courier New" w:hAnsi="Courier New" w:cs="Courier New"/>
                <w:sz w:val="20"/>
                <w:szCs w:val="20"/>
              </w:rPr>
              <w:t xml:space="preserve"> and</w:t>
            </w:r>
            <w:r w:rsidR="00AB7D80">
              <w:rPr>
                <w:rFonts w:ascii="Courier New" w:hAnsi="Courier New" w:cs="Courier New"/>
                <w:sz w:val="20"/>
                <w:szCs w:val="20"/>
              </w:rPr>
              <w:t xml:space="preserve"> unreasonably restrain trade and fix prices in the Domestic DIPF Market, which began as early as 9-17-2009 and continued </w:t>
            </w:r>
            <w:r w:rsidR="00B42279">
              <w:rPr>
                <w:rFonts w:ascii="Courier New" w:hAnsi="Courier New" w:cs="Courier New"/>
                <w:sz w:val="20"/>
                <w:szCs w:val="20"/>
              </w:rPr>
              <w:t>to</w:t>
            </w:r>
            <w:r w:rsidR="00AB7D80">
              <w:rPr>
                <w:rFonts w:ascii="Courier New" w:hAnsi="Courier New" w:cs="Courier New"/>
                <w:sz w:val="20"/>
                <w:szCs w:val="20"/>
              </w:rPr>
              <w:t xml:space="preserve"> 1-3-2012.  Plaintiffs also allege that Defendant McWane monopolized t</w:t>
            </w:r>
            <w:r w:rsidR="00B42279">
              <w:rPr>
                <w:rFonts w:ascii="Courier New" w:hAnsi="Courier New" w:cs="Courier New"/>
                <w:sz w:val="20"/>
                <w:szCs w:val="20"/>
              </w:rPr>
              <w:t xml:space="preserve">he Domestic DIPF Market from </w:t>
            </w:r>
            <w:r w:rsidR="00AB7D80">
              <w:rPr>
                <w:rFonts w:ascii="Courier New" w:hAnsi="Courier New" w:cs="Courier New"/>
                <w:sz w:val="20"/>
                <w:szCs w:val="20"/>
              </w:rPr>
              <w:t>2-17-2009 through the present.  As a result of Defendants’ unlawful conduct, Plaintiffs and the other members of the Classes have paid supra-competitive, artificially inflated prices for DIPF.  The Class Period is from 1-11-2008 to 6-30-2011.</w:t>
            </w:r>
          </w:p>
          <w:p w:rsidR="00183C5C" w:rsidRDefault="00183C5C" w:rsidP="009836C1">
            <w:pPr>
              <w:pStyle w:val="PlainText"/>
              <w:jc w:val="left"/>
              <w:rPr>
                <w:rFonts w:ascii="Courier New" w:hAnsi="Courier New" w:cs="Courier New"/>
                <w:b/>
                <w:sz w:val="20"/>
                <w:szCs w:val="20"/>
              </w:rPr>
            </w:pPr>
            <w:r>
              <w:rPr>
                <w:rFonts w:ascii="Courier New" w:hAnsi="Courier New" w:cs="Courier New"/>
                <w:b/>
                <w:sz w:val="20"/>
                <w:szCs w:val="20"/>
              </w:rPr>
              <w:t xml:space="preserve"> </w:t>
            </w:r>
          </w:p>
        </w:tc>
        <w:tc>
          <w:tcPr>
            <w:tcW w:w="1530" w:type="dxa"/>
          </w:tcPr>
          <w:p w:rsidR="00183C5C" w:rsidRDefault="00183C5C" w:rsidP="003F51EC">
            <w:pPr>
              <w:pStyle w:val="PlainText"/>
              <w:rPr>
                <w:rFonts w:ascii="Courier New" w:hAnsi="Courier New" w:cs="Courier New"/>
                <w:b/>
                <w:sz w:val="20"/>
                <w:szCs w:val="20"/>
              </w:rPr>
            </w:pPr>
          </w:p>
          <w:p w:rsidR="00F84976" w:rsidRDefault="00F84976" w:rsidP="003F51EC">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183C5C" w:rsidRDefault="00183C5C" w:rsidP="0038314A">
            <w:pPr>
              <w:pStyle w:val="PlainText"/>
              <w:jc w:val="left"/>
              <w:rPr>
                <w:rFonts w:ascii="Courier New" w:hAnsi="Courier New" w:cs="Courier New"/>
                <w:b/>
                <w:sz w:val="20"/>
                <w:szCs w:val="20"/>
              </w:rPr>
            </w:pPr>
          </w:p>
          <w:p w:rsidR="00F84976" w:rsidRDefault="00F84976" w:rsidP="0038314A">
            <w:pPr>
              <w:pStyle w:val="PlainText"/>
              <w:jc w:val="left"/>
              <w:rPr>
                <w:rFonts w:ascii="Courier New" w:hAnsi="Courier New" w:cs="Courier New"/>
                <w:b/>
                <w:sz w:val="20"/>
                <w:szCs w:val="20"/>
              </w:rPr>
            </w:pPr>
            <w:r>
              <w:rPr>
                <w:rFonts w:ascii="Courier New" w:hAnsi="Courier New" w:cs="Courier New"/>
                <w:b/>
                <w:sz w:val="20"/>
                <w:szCs w:val="20"/>
              </w:rPr>
              <w:t>For more information write</w:t>
            </w:r>
            <w:r w:rsidR="007414EF">
              <w:rPr>
                <w:rFonts w:ascii="Courier New" w:hAnsi="Courier New" w:cs="Courier New"/>
                <w:b/>
                <w:sz w:val="20"/>
                <w:szCs w:val="20"/>
              </w:rPr>
              <w:t>, call or e-mail</w:t>
            </w:r>
            <w:r>
              <w:rPr>
                <w:rFonts w:ascii="Courier New" w:hAnsi="Courier New" w:cs="Courier New"/>
                <w:b/>
                <w:sz w:val="20"/>
                <w:szCs w:val="20"/>
              </w:rPr>
              <w:t>:</w:t>
            </w:r>
          </w:p>
          <w:p w:rsidR="00F84976" w:rsidRDefault="00F84976" w:rsidP="0038314A">
            <w:pPr>
              <w:pStyle w:val="PlainText"/>
              <w:jc w:val="left"/>
              <w:rPr>
                <w:rFonts w:ascii="Courier New" w:hAnsi="Courier New" w:cs="Courier New"/>
                <w:b/>
                <w:sz w:val="20"/>
                <w:szCs w:val="20"/>
              </w:rPr>
            </w:pPr>
          </w:p>
          <w:p w:rsidR="007414EF" w:rsidRDefault="007414EF" w:rsidP="0038314A">
            <w:pPr>
              <w:pStyle w:val="PlainText"/>
              <w:jc w:val="left"/>
              <w:rPr>
                <w:rFonts w:ascii="Courier New" w:hAnsi="Courier New" w:cs="Courier New"/>
                <w:b/>
                <w:sz w:val="20"/>
                <w:szCs w:val="20"/>
              </w:rPr>
            </w:pPr>
            <w:r>
              <w:rPr>
                <w:rFonts w:ascii="Courier New" w:hAnsi="Courier New" w:cs="Courier New"/>
                <w:b/>
                <w:sz w:val="20"/>
                <w:szCs w:val="20"/>
              </w:rPr>
              <w:t>Robert N. Kaplan</w:t>
            </w:r>
          </w:p>
          <w:p w:rsidR="00843E6C" w:rsidRDefault="007414EF" w:rsidP="0038314A">
            <w:pPr>
              <w:pStyle w:val="PlainText"/>
              <w:jc w:val="left"/>
              <w:rPr>
                <w:rFonts w:ascii="Courier New" w:hAnsi="Courier New" w:cs="Courier New"/>
                <w:b/>
                <w:sz w:val="20"/>
                <w:szCs w:val="20"/>
              </w:rPr>
            </w:pPr>
            <w:r>
              <w:rPr>
                <w:rFonts w:ascii="Courier New" w:hAnsi="Courier New" w:cs="Courier New"/>
                <w:b/>
                <w:sz w:val="20"/>
                <w:szCs w:val="20"/>
              </w:rPr>
              <w:t xml:space="preserve">Kaplan Fox &amp; </w:t>
            </w:r>
          </w:p>
          <w:p w:rsidR="007414EF" w:rsidRDefault="00843E6C" w:rsidP="0038314A">
            <w:pPr>
              <w:pStyle w:val="PlainText"/>
              <w:jc w:val="left"/>
              <w:rPr>
                <w:rFonts w:ascii="Courier New" w:hAnsi="Courier New" w:cs="Courier New"/>
                <w:b/>
                <w:sz w:val="20"/>
                <w:szCs w:val="20"/>
              </w:rPr>
            </w:pPr>
            <w:r>
              <w:rPr>
                <w:rFonts w:ascii="Courier New" w:hAnsi="Courier New" w:cs="Courier New"/>
                <w:b/>
                <w:sz w:val="20"/>
                <w:szCs w:val="20"/>
              </w:rPr>
              <w:t xml:space="preserve"> </w:t>
            </w:r>
            <w:r w:rsidR="007414EF">
              <w:rPr>
                <w:rFonts w:ascii="Courier New" w:hAnsi="Courier New" w:cs="Courier New"/>
                <w:b/>
                <w:sz w:val="20"/>
                <w:szCs w:val="20"/>
              </w:rPr>
              <w:t>Kilsheimer LLP</w:t>
            </w:r>
          </w:p>
          <w:p w:rsidR="007414EF" w:rsidRDefault="007414EF" w:rsidP="0038314A">
            <w:pPr>
              <w:pStyle w:val="PlainText"/>
              <w:jc w:val="left"/>
              <w:rPr>
                <w:rFonts w:ascii="Courier New" w:hAnsi="Courier New" w:cs="Courier New"/>
                <w:b/>
                <w:sz w:val="20"/>
                <w:szCs w:val="20"/>
              </w:rPr>
            </w:pPr>
            <w:r>
              <w:rPr>
                <w:rFonts w:ascii="Courier New" w:hAnsi="Courier New" w:cs="Courier New"/>
                <w:b/>
                <w:sz w:val="20"/>
                <w:szCs w:val="20"/>
              </w:rPr>
              <w:t xml:space="preserve">850 </w:t>
            </w:r>
            <w:r w:rsidR="00843E6C">
              <w:rPr>
                <w:rFonts w:ascii="Courier New" w:hAnsi="Courier New" w:cs="Courier New"/>
                <w:b/>
                <w:sz w:val="20"/>
                <w:szCs w:val="20"/>
              </w:rPr>
              <w:t>T</w:t>
            </w:r>
            <w:r>
              <w:rPr>
                <w:rFonts w:ascii="Courier New" w:hAnsi="Courier New" w:cs="Courier New"/>
                <w:b/>
                <w:sz w:val="20"/>
                <w:szCs w:val="20"/>
              </w:rPr>
              <w:t>hird Avenue</w:t>
            </w:r>
          </w:p>
          <w:p w:rsidR="007414EF" w:rsidRDefault="007414EF" w:rsidP="0038314A">
            <w:pPr>
              <w:pStyle w:val="PlainText"/>
              <w:jc w:val="left"/>
              <w:rPr>
                <w:rFonts w:ascii="Courier New" w:hAnsi="Courier New" w:cs="Courier New"/>
                <w:b/>
                <w:sz w:val="20"/>
                <w:szCs w:val="20"/>
              </w:rPr>
            </w:pPr>
            <w:r>
              <w:rPr>
                <w:rFonts w:ascii="Courier New" w:hAnsi="Courier New" w:cs="Courier New"/>
                <w:b/>
                <w:sz w:val="20"/>
                <w:szCs w:val="20"/>
              </w:rPr>
              <w:t>14</w:t>
            </w:r>
            <w:r w:rsidRPr="007414EF">
              <w:rPr>
                <w:rFonts w:ascii="Courier New" w:hAnsi="Courier New" w:cs="Courier New"/>
                <w:b/>
                <w:sz w:val="20"/>
                <w:szCs w:val="20"/>
                <w:vertAlign w:val="superscript"/>
              </w:rPr>
              <w:t>th</w:t>
            </w:r>
            <w:r>
              <w:rPr>
                <w:rFonts w:ascii="Courier New" w:hAnsi="Courier New" w:cs="Courier New"/>
                <w:b/>
                <w:sz w:val="20"/>
                <w:szCs w:val="20"/>
              </w:rPr>
              <w:t xml:space="preserve"> Floor</w:t>
            </w:r>
          </w:p>
          <w:p w:rsidR="007414EF" w:rsidRDefault="007414EF" w:rsidP="0038314A">
            <w:pPr>
              <w:pStyle w:val="PlainText"/>
              <w:jc w:val="left"/>
              <w:rPr>
                <w:rFonts w:ascii="Courier New" w:hAnsi="Courier New" w:cs="Courier New"/>
                <w:b/>
                <w:sz w:val="20"/>
                <w:szCs w:val="20"/>
              </w:rPr>
            </w:pPr>
            <w:r>
              <w:rPr>
                <w:rFonts w:ascii="Courier New" w:hAnsi="Courier New" w:cs="Courier New"/>
                <w:b/>
                <w:sz w:val="20"/>
                <w:szCs w:val="20"/>
              </w:rPr>
              <w:t>New York, NY 10022</w:t>
            </w:r>
          </w:p>
          <w:p w:rsidR="007414EF" w:rsidRDefault="007414EF" w:rsidP="0038314A">
            <w:pPr>
              <w:pStyle w:val="PlainText"/>
              <w:jc w:val="left"/>
              <w:rPr>
                <w:rFonts w:ascii="Courier New" w:hAnsi="Courier New" w:cs="Courier New"/>
                <w:b/>
                <w:sz w:val="20"/>
                <w:szCs w:val="20"/>
              </w:rPr>
            </w:pPr>
          </w:p>
          <w:p w:rsidR="007414EF" w:rsidRDefault="007414EF" w:rsidP="0038314A">
            <w:pPr>
              <w:pStyle w:val="PlainText"/>
              <w:jc w:val="left"/>
              <w:rPr>
                <w:rFonts w:ascii="Courier New" w:hAnsi="Courier New" w:cs="Courier New"/>
                <w:b/>
                <w:sz w:val="20"/>
                <w:szCs w:val="20"/>
              </w:rPr>
            </w:pPr>
            <w:r>
              <w:rPr>
                <w:rFonts w:ascii="Courier New" w:hAnsi="Courier New" w:cs="Courier New"/>
                <w:b/>
                <w:sz w:val="20"/>
                <w:szCs w:val="20"/>
              </w:rPr>
              <w:t>212 687-1980 (Ph.)</w:t>
            </w:r>
          </w:p>
          <w:p w:rsidR="007414EF" w:rsidRDefault="007414EF" w:rsidP="0038314A">
            <w:pPr>
              <w:pStyle w:val="PlainText"/>
              <w:jc w:val="left"/>
              <w:rPr>
                <w:rFonts w:ascii="Courier New" w:hAnsi="Courier New" w:cs="Courier New"/>
                <w:b/>
                <w:sz w:val="20"/>
                <w:szCs w:val="20"/>
              </w:rPr>
            </w:pPr>
          </w:p>
          <w:p w:rsidR="007414EF" w:rsidRDefault="000F5901" w:rsidP="0038314A">
            <w:pPr>
              <w:pStyle w:val="PlainText"/>
              <w:jc w:val="left"/>
              <w:rPr>
                <w:rFonts w:ascii="Courier New" w:hAnsi="Courier New" w:cs="Courier New"/>
                <w:b/>
                <w:sz w:val="20"/>
                <w:szCs w:val="20"/>
              </w:rPr>
            </w:pPr>
            <w:hyperlink r:id="rId15" w:history="1">
              <w:r w:rsidR="007414EF" w:rsidRPr="006A362F">
                <w:rPr>
                  <w:rStyle w:val="Hyperlink"/>
                  <w:rFonts w:ascii="Courier New" w:hAnsi="Courier New" w:cs="Courier New"/>
                  <w:b/>
                  <w:sz w:val="20"/>
                  <w:szCs w:val="20"/>
                </w:rPr>
                <w:t>rkaplan@kaplanfox.com</w:t>
              </w:r>
            </w:hyperlink>
          </w:p>
          <w:p w:rsidR="007414EF" w:rsidRDefault="007414EF" w:rsidP="0038314A">
            <w:pPr>
              <w:pStyle w:val="PlainText"/>
              <w:jc w:val="left"/>
              <w:rPr>
                <w:rFonts w:ascii="Courier New" w:hAnsi="Courier New" w:cs="Courier New"/>
                <w:b/>
                <w:sz w:val="20"/>
                <w:szCs w:val="20"/>
              </w:rPr>
            </w:pPr>
          </w:p>
          <w:p w:rsidR="00F84976" w:rsidRDefault="00F84976" w:rsidP="0038314A">
            <w:pPr>
              <w:pStyle w:val="PlainText"/>
              <w:jc w:val="left"/>
              <w:rPr>
                <w:rFonts w:ascii="Courier New" w:hAnsi="Courier New" w:cs="Courier New"/>
                <w:b/>
                <w:sz w:val="20"/>
                <w:szCs w:val="20"/>
              </w:rPr>
            </w:pPr>
          </w:p>
        </w:tc>
      </w:tr>
      <w:tr w:rsidR="00526C1E" w:rsidRPr="007167C0" w:rsidTr="00914FFC">
        <w:trPr>
          <w:trHeight w:val="1367"/>
        </w:trPr>
        <w:tc>
          <w:tcPr>
            <w:tcW w:w="1353" w:type="dxa"/>
          </w:tcPr>
          <w:p w:rsidR="00526C1E" w:rsidRDefault="00526C1E" w:rsidP="00861B8B">
            <w:pPr>
              <w:pStyle w:val="PlainText"/>
              <w:rPr>
                <w:rFonts w:ascii="Courier New" w:hAnsi="Courier New" w:cs="Courier New"/>
                <w:b/>
                <w:sz w:val="20"/>
                <w:szCs w:val="20"/>
              </w:rPr>
            </w:pPr>
          </w:p>
          <w:p w:rsidR="00526C1E" w:rsidRDefault="00526C1E" w:rsidP="00861B8B">
            <w:pPr>
              <w:pStyle w:val="PlainText"/>
              <w:rPr>
                <w:rFonts w:ascii="Courier New" w:hAnsi="Courier New" w:cs="Courier New"/>
                <w:b/>
                <w:sz w:val="20"/>
                <w:szCs w:val="20"/>
              </w:rPr>
            </w:pPr>
            <w:r>
              <w:rPr>
                <w:rFonts w:ascii="Courier New" w:hAnsi="Courier New" w:cs="Courier New"/>
                <w:b/>
                <w:sz w:val="20"/>
                <w:szCs w:val="20"/>
              </w:rPr>
              <w:t>7-16-2015</w:t>
            </w:r>
          </w:p>
        </w:tc>
        <w:tc>
          <w:tcPr>
            <w:tcW w:w="1620" w:type="dxa"/>
          </w:tcPr>
          <w:p w:rsidR="00526C1E" w:rsidRDefault="00526C1E" w:rsidP="00F8194E">
            <w:pPr>
              <w:pStyle w:val="PlainText"/>
              <w:rPr>
                <w:rFonts w:ascii="Courier New" w:hAnsi="Courier New" w:cs="Courier New"/>
                <w:b/>
                <w:sz w:val="20"/>
                <w:szCs w:val="20"/>
              </w:rPr>
            </w:pPr>
          </w:p>
          <w:p w:rsidR="00526C1E" w:rsidRDefault="00526C1E" w:rsidP="00F8194E">
            <w:pPr>
              <w:pStyle w:val="PlainText"/>
              <w:rPr>
                <w:rFonts w:ascii="Courier New" w:hAnsi="Courier New" w:cs="Courier New"/>
                <w:b/>
                <w:sz w:val="20"/>
                <w:szCs w:val="20"/>
              </w:rPr>
            </w:pPr>
            <w:r>
              <w:rPr>
                <w:rFonts w:ascii="Courier New" w:hAnsi="Courier New" w:cs="Courier New"/>
                <w:b/>
                <w:sz w:val="20"/>
                <w:szCs w:val="20"/>
              </w:rPr>
              <w:t>14-CV-5101</w:t>
            </w:r>
          </w:p>
        </w:tc>
        <w:tc>
          <w:tcPr>
            <w:tcW w:w="1710" w:type="dxa"/>
          </w:tcPr>
          <w:p w:rsidR="00526C1E" w:rsidRDefault="00526C1E" w:rsidP="00861B8B">
            <w:pPr>
              <w:pStyle w:val="PlainText"/>
              <w:rPr>
                <w:rFonts w:ascii="Courier New" w:hAnsi="Courier New" w:cs="Courier New"/>
                <w:b/>
                <w:sz w:val="20"/>
                <w:szCs w:val="20"/>
              </w:rPr>
            </w:pPr>
          </w:p>
          <w:p w:rsidR="00526C1E" w:rsidRDefault="00526C1E" w:rsidP="00861B8B">
            <w:pPr>
              <w:pStyle w:val="PlainText"/>
              <w:rPr>
                <w:rFonts w:ascii="Courier New" w:hAnsi="Courier New" w:cs="Courier New"/>
                <w:b/>
                <w:sz w:val="20"/>
                <w:szCs w:val="20"/>
              </w:rPr>
            </w:pPr>
            <w:r>
              <w:rPr>
                <w:rFonts w:ascii="Courier New" w:hAnsi="Courier New" w:cs="Courier New"/>
                <w:b/>
                <w:sz w:val="20"/>
                <w:szCs w:val="20"/>
              </w:rPr>
              <w:t>(E.D.N.Y.)</w:t>
            </w:r>
          </w:p>
        </w:tc>
        <w:tc>
          <w:tcPr>
            <w:tcW w:w="6030" w:type="dxa"/>
          </w:tcPr>
          <w:p w:rsidR="00526C1E" w:rsidRDefault="00526C1E" w:rsidP="00F8194E">
            <w:pPr>
              <w:pStyle w:val="PlainText"/>
              <w:jc w:val="left"/>
              <w:rPr>
                <w:rFonts w:ascii="Courier New" w:hAnsi="Courier New" w:cs="Courier New"/>
                <w:sz w:val="20"/>
                <w:szCs w:val="20"/>
              </w:rPr>
            </w:pPr>
          </w:p>
          <w:p w:rsidR="00526C1E" w:rsidRDefault="00B42279" w:rsidP="00F8194E">
            <w:pPr>
              <w:pStyle w:val="PlainText"/>
              <w:jc w:val="left"/>
              <w:rPr>
                <w:rFonts w:ascii="Courier New" w:hAnsi="Courier New" w:cs="Courier New"/>
                <w:b/>
                <w:sz w:val="20"/>
                <w:szCs w:val="20"/>
              </w:rPr>
            </w:pPr>
            <w:r>
              <w:rPr>
                <w:rFonts w:ascii="Courier New" w:hAnsi="Courier New" w:cs="Courier New"/>
                <w:b/>
                <w:sz w:val="20"/>
                <w:szCs w:val="20"/>
              </w:rPr>
              <w:t xml:space="preserve">Keith </w:t>
            </w:r>
            <w:r w:rsidR="00526C1E">
              <w:rPr>
                <w:rFonts w:ascii="Courier New" w:hAnsi="Courier New" w:cs="Courier New"/>
                <w:b/>
                <w:sz w:val="20"/>
                <w:szCs w:val="20"/>
              </w:rPr>
              <w:t>Thomas</w:t>
            </w:r>
            <w:r>
              <w:rPr>
                <w:rFonts w:ascii="Courier New" w:hAnsi="Courier New" w:cs="Courier New"/>
                <w:b/>
                <w:sz w:val="20"/>
                <w:szCs w:val="20"/>
              </w:rPr>
              <w:t>,</w:t>
            </w:r>
            <w:r w:rsidR="00526C1E">
              <w:rPr>
                <w:rFonts w:ascii="Courier New" w:hAnsi="Courier New" w:cs="Courier New"/>
                <w:b/>
                <w:sz w:val="20"/>
                <w:szCs w:val="20"/>
              </w:rPr>
              <w:t xml:space="preserve"> et al. v. Fresh Direct, LLC</w:t>
            </w:r>
            <w:r>
              <w:rPr>
                <w:rFonts w:ascii="Courier New" w:hAnsi="Courier New" w:cs="Courier New"/>
                <w:b/>
                <w:sz w:val="20"/>
                <w:szCs w:val="20"/>
              </w:rPr>
              <w:t>,</w:t>
            </w:r>
            <w:r w:rsidR="00526C1E">
              <w:rPr>
                <w:rFonts w:ascii="Courier New" w:hAnsi="Courier New" w:cs="Courier New"/>
                <w:b/>
                <w:sz w:val="20"/>
                <w:szCs w:val="20"/>
              </w:rPr>
              <w:t xml:space="preserve"> et al. (Fresh Direct, LLC, Fresh Direct Holdings, Inc., and U.T.F. Trucking, Inc. (“Defendants”)</w:t>
            </w:r>
            <w:r w:rsidR="007710BF">
              <w:rPr>
                <w:rFonts w:ascii="Courier New" w:hAnsi="Courier New" w:cs="Courier New"/>
                <w:b/>
                <w:sz w:val="20"/>
                <w:szCs w:val="20"/>
              </w:rPr>
              <w:t>)</w:t>
            </w:r>
          </w:p>
          <w:p w:rsidR="00526C1E" w:rsidRDefault="007536D2" w:rsidP="007536D2">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Applicant-plaintiff </w:t>
            </w:r>
            <w:r w:rsidRPr="007536D2">
              <w:rPr>
                <w:rFonts w:ascii="Courier New" w:hAnsi="Courier New" w:cs="Courier New"/>
                <w:sz w:val="20"/>
                <w:szCs w:val="20"/>
              </w:rPr>
              <w:t xml:space="preserve">alleges </w:t>
            </w:r>
            <w:r w:rsidR="00B123C1">
              <w:rPr>
                <w:rFonts w:ascii="Courier New" w:hAnsi="Courier New" w:cs="Courier New"/>
                <w:sz w:val="20"/>
                <w:szCs w:val="20"/>
              </w:rPr>
              <w:t xml:space="preserve">that </w:t>
            </w:r>
            <w:r w:rsidRPr="007536D2">
              <w:rPr>
                <w:rFonts w:ascii="Courier New" w:hAnsi="Courier New" w:cs="Courier New"/>
                <w:sz w:val="20"/>
                <w:szCs w:val="20"/>
              </w:rPr>
              <w:t>Defendants</w:t>
            </w:r>
            <w:r>
              <w:rPr>
                <w:rFonts w:ascii="Courier New" w:hAnsi="Courier New" w:cs="Courier New"/>
                <w:sz w:val="20"/>
                <w:szCs w:val="20"/>
              </w:rPr>
              <w:t xml:space="preserve"> </w:t>
            </w:r>
            <w:r w:rsidRPr="007536D2">
              <w:rPr>
                <w:rFonts w:ascii="Courier New" w:hAnsi="Courier New" w:cs="Courier New"/>
                <w:sz w:val="20"/>
                <w:szCs w:val="20"/>
              </w:rPr>
              <w:t xml:space="preserve">willfully violated the federal Fair Credit Reporting Act (“FCRA”), 15 U.S.C. </w:t>
            </w:r>
            <w:r w:rsidRPr="00B42279">
              <w:rPr>
                <w:rFonts w:cstheme="minorHAnsi"/>
                <w:sz w:val="20"/>
                <w:szCs w:val="20"/>
              </w:rPr>
              <w:t>§</w:t>
            </w:r>
            <w:r w:rsidRPr="007536D2">
              <w:rPr>
                <w:rFonts w:ascii="Courier New" w:hAnsi="Courier New" w:cs="Courier New"/>
                <w:sz w:val="20"/>
                <w:szCs w:val="20"/>
              </w:rPr>
              <w:t xml:space="preserve"> 1681b(b)(2),</w:t>
            </w:r>
            <w:r>
              <w:rPr>
                <w:rFonts w:ascii="Courier New" w:hAnsi="Courier New" w:cs="Courier New"/>
                <w:sz w:val="20"/>
                <w:szCs w:val="20"/>
              </w:rPr>
              <w:t xml:space="preserve"> </w:t>
            </w:r>
            <w:r w:rsidRPr="007536D2">
              <w:rPr>
                <w:rFonts w:ascii="Courier New" w:hAnsi="Courier New" w:cs="Courier New"/>
                <w:sz w:val="20"/>
                <w:szCs w:val="20"/>
              </w:rPr>
              <w:t>because they did not make a clear and conspicuous disclosure in writing that a consumer report</w:t>
            </w:r>
            <w:r>
              <w:rPr>
                <w:rFonts w:ascii="Courier New" w:hAnsi="Courier New" w:cs="Courier New"/>
                <w:sz w:val="20"/>
                <w:szCs w:val="20"/>
              </w:rPr>
              <w:t xml:space="preserve"> </w:t>
            </w:r>
            <w:r w:rsidRPr="007536D2">
              <w:rPr>
                <w:rFonts w:ascii="Courier New" w:hAnsi="Courier New" w:cs="Courier New"/>
                <w:sz w:val="20"/>
                <w:szCs w:val="20"/>
              </w:rPr>
              <w:t>would be obtained for employment purposes, in a document that consists solely of the disclosure.</w:t>
            </w:r>
            <w:r>
              <w:rPr>
                <w:rFonts w:ascii="Courier New" w:hAnsi="Courier New" w:cs="Courier New"/>
                <w:sz w:val="20"/>
                <w:szCs w:val="20"/>
              </w:rPr>
              <w:t xml:space="preserve">  The Class Period is from 8-27-2012 to 3-31-2013.</w:t>
            </w:r>
          </w:p>
          <w:p w:rsidR="007536D2" w:rsidRPr="00526C1E" w:rsidRDefault="007536D2" w:rsidP="007536D2">
            <w:pPr>
              <w:autoSpaceDE w:val="0"/>
              <w:autoSpaceDN w:val="0"/>
              <w:adjustRightInd w:val="0"/>
              <w:jc w:val="left"/>
              <w:rPr>
                <w:rFonts w:ascii="Courier New" w:hAnsi="Courier New" w:cs="Courier New"/>
                <w:sz w:val="20"/>
                <w:szCs w:val="20"/>
              </w:rPr>
            </w:pPr>
          </w:p>
        </w:tc>
        <w:tc>
          <w:tcPr>
            <w:tcW w:w="1530" w:type="dxa"/>
          </w:tcPr>
          <w:p w:rsidR="00526C1E" w:rsidRDefault="00526C1E" w:rsidP="003F51EC">
            <w:pPr>
              <w:pStyle w:val="PlainText"/>
              <w:rPr>
                <w:rFonts w:ascii="Courier New" w:hAnsi="Courier New" w:cs="Courier New"/>
                <w:b/>
                <w:sz w:val="20"/>
                <w:szCs w:val="20"/>
              </w:rPr>
            </w:pPr>
          </w:p>
          <w:p w:rsidR="007536D2" w:rsidRDefault="007536D2" w:rsidP="003F51EC">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526C1E" w:rsidRDefault="00526C1E" w:rsidP="0038314A">
            <w:pPr>
              <w:pStyle w:val="PlainText"/>
              <w:jc w:val="left"/>
              <w:rPr>
                <w:rFonts w:ascii="Courier New" w:hAnsi="Courier New" w:cs="Courier New"/>
                <w:b/>
                <w:sz w:val="20"/>
                <w:szCs w:val="20"/>
              </w:rPr>
            </w:pPr>
          </w:p>
          <w:p w:rsidR="007536D2" w:rsidRDefault="007536D2" w:rsidP="0038314A">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7536D2" w:rsidRDefault="007536D2" w:rsidP="0038314A">
            <w:pPr>
              <w:pStyle w:val="PlainText"/>
              <w:jc w:val="left"/>
              <w:rPr>
                <w:rFonts w:ascii="Courier New" w:hAnsi="Courier New" w:cs="Courier New"/>
                <w:b/>
                <w:sz w:val="20"/>
                <w:szCs w:val="20"/>
              </w:rPr>
            </w:pPr>
          </w:p>
          <w:p w:rsidR="007536D2" w:rsidRPr="007536D2" w:rsidRDefault="007536D2" w:rsidP="007536D2">
            <w:pPr>
              <w:autoSpaceDE w:val="0"/>
              <w:autoSpaceDN w:val="0"/>
              <w:adjustRightInd w:val="0"/>
              <w:jc w:val="left"/>
              <w:rPr>
                <w:rFonts w:ascii="Courier New" w:hAnsi="Courier New" w:cs="Courier New"/>
                <w:b/>
                <w:sz w:val="16"/>
                <w:szCs w:val="16"/>
              </w:rPr>
            </w:pPr>
            <w:r w:rsidRPr="007536D2">
              <w:rPr>
                <w:rFonts w:ascii="Courier New" w:hAnsi="Courier New" w:cs="Courier New"/>
                <w:b/>
                <w:sz w:val="16"/>
                <w:szCs w:val="16"/>
              </w:rPr>
              <w:t>Douglas Lipsky</w:t>
            </w:r>
          </w:p>
          <w:p w:rsidR="007536D2" w:rsidRPr="007536D2" w:rsidRDefault="007536D2" w:rsidP="007536D2">
            <w:pPr>
              <w:autoSpaceDE w:val="0"/>
              <w:autoSpaceDN w:val="0"/>
              <w:adjustRightInd w:val="0"/>
              <w:jc w:val="left"/>
              <w:rPr>
                <w:rFonts w:ascii="Courier New" w:hAnsi="Courier New" w:cs="Courier New"/>
                <w:b/>
                <w:sz w:val="16"/>
                <w:szCs w:val="16"/>
              </w:rPr>
            </w:pPr>
            <w:r w:rsidRPr="007536D2">
              <w:rPr>
                <w:rFonts w:ascii="Courier New" w:hAnsi="Courier New" w:cs="Courier New"/>
                <w:b/>
                <w:sz w:val="16"/>
                <w:szCs w:val="16"/>
              </w:rPr>
              <w:t>BRONSON LIPSKY LLP</w:t>
            </w:r>
          </w:p>
          <w:p w:rsidR="00B123C1" w:rsidRDefault="007536D2" w:rsidP="007536D2">
            <w:pPr>
              <w:autoSpaceDE w:val="0"/>
              <w:autoSpaceDN w:val="0"/>
              <w:adjustRightInd w:val="0"/>
              <w:jc w:val="left"/>
              <w:rPr>
                <w:rFonts w:ascii="Courier New" w:hAnsi="Courier New" w:cs="Courier New"/>
                <w:b/>
                <w:sz w:val="16"/>
                <w:szCs w:val="16"/>
              </w:rPr>
            </w:pPr>
            <w:r w:rsidRPr="007536D2">
              <w:rPr>
                <w:rFonts w:ascii="Courier New" w:hAnsi="Courier New" w:cs="Courier New"/>
                <w:b/>
                <w:sz w:val="16"/>
                <w:szCs w:val="16"/>
              </w:rPr>
              <w:t xml:space="preserve">630 Third Avenue </w:t>
            </w:r>
          </w:p>
          <w:p w:rsidR="007536D2" w:rsidRPr="007536D2" w:rsidRDefault="007536D2" w:rsidP="007536D2">
            <w:pPr>
              <w:autoSpaceDE w:val="0"/>
              <w:autoSpaceDN w:val="0"/>
              <w:adjustRightInd w:val="0"/>
              <w:jc w:val="left"/>
              <w:rPr>
                <w:rFonts w:ascii="Courier New" w:hAnsi="Courier New" w:cs="Courier New"/>
                <w:b/>
                <w:sz w:val="16"/>
                <w:szCs w:val="16"/>
              </w:rPr>
            </w:pPr>
            <w:r w:rsidRPr="007536D2">
              <w:rPr>
                <w:rFonts w:ascii="Courier New" w:hAnsi="Courier New" w:cs="Courier New"/>
                <w:b/>
                <w:sz w:val="16"/>
                <w:szCs w:val="16"/>
              </w:rPr>
              <w:t>Fifth Floor</w:t>
            </w:r>
          </w:p>
          <w:p w:rsidR="007536D2" w:rsidRDefault="007536D2" w:rsidP="007536D2">
            <w:pPr>
              <w:pStyle w:val="PlainText"/>
              <w:jc w:val="left"/>
              <w:rPr>
                <w:rFonts w:ascii="Courier New" w:hAnsi="Courier New" w:cs="Courier New"/>
                <w:b/>
                <w:sz w:val="20"/>
                <w:szCs w:val="20"/>
              </w:rPr>
            </w:pPr>
            <w:r w:rsidRPr="007536D2">
              <w:rPr>
                <w:rFonts w:ascii="Courier New" w:hAnsi="Courier New" w:cs="Courier New"/>
                <w:b/>
                <w:sz w:val="16"/>
                <w:szCs w:val="16"/>
              </w:rPr>
              <w:t>New York, NY 10017-6705</w:t>
            </w:r>
          </w:p>
        </w:tc>
      </w:tr>
      <w:tr w:rsidR="002E709F" w:rsidRPr="007167C0" w:rsidTr="00914FFC">
        <w:trPr>
          <w:trHeight w:val="1367"/>
        </w:trPr>
        <w:tc>
          <w:tcPr>
            <w:tcW w:w="1353" w:type="dxa"/>
          </w:tcPr>
          <w:p w:rsidR="002E709F" w:rsidRDefault="002E709F" w:rsidP="00861B8B">
            <w:pPr>
              <w:pStyle w:val="PlainText"/>
              <w:rPr>
                <w:rFonts w:ascii="Courier New" w:hAnsi="Courier New" w:cs="Courier New"/>
                <w:b/>
                <w:sz w:val="20"/>
                <w:szCs w:val="20"/>
              </w:rPr>
            </w:pPr>
          </w:p>
          <w:p w:rsidR="002E709F" w:rsidRDefault="000717E2" w:rsidP="00861B8B">
            <w:pPr>
              <w:pStyle w:val="PlainText"/>
              <w:rPr>
                <w:rFonts w:ascii="Courier New" w:hAnsi="Courier New" w:cs="Courier New"/>
                <w:b/>
                <w:sz w:val="20"/>
                <w:szCs w:val="20"/>
              </w:rPr>
            </w:pPr>
            <w:r>
              <w:rPr>
                <w:rFonts w:ascii="Courier New" w:hAnsi="Courier New" w:cs="Courier New"/>
                <w:b/>
                <w:sz w:val="20"/>
                <w:szCs w:val="20"/>
              </w:rPr>
              <w:t>7-17-2015</w:t>
            </w:r>
          </w:p>
        </w:tc>
        <w:tc>
          <w:tcPr>
            <w:tcW w:w="1620" w:type="dxa"/>
          </w:tcPr>
          <w:p w:rsidR="002E709F" w:rsidRDefault="002E709F" w:rsidP="00F8194E">
            <w:pPr>
              <w:pStyle w:val="PlainText"/>
              <w:rPr>
                <w:rFonts w:ascii="Courier New" w:hAnsi="Courier New" w:cs="Courier New"/>
                <w:b/>
                <w:sz w:val="20"/>
                <w:szCs w:val="20"/>
              </w:rPr>
            </w:pPr>
          </w:p>
          <w:p w:rsidR="000717E2" w:rsidRDefault="000717E2" w:rsidP="00F8194E">
            <w:pPr>
              <w:pStyle w:val="PlainText"/>
              <w:rPr>
                <w:rFonts w:ascii="Courier New" w:hAnsi="Courier New" w:cs="Courier New"/>
                <w:b/>
                <w:sz w:val="20"/>
                <w:szCs w:val="20"/>
              </w:rPr>
            </w:pPr>
            <w:r>
              <w:rPr>
                <w:rFonts w:ascii="Courier New" w:hAnsi="Courier New" w:cs="Courier New"/>
                <w:b/>
                <w:sz w:val="20"/>
                <w:szCs w:val="20"/>
              </w:rPr>
              <w:t>14-CV-00965</w:t>
            </w:r>
          </w:p>
        </w:tc>
        <w:tc>
          <w:tcPr>
            <w:tcW w:w="1710" w:type="dxa"/>
          </w:tcPr>
          <w:p w:rsidR="002E709F" w:rsidRDefault="002E709F" w:rsidP="00861B8B">
            <w:pPr>
              <w:pStyle w:val="PlainText"/>
              <w:rPr>
                <w:rFonts w:ascii="Courier New" w:hAnsi="Courier New" w:cs="Courier New"/>
                <w:b/>
                <w:sz w:val="20"/>
                <w:szCs w:val="20"/>
              </w:rPr>
            </w:pPr>
          </w:p>
          <w:p w:rsidR="000717E2" w:rsidRDefault="000717E2" w:rsidP="00861B8B">
            <w:pPr>
              <w:pStyle w:val="PlainText"/>
              <w:rPr>
                <w:rFonts w:ascii="Courier New" w:hAnsi="Courier New" w:cs="Courier New"/>
                <w:b/>
                <w:sz w:val="20"/>
                <w:szCs w:val="20"/>
              </w:rPr>
            </w:pPr>
            <w:r>
              <w:rPr>
                <w:rFonts w:ascii="Courier New" w:hAnsi="Courier New" w:cs="Courier New"/>
                <w:b/>
                <w:sz w:val="20"/>
                <w:szCs w:val="20"/>
              </w:rPr>
              <w:t>(N.D. Ohio)</w:t>
            </w:r>
          </w:p>
        </w:tc>
        <w:tc>
          <w:tcPr>
            <w:tcW w:w="6030" w:type="dxa"/>
          </w:tcPr>
          <w:p w:rsidR="002E709F" w:rsidRDefault="002E709F" w:rsidP="00F8194E">
            <w:pPr>
              <w:pStyle w:val="PlainText"/>
              <w:jc w:val="left"/>
              <w:rPr>
                <w:rFonts w:ascii="Courier New" w:hAnsi="Courier New" w:cs="Courier New"/>
                <w:b/>
                <w:sz w:val="20"/>
                <w:szCs w:val="20"/>
              </w:rPr>
            </w:pPr>
          </w:p>
          <w:p w:rsidR="000717E2" w:rsidRDefault="000717E2" w:rsidP="00F8194E">
            <w:pPr>
              <w:pStyle w:val="PlainText"/>
              <w:jc w:val="left"/>
              <w:rPr>
                <w:rFonts w:ascii="Courier New" w:hAnsi="Courier New" w:cs="Courier New"/>
                <w:b/>
                <w:sz w:val="20"/>
                <w:szCs w:val="20"/>
              </w:rPr>
            </w:pPr>
            <w:r>
              <w:rPr>
                <w:rFonts w:ascii="Courier New" w:hAnsi="Courier New" w:cs="Courier New"/>
                <w:b/>
                <w:sz w:val="20"/>
                <w:szCs w:val="20"/>
              </w:rPr>
              <w:t>Shaun Brandewie, et al. v. Wal-Mart Stores, Inc.</w:t>
            </w:r>
          </w:p>
          <w:p w:rsidR="000717E2" w:rsidRDefault="000717E2" w:rsidP="00914FFC">
            <w:pPr>
              <w:autoSpaceDE w:val="0"/>
              <w:autoSpaceDN w:val="0"/>
              <w:adjustRightInd w:val="0"/>
              <w:jc w:val="left"/>
              <w:rPr>
                <w:rFonts w:ascii="Courier New" w:hAnsi="Courier New" w:cs="Courier New"/>
                <w:sz w:val="20"/>
                <w:szCs w:val="20"/>
              </w:rPr>
            </w:pPr>
            <w:r>
              <w:rPr>
                <w:rFonts w:ascii="Courier New" w:hAnsi="Courier New" w:cs="Courier New"/>
                <w:sz w:val="20"/>
                <w:szCs w:val="20"/>
              </w:rPr>
              <w:t>Pu</w:t>
            </w:r>
            <w:r w:rsidR="00BD5805">
              <w:rPr>
                <w:rFonts w:ascii="Courier New" w:hAnsi="Courier New" w:cs="Courier New"/>
                <w:sz w:val="20"/>
                <w:szCs w:val="20"/>
              </w:rPr>
              <w:t>r</w:t>
            </w:r>
            <w:r>
              <w:rPr>
                <w:rFonts w:ascii="Courier New" w:hAnsi="Courier New" w:cs="Courier New"/>
                <w:sz w:val="20"/>
                <w:szCs w:val="20"/>
              </w:rPr>
              <w:t xml:space="preserve">chaser-plaintiffs allege </w:t>
            </w:r>
            <w:r w:rsidRPr="000717E2">
              <w:rPr>
                <w:rFonts w:ascii="Courier New" w:hAnsi="Courier New" w:cs="Courier New"/>
                <w:sz w:val="20"/>
                <w:szCs w:val="20"/>
              </w:rPr>
              <w:t xml:space="preserve">that Wal-Mart at times gave a refund or credit on a product purchased from a Wal-Mart or Sam’s </w:t>
            </w:r>
            <w:r w:rsidR="00BD5805">
              <w:rPr>
                <w:rFonts w:ascii="Courier New" w:hAnsi="Courier New" w:cs="Courier New"/>
                <w:sz w:val="20"/>
                <w:szCs w:val="20"/>
              </w:rPr>
              <w:t>C</w:t>
            </w:r>
            <w:r w:rsidRPr="000717E2">
              <w:rPr>
                <w:rFonts w:ascii="Courier New" w:hAnsi="Courier New" w:cs="Courier New"/>
                <w:sz w:val="20"/>
                <w:szCs w:val="20"/>
              </w:rPr>
              <w:t xml:space="preserve">lub retail location within the United States or online from Walmart.com or Samsclub.com for delivery within </w:t>
            </w:r>
            <w:r w:rsidR="006C6215">
              <w:rPr>
                <w:rFonts w:ascii="Courier New" w:hAnsi="Courier New" w:cs="Courier New"/>
                <w:sz w:val="20"/>
                <w:szCs w:val="20"/>
              </w:rPr>
              <w:t>t</w:t>
            </w:r>
            <w:r w:rsidRPr="000717E2">
              <w:rPr>
                <w:rFonts w:ascii="Courier New" w:hAnsi="Courier New" w:cs="Courier New"/>
                <w:sz w:val="20"/>
                <w:szCs w:val="20"/>
              </w:rPr>
              <w:t>he United</w:t>
            </w:r>
            <w:r w:rsidR="00BD5805">
              <w:rPr>
                <w:rFonts w:ascii="Courier New" w:hAnsi="Courier New" w:cs="Courier New"/>
                <w:sz w:val="20"/>
                <w:szCs w:val="20"/>
              </w:rPr>
              <w:t xml:space="preserve"> </w:t>
            </w:r>
            <w:r w:rsidRPr="000717E2">
              <w:rPr>
                <w:rFonts w:ascii="Courier New" w:hAnsi="Courier New" w:cs="Courier New"/>
                <w:sz w:val="20"/>
                <w:szCs w:val="20"/>
              </w:rPr>
              <w:t>States, and the amount of sales tax refunded or credited was less than the full amount of sales tax paid at the time the product was purchased.</w:t>
            </w:r>
            <w:r w:rsidR="00BD5805">
              <w:rPr>
                <w:rFonts w:ascii="Courier New" w:hAnsi="Courier New" w:cs="Courier New"/>
                <w:sz w:val="20"/>
                <w:szCs w:val="20"/>
              </w:rPr>
              <w:t xml:space="preserve">  The Class Period is from</w:t>
            </w:r>
            <w:r w:rsidR="006C6215">
              <w:rPr>
                <w:rFonts w:ascii="Courier New" w:hAnsi="Courier New" w:cs="Courier New"/>
                <w:sz w:val="20"/>
                <w:szCs w:val="20"/>
              </w:rPr>
              <w:t xml:space="preserve"> 5-2-2010 to date of preliminary approval order.</w:t>
            </w:r>
          </w:p>
          <w:p w:rsidR="00914FFC" w:rsidRPr="000717E2" w:rsidRDefault="00914FFC" w:rsidP="00914FFC">
            <w:pPr>
              <w:autoSpaceDE w:val="0"/>
              <w:autoSpaceDN w:val="0"/>
              <w:adjustRightInd w:val="0"/>
              <w:jc w:val="left"/>
              <w:rPr>
                <w:rFonts w:ascii="Courier New" w:hAnsi="Courier New" w:cs="Courier New"/>
                <w:sz w:val="20"/>
                <w:szCs w:val="20"/>
              </w:rPr>
            </w:pPr>
          </w:p>
        </w:tc>
        <w:tc>
          <w:tcPr>
            <w:tcW w:w="1530" w:type="dxa"/>
          </w:tcPr>
          <w:p w:rsidR="002E709F" w:rsidRDefault="002E709F" w:rsidP="003F51EC">
            <w:pPr>
              <w:pStyle w:val="PlainText"/>
              <w:rPr>
                <w:rFonts w:ascii="Courier New" w:hAnsi="Courier New" w:cs="Courier New"/>
                <w:b/>
                <w:sz w:val="20"/>
                <w:szCs w:val="20"/>
              </w:rPr>
            </w:pPr>
          </w:p>
          <w:p w:rsidR="000717E2" w:rsidRDefault="000717E2" w:rsidP="003F51EC">
            <w:pPr>
              <w:pStyle w:val="PlainText"/>
              <w:rPr>
                <w:rFonts w:ascii="Courier New" w:hAnsi="Courier New" w:cs="Courier New"/>
                <w:b/>
                <w:sz w:val="20"/>
                <w:szCs w:val="20"/>
              </w:rPr>
            </w:pPr>
            <w:r>
              <w:rPr>
                <w:rFonts w:ascii="Courier New" w:hAnsi="Courier New" w:cs="Courier New"/>
                <w:b/>
                <w:sz w:val="20"/>
                <w:szCs w:val="20"/>
              </w:rPr>
              <w:t>12-17-2015</w:t>
            </w:r>
          </w:p>
        </w:tc>
        <w:tc>
          <w:tcPr>
            <w:tcW w:w="2681" w:type="dxa"/>
          </w:tcPr>
          <w:p w:rsidR="002E709F" w:rsidRDefault="002E709F" w:rsidP="0038314A">
            <w:pPr>
              <w:pStyle w:val="PlainText"/>
              <w:jc w:val="left"/>
              <w:rPr>
                <w:rFonts w:ascii="Courier New" w:hAnsi="Courier New" w:cs="Courier New"/>
                <w:b/>
                <w:sz w:val="20"/>
                <w:szCs w:val="20"/>
              </w:rPr>
            </w:pPr>
          </w:p>
          <w:p w:rsidR="006C6215" w:rsidRDefault="000717E2" w:rsidP="0038314A">
            <w:pPr>
              <w:pStyle w:val="PlainText"/>
              <w:jc w:val="left"/>
              <w:rPr>
                <w:rFonts w:ascii="Courier New" w:hAnsi="Courier New" w:cs="Courier New"/>
                <w:b/>
                <w:sz w:val="20"/>
                <w:szCs w:val="20"/>
              </w:rPr>
            </w:pPr>
            <w:r>
              <w:rPr>
                <w:rFonts w:ascii="Courier New" w:hAnsi="Courier New" w:cs="Courier New"/>
                <w:b/>
                <w:sz w:val="20"/>
                <w:szCs w:val="20"/>
              </w:rPr>
              <w:t xml:space="preserve">For more information </w:t>
            </w:r>
            <w:r w:rsidR="006C6215">
              <w:rPr>
                <w:rFonts w:ascii="Courier New" w:hAnsi="Courier New" w:cs="Courier New"/>
                <w:b/>
                <w:sz w:val="20"/>
                <w:szCs w:val="20"/>
              </w:rPr>
              <w:t>visit or call:</w:t>
            </w:r>
          </w:p>
          <w:p w:rsidR="000717E2" w:rsidRDefault="000717E2" w:rsidP="0038314A">
            <w:pPr>
              <w:pStyle w:val="PlainText"/>
              <w:jc w:val="left"/>
              <w:rPr>
                <w:rFonts w:ascii="Courier New" w:hAnsi="Courier New" w:cs="Courier New"/>
                <w:b/>
                <w:sz w:val="20"/>
                <w:szCs w:val="20"/>
              </w:rPr>
            </w:pPr>
          </w:p>
          <w:p w:rsidR="006C6215" w:rsidRDefault="000F5901" w:rsidP="0038314A">
            <w:pPr>
              <w:pStyle w:val="PlainText"/>
              <w:jc w:val="left"/>
              <w:rPr>
                <w:rFonts w:ascii="Courier New" w:hAnsi="Courier New" w:cs="Courier New"/>
                <w:b/>
                <w:sz w:val="20"/>
                <w:szCs w:val="20"/>
              </w:rPr>
            </w:pPr>
            <w:hyperlink r:id="rId16" w:history="1">
              <w:r w:rsidR="006C6215" w:rsidRPr="007210D0">
                <w:rPr>
                  <w:rStyle w:val="Hyperlink"/>
                  <w:rFonts w:ascii="Courier New" w:hAnsi="Courier New" w:cs="Courier New"/>
                  <w:b/>
                  <w:sz w:val="20"/>
                  <w:szCs w:val="20"/>
                </w:rPr>
                <w:t>www.WalMartSalesTaxSettlement.com</w:t>
              </w:r>
            </w:hyperlink>
          </w:p>
          <w:p w:rsidR="006C6215" w:rsidRDefault="006C6215" w:rsidP="0038314A">
            <w:pPr>
              <w:pStyle w:val="PlainText"/>
              <w:jc w:val="left"/>
              <w:rPr>
                <w:rFonts w:ascii="Courier New" w:hAnsi="Courier New" w:cs="Courier New"/>
                <w:b/>
                <w:sz w:val="20"/>
                <w:szCs w:val="20"/>
              </w:rPr>
            </w:pPr>
          </w:p>
          <w:p w:rsidR="000717E2" w:rsidRDefault="006C6215" w:rsidP="0038314A">
            <w:pPr>
              <w:pStyle w:val="PlainText"/>
              <w:jc w:val="left"/>
              <w:rPr>
                <w:rFonts w:ascii="Courier New" w:hAnsi="Courier New" w:cs="Courier New"/>
                <w:b/>
                <w:sz w:val="20"/>
                <w:szCs w:val="20"/>
              </w:rPr>
            </w:pPr>
            <w:r>
              <w:rPr>
                <w:rFonts w:ascii="Courier New" w:hAnsi="Courier New" w:cs="Courier New"/>
                <w:b/>
                <w:sz w:val="20"/>
                <w:szCs w:val="20"/>
              </w:rPr>
              <w:t>1 844-239-6705</w:t>
            </w:r>
            <w:r w:rsidR="00B42279">
              <w:rPr>
                <w:rFonts w:ascii="Courier New" w:hAnsi="Courier New" w:cs="Courier New"/>
                <w:b/>
                <w:sz w:val="20"/>
                <w:szCs w:val="20"/>
              </w:rPr>
              <w:t xml:space="preserve"> (Ph.)</w:t>
            </w:r>
          </w:p>
        </w:tc>
      </w:tr>
      <w:tr w:rsidR="00914FFC" w:rsidRPr="007167C0" w:rsidTr="00914FFC">
        <w:trPr>
          <w:trHeight w:val="440"/>
        </w:trPr>
        <w:tc>
          <w:tcPr>
            <w:tcW w:w="1353" w:type="dxa"/>
          </w:tcPr>
          <w:p w:rsidR="00914FFC" w:rsidRDefault="00914FFC" w:rsidP="00914FFC">
            <w:pPr>
              <w:pStyle w:val="PlainText"/>
              <w:rPr>
                <w:rFonts w:ascii="Courier New" w:hAnsi="Courier New" w:cs="Courier New"/>
                <w:b/>
                <w:sz w:val="20"/>
                <w:szCs w:val="20"/>
              </w:rPr>
            </w:pPr>
          </w:p>
          <w:p w:rsidR="00914FFC" w:rsidRDefault="00835FDA" w:rsidP="00914FFC">
            <w:pPr>
              <w:pStyle w:val="PlainText"/>
              <w:rPr>
                <w:rFonts w:ascii="Courier New" w:hAnsi="Courier New" w:cs="Courier New"/>
                <w:b/>
                <w:sz w:val="20"/>
                <w:szCs w:val="20"/>
              </w:rPr>
            </w:pPr>
            <w:r>
              <w:rPr>
                <w:rFonts w:ascii="Courier New" w:hAnsi="Courier New" w:cs="Courier New"/>
                <w:b/>
                <w:sz w:val="20"/>
                <w:szCs w:val="20"/>
              </w:rPr>
              <w:t>7-20-2015</w:t>
            </w:r>
          </w:p>
        </w:tc>
        <w:tc>
          <w:tcPr>
            <w:tcW w:w="1620" w:type="dxa"/>
          </w:tcPr>
          <w:p w:rsidR="00914FFC" w:rsidRDefault="00914FFC" w:rsidP="00F8194E">
            <w:pPr>
              <w:pStyle w:val="PlainText"/>
              <w:rPr>
                <w:rFonts w:ascii="Courier New" w:hAnsi="Courier New" w:cs="Courier New"/>
                <w:b/>
                <w:sz w:val="20"/>
                <w:szCs w:val="20"/>
              </w:rPr>
            </w:pPr>
          </w:p>
          <w:p w:rsidR="00835FDA" w:rsidRDefault="00835FDA" w:rsidP="00F8194E">
            <w:pPr>
              <w:pStyle w:val="PlainText"/>
              <w:rPr>
                <w:rFonts w:ascii="Courier New" w:hAnsi="Courier New" w:cs="Courier New"/>
                <w:b/>
                <w:sz w:val="20"/>
                <w:szCs w:val="20"/>
              </w:rPr>
            </w:pPr>
            <w:r>
              <w:rPr>
                <w:rFonts w:ascii="Courier New" w:hAnsi="Courier New" w:cs="Courier New"/>
                <w:b/>
                <w:sz w:val="20"/>
                <w:szCs w:val="20"/>
              </w:rPr>
              <w:t>11-CV-07866</w:t>
            </w:r>
          </w:p>
        </w:tc>
        <w:tc>
          <w:tcPr>
            <w:tcW w:w="1710" w:type="dxa"/>
          </w:tcPr>
          <w:p w:rsidR="00914FFC" w:rsidRDefault="00914FFC" w:rsidP="00861B8B">
            <w:pPr>
              <w:pStyle w:val="PlainText"/>
              <w:rPr>
                <w:rFonts w:ascii="Courier New" w:hAnsi="Courier New" w:cs="Courier New"/>
                <w:b/>
                <w:sz w:val="20"/>
                <w:szCs w:val="20"/>
              </w:rPr>
            </w:pPr>
          </w:p>
          <w:p w:rsidR="00835FDA" w:rsidRDefault="00835FDA" w:rsidP="00861B8B">
            <w:pPr>
              <w:pStyle w:val="PlainText"/>
              <w:rPr>
                <w:rFonts w:ascii="Courier New" w:hAnsi="Courier New" w:cs="Courier New"/>
                <w:b/>
                <w:sz w:val="20"/>
                <w:szCs w:val="20"/>
              </w:rPr>
            </w:pPr>
            <w:r>
              <w:rPr>
                <w:rFonts w:ascii="Courier New" w:hAnsi="Courier New" w:cs="Courier New"/>
                <w:b/>
                <w:sz w:val="20"/>
                <w:szCs w:val="20"/>
              </w:rPr>
              <w:t>(S.D.N.Y.)</w:t>
            </w:r>
          </w:p>
        </w:tc>
        <w:tc>
          <w:tcPr>
            <w:tcW w:w="6030" w:type="dxa"/>
          </w:tcPr>
          <w:p w:rsidR="00914FFC" w:rsidRDefault="00914FFC" w:rsidP="00F8194E">
            <w:pPr>
              <w:pStyle w:val="PlainText"/>
              <w:jc w:val="left"/>
              <w:rPr>
                <w:rFonts w:ascii="Courier New" w:hAnsi="Courier New" w:cs="Courier New"/>
                <w:b/>
                <w:sz w:val="20"/>
                <w:szCs w:val="20"/>
              </w:rPr>
            </w:pPr>
          </w:p>
          <w:p w:rsidR="00835FDA" w:rsidRDefault="00835FDA" w:rsidP="00F8194E">
            <w:pPr>
              <w:pStyle w:val="PlainText"/>
              <w:jc w:val="left"/>
              <w:rPr>
                <w:rFonts w:ascii="Courier New" w:hAnsi="Courier New" w:cs="Courier New"/>
                <w:b/>
                <w:sz w:val="20"/>
                <w:szCs w:val="20"/>
              </w:rPr>
            </w:pPr>
            <w:r>
              <w:rPr>
                <w:rFonts w:ascii="Courier New" w:hAnsi="Courier New" w:cs="Courier New"/>
                <w:b/>
                <w:sz w:val="20"/>
                <w:szCs w:val="20"/>
              </w:rPr>
              <w:t>In re: MF Global Holdings Limited Securities Litigation</w:t>
            </w:r>
          </w:p>
          <w:p w:rsidR="00321306" w:rsidRDefault="002F14C4" w:rsidP="002F14C4">
            <w:pPr>
              <w:pStyle w:val="PlainText"/>
              <w:jc w:val="left"/>
              <w:rPr>
                <w:rFonts w:ascii="Courier New" w:hAnsi="Courier New" w:cs="Courier New"/>
                <w:sz w:val="20"/>
                <w:szCs w:val="20"/>
              </w:rPr>
            </w:pPr>
            <w:r>
              <w:rPr>
                <w:rFonts w:ascii="Courier New" w:hAnsi="Courier New" w:cs="Courier New"/>
                <w:sz w:val="20"/>
                <w:szCs w:val="20"/>
              </w:rPr>
              <w:t>Underwriter-i</w:t>
            </w:r>
            <w:r w:rsidR="000F101F">
              <w:rPr>
                <w:rFonts w:ascii="Courier New" w:hAnsi="Courier New" w:cs="Courier New"/>
                <w:sz w:val="20"/>
                <w:szCs w:val="20"/>
              </w:rPr>
              <w:t>nvestor-plaintiff alleges that: a)</w:t>
            </w:r>
            <w:r>
              <w:rPr>
                <w:rFonts w:ascii="Courier New" w:hAnsi="Courier New" w:cs="Courier New"/>
                <w:sz w:val="20"/>
                <w:szCs w:val="20"/>
              </w:rPr>
              <w:t xml:space="preserve"> Jon </w:t>
            </w:r>
            <w:r w:rsidR="00B42279">
              <w:rPr>
                <w:rFonts w:ascii="Courier New" w:hAnsi="Courier New" w:cs="Courier New"/>
                <w:sz w:val="20"/>
                <w:szCs w:val="20"/>
              </w:rPr>
              <w:t>S</w:t>
            </w:r>
            <w:r>
              <w:rPr>
                <w:rFonts w:ascii="Courier New" w:hAnsi="Courier New" w:cs="Courier New"/>
                <w:sz w:val="20"/>
                <w:szCs w:val="20"/>
              </w:rPr>
              <w:t>. Corzine, J. R</w:t>
            </w:r>
            <w:r w:rsidR="000F101F">
              <w:rPr>
                <w:rFonts w:ascii="Courier New" w:hAnsi="Courier New" w:cs="Courier New"/>
                <w:sz w:val="20"/>
                <w:szCs w:val="20"/>
              </w:rPr>
              <w:t xml:space="preserve">andy MacDonald, and Henri J. Steenkamp (collectively, the “Officer Defendants”), and b) David P. Bolger, Eileen S. Fusco, David Gelber, Martin J.G. Glynn, Edward </w:t>
            </w:r>
            <w:r w:rsidR="000F101F">
              <w:rPr>
                <w:rFonts w:ascii="Courier New" w:hAnsi="Courier New" w:cs="Courier New"/>
                <w:sz w:val="20"/>
                <w:szCs w:val="20"/>
              </w:rPr>
              <w:lastRenderedPageBreak/>
              <w:t>L. Goldberg, David I. Schamis, and Robert Sloan (collect</w:t>
            </w:r>
            <w:r w:rsidR="00AB3D0E">
              <w:rPr>
                <w:rFonts w:ascii="Courier New" w:hAnsi="Courier New" w:cs="Courier New"/>
                <w:sz w:val="20"/>
                <w:szCs w:val="20"/>
              </w:rPr>
              <w:t>ively, the “Director Defendants</w:t>
            </w:r>
            <w:r w:rsidR="00D74A22">
              <w:rPr>
                <w:rFonts w:ascii="Courier New" w:hAnsi="Courier New" w:cs="Courier New"/>
                <w:sz w:val="20"/>
                <w:szCs w:val="20"/>
              </w:rPr>
              <w:t>),</w:t>
            </w:r>
            <w:r w:rsidR="00B952A7">
              <w:rPr>
                <w:rFonts w:ascii="Courier New" w:hAnsi="Courier New" w:cs="Courier New"/>
                <w:sz w:val="20"/>
                <w:szCs w:val="20"/>
              </w:rPr>
              <w:t xml:space="preserve"> </w:t>
            </w:r>
            <w:r w:rsidR="000F101F" w:rsidRPr="000F101F">
              <w:rPr>
                <w:rFonts w:ascii="Courier New" w:hAnsi="Courier New" w:cs="Courier New"/>
                <w:sz w:val="20"/>
                <w:szCs w:val="20"/>
              </w:rPr>
              <w:t xml:space="preserve">violated the federal securities laws by, among other things, making false and misleading statements regarding MF Global Holdings Limited (“MF Global”) or were statutorily liable for false and misleading statements in MF Global’s offering materials for certain MF Global securities. </w:t>
            </w:r>
            <w:r w:rsidR="00B952A7">
              <w:rPr>
                <w:rFonts w:ascii="Courier New" w:hAnsi="Courier New" w:cs="Courier New"/>
                <w:sz w:val="20"/>
                <w:szCs w:val="20"/>
              </w:rPr>
              <w:t xml:space="preserve">The Class Period is from </w:t>
            </w:r>
            <w:r>
              <w:rPr>
                <w:rFonts w:ascii="Courier New" w:hAnsi="Courier New" w:cs="Courier New"/>
                <w:sz w:val="20"/>
                <w:szCs w:val="20"/>
              </w:rPr>
              <w:t>5-20-2010 to 11-21-2011.</w:t>
            </w:r>
          </w:p>
          <w:p w:rsidR="007A35E2" w:rsidRDefault="007A35E2" w:rsidP="002F14C4">
            <w:pPr>
              <w:pStyle w:val="PlainText"/>
              <w:jc w:val="left"/>
              <w:rPr>
                <w:rFonts w:ascii="Courier New" w:hAnsi="Courier New" w:cs="Courier New"/>
                <w:b/>
                <w:sz w:val="20"/>
                <w:szCs w:val="20"/>
              </w:rPr>
            </w:pPr>
          </w:p>
        </w:tc>
        <w:tc>
          <w:tcPr>
            <w:tcW w:w="1530" w:type="dxa"/>
          </w:tcPr>
          <w:p w:rsidR="00914FFC" w:rsidRDefault="00914FFC" w:rsidP="003F51EC">
            <w:pPr>
              <w:pStyle w:val="PlainText"/>
              <w:rPr>
                <w:rFonts w:ascii="Courier New" w:hAnsi="Courier New" w:cs="Courier New"/>
                <w:b/>
                <w:sz w:val="20"/>
                <w:szCs w:val="20"/>
              </w:rPr>
            </w:pPr>
          </w:p>
          <w:p w:rsidR="00835FDA" w:rsidRDefault="00835FDA" w:rsidP="003F51EC">
            <w:pPr>
              <w:pStyle w:val="PlainText"/>
              <w:rPr>
                <w:rFonts w:ascii="Courier New" w:hAnsi="Courier New" w:cs="Courier New"/>
                <w:b/>
                <w:sz w:val="20"/>
                <w:szCs w:val="20"/>
              </w:rPr>
            </w:pPr>
            <w:r>
              <w:rPr>
                <w:rFonts w:ascii="Courier New" w:hAnsi="Courier New" w:cs="Courier New"/>
                <w:b/>
                <w:sz w:val="20"/>
                <w:szCs w:val="20"/>
              </w:rPr>
              <w:t>11-20-2015</w:t>
            </w:r>
          </w:p>
        </w:tc>
        <w:tc>
          <w:tcPr>
            <w:tcW w:w="2681" w:type="dxa"/>
          </w:tcPr>
          <w:p w:rsidR="00914FFC" w:rsidRDefault="00914FFC" w:rsidP="0038314A">
            <w:pPr>
              <w:pStyle w:val="PlainText"/>
              <w:jc w:val="left"/>
              <w:rPr>
                <w:rFonts w:ascii="Courier New" w:hAnsi="Courier New" w:cs="Courier New"/>
                <w:b/>
                <w:sz w:val="20"/>
                <w:szCs w:val="20"/>
              </w:rPr>
            </w:pPr>
          </w:p>
          <w:p w:rsidR="00321306" w:rsidRDefault="00321306" w:rsidP="0038314A">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321306" w:rsidRDefault="00321306" w:rsidP="0038314A">
            <w:pPr>
              <w:pStyle w:val="PlainText"/>
              <w:jc w:val="left"/>
              <w:rPr>
                <w:rFonts w:ascii="Courier New" w:hAnsi="Courier New" w:cs="Courier New"/>
                <w:b/>
                <w:sz w:val="20"/>
                <w:szCs w:val="20"/>
              </w:rPr>
            </w:pPr>
          </w:p>
          <w:p w:rsidR="002F14C4" w:rsidRDefault="002F14C4" w:rsidP="0038314A">
            <w:pPr>
              <w:pStyle w:val="PlainText"/>
              <w:jc w:val="left"/>
              <w:rPr>
                <w:rFonts w:ascii="Courier New" w:hAnsi="Courier New" w:cs="Courier New"/>
                <w:b/>
                <w:sz w:val="16"/>
                <w:szCs w:val="16"/>
              </w:rPr>
            </w:pPr>
            <w:r w:rsidRPr="002F14C4">
              <w:rPr>
                <w:rFonts w:ascii="Courier New" w:hAnsi="Courier New" w:cs="Courier New"/>
                <w:b/>
                <w:sz w:val="16"/>
                <w:szCs w:val="16"/>
              </w:rPr>
              <w:t>Bernstein Litowitz Berger</w:t>
            </w:r>
          </w:p>
          <w:p w:rsidR="00321306" w:rsidRPr="002F14C4" w:rsidRDefault="002F14C4" w:rsidP="0038314A">
            <w:pPr>
              <w:pStyle w:val="PlainText"/>
              <w:jc w:val="left"/>
              <w:rPr>
                <w:rFonts w:ascii="Courier New" w:hAnsi="Courier New" w:cs="Courier New"/>
                <w:b/>
                <w:sz w:val="16"/>
                <w:szCs w:val="16"/>
              </w:rPr>
            </w:pPr>
            <w:r w:rsidRPr="002F14C4">
              <w:rPr>
                <w:rFonts w:ascii="Courier New" w:hAnsi="Courier New" w:cs="Courier New"/>
                <w:b/>
                <w:sz w:val="16"/>
                <w:szCs w:val="16"/>
              </w:rPr>
              <w:t xml:space="preserve"> &amp; Grossmann LLP</w:t>
            </w:r>
          </w:p>
          <w:p w:rsidR="002F14C4" w:rsidRPr="002F14C4" w:rsidRDefault="002F14C4" w:rsidP="0038314A">
            <w:pPr>
              <w:pStyle w:val="PlainText"/>
              <w:jc w:val="left"/>
              <w:rPr>
                <w:rFonts w:ascii="Courier New" w:hAnsi="Courier New" w:cs="Courier New"/>
                <w:b/>
                <w:sz w:val="16"/>
                <w:szCs w:val="16"/>
              </w:rPr>
            </w:pPr>
            <w:r w:rsidRPr="002F14C4">
              <w:rPr>
                <w:rFonts w:ascii="Courier New" w:hAnsi="Courier New" w:cs="Courier New"/>
                <w:b/>
                <w:sz w:val="16"/>
                <w:szCs w:val="16"/>
              </w:rPr>
              <w:t>Salvatore J. Graziano</w:t>
            </w:r>
          </w:p>
          <w:p w:rsidR="002F14C4" w:rsidRDefault="002F14C4" w:rsidP="0038314A">
            <w:pPr>
              <w:pStyle w:val="PlainText"/>
              <w:jc w:val="left"/>
              <w:rPr>
                <w:rFonts w:ascii="Courier New" w:hAnsi="Courier New" w:cs="Courier New"/>
                <w:b/>
                <w:sz w:val="16"/>
                <w:szCs w:val="16"/>
              </w:rPr>
            </w:pPr>
            <w:r w:rsidRPr="002F14C4">
              <w:rPr>
                <w:rFonts w:ascii="Courier New" w:hAnsi="Courier New" w:cs="Courier New"/>
                <w:b/>
                <w:sz w:val="16"/>
                <w:szCs w:val="16"/>
              </w:rPr>
              <w:t>1285 Avenue of the</w:t>
            </w:r>
          </w:p>
          <w:p w:rsidR="002F14C4" w:rsidRPr="002F14C4" w:rsidRDefault="002F14C4" w:rsidP="0038314A">
            <w:pPr>
              <w:pStyle w:val="PlainText"/>
              <w:jc w:val="left"/>
              <w:rPr>
                <w:rFonts w:ascii="Courier New" w:hAnsi="Courier New" w:cs="Courier New"/>
                <w:b/>
                <w:sz w:val="16"/>
                <w:szCs w:val="16"/>
              </w:rPr>
            </w:pPr>
            <w:r w:rsidRPr="002F14C4">
              <w:rPr>
                <w:rFonts w:ascii="Courier New" w:hAnsi="Courier New" w:cs="Courier New"/>
                <w:b/>
                <w:sz w:val="16"/>
                <w:szCs w:val="16"/>
              </w:rPr>
              <w:t xml:space="preserve"> Americas</w:t>
            </w:r>
          </w:p>
          <w:p w:rsidR="002F14C4" w:rsidRPr="002F14C4" w:rsidRDefault="002F14C4" w:rsidP="0038314A">
            <w:pPr>
              <w:pStyle w:val="PlainText"/>
              <w:jc w:val="left"/>
              <w:rPr>
                <w:rFonts w:ascii="Courier New" w:hAnsi="Courier New" w:cs="Courier New"/>
                <w:b/>
                <w:sz w:val="16"/>
                <w:szCs w:val="16"/>
              </w:rPr>
            </w:pPr>
            <w:r w:rsidRPr="002F14C4">
              <w:rPr>
                <w:rFonts w:ascii="Courier New" w:hAnsi="Courier New" w:cs="Courier New"/>
                <w:b/>
                <w:sz w:val="16"/>
                <w:szCs w:val="16"/>
              </w:rPr>
              <w:lastRenderedPageBreak/>
              <w:t>New York, NY 10019</w:t>
            </w:r>
          </w:p>
          <w:p w:rsidR="002F14C4" w:rsidRPr="002F14C4" w:rsidRDefault="002F14C4" w:rsidP="0038314A">
            <w:pPr>
              <w:pStyle w:val="PlainText"/>
              <w:jc w:val="left"/>
              <w:rPr>
                <w:rFonts w:ascii="Courier New" w:hAnsi="Courier New" w:cs="Courier New"/>
                <w:b/>
                <w:sz w:val="16"/>
                <w:szCs w:val="16"/>
              </w:rPr>
            </w:pPr>
          </w:p>
          <w:p w:rsidR="002F14C4" w:rsidRDefault="002F14C4" w:rsidP="0038314A">
            <w:pPr>
              <w:pStyle w:val="PlainText"/>
              <w:jc w:val="left"/>
              <w:rPr>
                <w:rFonts w:ascii="Courier New" w:hAnsi="Courier New" w:cs="Courier New"/>
                <w:b/>
                <w:sz w:val="16"/>
                <w:szCs w:val="16"/>
              </w:rPr>
            </w:pPr>
            <w:r>
              <w:rPr>
                <w:rFonts w:ascii="Courier New" w:hAnsi="Courier New" w:cs="Courier New"/>
                <w:b/>
                <w:sz w:val="16"/>
                <w:szCs w:val="16"/>
              </w:rPr>
              <w:t>Bleichmar Fonti Tountas &amp;</w:t>
            </w:r>
          </w:p>
          <w:p w:rsidR="002F14C4" w:rsidRPr="002F14C4" w:rsidRDefault="002F14C4" w:rsidP="0038314A">
            <w:pPr>
              <w:pStyle w:val="PlainText"/>
              <w:jc w:val="left"/>
              <w:rPr>
                <w:rFonts w:ascii="Courier New" w:hAnsi="Courier New" w:cs="Courier New"/>
                <w:b/>
                <w:sz w:val="16"/>
                <w:szCs w:val="16"/>
              </w:rPr>
            </w:pPr>
            <w:r>
              <w:rPr>
                <w:rFonts w:ascii="Courier New" w:hAnsi="Courier New" w:cs="Courier New"/>
                <w:b/>
                <w:sz w:val="16"/>
                <w:szCs w:val="16"/>
              </w:rPr>
              <w:t xml:space="preserve"> </w:t>
            </w:r>
            <w:r w:rsidRPr="002F14C4">
              <w:rPr>
                <w:rFonts w:ascii="Courier New" w:hAnsi="Courier New" w:cs="Courier New"/>
                <w:b/>
                <w:sz w:val="16"/>
                <w:szCs w:val="16"/>
              </w:rPr>
              <w:t>Auld LLP</w:t>
            </w:r>
          </w:p>
          <w:p w:rsidR="002F14C4" w:rsidRPr="002F14C4" w:rsidRDefault="002F14C4" w:rsidP="0038314A">
            <w:pPr>
              <w:pStyle w:val="PlainText"/>
              <w:jc w:val="left"/>
              <w:rPr>
                <w:rFonts w:ascii="Courier New" w:hAnsi="Courier New" w:cs="Courier New"/>
                <w:b/>
                <w:sz w:val="16"/>
                <w:szCs w:val="16"/>
              </w:rPr>
            </w:pPr>
            <w:r w:rsidRPr="002F14C4">
              <w:rPr>
                <w:rFonts w:ascii="Courier New" w:hAnsi="Courier New" w:cs="Courier New"/>
                <w:b/>
                <w:sz w:val="16"/>
                <w:szCs w:val="16"/>
              </w:rPr>
              <w:t>Javier Bleichmar</w:t>
            </w:r>
          </w:p>
          <w:p w:rsidR="002F14C4" w:rsidRPr="002F14C4" w:rsidRDefault="002F14C4" w:rsidP="0038314A">
            <w:pPr>
              <w:pStyle w:val="PlainText"/>
              <w:jc w:val="left"/>
              <w:rPr>
                <w:rFonts w:ascii="Courier New" w:hAnsi="Courier New" w:cs="Courier New"/>
                <w:b/>
                <w:sz w:val="16"/>
                <w:szCs w:val="16"/>
              </w:rPr>
            </w:pPr>
            <w:r w:rsidRPr="002F14C4">
              <w:rPr>
                <w:rFonts w:ascii="Courier New" w:hAnsi="Courier New" w:cs="Courier New"/>
                <w:b/>
                <w:sz w:val="16"/>
                <w:szCs w:val="16"/>
              </w:rPr>
              <w:t>7 Times Square</w:t>
            </w:r>
          </w:p>
          <w:p w:rsidR="002F14C4" w:rsidRPr="002F14C4" w:rsidRDefault="002F14C4" w:rsidP="0038314A">
            <w:pPr>
              <w:pStyle w:val="PlainText"/>
              <w:jc w:val="left"/>
              <w:rPr>
                <w:rFonts w:ascii="Courier New" w:hAnsi="Courier New" w:cs="Courier New"/>
                <w:b/>
                <w:sz w:val="16"/>
                <w:szCs w:val="16"/>
              </w:rPr>
            </w:pPr>
            <w:r w:rsidRPr="002F14C4">
              <w:rPr>
                <w:rFonts w:ascii="Courier New" w:hAnsi="Courier New" w:cs="Courier New"/>
                <w:b/>
                <w:sz w:val="16"/>
                <w:szCs w:val="16"/>
              </w:rPr>
              <w:t>27</w:t>
            </w:r>
            <w:r w:rsidRPr="002F14C4">
              <w:rPr>
                <w:rFonts w:ascii="Courier New" w:hAnsi="Courier New" w:cs="Courier New"/>
                <w:b/>
                <w:sz w:val="16"/>
                <w:szCs w:val="16"/>
                <w:vertAlign w:val="superscript"/>
              </w:rPr>
              <w:t>th</w:t>
            </w:r>
            <w:r w:rsidRPr="002F14C4">
              <w:rPr>
                <w:rFonts w:ascii="Courier New" w:hAnsi="Courier New" w:cs="Courier New"/>
                <w:b/>
                <w:sz w:val="16"/>
                <w:szCs w:val="16"/>
              </w:rPr>
              <w:t xml:space="preserve"> Floor</w:t>
            </w:r>
          </w:p>
          <w:p w:rsidR="002F14C4" w:rsidRDefault="002F14C4" w:rsidP="0038314A">
            <w:pPr>
              <w:pStyle w:val="PlainText"/>
              <w:jc w:val="left"/>
              <w:rPr>
                <w:rFonts w:ascii="Courier New" w:hAnsi="Courier New" w:cs="Courier New"/>
                <w:b/>
                <w:sz w:val="20"/>
                <w:szCs w:val="20"/>
              </w:rPr>
            </w:pPr>
            <w:r w:rsidRPr="002F14C4">
              <w:rPr>
                <w:rFonts w:ascii="Courier New" w:hAnsi="Courier New" w:cs="Courier New"/>
                <w:b/>
                <w:sz w:val="16"/>
                <w:szCs w:val="16"/>
              </w:rPr>
              <w:t>New York, NY 10036</w:t>
            </w:r>
          </w:p>
        </w:tc>
      </w:tr>
      <w:tr w:rsidR="007A35E2" w:rsidRPr="007167C0" w:rsidTr="00914FFC">
        <w:trPr>
          <w:trHeight w:val="440"/>
        </w:trPr>
        <w:tc>
          <w:tcPr>
            <w:tcW w:w="1353" w:type="dxa"/>
          </w:tcPr>
          <w:p w:rsidR="007A35E2" w:rsidRDefault="007A35E2" w:rsidP="00914FFC">
            <w:pPr>
              <w:pStyle w:val="PlainText"/>
              <w:rPr>
                <w:rFonts w:ascii="Courier New" w:hAnsi="Courier New" w:cs="Courier New"/>
                <w:b/>
                <w:sz w:val="20"/>
                <w:szCs w:val="20"/>
              </w:rPr>
            </w:pPr>
          </w:p>
          <w:p w:rsidR="007A35E2" w:rsidRDefault="007A35E2" w:rsidP="00914FFC">
            <w:pPr>
              <w:pStyle w:val="PlainText"/>
              <w:rPr>
                <w:rFonts w:ascii="Courier New" w:hAnsi="Courier New" w:cs="Courier New"/>
                <w:b/>
                <w:sz w:val="20"/>
                <w:szCs w:val="20"/>
              </w:rPr>
            </w:pPr>
            <w:r>
              <w:rPr>
                <w:rFonts w:ascii="Courier New" w:hAnsi="Courier New" w:cs="Courier New"/>
                <w:b/>
                <w:sz w:val="20"/>
                <w:szCs w:val="20"/>
              </w:rPr>
              <w:t>7-21-2015</w:t>
            </w:r>
          </w:p>
        </w:tc>
        <w:tc>
          <w:tcPr>
            <w:tcW w:w="1620" w:type="dxa"/>
          </w:tcPr>
          <w:p w:rsidR="007A35E2" w:rsidRDefault="007A35E2" w:rsidP="00F8194E">
            <w:pPr>
              <w:pStyle w:val="PlainText"/>
              <w:rPr>
                <w:rFonts w:ascii="Courier New" w:hAnsi="Courier New" w:cs="Courier New"/>
                <w:b/>
                <w:sz w:val="20"/>
                <w:szCs w:val="20"/>
              </w:rPr>
            </w:pPr>
          </w:p>
          <w:p w:rsidR="007A35E2" w:rsidRDefault="007A35E2" w:rsidP="00F8194E">
            <w:pPr>
              <w:pStyle w:val="PlainText"/>
              <w:rPr>
                <w:rFonts w:ascii="Courier New" w:hAnsi="Courier New" w:cs="Courier New"/>
                <w:b/>
                <w:sz w:val="20"/>
                <w:szCs w:val="20"/>
              </w:rPr>
            </w:pPr>
            <w:r>
              <w:rPr>
                <w:rFonts w:ascii="Courier New" w:hAnsi="Courier New" w:cs="Courier New"/>
                <w:b/>
                <w:sz w:val="20"/>
                <w:szCs w:val="20"/>
              </w:rPr>
              <w:t xml:space="preserve">9-CV-03701 </w:t>
            </w:r>
          </w:p>
        </w:tc>
        <w:tc>
          <w:tcPr>
            <w:tcW w:w="1710" w:type="dxa"/>
          </w:tcPr>
          <w:p w:rsidR="007A35E2" w:rsidRDefault="007A35E2" w:rsidP="00861B8B">
            <w:pPr>
              <w:pStyle w:val="PlainText"/>
              <w:rPr>
                <w:rFonts w:ascii="Courier New" w:hAnsi="Courier New" w:cs="Courier New"/>
                <w:b/>
                <w:sz w:val="20"/>
                <w:szCs w:val="20"/>
              </w:rPr>
            </w:pPr>
          </w:p>
          <w:p w:rsidR="0086612D" w:rsidRDefault="0086612D" w:rsidP="00861B8B">
            <w:pPr>
              <w:pStyle w:val="PlainText"/>
              <w:rPr>
                <w:rFonts w:ascii="Courier New" w:hAnsi="Courier New" w:cs="Courier New"/>
                <w:b/>
                <w:sz w:val="20"/>
                <w:szCs w:val="20"/>
              </w:rPr>
            </w:pPr>
            <w:r>
              <w:rPr>
                <w:rFonts w:ascii="Courier New" w:hAnsi="Courier New" w:cs="Courier New"/>
                <w:b/>
                <w:sz w:val="20"/>
                <w:szCs w:val="20"/>
              </w:rPr>
              <w:t>(S.D.N.Y.)</w:t>
            </w:r>
          </w:p>
          <w:p w:rsidR="0086612D" w:rsidRDefault="0086612D" w:rsidP="00861B8B">
            <w:pPr>
              <w:pStyle w:val="PlainText"/>
              <w:rPr>
                <w:rFonts w:ascii="Courier New" w:hAnsi="Courier New" w:cs="Courier New"/>
                <w:b/>
                <w:sz w:val="20"/>
                <w:szCs w:val="20"/>
              </w:rPr>
            </w:pPr>
          </w:p>
        </w:tc>
        <w:tc>
          <w:tcPr>
            <w:tcW w:w="6030" w:type="dxa"/>
          </w:tcPr>
          <w:p w:rsidR="007A35E2" w:rsidRDefault="007A35E2" w:rsidP="00F8194E">
            <w:pPr>
              <w:pStyle w:val="PlainText"/>
              <w:jc w:val="left"/>
              <w:rPr>
                <w:rFonts w:ascii="Courier New" w:hAnsi="Courier New" w:cs="Courier New"/>
                <w:b/>
                <w:sz w:val="20"/>
                <w:szCs w:val="20"/>
              </w:rPr>
            </w:pPr>
          </w:p>
          <w:p w:rsidR="0086612D" w:rsidRDefault="00014561" w:rsidP="00F8194E">
            <w:pPr>
              <w:pStyle w:val="PlainText"/>
              <w:jc w:val="left"/>
              <w:rPr>
                <w:rFonts w:ascii="Courier New" w:hAnsi="Courier New" w:cs="Courier New"/>
                <w:b/>
                <w:sz w:val="20"/>
                <w:szCs w:val="20"/>
              </w:rPr>
            </w:pPr>
            <w:r>
              <w:rPr>
                <w:rFonts w:ascii="Courier New" w:hAnsi="Courier New" w:cs="Courier New"/>
                <w:b/>
                <w:sz w:val="20"/>
                <w:szCs w:val="20"/>
              </w:rPr>
              <w:t>Fo</w:t>
            </w:r>
            <w:r w:rsidR="009519A1">
              <w:rPr>
                <w:rFonts w:ascii="Courier New" w:hAnsi="Courier New" w:cs="Courier New"/>
                <w:b/>
                <w:sz w:val="20"/>
                <w:szCs w:val="20"/>
              </w:rPr>
              <w:t>rt Worth Employees’ Retirement F</w:t>
            </w:r>
            <w:r>
              <w:rPr>
                <w:rFonts w:ascii="Courier New" w:hAnsi="Courier New" w:cs="Courier New"/>
                <w:b/>
                <w:sz w:val="20"/>
                <w:szCs w:val="20"/>
              </w:rPr>
              <w:t>und v. J.P. Morgan Chase &amp; Co., et al.</w:t>
            </w:r>
            <w:r w:rsidR="0011466D">
              <w:rPr>
                <w:rFonts w:ascii="Courier New" w:hAnsi="Courier New" w:cs="Courier New"/>
                <w:b/>
                <w:sz w:val="20"/>
                <w:szCs w:val="20"/>
              </w:rPr>
              <w:t xml:space="preserve"> </w:t>
            </w:r>
          </w:p>
          <w:p w:rsidR="00014561" w:rsidRDefault="0011466D" w:rsidP="0011466D">
            <w:pPr>
              <w:autoSpaceDE w:val="0"/>
              <w:autoSpaceDN w:val="0"/>
              <w:adjustRightInd w:val="0"/>
              <w:jc w:val="left"/>
              <w:rPr>
                <w:rFonts w:ascii="Courier New" w:hAnsi="Courier New" w:cs="Courier New"/>
                <w:b/>
                <w:sz w:val="20"/>
                <w:szCs w:val="20"/>
              </w:rPr>
            </w:pPr>
            <w:r>
              <w:rPr>
                <w:rFonts w:ascii="Courier New" w:hAnsi="Courier New" w:cs="Courier New"/>
                <w:sz w:val="20"/>
                <w:szCs w:val="20"/>
              </w:rPr>
              <w:t>Securities-purchaser-plaintiffs allege</w:t>
            </w:r>
            <w:r w:rsidR="00D74A22">
              <w:rPr>
                <w:rFonts w:ascii="Courier New" w:hAnsi="Courier New" w:cs="Courier New"/>
                <w:sz w:val="20"/>
                <w:szCs w:val="20"/>
              </w:rPr>
              <w:t xml:space="preserve">, in connection with </w:t>
            </w:r>
            <w:r w:rsidRPr="0011466D">
              <w:rPr>
                <w:rFonts w:ascii="Courier New" w:hAnsi="Courier New" w:cs="Courier New"/>
                <w:sz w:val="20"/>
                <w:szCs w:val="20"/>
              </w:rPr>
              <w:t>the sale and/or issuance of certain residential</w:t>
            </w:r>
            <w:r w:rsidR="00D74A22">
              <w:rPr>
                <w:rFonts w:ascii="Courier New" w:hAnsi="Courier New" w:cs="Courier New"/>
                <w:sz w:val="20"/>
                <w:szCs w:val="20"/>
              </w:rPr>
              <w:t xml:space="preserve"> </w:t>
            </w:r>
            <w:r w:rsidRPr="0011466D">
              <w:rPr>
                <w:rFonts w:ascii="Courier New" w:hAnsi="Courier New" w:cs="Courier New"/>
                <w:sz w:val="20"/>
                <w:szCs w:val="20"/>
              </w:rPr>
              <w:t>mortgage-backed sec</w:t>
            </w:r>
            <w:r w:rsidR="00D74A22">
              <w:rPr>
                <w:rFonts w:ascii="Courier New" w:hAnsi="Courier New" w:cs="Courier New"/>
                <w:sz w:val="20"/>
                <w:szCs w:val="20"/>
              </w:rPr>
              <w:t xml:space="preserve">urities by J.P. Morgan entities, </w:t>
            </w:r>
            <w:r w:rsidRPr="0011466D">
              <w:rPr>
                <w:rFonts w:ascii="Courier New" w:hAnsi="Courier New" w:cs="Courier New"/>
                <w:sz w:val="20"/>
                <w:szCs w:val="20"/>
              </w:rPr>
              <w:t>that the offering</w:t>
            </w:r>
            <w:r>
              <w:rPr>
                <w:rFonts w:ascii="Courier New" w:hAnsi="Courier New" w:cs="Courier New"/>
                <w:sz w:val="20"/>
                <w:szCs w:val="20"/>
              </w:rPr>
              <w:t xml:space="preserve"> </w:t>
            </w:r>
            <w:r w:rsidRPr="0011466D">
              <w:rPr>
                <w:rFonts w:ascii="Courier New" w:hAnsi="Courier New" w:cs="Courier New"/>
                <w:sz w:val="20"/>
                <w:szCs w:val="20"/>
              </w:rPr>
              <w:t>documents for the securities contained false and misleading statements about the underlying</w:t>
            </w:r>
            <w:r>
              <w:rPr>
                <w:rFonts w:ascii="Courier New" w:hAnsi="Courier New" w:cs="Courier New"/>
                <w:sz w:val="20"/>
                <w:szCs w:val="20"/>
              </w:rPr>
              <w:t xml:space="preserve"> </w:t>
            </w:r>
            <w:r w:rsidRPr="0011466D">
              <w:rPr>
                <w:rFonts w:ascii="Courier New" w:hAnsi="Courier New" w:cs="Courier New"/>
                <w:sz w:val="20"/>
                <w:szCs w:val="20"/>
              </w:rPr>
              <w:t>borrowers and collateral.</w:t>
            </w:r>
            <w:r w:rsidRPr="0011466D">
              <w:rPr>
                <w:rFonts w:ascii="Courier New" w:hAnsi="Courier New" w:cs="Courier New"/>
                <w:sz w:val="20"/>
                <w:szCs w:val="20"/>
              </w:rPr>
              <w:tab/>
            </w:r>
            <w:r w:rsidR="002C0B57">
              <w:rPr>
                <w:rFonts w:ascii="Courier New" w:hAnsi="Courier New" w:cs="Courier New"/>
                <w:b/>
                <w:sz w:val="20"/>
                <w:szCs w:val="20"/>
              </w:rPr>
              <w:br/>
            </w:r>
          </w:p>
          <w:p w:rsidR="002C0B57" w:rsidRPr="002C0B57" w:rsidRDefault="002C0B57" w:rsidP="002C0B57">
            <w:pPr>
              <w:autoSpaceDE w:val="0"/>
              <w:autoSpaceDN w:val="0"/>
              <w:adjustRightInd w:val="0"/>
              <w:jc w:val="left"/>
              <w:rPr>
                <w:rFonts w:ascii="Courier New" w:hAnsi="Courier New" w:cs="Courier New"/>
                <w:sz w:val="20"/>
                <w:szCs w:val="20"/>
              </w:rPr>
            </w:pPr>
            <w:r w:rsidRPr="002C0B57">
              <w:rPr>
                <w:rFonts w:ascii="Courier New" w:hAnsi="Courier New" w:cs="Courier New"/>
                <w:sz w:val="20"/>
                <w:szCs w:val="20"/>
              </w:rPr>
              <w:t>The Class Members are all persons or entities who, prior to 3-12-2009, purchased or otherwise acquired any certificates in any of the Offerings.</w:t>
            </w:r>
            <w:r w:rsidRPr="002C0B57">
              <w:rPr>
                <w:rFonts w:ascii="Courier New" w:hAnsi="Courier New" w:cs="Courier New"/>
                <w:b/>
                <w:sz w:val="20"/>
                <w:szCs w:val="20"/>
              </w:rPr>
              <w:t xml:space="preserve"> </w:t>
            </w:r>
            <w:r w:rsidRPr="002C0B57">
              <w:rPr>
                <w:rFonts w:ascii="Courier New" w:hAnsi="Courier New" w:cs="Courier New"/>
                <w:sz w:val="20"/>
                <w:szCs w:val="20"/>
              </w:rPr>
              <w:t>“Offerings” means J.P. Morgan Alternative Loan Trust 2007-A2; J.P. Morgan Alternative</w:t>
            </w:r>
            <w:r>
              <w:rPr>
                <w:rFonts w:ascii="Courier New" w:hAnsi="Courier New" w:cs="Courier New"/>
                <w:sz w:val="20"/>
                <w:szCs w:val="20"/>
              </w:rPr>
              <w:t xml:space="preserve"> </w:t>
            </w:r>
            <w:r w:rsidRPr="002C0B57">
              <w:rPr>
                <w:rFonts w:ascii="Courier New" w:hAnsi="Courier New" w:cs="Courier New"/>
                <w:sz w:val="20"/>
                <w:szCs w:val="20"/>
              </w:rPr>
              <w:t>Loan Trust 2007-S1; J.P. Morgan Mortgage Acquisition Trust 2007-CH3; J.P. Morgan</w:t>
            </w:r>
          </w:p>
          <w:p w:rsidR="002C0B57" w:rsidRPr="002C0B57" w:rsidRDefault="002C0B57" w:rsidP="0011466D">
            <w:pPr>
              <w:autoSpaceDE w:val="0"/>
              <w:autoSpaceDN w:val="0"/>
              <w:adjustRightInd w:val="0"/>
              <w:jc w:val="left"/>
              <w:rPr>
                <w:rFonts w:ascii="Courier New" w:hAnsi="Courier New" w:cs="Courier New"/>
                <w:b/>
                <w:sz w:val="20"/>
                <w:szCs w:val="20"/>
              </w:rPr>
            </w:pPr>
            <w:r w:rsidRPr="002C0B57">
              <w:rPr>
                <w:rFonts w:ascii="Courier New" w:hAnsi="Courier New" w:cs="Courier New"/>
                <w:sz w:val="20"/>
                <w:szCs w:val="20"/>
              </w:rPr>
              <w:t>Mortgage Acquisition Trust 2007-CH4; J.P. Morgan Mortgage Acquisition Trust 2007-CH5;</w:t>
            </w:r>
            <w:r>
              <w:rPr>
                <w:rFonts w:ascii="Courier New" w:hAnsi="Courier New" w:cs="Courier New"/>
                <w:sz w:val="20"/>
                <w:szCs w:val="20"/>
              </w:rPr>
              <w:t xml:space="preserve"> </w:t>
            </w:r>
            <w:r w:rsidRPr="002C0B57">
              <w:rPr>
                <w:rFonts w:ascii="Courier New" w:hAnsi="Courier New" w:cs="Courier New"/>
                <w:sz w:val="20"/>
                <w:szCs w:val="20"/>
              </w:rPr>
              <w:t>J.P. Morgan Mortgage Trust Mortgage 2007-A3; J.P. Morgan Mortgage Trust Mortgage</w:t>
            </w:r>
            <w:r>
              <w:rPr>
                <w:rFonts w:ascii="Courier New" w:hAnsi="Courier New" w:cs="Courier New"/>
                <w:sz w:val="20"/>
                <w:szCs w:val="20"/>
              </w:rPr>
              <w:t xml:space="preserve"> </w:t>
            </w:r>
            <w:r w:rsidRPr="002C0B57">
              <w:rPr>
                <w:rFonts w:ascii="Courier New" w:hAnsi="Courier New" w:cs="Courier New"/>
                <w:sz w:val="20"/>
                <w:szCs w:val="20"/>
              </w:rPr>
              <w:t>2007-A4; J.P. Morgan Mortgage Trust Mortgage 2007-S2; and J.P. Morgan Mortgage Trust</w:t>
            </w:r>
            <w:r>
              <w:rPr>
                <w:rFonts w:ascii="Courier New" w:hAnsi="Courier New" w:cs="Courier New"/>
                <w:sz w:val="20"/>
                <w:szCs w:val="20"/>
              </w:rPr>
              <w:t xml:space="preserve"> </w:t>
            </w:r>
            <w:r w:rsidRPr="002C0B57">
              <w:rPr>
                <w:rFonts w:ascii="Courier New" w:hAnsi="Courier New" w:cs="Courier New"/>
                <w:sz w:val="20"/>
                <w:szCs w:val="20"/>
              </w:rPr>
              <w:t>Mortgage 2007-S3.</w:t>
            </w:r>
          </w:p>
        </w:tc>
        <w:tc>
          <w:tcPr>
            <w:tcW w:w="1530" w:type="dxa"/>
          </w:tcPr>
          <w:p w:rsidR="007A35E2" w:rsidRDefault="007A35E2" w:rsidP="003F51EC">
            <w:pPr>
              <w:pStyle w:val="PlainText"/>
              <w:rPr>
                <w:rFonts w:ascii="Courier New" w:hAnsi="Courier New" w:cs="Courier New"/>
                <w:b/>
                <w:sz w:val="20"/>
                <w:szCs w:val="20"/>
              </w:rPr>
            </w:pPr>
          </w:p>
          <w:p w:rsidR="00014561" w:rsidRDefault="00014561" w:rsidP="003F51EC">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7A35E2" w:rsidRDefault="007A35E2" w:rsidP="0038314A">
            <w:pPr>
              <w:pStyle w:val="PlainText"/>
              <w:jc w:val="left"/>
              <w:rPr>
                <w:rFonts w:ascii="Courier New" w:hAnsi="Courier New" w:cs="Courier New"/>
                <w:b/>
                <w:sz w:val="20"/>
                <w:szCs w:val="20"/>
              </w:rPr>
            </w:pPr>
          </w:p>
          <w:p w:rsidR="00014561" w:rsidRDefault="00014561" w:rsidP="0038314A">
            <w:pPr>
              <w:pStyle w:val="PlainText"/>
              <w:jc w:val="left"/>
              <w:rPr>
                <w:rFonts w:ascii="Courier New" w:hAnsi="Courier New" w:cs="Courier New"/>
                <w:b/>
                <w:sz w:val="20"/>
                <w:szCs w:val="20"/>
              </w:rPr>
            </w:pPr>
            <w:r>
              <w:rPr>
                <w:rFonts w:ascii="Courier New" w:hAnsi="Courier New" w:cs="Courier New"/>
                <w:b/>
                <w:sz w:val="20"/>
                <w:szCs w:val="20"/>
              </w:rPr>
              <w:t xml:space="preserve">For more information </w:t>
            </w:r>
            <w:r w:rsidR="0011466D">
              <w:rPr>
                <w:rFonts w:ascii="Courier New" w:hAnsi="Courier New" w:cs="Courier New"/>
                <w:b/>
                <w:sz w:val="20"/>
                <w:szCs w:val="20"/>
              </w:rPr>
              <w:t>visit</w:t>
            </w:r>
            <w:r>
              <w:rPr>
                <w:rFonts w:ascii="Courier New" w:hAnsi="Courier New" w:cs="Courier New"/>
                <w:b/>
                <w:sz w:val="20"/>
                <w:szCs w:val="20"/>
              </w:rPr>
              <w:t>:</w:t>
            </w:r>
          </w:p>
          <w:p w:rsidR="00014561" w:rsidRDefault="00014561" w:rsidP="0038314A">
            <w:pPr>
              <w:pStyle w:val="PlainText"/>
              <w:jc w:val="left"/>
              <w:rPr>
                <w:rFonts w:ascii="Courier New" w:hAnsi="Courier New" w:cs="Courier New"/>
                <w:b/>
                <w:sz w:val="20"/>
                <w:szCs w:val="20"/>
              </w:rPr>
            </w:pPr>
          </w:p>
          <w:p w:rsidR="00014561" w:rsidRPr="0011466D" w:rsidRDefault="000F5901" w:rsidP="0038314A">
            <w:pPr>
              <w:pStyle w:val="PlainText"/>
              <w:jc w:val="left"/>
              <w:rPr>
                <w:rFonts w:ascii="Courier New" w:hAnsi="Courier New" w:cs="Courier New"/>
                <w:sz w:val="20"/>
                <w:szCs w:val="20"/>
              </w:rPr>
            </w:pPr>
            <w:hyperlink r:id="rId17" w:history="1">
              <w:r w:rsidR="0011466D" w:rsidRPr="0011466D">
                <w:rPr>
                  <w:rStyle w:val="Hyperlink"/>
                  <w:rFonts w:ascii="Courier New" w:hAnsi="Courier New" w:cs="Courier New"/>
                  <w:sz w:val="20"/>
                  <w:szCs w:val="20"/>
                </w:rPr>
                <w:t>www.JPMorganRMBSlitigation.com</w:t>
              </w:r>
            </w:hyperlink>
          </w:p>
          <w:p w:rsidR="0011466D" w:rsidRDefault="0011466D" w:rsidP="0038314A">
            <w:pPr>
              <w:pStyle w:val="PlainText"/>
              <w:jc w:val="left"/>
              <w:rPr>
                <w:rFonts w:ascii="Courier New" w:hAnsi="Courier New" w:cs="Courier New"/>
                <w:b/>
                <w:sz w:val="20"/>
                <w:szCs w:val="20"/>
              </w:rPr>
            </w:pPr>
          </w:p>
        </w:tc>
      </w:tr>
      <w:tr w:rsidR="0011466D" w:rsidRPr="007167C0" w:rsidTr="00914FFC">
        <w:trPr>
          <w:trHeight w:val="440"/>
        </w:trPr>
        <w:tc>
          <w:tcPr>
            <w:tcW w:w="1353" w:type="dxa"/>
          </w:tcPr>
          <w:p w:rsidR="0011466D" w:rsidRDefault="0011466D" w:rsidP="00914FFC">
            <w:pPr>
              <w:pStyle w:val="PlainText"/>
              <w:rPr>
                <w:rFonts w:ascii="Courier New" w:hAnsi="Courier New" w:cs="Courier New"/>
                <w:b/>
                <w:sz w:val="20"/>
                <w:szCs w:val="20"/>
              </w:rPr>
            </w:pPr>
          </w:p>
          <w:p w:rsidR="0011466D" w:rsidRDefault="008C1605" w:rsidP="00914FFC">
            <w:pPr>
              <w:pStyle w:val="PlainText"/>
              <w:rPr>
                <w:rFonts w:ascii="Courier New" w:hAnsi="Courier New" w:cs="Courier New"/>
                <w:b/>
                <w:sz w:val="20"/>
                <w:szCs w:val="20"/>
              </w:rPr>
            </w:pPr>
            <w:r>
              <w:rPr>
                <w:rFonts w:ascii="Courier New" w:hAnsi="Courier New" w:cs="Courier New"/>
                <w:b/>
                <w:sz w:val="20"/>
                <w:szCs w:val="20"/>
              </w:rPr>
              <w:t>7-22-2015</w:t>
            </w:r>
          </w:p>
        </w:tc>
        <w:tc>
          <w:tcPr>
            <w:tcW w:w="1620" w:type="dxa"/>
          </w:tcPr>
          <w:p w:rsidR="0011466D" w:rsidRDefault="0011466D" w:rsidP="00F8194E">
            <w:pPr>
              <w:pStyle w:val="PlainText"/>
              <w:rPr>
                <w:rFonts w:ascii="Courier New" w:hAnsi="Courier New" w:cs="Courier New"/>
                <w:b/>
                <w:sz w:val="20"/>
                <w:szCs w:val="20"/>
              </w:rPr>
            </w:pPr>
          </w:p>
          <w:p w:rsidR="008C1605" w:rsidRDefault="006E3739" w:rsidP="00F8194E">
            <w:pPr>
              <w:pStyle w:val="PlainText"/>
              <w:rPr>
                <w:rFonts w:ascii="Courier New" w:hAnsi="Courier New" w:cs="Courier New"/>
                <w:b/>
                <w:sz w:val="20"/>
                <w:szCs w:val="20"/>
              </w:rPr>
            </w:pPr>
            <w:r>
              <w:rPr>
                <w:rFonts w:ascii="Courier New" w:hAnsi="Courier New" w:cs="Courier New"/>
                <w:b/>
                <w:sz w:val="20"/>
                <w:szCs w:val="20"/>
              </w:rPr>
              <w:t>12-CV-00281</w:t>
            </w:r>
          </w:p>
        </w:tc>
        <w:tc>
          <w:tcPr>
            <w:tcW w:w="1710" w:type="dxa"/>
          </w:tcPr>
          <w:p w:rsidR="0011466D" w:rsidRDefault="0011466D" w:rsidP="00861B8B">
            <w:pPr>
              <w:pStyle w:val="PlainText"/>
              <w:rPr>
                <w:rFonts w:ascii="Courier New" w:hAnsi="Courier New" w:cs="Courier New"/>
                <w:b/>
                <w:sz w:val="20"/>
                <w:szCs w:val="20"/>
              </w:rPr>
            </w:pPr>
          </w:p>
          <w:p w:rsidR="006E3739" w:rsidRDefault="006E3739" w:rsidP="00861B8B">
            <w:pPr>
              <w:pStyle w:val="PlainText"/>
              <w:rPr>
                <w:rFonts w:ascii="Courier New" w:hAnsi="Courier New" w:cs="Courier New"/>
                <w:b/>
                <w:sz w:val="20"/>
                <w:szCs w:val="20"/>
              </w:rPr>
            </w:pPr>
            <w:r>
              <w:rPr>
                <w:rFonts w:ascii="Courier New" w:hAnsi="Courier New" w:cs="Courier New"/>
                <w:b/>
                <w:sz w:val="20"/>
                <w:szCs w:val="20"/>
              </w:rPr>
              <w:t>(N.D. Ala.)</w:t>
            </w:r>
          </w:p>
        </w:tc>
        <w:tc>
          <w:tcPr>
            <w:tcW w:w="6030" w:type="dxa"/>
          </w:tcPr>
          <w:p w:rsidR="0011466D" w:rsidRDefault="0011466D" w:rsidP="00F8194E">
            <w:pPr>
              <w:pStyle w:val="PlainText"/>
              <w:jc w:val="left"/>
              <w:rPr>
                <w:rFonts w:ascii="Courier New" w:hAnsi="Courier New" w:cs="Courier New"/>
                <w:b/>
                <w:sz w:val="20"/>
                <w:szCs w:val="20"/>
              </w:rPr>
            </w:pPr>
          </w:p>
          <w:p w:rsidR="008C1605" w:rsidRDefault="006E3739" w:rsidP="00F8194E">
            <w:pPr>
              <w:pStyle w:val="PlainText"/>
              <w:jc w:val="left"/>
              <w:rPr>
                <w:rFonts w:ascii="Courier New" w:hAnsi="Courier New" w:cs="Courier New"/>
                <w:b/>
                <w:sz w:val="20"/>
                <w:szCs w:val="20"/>
              </w:rPr>
            </w:pPr>
            <w:r>
              <w:rPr>
                <w:rFonts w:ascii="Courier New" w:hAnsi="Courier New" w:cs="Courier New"/>
                <w:b/>
                <w:sz w:val="20"/>
                <w:szCs w:val="20"/>
              </w:rPr>
              <w:t>In re: Walter Energy, Inc. Securities Litigation</w:t>
            </w:r>
          </w:p>
          <w:p w:rsidR="006E3739" w:rsidRPr="006E3739" w:rsidRDefault="00D74A22" w:rsidP="006E3739">
            <w:pPr>
              <w:autoSpaceDE w:val="0"/>
              <w:autoSpaceDN w:val="0"/>
              <w:adjustRightInd w:val="0"/>
              <w:jc w:val="left"/>
              <w:rPr>
                <w:rFonts w:ascii="Courier New" w:hAnsi="Courier New" w:cs="Courier New"/>
                <w:sz w:val="20"/>
                <w:szCs w:val="20"/>
              </w:rPr>
            </w:pPr>
            <w:r>
              <w:rPr>
                <w:rFonts w:ascii="Courier New" w:hAnsi="Courier New" w:cs="Courier New"/>
                <w:sz w:val="20"/>
                <w:szCs w:val="20"/>
              </w:rPr>
              <w:t>Securities-purchaser</w:t>
            </w:r>
            <w:r w:rsidR="006E3739">
              <w:rPr>
                <w:rFonts w:ascii="Courier New" w:hAnsi="Courier New" w:cs="Courier New"/>
                <w:sz w:val="20"/>
                <w:szCs w:val="20"/>
              </w:rPr>
              <w:t xml:space="preserve">-plaintiff </w:t>
            </w:r>
            <w:r w:rsidR="006E3739" w:rsidRPr="006E3739">
              <w:rPr>
                <w:rFonts w:ascii="Courier New" w:hAnsi="Courier New" w:cs="Courier New"/>
                <w:sz w:val="20"/>
                <w:szCs w:val="20"/>
              </w:rPr>
              <w:t>alleges that Defendants made materially false and misleading</w:t>
            </w:r>
            <w:r w:rsidR="006E3739">
              <w:rPr>
                <w:rFonts w:ascii="Courier New" w:hAnsi="Courier New" w:cs="Courier New"/>
                <w:sz w:val="20"/>
                <w:szCs w:val="20"/>
              </w:rPr>
              <w:t xml:space="preserve"> </w:t>
            </w:r>
            <w:r w:rsidR="006E3739" w:rsidRPr="006E3739">
              <w:rPr>
                <w:rFonts w:ascii="Courier New" w:hAnsi="Courier New" w:cs="Courier New"/>
                <w:sz w:val="20"/>
                <w:szCs w:val="20"/>
              </w:rPr>
              <w:t>statements and failed to state certain facts regarding the Company’s operating</w:t>
            </w:r>
            <w:r w:rsidR="006E3739">
              <w:rPr>
                <w:rFonts w:ascii="Courier New" w:hAnsi="Courier New" w:cs="Courier New"/>
                <w:sz w:val="20"/>
                <w:szCs w:val="20"/>
              </w:rPr>
              <w:t xml:space="preserve"> </w:t>
            </w:r>
            <w:r w:rsidR="006E3739" w:rsidRPr="006E3739">
              <w:rPr>
                <w:rFonts w:ascii="Courier New" w:hAnsi="Courier New" w:cs="Courier New"/>
                <w:sz w:val="20"/>
                <w:szCs w:val="20"/>
              </w:rPr>
              <w:t>condition and financial prospects</w:t>
            </w:r>
            <w:r w:rsidR="006E3739">
              <w:rPr>
                <w:rFonts w:ascii="Courier New" w:hAnsi="Courier New" w:cs="Courier New"/>
                <w:sz w:val="20"/>
                <w:szCs w:val="20"/>
              </w:rPr>
              <w:t>.  T</w:t>
            </w:r>
            <w:r w:rsidR="006E3739" w:rsidRPr="006E3739">
              <w:rPr>
                <w:rFonts w:ascii="Courier New" w:hAnsi="Courier New" w:cs="Courier New"/>
                <w:sz w:val="20"/>
                <w:szCs w:val="20"/>
              </w:rPr>
              <w:t xml:space="preserve">he complaint </w:t>
            </w:r>
            <w:r w:rsidR="006E3739">
              <w:rPr>
                <w:rFonts w:ascii="Courier New" w:hAnsi="Courier New" w:cs="Courier New"/>
                <w:sz w:val="20"/>
                <w:szCs w:val="20"/>
              </w:rPr>
              <w:t xml:space="preserve">further </w:t>
            </w:r>
            <w:r w:rsidR="006E3739" w:rsidRPr="006E3739">
              <w:rPr>
                <w:rFonts w:ascii="Courier New" w:hAnsi="Courier New" w:cs="Courier New"/>
                <w:sz w:val="20"/>
                <w:szCs w:val="20"/>
              </w:rPr>
              <w:t>alleges that</w:t>
            </w:r>
            <w:r w:rsidR="006E3739">
              <w:rPr>
                <w:rFonts w:ascii="Courier New" w:hAnsi="Courier New" w:cs="Courier New"/>
                <w:sz w:val="20"/>
                <w:szCs w:val="20"/>
              </w:rPr>
              <w:t xml:space="preserve"> </w:t>
            </w:r>
            <w:r w:rsidR="006E3739" w:rsidRPr="006E3739">
              <w:rPr>
                <w:rFonts w:ascii="Courier New" w:hAnsi="Courier New" w:cs="Courier New"/>
                <w:sz w:val="20"/>
                <w:szCs w:val="20"/>
              </w:rPr>
              <w:t>Defendants misrepresented that Walter Energy was poised to take advantage of,</w:t>
            </w:r>
            <w:r w:rsidR="006E3739">
              <w:rPr>
                <w:rFonts w:ascii="Courier New" w:hAnsi="Courier New" w:cs="Courier New"/>
                <w:sz w:val="20"/>
                <w:szCs w:val="20"/>
              </w:rPr>
              <w:t xml:space="preserve"> </w:t>
            </w:r>
            <w:r w:rsidR="006E3739" w:rsidRPr="006E3739">
              <w:rPr>
                <w:rFonts w:ascii="Courier New" w:hAnsi="Courier New" w:cs="Courier New"/>
                <w:sz w:val="20"/>
                <w:szCs w:val="20"/>
              </w:rPr>
              <w:t>among other things: (1) a strong coal market based upon favorable tonnage pricing</w:t>
            </w:r>
            <w:r w:rsidR="006E3739">
              <w:rPr>
                <w:rFonts w:ascii="Courier New" w:hAnsi="Courier New" w:cs="Courier New"/>
                <w:sz w:val="20"/>
                <w:szCs w:val="20"/>
              </w:rPr>
              <w:t xml:space="preserve"> </w:t>
            </w:r>
            <w:r w:rsidR="006E3739" w:rsidRPr="006E3739">
              <w:rPr>
                <w:rFonts w:ascii="Courier New" w:hAnsi="Courier New" w:cs="Courier New"/>
                <w:sz w:val="20"/>
                <w:szCs w:val="20"/>
              </w:rPr>
              <w:t>trends in the second quarter of 2011; (2) its U.S. operations’ production of high</w:t>
            </w:r>
            <w:r w:rsidR="006E3739">
              <w:rPr>
                <w:rFonts w:ascii="Courier New" w:hAnsi="Courier New" w:cs="Courier New"/>
                <w:sz w:val="20"/>
                <w:szCs w:val="20"/>
              </w:rPr>
              <w:t xml:space="preserve"> </w:t>
            </w:r>
            <w:r w:rsidR="006E3739" w:rsidRPr="006E3739">
              <w:rPr>
                <w:rFonts w:ascii="Courier New" w:hAnsi="Courier New" w:cs="Courier New"/>
                <w:sz w:val="20"/>
                <w:szCs w:val="20"/>
              </w:rPr>
              <w:t>quality coal, in particular the production capabilities of its flagship number 7 mine</w:t>
            </w:r>
          </w:p>
          <w:p w:rsidR="006E3739" w:rsidRDefault="006E3739" w:rsidP="006E3739">
            <w:pPr>
              <w:autoSpaceDE w:val="0"/>
              <w:autoSpaceDN w:val="0"/>
              <w:adjustRightInd w:val="0"/>
              <w:jc w:val="left"/>
              <w:rPr>
                <w:rFonts w:ascii="Courier New" w:hAnsi="Courier New" w:cs="Courier New"/>
                <w:sz w:val="20"/>
                <w:szCs w:val="20"/>
              </w:rPr>
            </w:pPr>
            <w:r w:rsidRPr="006E3739">
              <w:rPr>
                <w:rFonts w:ascii="Courier New" w:hAnsi="Courier New" w:cs="Courier New"/>
                <w:sz w:val="20"/>
                <w:szCs w:val="20"/>
              </w:rPr>
              <w:t>(“Mine No. 7”) in Alabama; and (3) benefits that it would achieve through its newly</w:t>
            </w:r>
            <w:r>
              <w:rPr>
                <w:rFonts w:ascii="Courier New" w:hAnsi="Courier New" w:cs="Courier New"/>
                <w:sz w:val="20"/>
                <w:szCs w:val="20"/>
              </w:rPr>
              <w:t xml:space="preserve"> </w:t>
            </w:r>
            <w:r w:rsidRPr="006E3739">
              <w:rPr>
                <w:rFonts w:ascii="Courier New" w:hAnsi="Courier New" w:cs="Courier New"/>
                <w:sz w:val="20"/>
                <w:szCs w:val="20"/>
              </w:rPr>
              <w:t>acquired</w:t>
            </w:r>
            <w:r>
              <w:rPr>
                <w:rFonts w:ascii="Courier New" w:hAnsi="Courier New" w:cs="Courier New"/>
                <w:sz w:val="20"/>
                <w:szCs w:val="20"/>
              </w:rPr>
              <w:t xml:space="preserve"> </w:t>
            </w:r>
            <w:r w:rsidRPr="006E3739">
              <w:rPr>
                <w:rFonts w:ascii="Courier New" w:hAnsi="Courier New" w:cs="Courier New"/>
                <w:sz w:val="20"/>
                <w:szCs w:val="20"/>
              </w:rPr>
              <w:t>and expanding Canadian operations, including the use of the Falling Creek</w:t>
            </w:r>
            <w:r>
              <w:rPr>
                <w:rFonts w:ascii="Courier New" w:hAnsi="Courier New" w:cs="Courier New"/>
                <w:sz w:val="20"/>
                <w:szCs w:val="20"/>
              </w:rPr>
              <w:t xml:space="preserve"> </w:t>
            </w:r>
            <w:r w:rsidRPr="006E3739">
              <w:rPr>
                <w:rFonts w:ascii="Courier New" w:hAnsi="Courier New" w:cs="Courier New"/>
                <w:sz w:val="20"/>
                <w:szCs w:val="20"/>
              </w:rPr>
              <w:t>connector road between Walter Energy’s Brule and Willow Creek coal mines in</w:t>
            </w:r>
            <w:r>
              <w:rPr>
                <w:rFonts w:ascii="Courier New" w:hAnsi="Courier New" w:cs="Courier New"/>
                <w:sz w:val="20"/>
                <w:szCs w:val="20"/>
              </w:rPr>
              <w:t xml:space="preserve"> </w:t>
            </w:r>
            <w:r w:rsidRPr="006E3739">
              <w:rPr>
                <w:rFonts w:ascii="Courier New" w:hAnsi="Courier New" w:cs="Courier New"/>
                <w:sz w:val="20"/>
                <w:szCs w:val="20"/>
              </w:rPr>
              <w:t>British Columbia that would allow for more efficient transport of coal to its soon-to</w:t>
            </w:r>
            <w:r>
              <w:rPr>
                <w:rFonts w:ascii="Courier New" w:hAnsi="Courier New" w:cs="Courier New"/>
                <w:sz w:val="20"/>
                <w:szCs w:val="20"/>
              </w:rPr>
              <w:t xml:space="preserve"> </w:t>
            </w:r>
            <w:r w:rsidRPr="006E3739">
              <w:rPr>
                <w:rFonts w:ascii="Courier New" w:hAnsi="Courier New" w:cs="Courier New"/>
                <w:sz w:val="20"/>
                <w:szCs w:val="20"/>
              </w:rPr>
              <w:t>be</w:t>
            </w:r>
            <w:r>
              <w:rPr>
                <w:rFonts w:ascii="Courier New" w:hAnsi="Courier New" w:cs="Courier New"/>
                <w:sz w:val="20"/>
                <w:szCs w:val="20"/>
              </w:rPr>
              <w:t xml:space="preserve"> </w:t>
            </w:r>
            <w:r w:rsidRPr="006E3739">
              <w:rPr>
                <w:rFonts w:ascii="Courier New" w:hAnsi="Courier New" w:cs="Courier New"/>
                <w:sz w:val="20"/>
                <w:szCs w:val="20"/>
              </w:rPr>
              <w:t>expanded Willow Creek facility for</w:t>
            </w:r>
            <w:r>
              <w:rPr>
                <w:rFonts w:ascii="Courier New" w:hAnsi="Courier New" w:cs="Courier New"/>
                <w:sz w:val="20"/>
                <w:szCs w:val="20"/>
              </w:rPr>
              <w:t xml:space="preserve"> </w:t>
            </w:r>
            <w:r w:rsidRPr="006E3739">
              <w:rPr>
                <w:rFonts w:ascii="Courier New" w:hAnsi="Courier New" w:cs="Courier New"/>
                <w:sz w:val="20"/>
                <w:szCs w:val="20"/>
              </w:rPr>
              <w:t>processing.</w:t>
            </w:r>
            <w:r>
              <w:rPr>
                <w:rFonts w:ascii="Courier New" w:hAnsi="Courier New" w:cs="Courier New"/>
                <w:sz w:val="20"/>
                <w:szCs w:val="20"/>
              </w:rPr>
              <w:t xml:space="preserve">  The Class Period is from 4-20-2011 to 9-21-2011.</w:t>
            </w:r>
          </w:p>
          <w:p w:rsidR="00766C92" w:rsidRDefault="00766C92" w:rsidP="006E3739">
            <w:pPr>
              <w:autoSpaceDE w:val="0"/>
              <w:autoSpaceDN w:val="0"/>
              <w:adjustRightInd w:val="0"/>
              <w:jc w:val="left"/>
              <w:rPr>
                <w:rFonts w:ascii="Courier New" w:hAnsi="Courier New" w:cs="Courier New"/>
                <w:sz w:val="20"/>
                <w:szCs w:val="20"/>
              </w:rPr>
            </w:pPr>
          </w:p>
          <w:p w:rsidR="00766C92" w:rsidRDefault="00766C92" w:rsidP="006E3739">
            <w:pPr>
              <w:autoSpaceDE w:val="0"/>
              <w:autoSpaceDN w:val="0"/>
              <w:adjustRightInd w:val="0"/>
              <w:jc w:val="left"/>
              <w:rPr>
                <w:rFonts w:ascii="Courier New" w:hAnsi="Courier New" w:cs="Courier New"/>
                <w:sz w:val="20"/>
                <w:szCs w:val="20"/>
              </w:rPr>
            </w:pPr>
          </w:p>
          <w:p w:rsidR="00766C92" w:rsidRDefault="00766C92" w:rsidP="006E3739">
            <w:pPr>
              <w:autoSpaceDE w:val="0"/>
              <w:autoSpaceDN w:val="0"/>
              <w:adjustRightInd w:val="0"/>
              <w:jc w:val="left"/>
              <w:rPr>
                <w:rFonts w:ascii="Courier New" w:hAnsi="Courier New" w:cs="Courier New"/>
                <w:sz w:val="20"/>
                <w:szCs w:val="20"/>
              </w:rPr>
            </w:pPr>
          </w:p>
          <w:p w:rsidR="00766C92" w:rsidRDefault="00766C92" w:rsidP="006E3739">
            <w:pPr>
              <w:autoSpaceDE w:val="0"/>
              <w:autoSpaceDN w:val="0"/>
              <w:adjustRightInd w:val="0"/>
              <w:jc w:val="left"/>
              <w:rPr>
                <w:rFonts w:ascii="Courier New" w:hAnsi="Courier New" w:cs="Courier New"/>
                <w:sz w:val="20"/>
                <w:szCs w:val="20"/>
              </w:rPr>
            </w:pPr>
          </w:p>
          <w:p w:rsidR="00766C92" w:rsidRDefault="00766C92" w:rsidP="006E3739">
            <w:pPr>
              <w:autoSpaceDE w:val="0"/>
              <w:autoSpaceDN w:val="0"/>
              <w:adjustRightInd w:val="0"/>
              <w:jc w:val="left"/>
              <w:rPr>
                <w:rFonts w:ascii="Courier New" w:hAnsi="Courier New" w:cs="Courier New"/>
                <w:sz w:val="20"/>
                <w:szCs w:val="20"/>
              </w:rPr>
            </w:pPr>
          </w:p>
          <w:p w:rsidR="00766C92" w:rsidRDefault="00766C92" w:rsidP="006E3739">
            <w:pPr>
              <w:autoSpaceDE w:val="0"/>
              <w:autoSpaceDN w:val="0"/>
              <w:adjustRightInd w:val="0"/>
              <w:jc w:val="left"/>
              <w:rPr>
                <w:rFonts w:ascii="Courier New" w:hAnsi="Courier New" w:cs="Courier New"/>
                <w:sz w:val="20"/>
                <w:szCs w:val="20"/>
              </w:rPr>
            </w:pPr>
          </w:p>
          <w:p w:rsidR="00766C92" w:rsidRDefault="00766C92" w:rsidP="006E3739">
            <w:pPr>
              <w:autoSpaceDE w:val="0"/>
              <w:autoSpaceDN w:val="0"/>
              <w:adjustRightInd w:val="0"/>
              <w:jc w:val="left"/>
              <w:rPr>
                <w:rFonts w:ascii="Courier New" w:hAnsi="Courier New" w:cs="Courier New"/>
                <w:sz w:val="20"/>
                <w:szCs w:val="20"/>
              </w:rPr>
            </w:pPr>
          </w:p>
          <w:p w:rsidR="00766C92" w:rsidRDefault="00766C92" w:rsidP="006E3739">
            <w:pPr>
              <w:autoSpaceDE w:val="0"/>
              <w:autoSpaceDN w:val="0"/>
              <w:adjustRightInd w:val="0"/>
              <w:jc w:val="left"/>
              <w:rPr>
                <w:rFonts w:ascii="Courier New" w:hAnsi="Courier New" w:cs="Courier New"/>
                <w:sz w:val="20"/>
                <w:szCs w:val="20"/>
              </w:rPr>
            </w:pPr>
          </w:p>
          <w:p w:rsidR="00766C92" w:rsidRPr="006E3739" w:rsidRDefault="00766C92" w:rsidP="006E3739">
            <w:pPr>
              <w:autoSpaceDE w:val="0"/>
              <w:autoSpaceDN w:val="0"/>
              <w:adjustRightInd w:val="0"/>
              <w:jc w:val="left"/>
              <w:rPr>
                <w:rFonts w:ascii="Courier New" w:hAnsi="Courier New" w:cs="Courier New"/>
                <w:sz w:val="20"/>
                <w:szCs w:val="20"/>
              </w:rPr>
            </w:pPr>
          </w:p>
          <w:p w:rsidR="006E3739" w:rsidRDefault="006E3739" w:rsidP="00F8194E">
            <w:pPr>
              <w:pStyle w:val="PlainText"/>
              <w:jc w:val="left"/>
              <w:rPr>
                <w:rFonts w:ascii="Courier New" w:hAnsi="Courier New" w:cs="Courier New"/>
                <w:b/>
                <w:sz w:val="20"/>
                <w:szCs w:val="20"/>
              </w:rPr>
            </w:pPr>
          </w:p>
        </w:tc>
        <w:tc>
          <w:tcPr>
            <w:tcW w:w="1530" w:type="dxa"/>
          </w:tcPr>
          <w:p w:rsidR="0011466D" w:rsidRDefault="0011466D" w:rsidP="003F51EC">
            <w:pPr>
              <w:pStyle w:val="PlainText"/>
              <w:rPr>
                <w:rFonts w:ascii="Courier New" w:hAnsi="Courier New" w:cs="Courier New"/>
                <w:b/>
                <w:sz w:val="20"/>
                <w:szCs w:val="20"/>
              </w:rPr>
            </w:pPr>
          </w:p>
          <w:p w:rsidR="006E3739" w:rsidRDefault="006E3739" w:rsidP="003F51EC">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11466D" w:rsidRDefault="0011466D" w:rsidP="0038314A">
            <w:pPr>
              <w:pStyle w:val="PlainText"/>
              <w:jc w:val="left"/>
              <w:rPr>
                <w:rFonts w:ascii="Courier New" w:hAnsi="Courier New" w:cs="Courier New"/>
                <w:b/>
                <w:sz w:val="20"/>
                <w:szCs w:val="20"/>
              </w:rPr>
            </w:pPr>
          </w:p>
          <w:p w:rsidR="006E3739" w:rsidRDefault="006E3739" w:rsidP="0038314A">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6E3739" w:rsidRDefault="006E3739" w:rsidP="0038314A">
            <w:pPr>
              <w:pStyle w:val="PlainText"/>
              <w:jc w:val="left"/>
              <w:rPr>
                <w:rFonts w:ascii="Courier New" w:hAnsi="Courier New" w:cs="Courier New"/>
                <w:b/>
                <w:sz w:val="20"/>
                <w:szCs w:val="20"/>
              </w:rPr>
            </w:pPr>
          </w:p>
          <w:p w:rsidR="006E3739" w:rsidRPr="008F6707" w:rsidRDefault="006E3739" w:rsidP="006E3739">
            <w:pPr>
              <w:autoSpaceDE w:val="0"/>
              <w:autoSpaceDN w:val="0"/>
              <w:adjustRightInd w:val="0"/>
              <w:jc w:val="left"/>
              <w:rPr>
                <w:rFonts w:ascii="Courier New" w:hAnsi="Courier New" w:cs="Courier New"/>
                <w:sz w:val="16"/>
                <w:szCs w:val="16"/>
              </w:rPr>
            </w:pPr>
            <w:r w:rsidRPr="008F6707">
              <w:rPr>
                <w:rFonts w:ascii="Courier New" w:hAnsi="Courier New" w:cs="Courier New"/>
                <w:sz w:val="16"/>
                <w:szCs w:val="16"/>
              </w:rPr>
              <w:t>Andrew J. Brown</w:t>
            </w:r>
          </w:p>
          <w:p w:rsidR="008F6707" w:rsidRPr="008F6707" w:rsidRDefault="006E3739" w:rsidP="006E3739">
            <w:pPr>
              <w:autoSpaceDE w:val="0"/>
              <w:autoSpaceDN w:val="0"/>
              <w:adjustRightInd w:val="0"/>
              <w:jc w:val="left"/>
              <w:rPr>
                <w:rFonts w:ascii="Courier New" w:hAnsi="Courier New" w:cs="Courier New"/>
                <w:sz w:val="16"/>
                <w:szCs w:val="16"/>
              </w:rPr>
            </w:pPr>
            <w:r w:rsidRPr="008F6707">
              <w:rPr>
                <w:rFonts w:ascii="Courier New" w:hAnsi="Courier New" w:cs="Courier New"/>
                <w:sz w:val="16"/>
                <w:szCs w:val="16"/>
              </w:rPr>
              <w:t>Robbins Geller</w:t>
            </w:r>
          </w:p>
          <w:p w:rsidR="006E3739" w:rsidRPr="008F6707" w:rsidRDefault="006E3739" w:rsidP="006E3739">
            <w:pPr>
              <w:autoSpaceDE w:val="0"/>
              <w:autoSpaceDN w:val="0"/>
              <w:adjustRightInd w:val="0"/>
              <w:jc w:val="left"/>
              <w:rPr>
                <w:rFonts w:ascii="Courier New" w:hAnsi="Courier New" w:cs="Courier New"/>
                <w:sz w:val="16"/>
                <w:szCs w:val="16"/>
              </w:rPr>
            </w:pPr>
            <w:r w:rsidRPr="008F6707">
              <w:rPr>
                <w:rFonts w:ascii="Courier New" w:hAnsi="Courier New" w:cs="Courier New"/>
                <w:sz w:val="16"/>
                <w:szCs w:val="16"/>
              </w:rPr>
              <w:t xml:space="preserve"> Rudman &amp;</w:t>
            </w:r>
            <w:r w:rsidR="008F6707" w:rsidRPr="008F6707">
              <w:rPr>
                <w:rFonts w:ascii="Courier New" w:hAnsi="Courier New" w:cs="Courier New"/>
                <w:sz w:val="16"/>
                <w:szCs w:val="16"/>
              </w:rPr>
              <w:t xml:space="preserve"> </w:t>
            </w:r>
            <w:r w:rsidRPr="008F6707">
              <w:rPr>
                <w:rFonts w:ascii="Courier New" w:hAnsi="Courier New" w:cs="Courier New"/>
                <w:sz w:val="16"/>
                <w:szCs w:val="16"/>
              </w:rPr>
              <w:t>Dowd LLP</w:t>
            </w:r>
          </w:p>
          <w:p w:rsidR="006E3739" w:rsidRPr="008F6707" w:rsidRDefault="006E3739" w:rsidP="006E3739">
            <w:pPr>
              <w:autoSpaceDE w:val="0"/>
              <w:autoSpaceDN w:val="0"/>
              <w:adjustRightInd w:val="0"/>
              <w:jc w:val="left"/>
              <w:rPr>
                <w:rFonts w:ascii="Courier New" w:hAnsi="Courier New" w:cs="Courier New"/>
                <w:sz w:val="16"/>
                <w:szCs w:val="16"/>
              </w:rPr>
            </w:pPr>
            <w:r w:rsidRPr="008F6707">
              <w:rPr>
                <w:rFonts w:ascii="Courier New" w:hAnsi="Courier New" w:cs="Courier New"/>
                <w:sz w:val="16"/>
                <w:szCs w:val="16"/>
              </w:rPr>
              <w:t>655 West Broadway</w:t>
            </w:r>
          </w:p>
          <w:p w:rsidR="006E3739" w:rsidRPr="008F6707" w:rsidRDefault="006E3739" w:rsidP="006E3739">
            <w:pPr>
              <w:autoSpaceDE w:val="0"/>
              <w:autoSpaceDN w:val="0"/>
              <w:adjustRightInd w:val="0"/>
              <w:jc w:val="left"/>
              <w:rPr>
                <w:rFonts w:ascii="Courier New" w:hAnsi="Courier New" w:cs="Courier New"/>
                <w:sz w:val="16"/>
                <w:szCs w:val="16"/>
              </w:rPr>
            </w:pPr>
            <w:r w:rsidRPr="008F6707">
              <w:rPr>
                <w:rFonts w:ascii="Courier New" w:hAnsi="Courier New" w:cs="Courier New"/>
                <w:sz w:val="16"/>
                <w:szCs w:val="16"/>
              </w:rPr>
              <w:t>Suite 1900</w:t>
            </w:r>
          </w:p>
          <w:p w:rsidR="006E3739" w:rsidRPr="008F6707" w:rsidRDefault="006E3739" w:rsidP="006E3739">
            <w:pPr>
              <w:autoSpaceDE w:val="0"/>
              <w:autoSpaceDN w:val="0"/>
              <w:adjustRightInd w:val="0"/>
              <w:jc w:val="left"/>
              <w:rPr>
                <w:rFonts w:ascii="Courier New" w:hAnsi="Courier New" w:cs="Courier New"/>
                <w:sz w:val="16"/>
                <w:szCs w:val="16"/>
              </w:rPr>
            </w:pPr>
            <w:r w:rsidRPr="008F6707">
              <w:rPr>
                <w:rFonts w:ascii="Courier New" w:hAnsi="Courier New" w:cs="Courier New"/>
                <w:sz w:val="16"/>
                <w:szCs w:val="16"/>
              </w:rPr>
              <w:t>San Diego, CA 92101</w:t>
            </w:r>
          </w:p>
          <w:p w:rsidR="008F6707" w:rsidRPr="008F6707" w:rsidRDefault="008F6707" w:rsidP="006E3739">
            <w:pPr>
              <w:autoSpaceDE w:val="0"/>
              <w:autoSpaceDN w:val="0"/>
              <w:adjustRightInd w:val="0"/>
              <w:jc w:val="left"/>
              <w:rPr>
                <w:rFonts w:ascii="Courier New" w:hAnsi="Courier New" w:cs="Courier New"/>
                <w:sz w:val="16"/>
                <w:szCs w:val="16"/>
              </w:rPr>
            </w:pPr>
          </w:p>
          <w:p w:rsidR="006E3739" w:rsidRPr="008F6707" w:rsidRDefault="006E3739" w:rsidP="006E3739">
            <w:pPr>
              <w:autoSpaceDE w:val="0"/>
              <w:autoSpaceDN w:val="0"/>
              <w:adjustRightInd w:val="0"/>
              <w:jc w:val="left"/>
              <w:rPr>
                <w:rFonts w:ascii="Courier New" w:hAnsi="Courier New" w:cs="Courier New"/>
                <w:sz w:val="16"/>
                <w:szCs w:val="16"/>
              </w:rPr>
            </w:pPr>
            <w:r w:rsidRPr="008F6707">
              <w:rPr>
                <w:rFonts w:ascii="Courier New" w:hAnsi="Courier New" w:cs="Courier New"/>
                <w:sz w:val="16"/>
                <w:szCs w:val="16"/>
              </w:rPr>
              <w:t>Andrew L. Zivitz</w:t>
            </w:r>
          </w:p>
          <w:p w:rsidR="008F6707" w:rsidRDefault="006E3739" w:rsidP="006E3739">
            <w:pPr>
              <w:autoSpaceDE w:val="0"/>
              <w:autoSpaceDN w:val="0"/>
              <w:adjustRightInd w:val="0"/>
              <w:jc w:val="left"/>
              <w:rPr>
                <w:rFonts w:ascii="Courier New" w:hAnsi="Courier New" w:cs="Courier New"/>
                <w:sz w:val="16"/>
                <w:szCs w:val="16"/>
              </w:rPr>
            </w:pPr>
            <w:r w:rsidRPr="008F6707">
              <w:rPr>
                <w:rFonts w:ascii="Courier New" w:hAnsi="Courier New" w:cs="Courier New"/>
                <w:sz w:val="16"/>
                <w:szCs w:val="16"/>
              </w:rPr>
              <w:t xml:space="preserve">Johnston de F. </w:t>
            </w:r>
          </w:p>
          <w:p w:rsidR="006E3739" w:rsidRPr="008F6707" w:rsidRDefault="008F6707" w:rsidP="006E3739">
            <w:pPr>
              <w:autoSpaceDE w:val="0"/>
              <w:autoSpaceDN w:val="0"/>
              <w:adjustRightInd w:val="0"/>
              <w:jc w:val="left"/>
              <w:rPr>
                <w:rFonts w:ascii="Courier New" w:hAnsi="Courier New" w:cs="Courier New"/>
                <w:sz w:val="16"/>
                <w:szCs w:val="16"/>
              </w:rPr>
            </w:pPr>
            <w:r>
              <w:rPr>
                <w:rFonts w:ascii="Courier New" w:hAnsi="Courier New" w:cs="Courier New"/>
                <w:sz w:val="16"/>
                <w:szCs w:val="16"/>
              </w:rPr>
              <w:t xml:space="preserve"> </w:t>
            </w:r>
            <w:r w:rsidR="006E3739" w:rsidRPr="008F6707">
              <w:rPr>
                <w:rFonts w:ascii="Courier New" w:hAnsi="Courier New" w:cs="Courier New"/>
                <w:sz w:val="16"/>
                <w:szCs w:val="16"/>
              </w:rPr>
              <w:t>Whitman, Jr.</w:t>
            </w:r>
          </w:p>
          <w:p w:rsidR="006E3739" w:rsidRDefault="006E3739" w:rsidP="006E3739">
            <w:pPr>
              <w:autoSpaceDE w:val="0"/>
              <w:autoSpaceDN w:val="0"/>
              <w:adjustRightInd w:val="0"/>
              <w:jc w:val="left"/>
              <w:rPr>
                <w:rFonts w:ascii="Courier New" w:hAnsi="Courier New" w:cs="Courier New"/>
                <w:sz w:val="16"/>
                <w:szCs w:val="16"/>
              </w:rPr>
            </w:pPr>
            <w:r w:rsidRPr="008F6707">
              <w:rPr>
                <w:rFonts w:ascii="Courier New" w:hAnsi="Courier New" w:cs="Courier New"/>
                <w:sz w:val="16"/>
                <w:szCs w:val="16"/>
              </w:rPr>
              <w:t>Kessler Topaz Meltzer &amp;</w:t>
            </w:r>
          </w:p>
          <w:p w:rsidR="006E3739" w:rsidRPr="008F6707" w:rsidRDefault="008F6707" w:rsidP="006E3739">
            <w:pPr>
              <w:autoSpaceDE w:val="0"/>
              <w:autoSpaceDN w:val="0"/>
              <w:adjustRightInd w:val="0"/>
              <w:jc w:val="left"/>
              <w:rPr>
                <w:rFonts w:ascii="Courier New" w:hAnsi="Courier New" w:cs="Courier New"/>
                <w:sz w:val="16"/>
                <w:szCs w:val="16"/>
              </w:rPr>
            </w:pPr>
            <w:r>
              <w:rPr>
                <w:rFonts w:ascii="Courier New" w:hAnsi="Courier New" w:cs="Courier New"/>
                <w:sz w:val="16"/>
                <w:szCs w:val="16"/>
              </w:rPr>
              <w:t xml:space="preserve"> </w:t>
            </w:r>
            <w:r w:rsidR="006E3739" w:rsidRPr="008F6707">
              <w:rPr>
                <w:rFonts w:ascii="Courier New" w:hAnsi="Courier New" w:cs="Courier New"/>
                <w:sz w:val="16"/>
                <w:szCs w:val="16"/>
              </w:rPr>
              <w:t>Check, LLP</w:t>
            </w:r>
          </w:p>
          <w:p w:rsidR="006E3739" w:rsidRPr="008F6707" w:rsidRDefault="006E3739" w:rsidP="006E3739">
            <w:pPr>
              <w:autoSpaceDE w:val="0"/>
              <w:autoSpaceDN w:val="0"/>
              <w:adjustRightInd w:val="0"/>
              <w:jc w:val="left"/>
              <w:rPr>
                <w:rFonts w:ascii="Courier New" w:hAnsi="Courier New" w:cs="Courier New"/>
                <w:sz w:val="16"/>
                <w:szCs w:val="16"/>
              </w:rPr>
            </w:pPr>
            <w:r w:rsidRPr="008F6707">
              <w:rPr>
                <w:rFonts w:ascii="Courier New" w:hAnsi="Courier New" w:cs="Courier New"/>
                <w:sz w:val="16"/>
                <w:szCs w:val="16"/>
              </w:rPr>
              <w:t>280 King of Prussia Road</w:t>
            </w:r>
          </w:p>
          <w:p w:rsidR="006E3739" w:rsidRPr="008F6707" w:rsidRDefault="006E3739" w:rsidP="006E3739">
            <w:pPr>
              <w:pStyle w:val="PlainText"/>
              <w:jc w:val="left"/>
              <w:rPr>
                <w:rFonts w:ascii="Courier New" w:hAnsi="Courier New" w:cs="Courier New"/>
                <w:b/>
                <w:sz w:val="16"/>
                <w:szCs w:val="16"/>
              </w:rPr>
            </w:pPr>
            <w:r w:rsidRPr="008F6707">
              <w:rPr>
                <w:rFonts w:ascii="Courier New" w:hAnsi="Courier New" w:cs="Courier New"/>
                <w:sz w:val="16"/>
                <w:szCs w:val="16"/>
              </w:rPr>
              <w:t>Radnor, PA 1908</w:t>
            </w:r>
          </w:p>
          <w:p w:rsidR="006E3739" w:rsidRPr="008F6707" w:rsidRDefault="006E3739" w:rsidP="0038314A">
            <w:pPr>
              <w:pStyle w:val="PlainText"/>
              <w:jc w:val="left"/>
              <w:rPr>
                <w:rFonts w:ascii="Courier New" w:hAnsi="Courier New" w:cs="Courier New"/>
                <w:b/>
                <w:sz w:val="16"/>
                <w:szCs w:val="16"/>
              </w:rPr>
            </w:pPr>
          </w:p>
          <w:p w:rsidR="006E3739" w:rsidRDefault="006E3739" w:rsidP="0038314A">
            <w:pPr>
              <w:pStyle w:val="PlainText"/>
              <w:jc w:val="left"/>
              <w:rPr>
                <w:rFonts w:ascii="Courier New" w:hAnsi="Courier New" w:cs="Courier New"/>
                <w:b/>
                <w:sz w:val="20"/>
                <w:szCs w:val="20"/>
              </w:rPr>
            </w:pPr>
          </w:p>
        </w:tc>
      </w:tr>
      <w:tr w:rsidR="008F6707" w:rsidRPr="007167C0" w:rsidTr="00914FFC">
        <w:trPr>
          <w:trHeight w:val="440"/>
        </w:trPr>
        <w:tc>
          <w:tcPr>
            <w:tcW w:w="1353" w:type="dxa"/>
          </w:tcPr>
          <w:p w:rsidR="008F6707" w:rsidRDefault="008F6707" w:rsidP="00914FFC">
            <w:pPr>
              <w:pStyle w:val="PlainText"/>
              <w:rPr>
                <w:rFonts w:ascii="Courier New" w:hAnsi="Courier New" w:cs="Courier New"/>
                <w:b/>
                <w:sz w:val="20"/>
                <w:szCs w:val="20"/>
              </w:rPr>
            </w:pPr>
          </w:p>
          <w:p w:rsidR="008F6707" w:rsidRDefault="008F6707" w:rsidP="00914FFC">
            <w:pPr>
              <w:pStyle w:val="PlainText"/>
              <w:rPr>
                <w:rFonts w:ascii="Courier New" w:hAnsi="Courier New" w:cs="Courier New"/>
                <w:b/>
                <w:sz w:val="20"/>
                <w:szCs w:val="20"/>
              </w:rPr>
            </w:pPr>
            <w:r>
              <w:rPr>
                <w:rFonts w:ascii="Courier New" w:hAnsi="Courier New" w:cs="Courier New"/>
                <w:b/>
                <w:sz w:val="20"/>
                <w:szCs w:val="20"/>
              </w:rPr>
              <w:t>7-22-2015</w:t>
            </w:r>
          </w:p>
        </w:tc>
        <w:tc>
          <w:tcPr>
            <w:tcW w:w="1620" w:type="dxa"/>
          </w:tcPr>
          <w:p w:rsidR="008F6707" w:rsidRDefault="008F6707" w:rsidP="00F8194E">
            <w:pPr>
              <w:pStyle w:val="PlainText"/>
              <w:rPr>
                <w:rFonts w:ascii="Courier New" w:hAnsi="Courier New" w:cs="Courier New"/>
                <w:b/>
                <w:sz w:val="20"/>
                <w:szCs w:val="20"/>
              </w:rPr>
            </w:pPr>
          </w:p>
          <w:p w:rsidR="008F6707" w:rsidRDefault="008F6707" w:rsidP="008F6707">
            <w:pPr>
              <w:pStyle w:val="PlainText"/>
              <w:rPr>
                <w:rFonts w:ascii="Courier New" w:hAnsi="Courier New" w:cs="Courier New"/>
                <w:b/>
                <w:sz w:val="20"/>
                <w:szCs w:val="20"/>
              </w:rPr>
            </w:pPr>
            <w:r>
              <w:rPr>
                <w:rFonts w:ascii="Courier New" w:hAnsi="Courier New" w:cs="Courier New"/>
                <w:b/>
                <w:sz w:val="20"/>
                <w:szCs w:val="20"/>
              </w:rPr>
              <w:t>13-CV-1410</w:t>
            </w:r>
          </w:p>
        </w:tc>
        <w:tc>
          <w:tcPr>
            <w:tcW w:w="1710" w:type="dxa"/>
          </w:tcPr>
          <w:p w:rsidR="008F6707" w:rsidRDefault="008F6707" w:rsidP="00861B8B">
            <w:pPr>
              <w:pStyle w:val="PlainText"/>
              <w:rPr>
                <w:rFonts w:ascii="Courier New" w:hAnsi="Courier New" w:cs="Courier New"/>
                <w:b/>
                <w:sz w:val="20"/>
                <w:szCs w:val="20"/>
              </w:rPr>
            </w:pPr>
          </w:p>
          <w:p w:rsidR="008F6707" w:rsidRDefault="008F6707" w:rsidP="00861B8B">
            <w:pPr>
              <w:pStyle w:val="PlainText"/>
              <w:rPr>
                <w:rFonts w:ascii="Courier New" w:hAnsi="Courier New" w:cs="Courier New"/>
                <w:b/>
                <w:sz w:val="20"/>
                <w:szCs w:val="20"/>
              </w:rPr>
            </w:pPr>
            <w:r>
              <w:rPr>
                <w:rFonts w:ascii="Courier New" w:hAnsi="Courier New" w:cs="Courier New"/>
                <w:b/>
                <w:sz w:val="20"/>
                <w:szCs w:val="20"/>
              </w:rPr>
              <w:t>(S.D.N.Y.)</w:t>
            </w:r>
          </w:p>
        </w:tc>
        <w:tc>
          <w:tcPr>
            <w:tcW w:w="6030" w:type="dxa"/>
          </w:tcPr>
          <w:p w:rsidR="008F6707" w:rsidRDefault="008F6707" w:rsidP="00F8194E">
            <w:pPr>
              <w:pStyle w:val="PlainText"/>
              <w:jc w:val="left"/>
              <w:rPr>
                <w:rFonts w:ascii="Courier New" w:hAnsi="Courier New" w:cs="Courier New"/>
                <w:b/>
                <w:sz w:val="20"/>
                <w:szCs w:val="20"/>
              </w:rPr>
            </w:pPr>
          </w:p>
          <w:p w:rsidR="008F6707" w:rsidRDefault="008F6707" w:rsidP="00F8194E">
            <w:pPr>
              <w:pStyle w:val="PlainText"/>
              <w:jc w:val="left"/>
              <w:rPr>
                <w:rFonts w:ascii="Courier New" w:hAnsi="Courier New" w:cs="Courier New"/>
                <w:b/>
                <w:sz w:val="20"/>
                <w:szCs w:val="20"/>
              </w:rPr>
            </w:pPr>
            <w:r>
              <w:rPr>
                <w:rFonts w:ascii="Courier New" w:hAnsi="Courier New" w:cs="Courier New"/>
                <w:b/>
                <w:sz w:val="20"/>
                <w:szCs w:val="20"/>
              </w:rPr>
              <w:t xml:space="preserve">Megan Rafferty, Debra Haynes, Leason Jacob, and Diana Gray v. Robert Doar, in </w:t>
            </w:r>
            <w:r w:rsidR="006F720C">
              <w:rPr>
                <w:rFonts w:ascii="Courier New" w:hAnsi="Courier New" w:cs="Courier New"/>
                <w:b/>
                <w:sz w:val="20"/>
                <w:szCs w:val="20"/>
              </w:rPr>
              <w:t xml:space="preserve">his capacity as </w:t>
            </w:r>
            <w:r>
              <w:rPr>
                <w:rFonts w:ascii="Courier New" w:hAnsi="Courier New" w:cs="Courier New"/>
                <w:b/>
                <w:sz w:val="20"/>
                <w:szCs w:val="20"/>
              </w:rPr>
              <w:t>Commissioner of the New York City Human Resources Administration; Kristin Proud, in her capacity as Acting Commissioner of the New York State Office of Temporary and Disability Assistance; Nirav Shah, M.D., in his capacity as Commissioner of the New York City Department of Health; the New York City Human Resources Administration; the New York State Office of Temporary and Disability Assistance; and the New York City Department of Health</w:t>
            </w:r>
          </w:p>
          <w:p w:rsidR="00793178" w:rsidRDefault="008F6707" w:rsidP="00F8194E">
            <w:pPr>
              <w:pStyle w:val="PlainText"/>
              <w:jc w:val="left"/>
              <w:rPr>
                <w:rFonts w:ascii="Courier New" w:hAnsi="Courier New" w:cs="Courier New"/>
                <w:sz w:val="20"/>
                <w:szCs w:val="20"/>
              </w:rPr>
            </w:pPr>
            <w:r>
              <w:rPr>
                <w:rFonts w:ascii="Courier New" w:hAnsi="Courier New" w:cs="Courier New"/>
                <w:sz w:val="20"/>
                <w:szCs w:val="20"/>
              </w:rPr>
              <w:t>Applicant-plaintiff</w:t>
            </w:r>
            <w:r w:rsidR="002E7603">
              <w:rPr>
                <w:rFonts w:ascii="Courier New" w:hAnsi="Courier New" w:cs="Courier New"/>
                <w:sz w:val="20"/>
                <w:szCs w:val="20"/>
              </w:rPr>
              <w:t xml:space="preserve">s allege that the above agencies violated the Americans with Disabilities Act and related federal and local civil rights laws by failing to make applications, notices, publications, and other documents available in alternate formats for individuals who are blind or seriously visually impaired and who are attempting to access Medicaid and SNAP (Food Stamps) benefits.  </w:t>
            </w:r>
          </w:p>
          <w:p w:rsidR="00793178" w:rsidRDefault="00793178" w:rsidP="00F8194E">
            <w:pPr>
              <w:pStyle w:val="PlainText"/>
              <w:jc w:val="left"/>
              <w:rPr>
                <w:rFonts w:ascii="Courier New" w:hAnsi="Courier New" w:cs="Courier New"/>
                <w:sz w:val="20"/>
                <w:szCs w:val="20"/>
              </w:rPr>
            </w:pPr>
          </w:p>
          <w:p w:rsidR="008F6707" w:rsidRPr="008F6707" w:rsidRDefault="002E7603" w:rsidP="00F8194E">
            <w:pPr>
              <w:pStyle w:val="PlainText"/>
              <w:jc w:val="left"/>
              <w:rPr>
                <w:rFonts w:ascii="Courier New" w:hAnsi="Courier New" w:cs="Courier New"/>
                <w:sz w:val="20"/>
                <w:szCs w:val="20"/>
              </w:rPr>
            </w:pPr>
            <w:r>
              <w:rPr>
                <w:rFonts w:ascii="Courier New" w:hAnsi="Courier New" w:cs="Courier New"/>
                <w:sz w:val="20"/>
                <w:szCs w:val="20"/>
              </w:rPr>
              <w:t>The Class Member</w:t>
            </w:r>
            <w:r w:rsidR="00D74A22">
              <w:rPr>
                <w:rFonts w:ascii="Courier New" w:hAnsi="Courier New" w:cs="Courier New"/>
                <w:sz w:val="20"/>
                <w:szCs w:val="20"/>
              </w:rPr>
              <w:t>s</w:t>
            </w:r>
            <w:r>
              <w:rPr>
                <w:rFonts w:ascii="Courier New" w:hAnsi="Courier New" w:cs="Courier New"/>
                <w:sz w:val="20"/>
                <w:szCs w:val="20"/>
              </w:rPr>
              <w:t xml:space="preserve"> are “All New York City residents who</w:t>
            </w:r>
            <w:r w:rsidR="004B5396">
              <w:rPr>
                <w:rFonts w:ascii="Courier New" w:hAnsi="Courier New" w:cs="Courier New"/>
                <w:sz w:val="20"/>
                <w:szCs w:val="20"/>
              </w:rPr>
              <w:t>:</w:t>
            </w:r>
            <w:r>
              <w:rPr>
                <w:rFonts w:ascii="Courier New" w:hAnsi="Courier New" w:cs="Courier New"/>
                <w:sz w:val="20"/>
                <w:szCs w:val="20"/>
              </w:rPr>
              <w:t xml:space="preserve"> (1) hav</w:t>
            </w:r>
            <w:r w:rsidR="00D74A22">
              <w:rPr>
                <w:rFonts w:ascii="Courier New" w:hAnsi="Courier New" w:cs="Courier New"/>
                <w:sz w:val="20"/>
                <w:szCs w:val="20"/>
              </w:rPr>
              <w:t>e visual impairments</w:t>
            </w:r>
            <w:r>
              <w:rPr>
                <w:rFonts w:ascii="Courier New" w:hAnsi="Courier New" w:cs="Courier New"/>
                <w:sz w:val="20"/>
                <w:szCs w:val="20"/>
              </w:rPr>
              <w:t xml:space="preserve"> that substantially limit the major activities of seeing or otherwise have a visual disability as ‘disability’ is defined under the Americans with Disabilities Act of 1990 and Section 504 of the Rehabilitation Act of 1973; (2) are current or future applicants for or recipients of SNAP and/or Medicaid benefits; and (3) need written materials in alternative formats for effective communicati</w:t>
            </w:r>
            <w:r w:rsidR="006F720C">
              <w:rPr>
                <w:rFonts w:ascii="Courier New" w:hAnsi="Courier New" w:cs="Courier New"/>
                <w:sz w:val="20"/>
                <w:szCs w:val="20"/>
              </w:rPr>
              <w:t>on regarding SNAP and Medicaid.</w:t>
            </w:r>
            <w:r>
              <w:rPr>
                <w:rFonts w:ascii="Courier New" w:hAnsi="Courier New" w:cs="Courier New"/>
                <w:sz w:val="20"/>
                <w:szCs w:val="20"/>
              </w:rPr>
              <w:t xml:space="preserve"> </w:t>
            </w:r>
          </w:p>
          <w:p w:rsidR="008F6707" w:rsidRDefault="008F6707" w:rsidP="00F8194E">
            <w:pPr>
              <w:pStyle w:val="PlainText"/>
              <w:jc w:val="left"/>
              <w:rPr>
                <w:rFonts w:ascii="Courier New" w:hAnsi="Courier New" w:cs="Courier New"/>
                <w:b/>
                <w:sz w:val="20"/>
                <w:szCs w:val="20"/>
              </w:rPr>
            </w:pPr>
          </w:p>
        </w:tc>
        <w:tc>
          <w:tcPr>
            <w:tcW w:w="1530" w:type="dxa"/>
          </w:tcPr>
          <w:p w:rsidR="008F6707" w:rsidRDefault="008F6707" w:rsidP="003F51EC">
            <w:pPr>
              <w:pStyle w:val="PlainText"/>
              <w:rPr>
                <w:rFonts w:ascii="Courier New" w:hAnsi="Courier New" w:cs="Courier New"/>
                <w:b/>
                <w:sz w:val="20"/>
                <w:szCs w:val="20"/>
              </w:rPr>
            </w:pPr>
          </w:p>
          <w:p w:rsidR="008F6707" w:rsidRDefault="008F6707" w:rsidP="003F51EC">
            <w:pPr>
              <w:pStyle w:val="PlainText"/>
              <w:rPr>
                <w:rFonts w:ascii="Courier New" w:hAnsi="Courier New" w:cs="Courier New"/>
                <w:b/>
                <w:sz w:val="20"/>
                <w:szCs w:val="20"/>
              </w:rPr>
            </w:pPr>
            <w:r>
              <w:rPr>
                <w:rFonts w:ascii="Courier New" w:hAnsi="Courier New" w:cs="Courier New"/>
                <w:b/>
                <w:sz w:val="20"/>
                <w:szCs w:val="20"/>
              </w:rPr>
              <w:t>10-1-2015</w:t>
            </w:r>
          </w:p>
        </w:tc>
        <w:tc>
          <w:tcPr>
            <w:tcW w:w="2681" w:type="dxa"/>
          </w:tcPr>
          <w:p w:rsidR="008F6707" w:rsidRDefault="008F6707" w:rsidP="0038314A">
            <w:pPr>
              <w:pStyle w:val="PlainText"/>
              <w:jc w:val="left"/>
              <w:rPr>
                <w:rFonts w:ascii="Courier New" w:hAnsi="Courier New" w:cs="Courier New"/>
                <w:b/>
                <w:sz w:val="20"/>
                <w:szCs w:val="20"/>
              </w:rPr>
            </w:pPr>
          </w:p>
          <w:p w:rsidR="008F6707" w:rsidRDefault="008F6707" w:rsidP="0038314A">
            <w:pPr>
              <w:pStyle w:val="PlainText"/>
              <w:jc w:val="left"/>
              <w:rPr>
                <w:rFonts w:ascii="Courier New" w:hAnsi="Courier New" w:cs="Courier New"/>
                <w:b/>
                <w:sz w:val="20"/>
                <w:szCs w:val="20"/>
              </w:rPr>
            </w:pPr>
            <w:r>
              <w:rPr>
                <w:rFonts w:ascii="Courier New" w:hAnsi="Courier New" w:cs="Courier New"/>
                <w:b/>
                <w:sz w:val="20"/>
                <w:szCs w:val="20"/>
              </w:rPr>
              <w:t xml:space="preserve">For more information write </w:t>
            </w:r>
            <w:r w:rsidR="00793178">
              <w:rPr>
                <w:rFonts w:ascii="Courier New" w:hAnsi="Courier New" w:cs="Courier New"/>
                <w:b/>
                <w:sz w:val="20"/>
                <w:szCs w:val="20"/>
              </w:rPr>
              <w:t>or call:</w:t>
            </w:r>
          </w:p>
          <w:p w:rsidR="00793178" w:rsidRDefault="00793178" w:rsidP="0038314A">
            <w:pPr>
              <w:pStyle w:val="PlainText"/>
              <w:jc w:val="left"/>
              <w:rPr>
                <w:rFonts w:ascii="Courier New" w:hAnsi="Courier New" w:cs="Courier New"/>
                <w:b/>
                <w:sz w:val="20"/>
                <w:szCs w:val="20"/>
              </w:rPr>
            </w:pPr>
          </w:p>
          <w:p w:rsidR="00793178" w:rsidRPr="00793178" w:rsidRDefault="00793178" w:rsidP="0038314A">
            <w:pPr>
              <w:pStyle w:val="PlainText"/>
              <w:jc w:val="left"/>
              <w:rPr>
                <w:rFonts w:ascii="Courier New" w:hAnsi="Courier New" w:cs="Courier New"/>
                <w:b/>
                <w:sz w:val="16"/>
                <w:szCs w:val="16"/>
              </w:rPr>
            </w:pPr>
            <w:r w:rsidRPr="00793178">
              <w:rPr>
                <w:rFonts w:ascii="Courier New" w:hAnsi="Courier New" w:cs="Courier New"/>
                <w:b/>
                <w:sz w:val="16"/>
                <w:szCs w:val="16"/>
              </w:rPr>
              <w:t>Greg Bass</w:t>
            </w:r>
          </w:p>
          <w:p w:rsidR="006F720C" w:rsidRDefault="00793178" w:rsidP="0038314A">
            <w:pPr>
              <w:pStyle w:val="PlainText"/>
              <w:jc w:val="left"/>
              <w:rPr>
                <w:rFonts w:ascii="Courier New" w:hAnsi="Courier New" w:cs="Courier New"/>
                <w:b/>
                <w:sz w:val="16"/>
                <w:szCs w:val="16"/>
              </w:rPr>
            </w:pPr>
            <w:r w:rsidRPr="00793178">
              <w:rPr>
                <w:rFonts w:ascii="Courier New" w:hAnsi="Courier New" w:cs="Courier New"/>
                <w:b/>
                <w:sz w:val="16"/>
                <w:szCs w:val="16"/>
              </w:rPr>
              <w:t>National Center for Law</w:t>
            </w:r>
          </w:p>
          <w:p w:rsidR="00793178" w:rsidRPr="00793178" w:rsidRDefault="00793178" w:rsidP="0038314A">
            <w:pPr>
              <w:pStyle w:val="PlainText"/>
              <w:jc w:val="left"/>
              <w:rPr>
                <w:rFonts w:ascii="Courier New" w:hAnsi="Courier New" w:cs="Courier New"/>
                <w:b/>
                <w:sz w:val="16"/>
                <w:szCs w:val="16"/>
              </w:rPr>
            </w:pPr>
            <w:r w:rsidRPr="00793178">
              <w:rPr>
                <w:rFonts w:ascii="Courier New" w:hAnsi="Courier New" w:cs="Courier New"/>
                <w:b/>
                <w:sz w:val="16"/>
                <w:szCs w:val="16"/>
              </w:rPr>
              <w:t xml:space="preserve"> and Economic Justice</w:t>
            </w:r>
          </w:p>
          <w:p w:rsidR="00793178" w:rsidRPr="00793178" w:rsidRDefault="00793178" w:rsidP="0038314A">
            <w:pPr>
              <w:pStyle w:val="PlainText"/>
              <w:jc w:val="left"/>
              <w:rPr>
                <w:rFonts w:ascii="Courier New" w:hAnsi="Courier New" w:cs="Courier New"/>
                <w:b/>
                <w:sz w:val="16"/>
                <w:szCs w:val="16"/>
              </w:rPr>
            </w:pPr>
            <w:r w:rsidRPr="00793178">
              <w:rPr>
                <w:rFonts w:ascii="Courier New" w:hAnsi="Courier New" w:cs="Courier New"/>
                <w:b/>
                <w:sz w:val="16"/>
                <w:szCs w:val="16"/>
              </w:rPr>
              <w:t>275 Seventh Avenue</w:t>
            </w:r>
          </w:p>
          <w:p w:rsidR="00793178" w:rsidRPr="00793178" w:rsidRDefault="00793178" w:rsidP="0038314A">
            <w:pPr>
              <w:pStyle w:val="PlainText"/>
              <w:jc w:val="left"/>
              <w:rPr>
                <w:rFonts w:ascii="Courier New" w:hAnsi="Courier New" w:cs="Courier New"/>
                <w:b/>
                <w:sz w:val="16"/>
                <w:szCs w:val="16"/>
              </w:rPr>
            </w:pPr>
            <w:r w:rsidRPr="00793178">
              <w:rPr>
                <w:rFonts w:ascii="Courier New" w:hAnsi="Courier New" w:cs="Courier New"/>
                <w:b/>
                <w:sz w:val="16"/>
                <w:szCs w:val="16"/>
              </w:rPr>
              <w:t>Suite 1506</w:t>
            </w:r>
          </w:p>
          <w:p w:rsidR="00793178" w:rsidRPr="00793178" w:rsidRDefault="00793178" w:rsidP="0038314A">
            <w:pPr>
              <w:pStyle w:val="PlainText"/>
              <w:jc w:val="left"/>
              <w:rPr>
                <w:rFonts w:ascii="Courier New" w:hAnsi="Courier New" w:cs="Courier New"/>
                <w:b/>
                <w:sz w:val="16"/>
                <w:szCs w:val="16"/>
              </w:rPr>
            </w:pPr>
            <w:r w:rsidRPr="00793178">
              <w:rPr>
                <w:rFonts w:ascii="Courier New" w:hAnsi="Courier New" w:cs="Courier New"/>
                <w:b/>
                <w:sz w:val="16"/>
                <w:szCs w:val="16"/>
              </w:rPr>
              <w:t>New York, NY 10001-6708</w:t>
            </w:r>
          </w:p>
          <w:p w:rsidR="00793178" w:rsidRPr="00793178" w:rsidRDefault="00793178" w:rsidP="0038314A">
            <w:pPr>
              <w:pStyle w:val="PlainText"/>
              <w:jc w:val="left"/>
              <w:rPr>
                <w:rFonts w:ascii="Courier New" w:hAnsi="Courier New" w:cs="Courier New"/>
                <w:b/>
                <w:sz w:val="16"/>
                <w:szCs w:val="16"/>
              </w:rPr>
            </w:pPr>
          </w:p>
          <w:p w:rsidR="00793178" w:rsidRPr="00793178" w:rsidRDefault="00793178" w:rsidP="0038314A">
            <w:pPr>
              <w:pStyle w:val="PlainText"/>
              <w:jc w:val="left"/>
              <w:rPr>
                <w:rFonts w:ascii="Courier New" w:hAnsi="Courier New" w:cs="Courier New"/>
                <w:b/>
                <w:sz w:val="16"/>
                <w:szCs w:val="16"/>
              </w:rPr>
            </w:pPr>
            <w:r w:rsidRPr="00793178">
              <w:rPr>
                <w:rFonts w:ascii="Courier New" w:hAnsi="Courier New" w:cs="Courier New"/>
                <w:b/>
                <w:sz w:val="16"/>
                <w:szCs w:val="16"/>
              </w:rPr>
              <w:t>212 633-6967 (Ph.)</w:t>
            </w:r>
          </w:p>
          <w:p w:rsidR="00793178" w:rsidRPr="00793178" w:rsidRDefault="00793178" w:rsidP="0038314A">
            <w:pPr>
              <w:pStyle w:val="PlainText"/>
              <w:jc w:val="left"/>
              <w:rPr>
                <w:rFonts w:ascii="Courier New" w:hAnsi="Courier New" w:cs="Courier New"/>
                <w:b/>
                <w:sz w:val="16"/>
                <w:szCs w:val="16"/>
              </w:rPr>
            </w:pPr>
          </w:p>
          <w:p w:rsidR="00793178" w:rsidRPr="00793178" w:rsidRDefault="00793178" w:rsidP="0038314A">
            <w:pPr>
              <w:pStyle w:val="PlainText"/>
              <w:jc w:val="left"/>
              <w:rPr>
                <w:rFonts w:ascii="Courier New" w:hAnsi="Courier New" w:cs="Courier New"/>
                <w:b/>
                <w:sz w:val="16"/>
                <w:szCs w:val="16"/>
              </w:rPr>
            </w:pPr>
            <w:r w:rsidRPr="00793178">
              <w:rPr>
                <w:rFonts w:ascii="Courier New" w:hAnsi="Courier New" w:cs="Courier New"/>
                <w:b/>
                <w:sz w:val="16"/>
                <w:szCs w:val="16"/>
              </w:rPr>
              <w:t>Joshua M Link</w:t>
            </w:r>
          </w:p>
          <w:p w:rsidR="00793178" w:rsidRPr="00793178" w:rsidRDefault="00793178" w:rsidP="0038314A">
            <w:pPr>
              <w:pStyle w:val="PlainText"/>
              <w:jc w:val="left"/>
              <w:rPr>
                <w:rFonts w:ascii="Courier New" w:hAnsi="Courier New" w:cs="Courier New"/>
                <w:b/>
                <w:sz w:val="16"/>
                <w:szCs w:val="16"/>
              </w:rPr>
            </w:pPr>
            <w:r w:rsidRPr="00793178">
              <w:rPr>
                <w:rFonts w:ascii="Courier New" w:hAnsi="Courier New" w:cs="Courier New"/>
                <w:b/>
                <w:sz w:val="16"/>
                <w:szCs w:val="16"/>
              </w:rPr>
              <w:t>Michael P. Daly</w:t>
            </w:r>
          </w:p>
          <w:p w:rsidR="006F720C" w:rsidRDefault="00793178" w:rsidP="0038314A">
            <w:pPr>
              <w:pStyle w:val="PlainText"/>
              <w:jc w:val="left"/>
              <w:rPr>
                <w:rFonts w:ascii="Courier New" w:hAnsi="Courier New" w:cs="Courier New"/>
                <w:b/>
                <w:sz w:val="16"/>
                <w:szCs w:val="16"/>
              </w:rPr>
            </w:pPr>
            <w:r w:rsidRPr="00793178">
              <w:rPr>
                <w:rFonts w:ascii="Courier New" w:hAnsi="Courier New" w:cs="Courier New"/>
                <w:b/>
                <w:sz w:val="16"/>
                <w:szCs w:val="16"/>
              </w:rPr>
              <w:t xml:space="preserve">Drinker Biddle &amp; Reath </w:t>
            </w:r>
          </w:p>
          <w:p w:rsidR="00793178" w:rsidRPr="00793178" w:rsidRDefault="006F720C" w:rsidP="0038314A">
            <w:pPr>
              <w:pStyle w:val="PlainText"/>
              <w:jc w:val="left"/>
              <w:rPr>
                <w:rFonts w:ascii="Courier New" w:hAnsi="Courier New" w:cs="Courier New"/>
                <w:b/>
                <w:sz w:val="16"/>
                <w:szCs w:val="16"/>
              </w:rPr>
            </w:pPr>
            <w:r>
              <w:rPr>
                <w:rFonts w:ascii="Courier New" w:hAnsi="Courier New" w:cs="Courier New"/>
                <w:b/>
                <w:sz w:val="16"/>
                <w:szCs w:val="16"/>
              </w:rPr>
              <w:t xml:space="preserve"> </w:t>
            </w:r>
            <w:r w:rsidR="00793178" w:rsidRPr="00793178">
              <w:rPr>
                <w:rFonts w:ascii="Courier New" w:hAnsi="Courier New" w:cs="Courier New"/>
                <w:b/>
                <w:sz w:val="16"/>
                <w:szCs w:val="16"/>
              </w:rPr>
              <w:t>LLP</w:t>
            </w:r>
          </w:p>
          <w:p w:rsidR="00793178" w:rsidRPr="00793178" w:rsidRDefault="00793178" w:rsidP="0038314A">
            <w:pPr>
              <w:pStyle w:val="PlainText"/>
              <w:jc w:val="left"/>
              <w:rPr>
                <w:rFonts w:ascii="Courier New" w:hAnsi="Courier New" w:cs="Courier New"/>
                <w:b/>
                <w:sz w:val="16"/>
                <w:szCs w:val="16"/>
              </w:rPr>
            </w:pPr>
            <w:r w:rsidRPr="00793178">
              <w:rPr>
                <w:rFonts w:ascii="Courier New" w:hAnsi="Courier New" w:cs="Courier New"/>
                <w:b/>
                <w:sz w:val="16"/>
                <w:szCs w:val="16"/>
              </w:rPr>
              <w:t>One Logan Square</w:t>
            </w:r>
          </w:p>
          <w:p w:rsidR="00793178" w:rsidRPr="00793178" w:rsidRDefault="00793178" w:rsidP="0038314A">
            <w:pPr>
              <w:pStyle w:val="PlainText"/>
              <w:jc w:val="left"/>
              <w:rPr>
                <w:rFonts w:ascii="Courier New" w:hAnsi="Courier New" w:cs="Courier New"/>
                <w:b/>
                <w:sz w:val="16"/>
                <w:szCs w:val="16"/>
              </w:rPr>
            </w:pPr>
            <w:r w:rsidRPr="00793178">
              <w:rPr>
                <w:rFonts w:ascii="Courier New" w:hAnsi="Courier New" w:cs="Courier New"/>
                <w:b/>
                <w:sz w:val="16"/>
                <w:szCs w:val="16"/>
              </w:rPr>
              <w:t>Suite 2000</w:t>
            </w:r>
          </w:p>
          <w:p w:rsidR="00793178" w:rsidRDefault="00793178" w:rsidP="0038314A">
            <w:pPr>
              <w:pStyle w:val="PlainText"/>
              <w:jc w:val="left"/>
              <w:rPr>
                <w:rFonts w:ascii="Courier New" w:hAnsi="Courier New" w:cs="Courier New"/>
                <w:b/>
                <w:sz w:val="16"/>
                <w:szCs w:val="16"/>
              </w:rPr>
            </w:pPr>
            <w:r w:rsidRPr="00793178">
              <w:rPr>
                <w:rFonts w:ascii="Courier New" w:hAnsi="Courier New" w:cs="Courier New"/>
                <w:b/>
                <w:sz w:val="16"/>
                <w:szCs w:val="16"/>
              </w:rPr>
              <w:t>Philadelphia, PA 19103-</w:t>
            </w:r>
          </w:p>
          <w:p w:rsidR="00793178" w:rsidRPr="00793178" w:rsidRDefault="00793178" w:rsidP="0038314A">
            <w:pPr>
              <w:pStyle w:val="PlainText"/>
              <w:jc w:val="left"/>
              <w:rPr>
                <w:rFonts w:ascii="Courier New" w:hAnsi="Courier New" w:cs="Courier New"/>
                <w:b/>
                <w:sz w:val="16"/>
                <w:szCs w:val="16"/>
              </w:rPr>
            </w:pPr>
            <w:r>
              <w:rPr>
                <w:rFonts w:ascii="Courier New" w:hAnsi="Courier New" w:cs="Courier New"/>
                <w:b/>
                <w:sz w:val="16"/>
                <w:szCs w:val="16"/>
              </w:rPr>
              <w:t xml:space="preserve"> 6</w:t>
            </w:r>
            <w:r w:rsidRPr="00793178">
              <w:rPr>
                <w:rFonts w:ascii="Courier New" w:hAnsi="Courier New" w:cs="Courier New"/>
                <w:b/>
                <w:sz w:val="16"/>
                <w:szCs w:val="16"/>
              </w:rPr>
              <w:t>999</w:t>
            </w:r>
          </w:p>
          <w:p w:rsidR="00793178" w:rsidRPr="00793178" w:rsidRDefault="00793178" w:rsidP="0038314A">
            <w:pPr>
              <w:pStyle w:val="PlainText"/>
              <w:jc w:val="left"/>
              <w:rPr>
                <w:rFonts w:ascii="Courier New" w:hAnsi="Courier New" w:cs="Courier New"/>
                <w:b/>
                <w:sz w:val="16"/>
                <w:szCs w:val="16"/>
              </w:rPr>
            </w:pPr>
          </w:p>
          <w:p w:rsidR="00793178" w:rsidRPr="00793178" w:rsidRDefault="00793178" w:rsidP="0038314A">
            <w:pPr>
              <w:pStyle w:val="PlainText"/>
              <w:jc w:val="left"/>
              <w:rPr>
                <w:rFonts w:ascii="Courier New" w:hAnsi="Courier New" w:cs="Courier New"/>
                <w:b/>
                <w:sz w:val="16"/>
                <w:szCs w:val="16"/>
              </w:rPr>
            </w:pPr>
            <w:r w:rsidRPr="00793178">
              <w:rPr>
                <w:rFonts w:ascii="Courier New" w:hAnsi="Courier New" w:cs="Courier New"/>
                <w:b/>
                <w:sz w:val="16"/>
                <w:szCs w:val="16"/>
              </w:rPr>
              <w:t>215 988-2700</w:t>
            </w:r>
            <w:r>
              <w:rPr>
                <w:rFonts w:ascii="Courier New" w:hAnsi="Courier New" w:cs="Courier New"/>
                <w:b/>
                <w:sz w:val="16"/>
                <w:szCs w:val="16"/>
              </w:rPr>
              <w:t xml:space="preserve"> (Ph.)</w:t>
            </w:r>
          </w:p>
          <w:p w:rsidR="008F6707" w:rsidRPr="00793178" w:rsidRDefault="008F6707" w:rsidP="0038314A">
            <w:pPr>
              <w:pStyle w:val="PlainText"/>
              <w:jc w:val="left"/>
              <w:rPr>
                <w:rFonts w:ascii="Courier New" w:hAnsi="Courier New" w:cs="Courier New"/>
                <w:b/>
                <w:sz w:val="16"/>
                <w:szCs w:val="16"/>
              </w:rPr>
            </w:pPr>
          </w:p>
          <w:p w:rsidR="008F6707" w:rsidRDefault="008F6707" w:rsidP="0038314A">
            <w:pPr>
              <w:pStyle w:val="PlainText"/>
              <w:jc w:val="left"/>
              <w:rPr>
                <w:rFonts w:ascii="Courier New" w:hAnsi="Courier New" w:cs="Courier New"/>
                <w:b/>
                <w:sz w:val="20"/>
                <w:szCs w:val="20"/>
              </w:rPr>
            </w:pPr>
          </w:p>
        </w:tc>
      </w:tr>
      <w:tr w:rsidR="00793178" w:rsidRPr="007167C0" w:rsidTr="00914FFC">
        <w:trPr>
          <w:trHeight w:val="440"/>
        </w:trPr>
        <w:tc>
          <w:tcPr>
            <w:tcW w:w="1353" w:type="dxa"/>
          </w:tcPr>
          <w:p w:rsidR="00793178" w:rsidRDefault="00793178" w:rsidP="00914FFC">
            <w:pPr>
              <w:pStyle w:val="PlainText"/>
              <w:rPr>
                <w:rFonts w:ascii="Courier New" w:hAnsi="Courier New" w:cs="Courier New"/>
                <w:b/>
                <w:sz w:val="20"/>
                <w:szCs w:val="20"/>
              </w:rPr>
            </w:pPr>
          </w:p>
          <w:p w:rsidR="00793178" w:rsidRDefault="00477548" w:rsidP="00914FFC">
            <w:pPr>
              <w:pStyle w:val="PlainText"/>
              <w:rPr>
                <w:rFonts w:ascii="Courier New" w:hAnsi="Courier New" w:cs="Courier New"/>
                <w:b/>
                <w:sz w:val="20"/>
                <w:szCs w:val="20"/>
              </w:rPr>
            </w:pPr>
            <w:r>
              <w:rPr>
                <w:rFonts w:ascii="Courier New" w:hAnsi="Courier New" w:cs="Courier New"/>
                <w:b/>
                <w:sz w:val="20"/>
                <w:szCs w:val="20"/>
              </w:rPr>
              <w:t>7-23-2015</w:t>
            </w:r>
          </w:p>
        </w:tc>
        <w:tc>
          <w:tcPr>
            <w:tcW w:w="1620" w:type="dxa"/>
          </w:tcPr>
          <w:p w:rsidR="00793178" w:rsidRDefault="00793178" w:rsidP="00F8194E">
            <w:pPr>
              <w:pStyle w:val="PlainText"/>
              <w:rPr>
                <w:rFonts w:ascii="Courier New" w:hAnsi="Courier New" w:cs="Courier New"/>
                <w:b/>
                <w:sz w:val="20"/>
                <w:szCs w:val="20"/>
              </w:rPr>
            </w:pPr>
          </w:p>
          <w:p w:rsidR="00477548" w:rsidRDefault="00A55D8A" w:rsidP="00F8194E">
            <w:pPr>
              <w:pStyle w:val="PlainText"/>
              <w:rPr>
                <w:rFonts w:ascii="Courier New" w:hAnsi="Courier New" w:cs="Courier New"/>
                <w:b/>
                <w:sz w:val="20"/>
                <w:szCs w:val="20"/>
              </w:rPr>
            </w:pPr>
            <w:r>
              <w:rPr>
                <w:rFonts w:ascii="Courier New" w:hAnsi="Courier New" w:cs="Courier New"/>
                <w:b/>
                <w:sz w:val="20"/>
                <w:szCs w:val="20"/>
              </w:rPr>
              <w:t>14-CV</w:t>
            </w:r>
            <w:r w:rsidR="00477548">
              <w:rPr>
                <w:rFonts w:ascii="Courier New" w:hAnsi="Courier New" w:cs="Courier New"/>
                <w:b/>
                <w:sz w:val="20"/>
                <w:szCs w:val="20"/>
              </w:rPr>
              <w:t>-00734</w:t>
            </w:r>
          </w:p>
        </w:tc>
        <w:tc>
          <w:tcPr>
            <w:tcW w:w="1710" w:type="dxa"/>
          </w:tcPr>
          <w:p w:rsidR="00793178" w:rsidRDefault="00793178" w:rsidP="00861B8B">
            <w:pPr>
              <w:pStyle w:val="PlainText"/>
              <w:rPr>
                <w:rFonts w:ascii="Courier New" w:hAnsi="Courier New" w:cs="Courier New"/>
                <w:b/>
                <w:sz w:val="20"/>
                <w:szCs w:val="20"/>
              </w:rPr>
            </w:pPr>
          </w:p>
          <w:p w:rsidR="00477548" w:rsidRDefault="00477548" w:rsidP="00861B8B">
            <w:pPr>
              <w:pStyle w:val="PlainText"/>
              <w:rPr>
                <w:rFonts w:ascii="Courier New" w:hAnsi="Courier New" w:cs="Courier New"/>
                <w:b/>
                <w:sz w:val="20"/>
                <w:szCs w:val="20"/>
              </w:rPr>
            </w:pPr>
            <w:r>
              <w:rPr>
                <w:rFonts w:ascii="Courier New" w:hAnsi="Courier New" w:cs="Courier New"/>
                <w:b/>
                <w:sz w:val="20"/>
                <w:szCs w:val="20"/>
              </w:rPr>
              <w:t>(C.D. Cal.)</w:t>
            </w:r>
          </w:p>
        </w:tc>
        <w:tc>
          <w:tcPr>
            <w:tcW w:w="6030" w:type="dxa"/>
          </w:tcPr>
          <w:p w:rsidR="00793178" w:rsidRDefault="00793178" w:rsidP="00F8194E">
            <w:pPr>
              <w:pStyle w:val="PlainText"/>
              <w:jc w:val="left"/>
              <w:rPr>
                <w:rFonts w:ascii="Courier New" w:hAnsi="Courier New" w:cs="Courier New"/>
                <w:b/>
                <w:sz w:val="20"/>
                <w:szCs w:val="20"/>
              </w:rPr>
            </w:pPr>
          </w:p>
          <w:p w:rsidR="00477548" w:rsidRDefault="00477548" w:rsidP="00F8194E">
            <w:pPr>
              <w:pStyle w:val="PlainText"/>
              <w:jc w:val="left"/>
              <w:rPr>
                <w:rFonts w:ascii="Courier New" w:hAnsi="Courier New" w:cs="Courier New"/>
                <w:b/>
                <w:sz w:val="20"/>
                <w:szCs w:val="20"/>
              </w:rPr>
            </w:pPr>
            <w:r>
              <w:rPr>
                <w:rFonts w:ascii="Courier New" w:hAnsi="Courier New" w:cs="Courier New"/>
                <w:b/>
                <w:sz w:val="20"/>
                <w:szCs w:val="20"/>
              </w:rPr>
              <w:t>Ann Fox v. Asset Acceptance, LLC</w:t>
            </w:r>
          </w:p>
          <w:p w:rsidR="00CF1D06" w:rsidRDefault="00D74A22" w:rsidP="00CF1D06">
            <w:pPr>
              <w:autoSpaceDE w:val="0"/>
              <w:autoSpaceDN w:val="0"/>
              <w:adjustRightInd w:val="0"/>
              <w:jc w:val="left"/>
              <w:rPr>
                <w:rFonts w:ascii="Courier New" w:hAnsi="Courier New" w:cs="Courier New"/>
                <w:sz w:val="20"/>
                <w:szCs w:val="20"/>
              </w:rPr>
            </w:pPr>
            <w:r>
              <w:rPr>
                <w:rFonts w:ascii="Courier New" w:hAnsi="Courier New" w:cs="Courier New"/>
                <w:sz w:val="20"/>
                <w:szCs w:val="20"/>
              </w:rPr>
              <w:t>P</w:t>
            </w:r>
            <w:r w:rsidR="00714830">
              <w:rPr>
                <w:rFonts w:ascii="Courier New" w:hAnsi="Courier New" w:cs="Courier New"/>
                <w:sz w:val="20"/>
                <w:szCs w:val="20"/>
              </w:rPr>
              <w:t>laintiff</w:t>
            </w:r>
            <w:r w:rsidR="00CF1D06">
              <w:rPr>
                <w:rFonts w:ascii="Courier New" w:hAnsi="Courier New" w:cs="Courier New"/>
                <w:sz w:val="20"/>
                <w:szCs w:val="20"/>
              </w:rPr>
              <w:t xml:space="preserve"> alleges </w:t>
            </w:r>
            <w:r w:rsidR="00CF1D06" w:rsidRPr="00CF1D06">
              <w:rPr>
                <w:rFonts w:ascii="Courier New" w:hAnsi="Courier New" w:cs="Courier New"/>
                <w:sz w:val="20"/>
                <w:szCs w:val="20"/>
              </w:rPr>
              <w:t>that Asset Acceptance, LLC, the Defendant in this lawsuit, violated the Telephone Consumer</w:t>
            </w:r>
            <w:r w:rsidR="00CF1D06">
              <w:rPr>
                <w:rFonts w:ascii="Courier New" w:hAnsi="Courier New" w:cs="Courier New"/>
                <w:sz w:val="20"/>
                <w:szCs w:val="20"/>
              </w:rPr>
              <w:t xml:space="preserve"> </w:t>
            </w:r>
            <w:r w:rsidR="00CF1D06" w:rsidRPr="00CF1D06">
              <w:rPr>
                <w:rFonts w:ascii="Courier New" w:hAnsi="Courier New" w:cs="Courier New"/>
                <w:sz w:val="20"/>
                <w:szCs w:val="20"/>
              </w:rPr>
              <w:t>Protection Act (“TCPA”) by calling persons on their cell phones using an automatic telephone dialing</w:t>
            </w:r>
            <w:r w:rsidR="00CF1D06">
              <w:rPr>
                <w:rFonts w:ascii="Courier New" w:hAnsi="Courier New" w:cs="Courier New"/>
                <w:sz w:val="20"/>
                <w:szCs w:val="20"/>
              </w:rPr>
              <w:t xml:space="preserve"> </w:t>
            </w:r>
            <w:r w:rsidR="00CF1D06" w:rsidRPr="00CF1D06">
              <w:rPr>
                <w:rFonts w:ascii="Courier New" w:hAnsi="Courier New" w:cs="Courier New"/>
                <w:sz w:val="20"/>
                <w:szCs w:val="20"/>
              </w:rPr>
              <w:t>system (“Autodialer”) or artificial or prerecorded voice, without prior express consent.</w:t>
            </w:r>
            <w:r w:rsidR="00CF1D06">
              <w:rPr>
                <w:rFonts w:ascii="Courier New" w:hAnsi="Courier New" w:cs="Courier New"/>
                <w:sz w:val="20"/>
                <w:szCs w:val="20"/>
              </w:rPr>
              <w:t xml:space="preserve"> Th</w:t>
            </w:r>
            <w:r w:rsidR="00714830">
              <w:rPr>
                <w:rFonts w:ascii="Courier New" w:hAnsi="Courier New" w:cs="Courier New"/>
                <w:sz w:val="20"/>
                <w:szCs w:val="20"/>
              </w:rPr>
              <w:t>e Class Period is from 4-17-2009</w:t>
            </w:r>
            <w:r w:rsidR="00CF1D06">
              <w:rPr>
                <w:rFonts w:ascii="Courier New" w:hAnsi="Courier New" w:cs="Courier New"/>
                <w:sz w:val="20"/>
                <w:szCs w:val="20"/>
              </w:rPr>
              <w:t xml:space="preserve"> to 9-4-2014.</w:t>
            </w:r>
          </w:p>
          <w:p w:rsidR="004B5396" w:rsidRPr="00CF1D06" w:rsidRDefault="004B5396" w:rsidP="00CF1D06">
            <w:pPr>
              <w:autoSpaceDE w:val="0"/>
              <w:autoSpaceDN w:val="0"/>
              <w:adjustRightInd w:val="0"/>
              <w:jc w:val="left"/>
              <w:rPr>
                <w:rFonts w:ascii="Courier New" w:hAnsi="Courier New" w:cs="Courier New"/>
                <w:sz w:val="20"/>
                <w:szCs w:val="20"/>
              </w:rPr>
            </w:pPr>
          </w:p>
        </w:tc>
        <w:tc>
          <w:tcPr>
            <w:tcW w:w="1530" w:type="dxa"/>
          </w:tcPr>
          <w:p w:rsidR="00793178" w:rsidRDefault="00793178" w:rsidP="003F51EC">
            <w:pPr>
              <w:pStyle w:val="PlainText"/>
              <w:rPr>
                <w:rFonts w:ascii="Courier New" w:hAnsi="Courier New" w:cs="Courier New"/>
                <w:b/>
                <w:sz w:val="20"/>
                <w:szCs w:val="20"/>
              </w:rPr>
            </w:pPr>
          </w:p>
          <w:p w:rsidR="00477548" w:rsidRDefault="00477548" w:rsidP="003F51EC">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793178" w:rsidRDefault="00793178" w:rsidP="0038314A">
            <w:pPr>
              <w:pStyle w:val="PlainText"/>
              <w:jc w:val="left"/>
              <w:rPr>
                <w:rFonts w:ascii="Courier New" w:hAnsi="Courier New" w:cs="Courier New"/>
                <w:b/>
                <w:sz w:val="20"/>
                <w:szCs w:val="20"/>
              </w:rPr>
            </w:pPr>
          </w:p>
          <w:p w:rsidR="00477548" w:rsidRDefault="00477548" w:rsidP="0038314A">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477548" w:rsidRDefault="00477548" w:rsidP="0038314A">
            <w:pPr>
              <w:pStyle w:val="PlainText"/>
              <w:jc w:val="left"/>
              <w:rPr>
                <w:rFonts w:ascii="Courier New" w:hAnsi="Courier New" w:cs="Courier New"/>
                <w:b/>
                <w:sz w:val="20"/>
                <w:szCs w:val="20"/>
              </w:rPr>
            </w:pPr>
          </w:p>
          <w:p w:rsidR="00CF1D06" w:rsidRPr="00CF1D06" w:rsidRDefault="00CF1D06" w:rsidP="00CF1D06">
            <w:pPr>
              <w:autoSpaceDE w:val="0"/>
              <w:autoSpaceDN w:val="0"/>
              <w:adjustRightInd w:val="0"/>
              <w:jc w:val="left"/>
              <w:rPr>
                <w:rFonts w:ascii="Courier New" w:hAnsi="Courier New" w:cs="Courier New"/>
                <w:b/>
                <w:bCs/>
                <w:sz w:val="16"/>
                <w:szCs w:val="16"/>
              </w:rPr>
            </w:pPr>
            <w:r w:rsidRPr="00CF1D06">
              <w:rPr>
                <w:rFonts w:ascii="Courier New" w:hAnsi="Courier New" w:cs="Courier New"/>
                <w:b/>
                <w:bCs/>
                <w:sz w:val="16"/>
                <w:szCs w:val="16"/>
              </w:rPr>
              <w:t>Hyde &amp; Swigart</w:t>
            </w:r>
          </w:p>
          <w:p w:rsidR="00CF1D06" w:rsidRPr="00CF1D06" w:rsidRDefault="00CF1D06" w:rsidP="00CF1D06">
            <w:pPr>
              <w:autoSpaceDE w:val="0"/>
              <w:autoSpaceDN w:val="0"/>
              <w:adjustRightInd w:val="0"/>
              <w:jc w:val="left"/>
              <w:rPr>
                <w:rFonts w:ascii="Courier New" w:hAnsi="Courier New" w:cs="Courier New"/>
                <w:b/>
                <w:sz w:val="16"/>
                <w:szCs w:val="16"/>
              </w:rPr>
            </w:pPr>
            <w:r w:rsidRPr="00CF1D06">
              <w:rPr>
                <w:rFonts w:ascii="Courier New" w:hAnsi="Courier New" w:cs="Courier New"/>
                <w:b/>
                <w:sz w:val="16"/>
                <w:szCs w:val="16"/>
              </w:rPr>
              <w:t>Joshua B. Swigart</w:t>
            </w:r>
          </w:p>
          <w:p w:rsidR="00CF1D06" w:rsidRPr="00CF1D06" w:rsidRDefault="00CF1D06" w:rsidP="00CF1D06">
            <w:pPr>
              <w:autoSpaceDE w:val="0"/>
              <w:autoSpaceDN w:val="0"/>
              <w:adjustRightInd w:val="0"/>
              <w:jc w:val="left"/>
              <w:rPr>
                <w:rFonts w:ascii="Courier New" w:hAnsi="Courier New" w:cs="Courier New"/>
                <w:b/>
                <w:sz w:val="16"/>
                <w:szCs w:val="16"/>
              </w:rPr>
            </w:pPr>
            <w:r w:rsidRPr="00CF1D06">
              <w:rPr>
                <w:rFonts w:ascii="Courier New" w:hAnsi="Courier New" w:cs="Courier New"/>
                <w:b/>
                <w:sz w:val="16"/>
                <w:szCs w:val="16"/>
              </w:rPr>
              <w:t>2221 Camino Del Rio South</w:t>
            </w:r>
          </w:p>
          <w:p w:rsidR="00CF1D06" w:rsidRPr="00CF1D06" w:rsidRDefault="00714830" w:rsidP="00CF1D06">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Suite 101</w:t>
            </w:r>
          </w:p>
          <w:p w:rsidR="00477548" w:rsidRDefault="00CF1D06" w:rsidP="00CF1D06">
            <w:pPr>
              <w:pStyle w:val="PlainText"/>
              <w:jc w:val="left"/>
              <w:rPr>
                <w:rFonts w:ascii="Courier New" w:hAnsi="Courier New" w:cs="Courier New"/>
                <w:b/>
                <w:sz w:val="20"/>
                <w:szCs w:val="20"/>
              </w:rPr>
            </w:pPr>
            <w:r w:rsidRPr="00CF1D06">
              <w:rPr>
                <w:rFonts w:ascii="Courier New" w:hAnsi="Courier New" w:cs="Courier New"/>
                <w:b/>
                <w:sz w:val="16"/>
                <w:szCs w:val="16"/>
              </w:rPr>
              <w:t>San Diego, CA 92108</w:t>
            </w:r>
          </w:p>
        </w:tc>
      </w:tr>
      <w:tr w:rsidR="006679AE" w:rsidRPr="007167C0" w:rsidTr="00914FFC">
        <w:trPr>
          <w:trHeight w:val="440"/>
        </w:trPr>
        <w:tc>
          <w:tcPr>
            <w:tcW w:w="1353" w:type="dxa"/>
          </w:tcPr>
          <w:p w:rsidR="006679AE" w:rsidRDefault="006679AE" w:rsidP="00914FFC">
            <w:pPr>
              <w:pStyle w:val="PlainText"/>
              <w:rPr>
                <w:rFonts w:ascii="Courier New" w:hAnsi="Courier New" w:cs="Courier New"/>
                <w:b/>
                <w:sz w:val="20"/>
                <w:szCs w:val="20"/>
              </w:rPr>
            </w:pPr>
          </w:p>
          <w:p w:rsidR="006679AE" w:rsidRDefault="006679AE" w:rsidP="00914FFC">
            <w:pPr>
              <w:pStyle w:val="PlainText"/>
              <w:rPr>
                <w:rFonts w:ascii="Courier New" w:hAnsi="Courier New" w:cs="Courier New"/>
                <w:b/>
                <w:sz w:val="20"/>
                <w:szCs w:val="20"/>
              </w:rPr>
            </w:pPr>
            <w:r>
              <w:rPr>
                <w:rFonts w:ascii="Courier New" w:hAnsi="Courier New" w:cs="Courier New"/>
                <w:b/>
                <w:sz w:val="20"/>
                <w:szCs w:val="20"/>
              </w:rPr>
              <w:t>7-24-2015</w:t>
            </w:r>
          </w:p>
        </w:tc>
        <w:tc>
          <w:tcPr>
            <w:tcW w:w="1620" w:type="dxa"/>
          </w:tcPr>
          <w:p w:rsidR="006679AE" w:rsidRDefault="006679AE" w:rsidP="00F8194E">
            <w:pPr>
              <w:pStyle w:val="PlainText"/>
              <w:rPr>
                <w:rFonts w:ascii="Courier New" w:hAnsi="Courier New" w:cs="Courier New"/>
                <w:b/>
                <w:sz w:val="20"/>
                <w:szCs w:val="20"/>
              </w:rPr>
            </w:pPr>
          </w:p>
          <w:p w:rsidR="006679AE" w:rsidRDefault="0001240C" w:rsidP="00F8194E">
            <w:pPr>
              <w:pStyle w:val="PlainText"/>
              <w:rPr>
                <w:rFonts w:ascii="Courier New" w:hAnsi="Courier New" w:cs="Courier New"/>
                <w:b/>
                <w:sz w:val="20"/>
                <w:szCs w:val="20"/>
              </w:rPr>
            </w:pPr>
            <w:r>
              <w:rPr>
                <w:rFonts w:ascii="Courier New" w:hAnsi="Courier New" w:cs="Courier New"/>
                <w:b/>
                <w:sz w:val="20"/>
                <w:szCs w:val="20"/>
              </w:rPr>
              <w:t>12-CV-00169</w:t>
            </w:r>
          </w:p>
        </w:tc>
        <w:tc>
          <w:tcPr>
            <w:tcW w:w="1710" w:type="dxa"/>
          </w:tcPr>
          <w:p w:rsidR="006679AE" w:rsidRDefault="006679AE" w:rsidP="00861B8B">
            <w:pPr>
              <w:pStyle w:val="PlainText"/>
              <w:rPr>
                <w:rFonts w:ascii="Courier New" w:hAnsi="Courier New" w:cs="Courier New"/>
                <w:b/>
                <w:sz w:val="20"/>
                <w:szCs w:val="20"/>
              </w:rPr>
            </w:pPr>
          </w:p>
          <w:p w:rsidR="006679AE" w:rsidRDefault="006679AE" w:rsidP="00861B8B">
            <w:pPr>
              <w:pStyle w:val="PlainText"/>
              <w:rPr>
                <w:rFonts w:ascii="Courier New" w:hAnsi="Courier New" w:cs="Courier New"/>
                <w:b/>
                <w:sz w:val="20"/>
                <w:szCs w:val="20"/>
              </w:rPr>
            </w:pPr>
            <w:r>
              <w:rPr>
                <w:rFonts w:ascii="Courier New" w:hAnsi="Courier New" w:cs="Courier New"/>
                <w:b/>
                <w:sz w:val="20"/>
                <w:szCs w:val="20"/>
              </w:rPr>
              <w:t>(D.N.J.)</w:t>
            </w:r>
          </w:p>
        </w:tc>
        <w:tc>
          <w:tcPr>
            <w:tcW w:w="6030" w:type="dxa"/>
          </w:tcPr>
          <w:p w:rsidR="006679AE" w:rsidRDefault="006679AE" w:rsidP="00F8194E">
            <w:pPr>
              <w:pStyle w:val="PlainText"/>
              <w:jc w:val="left"/>
              <w:rPr>
                <w:rFonts w:ascii="Courier New" w:hAnsi="Courier New" w:cs="Courier New"/>
                <w:b/>
                <w:sz w:val="20"/>
                <w:szCs w:val="20"/>
              </w:rPr>
            </w:pPr>
          </w:p>
          <w:p w:rsidR="006679AE" w:rsidRPr="00CB14D6" w:rsidRDefault="006679AE" w:rsidP="005406D1">
            <w:pPr>
              <w:pStyle w:val="PlainText"/>
              <w:jc w:val="left"/>
              <w:rPr>
                <w:rFonts w:ascii="Courier New" w:hAnsi="Courier New" w:cs="Courier New"/>
                <w:sz w:val="20"/>
                <w:szCs w:val="20"/>
              </w:rPr>
            </w:pPr>
            <w:r>
              <w:rPr>
                <w:rFonts w:ascii="Courier New" w:hAnsi="Courier New" w:cs="Courier New"/>
                <w:b/>
                <w:sz w:val="20"/>
                <w:szCs w:val="20"/>
              </w:rPr>
              <w:t xml:space="preserve">In re: Ductile Iron Pipe Fittings (“DIPF) </w:t>
            </w:r>
            <w:r w:rsidR="00DE5043">
              <w:rPr>
                <w:rFonts w:ascii="Courier New" w:hAnsi="Courier New" w:cs="Courier New"/>
                <w:b/>
                <w:sz w:val="20"/>
                <w:szCs w:val="20"/>
              </w:rPr>
              <w:t xml:space="preserve">Indirect </w:t>
            </w:r>
            <w:r w:rsidR="00031027">
              <w:rPr>
                <w:rFonts w:ascii="Courier New" w:hAnsi="Courier New" w:cs="Courier New"/>
                <w:b/>
                <w:sz w:val="20"/>
                <w:szCs w:val="20"/>
              </w:rPr>
              <w:t>P</w:t>
            </w:r>
            <w:r>
              <w:rPr>
                <w:rFonts w:ascii="Courier New" w:hAnsi="Courier New" w:cs="Courier New"/>
                <w:b/>
                <w:sz w:val="20"/>
                <w:szCs w:val="20"/>
              </w:rPr>
              <w:t>urchaser A</w:t>
            </w:r>
            <w:r w:rsidR="00424306">
              <w:rPr>
                <w:rFonts w:ascii="Courier New" w:hAnsi="Courier New" w:cs="Courier New"/>
                <w:b/>
                <w:sz w:val="20"/>
                <w:szCs w:val="20"/>
              </w:rPr>
              <w:t xml:space="preserve">ntitrust Litigation </w:t>
            </w:r>
            <w:r w:rsidR="00424306" w:rsidRPr="00CB14D6">
              <w:rPr>
                <w:rFonts w:ascii="Courier New" w:hAnsi="Courier New" w:cs="Courier New"/>
                <w:sz w:val="20"/>
                <w:szCs w:val="20"/>
              </w:rPr>
              <w:t>SIGMA</w:t>
            </w:r>
            <w:r w:rsidR="00E172EB">
              <w:rPr>
                <w:rFonts w:ascii="Courier New" w:hAnsi="Courier New" w:cs="Courier New"/>
                <w:sz w:val="20"/>
                <w:szCs w:val="20"/>
              </w:rPr>
              <w:t xml:space="preserve"> Corporation </w:t>
            </w:r>
            <w:r w:rsidR="00424306" w:rsidRPr="00CB14D6">
              <w:rPr>
                <w:rFonts w:ascii="Courier New" w:hAnsi="Courier New" w:cs="Courier New"/>
                <w:sz w:val="20"/>
                <w:szCs w:val="20"/>
              </w:rPr>
              <w:t>sells DIPF imported primarily from China and India, and domestically manufactured by co-defendant McWane, Inc. (“McWane”)</w:t>
            </w:r>
            <w:r w:rsidR="00E172EB">
              <w:rPr>
                <w:rFonts w:ascii="Courier New" w:hAnsi="Courier New" w:cs="Courier New"/>
                <w:sz w:val="20"/>
                <w:szCs w:val="20"/>
              </w:rPr>
              <w:t>.</w:t>
            </w:r>
          </w:p>
          <w:p w:rsidR="006679AE" w:rsidRDefault="00DE5043" w:rsidP="0001240C">
            <w:pPr>
              <w:pStyle w:val="PlainText"/>
              <w:jc w:val="left"/>
              <w:rPr>
                <w:rFonts w:ascii="Courier New" w:hAnsi="Courier New" w:cs="Courier New"/>
                <w:sz w:val="20"/>
                <w:szCs w:val="20"/>
              </w:rPr>
            </w:pPr>
            <w:r>
              <w:rPr>
                <w:rFonts w:ascii="Courier New" w:hAnsi="Courier New" w:cs="Courier New"/>
                <w:sz w:val="20"/>
                <w:szCs w:val="20"/>
              </w:rPr>
              <w:t>Indirect-purchaser-plaintiffs allege that SIGMA violated the federal antitrust laws and the an</w:t>
            </w:r>
            <w:r w:rsidR="00E172EB">
              <w:rPr>
                <w:rFonts w:ascii="Courier New" w:hAnsi="Courier New" w:cs="Courier New"/>
                <w:sz w:val="20"/>
                <w:szCs w:val="20"/>
              </w:rPr>
              <w:t>titrust and consumer protection</w:t>
            </w:r>
            <w:r>
              <w:rPr>
                <w:rFonts w:ascii="Courier New" w:hAnsi="Courier New" w:cs="Courier New"/>
                <w:sz w:val="20"/>
                <w:szCs w:val="20"/>
              </w:rPr>
              <w:t xml:space="preserve"> statutes of various states (i) by participating in an alleged conspiracy with McW</w:t>
            </w:r>
            <w:r w:rsidR="0001240C">
              <w:rPr>
                <w:rFonts w:ascii="Courier New" w:hAnsi="Courier New" w:cs="Courier New"/>
                <w:sz w:val="20"/>
                <w:szCs w:val="20"/>
              </w:rPr>
              <w:t>ane and Star</w:t>
            </w:r>
            <w:r w:rsidR="00E172EB">
              <w:rPr>
                <w:rFonts w:ascii="Courier New" w:hAnsi="Courier New" w:cs="Courier New"/>
                <w:sz w:val="20"/>
                <w:szCs w:val="20"/>
              </w:rPr>
              <w:t xml:space="preserve"> Pipe Products, Ltd., </w:t>
            </w:r>
            <w:r w:rsidR="0001240C">
              <w:rPr>
                <w:rFonts w:ascii="Courier New" w:hAnsi="Courier New" w:cs="Courier New"/>
                <w:sz w:val="20"/>
                <w:szCs w:val="20"/>
              </w:rPr>
              <w:t>to fix DIPF prices from 1-11-2008 to 6-30-2011, and (ii) by participating in a second alleged conspiracy with McWane to monopolize and fix prices in the domestic DIPF market from 9-17-2009 to 1</w:t>
            </w:r>
            <w:r w:rsidR="00802C02">
              <w:rPr>
                <w:rFonts w:ascii="Courier New" w:hAnsi="Courier New" w:cs="Courier New"/>
                <w:sz w:val="20"/>
                <w:szCs w:val="20"/>
              </w:rPr>
              <w:t>2</w:t>
            </w:r>
            <w:r w:rsidR="00031027">
              <w:rPr>
                <w:rFonts w:ascii="Courier New" w:hAnsi="Courier New" w:cs="Courier New"/>
                <w:sz w:val="20"/>
                <w:szCs w:val="20"/>
              </w:rPr>
              <w:t>-31-2013</w:t>
            </w:r>
            <w:r w:rsidR="0001240C">
              <w:rPr>
                <w:rFonts w:ascii="Courier New" w:hAnsi="Courier New" w:cs="Courier New"/>
                <w:sz w:val="20"/>
                <w:szCs w:val="20"/>
              </w:rPr>
              <w:t xml:space="preserve">. </w:t>
            </w:r>
          </w:p>
          <w:p w:rsidR="0001240C" w:rsidRPr="0001240C" w:rsidRDefault="0001240C" w:rsidP="0001240C">
            <w:pPr>
              <w:pStyle w:val="PlainText"/>
              <w:jc w:val="left"/>
              <w:rPr>
                <w:rFonts w:ascii="Courier New" w:hAnsi="Courier New" w:cs="Courier New"/>
                <w:sz w:val="20"/>
                <w:szCs w:val="20"/>
              </w:rPr>
            </w:pPr>
          </w:p>
        </w:tc>
        <w:tc>
          <w:tcPr>
            <w:tcW w:w="1530" w:type="dxa"/>
          </w:tcPr>
          <w:p w:rsidR="006679AE" w:rsidRDefault="006679AE" w:rsidP="00D7027C">
            <w:pPr>
              <w:pStyle w:val="PlainText"/>
              <w:rPr>
                <w:rFonts w:ascii="Courier New" w:hAnsi="Courier New" w:cs="Courier New"/>
                <w:b/>
                <w:sz w:val="20"/>
                <w:szCs w:val="20"/>
              </w:rPr>
            </w:pPr>
          </w:p>
          <w:p w:rsidR="006679AE" w:rsidRDefault="006679AE" w:rsidP="00D7027C">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C30A23" w:rsidRPr="00C30A23" w:rsidRDefault="00C30A23" w:rsidP="00C30A23">
            <w:pPr>
              <w:pStyle w:val="PlainText"/>
              <w:jc w:val="left"/>
              <w:rPr>
                <w:rFonts w:ascii="Courier New" w:hAnsi="Courier New" w:cs="Courier New"/>
                <w:b/>
                <w:sz w:val="20"/>
                <w:szCs w:val="20"/>
              </w:rPr>
            </w:pPr>
          </w:p>
          <w:p w:rsidR="00C30A23" w:rsidRPr="00C30A23" w:rsidRDefault="00C30A23" w:rsidP="00C30A23">
            <w:pPr>
              <w:pStyle w:val="PlainText"/>
              <w:jc w:val="left"/>
              <w:rPr>
                <w:rFonts w:ascii="Courier New" w:hAnsi="Courier New" w:cs="Courier New"/>
                <w:b/>
                <w:sz w:val="20"/>
                <w:szCs w:val="20"/>
              </w:rPr>
            </w:pPr>
            <w:r w:rsidRPr="00C30A23">
              <w:rPr>
                <w:rFonts w:ascii="Courier New" w:hAnsi="Courier New" w:cs="Courier New"/>
                <w:b/>
                <w:sz w:val="20"/>
                <w:szCs w:val="20"/>
              </w:rPr>
              <w:t>For more information write or call:</w:t>
            </w:r>
          </w:p>
          <w:p w:rsidR="00C30A23" w:rsidRPr="00C30A23" w:rsidRDefault="00C30A23" w:rsidP="00C30A23">
            <w:pPr>
              <w:pStyle w:val="PlainText"/>
              <w:jc w:val="left"/>
              <w:rPr>
                <w:rFonts w:ascii="Courier New" w:hAnsi="Courier New" w:cs="Courier New"/>
                <w:b/>
                <w:sz w:val="20"/>
                <w:szCs w:val="20"/>
              </w:rPr>
            </w:pPr>
          </w:p>
          <w:p w:rsidR="00C30A23" w:rsidRPr="00C30A23" w:rsidRDefault="00C30A23" w:rsidP="00C30A23">
            <w:pPr>
              <w:pStyle w:val="PlainText"/>
              <w:jc w:val="left"/>
              <w:rPr>
                <w:rFonts w:ascii="Courier New" w:hAnsi="Courier New" w:cs="Courier New"/>
                <w:b/>
                <w:sz w:val="16"/>
                <w:szCs w:val="16"/>
              </w:rPr>
            </w:pPr>
            <w:r w:rsidRPr="00C30A23">
              <w:rPr>
                <w:rFonts w:ascii="Courier New" w:hAnsi="Courier New" w:cs="Courier New"/>
                <w:b/>
                <w:sz w:val="16"/>
                <w:szCs w:val="16"/>
              </w:rPr>
              <w:t>Joseph C. Kohn</w:t>
            </w:r>
          </w:p>
          <w:p w:rsidR="00C30A23" w:rsidRPr="00C30A23" w:rsidRDefault="00C30A23" w:rsidP="00C30A23">
            <w:pPr>
              <w:pStyle w:val="PlainText"/>
              <w:jc w:val="left"/>
              <w:rPr>
                <w:rFonts w:ascii="Courier New" w:hAnsi="Courier New" w:cs="Courier New"/>
                <w:b/>
                <w:sz w:val="16"/>
                <w:szCs w:val="16"/>
              </w:rPr>
            </w:pPr>
            <w:r w:rsidRPr="00C30A23">
              <w:rPr>
                <w:rFonts w:ascii="Courier New" w:hAnsi="Courier New" w:cs="Courier New"/>
                <w:b/>
                <w:sz w:val="16"/>
                <w:szCs w:val="16"/>
              </w:rPr>
              <w:t>Kohn Swift &amp; Graf, P.C.</w:t>
            </w:r>
          </w:p>
          <w:p w:rsidR="00C30A23" w:rsidRPr="00C30A23" w:rsidRDefault="00C30A23" w:rsidP="00C30A23">
            <w:pPr>
              <w:pStyle w:val="PlainText"/>
              <w:jc w:val="left"/>
              <w:rPr>
                <w:rFonts w:ascii="Courier New" w:hAnsi="Courier New" w:cs="Courier New"/>
                <w:b/>
                <w:sz w:val="16"/>
                <w:szCs w:val="16"/>
              </w:rPr>
            </w:pPr>
            <w:r w:rsidRPr="00C30A23">
              <w:rPr>
                <w:rFonts w:ascii="Courier New" w:hAnsi="Courier New" w:cs="Courier New"/>
                <w:b/>
                <w:sz w:val="16"/>
                <w:szCs w:val="16"/>
              </w:rPr>
              <w:t>One South Broad Street</w:t>
            </w:r>
          </w:p>
          <w:p w:rsidR="00C30A23" w:rsidRPr="00C30A23" w:rsidRDefault="00C30A23" w:rsidP="00C30A23">
            <w:pPr>
              <w:pStyle w:val="PlainText"/>
              <w:jc w:val="left"/>
              <w:rPr>
                <w:rFonts w:ascii="Courier New" w:hAnsi="Courier New" w:cs="Courier New"/>
                <w:b/>
                <w:sz w:val="16"/>
                <w:szCs w:val="16"/>
              </w:rPr>
            </w:pPr>
            <w:r w:rsidRPr="00C30A23">
              <w:rPr>
                <w:rFonts w:ascii="Courier New" w:hAnsi="Courier New" w:cs="Courier New"/>
                <w:b/>
                <w:sz w:val="16"/>
                <w:szCs w:val="16"/>
              </w:rPr>
              <w:t>Suite 2100</w:t>
            </w:r>
          </w:p>
          <w:p w:rsidR="00C30A23" w:rsidRPr="00C30A23" w:rsidRDefault="00C30A23" w:rsidP="00C30A23">
            <w:pPr>
              <w:pStyle w:val="PlainText"/>
              <w:jc w:val="left"/>
              <w:rPr>
                <w:rFonts w:ascii="Courier New" w:hAnsi="Courier New" w:cs="Courier New"/>
                <w:b/>
                <w:sz w:val="16"/>
                <w:szCs w:val="16"/>
              </w:rPr>
            </w:pPr>
            <w:r w:rsidRPr="00C30A23">
              <w:rPr>
                <w:rFonts w:ascii="Courier New" w:hAnsi="Courier New" w:cs="Courier New"/>
                <w:b/>
                <w:sz w:val="16"/>
                <w:szCs w:val="16"/>
              </w:rPr>
              <w:t>Philadelphia, PA 19107</w:t>
            </w:r>
          </w:p>
          <w:p w:rsidR="00C30A23" w:rsidRPr="00C30A23" w:rsidRDefault="00C30A23" w:rsidP="00C30A23">
            <w:pPr>
              <w:pStyle w:val="PlainText"/>
              <w:jc w:val="left"/>
              <w:rPr>
                <w:rFonts w:ascii="Courier New" w:hAnsi="Courier New" w:cs="Courier New"/>
                <w:b/>
                <w:sz w:val="16"/>
                <w:szCs w:val="16"/>
              </w:rPr>
            </w:pPr>
          </w:p>
          <w:p w:rsidR="00C30A23" w:rsidRPr="00C30A23" w:rsidRDefault="00C30A23" w:rsidP="00C30A23">
            <w:pPr>
              <w:pStyle w:val="PlainText"/>
              <w:jc w:val="left"/>
              <w:rPr>
                <w:rFonts w:ascii="Courier New" w:hAnsi="Courier New" w:cs="Courier New"/>
                <w:b/>
                <w:sz w:val="16"/>
                <w:szCs w:val="16"/>
              </w:rPr>
            </w:pPr>
            <w:r w:rsidRPr="00C30A23">
              <w:rPr>
                <w:rFonts w:ascii="Courier New" w:hAnsi="Courier New" w:cs="Courier New"/>
                <w:b/>
                <w:sz w:val="16"/>
                <w:szCs w:val="16"/>
              </w:rPr>
              <w:t>215 238-1700 (Ph.)</w:t>
            </w:r>
          </w:p>
          <w:p w:rsidR="00C30A23" w:rsidRPr="00C30A23" w:rsidRDefault="00C30A23" w:rsidP="00C30A23">
            <w:pPr>
              <w:pStyle w:val="PlainText"/>
              <w:jc w:val="left"/>
              <w:rPr>
                <w:rFonts w:ascii="Courier New" w:hAnsi="Courier New" w:cs="Courier New"/>
                <w:b/>
                <w:sz w:val="16"/>
                <w:szCs w:val="16"/>
              </w:rPr>
            </w:pPr>
          </w:p>
          <w:p w:rsidR="00C30A23" w:rsidRPr="00C30A23" w:rsidRDefault="00C30A23" w:rsidP="00C30A23">
            <w:pPr>
              <w:pStyle w:val="PlainText"/>
              <w:jc w:val="left"/>
              <w:rPr>
                <w:rFonts w:ascii="Courier New" w:hAnsi="Courier New" w:cs="Courier New"/>
                <w:b/>
                <w:sz w:val="16"/>
                <w:szCs w:val="16"/>
              </w:rPr>
            </w:pPr>
            <w:r w:rsidRPr="00C30A23">
              <w:rPr>
                <w:rFonts w:ascii="Courier New" w:hAnsi="Courier New" w:cs="Courier New"/>
                <w:b/>
                <w:sz w:val="16"/>
                <w:szCs w:val="16"/>
              </w:rPr>
              <w:t>Robert S. Kitchenoff</w:t>
            </w:r>
          </w:p>
          <w:p w:rsidR="00C30A23" w:rsidRPr="00C30A23" w:rsidRDefault="00C30A23" w:rsidP="00C30A23">
            <w:pPr>
              <w:pStyle w:val="PlainText"/>
              <w:jc w:val="left"/>
              <w:rPr>
                <w:rFonts w:ascii="Courier New" w:hAnsi="Courier New" w:cs="Courier New"/>
                <w:b/>
                <w:sz w:val="16"/>
                <w:szCs w:val="16"/>
              </w:rPr>
            </w:pPr>
            <w:r w:rsidRPr="00C30A23">
              <w:rPr>
                <w:rFonts w:ascii="Courier New" w:hAnsi="Courier New" w:cs="Courier New"/>
                <w:b/>
                <w:sz w:val="16"/>
                <w:szCs w:val="16"/>
              </w:rPr>
              <w:t>Weinstein Kitchenoff &amp; Asher LLC</w:t>
            </w:r>
          </w:p>
          <w:p w:rsidR="00C30A23" w:rsidRPr="00C30A23" w:rsidRDefault="00C30A23" w:rsidP="00C30A23">
            <w:pPr>
              <w:pStyle w:val="PlainText"/>
              <w:jc w:val="left"/>
              <w:rPr>
                <w:rFonts w:ascii="Courier New" w:hAnsi="Courier New" w:cs="Courier New"/>
                <w:b/>
                <w:sz w:val="16"/>
                <w:szCs w:val="16"/>
              </w:rPr>
            </w:pPr>
            <w:r w:rsidRPr="00C30A23">
              <w:rPr>
                <w:rFonts w:ascii="Courier New" w:hAnsi="Courier New" w:cs="Courier New"/>
                <w:b/>
                <w:sz w:val="16"/>
                <w:szCs w:val="16"/>
              </w:rPr>
              <w:t>1845 Walnut Street</w:t>
            </w:r>
          </w:p>
          <w:p w:rsidR="00C30A23" w:rsidRPr="00C30A23" w:rsidRDefault="00C30A23" w:rsidP="00C30A23">
            <w:pPr>
              <w:pStyle w:val="PlainText"/>
              <w:jc w:val="left"/>
              <w:rPr>
                <w:rFonts w:ascii="Courier New" w:hAnsi="Courier New" w:cs="Courier New"/>
                <w:b/>
                <w:sz w:val="16"/>
                <w:szCs w:val="16"/>
              </w:rPr>
            </w:pPr>
            <w:r w:rsidRPr="00C30A23">
              <w:rPr>
                <w:rFonts w:ascii="Courier New" w:hAnsi="Courier New" w:cs="Courier New"/>
                <w:b/>
                <w:sz w:val="16"/>
                <w:szCs w:val="16"/>
              </w:rPr>
              <w:t>Suite 1100</w:t>
            </w:r>
          </w:p>
          <w:p w:rsidR="00C30A23" w:rsidRPr="00C30A23" w:rsidRDefault="00C30A23" w:rsidP="00C30A23">
            <w:pPr>
              <w:pStyle w:val="PlainText"/>
              <w:jc w:val="left"/>
              <w:rPr>
                <w:rFonts w:ascii="Courier New" w:hAnsi="Courier New" w:cs="Courier New"/>
                <w:b/>
                <w:sz w:val="16"/>
                <w:szCs w:val="16"/>
              </w:rPr>
            </w:pPr>
            <w:r w:rsidRPr="00C30A23">
              <w:rPr>
                <w:rFonts w:ascii="Courier New" w:hAnsi="Courier New" w:cs="Courier New"/>
                <w:b/>
                <w:sz w:val="16"/>
                <w:szCs w:val="16"/>
              </w:rPr>
              <w:t>Philadelphia, PA 19103</w:t>
            </w:r>
          </w:p>
          <w:p w:rsidR="00C30A23" w:rsidRPr="00C30A23" w:rsidRDefault="00C30A23" w:rsidP="00C30A23">
            <w:pPr>
              <w:pStyle w:val="PlainText"/>
              <w:jc w:val="left"/>
              <w:rPr>
                <w:rFonts w:ascii="Courier New" w:hAnsi="Courier New" w:cs="Courier New"/>
                <w:b/>
                <w:sz w:val="16"/>
                <w:szCs w:val="16"/>
              </w:rPr>
            </w:pPr>
          </w:p>
          <w:p w:rsidR="00C30A23" w:rsidRPr="00C30A23" w:rsidRDefault="00C30A23" w:rsidP="00C30A23">
            <w:pPr>
              <w:pStyle w:val="PlainText"/>
              <w:jc w:val="left"/>
              <w:rPr>
                <w:rFonts w:ascii="Courier New" w:hAnsi="Courier New" w:cs="Courier New"/>
                <w:b/>
                <w:sz w:val="16"/>
                <w:szCs w:val="16"/>
              </w:rPr>
            </w:pPr>
            <w:r w:rsidRPr="00C30A23">
              <w:rPr>
                <w:rFonts w:ascii="Courier New" w:hAnsi="Courier New" w:cs="Courier New"/>
                <w:b/>
                <w:sz w:val="16"/>
                <w:szCs w:val="16"/>
              </w:rPr>
              <w:t>215 545-7200 (Ph.)</w:t>
            </w:r>
          </w:p>
          <w:p w:rsidR="006679AE" w:rsidRDefault="006679AE" w:rsidP="00D7027C">
            <w:pPr>
              <w:pStyle w:val="PlainText"/>
              <w:jc w:val="left"/>
              <w:rPr>
                <w:rFonts w:ascii="Courier New" w:hAnsi="Courier New" w:cs="Courier New"/>
                <w:b/>
                <w:sz w:val="20"/>
                <w:szCs w:val="20"/>
              </w:rPr>
            </w:pPr>
          </w:p>
        </w:tc>
      </w:tr>
      <w:tr w:rsidR="007F7C16" w:rsidRPr="007167C0" w:rsidTr="00914FFC">
        <w:trPr>
          <w:trHeight w:val="440"/>
        </w:trPr>
        <w:tc>
          <w:tcPr>
            <w:tcW w:w="1353" w:type="dxa"/>
          </w:tcPr>
          <w:p w:rsidR="007F7C16" w:rsidRDefault="007F7C16" w:rsidP="00914FFC">
            <w:pPr>
              <w:pStyle w:val="PlainText"/>
              <w:rPr>
                <w:rFonts w:ascii="Courier New" w:hAnsi="Courier New" w:cs="Courier New"/>
                <w:b/>
                <w:sz w:val="20"/>
                <w:szCs w:val="20"/>
              </w:rPr>
            </w:pPr>
          </w:p>
          <w:p w:rsidR="007F7C16" w:rsidRDefault="007F7C16" w:rsidP="00914FFC">
            <w:pPr>
              <w:pStyle w:val="PlainText"/>
              <w:rPr>
                <w:rFonts w:ascii="Courier New" w:hAnsi="Courier New" w:cs="Courier New"/>
                <w:b/>
                <w:sz w:val="20"/>
                <w:szCs w:val="20"/>
              </w:rPr>
            </w:pPr>
            <w:r>
              <w:rPr>
                <w:rFonts w:ascii="Courier New" w:hAnsi="Courier New" w:cs="Courier New"/>
                <w:b/>
                <w:sz w:val="20"/>
                <w:szCs w:val="20"/>
              </w:rPr>
              <w:t>7-24-2015</w:t>
            </w:r>
          </w:p>
        </w:tc>
        <w:tc>
          <w:tcPr>
            <w:tcW w:w="1620" w:type="dxa"/>
          </w:tcPr>
          <w:p w:rsidR="007F7C16" w:rsidRDefault="007F7C16" w:rsidP="00F8194E">
            <w:pPr>
              <w:pStyle w:val="PlainText"/>
              <w:rPr>
                <w:rFonts w:ascii="Courier New" w:hAnsi="Courier New" w:cs="Courier New"/>
                <w:b/>
                <w:sz w:val="20"/>
                <w:szCs w:val="20"/>
              </w:rPr>
            </w:pPr>
          </w:p>
          <w:p w:rsidR="007F7C16" w:rsidRDefault="00881DFF" w:rsidP="00F8194E">
            <w:pPr>
              <w:pStyle w:val="PlainText"/>
              <w:rPr>
                <w:rFonts w:ascii="Courier New" w:hAnsi="Courier New" w:cs="Courier New"/>
                <w:b/>
                <w:sz w:val="20"/>
                <w:szCs w:val="20"/>
              </w:rPr>
            </w:pPr>
            <w:r>
              <w:rPr>
                <w:rFonts w:ascii="Courier New" w:hAnsi="Courier New" w:cs="Courier New"/>
                <w:b/>
                <w:sz w:val="20"/>
                <w:szCs w:val="20"/>
              </w:rPr>
              <w:t>12-CV-00169</w:t>
            </w:r>
          </w:p>
        </w:tc>
        <w:tc>
          <w:tcPr>
            <w:tcW w:w="1710" w:type="dxa"/>
          </w:tcPr>
          <w:p w:rsidR="007F7C16" w:rsidRDefault="007F7C16" w:rsidP="00861B8B">
            <w:pPr>
              <w:pStyle w:val="PlainText"/>
              <w:rPr>
                <w:rFonts w:ascii="Courier New" w:hAnsi="Courier New" w:cs="Courier New"/>
                <w:b/>
                <w:sz w:val="20"/>
                <w:szCs w:val="20"/>
              </w:rPr>
            </w:pPr>
          </w:p>
          <w:p w:rsidR="00881DFF" w:rsidRDefault="00881DFF" w:rsidP="00861B8B">
            <w:pPr>
              <w:pStyle w:val="PlainText"/>
              <w:rPr>
                <w:rFonts w:ascii="Courier New" w:hAnsi="Courier New" w:cs="Courier New"/>
                <w:b/>
                <w:sz w:val="20"/>
                <w:szCs w:val="20"/>
              </w:rPr>
            </w:pPr>
            <w:r>
              <w:rPr>
                <w:rFonts w:ascii="Courier New" w:hAnsi="Courier New" w:cs="Courier New"/>
                <w:b/>
                <w:sz w:val="20"/>
                <w:szCs w:val="20"/>
              </w:rPr>
              <w:t>(D.N.J.)</w:t>
            </w:r>
          </w:p>
        </w:tc>
        <w:tc>
          <w:tcPr>
            <w:tcW w:w="6030" w:type="dxa"/>
          </w:tcPr>
          <w:p w:rsidR="007F7C16" w:rsidRDefault="007F7C16" w:rsidP="00F8194E">
            <w:pPr>
              <w:pStyle w:val="PlainText"/>
              <w:jc w:val="left"/>
              <w:rPr>
                <w:rFonts w:ascii="Courier New" w:hAnsi="Courier New" w:cs="Courier New"/>
                <w:b/>
                <w:sz w:val="20"/>
                <w:szCs w:val="20"/>
              </w:rPr>
            </w:pPr>
          </w:p>
          <w:p w:rsidR="001A65C0" w:rsidRDefault="00602F9C" w:rsidP="00602F9C">
            <w:pPr>
              <w:pStyle w:val="PlainText"/>
              <w:jc w:val="left"/>
              <w:rPr>
                <w:rFonts w:ascii="Courier New" w:hAnsi="Courier New" w:cs="Courier New"/>
                <w:b/>
                <w:sz w:val="20"/>
                <w:szCs w:val="20"/>
              </w:rPr>
            </w:pPr>
            <w:r w:rsidRPr="00602F9C">
              <w:rPr>
                <w:rFonts w:ascii="Courier New" w:hAnsi="Courier New" w:cs="Courier New"/>
                <w:b/>
                <w:sz w:val="20"/>
                <w:szCs w:val="20"/>
              </w:rPr>
              <w:t xml:space="preserve">In re Ductile Iron Pipe Fittings (“DIPF”) </w:t>
            </w:r>
            <w:r>
              <w:rPr>
                <w:rFonts w:ascii="Courier New" w:hAnsi="Courier New" w:cs="Courier New"/>
                <w:b/>
                <w:sz w:val="20"/>
                <w:szCs w:val="20"/>
              </w:rPr>
              <w:t>Ind</w:t>
            </w:r>
            <w:r w:rsidRPr="00602F9C">
              <w:rPr>
                <w:rFonts w:ascii="Courier New" w:hAnsi="Courier New" w:cs="Courier New"/>
                <w:b/>
                <w:sz w:val="20"/>
                <w:szCs w:val="20"/>
              </w:rPr>
              <w:t xml:space="preserve">irect Purchaser Antitrust Litigation </w:t>
            </w:r>
          </w:p>
          <w:p w:rsidR="0011752C" w:rsidRDefault="00602F9C" w:rsidP="00766C92">
            <w:pPr>
              <w:pStyle w:val="PlainText"/>
              <w:jc w:val="left"/>
              <w:rPr>
                <w:rFonts w:ascii="Courier New" w:hAnsi="Courier New" w:cs="Courier New"/>
                <w:sz w:val="20"/>
                <w:szCs w:val="20"/>
              </w:rPr>
            </w:pPr>
            <w:r>
              <w:rPr>
                <w:rFonts w:ascii="Courier New" w:hAnsi="Courier New" w:cs="Courier New"/>
                <w:sz w:val="20"/>
                <w:szCs w:val="20"/>
              </w:rPr>
              <w:t xml:space="preserve">Pursuant to Section 3 of the Class Action Fairness Act of 2005 (“CAFA”), 28 U.S.C. </w:t>
            </w:r>
            <w:r>
              <w:rPr>
                <w:rFonts w:ascii="Times New Roman" w:hAnsi="Times New Roman" w:cs="Times New Roman"/>
                <w:sz w:val="20"/>
                <w:szCs w:val="20"/>
              </w:rPr>
              <w:t>§</w:t>
            </w:r>
            <w:r>
              <w:rPr>
                <w:rFonts w:ascii="Courier New" w:hAnsi="Courier New" w:cs="Courier New"/>
                <w:sz w:val="20"/>
                <w:szCs w:val="20"/>
              </w:rPr>
              <w:t xml:space="preserve"> </w:t>
            </w:r>
            <w:r w:rsidR="0011752C">
              <w:rPr>
                <w:rFonts w:ascii="Courier New" w:hAnsi="Courier New" w:cs="Courier New"/>
                <w:sz w:val="20"/>
                <w:szCs w:val="20"/>
              </w:rPr>
              <w:t xml:space="preserve">1715, Star Pipe Products, Ltd. (“Star”) </w:t>
            </w:r>
            <w:r w:rsidR="00E172EB">
              <w:rPr>
                <w:rFonts w:ascii="Courier New" w:hAnsi="Courier New" w:cs="Courier New"/>
                <w:sz w:val="20"/>
                <w:szCs w:val="20"/>
              </w:rPr>
              <w:t xml:space="preserve">provides </w:t>
            </w:r>
            <w:r w:rsidR="0011752C">
              <w:rPr>
                <w:rFonts w:ascii="Courier New" w:hAnsi="Courier New" w:cs="Courier New"/>
                <w:sz w:val="20"/>
                <w:szCs w:val="20"/>
              </w:rPr>
              <w:lastRenderedPageBreak/>
              <w:t>notifi</w:t>
            </w:r>
            <w:r w:rsidR="00E172EB">
              <w:rPr>
                <w:rFonts w:ascii="Courier New" w:hAnsi="Courier New" w:cs="Courier New"/>
                <w:sz w:val="20"/>
                <w:szCs w:val="20"/>
              </w:rPr>
              <w:t>cation</w:t>
            </w:r>
            <w:r w:rsidR="0011752C">
              <w:rPr>
                <w:rFonts w:ascii="Courier New" w:hAnsi="Courier New" w:cs="Courier New"/>
                <w:sz w:val="20"/>
                <w:szCs w:val="20"/>
              </w:rPr>
              <w:t xml:space="preserve"> of the proposed settlement between Star and the Plaintiffs in the above-captioned action (the “Action”) currently pending before the U.S. District Court for the District of New Jersey (the “Court”)</w:t>
            </w:r>
            <w:r w:rsidR="001A65C0">
              <w:rPr>
                <w:rFonts w:ascii="Courier New" w:hAnsi="Courier New" w:cs="Courier New"/>
                <w:sz w:val="20"/>
                <w:szCs w:val="20"/>
              </w:rPr>
              <w:t>.  Plaintiffs filed a motion on 7-15-2015 requesting preliminary approval of the proposed settlement with Star.  F</w:t>
            </w:r>
            <w:r w:rsidR="0011752C">
              <w:rPr>
                <w:rFonts w:ascii="Courier New" w:hAnsi="Courier New" w:cs="Courier New"/>
                <w:sz w:val="20"/>
                <w:szCs w:val="20"/>
              </w:rPr>
              <w:t>or more information see CAFA above.</w:t>
            </w:r>
          </w:p>
          <w:p w:rsidR="00AE4CCD" w:rsidRPr="00602F9C" w:rsidRDefault="00AE4CCD" w:rsidP="00766C92">
            <w:pPr>
              <w:pStyle w:val="PlainText"/>
              <w:jc w:val="left"/>
              <w:rPr>
                <w:rFonts w:ascii="Courier New" w:hAnsi="Courier New" w:cs="Courier New"/>
                <w:sz w:val="20"/>
                <w:szCs w:val="20"/>
              </w:rPr>
            </w:pPr>
          </w:p>
        </w:tc>
        <w:tc>
          <w:tcPr>
            <w:tcW w:w="1530" w:type="dxa"/>
          </w:tcPr>
          <w:p w:rsidR="007F7C16" w:rsidRDefault="007F7C16" w:rsidP="003F51EC">
            <w:pPr>
              <w:pStyle w:val="PlainText"/>
              <w:rPr>
                <w:rFonts w:ascii="Courier New" w:hAnsi="Courier New" w:cs="Courier New"/>
                <w:b/>
                <w:sz w:val="20"/>
                <w:szCs w:val="20"/>
              </w:rPr>
            </w:pPr>
          </w:p>
          <w:p w:rsidR="00881DFF" w:rsidRDefault="00C30A23" w:rsidP="003F51EC">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7F7C16" w:rsidRDefault="007F7C16" w:rsidP="0038314A">
            <w:pPr>
              <w:pStyle w:val="PlainText"/>
              <w:jc w:val="left"/>
              <w:rPr>
                <w:rFonts w:ascii="Courier New" w:hAnsi="Courier New" w:cs="Courier New"/>
                <w:b/>
                <w:sz w:val="20"/>
                <w:szCs w:val="20"/>
              </w:rPr>
            </w:pPr>
          </w:p>
          <w:p w:rsidR="001A65C0" w:rsidRDefault="0011752C" w:rsidP="0038314A">
            <w:pPr>
              <w:pStyle w:val="PlainText"/>
              <w:jc w:val="left"/>
              <w:rPr>
                <w:rFonts w:ascii="Courier New" w:hAnsi="Courier New" w:cs="Courier New"/>
                <w:b/>
                <w:sz w:val="20"/>
                <w:szCs w:val="20"/>
              </w:rPr>
            </w:pPr>
            <w:r>
              <w:rPr>
                <w:rFonts w:ascii="Courier New" w:hAnsi="Courier New" w:cs="Courier New"/>
                <w:b/>
                <w:sz w:val="20"/>
                <w:szCs w:val="20"/>
              </w:rPr>
              <w:t xml:space="preserve">For more information </w:t>
            </w:r>
            <w:r w:rsidR="001A65C0">
              <w:rPr>
                <w:rFonts w:ascii="Courier New" w:hAnsi="Courier New" w:cs="Courier New"/>
                <w:b/>
                <w:sz w:val="20"/>
                <w:szCs w:val="20"/>
              </w:rPr>
              <w:t>write or call:</w:t>
            </w:r>
          </w:p>
          <w:p w:rsidR="001A65C0" w:rsidRDefault="001A65C0" w:rsidP="0038314A">
            <w:pPr>
              <w:pStyle w:val="PlainText"/>
              <w:jc w:val="left"/>
              <w:rPr>
                <w:rFonts w:ascii="Courier New" w:hAnsi="Courier New" w:cs="Courier New"/>
                <w:b/>
                <w:sz w:val="20"/>
                <w:szCs w:val="20"/>
              </w:rPr>
            </w:pPr>
          </w:p>
          <w:p w:rsidR="0011752C" w:rsidRPr="001A65C0" w:rsidRDefault="001A65C0" w:rsidP="0038314A">
            <w:pPr>
              <w:pStyle w:val="PlainText"/>
              <w:jc w:val="left"/>
              <w:rPr>
                <w:rFonts w:ascii="Courier New" w:hAnsi="Courier New" w:cs="Courier New"/>
                <w:b/>
                <w:sz w:val="16"/>
                <w:szCs w:val="16"/>
              </w:rPr>
            </w:pPr>
            <w:r w:rsidRPr="001A65C0">
              <w:rPr>
                <w:rFonts w:ascii="Courier New" w:hAnsi="Courier New" w:cs="Courier New"/>
                <w:b/>
                <w:sz w:val="16"/>
                <w:szCs w:val="16"/>
              </w:rPr>
              <w:t>Joseph C. Kohn</w:t>
            </w:r>
          </w:p>
          <w:p w:rsidR="001A65C0" w:rsidRPr="001A65C0" w:rsidRDefault="001A65C0" w:rsidP="0038314A">
            <w:pPr>
              <w:pStyle w:val="PlainText"/>
              <w:jc w:val="left"/>
              <w:rPr>
                <w:rFonts w:ascii="Courier New" w:hAnsi="Courier New" w:cs="Courier New"/>
                <w:b/>
                <w:sz w:val="16"/>
                <w:szCs w:val="16"/>
              </w:rPr>
            </w:pPr>
            <w:r w:rsidRPr="001A65C0">
              <w:rPr>
                <w:rFonts w:ascii="Courier New" w:hAnsi="Courier New" w:cs="Courier New"/>
                <w:b/>
                <w:sz w:val="16"/>
                <w:szCs w:val="16"/>
              </w:rPr>
              <w:t>Kohn Swift &amp; Graf, P.C.</w:t>
            </w:r>
          </w:p>
          <w:p w:rsidR="001A65C0" w:rsidRPr="001A65C0" w:rsidRDefault="001A65C0" w:rsidP="0038314A">
            <w:pPr>
              <w:pStyle w:val="PlainText"/>
              <w:jc w:val="left"/>
              <w:rPr>
                <w:rFonts w:ascii="Courier New" w:hAnsi="Courier New" w:cs="Courier New"/>
                <w:b/>
                <w:sz w:val="16"/>
                <w:szCs w:val="16"/>
              </w:rPr>
            </w:pPr>
            <w:r w:rsidRPr="001A65C0">
              <w:rPr>
                <w:rFonts w:ascii="Courier New" w:hAnsi="Courier New" w:cs="Courier New"/>
                <w:b/>
                <w:sz w:val="16"/>
                <w:szCs w:val="16"/>
              </w:rPr>
              <w:t>One South Broad Street</w:t>
            </w:r>
          </w:p>
          <w:p w:rsidR="001A65C0" w:rsidRPr="001A65C0" w:rsidRDefault="001A65C0" w:rsidP="0038314A">
            <w:pPr>
              <w:pStyle w:val="PlainText"/>
              <w:jc w:val="left"/>
              <w:rPr>
                <w:rFonts w:ascii="Courier New" w:hAnsi="Courier New" w:cs="Courier New"/>
                <w:b/>
                <w:sz w:val="16"/>
                <w:szCs w:val="16"/>
              </w:rPr>
            </w:pPr>
            <w:r w:rsidRPr="001A65C0">
              <w:rPr>
                <w:rFonts w:ascii="Courier New" w:hAnsi="Courier New" w:cs="Courier New"/>
                <w:b/>
                <w:sz w:val="16"/>
                <w:szCs w:val="16"/>
              </w:rPr>
              <w:lastRenderedPageBreak/>
              <w:t>Suite 2100</w:t>
            </w:r>
          </w:p>
          <w:p w:rsidR="001A65C0" w:rsidRPr="001A65C0" w:rsidRDefault="001A65C0" w:rsidP="0038314A">
            <w:pPr>
              <w:pStyle w:val="PlainText"/>
              <w:jc w:val="left"/>
              <w:rPr>
                <w:rFonts w:ascii="Courier New" w:hAnsi="Courier New" w:cs="Courier New"/>
                <w:b/>
                <w:sz w:val="16"/>
                <w:szCs w:val="16"/>
              </w:rPr>
            </w:pPr>
            <w:r w:rsidRPr="001A65C0">
              <w:rPr>
                <w:rFonts w:ascii="Courier New" w:hAnsi="Courier New" w:cs="Courier New"/>
                <w:b/>
                <w:sz w:val="16"/>
                <w:szCs w:val="16"/>
              </w:rPr>
              <w:t>Philadelphia, PA 19107</w:t>
            </w:r>
          </w:p>
          <w:p w:rsidR="001A65C0" w:rsidRPr="001A65C0" w:rsidRDefault="001A65C0" w:rsidP="0038314A">
            <w:pPr>
              <w:pStyle w:val="PlainText"/>
              <w:jc w:val="left"/>
              <w:rPr>
                <w:rFonts w:ascii="Courier New" w:hAnsi="Courier New" w:cs="Courier New"/>
                <w:b/>
                <w:sz w:val="16"/>
                <w:szCs w:val="16"/>
              </w:rPr>
            </w:pPr>
          </w:p>
          <w:p w:rsidR="001A65C0" w:rsidRDefault="001A65C0" w:rsidP="0038314A">
            <w:pPr>
              <w:pStyle w:val="PlainText"/>
              <w:jc w:val="left"/>
              <w:rPr>
                <w:rFonts w:ascii="Courier New" w:hAnsi="Courier New" w:cs="Courier New"/>
                <w:b/>
                <w:sz w:val="16"/>
                <w:szCs w:val="16"/>
              </w:rPr>
            </w:pPr>
            <w:r w:rsidRPr="001A65C0">
              <w:rPr>
                <w:rFonts w:ascii="Courier New" w:hAnsi="Courier New" w:cs="Courier New"/>
                <w:b/>
                <w:sz w:val="16"/>
                <w:szCs w:val="16"/>
              </w:rPr>
              <w:t>215 238-1700 (Ph.)</w:t>
            </w:r>
          </w:p>
          <w:p w:rsidR="001A65C0" w:rsidRDefault="001A65C0" w:rsidP="0038314A">
            <w:pPr>
              <w:pStyle w:val="PlainText"/>
              <w:jc w:val="left"/>
              <w:rPr>
                <w:rFonts w:ascii="Courier New" w:hAnsi="Courier New" w:cs="Courier New"/>
                <w:b/>
                <w:sz w:val="16"/>
                <w:szCs w:val="16"/>
              </w:rPr>
            </w:pPr>
          </w:p>
          <w:p w:rsidR="001A65C0" w:rsidRDefault="001A65C0" w:rsidP="00611BF5">
            <w:pPr>
              <w:pStyle w:val="PlainText"/>
              <w:jc w:val="left"/>
              <w:rPr>
                <w:rFonts w:ascii="Courier New" w:hAnsi="Courier New" w:cs="Courier New"/>
                <w:b/>
                <w:sz w:val="20"/>
                <w:szCs w:val="20"/>
              </w:rPr>
            </w:pPr>
          </w:p>
        </w:tc>
      </w:tr>
      <w:tr w:rsidR="00316299" w:rsidRPr="007167C0" w:rsidTr="00914FFC">
        <w:trPr>
          <w:trHeight w:val="440"/>
        </w:trPr>
        <w:tc>
          <w:tcPr>
            <w:tcW w:w="1353" w:type="dxa"/>
          </w:tcPr>
          <w:p w:rsidR="00316299" w:rsidRDefault="00316299" w:rsidP="00914FFC">
            <w:pPr>
              <w:pStyle w:val="PlainText"/>
              <w:rPr>
                <w:rFonts w:ascii="Courier New" w:hAnsi="Courier New" w:cs="Courier New"/>
                <w:b/>
                <w:sz w:val="20"/>
                <w:szCs w:val="20"/>
              </w:rPr>
            </w:pPr>
          </w:p>
          <w:p w:rsidR="00316299" w:rsidRDefault="00243F51" w:rsidP="00914FFC">
            <w:pPr>
              <w:pStyle w:val="PlainText"/>
              <w:rPr>
                <w:rFonts w:ascii="Courier New" w:hAnsi="Courier New" w:cs="Courier New"/>
                <w:b/>
                <w:sz w:val="20"/>
                <w:szCs w:val="20"/>
              </w:rPr>
            </w:pPr>
            <w:r>
              <w:rPr>
                <w:rFonts w:ascii="Courier New" w:hAnsi="Courier New" w:cs="Courier New"/>
                <w:b/>
                <w:sz w:val="20"/>
                <w:szCs w:val="20"/>
              </w:rPr>
              <w:t>7-28-2015</w:t>
            </w:r>
          </w:p>
        </w:tc>
        <w:tc>
          <w:tcPr>
            <w:tcW w:w="1620" w:type="dxa"/>
          </w:tcPr>
          <w:p w:rsidR="00316299" w:rsidRDefault="00316299" w:rsidP="00F8194E">
            <w:pPr>
              <w:pStyle w:val="PlainText"/>
              <w:rPr>
                <w:rFonts w:ascii="Courier New" w:hAnsi="Courier New" w:cs="Courier New"/>
                <w:b/>
                <w:sz w:val="20"/>
                <w:szCs w:val="20"/>
              </w:rPr>
            </w:pPr>
          </w:p>
          <w:p w:rsidR="00243F51" w:rsidRDefault="00243F51" w:rsidP="00F8194E">
            <w:pPr>
              <w:pStyle w:val="PlainText"/>
              <w:rPr>
                <w:rFonts w:ascii="Courier New" w:hAnsi="Courier New" w:cs="Courier New"/>
                <w:b/>
                <w:sz w:val="20"/>
                <w:szCs w:val="20"/>
              </w:rPr>
            </w:pPr>
            <w:r>
              <w:rPr>
                <w:rFonts w:ascii="Courier New" w:hAnsi="Courier New" w:cs="Courier New"/>
                <w:b/>
                <w:sz w:val="20"/>
                <w:szCs w:val="20"/>
              </w:rPr>
              <w:t>13-CV-5852</w:t>
            </w:r>
          </w:p>
        </w:tc>
        <w:tc>
          <w:tcPr>
            <w:tcW w:w="1710" w:type="dxa"/>
          </w:tcPr>
          <w:p w:rsidR="00316299" w:rsidRDefault="00316299" w:rsidP="00861B8B">
            <w:pPr>
              <w:pStyle w:val="PlainText"/>
              <w:rPr>
                <w:rFonts w:ascii="Courier New" w:hAnsi="Courier New" w:cs="Courier New"/>
                <w:b/>
                <w:sz w:val="20"/>
                <w:szCs w:val="20"/>
              </w:rPr>
            </w:pPr>
          </w:p>
          <w:p w:rsidR="00243F51" w:rsidRDefault="00243F51" w:rsidP="00861B8B">
            <w:pPr>
              <w:pStyle w:val="PlainText"/>
              <w:rPr>
                <w:rFonts w:ascii="Courier New" w:hAnsi="Courier New" w:cs="Courier New"/>
                <w:b/>
                <w:sz w:val="20"/>
                <w:szCs w:val="20"/>
              </w:rPr>
            </w:pPr>
            <w:r>
              <w:rPr>
                <w:rFonts w:ascii="Courier New" w:hAnsi="Courier New" w:cs="Courier New"/>
                <w:b/>
                <w:sz w:val="20"/>
                <w:szCs w:val="20"/>
              </w:rPr>
              <w:t>(S.D.N.Y.)</w:t>
            </w:r>
          </w:p>
        </w:tc>
        <w:tc>
          <w:tcPr>
            <w:tcW w:w="6030" w:type="dxa"/>
          </w:tcPr>
          <w:p w:rsidR="00316299" w:rsidRDefault="00316299" w:rsidP="00F8194E">
            <w:pPr>
              <w:pStyle w:val="PlainText"/>
              <w:jc w:val="left"/>
              <w:rPr>
                <w:rFonts w:ascii="Courier New" w:hAnsi="Courier New" w:cs="Courier New"/>
                <w:b/>
                <w:sz w:val="20"/>
                <w:szCs w:val="20"/>
              </w:rPr>
            </w:pPr>
          </w:p>
          <w:p w:rsidR="00AF6BC6" w:rsidRDefault="00243F51" w:rsidP="00F8194E">
            <w:pPr>
              <w:pStyle w:val="PlainText"/>
              <w:jc w:val="left"/>
              <w:rPr>
                <w:rFonts w:ascii="Courier New" w:hAnsi="Courier New" w:cs="Courier New"/>
                <w:b/>
                <w:sz w:val="20"/>
                <w:szCs w:val="20"/>
              </w:rPr>
            </w:pPr>
            <w:r>
              <w:rPr>
                <w:rFonts w:ascii="Courier New" w:hAnsi="Courier New" w:cs="Courier New"/>
                <w:b/>
                <w:sz w:val="20"/>
                <w:szCs w:val="20"/>
              </w:rPr>
              <w:t>In re: Tower Group International, Ltd. Securities Litigation</w:t>
            </w:r>
          </w:p>
          <w:p w:rsidR="00AF6BC6" w:rsidRPr="00AF6BC6" w:rsidRDefault="00AF6BC6" w:rsidP="00F8194E">
            <w:pPr>
              <w:pStyle w:val="PlainText"/>
              <w:jc w:val="left"/>
              <w:rPr>
                <w:rFonts w:ascii="Courier New" w:hAnsi="Courier New" w:cs="Courier New"/>
                <w:sz w:val="20"/>
                <w:szCs w:val="20"/>
              </w:rPr>
            </w:pPr>
            <w:r>
              <w:rPr>
                <w:rFonts w:ascii="Courier New" w:hAnsi="Courier New" w:cs="Courier New"/>
                <w:sz w:val="20"/>
                <w:szCs w:val="20"/>
              </w:rPr>
              <w:t xml:space="preserve">Securities-purchaser-plaintiff alleges that the Tower Defendants materially misrepresented Tower’s financial health, including among other things, by understating its loss reserves and masking related internal control deficiencies.  The Class Period is from 3-1-2010 to 12-17-2013. </w:t>
            </w:r>
          </w:p>
          <w:p w:rsidR="00243F51" w:rsidRDefault="00243F51" w:rsidP="00F8194E">
            <w:pPr>
              <w:pStyle w:val="PlainText"/>
              <w:jc w:val="left"/>
              <w:rPr>
                <w:rFonts w:ascii="Courier New" w:hAnsi="Courier New" w:cs="Courier New"/>
                <w:b/>
                <w:sz w:val="20"/>
                <w:szCs w:val="20"/>
              </w:rPr>
            </w:pPr>
          </w:p>
        </w:tc>
        <w:tc>
          <w:tcPr>
            <w:tcW w:w="1530" w:type="dxa"/>
          </w:tcPr>
          <w:p w:rsidR="00316299" w:rsidRDefault="00316299" w:rsidP="003F51EC">
            <w:pPr>
              <w:pStyle w:val="PlainText"/>
              <w:rPr>
                <w:rFonts w:ascii="Courier New" w:hAnsi="Courier New" w:cs="Courier New"/>
                <w:b/>
                <w:sz w:val="20"/>
                <w:szCs w:val="20"/>
              </w:rPr>
            </w:pPr>
          </w:p>
          <w:p w:rsidR="00243F51" w:rsidRDefault="00AF6BC6" w:rsidP="003F51EC">
            <w:pPr>
              <w:pStyle w:val="PlainText"/>
              <w:rPr>
                <w:rFonts w:ascii="Courier New" w:hAnsi="Courier New" w:cs="Courier New"/>
                <w:b/>
                <w:sz w:val="20"/>
                <w:szCs w:val="20"/>
              </w:rPr>
            </w:pPr>
            <w:r>
              <w:rPr>
                <w:rFonts w:ascii="Courier New" w:hAnsi="Courier New" w:cs="Courier New"/>
                <w:b/>
                <w:sz w:val="20"/>
                <w:szCs w:val="20"/>
              </w:rPr>
              <w:t>Not set yet</w:t>
            </w:r>
          </w:p>
          <w:p w:rsidR="00AF6BC6" w:rsidRDefault="00AF6BC6" w:rsidP="00AF6BC6">
            <w:pPr>
              <w:pStyle w:val="PlainText"/>
              <w:jc w:val="both"/>
              <w:rPr>
                <w:rFonts w:ascii="Courier New" w:hAnsi="Courier New" w:cs="Courier New"/>
                <w:b/>
                <w:sz w:val="20"/>
                <w:szCs w:val="20"/>
              </w:rPr>
            </w:pPr>
          </w:p>
        </w:tc>
        <w:tc>
          <w:tcPr>
            <w:tcW w:w="2681" w:type="dxa"/>
          </w:tcPr>
          <w:p w:rsidR="00316299" w:rsidRDefault="00316299" w:rsidP="0038314A">
            <w:pPr>
              <w:pStyle w:val="PlainText"/>
              <w:jc w:val="left"/>
              <w:rPr>
                <w:rFonts w:ascii="Courier New" w:hAnsi="Courier New" w:cs="Courier New"/>
                <w:b/>
                <w:sz w:val="20"/>
                <w:szCs w:val="20"/>
              </w:rPr>
            </w:pPr>
          </w:p>
          <w:p w:rsidR="00AF6BC6" w:rsidRDefault="00AF6BC6" w:rsidP="00AF6BC6">
            <w:pPr>
              <w:pStyle w:val="PlainText"/>
              <w:jc w:val="left"/>
              <w:rPr>
                <w:rFonts w:ascii="Courier New" w:hAnsi="Courier New" w:cs="Courier New"/>
                <w:b/>
                <w:sz w:val="20"/>
                <w:szCs w:val="20"/>
              </w:rPr>
            </w:pPr>
            <w:r>
              <w:rPr>
                <w:rFonts w:ascii="Courier New" w:hAnsi="Courier New" w:cs="Courier New"/>
                <w:b/>
                <w:sz w:val="20"/>
                <w:szCs w:val="20"/>
              </w:rPr>
              <w:t>For more information write, call or e-mail:</w:t>
            </w:r>
          </w:p>
          <w:p w:rsidR="00AF6BC6" w:rsidRDefault="00AF6BC6" w:rsidP="00AF6BC6">
            <w:pPr>
              <w:pStyle w:val="PlainText"/>
              <w:jc w:val="left"/>
              <w:rPr>
                <w:rFonts w:ascii="Courier New" w:hAnsi="Courier New" w:cs="Courier New"/>
                <w:b/>
                <w:sz w:val="20"/>
                <w:szCs w:val="20"/>
              </w:rPr>
            </w:pPr>
          </w:p>
          <w:p w:rsidR="00AF6BC6" w:rsidRDefault="00AF6BC6" w:rsidP="00AF6BC6">
            <w:pPr>
              <w:pStyle w:val="PlainText"/>
              <w:jc w:val="left"/>
              <w:rPr>
                <w:rFonts w:ascii="Courier New" w:hAnsi="Courier New" w:cs="Courier New"/>
                <w:b/>
                <w:sz w:val="16"/>
                <w:szCs w:val="16"/>
              </w:rPr>
            </w:pPr>
            <w:r w:rsidRPr="00AF6BC6">
              <w:rPr>
                <w:rFonts w:ascii="Courier New" w:hAnsi="Courier New" w:cs="Courier New"/>
                <w:b/>
                <w:sz w:val="16"/>
                <w:szCs w:val="16"/>
              </w:rPr>
              <w:t>Bernstein Litowitz Berger</w:t>
            </w:r>
          </w:p>
          <w:p w:rsidR="00AF6BC6" w:rsidRPr="00AF6BC6" w:rsidRDefault="00AF6BC6" w:rsidP="00AF6BC6">
            <w:pPr>
              <w:pStyle w:val="PlainText"/>
              <w:jc w:val="left"/>
              <w:rPr>
                <w:rFonts w:ascii="Courier New" w:hAnsi="Courier New" w:cs="Courier New"/>
                <w:b/>
                <w:sz w:val="16"/>
                <w:szCs w:val="16"/>
              </w:rPr>
            </w:pPr>
            <w:r w:rsidRPr="00AF6BC6">
              <w:rPr>
                <w:rFonts w:ascii="Courier New" w:hAnsi="Courier New" w:cs="Courier New"/>
                <w:b/>
                <w:sz w:val="16"/>
                <w:szCs w:val="16"/>
              </w:rPr>
              <w:t xml:space="preserve"> &amp; Grossmann LLP</w:t>
            </w:r>
          </w:p>
          <w:p w:rsidR="00AF6BC6" w:rsidRPr="00AF6BC6" w:rsidRDefault="00AF6BC6" w:rsidP="00AF6BC6">
            <w:pPr>
              <w:pStyle w:val="PlainText"/>
              <w:jc w:val="left"/>
              <w:rPr>
                <w:rFonts w:ascii="Courier New" w:hAnsi="Courier New" w:cs="Courier New"/>
                <w:b/>
                <w:sz w:val="16"/>
                <w:szCs w:val="16"/>
              </w:rPr>
            </w:pPr>
            <w:r w:rsidRPr="00AF6BC6">
              <w:rPr>
                <w:rFonts w:ascii="Courier New" w:hAnsi="Courier New" w:cs="Courier New"/>
                <w:b/>
                <w:sz w:val="16"/>
                <w:szCs w:val="16"/>
              </w:rPr>
              <w:t>James A. Harrod</w:t>
            </w:r>
          </w:p>
          <w:p w:rsidR="00AF6BC6" w:rsidRPr="00AF6BC6" w:rsidRDefault="00AF6BC6" w:rsidP="00AF6BC6">
            <w:pPr>
              <w:pStyle w:val="PlainText"/>
              <w:jc w:val="left"/>
              <w:rPr>
                <w:rFonts w:ascii="Courier New" w:hAnsi="Courier New" w:cs="Courier New"/>
                <w:b/>
                <w:sz w:val="16"/>
                <w:szCs w:val="16"/>
              </w:rPr>
            </w:pPr>
            <w:r w:rsidRPr="00AF6BC6">
              <w:rPr>
                <w:rFonts w:ascii="Courier New" w:hAnsi="Courier New" w:cs="Courier New"/>
                <w:b/>
                <w:sz w:val="16"/>
                <w:szCs w:val="16"/>
              </w:rPr>
              <w:t>Niki L. Mendoza</w:t>
            </w:r>
          </w:p>
          <w:p w:rsidR="00AF6BC6" w:rsidRPr="00AF6BC6" w:rsidRDefault="00AF6BC6" w:rsidP="00AF6BC6">
            <w:pPr>
              <w:pStyle w:val="PlainText"/>
              <w:jc w:val="left"/>
              <w:rPr>
                <w:rFonts w:ascii="Courier New" w:hAnsi="Courier New" w:cs="Courier New"/>
                <w:b/>
                <w:sz w:val="16"/>
                <w:szCs w:val="16"/>
              </w:rPr>
            </w:pPr>
            <w:r w:rsidRPr="00AF6BC6">
              <w:rPr>
                <w:rFonts w:ascii="Courier New" w:hAnsi="Courier New" w:cs="Courier New"/>
                <w:b/>
                <w:sz w:val="16"/>
                <w:szCs w:val="16"/>
              </w:rPr>
              <w:t>1285 Avenue of the Americas</w:t>
            </w:r>
          </w:p>
          <w:p w:rsidR="00AF6BC6" w:rsidRPr="00AF6BC6" w:rsidRDefault="00AF6BC6" w:rsidP="00AF6BC6">
            <w:pPr>
              <w:pStyle w:val="PlainText"/>
              <w:jc w:val="left"/>
              <w:rPr>
                <w:rFonts w:ascii="Courier New" w:hAnsi="Courier New" w:cs="Courier New"/>
                <w:b/>
                <w:sz w:val="16"/>
                <w:szCs w:val="16"/>
              </w:rPr>
            </w:pPr>
            <w:r w:rsidRPr="00AF6BC6">
              <w:rPr>
                <w:rFonts w:ascii="Courier New" w:hAnsi="Courier New" w:cs="Courier New"/>
                <w:b/>
                <w:sz w:val="16"/>
                <w:szCs w:val="16"/>
              </w:rPr>
              <w:t>New York, NY 10019</w:t>
            </w:r>
          </w:p>
          <w:p w:rsidR="00AF6BC6" w:rsidRPr="00AF6BC6" w:rsidRDefault="00AF6BC6" w:rsidP="00AF6BC6">
            <w:pPr>
              <w:pStyle w:val="PlainText"/>
              <w:jc w:val="left"/>
              <w:rPr>
                <w:rFonts w:ascii="Courier New" w:hAnsi="Courier New" w:cs="Courier New"/>
                <w:b/>
                <w:sz w:val="16"/>
                <w:szCs w:val="16"/>
              </w:rPr>
            </w:pPr>
          </w:p>
          <w:p w:rsidR="00AF6BC6" w:rsidRPr="00AF6BC6" w:rsidRDefault="00AF6BC6" w:rsidP="00AF6BC6">
            <w:pPr>
              <w:pStyle w:val="PlainText"/>
              <w:jc w:val="left"/>
              <w:rPr>
                <w:rFonts w:ascii="Courier New" w:hAnsi="Courier New" w:cs="Courier New"/>
                <w:b/>
                <w:sz w:val="16"/>
                <w:szCs w:val="16"/>
              </w:rPr>
            </w:pPr>
            <w:r w:rsidRPr="00AF6BC6">
              <w:rPr>
                <w:rFonts w:ascii="Courier New" w:hAnsi="Courier New" w:cs="Courier New"/>
                <w:b/>
                <w:sz w:val="16"/>
                <w:szCs w:val="16"/>
              </w:rPr>
              <w:t>866 648-2524 (Ph.)</w:t>
            </w:r>
          </w:p>
          <w:p w:rsidR="00AF6BC6" w:rsidRPr="00AF6BC6" w:rsidRDefault="00AF6BC6" w:rsidP="00AF6BC6">
            <w:pPr>
              <w:pStyle w:val="PlainText"/>
              <w:jc w:val="left"/>
              <w:rPr>
                <w:rFonts w:ascii="Courier New" w:hAnsi="Courier New" w:cs="Courier New"/>
                <w:b/>
                <w:sz w:val="16"/>
                <w:szCs w:val="16"/>
              </w:rPr>
            </w:pPr>
          </w:p>
          <w:p w:rsidR="00AF6BC6" w:rsidRDefault="000F5901" w:rsidP="00AF6BC6">
            <w:pPr>
              <w:pStyle w:val="PlainText"/>
              <w:jc w:val="left"/>
              <w:rPr>
                <w:rFonts w:ascii="Courier New" w:hAnsi="Courier New" w:cs="Courier New"/>
                <w:b/>
                <w:sz w:val="20"/>
                <w:szCs w:val="20"/>
              </w:rPr>
            </w:pPr>
            <w:hyperlink r:id="rId18" w:history="1">
              <w:r w:rsidR="00AF6BC6" w:rsidRPr="00AF6BC6">
                <w:rPr>
                  <w:rStyle w:val="Hyperlink"/>
                  <w:rFonts w:ascii="Courier New" w:hAnsi="Courier New" w:cs="Courier New"/>
                  <w:b/>
                  <w:sz w:val="16"/>
                  <w:szCs w:val="16"/>
                </w:rPr>
                <w:t>blbg@blbglaw.com</w:t>
              </w:r>
            </w:hyperlink>
          </w:p>
          <w:p w:rsidR="00AF6BC6" w:rsidRDefault="00AF6BC6" w:rsidP="00AF6BC6">
            <w:pPr>
              <w:pStyle w:val="PlainText"/>
              <w:jc w:val="left"/>
              <w:rPr>
                <w:rFonts w:ascii="Courier New" w:hAnsi="Courier New" w:cs="Courier New"/>
                <w:b/>
                <w:sz w:val="20"/>
                <w:szCs w:val="20"/>
              </w:rPr>
            </w:pPr>
          </w:p>
        </w:tc>
      </w:tr>
      <w:tr w:rsidR="00074912" w:rsidRPr="007167C0" w:rsidTr="00914FFC">
        <w:trPr>
          <w:trHeight w:val="440"/>
        </w:trPr>
        <w:tc>
          <w:tcPr>
            <w:tcW w:w="1353" w:type="dxa"/>
          </w:tcPr>
          <w:p w:rsidR="00074912" w:rsidRDefault="00074912" w:rsidP="00914FFC">
            <w:pPr>
              <w:pStyle w:val="PlainText"/>
              <w:rPr>
                <w:rFonts w:ascii="Courier New" w:hAnsi="Courier New" w:cs="Courier New"/>
                <w:b/>
                <w:sz w:val="20"/>
                <w:szCs w:val="20"/>
              </w:rPr>
            </w:pPr>
          </w:p>
          <w:p w:rsidR="00074912" w:rsidRDefault="00074912" w:rsidP="00914FFC">
            <w:pPr>
              <w:pStyle w:val="PlainText"/>
              <w:rPr>
                <w:rFonts w:ascii="Courier New" w:hAnsi="Courier New" w:cs="Courier New"/>
                <w:b/>
                <w:sz w:val="20"/>
                <w:szCs w:val="20"/>
              </w:rPr>
            </w:pPr>
            <w:r>
              <w:rPr>
                <w:rFonts w:ascii="Courier New" w:hAnsi="Courier New" w:cs="Courier New"/>
                <w:b/>
                <w:sz w:val="20"/>
                <w:szCs w:val="20"/>
              </w:rPr>
              <w:t>7-29-2014</w:t>
            </w:r>
          </w:p>
        </w:tc>
        <w:tc>
          <w:tcPr>
            <w:tcW w:w="1620" w:type="dxa"/>
          </w:tcPr>
          <w:p w:rsidR="00074912" w:rsidRDefault="00074912" w:rsidP="00F8194E">
            <w:pPr>
              <w:pStyle w:val="PlainText"/>
              <w:rPr>
                <w:rFonts w:ascii="Courier New" w:hAnsi="Courier New" w:cs="Courier New"/>
                <w:b/>
                <w:sz w:val="20"/>
                <w:szCs w:val="20"/>
              </w:rPr>
            </w:pPr>
          </w:p>
          <w:p w:rsidR="00074912" w:rsidRDefault="00074912" w:rsidP="00F8194E">
            <w:pPr>
              <w:pStyle w:val="PlainText"/>
              <w:rPr>
                <w:rFonts w:ascii="Courier New" w:hAnsi="Courier New" w:cs="Courier New"/>
                <w:b/>
                <w:sz w:val="20"/>
                <w:szCs w:val="20"/>
              </w:rPr>
            </w:pPr>
            <w:r>
              <w:rPr>
                <w:rFonts w:ascii="Courier New" w:hAnsi="Courier New" w:cs="Courier New"/>
                <w:b/>
                <w:sz w:val="20"/>
                <w:szCs w:val="20"/>
              </w:rPr>
              <w:t>12-CV-5980</w:t>
            </w:r>
          </w:p>
        </w:tc>
        <w:tc>
          <w:tcPr>
            <w:tcW w:w="1710" w:type="dxa"/>
          </w:tcPr>
          <w:p w:rsidR="00074912" w:rsidRDefault="00074912" w:rsidP="00861B8B">
            <w:pPr>
              <w:pStyle w:val="PlainText"/>
              <w:rPr>
                <w:rFonts w:ascii="Courier New" w:hAnsi="Courier New" w:cs="Courier New"/>
                <w:b/>
                <w:sz w:val="20"/>
                <w:szCs w:val="20"/>
              </w:rPr>
            </w:pPr>
          </w:p>
          <w:p w:rsidR="00074912" w:rsidRDefault="00074912" w:rsidP="00861B8B">
            <w:pPr>
              <w:pStyle w:val="PlainText"/>
              <w:rPr>
                <w:rFonts w:ascii="Courier New" w:hAnsi="Courier New" w:cs="Courier New"/>
                <w:b/>
                <w:sz w:val="20"/>
                <w:szCs w:val="20"/>
              </w:rPr>
            </w:pPr>
            <w:r>
              <w:rPr>
                <w:rFonts w:ascii="Courier New" w:hAnsi="Courier New" w:cs="Courier New"/>
                <w:b/>
                <w:sz w:val="20"/>
                <w:szCs w:val="20"/>
              </w:rPr>
              <w:t>(N.D. Cal.)</w:t>
            </w:r>
          </w:p>
        </w:tc>
        <w:tc>
          <w:tcPr>
            <w:tcW w:w="6030" w:type="dxa"/>
          </w:tcPr>
          <w:p w:rsidR="00074912" w:rsidRDefault="00074912" w:rsidP="00F8194E">
            <w:pPr>
              <w:pStyle w:val="PlainText"/>
              <w:jc w:val="left"/>
              <w:rPr>
                <w:rFonts w:ascii="Courier New" w:hAnsi="Courier New" w:cs="Courier New"/>
                <w:b/>
                <w:sz w:val="20"/>
                <w:szCs w:val="20"/>
              </w:rPr>
            </w:pPr>
          </w:p>
          <w:p w:rsidR="00074912" w:rsidRDefault="00074912" w:rsidP="00F8194E">
            <w:pPr>
              <w:pStyle w:val="PlainText"/>
              <w:jc w:val="left"/>
              <w:rPr>
                <w:rFonts w:ascii="Courier New" w:hAnsi="Courier New" w:cs="Courier New"/>
                <w:b/>
                <w:sz w:val="20"/>
                <w:szCs w:val="20"/>
              </w:rPr>
            </w:pPr>
            <w:r>
              <w:rPr>
                <w:rFonts w:ascii="Courier New" w:hAnsi="Courier New" w:cs="Courier New"/>
                <w:b/>
                <w:sz w:val="20"/>
                <w:szCs w:val="20"/>
              </w:rPr>
              <w:t>In re: Hewlett-Packard Company Securities Litigation</w:t>
            </w:r>
          </w:p>
          <w:p w:rsidR="003539E6" w:rsidRPr="003539E6" w:rsidRDefault="003539E6" w:rsidP="003539E6">
            <w:pPr>
              <w:autoSpaceDE w:val="0"/>
              <w:autoSpaceDN w:val="0"/>
              <w:adjustRightInd w:val="0"/>
              <w:jc w:val="left"/>
              <w:rPr>
                <w:rFonts w:ascii="Courier New" w:hAnsi="Courier New" w:cs="Courier New"/>
                <w:sz w:val="20"/>
                <w:szCs w:val="20"/>
              </w:rPr>
            </w:pPr>
            <w:r w:rsidRPr="003539E6">
              <w:rPr>
                <w:rFonts w:ascii="Courier New" w:hAnsi="Courier New" w:cs="Courier New"/>
                <w:sz w:val="20"/>
                <w:szCs w:val="20"/>
              </w:rPr>
              <w:t>Securities-purchaser-plaintiff alleges</w:t>
            </w:r>
            <w:r w:rsidRPr="003539E6">
              <w:rPr>
                <w:rFonts w:ascii="Courier New" w:hAnsi="Courier New" w:cs="Courier New"/>
                <w:b/>
                <w:sz w:val="20"/>
                <w:szCs w:val="20"/>
              </w:rPr>
              <w:t xml:space="preserve"> </w:t>
            </w:r>
            <w:r w:rsidRPr="003539E6">
              <w:rPr>
                <w:rFonts w:ascii="Courier New" w:hAnsi="Courier New" w:cs="Courier New"/>
                <w:sz w:val="20"/>
                <w:szCs w:val="20"/>
              </w:rPr>
              <w:t>that the price of HP’s publicly traded common stock was artificially inflated during the</w:t>
            </w:r>
            <w:r>
              <w:rPr>
                <w:rFonts w:ascii="Courier New" w:hAnsi="Courier New" w:cs="Courier New"/>
                <w:sz w:val="20"/>
                <w:szCs w:val="20"/>
              </w:rPr>
              <w:t xml:space="preserve"> </w:t>
            </w:r>
            <w:r w:rsidRPr="003539E6">
              <w:rPr>
                <w:rFonts w:ascii="Courier New" w:hAnsi="Courier New" w:cs="Courier New"/>
                <w:sz w:val="20"/>
                <w:szCs w:val="20"/>
              </w:rPr>
              <w:t>Settlement Class Period as a result of alleged false and misleading statements concerning HP’s</w:t>
            </w:r>
          </w:p>
          <w:p w:rsidR="003539E6" w:rsidRPr="003539E6" w:rsidRDefault="003539E6" w:rsidP="003539E6">
            <w:pPr>
              <w:autoSpaceDE w:val="0"/>
              <w:autoSpaceDN w:val="0"/>
              <w:adjustRightInd w:val="0"/>
              <w:jc w:val="left"/>
              <w:rPr>
                <w:rFonts w:ascii="Courier New" w:hAnsi="Courier New" w:cs="Courier New"/>
                <w:sz w:val="20"/>
                <w:szCs w:val="20"/>
              </w:rPr>
            </w:pPr>
            <w:r w:rsidRPr="003539E6">
              <w:rPr>
                <w:rFonts w:ascii="Courier New" w:hAnsi="Courier New" w:cs="Courier New"/>
                <w:sz w:val="20"/>
                <w:szCs w:val="20"/>
              </w:rPr>
              <w:t>acquisition of Autonomy Corporation plc (“Autonomy”), including statements regarding</w:t>
            </w:r>
          </w:p>
          <w:p w:rsidR="003539E6" w:rsidRDefault="003539E6" w:rsidP="00991F74">
            <w:pPr>
              <w:autoSpaceDE w:val="0"/>
              <w:autoSpaceDN w:val="0"/>
              <w:adjustRightInd w:val="0"/>
              <w:jc w:val="left"/>
              <w:rPr>
                <w:rFonts w:ascii="Courier New" w:hAnsi="Courier New" w:cs="Courier New"/>
                <w:sz w:val="20"/>
                <w:szCs w:val="20"/>
              </w:rPr>
            </w:pPr>
            <w:r w:rsidRPr="003539E6">
              <w:rPr>
                <w:rFonts w:ascii="Courier New" w:hAnsi="Courier New" w:cs="Courier New"/>
                <w:sz w:val="20"/>
                <w:szCs w:val="20"/>
              </w:rPr>
              <w:t>Autonomy’s value and the reasons for Autonomy’s poor performance after its acquisition. The</w:t>
            </w:r>
            <w:r>
              <w:rPr>
                <w:rFonts w:ascii="Courier New" w:hAnsi="Courier New" w:cs="Courier New"/>
                <w:sz w:val="20"/>
                <w:szCs w:val="20"/>
              </w:rPr>
              <w:t xml:space="preserve"> </w:t>
            </w:r>
            <w:r w:rsidRPr="003539E6">
              <w:rPr>
                <w:rFonts w:ascii="Courier New" w:hAnsi="Courier New" w:cs="Courier New"/>
                <w:sz w:val="20"/>
                <w:szCs w:val="20"/>
              </w:rPr>
              <w:lastRenderedPageBreak/>
              <w:t>proposed Settlement, if approved by the Court, will settle claims of all persons who purchased or</w:t>
            </w:r>
            <w:r>
              <w:rPr>
                <w:rFonts w:ascii="Courier New" w:hAnsi="Courier New" w:cs="Courier New"/>
                <w:sz w:val="20"/>
                <w:szCs w:val="20"/>
              </w:rPr>
              <w:t xml:space="preserve"> </w:t>
            </w:r>
            <w:r w:rsidRPr="003539E6">
              <w:rPr>
                <w:rFonts w:ascii="Courier New" w:hAnsi="Courier New" w:cs="Courier New"/>
                <w:sz w:val="20"/>
                <w:szCs w:val="20"/>
              </w:rPr>
              <w:t>otherwise acquired HP’s publicly traded common stock</w:t>
            </w:r>
            <w:r>
              <w:rPr>
                <w:rFonts w:ascii="Courier New" w:hAnsi="Courier New" w:cs="Courier New"/>
                <w:sz w:val="20"/>
                <w:szCs w:val="20"/>
              </w:rPr>
              <w:t>.  The Class Period is from 8-19-2011 to 11-20-2012.</w:t>
            </w:r>
          </w:p>
          <w:p w:rsidR="00766C92" w:rsidRDefault="00766C92" w:rsidP="00991F74">
            <w:pPr>
              <w:autoSpaceDE w:val="0"/>
              <w:autoSpaceDN w:val="0"/>
              <w:adjustRightInd w:val="0"/>
              <w:jc w:val="left"/>
              <w:rPr>
                <w:rFonts w:ascii="Courier New" w:hAnsi="Courier New" w:cs="Courier New"/>
                <w:b/>
                <w:sz w:val="20"/>
                <w:szCs w:val="20"/>
              </w:rPr>
            </w:pPr>
          </w:p>
        </w:tc>
        <w:tc>
          <w:tcPr>
            <w:tcW w:w="1530" w:type="dxa"/>
          </w:tcPr>
          <w:p w:rsidR="00074912" w:rsidRDefault="00074912" w:rsidP="003F51EC">
            <w:pPr>
              <w:pStyle w:val="PlainText"/>
              <w:rPr>
                <w:rFonts w:ascii="Courier New" w:hAnsi="Courier New" w:cs="Courier New"/>
                <w:b/>
                <w:sz w:val="20"/>
                <w:szCs w:val="20"/>
              </w:rPr>
            </w:pPr>
          </w:p>
          <w:p w:rsidR="003539E6" w:rsidRDefault="003539E6" w:rsidP="003F51EC">
            <w:pPr>
              <w:pStyle w:val="PlainText"/>
              <w:rPr>
                <w:rFonts w:ascii="Courier New" w:hAnsi="Courier New" w:cs="Courier New"/>
                <w:b/>
                <w:sz w:val="20"/>
                <w:szCs w:val="20"/>
              </w:rPr>
            </w:pPr>
            <w:r>
              <w:rPr>
                <w:rFonts w:ascii="Courier New" w:hAnsi="Courier New" w:cs="Courier New"/>
                <w:b/>
                <w:sz w:val="20"/>
                <w:szCs w:val="20"/>
              </w:rPr>
              <w:t>11-13-2015</w:t>
            </w:r>
          </w:p>
        </w:tc>
        <w:tc>
          <w:tcPr>
            <w:tcW w:w="2681" w:type="dxa"/>
          </w:tcPr>
          <w:p w:rsidR="00074912" w:rsidRDefault="00074912" w:rsidP="0038314A">
            <w:pPr>
              <w:pStyle w:val="PlainText"/>
              <w:jc w:val="left"/>
              <w:rPr>
                <w:rFonts w:ascii="Courier New" w:hAnsi="Courier New" w:cs="Courier New"/>
                <w:b/>
                <w:sz w:val="20"/>
                <w:szCs w:val="20"/>
              </w:rPr>
            </w:pPr>
          </w:p>
          <w:p w:rsidR="003539E6" w:rsidRDefault="003539E6" w:rsidP="0038314A">
            <w:pPr>
              <w:pStyle w:val="PlainText"/>
              <w:jc w:val="left"/>
              <w:rPr>
                <w:rFonts w:ascii="Courier New" w:hAnsi="Courier New" w:cs="Courier New"/>
                <w:b/>
                <w:sz w:val="20"/>
                <w:szCs w:val="20"/>
              </w:rPr>
            </w:pPr>
            <w:r>
              <w:rPr>
                <w:rFonts w:ascii="Courier New" w:hAnsi="Courier New" w:cs="Courier New"/>
                <w:b/>
                <w:sz w:val="20"/>
                <w:szCs w:val="20"/>
              </w:rPr>
              <w:t>For more information visit:</w:t>
            </w:r>
          </w:p>
          <w:p w:rsidR="003539E6" w:rsidRDefault="003539E6" w:rsidP="0038314A">
            <w:pPr>
              <w:pStyle w:val="PlainText"/>
              <w:jc w:val="left"/>
              <w:rPr>
                <w:rFonts w:ascii="Courier New" w:hAnsi="Courier New" w:cs="Courier New"/>
                <w:b/>
                <w:sz w:val="20"/>
                <w:szCs w:val="20"/>
              </w:rPr>
            </w:pPr>
          </w:p>
          <w:p w:rsidR="003539E6" w:rsidRPr="00991F74" w:rsidRDefault="000F5901" w:rsidP="0038314A">
            <w:pPr>
              <w:pStyle w:val="PlainText"/>
              <w:jc w:val="left"/>
              <w:rPr>
                <w:rFonts w:ascii="Courier New" w:hAnsi="Courier New" w:cs="Courier New"/>
                <w:b/>
                <w:sz w:val="18"/>
                <w:szCs w:val="18"/>
              </w:rPr>
            </w:pPr>
            <w:hyperlink r:id="rId19" w:history="1">
              <w:r w:rsidR="003539E6" w:rsidRPr="00991F74">
                <w:rPr>
                  <w:rStyle w:val="Hyperlink"/>
                  <w:rFonts w:ascii="Courier New" w:hAnsi="Courier New" w:cs="Courier New"/>
                  <w:b/>
                  <w:sz w:val="18"/>
                  <w:szCs w:val="18"/>
                </w:rPr>
                <w:t>www.HPSecuritiesLitigationSettlement.com</w:t>
              </w:r>
            </w:hyperlink>
            <w:r w:rsidR="00991F74" w:rsidRPr="00991F74">
              <w:rPr>
                <w:rStyle w:val="Hyperlink"/>
                <w:rFonts w:ascii="Courier New" w:hAnsi="Courier New" w:cs="Courier New"/>
                <w:b/>
                <w:sz w:val="18"/>
                <w:szCs w:val="18"/>
              </w:rPr>
              <w:t>.</w:t>
            </w:r>
          </w:p>
          <w:p w:rsidR="003539E6" w:rsidRDefault="003539E6" w:rsidP="0038314A">
            <w:pPr>
              <w:pStyle w:val="PlainText"/>
              <w:jc w:val="left"/>
              <w:rPr>
                <w:rFonts w:ascii="Courier New" w:hAnsi="Courier New" w:cs="Courier New"/>
                <w:b/>
                <w:sz w:val="20"/>
                <w:szCs w:val="20"/>
              </w:rPr>
            </w:pPr>
          </w:p>
        </w:tc>
      </w:tr>
      <w:tr w:rsidR="003539E6" w:rsidRPr="007167C0" w:rsidTr="00914FFC">
        <w:trPr>
          <w:trHeight w:val="440"/>
        </w:trPr>
        <w:tc>
          <w:tcPr>
            <w:tcW w:w="1353" w:type="dxa"/>
          </w:tcPr>
          <w:p w:rsidR="003539E6" w:rsidRDefault="003539E6" w:rsidP="00914FFC">
            <w:pPr>
              <w:pStyle w:val="PlainText"/>
              <w:rPr>
                <w:rFonts w:ascii="Courier New" w:hAnsi="Courier New" w:cs="Courier New"/>
                <w:b/>
                <w:sz w:val="20"/>
                <w:szCs w:val="20"/>
              </w:rPr>
            </w:pPr>
          </w:p>
          <w:p w:rsidR="003539E6" w:rsidRDefault="00CE4EE8" w:rsidP="00914FFC">
            <w:pPr>
              <w:pStyle w:val="PlainText"/>
              <w:rPr>
                <w:rFonts w:ascii="Courier New" w:hAnsi="Courier New" w:cs="Courier New"/>
                <w:b/>
                <w:sz w:val="20"/>
                <w:szCs w:val="20"/>
              </w:rPr>
            </w:pPr>
            <w:r>
              <w:rPr>
                <w:rFonts w:ascii="Courier New" w:hAnsi="Courier New" w:cs="Courier New"/>
                <w:b/>
                <w:sz w:val="20"/>
                <w:szCs w:val="20"/>
              </w:rPr>
              <w:t>7-30-2015</w:t>
            </w:r>
          </w:p>
        </w:tc>
        <w:tc>
          <w:tcPr>
            <w:tcW w:w="1620" w:type="dxa"/>
          </w:tcPr>
          <w:p w:rsidR="003539E6" w:rsidRDefault="003539E6" w:rsidP="00F8194E">
            <w:pPr>
              <w:pStyle w:val="PlainText"/>
              <w:rPr>
                <w:rFonts w:ascii="Courier New" w:hAnsi="Courier New" w:cs="Courier New"/>
                <w:b/>
                <w:sz w:val="20"/>
                <w:szCs w:val="20"/>
              </w:rPr>
            </w:pPr>
          </w:p>
          <w:p w:rsidR="00CE4EE8" w:rsidRDefault="00CE4EE8" w:rsidP="00F8194E">
            <w:pPr>
              <w:pStyle w:val="PlainText"/>
              <w:rPr>
                <w:rFonts w:ascii="Courier New" w:hAnsi="Courier New" w:cs="Courier New"/>
                <w:b/>
                <w:sz w:val="20"/>
                <w:szCs w:val="20"/>
              </w:rPr>
            </w:pPr>
            <w:r>
              <w:rPr>
                <w:rFonts w:ascii="Courier New" w:hAnsi="Courier New" w:cs="Courier New"/>
                <w:b/>
                <w:sz w:val="20"/>
                <w:szCs w:val="20"/>
              </w:rPr>
              <w:t>14-CV-00645</w:t>
            </w:r>
          </w:p>
        </w:tc>
        <w:tc>
          <w:tcPr>
            <w:tcW w:w="1710" w:type="dxa"/>
          </w:tcPr>
          <w:p w:rsidR="003539E6" w:rsidRDefault="003539E6" w:rsidP="00861B8B">
            <w:pPr>
              <w:pStyle w:val="PlainText"/>
              <w:rPr>
                <w:rFonts w:ascii="Courier New" w:hAnsi="Courier New" w:cs="Courier New"/>
                <w:b/>
                <w:sz w:val="20"/>
                <w:szCs w:val="20"/>
              </w:rPr>
            </w:pPr>
          </w:p>
          <w:p w:rsidR="00CE4EE8" w:rsidRDefault="00615429" w:rsidP="00861B8B">
            <w:pPr>
              <w:pStyle w:val="PlainText"/>
              <w:rPr>
                <w:rFonts w:ascii="Courier New" w:hAnsi="Courier New" w:cs="Courier New"/>
                <w:b/>
                <w:sz w:val="20"/>
                <w:szCs w:val="20"/>
              </w:rPr>
            </w:pPr>
            <w:r>
              <w:rPr>
                <w:rFonts w:ascii="Courier New" w:hAnsi="Courier New" w:cs="Courier New"/>
                <w:b/>
                <w:sz w:val="20"/>
                <w:szCs w:val="20"/>
              </w:rPr>
              <w:t>(D. Or</w:t>
            </w:r>
            <w:r w:rsidR="00FC5F40">
              <w:rPr>
                <w:rFonts w:ascii="Courier New" w:hAnsi="Courier New" w:cs="Courier New"/>
                <w:b/>
                <w:sz w:val="20"/>
                <w:szCs w:val="20"/>
              </w:rPr>
              <w:t>e</w:t>
            </w:r>
            <w:r>
              <w:rPr>
                <w:rFonts w:ascii="Courier New" w:hAnsi="Courier New" w:cs="Courier New"/>
                <w:b/>
                <w:sz w:val="20"/>
                <w:szCs w:val="20"/>
              </w:rPr>
              <w:t>.</w:t>
            </w:r>
            <w:r w:rsidR="00CE4EE8">
              <w:rPr>
                <w:rFonts w:ascii="Courier New" w:hAnsi="Courier New" w:cs="Courier New"/>
                <w:b/>
                <w:sz w:val="20"/>
                <w:szCs w:val="20"/>
              </w:rPr>
              <w:t>)</w:t>
            </w:r>
          </w:p>
        </w:tc>
        <w:tc>
          <w:tcPr>
            <w:tcW w:w="6030" w:type="dxa"/>
          </w:tcPr>
          <w:p w:rsidR="003539E6" w:rsidRDefault="003539E6" w:rsidP="00F8194E">
            <w:pPr>
              <w:pStyle w:val="PlainText"/>
              <w:jc w:val="left"/>
              <w:rPr>
                <w:rFonts w:ascii="Courier New" w:hAnsi="Courier New" w:cs="Courier New"/>
                <w:b/>
                <w:sz w:val="20"/>
                <w:szCs w:val="20"/>
              </w:rPr>
            </w:pPr>
          </w:p>
          <w:p w:rsidR="00CE4EE8" w:rsidRDefault="00CE4EE8" w:rsidP="00F8194E">
            <w:pPr>
              <w:pStyle w:val="PlainText"/>
              <w:jc w:val="left"/>
              <w:rPr>
                <w:rFonts w:ascii="Courier New" w:hAnsi="Courier New" w:cs="Courier New"/>
                <w:b/>
                <w:sz w:val="20"/>
                <w:szCs w:val="20"/>
              </w:rPr>
            </w:pPr>
            <w:r>
              <w:rPr>
                <w:rFonts w:ascii="Courier New" w:hAnsi="Courier New" w:cs="Courier New"/>
                <w:b/>
                <w:sz w:val="20"/>
                <w:szCs w:val="20"/>
              </w:rPr>
              <w:t>Ott v.</w:t>
            </w:r>
            <w:r w:rsidR="00615429">
              <w:rPr>
                <w:rFonts w:ascii="Courier New" w:hAnsi="Courier New" w:cs="Courier New"/>
                <w:b/>
                <w:sz w:val="20"/>
                <w:szCs w:val="20"/>
              </w:rPr>
              <w:t xml:space="preserve"> Mortgage</w:t>
            </w:r>
            <w:r>
              <w:rPr>
                <w:rFonts w:ascii="Courier New" w:hAnsi="Courier New" w:cs="Courier New"/>
                <w:b/>
                <w:sz w:val="20"/>
                <w:szCs w:val="20"/>
              </w:rPr>
              <w:t xml:space="preserve"> Investors Corporation of Ohio, Inc.</w:t>
            </w:r>
            <w:r w:rsidR="00141B9C">
              <w:rPr>
                <w:rFonts w:ascii="Courier New" w:hAnsi="Courier New" w:cs="Courier New"/>
                <w:b/>
                <w:sz w:val="20"/>
                <w:szCs w:val="20"/>
              </w:rPr>
              <w:t xml:space="preserve"> (“MIC”)</w:t>
            </w:r>
          </w:p>
          <w:p w:rsidR="00CE4EE8" w:rsidRDefault="00AE4CCD" w:rsidP="00F8194E">
            <w:pPr>
              <w:pStyle w:val="PlainText"/>
              <w:jc w:val="left"/>
              <w:rPr>
                <w:rFonts w:ascii="Courier New" w:hAnsi="Courier New" w:cs="Courier New"/>
                <w:sz w:val="20"/>
                <w:szCs w:val="20"/>
              </w:rPr>
            </w:pPr>
            <w:r>
              <w:rPr>
                <w:rFonts w:ascii="Courier New" w:hAnsi="Courier New" w:cs="Courier New"/>
                <w:sz w:val="20"/>
                <w:szCs w:val="20"/>
              </w:rPr>
              <w:t>P</w:t>
            </w:r>
            <w:r w:rsidR="00CE4EE8" w:rsidRPr="00CE4EE8">
              <w:rPr>
                <w:rFonts w:ascii="Courier New" w:hAnsi="Courier New" w:cs="Courier New"/>
                <w:sz w:val="20"/>
                <w:szCs w:val="20"/>
              </w:rPr>
              <w:t xml:space="preserve">laintiff alleges that on or after </w:t>
            </w:r>
            <w:r w:rsidR="00141B9C">
              <w:rPr>
                <w:rFonts w:ascii="Courier New" w:hAnsi="Courier New" w:cs="Courier New"/>
                <w:sz w:val="20"/>
                <w:szCs w:val="20"/>
              </w:rPr>
              <w:t>4-</w:t>
            </w:r>
            <w:r w:rsidR="00CE4EE8" w:rsidRPr="00CE4EE8">
              <w:rPr>
                <w:rFonts w:ascii="Courier New" w:hAnsi="Courier New" w:cs="Courier New"/>
                <w:sz w:val="20"/>
                <w:szCs w:val="20"/>
              </w:rPr>
              <w:t>18</w:t>
            </w:r>
            <w:r w:rsidR="00141B9C">
              <w:rPr>
                <w:rFonts w:ascii="Courier New" w:hAnsi="Courier New" w:cs="Courier New"/>
                <w:sz w:val="20"/>
                <w:szCs w:val="20"/>
              </w:rPr>
              <w:t>-</w:t>
            </w:r>
            <w:r w:rsidR="00CE4EE8" w:rsidRPr="00CE4EE8">
              <w:rPr>
                <w:rFonts w:ascii="Courier New" w:hAnsi="Courier New" w:cs="Courier New"/>
                <w:sz w:val="20"/>
                <w:szCs w:val="20"/>
              </w:rPr>
              <w:t>201</w:t>
            </w:r>
            <w:r w:rsidR="00141B9C">
              <w:rPr>
                <w:rFonts w:ascii="Courier New" w:hAnsi="Courier New" w:cs="Courier New"/>
                <w:sz w:val="20"/>
                <w:szCs w:val="20"/>
              </w:rPr>
              <w:t>0 (Class Period)</w:t>
            </w:r>
            <w:r w:rsidR="00CE4EE8" w:rsidRPr="00CE4EE8">
              <w:rPr>
                <w:rFonts w:ascii="Courier New" w:hAnsi="Courier New" w:cs="Courier New"/>
                <w:sz w:val="20"/>
                <w:szCs w:val="20"/>
              </w:rPr>
              <w:t xml:space="preserve"> MIC violated the T</w:t>
            </w:r>
            <w:r w:rsidR="004827CD">
              <w:rPr>
                <w:rFonts w:ascii="Courier New" w:hAnsi="Courier New" w:cs="Courier New"/>
                <w:sz w:val="20"/>
                <w:szCs w:val="20"/>
              </w:rPr>
              <w:t xml:space="preserve">elephone </w:t>
            </w:r>
            <w:r w:rsidR="00CE4EE8" w:rsidRPr="00CE4EE8">
              <w:rPr>
                <w:rFonts w:ascii="Courier New" w:hAnsi="Courier New" w:cs="Courier New"/>
                <w:sz w:val="20"/>
                <w:szCs w:val="20"/>
              </w:rPr>
              <w:t>C</w:t>
            </w:r>
            <w:r w:rsidR="004827CD">
              <w:rPr>
                <w:rFonts w:ascii="Courier New" w:hAnsi="Courier New" w:cs="Courier New"/>
                <w:sz w:val="20"/>
                <w:szCs w:val="20"/>
              </w:rPr>
              <w:t xml:space="preserve">onsumer </w:t>
            </w:r>
            <w:r w:rsidR="00CE4EE8" w:rsidRPr="00CE4EE8">
              <w:rPr>
                <w:rFonts w:ascii="Courier New" w:hAnsi="Courier New" w:cs="Courier New"/>
                <w:sz w:val="20"/>
                <w:szCs w:val="20"/>
              </w:rPr>
              <w:t>P</w:t>
            </w:r>
            <w:r w:rsidR="004827CD">
              <w:rPr>
                <w:rFonts w:ascii="Courier New" w:hAnsi="Courier New" w:cs="Courier New"/>
                <w:sz w:val="20"/>
                <w:szCs w:val="20"/>
              </w:rPr>
              <w:t xml:space="preserve">rotection </w:t>
            </w:r>
            <w:r w:rsidR="00CE4EE8" w:rsidRPr="00CE4EE8">
              <w:rPr>
                <w:rFonts w:ascii="Courier New" w:hAnsi="Courier New" w:cs="Courier New"/>
                <w:sz w:val="20"/>
                <w:szCs w:val="20"/>
              </w:rPr>
              <w:t>A</w:t>
            </w:r>
            <w:r w:rsidR="004827CD">
              <w:rPr>
                <w:rFonts w:ascii="Courier New" w:hAnsi="Courier New" w:cs="Courier New"/>
                <w:sz w:val="20"/>
                <w:szCs w:val="20"/>
              </w:rPr>
              <w:t>ct</w:t>
            </w:r>
            <w:r w:rsidR="00CE4EE8" w:rsidRPr="00CE4EE8">
              <w:rPr>
                <w:rFonts w:ascii="Courier New" w:hAnsi="Courier New" w:cs="Courier New"/>
                <w:sz w:val="20"/>
                <w:szCs w:val="20"/>
              </w:rPr>
              <w:t xml:space="preserve"> by using an automatic telephone dialing system to make calls to consumers’ cell phones and by calling telephone numbers even when those numbers were on the National Do-Not-Call Registry. The Class Representatives claim that MIC did not have the consumers’ permission to make these calls.</w:t>
            </w:r>
          </w:p>
          <w:p w:rsidR="004827CD" w:rsidRPr="00CE4EE8" w:rsidRDefault="004827CD" w:rsidP="00F8194E">
            <w:pPr>
              <w:pStyle w:val="PlainText"/>
              <w:jc w:val="left"/>
              <w:rPr>
                <w:rFonts w:ascii="Courier New" w:hAnsi="Courier New" w:cs="Courier New"/>
                <w:sz w:val="20"/>
                <w:szCs w:val="20"/>
              </w:rPr>
            </w:pPr>
          </w:p>
        </w:tc>
        <w:tc>
          <w:tcPr>
            <w:tcW w:w="1530" w:type="dxa"/>
          </w:tcPr>
          <w:p w:rsidR="003539E6" w:rsidRDefault="003539E6" w:rsidP="003F51EC">
            <w:pPr>
              <w:pStyle w:val="PlainText"/>
              <w:rPr>
                <w:rFonts w:ascii="Courier New" w:hAnsi="Courier New" w:cs="Courier New"/>
                <w:b/>
                <w:sz w:val="20"/>
                <w:szCs w:val="20"/>
              </w:rPr>
            </w:pPr>
          </w:p>
          <w:p w:rsidR="00CE4EE8" w:rsidRDefault="00CE4EE8" w:rsidP="003F51EC">
            <w:pPr>
              <w:pStyle w:val="PlainText"/>
              <w:rPr>
                <w:rFonts w:ascii="Courier New" w:hAnsi="Courier New" w:cs="Courier New"/>
                <w:b/>
                <w:sz w:val="20"/>
                <w:szCs w:val="20"/>
              </w:rPr>
            </w:pPr>
            <w:r>
              <w:rPr>
                <w:rFonts w:ascii="Courier New" w:hAnsi="Courier New" w:cs="Courier New"/>
                <w:b/>
                <w:sz w:val="20"/>
                <w:szCs w:val="20"/>
              </w:rPr>
              <w:t>11-24-2015</w:t>
            </w:r>
          </w:p>
        </w:tc>
        <w:tc>
          <w:tcPr>
            <w:tcW w:w="2681" w:type="dxa"/>
          </w:tcPr>
          <w:p w:rsidR="003539E6" w:rsidRDefault="003539E6" w:rsidP="0038314A">
            <w:pPr>
              <w:pStyle w:val="PlainText"/>
              <w:jc w:val="left"/>
              <w:rPr>
                <w:rFonts w:ascii="Courier New" w:hAnsi="Courier New" w:cs="Courier New"/>
                <w:b/>
                <w:sz w:val="20"/>
                <w:szCs w:val="20"/>
              </w:rPr>
            </w:pPr>
          </w:p>
          <w:p w:rsidR="00CE4EE8" w:rsidRDefault="00141B9C" w:rsidP="0038314A">
            <w:pPr>
              <w:pStyle w:val="PlainText"/>
              <w:jc w:val="left"/>
              <w:rPr>
                <w:rFonts w:ascii="Courier New" w:hAnsi="Courier New" w:cs="Courier New"/>
                <w:b/>
                <w:sz w:val="20"/>
                <w:szCs w:val="20"/>
              </w:rPr>
            </w:pPr>
            <w:r>
              <w:rPr>
                <w:rFonts w:ascii="Courier New" w:hAnsi="Courier New" w:cs="Courier New"/>
                <w:b/>
                <w:sz w:val="20"/>
                <w:szCs w:val="20"/>
              </w:rPr>
              <w:t xml:space="preserve">For more information </w:t>
            </w:r>
            <w:r w:rsidR="00CE4EE8">
              <w:rPr>
                <w:rFonts w:ascii="Courier New" w:hAnsi="Courier New" w:cs="Courier New"/>
                <w:b/>
                <w:sz w:val="20"/>
                <w:szCs w:val="20"/>
              </w:rPr>
              <w:t>call:</w:t>
            </w:r>
          </w:p>
          <w:p w:rsidR="00141B9C" w:rsidRDefault="00141B9C" w:rsidP="0038314A">
            <w:pPr>
              <w:pStyle w:val="PlainText"/>
              <w:jc w:val="left"/>
              <w:rPr>
                <w:rFonts w:ascii="Courier New" w:hAnsi="Courier New" w:cs="Courier New"/>
                <w:b/>
                <w:sz w:val="16"/>
                <w:szCs w:val="16"/>
              </w:rPr>
            </w:pPr>
          </w:p>
          <w:p w:rsidR="00CE4EE8" w:rsidRPr="00CE4EE8" w:rsidRDefault="00CE4EE8" w:rsidP="0038314A">
            <w:pPr>
              <w:pStyle w:val="PlainText"/>
              <w:jc w:val="left"/>
              <w:rPr>
                <w:rFonts w:ascii="Courier New" w:hAnsi="Courier New" w:cs="Courier New"/>
                <w:b/>
                <w:sz w:val="16"/>
                <w:szCs w:val="16"/>
              </w:rPr>
            </w:pPr>
            <w:r w:rsidRPr="00CE4EE8">
              <w:rPr>
                <w:rFonts w:ascii="Courier New" w:hAnsi="Courier New" w:cs="Courier New"/>
                <w:b/>
                <w:sz w:val="16"/>
                <w:szCs w:val="16"/>
              </w:rPr>
              <w:t>Settlement Administrator</w:t>
            </w:r>
          </w:p>
          <w:p w:rsidR="00CE4EE8" w:rsidRPr="00CE4EE8" w:rsidRDefault="00CE4EE8" w:rsidP="0038314A">
            <w:pPr>
              <w:pStyle w:val="PlainText"/>
              <w:jc w:val="left"/>
              <w:rPr>
                <w:rFonts w:ascii="Courier New" w:hAnsi="Courier New" w:cs="Courier New"/>
                <w:b/>
                <w:sz w:val="16"/>
                <w:szCs w:val="16"/>
              </w:rPr>
            </w:pPr>
          </w:p>
          <w:p w:rsidR="00CE4EE8" w:rsidRDefault="00CE4EE8" w:rsidP="0038314A">
            <w:pPr>
              <w:pStyle w:val="PlainText"/>
              <w:jc w:val="left"/>
              <w:rPr>
                <w:rFonts w:ascii="Courier New" w:hAnsi="Courier New" w:cs="Courier New"/>
                <w:b/>
                <w:sz w:val="20"/>
                <w:szCs w:val="20"/>
              </w:rPr>
            </w:pPr>
            <w:r w:rsidRPr="00CE4EE8">
              <w:rPr>
                <w:rFonts w:ascii="Courier New" w:hAnsi="Courier New" w:cs="Courier New"/>
                <w:b/>
                <w:sz w:val="16"/>
                <w:szCs w:val="16"/>
              </w:rPr>
              <w:t>1 888 557-3480</w:t>
            </w:r>
          </w:p>
          <w:p w:rsidR="00CE4EE8" w:rsidRDefault="00CE4EE8" w:rsidP="0038314A">
            <w:pPr>
              <w:pStyle w:val="PlainText"/>
              <w:jc w:val="left"/>
              <w:rPr>
                <w:rFonts w:ascii="Courier New" w:hAnsi="Courier New" w:cs="Courier New"/>
                <w:b/>
                <w:sz w:val="20"/>
                <w:szCs w:val="20"/>
              </w:rPr>
            </w:pPr>
          </w:p>
        </w:tc>
      </w:tr>
      <w:tr w:rsidR="004827CD" w:rsidRPr="007167C0" w:rsidTr="00914FFC">
        <w:trPr>
          <w:trHeight w:val="440"/>
        </w:trPr>
        <w:tc>
          <w:tcPr>
            <w:tcW w:w="1353" w:type="dxa"/>
          </w:tcPr>
          <w:p w:rsidR="004827CD" w:rsidRDefault="004827CD" w:rsidP="00914FFC">
            <w:pPr>
              <w:pStyle w:val="PlainText"/>
              <w:rPr>
                <w:rFonts w:ascii="Courier New" w:hAnsi="Courier New" w:cs="Courier New"/>
                <w:b/>
                <w:sz w:val="20"/>
                <w:szCs w:val="20"/>
              </w:rPr>
            </w:pPr>
          </w:p>
          <w:p w:rsidR="004827CD" w:rsidRDefault="00571DC6" w:rsidP="00914FFC">
            <w:pPr>
              <w:pStyle w:val="PlainText"/>
              <w:rPr>
                <w:rFonts w:ascii="Courier New" w:hAnsi="Courier New" w:cs="Courier New"/>
                <w:b/>
                <w:sz w:val="20"/>
                <w:szCs w:val="20"/>
              </w:rPr>
            </w:pPr>
            <w:r>
              <w:rPr>
                <w:rFonts w:ascii="Courier New" w:hAnsi="Courier New" w:cs="Courier New"/>
                <w:b/>
                <w:sz w:val="20"/>
                <w:szCs w:val="20"/>
              </w:rPr>
              <w:t>7-31-2015</w:t>
            </w:r>
          </w:p>
        </w:tc>
        <w:tc>
          <w:tcPr>
            <w:tcW w:w="1620" w:type="dxa"/>
          </w:tcPr>
          <w:p w:rsidR="004827CD" w:rsidRDefault="004827CD" w:rsidP="00F8194E">
            <w:pPr>
              <w:pStyle w:val="PlainText"/>
              <w:rPr>
                <w:rFonts w:ascii="Courier New" w:hAnsi="Courier New" w:cs="Courier New"/>
                <w:b/>
                <w:sz w:val="20"/>
                <w:szCs w:val="20"/>
              </w:rPr>
            </w:pPr>
          </w:p>
          <w:p w:rsidR="00571DC6" w:rsidRDefault="00571DC6" w:rsidP="00F8194E">
            <w:pPr>
              <w:pStyle w:val="PlainText"/>
              <w:rPr>
                <w:rFonts w:ascii="Courier New" w:hAnsi="Courier New" w:cs="Courier New"/>
                <w:b/>
                <w:sz w:val="20"/>
                <w:szCs w:val="20"/>
              </w:rPr>
            </w:pPr>
            <w:r>
              <w:rPr>
                <w:rFonts w:ascii="Courier New" w:hAnsi="Courier New" w:cs="Courier New"/>
                <w:b/>
                <w:sz w:val="20"/>
                <w:szCs w:val="20"/>
              </w:rPr>
              <w:t>10-MD-2196</w:t>
            </w:r>
          </w:p>
        </w:tc>
        <w:tc>
          <w:tcPr>
            <w:tcW w:w="1710" w:type="dxa"/>
          </w:tcPr>
          <w:p w:rsidR="004827CD" w:rsidRDefault="004827CD" w:rsidP="00861B8B">
            <w:pPr>
              <w:pStyle w:val="PlainText"/>
              <w:rPr>
                <w:rFonts w:ascii="Courier New" w:hAnsi="Courier New" w:cs="Courier New"/>
                <w:b/>
                <w:sz w:val="20"/>
                <w:szCs w:val="20"/>
              </w:rPr>
            </w:pPr>
          </w:p>
          <w:p w:rsidR="00571DC6" w:rsidRDefault="00571DC6" w:rsidP="00861B8B">
            <w:pPr>
              <w:pStyle w:val="PlainText"/>
              <w:rPr>
                <w:rFonts w:ascii="Courier New" w:hAnsi="Courier New" w:cs="Courier New"/>
                <w:b/>
                <w:sz w:val="20"/>
                <w:szCs w:val="20"/>
              </w:rPr>
            </w:pPr>
            <w:r>
              <w:rPr>
                <w:rFonts w:ascii="Courier New" w:hAnsi="Courier New" w:cs="Courier New"/>
                <w:b/>
                <w:sz w:val="20"/>
                <w:szCs w:val="20"/>
              </w:rPr>
              <w:t>(N.D. Ohio)</w:t>
            </w:r>
          </w:p>
        </w:tc>
        <w:tc>
          <w:tcPr>
            <w:tcW w:w="6030" w:type="dxa"/>
          </w:tcPr>
          <w:p w:rsidR="004827CD" w:rsidRDefault="004827CD" w:rsidP="00F8194E">
            <w:pPr>
              <w:pStyle w:val="PlainText"/>
              <w:jc w:val="left"/>
              <w:rPr>
                <w:rFonts w:ascii="Courier New" w:hAnsi="Courier New" w:cs="Courier New"/>
                <w:b/>
                <w:sz w:val="20"/>
                <w:szCs w:val="20"/>
              </w:rPr>
            </w:pPr>
          </w:p>
          <w:p w:rsidR="00E53DA4" w:rsidRDefault="00E53DA4" w:rsidP="00F8194E">
            <w:pPr>
              <w:pStyle w:val="PlainText"/>
              <w:jc w:val="left"/>
              <w:rPr>
                <w:rFonts w:ascii="Courier New" w:hAnsi="Courier New" w:cs="Courier New"/>
                <w:b/>
                <w:sz w:val="20"/>
                <w:szCs w:val="20"/>
              </w:rPr>
            </w:pPr>
            <w:r>
              <w:rPr>
                <w:rFonts w:ascii="Courier New" w:hAnsi="Courier New" w:cs="Courier New"/>
                <w:b/>
                <w:sz w:val="20"/>
                <w:szCs w:val="20"/>
              </w:rPr>
              <w:t>In re: Polyurethane Foam Antitrust Litigation (Vitafoam, Inc. and Vitafoam Products Canada Limited (“Vitafoam”)</w:t>
            </w:r>
            <w:r w:rsidR="00571DC6">
              <w:rPr>
                <w:rFonts w:ascii="Courier New" w:hAnsi="Courier New" w:cs="Courier New"/>
                <w:b/>
                <w:sz w:val="20"/>
                <w:szCs w:val="20"/>
              </w:rPr>
              <w:t xml:space="preserve"> (“Defendants”)</w:t>
            </w:r>
          </w:p>
          <w:p w:rsidR="004827CD" w:rsidRDefault="004827CD" w:rsidP="00E53DA4">
            <w:pPr>
              <w:autoSpaceDE w:val="0"/>
              <w:autoSpaceDN w:val="0"/>
              <w:adjustRightInd w:val="0"/>
              <w:jc w:val="left"/>
              <w:rPr>
                <w:rFonts w:ascii="Courier New" w:hAnsi="Courier New" w:cs="Courier New"/>
                <w:sz w:val="24"/>
                <w:szCs w:val="24"/>
              </w:rPr>
            </w:pPr>
            <w:r>
              <w:rPr>
                <w:rFonts w:ascii="Courier New" w:hAnsi="Courier New" w:cs="Courier New"/>
                <w:sz w:val="20"/>
                <w:szCs w:val="20"/>
              </w:rPr>
              <w:t xml:space="preserve">Indirect-purchaser-plaintiff alleges that </w:t>
            </w:r>
            <w:r w:rsidRPr="004827CD">
              <w:rPr>
                <w:rFonts w:ascii="Courier New" w:hAnsi="Courier New" w:cs="Courier New"/>
                <w:sz w:val="20"/>
                <w:szCs w:val="20"/>
              </w:rPr>
              <w:t>manufacturers of flexible polyurethane foam (which is used in upholstered furniture, carpet underlay, and bedding products, such as mattresses, mattress toppers, or pillows) conspired to raise the prices of flexib</w:t>
            </w:r>
            <w:r w:rsidR="00141B9C">
              <w:rPr>
                <w:rFonts w:ascii="Courier New" w:hAnsi="Courier New" w:cs="Courier New"/>
                <w:sz w:val="20"/>
                <w:szCs w:val="20"/>
              </w:rPr>
              <w:t>le polyurethane foam. Plaintiff</w:t>
            </w:r>
            <w:r w:rsidR="00141B9C" w:rsidRPr="004827CD">
              <w:rPr>
                <w:rFonts w:ascii="Courier New" w:hAnsi="Courier New" w:cs="Courier New"/>
                <w:sz w:val="20"/>
                <w:szCs w:val="20"/>
              </w:rPr>
              <w:t xml:space="preserve"> </w:t>
            </w:r>
            <w:r w:rsidR="00141B9C" w:rsidRPr="00E53DA4">
              <w:rPr>
                <w:rFonts w:ascii="Courier New" w:hAnsi="Courier New" w:cs="Courier New"/>
                <w:sz w:val="20"/>
                <w:szCs w:val="20"/>
              </w:rPr>
              <w:t>contends</w:t>
            </w:r>
            <w:r w:rsidR="00E53DA4" w:rsidRPr="00E53DA4">
              <w:rPr>
                <w:rFonts w:ascii="Courier New" w:hAnsi="Courier New" w:cs="Courier New"/>
                <w:sz w:val="20"/>
                <w:szCs w:val="20"/>
              </w:rPr>
              <w:t xml:space="preserve"> that Defendants’ actions violated numerous state antitrust and consumer protection laws.</w:t>
            </w:r>
            <w:r w:rsidR="00E53DA4">
              <w:rPr>
                <w:rFonts w:ascii="Courier New" w:hAnsi="Courier New" w:cs="Courier New"/>
                <w:sz w:val="20"/>
                <w:szCs w:val="20"/>
              </w:rPr>
              <w:t xml:space="preserve">  The Class Period is from 4-9-2014 to 4-16-2014</w:t>
            </w:r>
            <w:r w:rsidR="007A23CA">
              <w:rPr>
                <w:rFonts w:ascii="Courier New" w:hAnsi="Courier New" w:cs="Courier New"/>
                <w:sz w:val="20"/>
                <w:szCs w:val="20"/>
              </w:rPr>
              <w:t>.</w:t>
            </w:r>
            <w:r>
              <w:rPr>
                <w:rFonts w:ascii="Courier New" w:hAnsi="Courier New" w:cs="Courier New"/>
                <w:sz w:val="24"/>
                <w:szCs w:val="24"/>
              </w:rPr>
              <w:t xml:space="preserve"> </w:t>
            </w:r>
          </w:p>
          <w:p w:rsidR="00571DC6" w:rsidRPr="004827CD" w:rsidRDefault="00571DC6" w:rsidP="00E53DA4">
            <w:pPr>
              <w:autoSpaceDE w:val="0"/>
              <w:autoSpaceDN w:val="0"/>
              <w:adjustRightInd w:val="0"/>
              <w:jc w:val="left"/>
              <w:rPr>
                <w:rFonts w:ascii="Courier New" w:hAnsi="Courier New" w:cs="Courier New"/>
                <w:sz w:val="20"/>
                <w:szCs w:val="20"/>
              </w:rPr>
            </w:pPr>
          </w:p>
        </w:tc>
        <w:tc>
          <w:tcPr>
            <w:tcW w:w="1530" w:type="dxa"/>
          </w:tcPr>
          <w:p w:rsidR="004827CD" w:rsidRDefault="004827CD" w:rsidP="003F51EC">
            <w:pPr>
              <w:pStyle w:val="PlainText"/>
              <w:rPr>
                <w:rFonts w:ascii="Courier New" w:hAnsi="Courier New" w:cs="Courier New"/>
                <w:b/>
                <w:sz w:val="20"/>
                <w:szCs w:val="20"/>
              </w:rPr>
            </w:pPr>
          </w:p>
          <w:p w:rsidR="00571DC6" w:rsidRDefault="00571DC6" w:rsidP="003F51EC">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4827CD" w:rsidRDefault="004827CD" w:rsidP="0038314A">
            <w:pPr>
              <w:pStyle w:val="PlainText"/>
              <w:jc w:val="left"/>
              <w:rPr>
                <w:rFonts w:ascii="Courier New" w:hAnsi="Courier New" w:cs="Courier New"/>
                <w:b/>
                <w:sz w:val="20"/>
                <w:szCs w:val="20"/>
              </w:rPr>
            </w:pPr>
          </w:p>
          <w:p w:rsidR="00571DC6" w:rsidRDefault="00571DC6" w:rsidP="0038314A">
            <w:pPr>
              <w:pStyle w:val="PlainText"/>
              <w:jc w:val="left"/>
              <w:rPr>
                <w:rFonts w:ascii="Courier New" w:hAnsi="Courier New" w:cs="Courier New"/>
                <w:b/>
                <w:sz w:val="20"/>
                <w:szCs w:val="20"/>
              </w:rPr>
            </w:pPr>
            <w:r>
              <w:rPr>
                <w:rFonts w:ascii="Courier New" w:hAnsi="Courier New" w:cs="Courier New"/>
                <w:b/>
                <w:sz w:val="20"/>
                <w:szCs w:val="20"/>
              </w:rPr>
              <w:t>For more information visit:</w:t>
            </w:r>
          </w:p>
          <w:p w:rsidR="00571DC6" w:rsidRDefault="00571DC6" w:rsidP="0038314A">
            <w:pPr>
              <w:pStyle w:val="PlainText"/>
              <w:jc w:val="left"/>
              <w:rPr>
                <w:rFonts w:ascii="Courier New" w:hAnsi="Courier New" w:cs="Courier New"/>
                <w:b/>
                <w:sz w:val="20"/>
                <w:szCs w:val="20"/>
              </w:rPr>
            </w:pPr>
          </w:p>
          <w:p w:rsidR="00571DC6" w:rsidRDefault="000F5901" w:rsidP="0038314A">
            <w:pPr>
              <w:pStyle w:val="PlainText"/>
              <w:jc w:val="left"/>
              <w:rPr>
                <w:rFonts w:ascii="Courier New" w:hAnsi="Courier New" w:cs="Courier New"/>
                <w:b/>
                <w:sz w:val="20"/>
                <w:szCs w:val="20"/>
              </w:rPr>
            </w:pPr>
            <w:hyperlink r:id="rId20" w:history="1">
              <w:r w:rsidR="00571DC6" w:rsidRPr="006A362F">
                <w:rPr>
                  <w:rStyle w:val="Hyperlink"/>
                  <w:rFonts w:ascii="Courier New" w:hAnsi="Courier New" w:cs="Courier New"/>
                  <w:b/>
                  <w:sz w:val="20"/>
                  <w:szCs w:val="20"/>
                </w:rPr>
                <w:t>www.PolyFoamClassAction.com</w:t>
              </w:r>
            </w:hyperlink>
          </w:p>
          <w:p w:rsidR="00571DC6" w:rsidRDefault="00571DC6" w:rsidP="0038314A">
            <w:pPr>
              <w:pStyle w:val="PlainText"/>
              <w:jc w:val="left"/>
              <w:rPr>
                <w:rFonts w:ascii="Courier New" w:hAnsi="Courier New" w:cs="Courier New"/>
                <w:b/>
                <w:sz w:val="20"/>
                <w:szCs w:val="20"/>
              </w:rPr>
            </w:pPr>
          </w:p>
        </w:tc>
      </w:tr>
      <w:tr w:rsidR="007A23CA" w:rsidRPr="007167C0" w:rsidTr="00914FFC">
        <w:trPr>
          <w:trHeight w:val="440"/>
        </w:trPr>
        <w:tc>
          <w:tcPr>
            <w:tcW w:w="1353" w:type="dxa"/>
          </w:tcPr>
          <w:p w:rsidR="007A23CA" w:rsidRDefault="007A23CA" w:rsidP="00914FFC">
            <w:pPr>
              <w:pStyle w:val="PlainText"/>
              <w:rPr>
                <w:rFonts w:ascii="Courier New" w:hAnsi="Courier New" w:cs="Courier New"/>
                <w:b/>
                <w:sz w:val="20"/>
                <w:szCs w:val="20"/>
              </w:rPr>
            </w:pPr>
          </w:p>
          <w:p w:rsidR="007A23CA" w:rsidRDefault="007A23CA" w:rsidP="00914FFC">
            <w:pPr>
              <w:pStyle w:val="PlainText"/>
              <w:rPr>
                <w:rFonts w:ascii="Courier New" w:hAnsi="Courier New" w:cs="Courier New"/>
                <w:b/>
                <w:sz w:val="20"/>
                <w:szCs w:val="20"/>
              </w:rPr>
            </w:pPr>
            <w:r>
              <w:rPr>
                <w:rFonts w:ascii="Courier New" w:hAnsi="Courier New" w:cs="Courier New"/>
                <w:b/>
                <w:sz w:val="20"/>
                <w:szCs w:val="20"/>
              </w:rPr>
              <w:t>7-31-2015</w:t>
            </w:r>
          </w:p>
        </w:tc>
        <w:tc>
          <w:tcPr>
            <w:tcW w:w="1620" w:type="dxa"/>
          </w:tcPr>
          <w:p w:rsidR="007A23CA" w:rsidRDefault="007A23CA" w:rsidP="00F8194E">
            <w:pPr>
              <w:pStyle w:val="PlainText"/>
              <w:rPr>
                <w:rFonts w:ascii="Courier New" w:hAnsi="Courier New" w:cs="Courier New"/>
                <w:b/>
                <w:sz w:val="20"/>
                <w:szCs w:val="20"/>
              </w:rPr>
            </w:pPr>
          </w:p>
          <w:p w:rsidR="007A23CA" w:rsidRDefault="007A23CA" w:rsidP="00F8194E">
            <w:pPr>
              <w:pStyle w:val="PlainText"/>
              <w:rPr>
                <w:rFonts w:ascii="Courier New" w:hAnsi="Courier New" w:cs="Courier New"/>
                <w:b/>
                <w:sz w:val="20"/>
                <w:szCs w:val="20"/>
              </w:rPr>
            </w:pPr>
            <w:r>
              <w:rPr>
                <w:rFonts w:ascii="Courier New" w:hAnsi="Courier New" w:cs="Courier New"/>
                <w:b/>
                <w:sz w:val="20"/>
                <w:szCs w:val="20"/>
              </w:rPr>
              <w:t>13-CV-00727</w:t>
            </w:r>
          </w:p>
        </w:tc>
        <w:tc>
          <w:tcPr>
            <w:tcW w:w="1710" w:type="dxa"/>
          </w:tcPr>
          <w:p w:rsidR="007A23CA" w:rsidRDefault="007A23CA" w:rsidP="00861B8B">
            <w:pPr>
              <w:pStyle w:val="PlainText"/>
              <w:rPr>
                <w:rFonts w:ascii="Courier New" w:hAnsi="Courier New" w:cs="Courier New"/>
                <w:b/>
                <w:sz w:val="20"/>
                <w:szCs w:val="20"/>
              </w:rPr>
            </w:pPr>
          </w:p>
          <w:p w:rsidR="007A23CA" w:rsidRDefault="007A23CA" w:rsidP="00861B8B">
            <w:pPr>
              <w:pStyle w:val="PlainText"/>
              <w:rPr>
                <w:rFonts w:ascii="Courier New" w:hAnsi="Courier New" w:cs="Courier New"/>
                <w:b/>
                <w:sz w:val="20"/>
                <w:szCs w:val="20"/>
              </w:rPr>
            </w:pPr>
            <w:r>
              <w:rPr>
                <w:rFonts w:ascii="Courier New" w:hAnsi="Courier New" w:cs="Courier New"/>
                <w:b/>
                <w:sz w:val="20"/>
                <w:szCs w:val="20"/>
              </w:rPr>
              <w:t>(D. Minn.)</w:t>
            </w:r>
          </w:p>
        </w:tc>
        <w:tc>
          <w:tcPr>
            <w:tcW w:w="6030" w:type="dxa"/>
          </w:tcPr>
          <w:p w:rsidR="007A23CA" w:rsidRDefault="007A23CA" w:rsidP="00F8194E">
            <w:pPr>
              <w:pStyle w:val="PlainText"/>
              <w:jc w:val="left"/>
              <w:rPr>
                <w:rFonts w:ascii="Courier New" w:hAnsi="Courier New" w:cs="Courier New"/>
                <w:b/>
                <w:sz w:val="20"/>
                <w:szCs w:val="20"/>
              </w:rPr>
            </w:pPr>
          </w:p>
          <w:p w:rsidR="007A23CA" w:rsidRDefault="007A23CA" w:rsidP="00F8194E">
            <w:pPr>
              <w:pStyle w:val="PlainText"/>
              <w:jc w:val="left"/>
              <w:rPr>
                <w:rFonts w:ascii="Courier New" w:hAnsi="Courier New" w:cs="Courier New"/>
                <w:b/>
                <w:sz w:val="20"/>
                <w:szCs w:val="20"/>
              </w:rPr>
            </w:pPr>
            <w:r>
              <w:rPr>
                <w:rFonts w:ascii="Courier New" w:hAnsi="Courier New" w:cs="Courier New"/>
                <w:b/>
                <w:sz w:val="20"/>
                <w:szCs w:val="20"/>
              </w:rPr>
              <w:t>Ameer A. Hashw v. Department Stores National Bank and FDS Bank</w:t>
            </w:r>
          </w:p>
          <w:p w:rsidR="00AF3739" w:rsidRDefault="00615429" w:rsidP="00F8194E">
            <w:pPr>
              <w:pStyle w:val="PlainText"/>
              <w:jc w:val="left"/>
              <w:rPr>
                <w:rFonts w:ascii="Courier New" w:hAnsi="Courier New" w:cs="Courier New"/>
                <w:sz w:val="20"/>
                <w:szCs w:val="20"/>
              </w:rPr>
            </w:pPr>
            <w:r>
              <w:rPr>
                <w:rFonts w:ascii="Courier New" w:hAnsi="Courier New" w:cs="Courier New"/>
                <w:sz w:val="20"/>
                <w:szCs w:val="20"/>
              </w:rPr>
              <w:t>P</w:t>
            </w:r>
            <w:r w:rsidR="00AF3739">
              <w:rPr>
                <w:rFonts w:ascii="Courier New" w:hAnsi="Courier New" w:cs="Courier New"/>
                <w:sz w:val="20"/>
                <w:szCs w:val="20"/>
              </w:rPr>
              <w:t xml:space="preserve">laintiff alleges that Defendants </w:t>
            </w:r>
            <w:r w:rsidR="004B30C8">
              <w:rPr>
                <w:rFonts w:ascii="Courier New" w:hAnsi="Courier New" w:cs="Courier New"/>
                <w:sz w:val="20"/>
                <w:szCs w:val="20"/>
              </w:rPr>
              <w:t>violated the Telephone Consumer Protection Act</w:t>
            </w:r>
            <w:r w:rsidR="00D33C1D">
              <w:rPr>
                <w:rFonts w:ascii="Courier New" w:hAnsi="Courier New" w:cs="Courier New"/>
                <w:sz w:val="20"/>
                <w:szCs w:val="20"/>
              </w:rPr>
              <w:t xml:space="preserve"> (“TCPA”) by placing calls to cellular phones using </w:t>
            </w:r>
            <w:r w:rsidR="00141B9C">
              <w:rPr>
                <w:rFonts w:ascii="Courier New" w:hAnsi="Courier New" w:cs="Courier New"/>
                <w:sz w:val="20"/>
                <w:szCs w:val="20"/>
              </w:rPr>
              <w:t>autodialed</w:t>
            </w:r>
            <w:r w:rsidR="00D33C1D">
              <w:rPr>
                <w:rFonts w:ascii="Courier New" w:hAnsi="Courier New" w:cs="Courier New"/>
                <w:sz w:val="20"/>
                <w:szCs w:val="20"/>
              </w:rPr>
              <w:t xml:space="preserve"> and/or prerecorded messages without first obtaining the consent required by the TCPA.  The Class Period is from 9-3-2009 to 7-22-2015.</w:t>
            </w:r>
          </w:p>
          <w:p w:rsidR="00D33C1D" w:rsidRPr="00AF3739" w:rsidRDefault="00D33C1D" w:rsidP="00F8194E">
            <w:pPr>
              <w:pStyle w:val="PlainText"/>
              <w:jc w:val="left"/>
              <w:rPr>
                <w:rFonts w:ascii="Courier New" w:hAnsi="Courier New" w:cs="Courier New"/>
                <w:sz w:val="20"/>
                <w:szCs w:val="20"/>
              </w:rPr>
            </w:pPr>
          </w:p>
        </w:tc>
        <w:tc>
          <w:tcPr>
            <w:tcW w:w="1530" w:type="dxa"/>
          </w:tcPr>
          <w:p w:rsidR="007A23CA" w:rsidRDefault="007A23CA" w:rsidP="003F51EC">
            <w:pPr>
              <w:pStyle w:val="PlainText"/>
              <w:rPr>
                <w:rFonts w:ascii="Courier New" w:hAnsi="Courier New" w:cs="Courier New"/>
                <w:b/>
                <w:sz w:val="20"/>
                <w:szCs w:val="20"/>
              </w:rPr>
            </w:pPr>
          </w:p>
          <w:p w:rsidR="00AF3739" w:rsidRDefault="00AF3739" w:rsidP="003F51EC">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7A23CA" w:rsidRDefault="007A23CA" w:rsidP="0038314A">
            <w:pPr>
              <w:pStyle w:val="PlainText"/>
              <w:jc w:val="left"/>
              <w:rPr>
                <w:rFonts w:ascii="Courier New" w:hAnsi="Courier New" w:cs="Courier New"/>
                <w:b/>
                <w:sz w:val="20"/>
                <w:szCs w:val="20"/>
              </w:rPr>
            </w:pPr>
          </w:p>
          <w:p w:rsidR="00AF3739" w:rsidRDefault="00AF3739" w:rsidP="0038314A">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AF3739" w:rsidRDefault="00AF3739" w:rsidP="0038314A">
            <w:pPr>
              <w:pStyle w:val="PlainText"/>
              <w:jc w:val="left"/>
              <w:rPr>
                <w:rFonts w:ascii="Courier New" w:hAnsi="Courier New" w:cs="Courier New"/>
                <w:b/>
                <w:sz w:val="20"/>
                <w:szCs w:val="20"/>
              </w:rPr>
            </w:pPr>
          </w:p>
          <w:p w:rsidR="00AF3739" w:rsidRPr="00D33C1D" w:rsidRDefault="00D33C1D" w:rsidP="0038314A">
            <w:pPr>
              <w:pStyle w:val="PlainText"/>
              <w:jc w:val="left"/>
              <w:rPr>
                <w:rFonts w:ascii="Courier New" w:hAnsi="Courier New" w:cs="Courier New"/>
                <w:b/>
                <w:sz w:val="16"/>
                <w:szCs w:val="16"/>
              </w:rPr>
            </w:pPr>
            <w:r w:rsidRPr="00D33C1D">
              <w:rPr>
                <w:rFonts w:ascii="Courier New" w:hAnsi="Courier New" w:cs="Courier New"/>
                <w:b/>
                <w:sz w:val="16"/>
                <w:szCs w:val="16"/>
              </w:rPr>
              <w:t>Alexander H. Burke</w:t>
            </w:r>
          </w:p>
          <w:p w:rsidR="00D33C1D" w:rsidRPr="00D33C1D" w:rsidRDefault="00D33C1D" w:rsidP="0038314A">
            <w:pPr>
              <w:pStyle w:val="PlainText"/>
              <w:jc w:val="left"/>
              <w:rPr>
                <w:rFonts w:ascii="Courier New" w:hAnsi="Courier New" w:cs="Courier New"/>
                <w:b/>
                <w:sz w:val="16"/>
                <w:szCs w:val="16"/>
              </w:rPr>
            </w:pPr>
            <w:r w:rsidRPr="00D33C1D">
              <w:rPr>
                <w:rFonts w:ascii="Courier New" w:hAnsi="Courier New" w:cs="Courier New"/>
                <w:b/>
                <w:sz w:val="16"/>
                <w:szCs w:val="16"/>
              </w:rPr>
              <w:t>Burke Law Offices, LLC</w:t>
            </w:r>
          </w:p>
          <w:p w:rsidR="00D33C1D" w:rsidRPr="00D33C1D" w:rsidRDefault="00D33C1D" w:rsidP="0038314A">
            <w:pPr>
              <w:pStyle w:val="PlainText"/>
              <w:jc w:val="left"/>
              <w:rPr>
                <w:rFonts w:ascii="Courier New" w:hAnsi="Courier New" w:cs="Courier New"/>
                <w:b/>
                <w:sz w:val="16"/>
                <w:szCs w:val="16"/>
              </w:rPr>
            </w:pPr>
            <w:r w:rsidRPr="00D33C1D">
              <w:rPr>
                <w:rFonts w:ascii="Courier New" w:hAnsi="Courier New" w:cs="Courier New"/>
                <w:b/>
                <w:sz w:val="16"/>
                <w:szCs w:val="16"/>
              </w:rPr>
              <w:t>155 N. Michigan Avenue</w:t>
            </w:r>
          </w:p>
          <w:p w:rsidR="00D33C1D" w:rsidRPr="00D33C1D" w:rsidRDefault="00D33C1D" w:rsidP="0038314A">
            <w:pPr>
              <w:pStyle w:val="PlainText"/>
              <w:jc w:val="left"/>
              <w:rPr>
                <w:rFonts w:ascii="Courier New" w:hAnsi="Courier New" w:cs="Courier New"/>
                <w:b/>
                <w:sz w:val="16"/>
                <w:szCs w:val="16"/>
              </w:rPr>
            </w:pPr>
            <w:r w:rsidRPr="00D33C1D">
              <w:rPr>
                <w:rFonts w:ascii="Courier New" w:hAnsi="Courier New" w:cs="Courier New"/>
                <w:b/>
                <w:sz w:val="16"/>
                <w:szCs w:val="16"/>
              </w:rPr>
              <w:t>Suite 9020</w:t>
            </w:r>
          </w:p>
          <w:p w:rsidR="00D33C1D" w:rsidRPr="00D33C1D" w:rsidRDefault="00D33C1D" w:rsidP="0038314A">
            <w:pPr>
              <w:pStyle w:val="PlainText"/>
              <w:jc w:val="left"/>
              <w:rPr>
                <w:rFonts w:ascii="Courier New" w:hAnsi="Courier New" w:cs="Courier New"/>
                <w:b/>
                <w:sz w:val="16"/>
                <w:szCs w:val="16"/>
              </w:rPr>
            </w:pPr>
            <w:r w:rsidRPr="00D33C1D">
              <w:rPr>
                <w:rFonts w:ascii="Courier New" w:hAnsi="Courier New" w:cs="Courier New"/>
                <w:b/>
                <w:sz w:val="16"/>
                <w:szCs w:val="16"/>
              </w:rPr>
              <w:t>Chicago, IL 60602</w:t>
            </w:r>
          </w:p>
          <w:p w:rsidR="00D33C1D" w:rsidRDefault="00D33C1D" w:rsidP="0038314A">
            <w:pPr>
              <w:pStyle w:val="PlainText"/>
              <w:jc w:val="left"/>
              <w:rPr>
                <w:rFonts w:ascii="Courier New" w:hAnsi="Courier New" w:cs="Courier New"/>
                <w:b/>
                <w:sz w:val="20"/>
                <w:szCs w:val="20"/>
              </w:rPr>
            </w:pPr>
          </w:p>
        </w:tc>
      </w:tr>
    </w:tbl>
    <w:p w:rsidR="00846A5E" w:rsidRPr="002C6872" w:rsidRDefault="004126B7" w:rsidP="004126B7">
      <w:pPr>
        <w:tabs>
          <w:tab w:val="left" w:pos="9795"/>
        </w:tabs>
        <w:jc w:val="left"/>
        <w:rPr>
          <w:rFonts w:ascii="Courier New" w:hAnsi="Courier New" w:cs="Courier New"/>
          <w:sz w:val="20"/>
          <w:szCs w:val="20"/>
        </w:rPr>
      </w:pPr>
      <w:r>
        <w:rPr>
          <w:rFonts w:ascii="Courier New" w:hAnsi="Courier New" w:cs="Courier New"/>
          <w:sz w:val="20"/>
          <w:szCs w:val="20"/>
        </w:rPr>
        <w:tab/>
      </w:r>
    </w:p>
    <w:sectPr w:rsidR="00846A5E" w:rsidRPr="002C6872" w:rsidSect="00810306">
      <w:headerReference w:type="default" r:id="rId21"/>
      <w:footerReference w:type="default" r:id="rId22"/>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027" w:rsidRDefault="00031027" w:rsidP="004538E3">
      <w:pPr>
        <w:spacing w:after="0"/>
      </w:pPr>
      <w:r>
        <w:separator/>
      </w:r>
    </w:p>
  </w:endnote>
  <w:endnote w:type="continuationSeparator" w:id="0">
    <w:p w:rsidR="00031027" w:rsidRDefault="00031027" w:rsidP="004538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New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36938"/>
      <w:docPartObj>
        <w:docPartGallery w:val="Page Numbers (Bottom of Page)"/>
        <w:docPartUnique/>
      </w:docPartObj>
    </w:sdtPr>
    <w:sdtEndPr/>
    <w:sdtContent>
      <w:p w:rsidR="00031027" w:rsidRDefault="00031027">
        <w:pPr>
          <w:pStyle w:val="Footer"/>
        </w:pPr>
        <w:r>
          <w:fldChar w:fldCharType="begin"/>
        </w:r>
        <w:r>
          <w:instrText xml:space="preserve"> PAGE   \* MERGEFORMAT </w:instrText>
        </w:r>
        <w:r>
          <w:fldChar w:fldCharType="separate"/>
        </w:r>
        <w:r w:rsidR="000F5901">
          <w:rPr>
            <w:noProof/>
          </w:rPr>
          <w:t>19</w:t>
        </w:r>
        <w:r>
          <w:rPr>
            <w:noProof/>
          </w:rPr>
          <w:fldChar w:fldCharType="end"/>
        </w:r>
      </w:p>
    </w:sdtContent>
  </w:sdt>
  <w:p w:rsidR="00031027" w:rsidRDefault="000310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027" w:rsidRDefault="00031027" w:rsidP="004538E3">
      <w:pPr>
        <w:spacing w:after="0"/>
      </w:pPr>
      <w:r>
        <w:separator/>
      </w:r>
    </w:p>
  </w:footnote>
  <w:footnote w:type="continuationSeparator" w:id="0">
    <w:p w:rsidR="00031027" w:rsidRDefault="00031027" w:rsidP="004538E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027" w:rsidRDefault="00031027">
    <w:pPr>
      <w:pStyle w:val="Header"/>
    </w:pPr>
  </w:p>
  <w:p w:rsidR="00031027" w:rsidRDefault="00031027" w:rsidP="007A1456">
    <w:pPr>
      <w:pStyle w:val="PlainText"/>
      <w:rPr>
        <w:rFonts w:ascii="Courier New" w:hAnsi="Courier New" w:cs="Courier New"/>
        <w:b/>
      </w:rPr>
    </w:pPr>
    <w:r>
      <w:rPr>
        <w:rFonts w:ascii="Courier New" w:hAnsi="Courier New" w:cs="Courier New"/>
        <w:b/>
      </w:rPr>
      <w:t>Class Action Fairness Act (CAFA) Notices</w:t>
    </w:r>
  </w:p>
  <w:p w:rsidR="00031027" w:rsidRDefault="00031027" w:rsidP="007A1456">
    <w:pPr>
      <w:pStyle w:val="PlainText"/>
      <w:rPr>
        <w:rFonts w:ascii="Courier New" w:hAnsi="Courier New" w:cs="Courier New"/>
        <w:b/>
      </w:rPr>
    </w:pPr>
    <w:r>
      <w:rPr>
        <w:rFonts w:ascii="Courier New" w:hAnsi="Courier New" w:cs="Courier New"/>
        <w:b/>
      </w:rPr>
      <w:t>in July 2015, to the</w:t>
    </w:r>
  </w:p>
  <w:p w:rsidR="00031027" w:rsidRPr="00595659" w:rsidRDefault="00031027" w:rsidP="007A1456">
    <w:pPr>
      <w:pStyle w:val="PlainText"/>
      <w:tabs>
        <w:tab w:val="center" w:pos="7200"/>
        <w:tab w:val="left" w:pos="11310"/>
      </w:tabs>
      <w:jc w:val="left"/>
      <w:rPr>
        <w:rFonts w:ascii="Courier New" w:hAnsi="Courier New" w:cs="Courier New"/>
        <w:b/>
      </w:rPr>
    </w:pPr>
    <w:r>
      <w:rPr>
        <w:rFonts w:ascii="Courier New" w:hAnsi="Courier New" w:cs="Courier New"/>
        <w:b/>
      </w:rPr>
      <w:tab/>
      <w:t>Attorney General for the District of Columbia</w:t>
    </w:r>
  </w:p>
  <w:p w:rsidR="00031027" w:rsidRPr="00595659" w:rsidRDefault="00031027" w:rsidP="00F40A2D">
    <w:pPr>
      <w:pStyle w:val="PlainText"/>
      <w:tabs>
        <w:tab w:val="center" w:pos="7200"/>
        <w:tab w:val="left" w:pos="11310"/>
      </w:tabs>
      <w:jc w:val="left"/>
      <w:rPr>
        <w:rFonts w:ascii="Courier New" w:hAnsi="Courier New" w:cs="Courier New"/>
        <w:b/>
      </w:rPr>
    </w:pPr>
    <w:r w:rsidRPr="00595659">
      <w:rPr>
        <w:rFonts w:ascii="Courier New" w:hAnsi="Courier New" w:cs="Courier New"/>
        <w:b/>
      </w:rPr>
      <w:tab/>
    </w:r>
  </w:p>
  <w:p w:rsidR="00031027" w:rsidRPr="004538E3" w:rsidRDefault="00031027" w:rsidP="004538E3">
    <w:pPr>
      <w:pStyle w:val="PlainText"/>
      <w:rPr>
        <w:rFonts w:ascii="Courier New" w:hAnsi="Courier New" w:cs="Courier Ne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538E3"/>
    <w:rsid w:val="0000663E"/>
    <w:rsid w:val="000069E3"/>
    <w:rsid w:val="0001240C"/>
    <w:rsid w:val="00014561"/>
    <w:rsid w:val="0002708F"/>
    <w:rsid w:val="00031027"/>
    <w:rsid w:val="00032A8C"/>
    <w:rsid w:val="00040A7E"/>
    <w:rsid w:val="00041BB3"/>
    <w:rsid w:val="00057ED3"/>
    <w:rsid w:val="00061881"/>
    <w:rsid w:val="00065743"/>
    <w:rsid w:val="00066C58"/>
    <w:rsid w:val="000717E2"/>
    <w:rsid w:val="00072C67"/>
    <w:rsid w:val="00074912"/>
    <w:rsid w:val="00085846"/>
    <w:rsid w:val="0009042A"/>
    <w:rsid w:val="00097815"/>
    <w:rsid w:val="000A645E"/>
    <w:rsid w:val="000B57BD"/>
    <w:rsid w:val="000C1606"/>
    <w:rsid w:val="000C572F"/>
    <w:rsid w:val="000C58B1"/>
    <w:rsid w:val="000C6CF4"/>
    <w:rsid w:val="000E0923"/>
    <w:rsid w:val="000E2173"/>
    <w:rsid w:val="000E419E"/>
    <w:rsid w:val="000E4433"/>
    <w:rsid w:val="000E7B8F"/>
    <w:rsid w:val="000F101F"/>
    <w:rsid w:val="000F305A"/>
    <w:rsid w:val="000F5901"/>
    <w:rsid w:val="00101D17"/>
    <w:rsid w:val="00106DB1"/>
    <w:rsid w:val="0011027F"/>
    <w:rsid w:val="001145C9"/>
    <w:rsid w:val="0011466D"/>
    <w:rsid w:val="00114CAD"/>
    <w:rsid w:val="001152F0"/>
    <w:rsid w:val="0011752C"/>
    <w:rsid w:val="00127CB5"/>
    <w:rsid w:val="00134EF5"/>
    <w:rsid w:val="00141B9C"/>
    <w:rsid w:val="0015024A"/>
    <w:rsid w:val="001519D2"/>
    <w:rsid w:val="00153821"/>
    <w:rsid w:val="001601A6"/>
    <w:rsid w:val="0016672F"/>
    <w:rsid w:val="00174B5A"/>
    <w:rsid w:val="00183C5C"/>
    <w:rsid w:val="0018718E"/>
    <w:rsid w:val="00197EBF"/>
    <w:rsid w:val="001A65C0"/>
    <w:rsid w:val="001B1B54"/>
    <w:rsid w:val="001B7FA7"/>
    <w:rsid w:val="001C0579"/>
    <w:rsid w:val="001F4334"/>
    <w:rsid w:val="001F4A25"/>
    <w:rsid w:val="00207373"/>
    <w:rsid w:val="0021773E"/>
    <w:rsid w:val="0022143B"/>
    <w:rsid w:val="002242BB"/>
    <w:rsid w:val="002270E2"/>
    <w:rsid w:val="002316D4"/>
    <w:rsid w:val="00231752"/>
    <w:rsid w:val="00234ED3"/>
    <w:rsid w:val="002411DA"/>
    <w:rsid w:val="00243F51"/>
    <w:rsid w:val="00246EA7"/>
    <w:rsid w:val="00253311"/>
    <w:rsid w:val="0025332A"/>
    <w:rsid w:val="002612A2"/>
    <w:rsid w:val="002616C3"/>
    <w:rsid w:val="00261E15"/>
    <w:rsid w:val="002666D6"/>
    <w:rsid w:val="00266F18"/>
    <w:rsid w:val="00275AA6"/>
    <w:rsid w:val="00290859"/>
    <w:rsid w:val="002A0F02"/>
    <w:rsid w:val="002B1C4D"/>
    <w:rsid w:val="002B72F9"/>
    <w:rsid w:val="002C0B57"/>
    <w:rsid w:val="002C0C2C"/>
    <w:rsid w:val="002C6872"/>
    <w:rsid w:val="002D2EC2"/>
    <w:rsid w:val="002E4AFE"/>
    <w:rsid w:val="002E709F"/>
    <w:rsid w:val="002E7603"/>
    <w:rsid w:val="002F14C4"/>
    <w:rsid w:val="002F18F3"/>
    <w:rsid w:val="002F3BCE"/>
    <w:rsid w:val="00303416"/>
    <w:rsid w:val="00305A38"/>
    <w:rsid w:val="00306462"/>
    <w:rsid w:val="00315370"/>
    <w:rsid w:val="00315EA6"/>
    <w:rsid w:val="00316299"/>
    <w:rsid w:val="00321306"/>
    <w:rsid w:val="00352CB0"/>
    <w:rsid w:val="003539E6"/>
    <w:rsid w:val="00364B70"/>
    <w:rsid w:val="003744E9"/>
    <w:rsid w:val="003813F6"/>
    <w:rsid w:val="00381C76"/>
    <w:rsid w:val="0038314A"/>
    <w:rsid w:val="003911B5"/>
    <w:rsid w:val="0039386A"/>
    <w:rsid w:val="003940D5"/>
    <w:rsid w:val="003964FD"/>
    <w:rsid w:val="003A67E2"/>
    <w:rsid w:val="003A6BA2"/>
    <w:rsid w:val="003B3801"/>
    <w:rsid w:val="003C0AD7"/>
    <w:rsid w:val="003C46D8"/>
    <w:rsid w:val="003C5C7C"/>
    <w:rsid w:val="003E248A"/>
    <w:rsid w:val="003E3346"/>
    <w:rsid w:val="003E7A27"/>
    <w:rsid w:val="003F26A5"/>
    <w:rsid w:val="003F51EC"/>
    <w:rsid w:val="003F7A55"/>
    <w:rsid w:val="004126B7"/>
    <w:rsid w:val="0041330B"/>
    <w:rsid w:val="00414249"/>
    <w:rsid w:val="00416347"/>
    <w:rsid w:val="004178B7"/>
    <w:rsid w:val="00424306"/>
    <w:rsid w:val="0042633F"/>
    <w:rsid w:val="00426973"/>
    <w:rsid w:val="004320C3"/>
    <w:rsid w:val="00433D73"/>
    <w:rsid w:val="00451E30"/>
    <w:rsid w:val="004538E3"/>
    <w:rsid w:val="00455B39"/>
    <w:rsid w:val="00460696"/>
    <w:rsid w:val="0047053D"/>
    <w:rsid w:val="0047365A"/>
    <w:rsid w:val="00475DEF"/>
    <w:rsid w:val="00477548"/>
    <w:rsid w:val="004827CD"/>
    <w:rsid w:val="004946B9"/>
    <w:rsid w:val="00497FB5"/>
    <w:rsid w:val="004B1BB7"/>
    <w:rsid w:val="004B30C8"/>
    <w:rsid w:val="004B5396"/>
    <w:rsid w:val="004B5A10"/>
    <w:rsid w:val="004E164B"/>
    <w:rsid w:val="004F6030"/>
    <w:rsid w:val="005011EA"/>
    <w:rsid w:val="00502229"/>
    <w:rsid w:val="00502A9E"/>
    <w:rsid w:val="005032D5"/>
    <w:rsid w:val="0051433D"/>
    <w:rsid w:val="005156A1"/>
    <w:rsid w:val="00517E60"/>
    <w:rsid w:val="00524FF8"/>
    <w:rsid w:val="00526C1E"/>
    <w:rsid w:val="00531914"/>
    <w:rsid w:val="0053663E"/>
    <w:rsid w:val="005406D1"/>
    <w:rsid w:val="0054151D"/>
    <w:rsid w:val="00547996"/>
    <w:rsid w:val="0055281B"/>
    <w:rsid w:val="0055322D"/>
    <w:rsid w:val="0055397E"/>
    <w:rsid w:val="00554C23"/>
    <w:rsid w:val="00557ACE"/>
    <w:rsid w:val="005611F9"/>
    <w:rsid w:val="00561512"/>
    <w:rsid w:val="00561551"/>
    <w:rsid w:val="00571DC6"/>
    <w:rsid w:val="00575DEB"/>
    <w:rsid w:val="005761ED"/>
    <w:rsid w:val="0059352D"/>
    <w:rsid w:val="00594957"/>
    <w:rsid w:val="00595659"/>
    <w:rsid w:val="005A187E"/>
    <w:rsid w:val="005A777D"/>
    <w:rsid w:val="005B7980"/>
    <w:rsid w:val="005C1B2E"/>
    <w:rsid w:val="005C4EDF"/>
    <w:rsid w:val="005C6F90"/>
    <w:rsid w:val="005D49E0"/>
    <w:rsid w:val="005F155B"/>
    <w:rsid w:val="005F46AF"/>
    <w:rsid w:val="005F67BF"/>
    <w:rsid w:val="005F7834"/>
    <w:rsid w:val="00601791"/>
    <w:rsid w:val="00602F9C"/>
    <w:rsid w:val="00611BF5"/>
    <w:rsid w:val="00615429"/>
    <w:rsid w:val="006173ED"/>
    <w:rsid w:val="00622FAA"/>
    <w:rsid w:val="00625287"/>
    <w:rsid w:val="006300A0"/>
    <w:rsid w:val="00641B8A"/>
    <w:rsid w:val="00646247"/>
    <w:rsid w:val="006475BD"/>
    <w:rsid w:val="00660734"/>
    <w:rsid w:val="006679AE"/>
    <w:rsid w:val="006708F7"/>
    <w:rsid w:val="00692A81"/>
    <w:rsid w:val="006A797E"/>
    <w:rsid w:val="006B3334"/>
    <w:rsid w:val="006C4665"/>
    <w:rsid w:val="006C6215"/>
    <w:rsid w:val="006C6A6D"/>
    <w:rsid w:val="006D1D9F"/>
    <w:rsid w:val="006E3739"/>
    <w:rsid w:val="006E63B5"/>
    <w:rsid w:val="006F1B5B"/>
    <w:rsid w:val="006F291F"/>
    <w:rsid w:val="006F720C"/>
    <w:rsid w:val="006F73AB"/>
    <w:rsid w:val="00700E40"/>
    <w:rsid w:val="00714830"/>
    <w:rsid w:val="00715AD3"/>
    <w:rsid w:val="007167C0"/>
    <w:rsid w:val="00720E82"/>
    <w:rsid w:val="00721C59"/>
    <w:rsid w:val="00723D83"/>
    <w:rsid w:val="007248DF"/>
    <w:rsid w:val="007257D6"/>
    <w:rsid w:val="00734153"/>
    <w:rsid w:val="007359BA"/>
    <w:rsid w:val="007414EF"/>
    <w:rsid w:val="007501DC"/>
    <w:rsid w:val="007536D2"/>
    <w:rsid w:val="007648E6"/>
    <w:rsid w:val="00766C92"/>
    <w:rsid w:val="007710BF"/>
    <w:rsid w:val="00782E00"/>
    <w:rsid w:val="007832FC"/>
    <w:rsid w:val="00785D8C"/>
    <w:rsid w:val="00790C1D"/>
    <w:rsid w:val="00793178"/>
    <w:rsid w:val="00793606"/>
    <w:rsid w:val="007972C3"/>
    <w:rsid w:val="00797FD8"/>
    <w:rsid w:val="007A1456"/>
    <w:rsid w:val="007A23CA"/>
    <w:rsid w:val="007A35E2"/>
    <w:rsid w:val="007A37E2"/>
    <w:rsid w:val="007C143F"/>
    <w:rsid w:val="007C2076"/>
    <w:rsid w:val="007C6282"/>
    <w:rsid w:val="007D7975"/>
    <w:rsid w:val="007E1787"/>
    <w:rsid w:val="007E376C"/>
    <w:rsid w:val="007E58BF"/>
    <w:rsid w:val="007E798C"/>
    <w:rsid w:val="007F04B4"/>
    <w:rsid w:val="007F7C16"/>
    <w:rsid w:val="00802C02"/>
    <w:rsid w:val="00803E02"/>
    <w:rsid w:val="00810306"/>
    <w:rsid w:val="00812BE8"/>
    <w:rsid w:val="00835FDA"/>
    <w:rsid w:val="0083621B"/>
    <w:rsid w:val="00837CCB"/>
    <w:rsid w:val="00840E3C"/>
    <w:rsid w:val="00843E6C"/>
    <w:rsid w:val="00845520"/>
    <w:rsid w:val="00846A5E"/>
    <w:rsid w:val="00861B8B"/>
    <w:rsid w:val="0086612D"/>
    <w:rsid w:val="00881DFF"/>
    <w:rsid w:val="00881ED6"/>
    <w:rsid w:val="00883480"/>
    <w:rsid w:val="0088596D"/>
    <w:rsid w:val="008863C5"/>
    <w:rsid w:val="008876F9"/>
    <w:rsid w:val="00894785"/>
    <w:rsid w:val="00897970"/>
    <w:rsid w:val="008B10DB"/>
    <w:rsid w:val="008B5ECE"/>
    <w:rsid w:val="008B6E88"/>
    <w:rsid w:val="008C1605"/>
    <w:rsid w:val="008C2B01"/>
    <w:rsid w:val="008C5396"/>
    <w:rsid w:val="008D1EE0"/>
    <w:rsid w:val="008D738F"/>
    <w:rsid w:val="008E2B94"/>
    <w:rsid w:val="008E3B10"/>
    <w:rsid w:val="008F0B1B"/>
    <w:rsid w:val="008F5929"/>
    <w:rsid w:val="008F6707"/>
    <w:rsid w:val="00900A52"/>
    <w:rsid w:val="00904D9A"/>
    <w:rsid w:val="00906D00"/>
    <w:rsid w:val="009102C4"/>
    <w:rsid w:val="00910E41"/>
    <w:rsid w:val="0091458D"/>
    <w:rsid w:val="00914FFC"/>
    <w:rsid w:val="00916069"/>
    <w:rsid w:val="009169BD"/>
    <w:rsid w:val="00920B61"/>
    <w:rsid w:val="00930B4F"/>
    <w:rsid w:val="00934D0C"/>
    <w:rsid w:val="00941C03"/>
    <w:rsid w:val="00946426"/>
    <w:rsid w:val="009519A1"/>
    <w:rsid w:val="00953FE9"/>
    <w:rsid w:val="009547EE"/>
    <w:rsid w:val="00960DA2"/>
    <w:rsid w:val="0096119C"/>
    <w:rsid w:val="0096166C"/>
    <w:rsid w:val="00965FD9"/>
    <w:rsid w:val="00976434"/>
    <w:rsid w:val="009836C1"/>
    <w:rsid w:val="00991F74"/>
    <w:rsid w:val="00992E90"/>
    <w:rsid w:val="009965E8"/>
    <w:rsid w:val="009A393B"/>
    <w:rsid w:val="009A5633"/>
    <w:rsid w:val="009B6DCF"/>
    <w:rsid w:val="009C0969"/>
    <w:rsid w:val="009C0BFF"/>
    <w:rsid w:val="009C1443"/>
    <w:rsid w:val="009C5FCA"/>
    <w:rsid w:val="009D0EB2"/>
    <w:rsid w:val="009D71E7"/>
    <w:rsid w:val="009D772A"/>
    <w:rsid w:val="009E61EA"/>
    <w:rsid w:val="009E66FC"/>
    <w:rsid w:val="009F05B3"/>
    <w:rsid w:val="009F5CDD"/>
    <w:rsid w:val="00A126BF"/>
    <w:rsid w:val="00A1683F"/>
    <w:rsid w:val="00A2000A"/>
    <w:rsid w:val="00A2791A"/>
    <w:rsid w:val="00A30238"/>
    <w:rsid w:val="00A31FA3"/>
    <w:rsid w:val="00A3430D"/>
    <w:rsid w:val="00A42036"/>
    <w:rsid w:val="00A43E79"/>
    <w:rsid w:val="00A5325C"/>
    <w:rsid w:val="00A53DD1"/>
    <w:rsid w:val="00A55875"/>
    <w:rsid w:val="00A55D8A"/>
    <w:rsid w:val="00A671E6"/>
    <w:rsid w:val="00A744CB"/>
    <w:rsid w:val="00A7537B"/>
    <w:rsid w:val="00A82231"/>
    <w:rsid w:val="00A85D40"/>
    <w:rsid w:val="00A87B51"/>
    <w:rsid w:val="00A93DAC"/>
    <w:rsid w:val="00A945CB"/>
    <w:rsid w:val="00A9762C"/>
    <w:rsid w:val="00AA22FA"/>
    <w:rsid w:val="00AB0097"/>
    <w:rsid w:val="00AB3352"/>
    <w:rsid w:val="00AB3D0E"/>
    <w:rsid w:val="00AB55B2"/>
    <w:rsid w:val="00AB6399"/>
    <w:rsid w:val="00AB784B"/>
    <w:rsid w:val="00AB7D80"/>
    <w:rsid w:val="00AC4C26"/>
    <w:rsid w:val="00AD410F"/>
    <w:rsid w:val="00AD4AF4"/>
    <w:rsid w:val="00AD5F44"/>
    <w:rsid w:val="00AE2080"/>
    <w:rsid w:val="00AE2C12"/>
    <w:rsid w:val="00AE3116"/>
    <w:rsid w:val="00AE3A29"/>
    <w:rsid w:val="00AE4CCD"/>
    <w:rsid w:val="00AE6720"/>
    <w:rsid w:val="00AF3739"/>
    <w:rsid w:val="00AF3A76"/>
    <w:rsid w:val="00AF6B28"/>
    <w:rsid w:val="00AF6BC6"/>
    <w:rsid w:val="00B016CF"/>
    <w:rsid w:val="00B05E3B"/>
    <w:rsid w:val="00B06082"/>
    <w:rsid w:val="00B123C1"/>
    <w:rsid w:val="00B2055A"/>
    <w:rsid w:val="00B22284"/>
    <w:rsid w:val="00B24506"/>
    <w:rsid w:val="00B4004C"/>
    <w:rsid w:val="00B40F3C"/>
    <w:rsid w:val="00B42279"/>
    <w:rsid w:val="00B542A0"/>
    <w:rsid w:val="00B61AAB"/>
    <w:rsid w:val="00B62F15"/>
    <w:rsid w:val="00B74182"/>
    <w:rsid w:val="00B84002"/>
    <w:rsid w:val="00B84968"/>
    <w:rsid w:val="00B90338"/>
    <w:rsid w:val="00B952A7"/>
    <w:rsid w:val="00BA006C"/>
    <w:rsid w:val="00BA759F"/>
    <w:rsid w:val="00BB208F"/>
    <w:rsid w:val="00BB5173"/>
    <w:rsid w:val="00BD5805"/>
    <w:rsid w:val="00BF1762"/>
    <w:rsid w:val="00BF38E4"/>
    <w:rsid w:val="00C05895"/>
    <w:rsid w:val="00C120EC"/>
    <w:rsid w:val="00C20285"/>
    <w:rsid w:val="00C2449B"/>
    <w:rsid w:val="00C27B65"/>
    <w:rsid w:val="00C30A23"/>
    <w:rsid w:val="00C32055"/>
    <w:rsid w:val="00C448E2"/>
    <w:rsid w:val="00C45B02"/>
    <w:rsid w:val="00C463B4"/>
    <w:rsid w:val="00C5039A"/>
    <w:rsid w:val="00C50FEF"/>
    <w:rsid w:val="00C513A1"/>
    <w:rsid w:val="00C51B40"/>
    <w:rsid w:val="00C5654B"/>
    <w:rsid w:val="00C72489"/>
    <w:rsid w:val="00C76B07"/>
    <w:rsid w:val="00C8162A"/>
    <w:rsid w:val="00C9363C"/>
    <w:rsid w:val="00CA0DD4"/>
    <w:rsid w:val="00CA4A9D"/>
    <w:rsid w:val="00CB14D6"/>
    <w:rsid w:val="00CB60DE"/>
    <w:rsid w:val="00CC70E8"/>
    <w:rsid w:val="00CD3E7D"/>
    <w:rsid w:val="00CE01A1"/>
    <w:rsid w:val="00CE2253"/>
    <w:rsid w:val="00CE4EE8"/>
    <w:rsid w:val="00CE5DAD"/>
    <w:rsid w:val="00CF1D06"/>
    <w:rsid w:val="00CF283D"/>
    <w:rsid w:val="00CF2F22"/>
    <w:rsid w:val="00CF3BD6"/>
    <w:rsid w:val="00CF6F18"/>
    <w:rsid w:val="00D000B7"/>
    <w:rsid w:val="00D03CE1"/>
    <w:rsid w:val="00D15D78"/>
    <w:rsid w:val="00D21615"/>
    <w:rsid w:val="00D33C1D"/>
    <w:rsid w:val="00D34171"/>
    <w:rsid w:val="00D344E9"/>
    <w:rsid w:val="00D34EB7"/>
    <w:rsid w:val="00D40DAA"/>
    <w:rsid w:val="00D45018"/>
    <w:rsid w:val="00D500A6"/>
    <w:rsid w:val="00D7027C"/>
    <w:rsid w:val="00D74A22"/>
    <w:rsid w:val="00D77821"/>
    <w:rsid w:val="00D80679"/>
    <w:rsid w:val="00D821C0"/>
    <w:rsid w:val="00D84D3D"/>
    <w:rsid w:val="00D923CE"/>
    <w:rsid w:val="00D955C1"/>
    <w:rsid w:val="00D969EB"/>
    <w:rsid w:val="00DA35BC"/>
    <w:rsid w:val="00DA679D"/>
    <w:rsid w:val="00DC04E4"/>
    <w:rsid w:val="00DC055E"/>
    <w:rsid w:val="00DC71FF"/>
    <w:rsid w:val="00DD487A"/>
    <w:rsid w:val="00DD51DA"/>
    <w:rsid w:val="00DD7733"/>
    <w:rsid w:val="00DE0A17"/>
    <w:rsid w:val="00DE1AE2"/>
    <w:rsid w:val="00DE5043"/>
    <w:rsid w:val="00DF024A"/>
    <w:rsid w:val="00E00B63"/>
    <w:rsid w:val="00E01B12"/>
    <w:rsid w:val="00E03F33"/>
    <w:rsid w:val="00E04105"/>
    <w:rsid w:val="00E0458C"/>
    <w:rsid w:val="00E1266C"/>
    <w:rsid w:val="00E1481E"/>
    <w:rsid w:val="00E172EB"/>
    <w:rsid w:val="00E42F04"/>
    <w:rsid w:val="00E53DA4"/>
    <w:rsid w:val="00E57FBD"/>
    <w:rsid w:val="00E65BEA"/>
    <w:rsid w:val="00E7172C"/>
    <w:rsid w:val="00E814A4"/>
    <w:rsid w:val="00E83CEC"/>
    <w:rsid w:val="00E848F6"/>
    <w:rsid w:val="00E879F2"/>
    <w:rsid w:val="00E946BC"/>
    <w:rsid w:val="00E96F30"/>
    <w:rsid w:val="00EC1099"/>
    <w:rsid w:val="00EC3E14"/>
    <w:rsid w:val="00ED79C9"/>
    <w:rsid w:val="00EF065D"/>
    <w:rsid w:val="00EF15BD"/>
    <w:rsid w:val="00EF1F0E"/>
    <w:rsid w:val="00EF4C29"/>
    <w:rsid w:val="00F0188F"/>
    <w:rsid w:val="00F01C54"/>
    <w:rsid w:val="00F107FB"/>
    <w:rsid w:val="00F24DB4"/>
    <w:rsid w:val="00F26FD1"/>
    <w:rsid w:val="00F273BA"/>
    <w:rsid w:val="00F31C1B"/>
    <w:rsid w:val="00F31CB3"/>
    <w:rsid w:val="00F33A2D"/>
    <w:rsid w:val="00F40A2D"/>
    <w:rsid w:val="00F411BE"/>
    <w:rsid w:val="00F417C9"/>
    <w:rsid w:val="00F46104"/>
    <w:rsid w:val="00F56DB0"/>
    <w:rsid w:val="00F61641"/>
    <w:rsid w:val="00F65781"/>
    <w:rsid w:val="00F67716"/>
    <w:rsid w:val="00F72DAF"/>
    <w:rsid w:val="00F8194E"/>
    <w:rsid w:val="00F82030"/>
    <w:rsid w:val="00F84976"/>
    <w:rsid w:val="00F84D95"/>
    <w:rsid w:val="00F855BF"/>
    <w:rsid w:val="00F908AB"/>
    <w:rsid w:val="00F93B54"/>
    <w:rsid w:val="00F93E33"/>
    <w:rsid w:val="00F97616"/>
    <w:rsid w:val="00FA06D3"/>
    <w:rsid w:val="00FA4E3E"/>
    <w:rsid w:val="00FA5808"/>
    <w:rsid w:val="00FB7775"/>
    <w:rsid w:val="00FC45D9"/>
    <w:rsid w:val="00FC57D1"/>
    <w:rsid w:val="00FC5F40"/>
    <w:rsid w:val="00FD5D9C"/>
    <w:rsid w:val="00FD73D5"/>
    <w:rsid w:val="00FD7651"/>
    <w:rsid w:val="00FE0A3D"/>
    <w:rsid w:val="00FF0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8E3"/>
    <w:pPr>
      <w:tabs>
        <w:tab w:val="center" w:pos="4680"/>
        <w:tab w:val="right" w:pos="9360"/>
      </w:tabs>
      <w:spacing w:after="0"/>
    </w:pPr>
  </w:style>
  <w:style w:type="character" w:customStyle="1" w:styleId="HeaderChar">
    <w:name w:val="Header Char"/>
    <w:basedOn w:val="DefaultParagraphFont"/>
    <w:link w:val="Header"/>
    <w:uiPriority w:val="99"/>
    <w:rsid w:val="004538E3"/>
  </w:style>
  <w:style w:type="paragraph" w:styleId="Footer">
    <w:name w:val="footer"/>
    <w:basedOn w:val="Normal"/>
    <w:link w:val="FooterChar"/>
    <w:uiPriority w:val="99"/>
    <w:unhideWhenUsed/>
    <w:rsid w:val="004538E3"/>
    <w:pPr>
      <w:tabs>
        <w:tab w:val="center" w:pos="4680"/>
        <w:tab w:val="right" w:pos="9360"/>
      </w:tabs>
      <w:spacing w:after="0"/>
    </w:pPr>
  </w:style>
  <w:style w:type="character" w:customStyle="1" w:styleId="FooterChar">
    <w:name w:val="Footer Char"/>
    <w:basedOn w:val="DefaultParagraphFont"/>
    <w:link w:val="Footer"/>
    <w:uiPriority w:val="99"/>
    <w:rsid w:val="004538E3"/>
  </w:style>
  <w:style w:type="paragraph" w:styleId="PlainText">
    <w:name w:val="Plain Text"/>
    <w:basedOn w:val="Normal"/>
    <w:link w:val="PlainTextChar"/>
    <w:uiPriority w:val="99"/>
    <w:unhideWhenUsed/>
    <w:rsid w:val="004538E3"/>
    <w:pPr>
      <w:spacing w:after="0"/>
    </w:pPr>
    <w:rPr>
      <w:rFonts w:ascii="Consolas" w:hAnsi="Consolas"/>
      <w:sz w:val="21"/>
      <w:szCs w:val="21"/>
    </w:rPr>
  </w:style>
  <w:style w:type="character" w:customStyle="1" w:styleId="PlainTextChar">
    <w:name w:val="Plain Text Char"/>
    <w:basedOn w:val="DefaultParagraphFont"/>
    <w:link w:val="PlainText"/>
    <w:uiPriority w:val="99"/>
    <w:rsid w:val="004538E3"/>
    <w:rPr>
      <w:rFonts w:ascii="Consolas" w:hAnsi="Consolas"/>
      <w:sz w:val="21"/>
      <w:szCs w:val="21"/>
    </w:rPr>
  </w:style>
  <w:style w:type="table" w:styleId="TableGrid">
    <w:name w:val="Table Grid"/>
    <w:basedOn w:val="TableNormal"/>
    <w:uiPriority w:val="59"/>
    <w:rsid w:val="004538E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2000A"/>
    <w:rPr>
      <w:sz w:val="16"/>
      <w:szCs w:val="16"/>
    </w:rPr>
  </w:style>
  <w:style w:type="paragraph" w:styleId="CommentText">
    <w:name w:val="annotation text"/>
    <w:basedOn w:val="Normal"/>
    <w:link w:val="CommentTextChar"/>
    <w:uiPriority w:val="99"/>
    <w:semiHidden/>
    <w:unhideWhenUsed/>
    <w:rsid w:val="00A2000A"/>
    <w:rPr>
      <w:sz w:val="20"/>
      <w:szCs w:val="20"/>
    </w:rPr>
  </w:style>
  <w:style w:type="character" w:customStyle="1" w:styleId="CommentTextChar">
    <w:name w:val="Comment Text Char"/>
    <w:basedOn w:val="DefaultParagraphFont"/>
    <w:link w:val="CommentText"/>
    <w:uiPriority w:val="99"/>
    <w:semiHidden/>
    <w:rsid w:val="00A2000A"/>
    <w:rPr>
      <w:sz w:val="20"/>
      <w:szCs w:val="20"/>
    </w:rPr>
  </w:style>
  <w:style w:type="paragraph" w:styleId="CommentSubject">
    <w:name w:val="annotation subject"/>
    <w:basedOn w:val="CommentText"/>
    <w:next w:val="CommentText"/>
    <w:link w:val="CommentSubjectChar"/>
    <w:uiPriority w:val="99"/>
    <w:semiHidden/>
    <w:unhideWhenUsed/>
    <w:rsid w:val="00A2000A"/>
    <w:rPr>
      <w:b/>
      <w:bCs/>
    </w:rPr>
  </w:style>
  <w:style w:type="character" w:customStyle="1" w:styleId="CommentSubjectChar">
    <w:name w:val="Comment Subject Char"/>
    <w:basedOn w:val="CommentTextChar"/>
    <w:link w:val="CommentSubject"/>
    <w:uiPriority w:val="99"/>
    <w:semiHidden/>
    <w:rsid w:val="00A2000A"/>
    <w:rPr>
      <w:b/>
      <w:bCs/>
      <w:sz w:val="20"/>
      <w:szCs w:val="20"/>
    </w:rPr>
  </w:style>
  <w:style w:type="paragraph" w:styleId="BalloonText">
    <w:name w:val="Balloon Text"/>
    <w:basedOn w:val="Normal"/>
    <w:link w:val="BalloonTextChar"/>
    <w:uiPriority w:val="99"/>
    <w:semiHidden/>
    <w:unhideWhenUsed/>
    <w:rsid w:val="00A200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00A"/>
    <w:rPr>
      <w:rFonts w:ascii="Tahoma" w:hAnsi="Tahoma" w:cs="Tahoma"/>
      <w:sz w:val="16"/>
      <w:szCs w:val="16"/>
    </w:rPr>
  </w:style>
  <w:style w:type="character" w:styleId="Hyperlink">
    <w:name w:val="Hyperlink"/>
    <w:basedOn w:val="DefaultParagraphFont"/>
    <w:uiPriority w:val="99"/>
    <w:unhideWhenUsed/>
    <w:rsid w:val="001F4A25"/>
    <w:rPr>
      <w:color w:val="0000FF" w:themeColor="hyperlink"/>
      <w:u w:val="single"/>
    </w:rPr>
  </w:style>
  <w:style w:type="character" w:styleId="FollowedHyperlink">
    <w:name w:val="FollowedHyperlink"/>
    <w:basedOn w:val="DefaultParagraphFont"/>
    <w:uiPriority w:val="99"/>
    <w:semiHidden/>
    <w:unhideWhenUsed/>
    <w:rsid w:val="001F4A25"/>
    <w:rPr>
      <w:color w:val="800080" w:themeColor="followedHyperlink"/>
      <w:u w:val="single"/>
    </w:rPr>
  </w:style>
  <w:style w:type="paragraph" w:customStyle="1" w:styleId="Default">
    <w:name w:val="Default"/>
    <w:rsid w:val="004178B7"/>
    <w:pPr>
      <w:autoSpaceDE w:val="0"/>
      <w:autoSpaceDN w:val="0"/>
      <w:adjustRightInd w:val="0"/>
      <w:spacing w:after="0"/>
      <w:jc w:val="left"/>
    </w:pPr>
    <w:rPr>
      <w:rFonts w:ascii="Adobe Caslon Pro" w:hAnsi="Adobe Caslon Pro" w:cs="Adobe Caslon Pro"/>
      <w:color w:val="000000"/>
      <w:sz w:val="24"/>
      <w:szCs w:val="24"/>
    </w:rPr>
  </w:style>
  <w:style w:type="character" w:customStyle="1" w:styleId="A1">
    <w:name w:val="A1"/>
    <w:uiPriority w:val="99"/>
    <w:rsid w:val="004178B7"/>
    <w:rPr>
      <w:rFonts w:cs="Adobe Caslon Pro"/>
      <w:color w:val="221E1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8E3"/>
    <w:pPr>
      <w:tabs>
        <w:tab w:val="center" w:pos="4680"/>
        <w:tab w:val="right" w:pos="9360"/>
      </w:tabs>
      <w:spacing w:after="0"/>
    </w:pPr>
  </w:style>
  <w:style w:type="character" w:customStyle="1" w:styleId="HeaderChar">
    <w:name w:val="Header Char"/>
    <w:basedOn w:val="DefaultParagraphFont"/>
    <w:link w:val="Header"/>
    <w:uiPriority w:val="99"/>
    <w:rsid w:val="004538E3"/>
  </w:style>
  <w:style w:type="paragraph" w:styleId="Footer">
    <w:name w:val="footer"/>
    <w:basedOn w:val="Normal"/>
    <w:link w:val="FooterChar"/>
    <w:uiPriority w:val="99"/>
    <w:unhideWhenUsed/>
    <w:rsid w:val="004538E3"/>
    <w:pPr>
      <w:tabs>
        <w:tab w:val="center" w:pos="4680"/>
        <w:tab w:val="right" w:pos="9360"/>
      </w:tabs>
      <w:spacing w:after="0"/>
    </w:pPr>
  </w:style>
  <w:style w:type="character" w:customStyle="1" w:styleId="FooterChar">
    <w:name w:val="Footer Char"/>
    <w:basedOn w:val="DefaultParagraphFont"/>
    <w:link w:val="Footer"/>
    <w:uiPriority w:val="99"/>
    <w:rsid w:val="004538E3"/>
  </w:style>
  <w:style w:type="paragraph" w:styleId="PlainText">
    <w:name w:val="Plain Text"/>
    <w:basedOn w:val="Normal"/>
    <w:link w:val="PlainTextChar"/>
    <w:uiPriority w:val="99"/>
    <w:unhideWhenUsed/>
    <w:rsid w:val="004538E3"/>
    <w:pPr>
      <w:spacing w:after="0"/>
    </w:pPr>
    <w:rPr>
      <w:rFonts w:ascii="Consolas" w:hAnsi="Consolas"/>
      <w:sz w:val="21"/>
      <w:szCs w:val="21"/>
    </w:rPr>
  </w:style>
  <w:style w:type="character" w:customStyle="1" w:styleId="PlainTextChar">
    <w:name w:val="Plain Text Char"/>
    <w:basedOn w:val="DefaultParagraphFont"/>
    <w:link w:val="PlainText"/>
    <w:uiPriority w:val="99"/>
    <w:rsid w:val="004538E3"/>
    <w:rPr>
      <w:rFonts w:ascii="Consolas" w:hAnsi="Consolas"/>
      <w:sz w:val="21"/>
      <w:szCs w:val="21"/>
    </w:rPr>
  </w:style>
  <w:style w:type="table" w:styleId="TableGrid">
    <w:name w:val="Table Grid"/>
    <w:basedOn w:val="TableNormal"/>
    <w:uiPriority w:val="59"/>
    <w:rsid w:val="004538E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2000A"/>
    <w:rPr>
      <w:sz w:val="16"/>
      <w:szCs w:val="16"/>
    </w:rPr>
  </w:style>
  <w:style w:type="paragraph" w:styleId="CommentText">
    <w:name w:val="annotation text"/>
    <w:basedOn w:val="Normal"/>
    <w:link w:val="CommentTextChar"/>
    <w:uiPriority w:val="99"/>
    <w:semiHidden/>
    <w:unhideWhenUsed/>
    <w:rsid w:val="00A2000A"/>
    <w:rPr>
      <w:sz w:val="20"/>
      <w:szCs w:val="20"/>
    </w:rPr>
  </w:style>
  <w:style w:type="character" w:customStyle="1" w:styleId="CommentTextChar">
    <w:name w:val="Comment Text Char"/>
    <w:basedOn w:val="DefaultParagraphFont"/>
    <w:link w:val="CommentText"/>
    <w:uiPriority w:val="99"/>
    <w:semiHidden/>
    <w:rsid w:val="00A2000A"/>
    <w:rPr>
      <w:sz w:val="20"/>
      <w:szCs w:val="20"/>
    </w:rPr>
  </w:style>
  <w:style w:type="paragraph" w:styleId="CommentSubject">
    <w:name w:val="annotation subject"/>
    <w:basedOn w:val="CommentText"/>
    <w:next w:val="CommentText"/>
    <w:link w:val="CommentSubjectChar"/>
    <w:uiPriority w:val="99"/>
    <w:semiHidden/>
    <w:unhideWhenUsed/>
    <w:rsid w:val="00A2000A"/>
    <w:rPr>
      <w:b/>
      <w:bCs/>
    </w:rPr>
  </w:style>
  <w:style w:type="character" w:customStyle="1" w:styleId="CommentSubjectChar">
    <w:name w:val="Comment Subject Char"/>
    <w:basedOn w:val="CommentTextChar"/>
    <w:link w:val="CommentSubject"/>
    <w:uiPriority w:val="99"/>
    <w:semiHidden/>
    <w:rsid w:val="00A2000A"/>
    <w:rPr>
      <w:b/>
      <w:bCs/>
      <w:sz w:val="20"/>
      <w:szCs w:val="20"/>
    </w:rPr>
  </w:style>
  <w:style w:type="paragraph" w:styleId="BalloonText">
    <w:name w:val="Balloon Text"/>
    <w:basedOn w:val="Normal"/>
    <w:link w:val="BalloonTextChar"/>
    <w:uiPriority w:val="99"/>
    <w:semiHidden/>
    <w:unhideWhenUsed/>
    <w:rsid w:val="00A200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00A"/>
    <w:rPr>
      <w:rFonts w:ascii="Tahoma" w:hAnsi="Tahoma" w:cs="Tahoma"/>
      <w:sz w:val="16"/>
      <w:szCs w:val="16"/>
    </w:rPr>
  </w:style>
  <w:style w:type="character" w:styleId="Hyperlink">
    <w:name w:val="Hyperlink"/>
    <w:basedOn w:val="DefaultParagraphFont"/>
    <w:uiPriority w:val="99"/>
    <w:unhideWhenUsed/>
    <w:rsid w:val="001F4A25"/>
    <w:rPr>
      <w:color w:val="0000FF" w:themeColor="hyperlink"/>
      <w:u w:val="single"/>
    </w:rPr>
  </w:style>
  <w:style w:type="character" w:styleId="FollowedHyperlink">
    <w:name w:val="FollowedHyperlink"/>
    <w:basedOn w:val="DefaultParagraphFont"/>
    <w:uiPriority w:val="99"/>
    <w:semiHidden/>
    <w:unhideWhenUsed/>
    <w:rsid w:val="001F4A25"/>
    <w:rPr>
      <w:color w:val="800080" w:themeColor="followedHyperlink"/>
      <w:u w:val="single"/>
    </w:rPr>
  </w:style>
  <w:style w:type="paragraph" w:customStyle="1" w:styleId="Default">
    <w:name w:val="Default"/>
    <w:rsid w:val="004178B7"/>
    <w:pPr>
      <w:autoSpaceDE w:val="0"/>
      <w:autoSpaceDN w:val="0"/>
      <w:adjustRightInd w:val="0"/>
      <w:spacing w:after="0"/>
      <w:jc w:val="left"/>
    </w:pPr>
    <w:rPr>
      <w:rFonts w:ascii="Adobe Caslon Pro" w:hAnsi="Adobe Caslon Pro" w:cs="Adobe Caslon Pro"/>
      <w:color w:val="000000"/>
      <w:sz w:val="24"/>
      <w:szCs w:val="24"/>
    </w:rPr>
  </w:style>
  <w:style w:type="character" w:customStyle="1" w:styleId="A1">
    <w:name w:val="A1"/>
    <w:uiPriority w:val="99"/>
    <w:rsid w:val="004178B7"/>
    <w:rPr>
      <w:rFonts w:cs="Adobe Caslon Pro"/>
      <w:color w:val="221E1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286764">
      <w:bodyDiv w:val="1"/>
      <w:marLeft w:val="0"/>
      <w:marRight w:val="0"/>
      <w:marTop w:val="0"/>
      <w:marBottom w:val="0"/>
      <w:divBdr>
        <w:top w:val="none" w:sz="0" w:space="0" w:color="auto"/>
        <w:left w:val="none" w:sz="0" w:space="0" w:color="auto"/>
        <w:bottom w:val="none" w:sz="0" w:space="0" w:color="auto"/>
        <w:right w:val="none" w:sz="0" w:space="0" w:color="auto"/>
      </w:divBdr>
    </w:div>
    <w:div w:id="13716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rlaw.com" TargetMode="External"/><Relationship Id="rId13" Type="http://schemas.openxmlformats.org/officeDocument/2006/relationships/hyperlink" Target="mailto:mlwerlwas@legal-aid.org" TargetMode="External"/><Relationship Id="rId18" Type="http://schemas.openxmlformats.org/officeDocument/2006/relationships/hyperlink" Target="mailto:blbg@blbglaw.com"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jchasan@legal-aid.org" TargetMode="External"/><Relationship Id="rId17" Type="http://schemas.openxmlformats.org/officeDocument/2006/relationships/hyperlink" Target="http://www.JPMorganRMBSlitigation.com" TargetMode="External"/><Relationship Id="rId2" Type="http://schemas.openxmlformats.org/officeDocument/2006/relationships/styles" Target="styles.xml"/><Relationship Id="rId16" Type="http://schemas.openxmlformats.org/officeDocument/2006/relationships/hyperlink" Target="http://www.WalMartSalesTaxSettlement.com" TargetMode="External"/><Relationship Id="rId20" Type="http://schemas.openxmlformats.org/officeDocument/2006/relationships/hyperlink" Target="http://www.PolyFoamClassActio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tertcpasettlement.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kaplan@kaplanfox.com" TargetMode="External"/><Relationship Id="rId23" Type="http://schemas.openxmlformats.org/officeDocument/2006/relationships/fontTable" Target="fontTable.xml"/><Relationship Id="rId10" Type="http://schemas.openxmlformats.org/officeDocument/2006/relationships/hyperlink" Target="mailto:mthomson@llrlaw.com" TargetMode="External"/><Relationship Id="rId19" Type="http://schemas.openxmlformats.org/officeDocument/2006/relationships/hyperlink" Target="http://www.HPSecuritiesLitigationSettlement.com" TargetMode="External"/><Relationship Id="rId4" Type="http://schemas.openxmlformats.org/officeDocument/2006/relationships/settings" Target="settings.xml"/><Relationship Id="rId9" Type="http://schemas.openxmlformats.org/officeDocument/2006/relationships/hyperlink" Target="mailto:sliss@llrlaw.com" TargetMode="External"/><Relationship Id="rId14" Type="http://schemas.openxmlformats.org/officeDocument/2006/relationships/hyperlink" Target="http://www.PharmaceuticalsTCPASettlement.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F7AA8D-5C39-4DD1-B547-52058E563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1704</TotalTime>
  <Pages>19</Pages>
  <Words>4715</Words>
  <Characters>26876</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31528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ServUS</cp:lastModifiedBy>
  <cp:revision>13</cp:revision>
  <cp:lastPrinted>2015-09-09T13:05:00Z</cp:lastPrinted>
  <dcterms:created xsi:type="dcterms:W3CDTF">2015-08-11T22:20:00Z</dcterms:created>
  <dcterms:modified xsi:type="dcterms:W3CDTF">2015-09-09T13:45:00Z</dcterms:modified>
</cp:coreProperties>
</file>