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710"/>
        <w:gridCol w:w="6030"/>
        <w:gridCol w:w="1440"/>
        <w:gridCol w:w="2771"/>
      </w:tblGrid>
      <w:tr w:rsidR="007F04B4" w:rsidRPr="007167C0" w:rsidTr="003D01C8">
        <w:trPr>
          <w:tblHeader/>
        </w:trPr>
        <w:tc>
          <w:tcPr>
            <w:tcW w:w="135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44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77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F97616" w:rsidRPr="007167C0" w:rsidTr="003D01C8">
        <w:tc>
          <w:tcPr>
            <w:tcW w:w="1353" w:type="dxa"/>
          </w:tcPr>
          <w:p w:rsidR="00F97616" w:rsidRDefault="00F97616" w:rsidP="00AF3A76">
            <w:pPr>
              <w:pStyle w:val="PlainText"/>
              <w:rPr>
                <w:rFonts w:ascii="Courier New" w:hAnsi="Courier New" w:cs="Courier New"/>
                <w:b/>
                <w:sz w:val="20"/>
                <w:szCs w:val="20"/>
              </w:rPr>
            </w:pPr>
          </w:p>
          <w:p w:rsidR="00D77821" w:rsidRDefault="007325DD" w:rsidP="00AF3A76">
            <w:pPr>
              <w:pStyle w:val="PlainText"/>
              <w:rPr>
                <w:rFonts w:ascii="Courier New" w:hAnsi="Courier New" w:cs="Courier New"/>
                <w:b/>
                <w:sz w:val="20"/>
                <w:szCs w:val="20"/>
              </w:rPr>
            </w:pPr>
            <w:r>
              <w:rPr>
                <w:rFonts w:ascii="Courier New" w:hAnsi="Courier New" w:cs="Courier New"/>
                <w:b/>
                <w:sz w:val="20"/>
                <w:szCs w:val="20"/>
              </w:rPr>
              <w:t>2-2-2015</w:t>
            </w:r>
          </w:p>
        </w:tc>
        <w:tc>
          <w:tcPr>
            <w:tcW w:w="1620" w:type="dxa"/>
          </w:tcPr>
          <w:p w:rsidR="00F97616" w:rsidRDefault="00F97616" w:rsidP="00AF3A76">
            <w:pPr>
              <w:pStyle w:val="PlainText"/>
              <w:rPr>
                <w:rFonts w:ascii="Courier New" w:hAnsi="Courier New" w:cs="Courier New"/>
                <w:b/>
                <w:sz w:val="20"/>
                <w:szCs w:val="20"/>
              </w:rPr>
            </w:pPr>
          </w:p>
          <w:p w:rsidR="00AF3A76" w:rsidRDefault="003C46D8" w:rsidP="00AF3A76">
            <w:pPr>
              <w:pStyle w:val="PlainText"/>
              <w:rPr>
                <w:rFonts w:ascii="Courier New" w:hAnsi="Courier New" w:cs="Courier New"/>
                <w:b/>
                <w:sz w:val="20"/>
                <w:szCs w:val="20"/>
              </w:rPr>
            </w:pPr>
            <w:r>
              <w:rPr>
                <w:rFonts w:ascii="Courier New" w:hAnsi="Courier New" w:cs="Courier New"/>
                <w:b/>
                <w:sz w:val="20"/>
                <w:szCs w:val="20"/>
              </w:rPr>
              <w:t>0</w:t>
            </w:r>
            <w:r w:rsidR="007325DD">
              <w:rPr>
                <w:rFonts w:ascii="Courier New" w:hAnsi="Courier New" w:cs="Courier New"/>
                <w:b/>
                <w:sz w:val="20"/>
                <w:szCs w:val="20"/>
              </w:rPr>
              <w:t>7</w:t>
            </w:r>
            <w:r>
              <w:rPr>
                <w:rFonts w:ascii="Courier New" w:hAnsi="Courier New" w:cs="Courier New"/>
                <w:b/>
                <w:sz w:val="20"/>
                <w:szCs w:val="20"/>
              </w:rPr>
              <w:t>-CV-</w:t>
            </w:r>
            <w:r w:rsidR="007325DD">
              <w:rPr>
                <w:rFonts w:ascii="Courier New" w:hAnsi="Courier New" w:cs="Courier New"/>
                <w:b/>
                <w:sz w:val="20"/>
                <w:szCs w:val="20"/>
              </w:rPr>
              <w:t>02784</w:t>
            </w: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F273BA" w:rsidRDefault="00F273BA" w:rsidP="00AF3A76">
            <w:pPr>
              <w:pStyle w:val="PlainText"/>
              <w:rPr>
                <w:rFonts w:ascii="Courier New" w:hAnsi="Courier New" w:cs="Courier New"/>
                <w:b/>
                <w:sz w:val="20"/>
                <w:szCs w:val="20"/>
              </w:rPr>
            </w:pPr>
          </w:p>
        </w:tc>
        <w:tc>
          <w:tcPr>
            <w:tcW w:w="1710" w:type="dxa"/>
          </w:tcPr>
          <w:p w:rsidR="009965E8" w:rsidRDefault="009965E8" w:rsidP="00AF3A76">
            <w:pPr>
              <w:pStyle w:val="PlainText"/>
              <w:rPr>
                <w:rFonts w:ascii="Courier New" w:hAnsi="Courier New" w:cs="Courier New"/>
                <w:b/>
                <w:sz w:val="20"/>
                <w:szCs w:val="20"/>
              </w:rPr>
            </w:pPr>
          </w:p>
          <w:p w:rsidR="00F273BA" w:rsidRDefault="00F273BA" w:rsidP="003C46D8">
            <w:pPr>
              <w:pStyle w:val="PlainText"/>
              <w:rPr>
                <w:rFonts w:ascii="Courier New" w:hAnsi="Courier New" w:cs="Courier New"/>
                <w:b/>
                <w:sz w:val="20"/>
                <w:szCs w:val="20"/>
              </w:rPr>
            </w:pPr>
            <w:r>
              <w:rPr>
                <w:rFonts w:ascii="Courier New" w:hAnsi="Courier New" w:cs="Courier New"/>
                <w:b/>
                <w:sz w:val="20"/>
                <w:szCs w:val="20"/>
              </w:rPr>
              <w:t>(</w:t>
            </w:r>
            <w:r w:rsidR="007325DD">
              <w:rPr>
                <w:rFonts w:ascii="Courier New" w:hAnsi="Courier New" w:cs="Courier New"/>
                <w:b/>
                <w:sz w:val="20"/>
                <w:szCs w:val="20"/>
              </w:rPr>
              <w:t>W.D. Tenn</w:t>
            </w:r>
            <w:r>
              <w:rPr>
                <w:rFonts w:ascii="Courier New" w:hAnsi="Courier New" w:cs="Courier New"/>
                <w:b/>
                <w:sz w:val="20"/>
                <w:szCs w:val="20"/>
              </w:rPr>
              <w:t>.)</w:t>
            </w:r>
          </w:p>
        </w:tc>
        <w:tc>
          <w:tcPr>
            <w:tcW w:w="6030" w:type="dxa"/>
          </w:tcPr>
          <w:p w:rsidR="00F97616" w:rsidRDefault="00F97616" w:rsidP="00AF3A76">
            <w:pPr>
              <w:pStyle w:val="PlainText"/>
              <w:jc w:val="left"/>
              <w:rPr>
                <w:rFonts w:ascii="Courier New" w:hAnsi="Courier New" w:cs="Courier New"/>
                <w:b/>
                <w:sz w:val="20"/>
                <w:szCs w:val="20"/>
              </w:rPr>
            </w:pPr>
          </w:p>
          <w:p w:rsidR="00F273BA" w:rsidRPr="009965E8" w:rsidRDefault="007325DD" w:rsidP="00AF3A76">
            <w:pPr>
              <w:pStyle w:val="PlainText"/>
              <w:jc w:val="left"/>
              <w:rPr>
                <w:rFonts w:ascii="Courier New" w:hAnsi="Courier New" w:cs="Courier New"/>
                <w:b/>
                <w:sz w:val="20"/>
                <w:szCs w:val="20"/>
              </w:rPr>
            </w:pPr>
            <w:r>
              <w:rPr>
                <w:rFonts w:ascii="Courier New" w:hAnsi="Courier New" w:cs="Courier New"/>
                <w:b/>
                <w:sz w:val="20"/>
                <w:szCs w:val="20"/>
              </w:rPr>
              <w:t>In re: Regions Morgan Keegan Open-End Mutual Fund Litigation</w:t>
            </w:r>
          </w:p>
          <w:p w:rsidR="009965E8" w:rsidRDefault="00341960" w:rsidP="00E40346">
            <w:pPr>
              <w:pStyle w:val="PlainText"/>
              <w:jc w:val="left"/>
              <w:rPr>
                <w:rFonts w:ascii="Courier New" w:hAnsi="Courier New" w:cs="Courier New"/>
                <w:sz w:val="20"/>
                <w:szCs w:val="20"/>
              </w:rPr>
            </w:pPr>
            <w:r>
              <w:rPr>
                <w:rFonts w:ascii="Courier New" w:hAnsi="Courier New" w:cs="Courier New"/>
                <w:sz w:val="20"/>
                <w:szCs w:val="20"/>
              </w:rPr>
              <w:t>Securities-purchaser-plaintiffs filed the Consolidated Amended Class Action Complaint (“CAC”)</w:t>
            </w:r>
            <w:r w:rsidR="003C46D8">
              <w:rPr>
                <w:rFonts w:ascii="Courier New" w:hAnsi="Courier New" w:cs="Courier New"/>
                <w:sz w:val="20"/>
                <w:szCs w:val="20"/>
              </w:rPr>
              <w:t xml:space="preserve"> </w:t>
            </w:r>
            <w:r>
              <w:rPr>
                <w:rFonts w:ascii="Courier New" w:hAnsi="Courier New" w:cs="Courier New"/>
                <w:sz w:val="20"/>
                <w:szCs w:val="20"/>
              </w:rPr>
              <w:t>alleging seven causes of action based on federal law (</w:t>
            </w:r>
            <w:r>
              <w:rPr>
                <w:rFonts w:ascii="Times New Roman" w:hAnsi="Times New Roman" w:cs="Times New Roman"/>
                <w:sz w:val="20"/>
                <w:szCs w:val="20"/>
              </w:rPr>
              <w:t>§§</w:t>
            </w:r>
            <w:r>
              <w:rPr>
                <w:rFonts w:ascii="Courier New" w:hAnsi="Courier New" w:cs="Courier New"/>
                <w:sz w:val="20"/>
                <w:szCs w:val="20"/>
              </w:rPr>
              <w:t xml:space="preserve"> 11, 12(a)(2) and 15 of the Securities Act of 1933; </w:t>
            </w:r>
            <w:r>
              <w:rPr>
                <w:rFonts w:ascii="Times New Roman" w:hAnsi="Times New Roman" w:cs="Times New Roman"/>
                <w:sz w:val="20"/>
                <w:szCs w:val="20"/>
              </w:rPr>
              <w:t>§§</w:t>
            </w:r>
            <w:r>
              <w:rPr>
                <w:rFonts w:ascii="Courier New" w:hAnsi="Courier New" w:cs="Courier New"/>
                <w:sz w:val="20"/>
                <w:szCs w:val="20"/>
              </w:rPr>
              <w:t xml:space="preserve"> 10(b) and 20 of the Securities Exchange Act of 1934; and vari</w:t>
            </w:r>
            <w:r w:rsidR="00E40346">
              <w:rPr>
                <w:rFonts w:ascii="Courier New" w:hAnsi="Courier New" w:cs="Courier New"/>
                <w:sz w:val="20"/>
                <w:szCs w:val="20"/>
              </w:rPr>
              <w:t>ous sections of the Investment C</w:t>
            </w:r>
            <w:r w:rsidR="00485C68">
              <w:rPr>
                <w:rFonts w:ascii="Courier New" w:hAnsi="Courier New" w:cs="Courier New"/>
                <w:sz w:val="20"/>
                <w:szCs w:val="20"/>
              </w:rPr>
              <w:t>ompany Act of 1940</w:t>
            </w:r>
            <w:r w:rsidR="000957F9">
              <w:rPr>
                <w:rFonts w:ascii="Courier New" w:hAnsi="Courier New" w:cs="Courier New"/>
                <w:sz w:val="20"/>
                <w:szCs w:val="20"/>
              </w:rPr>
              <w:t>)</w:t>
            </w:r>
            <w:r>
              <w:rPr>
                <w:rFonts w:ascii="Courier New" w:hAnsi="Courier New" w:cs="Courier New"/>
                <w:sz w:val="20"/>
                <w:szCs w:val="20"/>
              </w:rPr>
              <w:t xml:space="preserve"> on behalf of the investors in the Funds.  On 9-30-2010, the Court entered an order granting in part and denying in part Defendants’ motion to dismiss the CAC.  T</w:t>
            </w:r>
            <w:r w:rsidR="00E40346">
              <w:rPr>
                <w:rFonts w:ascii="Courier New" w:hAnsi="Courier New" w:cs="Courier New"/>
                <w:sz w:val="20"/>
                <w:szCs w:val="20"/>
              </w:rPr>
              <w:t>here are tw</w:t>
            </w:r>
            <w:r w:rsidR="000957F9">
              <w:rPr>
                <w:rFonts w:ascii="Courier New" w:hAnsi="Courier New" w:cs="Courier New"/>
                <w:sz w:val="20"/>
                <w:szCs w:val="20"/>
              </w:rPr>
              <w:t>o Class Periods:</w:t>
            </w:r>
            <w:r w:rsidR="00E40346">
              <w:rPr>
                <w:rFonts w:ascii="Courier New" w:hAnsi="Courier New" w:cs="Courier New"/>
                <w:sz w:val="20"/>
                <w:szCs w:val="20"/>
              </w:rPr>
              <w:t xml:space="preserve"> all persons who </w:t>
            </w:r>
            <w:r w:rsidR="000957F9" w:rsidRPr="000957F9">
              <w:rPr>
                <w:rFonts w:ascii="Courier New" w:hAnsi="Courier New" w:cs="Courier New"/>
                <w:sz w:val="20"/>
                <w:szCs w:val="20"/>
              </w:rPr>
              <w:t xml:space="preserve">1) </w:t>
            </w:r>
            <w:r w:rsidR="00E40346">
              <w:rPr>
                <w:rFonts w:ascii="Courier New" w:hAnsi="Courier New" w:cs="Courier New"/>
                <w:sz w:val="20"/>
                <w:szCs w:val="20"/>
              </w:rPr>
              <w:t>purchased shares of one or more of the funds during the period 12-6-2004 through 12-6-2007, inclusive or 2) held and/or redeemed shares of one or more of the funds during the period 7-3-2006 to 5-29-2009.</w:t>
            </w:r>
          </w:p>
          <w:p w:rsidR="00E40346" w:rsidRPr="009965E8" w:rsidRDefault="00E40346" w:rsidP="00E40346">
            <w:pPr>
              <w:pStyle w:val="PlainText"/>
              <w:jc w:val="left"/>
              <w:rPr>
                <w:rFonts w:ascii="Courier New" w:hAnsi="Courier New" w:cs="Courier New"/>
                <w:sz w:val="20"/>
                <w:szCs w:val="20"/>
              </w:rPr>
            </w:pPr>
          </w:p>
        </w:tc>
        <w:tc>
          <w:tcPr>
            <w:tcW w:w="1440" w:type="dxa"/>
          </w:tcPr>
          <w:p w:rsidR="00F97616" w:rsidRDefault="00F97616" w:rsidP="00AF3A76">
            <w:pPr>
              <w:pStyle w:val="PlainText"/>
              <w:rPr>
                <w:rFonts w:ascii="Courier New" w:hAnsi="Courier New" w:cs="Courier New"/>
                <w:b/>
                <w:sz w:val="20"/>
                <w:szCs w:val="20"/>
              </w:rPr>
            </w:pPr>
          </w:p>
          <w:p w:rsidR="00881ED6" w:rsidRDefault="00881ED6"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97616" w:rsidRPr="009965E8" w:rsidRDefault="00F52BA7" w:rsidP="00AF3A76">
            <w:pPr>
              <w:pStyle w:val="PlainText"/>
              <w:jc w:val="lef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8" type="#_x0000_t202" style="position:absolute;margin-left:-48.5pt;margin-top:417.85pt;width:177pt;height:31.15pt;z-index:251658240;mso-position-horizontal-relative:text;mso-position-vertical-relative:text" strokecolor="white [3212]" strokeweight="6pt">
                  <v:textbox style="mso-next-textbox:#_x0000_s1028">
                    <w:txbxContent>
                      <w:p w:rsidR="00F52BA7" w:rsidRDefault="00F52BA7" w:rsidP="00AA22FA">
                        <w:r>
                          <w:t>Prepared by Brenda Berkley</w:t>
                        </w:r>
                      </w:p>
                    </w:txbxContent>
                  </v:textbox>
                </v:shape>
              </w:pict>
            </w:r>
          </w:p>
          <w:p w:rsidR="00362722"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7325DD">
              <w:rPr>
                <w:rFonts w:ascii="Courier New" w:hAnsi="Courier New" w:cs="Courier New"/>
                <w:b/>
                <w:sz w:val="20"/>
                <w:szCs w:val="20"/>
              </w:rPr>
              <w:t>write</w:t>
            </w:r>
            <w:r w:rsidR="00073469">
              <w:rPr>
                <w:rFonts w:ascii="Courier New" w:hAnsi="Courier New" w:cs="Courier New"/>
                <w:b/>
                <w:sz w:val="20"/>
                <w:szCs w:val="20"/>
              </w:rPr>
              <w:t xml:space="preserve">, </w:t>
            </w:r>
            <w:r w:rsidR="00362722">
              <w:rPr>
                <w:rFonts w:ascii="Courier New" w:hAnsi="Courier New" w:cs="Courier New"/>
                <w:b/>
                <w:sz w:val="20"/>
                <w:szCs w:val="20"/>
              </w:rPr>
              <w:t>fax or e-mail:</w:t>
            </w:r>
          </w:p>
          <w:p w:rsidR="007C2076" w:rsidRDefault="007C2076" w:rsidP="00AF3A76">
            <w:pPr>
              <w:pStyle w:val="PlainText"/>
              <w:jc w:val="left"/>
              <w:rPr>
                <w:rFonts w:ascii="Courier New" w:hAnsi="Courier New" w:cs="Courier New"/>
                <w:b/>
                <w:sz w:val="20"/>
                <w:szCs w:val="20"/>
              </w:rPr>
            </w:pPr>
          </w:p>
          <w:p w:rsidR="00362722" w:rsidRPr="00073469" w:rsidRDefault="00362722" w:rsidP="00AF3A76">
            <w:pPr>
              <w:pStyle w:val="PlainText"/>
              <w:jc w:val="left"/>
              <w:rPr>
                <w:rFonts w:ascii="Courier New" w:hAnsi="Courier New" w:cs="Courier New"/>
                <w:b/>
                <w:sz w:val="16"/>
                <w:szCs w:val="16"/>
              </w:rPr>
            </w:pPr>
            <w:r w:rsidRPr="00073469">
              <w:rPr>
                <w:rFonts w:ascii="Courier New" w:hAnsi="Courier New" w:cs="Courier New"/>
                <w:b/>
                <w:sz w:val="16"/>
                <w:szCs w:val="16"/>
              </w:rPr>
              <w:t xml:space="preserve">Richard A. </w:t>
            </w:r>
            <w:proofErr w:type="spellStart"/>
            <w:r w:rsidRPr="00073469">
              <w:rPr>
                <w:rFonts w:ascii="Courier New" w:hAnsi="Courier New" w:cs="Courier New"/>
                <w:b/>
                <w:sz w:val="16"/>
                <w:szCs w:val="16"/>
              </w:rPr>
              <w:t>Lockridge</w:t>
            </w:r>
            <w:proofErr w:type="spellEnd"/>
          </w:p>
          <w:p w:rsidR="00362722" w:rsidRPr="00073469" w:rsidRDefault="00362722" w:rsidP="00AF3A76">
            <w:pPr>
              <w:pStyle w:val="PlainText"/>
              <w:jc w:val="left"/>
              <w:rPr>
                <w:rFonts w:ascii="Courier New" w:hAnsi="Courier New" w:cs="Courier New"/>
                <w:b/>
                <w:sz w:val="16"/>
                <w:szCs w:val="16"/>
              </w:rPr>
            </w:pPr>
            <w:r w:rsidRPr="00073469">
              <w:rPr>
                <w:rFonts w:ascii="Courier New" w:hAnsi="Courier New" w:cs="Courier New"/>
                <w:b/>
                <w:sz w:val="16"/>
                <w:szCs w:val="16"/>
              </w:rPr>
              <w:t xml:space="preserve">Vernon J. Vander </w:t>
            </w:r>
            <w:proofErr w:type="spellStart"/>
            <w:r w:rsidRPr="00073469">
              <w:rPr>
                <w:rFonts w:ascii="Courier New" w:hAnsi="Courier New" w:cs="Courier New"/>
                <w:b/>
                <w:sz w:val="16"/>
                <w:szCs w:val="16"/>
              </w:rPr>
              <w:t>Weide</w:t>
            </w:r>
            <w:proofErr w:type="spellEnd"/>
          </w:p>
          <w:p w:rsidR="00362722" w:rsidRPr="00073469" w:rsidRDefault="00362722" w:rsidP="00AF3A76">
            <w:pPr>
              <w:pStyle w:val="PlainText"/>
              <w:jc w:val="left"/>
              <w:rPr>
                <w:rFonts w:ascii="Courier New" w:hAnsi="Courier New" w:cs="Courier New"/>
                <w:b/>
                <w:sz w:val="16"/>
                <w:szCs w:val="16"/>
              </w:rPr>
            </w:pPr>
            <w:r w:rsidRPr="00073469">
              <w:rPr>
                <w:rFonts w:ascii="Courier New" w:hAnsi="Courier New" w:cs="Courier New"/>
                <w:b/>
                <w:sz w:val="16"/>
                <w:szCs w:val="16"/>
              </w:rPr>
              <w:t xml:space="preserve">Gregg M. </w:t>
            </w:r>
            <w:proofErr w:type="spellStart"/>
            <w:r w:rsidRPr="00073469">
              <w:rPr>
                <w:rFonts w:ascii="Courier New" w:hAnsi="Courier New" w:cs="Courier New"/>
                <w:b/>
                <w:sz w:val="16"/>
                <w:szCs w:val="16"/>
              </w:rPr>
              <w:t>Fishbein</w:t>
            </w:r>
            <w:proofErr w:type="spellEnd"/>
          </w:p>
          <w:p w:rsidR="000957F9" w:rsidRDefault="00362722" w:rsidP="00AF3A76">
            <w:pPr>
              <w:pStyle w:val="PlainText"/>
              <w:jc w:val="left"/>
              <w:rPr>
                <w:rFonts w:ascii="Courier New" w:hAnsi="Courier New" w:cs="Courier New"/>
                <w:b/>
                <w:sz w:val="16"/>
                <w:szCs w:val="16"/>
              </w:rPr>
            </w:pPr>
            <w:proofErr w:type="spellStart"/>
            <w:r w:rsidRPr="00073469">
              <w:rPr>
                <w:rFonts w:ascii="Courier New" w:hAnsi="Courier New" w:cs="Courier New"/>
                <w:b/>
                <w:sz w:val="16"/>
                <w:szCs w:val="16"/>
              </w:rPr>
              <w:t>Lockridge</w:t>
            </w:r>
            <w:proofErr w:type="spellEnd"/>
            <w:r w:rsidRPr="00073469">
              <w:rPr>
                <w:rFonts w:ascii="Courier New" w:hAnsi="Courier New" w:cs="Courier New"/>
                <w:b/>
                <w:sz w:val="16"/>
                <w:szCs w:val="16"/>
              </w:rPr>
              <w:t xml:space="preserve"> </w:t>
            </w:r>
            <w:proofErr w:type="spellStart"/>
            <w:r w:rsidRPr="00073469">
              <w:rPr>
                <w:rFonts w:ascii="Courier New" w:hAnsi="Courier New" w:cs="Courier New"/>
                <w:b/>
                <w:sz w:val="16"/>
                <w:szCs w:val="16"/>
              </w:rPr>
              <w:t>Grindal</w:t>
            </w:r>
            <w:proofErr w:type="spellEnd"/>
            <w:r w:rsidRPr="00073469">
              <w:rPr>
                <w:rFonts w:ascii="Courier New" w:hAnsi="Courier New" w:cs="Courier New"/>
                <w:b/>
                <w:sz w:val="16"/>
                <w:szCs w:val="16"/>
              </w:rPr>
              <w:t xml:space="preserve"> </w:t>
            </w:r>
            <w:proofErr w:type="spellStart"/>
            <w:r w:rsidRPr="00073469">
              <w:rPr>
                <w:rFonts w:ascii="Courier New" w:hAnsi="Courier New" w:cs="Courier New"/>
                <w:b/>
                <w:sz w:val="16"/>
                <w:szCs w:val="16"/>
              </w:rPr>
              <w:t>Nauen</w:t>
            </w:r>
            <w:proofErr w:type="spellEnd"/>
          </w:p>
          <w:p w:rsidR="00362722" w:rsidRPr="00073469" w:rsidRDefault="00362722" w:rsidP="00AF3A76">
            <w:pPr>
              <w:pStyle w:val="PlainText"/>
              <w:jc w:val="left"/>
              <w:rPr>
                <w:rFonts w:ascii="Courier New" w:hAnsi="Courier New" w:cs="Courier New"/>
                <w:b/>
                <w:sz w:val="16"/>
                <w:szCs w:val="16"/>
              </w:rPr>
            </w:pPr>
            <w:r w:rsidRPr="00073469">
              <w:rPr>
                <w:rFonts w:ascii="Courier New" w:hAnsi="Courier New" w:cs="Courier New"/>
                <w:b/>
                <w:sz w:val="16"/>
                <w:szCs w:val="16"/>
              </w:rPr>
              <w:t xml:space="preserve"> P.L.L.P.</w:t>
            </w:r>
          </w:p>
          <w:p w:rsidR="00073469" w:rsidRDefault="00362722" w:rsidP="00AF3A76">
            <w:pPr>
              <w:pStyle w:val="PlainText"/>
              <w:jc w:val="left"/>
              <w:rPr>
                <w:rFonts w:ascii="Courier New" w:hAnsi="Courier New" w:cs="Courier New"/>
                <w:b/>
                <w:sz w:val="16"/>
                <w:szCs w:val="16"/>
              </w:rPr>
            </w:pPr>
            <w:r w:rsidRPr="00073469">
              <w:rPr>
                <w:rFonts w:ascii="Courier New" w:hAnsi="Courier New" w:cs="Courier New"/>
                <w:b/>
                <w:sz w:val="16"/>
                <w:szCs w:val="16"/>
              </w:rPr>
              <w:t>100 Washington Avenue</w:t>
            </w:r>
          </w:p>
          <w:p w:rsidR="00362722" w:rsidRPr="00073469" w:rsidRDefault="00073469" w:rsidP="00AF3A76">
            <w:pPr>
              <w:pStyle w:val="PlainText"/>
              <w:jc w:val="left"/>
              <w:rPr>
                <w:rFonts w:ascii="Courier New" w:hAnsi="Courier New" w:cs="Courier New"/>
                <w:b/>
                <w:sz w:val="16"/>
                <w:szCs w:val="16"/>
              </w:rPr>
            </w:pPr>
            <w:r>
              <w:rPr>
                <w:rFonts w:ascii="Courier New" w:hAnsi="Courier New" w:cs="Courier New"/>
                <w:b/>
                <w:sz w:val="16"/>
                <w:szCs w:val="16"/>
              </w:rPr>
              <w:t xml:space="preserve"> </w:t>
            </w:r>
            <w:r w:rsidR="00362722" w:rsidRPr="00073469">
              <w:rPr>
                <w:rFonts w:ascii="Courier New" w:hAnsi="Courier New" w:cs="Courier New"/>
                <w:b/>
                <w:sz w:val="16"/>
                <w:szCs w:val="16"/>
              </w:rPr>
              <w:t>South</w:t>
            </w:r>
          </w:p>
          <w:p w:rsidR="00362722" w:rsidRPr="00073469" w:rsidRDefault="00362722" w:rsidP="00AF3A76">
            <w:pPr>
              <w:pStyle w:val="PlainText"/>
              <w:jc w:val="left"/>
              <w:rPr>
                <w:rFonts w:ascii="Courier New" w:hAnsi="Courier New" w:cs="Courier New"/>
                <w:b/>
                <w:sz w:val="16"/>
                <w:szCs w:val="16"/>
              </w:rPr>
            </w:pPr>
            <w:r w:rsidRPr="00073469">
              <w:rPr>
                <w:rFonts w:ascii="Courier New" w:hAnsi="Courier New" w:cs="Courier New"/>
                <w:b/>
                <w:sz w:val="16"/>
                <w:szCs w:val="16"/>
              </w:rPr>
              <w:t>Suite 220</w:t>
            </w:r>
          </w:p>
          <w:p w:rsidR="00362722" w:rsidRPr="00073469" w:rsidRDefault="00362722" w:rsidP="00AF3A76">
            <w:pPr>
              <w:pStyle w:val="PlainText"/>
              <w:jc w:val="left"/>
              <w:rPr>
                <w:rFonts w:ascii="Courier New" w:hAnsi="Courier New" w:cs="Courier New"/>
                <w:b/>
                <w:sz w:val="16"/>
                <w:szCs w:val="16"/>
              </w:rPr>
            </w:pPr>
            <w:r w:rsidRPr="00073469">
              <w:rPr>
                <w:rFonts w:ascii="Courier New" w:hAnsi="Courier New" w:cs="Courier New"/>
                <w:b/>
                <w:sz w:val="16"/>
                <w:szCs w:val="16"/>
              </w:rPr>
              <w:t>Minneapolis, MN 55401</w:t>
            </w:r>
          </w:p>
          <w:p w:rsidR="00073469" w:rsidRDefault="00073469" w:rsidP="00AF3A76">
            <w:pPr>
              <w:pStyle w:val="PlainText"/>
              <w:jc w:val="left"/>
              <w:rPr>
                <w:rFonts w:ascii="Courier New" w:hAnsi="Courier New" w:cs="Courier New"/>
                <w:b/>
                <w:sz w:val="20"/>
                <w:szCs w:val="20"/>
              </w:rPr>
            </w:pPr>
          </w:p>
          <w:p w:rsidR="00073469" w:rsidRDefault="00073469" w:rsidP="00AF3A76">
            <w:pPr>
              <w:pStyle w:val="PlainText"/>
              <w:jc w:val="left"/>
              <w:rPr>
                <w:rFonts w:ascii="Courier New" w:hAnsi="Courier New" w:cs="Courier New"/>
                <w:b/>
                <w:sz w:val="20"/>
                <w:szCs w:val="20"/>
              </w:rPr>
            </w:pPr>
            <w:r>
              <w:rPr>
                <w:rFonts w:ascii="Courier New" w:hAnsi="Courier New" w:cs="Courier New"/>
                <w:b/>
                <w:sz w:val="20"/>
                <w:szCs w:val="20"/>
              </w:rPr>
              <w:t>612 339-0981</w:t>
            </w:r>
          </w:p>
          <w:p w:rsidR="00073469" w:rsidRDefault="00073469" w:rsidP="00AF3A76">
            <w:pPr>
              <w:pStyle w:val="PlainText"/>
              <w:jc w:val="left"/>
              <w:rPr>
                <w:rFonts w:ascii="Courier New" w:hAnsi="Courier New" w:cs="Courier New"/>
                <w:b/>
                <w:sz w:val="20"/>
                <w:szCs w:val="20"/>
              </w:rPr>
            </w:pPr>
          </w:p>
          <w:p w:rsidR="00073469" w:rsidRPr="00073469" w:rsidRDefault="00F52BA7" w:rsidP="00AF3A76">
            <w:pPr>
              <w:pStyle w:val="PlainText"/>
              <w:jc w:val="left"/>
              <w:rPr>
                <w:rFonts w:ascii="Courier New" w:hAnsi="Courier New" w:cs="Courier New"/>
                <w:b/>
                <w:sz w:val="16"/>
                <w:szCs w:val="16"/>
              </w:rPr>
            </w:pPr>
            <w:hyperlink r:id="rId8" w:history="1">
              <w:r w:rsidR="00073469" w:rsidRPr="00073469">
                <w:rPr>
                  <w:rStyle w:val="Hyperlink"/>
                  <w:rFonts w:ascii="Courier New" w:hAnsi="Courier New" w:cs="Courier New"/>
                  <w:b/>
                  <w:sz w:val="16"/>
                  <w:szCs w:val="16"/>
                </w:rPr>
                <w:t>ralockridge@locklaw.com</w:t>
              </w:r>
            </w:hyperlink>
          </w:p>
          <w:p w:rsidR="00073469" w:rsidRPr="00073469" w:rsidRDefault="00073469" w:rsidP="00AF3A76">
            <w:pPr>
              <w:pStyle w:val="PlainText"/>
              <w:jc w:val="left"/>
              <w:rPr>
                <w:rFonts w:ascii="Courier New" w:hAnsi="Courier New" w:cs="Courier New"/>
                <w:b/>
                <w:sz w:val="16"/>
                <w:szCs w:val="16"/>
              </w:rPr>
            </w:pPr>
            <w:r w:rsidRPr="00073469">
              <w:rPr>
                <w:rFonts w:ascii="Courier New" w:hAnsi="Courier New" w:cs="Courier New"/>
                <w:b/>
                <w:sz w:val="16"/>
                <w:szCs w:val="16"/>
              </w:rPr>
              <w:t xml:space="preserve"> </w:t>
            </w:r>
          </w:p>
          <w:p w:rsidR="007C2076" w:rsidRDefault="007C2076" w:rsidP="00AF3A76">
            <w:pPr>
              <w:pStyle w:val="PlainText"/>
              <w:jc w:val="left"/>
              <w:rPr>
                <w:rFonts w:ascii="Courier New" w:hAnsi="Courier New" w:cs="Courier New"/>
                <w:b/>
                <w:sz w:val="18"/>
                <w:szCs w:val="18"/>
              </w:rPr>
            </w:pPr>
          </w:p>
          <w:p w:rsidR="007C2076" w:rsidRPr="009169BD" w:rsidRDefault="007C2076" w:rsidP="00AF3A76">
            <w:pPr>
              <w:pStyle w:val="PlainText"/>
              <w:jc w:val="left"/>
              <w:rPr>
                <w:rFonts w:ascii="Courier New" w:hAnsi="Courier New" w:cs="Courier New"/>
                <w:b/>
                <w:sz w:val="18"/>
                <w:szCs w:val="18"/>
              </w:rPr>
            </w:pPr>
          </w:p>
          <w:p w:rsidR="009169BD" w:rsidRDefault="009169BD" w:rsidP="00AF3A76">
            <w:pPr>
              <w:pStyle w:val="PlainText"/>
              <w:jc w:val="left"/>
              <w:rPr>
                <w:rFonts w:ascii="Courier New" w:hAnsi="Courier New" w:cs="Courier New"/>
                <w:b/>
                <w:sz w:val="20"/>
                <w:szCs w:val="20"/>
              </w:rPr>
            </w:pPr>
          </w:p>
          <w:p w:rsidR="009169BD" w:rsidRPr="009965E8" w:rsidRDefault="009169BD" w:rsidP="00AF3A76">
            <w:pPr>
              <w:pStyle w:val="PlainText"/>
              <w:jc w:val="left"/>
              <w:rPr>
                <w:rFonts w:ascii="Courier New" w:hAnsi="Courier New" w:cs="Courier New"/>
                <w:b/>
                <w:sz w:val="20"/>
                <w:szCs w:val="20"/>
              </w:rPr>
            </w:pPr>
          </w:p>
        </w:tc>
      </w:tr>
      <w:tr w:rsidR="007F04B4" w:rsidRPr="007167C0" w:rsidTr="003D01C8">
        <w:tc>
          <w:tcPr>
            <w:tcW w:w="1353" w:type="dxa"/>
          </w:tcPr>
          <w:p w:rsidR="00A90765" w:rsidRDefault="00A90765" w:rsidP="003A67E2">
            <w:pPr>
              <w:pStyle w:val="PlainText"/>
              <w:rPr>
                <w:rFonts w:ascii="Courier New" w:hAnsi="Courier New" w:cs="Courier New"/>
                <w:b/>
                <w:sz w:val="20"/>
                <w:szCs w:val="20"/>
              </w:rPr>
            </w:pPr>
          </w:p>
          <w:p w:rsidR="009965E8" w:rsidRPr="00E946BC" w:rsidRDefault="00A90765" w:rsidP="003A67E2">
            <w:pPr>
              <w:pStyle w:val="PlainText"/>
              <w:rPr>
                <w:rFonts w:ascii="Courier New" w:hAnsi="Courier New" w:cs="Courier New"/>
                <w:b/>
                <w:sz w:val="20"/>
                <w:szCs w:val="20"/>
              </w:rPr>
            </w:pPr>
            <w:r>
              <w:rPr>
                <w:rFonts w:ascii="Courier New" w:hAnsi="Courier New" w:cs="Courier New"/>
                <w:b/>
                <w:sz w:val="20"/>
                <w:szCs w:val="20"/>
              </w:rPr>
              <w:t>2-2-2015</w:t>
            </w:r>
          </w:p>
        </w:tc>
        <w:tc>
          <w:tcPr>
            <w:tcW w:w="1620" w:type="dxa"/>
          </w:tcPr>
          <w:p w:rsidR="00174B5A" w:rsidRDefault="00174B5A" w:rsidP="003A67E2">
            <w:pPr>
              <w:pStyle w:val="PlainText"/>
              <w:rPr>
                <w:rFonts w:ascii="Courier New" w:hAnsi="Courier New" w:cs="Courier New"/>
                <w:b/>
                <w:sz w:val="20"/>
                <w:szCs w:val="20"/>
              </w:rPr>
            </w:pPr>
          </w:p>
          <w:p w:rsidR="00A90765" w:rsidRPr="00E946BC" w:rsidRDefault="00A90765" w:rsidP="003A67E2">
            <w:pPr>
              <w:pStyle w:val="PlainText"/>
              <w:rPr>
                <w:rFonts w:ascii="Courier New" w:hAnsi="Courier New" w:cs="Courier New"/>
                <w:b/>
                <w:sz w:val="20"/>
                <w:szCs w:val="20"/>
              </w:rPr>
            </w:pPr>
            <w:r>
              <w:rPr>
                <w:rFonts w:ascii="Courier New" w:hAnsi="Courier New" w:cs="Courier New"/>
                <w:b/>
                <w:sz w:val="20"/>
                <w:szCs w:val="20"/>
              </w:rPr>
              <w:t>11-CV-04321</w:t>
            </w:r>
          </w:p>
        </w:tc>
        <w:tc>
          <w:tcPr>
            <w:tcW w:w="1710" w:type="dxa"/>
          </w:tcPr>
          <w:p w:rsidR="00174B5A" w:rsidRDefault="00174B5A" w:rsidP="003A67E2">
            <w:pPr>
              <w:pStyle w:val="PlainText"/>
              <w:rPr>
                <w:rFonts w:ascii="Courier New" w:hAnsi="Courier New" w:cs="Courier New"/>
                <w:b/>
                <w:sz w:val="20"/>
                <w:szCs w:val="20"/>
              </w:rPr>
            </w:pPr>
          </w:p>
          <w:p w:rsidR="00A90765" w:rsidRPr="00E946BC" w:rsidRDefault="00A90765" w:rsidP="003A67E2">
            <w:pPr>
              <w:pStyle w:val="PlainText"/>
              <w:rPr>
                <w:rFonts w:ascii="Courier New" w:hAnsi="Courier New" w:cs="Courier New"/>
                <w:b/>
                <w:sz w:val="20"/>
                <w:szCs w:val="20"/>
              </w:rPr>
            </w:pPr>
            <w:r>
              <w:rPr>
                <w:rFonts w:ascii="Courier New" w:hAnsi="Courier New" w:cs="Courier New"/>
                <w:b/>
                <w:sz w:val="20"/>
                <w:szCs w:val="20"/>
              </w:rPr>
              <w:t>(W.D. Mo.)</w:t>
            </w:r>
          </w:p>
        </w:tc>
        <w:tc>
          <w:tcPr>
            <w:tcW w:w="6030" w:type="dxa"/>
          </w:tcPr>
          <w:p w:rsidR="00174B5A" w:rsidRDefault="00174B5A" w:rsidP="00C463B4">
            <w:pPr>
              <w:pStyle w:val="PlainText"/>
              <w:jc w:val="left"/>
              <w:rPr>
                <w:rFonts w:ascii="Courier New" w:hAnsi="Courier New" w:cs="Courier New"/>
                <w:sz w:val="20"/>
                <w:szCs w:val="20"/>
              </w:rPr>
            </w:pPr>
          </w:p>
          <w:p w:rsidR="00A90765" w:rsidRDefault="00A90765" w:rsidP="00A90765">
            <w:pPr>
              <w:pStyle w:val="PlainText"/>
              <w:jc w:val="left"/>
              <w:rPr>
                <w:rFonts w:ascii="Courier New" w:hAnsi="Courier New" w:cs="Courier New"/>
                <w:b/>
                <w:sz w:val="20"/>
                <w:szCs w:val="20"/>
              </w:rPr>
            </w:pPr>
            <w:r w:rsidRPr="00A90765">
              <w:rPr>
                <w:rFonts w:ascii="Courier New" w:hAnsi="Courier New" w:cs="Courier New"/>
                <w:b/>
                <w:sz w:val="20"/>
                <w:szCs w:val="20"/>
              </w:rPr>
              <w:t xml:space="preserve">Barfield, et al. v. </w:t>
            </w:r>
            <w:proofErr w:type="spellStart"/>
            <w:r w:rsidRPr="00A90765">
              <w:rPr>
                <w:rFonts w:ascii="Courier New" w:hAnsi="Courier New" w:cs="Courier New"/>
                <w:b/>
                <w:sz w:val="20"/>
                <w:szCs w:val="20"/>
              </w:rPr>
              <w:t>Sho</w:t>
            </w:r>
            <w:proofErr w:type="spellEnd"/>
            <w:r w:rsidRPr="00A90765">
              <w:rPr>
                <w:rFonts w:ascii="Courier New" w:hAnsi="Courier New" w:cs="Courier New"/>
                <w:b/>
                <w:sz w:val="20"/>
                <w:szCs w:val="20"/>
              </w:rPr>
              <w:t>-Me-Power Electric Cooperative, et al.</w:t>
            </w:r>
          </w:p>
          <w:p w:rsidR="007126E8" w:rsidRDefault="000957F9" w:rsidP="00DF6430">
            <w:pPr>
              <w:pStyle w:val="PlainText"/>
              <w:jc w:val="left"/>
              <w:rPr>
                <w:rFonts w:ascii="Courier New" w:hAnsi="Courier New" w:cs="Courier New"/>
                <w:sz w:val="20"/>
                <w:szCs w:val="20"/>
              </w:rPr>
            </w:pPr>
            <w:r>
              <w:rPr>
                <w:rFonts w:ascii="Courier New" w:hAnsi="Courier New" w:cs="Courier New"/>
                <w:sz w:val="20"/>
                <w:szCs w:val="20"/>
              </w:rPr>
              <w:t>Landowner</w:t>
            </w:r>
            <w:r w:rsidR="007126E8">
              <w:rPr>
                <w:rFonts w:ascii="Courier New" w:hAnsi="Courier New" w:cs="Courier New"/>
                <w:sz w:val="20"/>
                <w:szCs w:val="20"/>
              </w:rPr>
              <w:t xml:space="preserve">-plaintiffs claim that two electric cooperatives exceeded the scope of easements granted for electric-transmission lines.  The issue in this lawsuit is whether the Defendants needed to obtain new easements (besides the written electric easements they already had) from landowners to permit the </w:t>
            </w:r>
            <w:r w:rsidR="00CA3C96">
              <w:rPr>
                <w:rFonts w:ascii="Courier New" w:hAnsi="Courier New" w:cs="Courier New"/>
                <w:sz w:val="20"/>
                <w:szCs w:val="20"/>
              </w:rPr>
              <w:t>Defendants</w:t>
            </w:r>
            <w:r w:rsidR="007126E8">
              <w:rPr>
                <w:rFonts w:ascii="Courier New" w:hAnsi="Courier New" w:cs="Courier New"/>
                <w:sz w:val="20"/>
                <w:szCs w:val="20"/>
              </w:rPr>
              <w:t xml:space="preserve"> to use the fiber-optic cables for commercial telecommunications.  The </w:t>
            </w:r>
            <w:r w:rsidR="00CA3C96">
              <w:rPr>
                <w:rFonts w:ascii="Courier New" w:hAnsi="Courier New" w:cs="Courier New"/>
                <w:sz w:val="20"/>
                <w:szCs w:val="20"/>
              </w:rPr>
              <w:t>Plaintiffs</w:t>
            </w:r>
            <w:r w:rsidR="007126E8">
              <w:rPr>
                <w:rFonts w:ascii="Courier New" w:hAnsi="Courier New" w:cs="Courier New"/>
                <w:sz w:val="20"/>
                <w:szCs w:val="20"/>
              </w:rPr>
              <w:t xml:space="preserve"> asked the Court to rule that the Defendants do not have the right to use the land for commercial </w:t>
            </w:r>
            <w:r w:rsidR="00CA3C96">
              <w:rPr>
                <w:rFonts w:ascii="Courier New" w:hAnsi="Courier New" w:cs="Courier New"/>
                <w:sz w:val="20"/>
                <w:szCs w:val="20"/>
              </w:rPr>
              <w:t>telecommunications</w:t>
            </w:r>
            <w:r w:rsidR="007126E8">
              <w:rPr>
                <w:rFonts w:ascii="Courier New" w:hAnsi="Courier New" w:cs="Courier New"/>
                <w:sz w:val="20"/>
                <w:szCs w:val="20"/>
              </w:rPr>
              <w:t xml:space="preserve"> without paying for new </w:t>
            </w:r>
            <w:r w:rsidR="007126E8">
              <w:rPr>
                <w:rFonts w:ascii="Courier New" w:hAnsi="Courier New" w:cs="Courier New"/>
                <w:sz w:val="20"/>
                <w:szCs w:val="20"/>
              </w:rPr>
              <w:lastRenderedPageBreak/>
              <w:t xml:space="preserve">easements.  Plaintiffs do not challenge Defendants’ right to install, use, or maintain the fiber-optic cables for electric purposes.  The Plaintiffs </w:t>
            </w:r>
            <w:r w:rsidR="00485C68">
              <w:rPr>
                <w:rFonts w:ascii="Courier New" w:hAnsi="Courier New" w:cs="Courier New"/>
                <w:sz w:val="20"/>
                <w:szCs w:val="20"/>
              </w:rPr>
              <w:t>a</w:t>
            </w:r>
            <w:r w:rsidR="007126E8">
              <w:rPr>
                <w:rFonts w:ascii="Courier New" w:hAnsi="Courier New" w:cs="Courier New"/>
                <w:sz w:val="20"/>
                <w:szCs w:val="20"/>
              </w:rPr>
              <w:t>re not seeking to have the Defendants’ fiber-optic cables removed from Class Members’ land.  The Plaintiffs have also asked for an award of money damages to eligible Missouri landowners for the commercial telecommunications use.</w:t>
            </w:r>
            <w:r w:rsidR="00DF6430">
              <w:rPr>
                <w:rFonts w:ascii="Courier New" w:hAnsi="Courier New" w:cs="Courier New"/>
                <w:sz w:val="20"/>
                <w:szCs w:val="20"/>
              </w:rPr>
              <w:t xml:space="preserve">  The Class Period covers all who </w:t>
            </w:r>
            <w:r w:rsidR="00DF6430" w:rsidRPr="00DF6430">
              <w:rPr>
                <w:rFonts w:ascii="Courier New" w:hAnsi="Courier New" w:cs="Courier New"/>
                <w:sz w:val="20"/>
                <w:szCs w:val="20"/>
              </w:rPr>
              <w:t xml:space="preserve">own or co-own (or formerly owned or co-owned) covered land on or after </w:t>
            </w:r>
            <w:r w:rsidR="00DF6430">
              <w:rPr>
                <w:rFonts w:ascii="Courier New" w:hAnsi="Courier New" w:cs="Courier New"/>
                <w:sz w:val="20"/>
                <w:szCs w:val="20"/>
              </w:rPr>
              <w:t>11-</w:t>
            </w:r>
            <w:r w:rsidR="00DF6430" w:rsidRPr="00DF6430">
              <w:rPr>
                <w:rFonts w:ascii="Courier New" w:hAnsi="Courier New" w:cs="Courier New"/>
                <w:sz w:val="20"/>
                <w:szCs w:val="20"/>
              </w:rPr>
              <w:t>29</w:t>
            </w:r>
            <w:r w:rsidR="00DF6430">
              <w:rPr>
                <w:rFonts w:ascii="Courier New" w:hAnsi="Courier New" w:cs="Courier New"/>
                <w:sz w:val="20"/>
                <w:szCs w:val="20"/>
              </w:rPr>
              <w:t>-</w:t>
            </w:r>
            <w:r w:rsidR="00DF6430" w:rsidRPr="00DF6430">
              <w:rPr>
                <w:rFonts w:ascii="Courier New" w:hAnsi="Courier New" w:cs="Courier New"/>
                <w:sz w:val="20"/>
                <w:szCs w:val="20"/>
              </w:rPr>
              <w:t>2006 in the following Missouri counties: Barry, Barton, Bates, Benton, Camden, Cass, Cedar, Christian, Dade, Dallas, Greene, Henry, Hickory, Jasper, Lawrence, McDonald, Newton, Polk, St. Clair, Stone, Taney, or Vernon.</w:t>
            </w:r>
            <w:r w:rsidR="00DF6430">
              <w:rPr>
                <w:rFonts w:ascii="Courier New" w:hAnsi="Courier New" w:cs="Courier New"/>
                <w:sz w:val="20"/>
                <w:szCs w:val="20"/>
              </w:rPr>
              <w:t xml:space="preserve">  </w:t>
            </w:r>
            <w:r w:rsidR="00DF6430" w:rsidRPr="00DF6430">
              <w:rPr>
                <w:rFonts w:ascii="Courier New" w:hAnsi="Courier New" w:cs="Courier New"/>
                <w:sz w:val="20"/>
                <w:szCs w:val="20"/>
              </w:rPr>
              <w:t>The covered land includes land burdened by a KAMO written electric-transmission easement on which KAMO installed fiber optic cable and used it for commercial communication purposes.</w:t>
            </w:r>
            <w:r w:rsidR="007126E8">
              <w:rPr>
                <w:rFonts w:ascii="Courier New" w:hAnsi="Courier New" w:cs="Courier New"/>
                <w:sz w:val="20"/>
                <w:szCs w:val="20"/>
              </w:rPr>
              <w:t xml:space="preserve"> </w:t>
            </w:r>
          </w:p>
          <w:p w:rsidR="00DF6430" w:rsidRPr="00A90765" w:rsidRDefault="00DF6430" w:rsidP="00A90765">
            <w:pPr>
              <w:pStyle w:val="PlainText"/>
              <w:jc w:val="left"/>
              <w:rPr>
                <w:rFonts w:ascii="Courier New" w:hAnsi="Courier New" w:cs="Courier New"/>
                <w:sz w:val="20"/>
                <w:szCs w:val="20"/>
              </w:rPr>
            </w:pPr>
          </w:p>
        </w:tc>
        <w:tc>
          <w:tcPr>
            <w:tcW w:w="1440" w:type="dxa"/>
          </w:tcPr>
          <w:p w:rsidR="00AA22FA" w:rsidRDefault="00AA22FA" w:rsidP="00F8194E">
            <w:pPr>
              <w:pStyle w:val="PlainText"/>
              <w:rPr>
                <w:rFonts w:ascii="Courier New" w:hAnsi="Courier New" w:cs="Courier New"/>
                <w:b/>
                <w:sz w:val="20"/>
                <w:szCs w:val="20"/>
              </w:rPr>
            </w:pPr>
          </w:p>
          <w:p w:rsidR="00A90765" w:rsidRPr="00E946BC" w:rsidRDefault="00A90765" w:rsidP="00F8194E">
            <w:pPr>
              <w:pStyle w:val="PlainText"/>
              <w:rPr>
                <w:rFonts w:ascii="Courier New" w:hAnsi="Courier New" w:cs="Courier New"/>
                <w:b/>
                <w:sz w:val="20"/>
                <w:szCs w:val="20"/>
              </w:rPr>
            </w:pPr>
            <w:r>
              <w:rPr>
                <w:rFonts w:ascii="Courier New" w:hAnsi="Courier New" w:cs="Courier New"/>
                <w:b/>
                <w:sz w:val="20"/>
                <w:szCs w:val="20"/>
              </w:rPr>
              <w:t>1-23-2015</w:t>
            </w:r>
          </w:p>
        </w:tc>
        <w:tc>
          <w:tcPr>
            <w:tcW w:w="2771" w:type="dxa"/>
          </w:tcPr>
          <w:p w:rsidR="00AA22FA" w:rsidRDefault="00AA22FA" w:rsidP="00F8194E">
            <w:pPr>
              <w:pStyle w:val="PlainText"/>
              <w:jc w:val="left"/>
              <w:rPr>
                <w:rFonts w:ascii="Courier New" w:hAnsi="Courier New" w:cs="Courier New"/>
                <w:b/>
                <w:sz w:val="20"/>
                <w:szCs w:val="20"/>
              </w:rPr>
            </w:pPr>
          </w:p>
          <w:p w:rsidR="00A90765" w:rsidRDefault="00DF643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call or view</w:t>
            </w:r>
            <w:r w:rsidR="00A90765">
              <w:rPr>
                <w:rFonts w:ascii="Courier New" w:hAnsi="Courier New" w:cs="Courier New"/>
                <w:b/>
                <w:sz w:val="20"/>
                <w:szCs w:val="20"/>
              </w:rPr>
              <w:t>:</w:t>
            </w:r>
          </w:p>
          <w:p w:rsidR="00A90765" w:rsidRDefault="00A90765" w:rsidP="00F8194E">
            <w:pPr>
              <w:pStyle w:val="PlainText"/>
              <w:jc w:val="left"/>
              <w:rPr>
                <w:rFonts w:ascii="Courier New" w:hAnsi="Courier New" w:cs="Courier New"/>
                <w:b/>
                <w:sz w:val="20"/>
                <w:szCs w:val="20"/>
              </w:rPr>
            </w:pPr>
          </w:p>
          <w:p w:rsidR="00DF6430" w:rsidRDefault="00DF6430" w:rsidP="00F8194E">
            <w:pPr>
              <w:pStyle w:val="PlainText"/>
              <w:jc w:val="left"/>
              <w:rPr>
                <w:rFonts w:ascii="Courier New" w:hAnsi="Courier New" w:cs="Courier New"/>
                <w:b/>
                <w:sz w:val="20"/>
                <w:szCs w:val="20"/>
              </w:rPr>
            </w:pPr>
            <w:r>
              <w:rPr>
                <w:rFonts w:ascii="Courier New" w:hAnsi="Courier New" w:cs="Courier New"/>
                <w:b/>
                <w:sz w:val="20"/>
                <w:szCs w:val="20"/>
              </w:rPr>
              <w:t>1 888 959-0460 (Ph.)</w:t>
            </w:r>
          </w:p>
          <w:p w:rsidR="00DF6430" w:rsidRDefault="00DF6430" w:rsidP="00F8194E">
            <w:pPr>
              <w:pStyle w:val="PlainText"/>
              <w:jc w:val="left"/>
              <w:rPr>
                <w:rFonts w:ascii="Courier New" w:hAnsi="Courier New" w:cs="Courier New"/>
                <w:b/>
                <w:sz w:val="20"/>
                <w:szCs w:val="20"/>
              </w:rPr>
            </w:pPr>
          </w:p>
          <w:p w:rsidR="00DF6430" w:rsidRDefault="00F52BA7" w:rsidP="00F8194E">
            <w:pPr>
              <w:pStyle w:val="PlainText"/>
              <w:jc w:val="left"/>
              <w:rPr>
                <w:rFonts w:ascii="Courier New" w:hAnsi="Courier New" w:cs="Courier New"/>
                <w:b/>
                <w:sz w:val="20"/>
                <w:szCs w:val="20"/>
              </w:rPr>
            </w:pPr>
            <w:hyperlink r:id="rId9" w:history="1">
              <w:r w:rsidR="00DF6430" w:rsidRPr="00D15418">
                <w:rPr>
                  <w:rStyle w:val="Hyperlink"/>
                  <w:rFonts w:ascii="Courier New" w:hAnsi="Courier New" w:cs="Courier New"/>
                  <w:b/>
                  <w:sz w:val="20"/>
                  <w:szCs w:val="20"/>
                </w:rPr>
                <w:t>www.missourifibersettlement.com</w:t>
              </w:r>
            </w:hyperlink>
          </w:p>
          <w:p w:rsidR="00DF6430" w:rsidRPr="00E946BC" w:rsidRDefault="00DF6430" w:rsidP="00F8194E">
            <w:pPr>
              <w:pStyle w:val="PlainText"/>
              <w:jc w:val="left"/>
              <w:rPr>
                <w:rFonts w:ascii="Courier New" w:hAnsi="Courier New" w:cs="Courier New"/>
                <w:b/>
                <w:sz w:val="20"/>
                <w:szCs w:val="20"/>
              </w:rPr>
            </w:pPr>
          </w:p>
        </w:tc>
      </w:tr>
      <w:tr w:rsidR="00F97616" w:rsidRPr="007167C0" w:rsidTr="003D01C8">
        <w:tc>
          <w:tcPr>
            <w:tcW w:w="1353" w:type="dxa"/>
          </w:tcPr>
          <w:p w:rsidR="0077159F" w:rsidRDefault="0077159F" w:rsidP="00861B8B">
            <w:pPr>
              <w:pStyle w:val="PlainText"/>
              <w:rPr>
                <w:rFonts w:ascii="Courier New" w:hAnsi="Courier New" w:cs="Courier New"/>
                <w:b/>
                <w:sz w:val="20"/>
                <w:szCs w:val="20"/>
              </w:rPr>
            </w:pPr>
          </w:p>
          <w:p w:rsidR="00AA22FA" w:rsidRDefault="0077159F" w:rsidP="00861B8B">
            <w:pPr>
              <w:pStyle w:val="PlainText"/>
              <w:rPr>
                <w:rFonts w:ascii="Courier New" w:hAnsi="Courier New" w:cs="Courier New"/>
                <w:b/>
                <w:sz w:val="20"/>
                <w:szCs w:val="20"/>
              </w:rPr>
            </w:pPr>
            <w:r>
              <w:rPr>
                <w:rFonts w:ascii="Courier New" w:hAnsi="Courier New" w:cs="Courier New"/>
                <w:b/>
                <w:sz w:val="20"/>
                <w:szCs w:val="20"/>
              </w:rPr>
              <w:t>2-2-2015</w:t>
            </w:r>
          </w:p>
        </w:tc>
        <w:tc>
          <w:tcPr>
            <w:tcW w:w="1620" w:type="dxa"/>
          </w:tcPr>
          <w:p w:rsidR="0077159F" w:rsidRDefault="0077159F" w:rsidP="00F8194E">
            <w:pPr>
              <w:pStyle w:val="PlainText"/>
              <w:rPr>
                <w:rFonts w:ascii="Courier New" w:hAnsi="Courier New" w:cs="Courier New"/>
                <w:b/>
                <w:sz w:val="20"/>
                <w:szCs w:val="20"/>
              </w:rPr>
            </w:pPr>
          </w:p>
          <w:p w:rsidR="0077159F" w:rsidRDefault="0077159F" w:rsidP="00F8194E">
            <w:pPr>
              <w:pStyle w:val="PlainText"/>
              <w:rPr>
                <w:rFonts w:ascii="Courier New" w:hAnsi="Courier New" w:cs="Courier New"/>
                <w:b/>
                <w:sz w:val="20"/>
                <w:szCs w:val="20"/>
              </w:rPr>
            </w:pPr>
            <w:r>
              <w:rPr>
                <w:rFonts w:ascii="Courier New" w:hAnsi="Courier New" w:cs="Courier New"/>
                <w:b/>
                <w:sz w:val="20"/>
                <w:szCs w:val="20"/>
              </w:rPr>
              <w:t>14-CV-00740</w:t>
            </w:r>
          </w:p>
        </w:tc>
        <w:tc>
          <w:tcPr>
            <w:tcW w:w="1710" w:type="dxa"/>
          </w:tcPr>
          <w:p w:rsidR="00FD7651" w:rsidRDefault="00FD7651" w:rsidP="00861B8B">
            <w:pPr>
              <w:pStyle w:val="PlainText"/>
              <w:rPr>
                <w:rFonts w:ascii="Courier New" w:hAnsi="Courier New" w:cs="Courier New"/>
                <w:b/>
                <w:sz w:val="20"/>
                <w:szCs w:val="20"/>
              </w:rPr>
            </w:pPr>
          </w:p>
          <w:p w:rsidR="0077159F" w:rsidRDefault="002F7E81" w:rsidP="00861B8B">
            <w:pPr>
              <w:pStyle w:val="PlainText"/>
              <w:rPr>
                <w:rFonts w:ascii="Courier New" w:hAnsi="Courier New" w:cs="Courier New"/>
                <w:b/>
                <w:sz w:val="20"/>
                <w:szCs w:val="20"/>
              </w:rPr>
            </w:pPr>
            <w:r>
              <w:rPr>
                <w:rFonts w:ascii="Courier New" w:hAnsi="Courier New" w:cs="Courier New"/>
                <w:b/>
                <w:sz w:val="20"/>
                <w:szCs w:val="20"/>
              </w:rPr>
              <w:t>(N.D. Tex.)</w:t>
            </w:r>
          </w:p>
        </w:tc>
        <w:tc>
          <w:tcPr>
            <w:tcW w:w="6030" w:type="dxa"/>
          </w:tcPr>
          <w:p w:rsidR="00101D17" w:rsidRDefault="00101D17" w:rsidP="00F8194E">
            <w:pPr>
              <w:pStyle w:val="PlainText"/>
              <w:jc w:val="left"/>
              <w:rPr>
                <w:rFonts w:ascii="Courier New" w:hAnsi="Courier New" w:cs="Courier New"/>
                <w:sz w:val="20"/>
                <w:szCs w:val="20"/>
              </w:rPr>
            </w:pPr>
          </w:p>
          <w:p w:rsidR="00485C68" w:rsidRPr="00485C68" w:rsidRDefault="00485C68" w:rsidP="00F8194E">
            <w:pPr>
              <w:pStyle w:val="PlainText"/>
              <w:jc w:val="left"/>
              <w:rPr>
                <w:rFonts w:ascii="Courier New" w:hAnsi="Courier New" w:cs="Courier New"/>
                <w:b/>
                <w:sz w:val="20"/>
                <w:szCs w:val="20"/>
              </w:rPr>
            </w:pPr>
            <w:r w:rsidRPr="00485C68">
              <w:rPr>
                <w:rFonts w:ascii="Courier New" w:hAnsi="Courier New" w:cs="Courier New"/>
                <w:b/>
                <w:sz w:val="20"/>
                <w:szCs w:val="20"/>
              </w:rPr>
              <w:t>Phillips v. Texas Industries, Inc., et al.</w:t>
            </w:r>
          </w:p>
          <w:p w:rsidR="0077159F" w:rsidRDefault="00485C68" w:rsidP="00F8194E">
            <w:pPr>
              <w:pStyle w:val="PlainText"/>
              <w:jc w:val="left"/>
              <w:rPr>
                <w:rFonts w:ascii="Courier New" w:hAnsi="Courier New" w:cs="Courier New"/>
                <w:sz w:val="20"/>
                <w:szCs w:val="20"/>
              </w:rPr>
            </w:pPr>
            <w:r>
              <w:rPr>
                <w:rFonts w:ascii="Courier New" w:hAnsi="Courier New" w:cs="Courier New"/>
                <w:sz w:val="20"/>
                <w:szCs w:val="20"/>
              </w:rPr>
              <w:t>Shareholder</w:t>
            </w:r>
            <w:r w:rsidR="000957F9">
              <w:rPr>
                <w:rFonts w:ascii="Courier New" w:hAnsi="Courier New" w:cs="Courier New"/>
                <w:sz w:val="20"/>
                <w:szCs w:val="20"/>
              </w:rPr>
              <w:t>-plaintiff</w:t>
            </w:r>
            <w:r w:rsidR="0077159F">
              <w:rPr>
                <w:rFonts w:ascii="Courier New" w:hAnsi="Courier New" w:cs="Courier New"/>
                <w:sz w:val="20"/>
                <w:szCs w:val="20"/>
              </w:rPr>
              <w:t xml:space="preserve"> allege</w:t>
            </w:r>
            <w:r w:rsidR="000957F9">
              <w:rPr>
                <w:rFonts w:ascii="Courier New" w:hAnsi="Courier New" w:cs="Courier New"/>
                <w:sz w:val="20"/>
                <w:szCs w:val="20"/>
              </w:rPr>
              <w:t>s</w:t>
            </w:r>
            <w:r w:rsidR="0077159F">
              <w:rPr>
                <w:rFonts w:ascii="Courier New" w:hAnsi="Courier New" w:cs="Courier New"/>
                <w:sz w:val="20"/>
                <w:szCs w:val="20"/>
              </w:rPr>
              <w:t xml:space="preserve"> that Martin Marietta announced an agreement and plan of merg</w:t>
            </w:r>
            <w:r w:rsidR="001B11DB">
              <w:rPr>
                <w:rFonts w:ascii="Courier New" w:hAnsi="Courier New" w:cs="Courier New"/>
                <w:sz w:val="20"/>
                <w:szCs w:val="20"/>
              </w:rPr>
              <w:t>er pursuant to which Martin Mar</w:t>
            </w:r>
            <w:r w:rsidR="0077159F">
              <w:rPr>
                <w:rFonts w:ascii="Courier New" w:hAnsi="Courier New" w:cs="Courier New"/>
                <w:sz w:val="20"/>
                <w:szCs w:val="20"/>
              </w:rPr>
              <w:t>ietta would acquire Texas</w:t>
            </w:r>
            <w:r w:rsidR="001B11DB">
              <w:rPr>
                <w:rFonts w:ascii="Courier New" w:hAnsi="Courier New" w:cs="Courier New"/>
                <w:sz w:val="20"/>
                <w:szCs w:val="20"/>
              </w:rPr>
              <w:t xml:space="preserve"> Industries (“TXI</w:t>
            </w:r>
            <w:r w:rsidR="000957F9">
              <w:rPr>
                <w:rFonts w:ascii="Courier New" w:hAnsi="Courier New" w:cs="Courier New"/>
                <w:sz w:val="20"/>
                <w:szCs w:val="20"/>
              </w:rPr>
              <w:t>”</w:t>
            </w:r>
            <w:r w:rsidR="001B11DB">
              <w:rPr>
                <w:rFonts w:ascii="Courier New" w:hAnsi="Courier New" w:cs="Courier New"/>
                <w:sz w:val="20"/>
                <w:szCs w:val="20"/>
              </w:rPr>
              <w:t xml:space="preserve">) by </w:t>
            </w:r>
            <w:r>
              <w:rPr>
                <w:rFonts w:ascii="Courier New" w:hAnsi="Courier New" w:cs="Courier New"/>
                <w:sz w:val="20"/>
                <w:szCs w:val="20"/>
              </w:rPr>
              <w:t xml:space="preserve">way </w:t>
            </w:r>
            <w:r w:rsidR="001B11DB">
              <w:rPr>
                <w:rFonts w:ascii="Courier New" w:hAnsi="Courier New" w:cs="Courier New"/>
                <w:sz w:val="20"/>
                <w:szCs w:val="20"/>
              </w:rPr>
              <w:t>of a merger in which holders of TXI common stock would receive 0.700 Martin Marietta shares for each share of TXI common stock.  Plaintiff also allege</w:t>
            </w:r>
            <w:r w:rsidR="000957F9">
              <w:rPr>
                <w:rFonts w:ascii="Courier New" w:hAnsi="Courier New" w:cs="Courier New"/>
                <w:sz w:val="20"/>
                <w:szCs w:val="20"/>
              </w:rPr>
              <w:t>s</w:t>
            </w:r>
            <w:r w:rsidR="001B11DB">
              <w:rPr>
                <w:rFonts w:ascii="Courier New" w:hAnsi="Courier New" w:cs="Courier New"/>
                <w:sz w:val="20"/>
                <w:szCs w:val="20"/>
              </w:rPr>
              <w:t xml:space="preserve"> that the director Defendants breached their fiduciary duties to TXI’s stockholders in connection with the Transaction and that TXI and Martin Marietta aided and abe</w:t>
            </w:r>
            <w:r w:rsidR="000957F9">
              <w:rPr>
                <w:rFonts w:ascii="Courier New" w:hAnsi="Courier New" w:cs="Courier New"/>
                <w:sz w:val="20"/>
                <w:szCs w:val="20"/>
              </w:rPr>
              <w:t>tted those breaches, and seeks</w:t>
            </w:r>
            <w:r w:rsidR="001B11DB">
              <w:rPr>
                <w:rFonts w:ascii="Courier New" w:hAnsi="Courier New" w:cs="Courier New"/>
                <w:sz w:val="20"/>
                <w:szCs w:val="20"/>
              </w:rPr>
              <w:t xml:space="preserve">, among other things, an </w:t>
            </w:r>
            <w:r w:rsidR="001B11DB">
              <w:rPr>
                <w:rFonts w:ascii="Courier New" w:hAnsi="Courier New" w:cs="Courier New"/>
                <w:sz w:val="20"/>
                <w:szCs w:val="20"/>
              </w:rPr>
              <w:lastRenderedPageBreak/>
              <w:t xml:space="preserve">order enjoining the Transaction.  The Class Period is from 3-25-2013 to 7-1-2014.  </w:t>
            </w:r>
          </w:p>
          <w:p w:rsidR="001B11DB" w:rsidRDefault="001B11DB" w:rsidP="00F8194E">
            <w:pPr>
              <w:pStyle w:val="PlainText"/>
              <w:jc w:val="left"/>
              <w:rPr>
                <w:rFonts w:ascii="Courier New" w:hAnsi="Courier New" w:cs="Courier New"/>
                <w:sz w:val="20"/>
                <w:szCs w:val="20"/>
              </w:rPr>
            </w:pPr>
          </w:p>
        </w:tc>
        <w:tc>
          <w:tcPr>
            <w:tcW w:w="1440" w:type="dxa"/>
          </w:tcPr>
          <w:p w:rsidR="00F97616" w:rsidRDefault="00F97616" w:rsidP="00F8194E">
            <w:pPr>
              <w:pStyle w:val="PlainText"/>
              <w:rPr>
                <w:rFonts w:ascii="Courier New" w:hAnsi="Courier New" w:cs="Courier New"/>
                <w:b/>
                <w:sz w:val="20"/>
                <w:szCs w:val="20"/>
              </w:rPr>
            </w:pPr>
          </w:p>
          <w:p w:rsidR="0077159F" w:rsidRDefault="0077159F" w:rsidP="00F8194E">
            <w:pPr>
              <w:pStyle w:val="PlainText"/>
              <w:rPr>
                <w:rFonts w:ascii="Courier New" w:hAnsi="Courier New" w:cs="Courier New"/>
                <w:b/>
                <w:sz w:val="20"/>
                <w:szCs w:val="20"/>
              </w:rPr>
            </w:pPr>
            <w:r>
              <w:rPr>
                <w:rFonts w:ascii="Courier New" w:hAnsi="Courier New" w:cs="Courier New"/>
                <w:b/>
                <w:sz w:val="20"/>
                <w:szCs w:val="20"/>
              </w:rPr>
              <w:t>6-10-2015</w:t>
            </w:r>
          </w:p>
        </w:tc>
        <w:tc>
          <w:tcPr>
            <w:tcW w:w="2771" w:type="dxa"/>
          </w:tcPr>
          <w:p w:rsidR="00F97616" w:rsidRDefault="00F97616" w:rsidP="00F8194E">
            <w:pPr>
              <w:pStyle w:val="PlainText"/>
              <w:jc w:val="left"/>
              <w:rPr>
                <w:rFonts w:ascii="Courier New" w:hAnsi="Courier New" w:cs="Courier New"/>
                <w:b/>
                <w:sz w:val="20"/>
                <w:szCs w:val="20"/>
              </w:rPr>
            </w:pPr>
          </w:p>
          <w:p w:rsidR="0077159F" w:rsidRDefault="0077159F" w:rsidP="00F8194E">
            <w:pPr>
              <w:pStyle w:val="PlainText"/>
              <w:jc w:val="left"/>
              <w:rPr>
                <w:rFonts w:ascii="Courier New" w:hAnsi="Courier New" w:cs="Courier New"/>
                <w:b/>
                <w:sz w:val="20"/>
                <w:szCs w:val="20"/>
              </w:rPr>
            </w:pPr>
            <w:r>
              <w:rPr>
                <w:rFonts w:ascii="Courier New" w:hAnsi="Courier New" w:cs="Courier New"/>
                <w:b/>
                <w:sz w:val="20"/>
                <w:szCs w:val="20"/>
              </w:rPr>
              <w:t xml:space="preserve">For </w:t>
            </w:r>
            <w:r w:rsidR="001B11DB">
              <w:rPr>
                <w:rFonts w:ascii="Courier New" w:hAnsi="Courier New" w:cs="Courier New"/>
                <w:b/>
                <w:sz w:val="20"/>
                <w:szCs w:val="20"/>
              </w:rPr>
              <w:t>more information write or call:</w:t>
            </w:r>
          </w:p>
          <w:p w:rsidR="001B11DB" w:rsidRDefault="001B11DB" w:rsidP="00F8194E">
            <w:pPr>
              <w:pStyle w:val="PlainText"/>
              <w:jc w:val="left"/>
              <w:rPr>
                <w:rFonts w:ascii="Courier New" w:hAnsi="Courier New" w:cs="Courier New"/>
                <w:b/>
                <w:sz w:val="20"/>
                <w:szCs w:val="20"/>
              </w:rPr>
            </w:pPr>
          </w:p>
          <w:p w:rsidR="001B11DB" w:rsidRDefault="001B11DB" w:rsidP="00F8194E">
            <w:pPr>
              <w:pStyle w:val="PlainText"/>
              <w:jc w:val="left"/>
              <w:rPr>
                <w:rFonts w:ascii="Courier New" w:hAnsi="Courier New" w:cs="Courier New"/>
                <w:b/>
                <w:sz w:val="20"/>
                <w:szCs w:val="20"/>
              </w:rPr>
            </w:pPr>
            <w:r>
              <w:rPr>
                <w:rFonts w:ascii="Courier New" w:hAnsi="Courier New" w:cs="Courier New"/>
                <w:b/>
                <w:sz w:val="20"/>
                <w:szCs w:val="20"/>
              </w:rPr>
              <w:t xml:space="preserve">Juan E. </w:t>
            </w:r>
            <w:proofErr w:type="spellStart"/>
            <w:r>
              <w:rPr>
                <w:rFonts w:ascii="Courier New" w:hAnsi="Courier New" w:cs="Courier New"/>
                <w:b/>
                <w:sz w:val="20"/>
                <w:szCs w:val="20"/>
              </w:rPr>
              <w:t>Monteverde</w:t>
            </w:r>
            <w:proofErr w:type="spellEnd"/>
          </w:p>
          <w:p w:rsidR="001B11DB" w:rsidRDefault="001B11DB"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Faruqi</w:t>
            </w:r>
            <w:proofErr w:type="spellEnd"/>
            <w:r>
              <w:rPr>
                <w:rFonts w:ascii="Courier New" w:hAnsi="Courier New" w:cs="Courier New"/>
                <w:b/>
                <w:sz w:val="20"/>
                <w:szCs w:val="20"/>
              </w:rPr>
              <w:t xml:space="preserve"> &amp; </w:t>
            </w:r>
            <w:proofErr w:type="spellStart"/>
            <w:r>
              <w:rPr>
                <w:rFonts w:ascii="Courier New" w:hAnsi="Courier New" w:cs="Courier New"/>
                <w:b/>
                <w:sz w:val="20"/>
                <w:szCs w:val="20"/>
              </w:rPr>
              <w:t>Faruqi</w:t>
            </w:r>
            <w:proofErr w:type="spellEnd"/>
            <w:r>
              <w:rPr>
                <w:rFonts w:ascii="Courier New" w:hAnsi="Courier New" w:cs="Courier New"/>
                <w:b/>
                <w:sz w:val="20"/>
                <w:szCs w:val="20"/>
              </w:rPr>
              <w:t>, LLP</w:t>
            </w:r>
          </w:p>
          <w:p w:rsidR="001B11DB" w:rsidRDefault="001B11DB" w:rsidP="00F8194E">
            <w:pPr>
              <w:pStyle w:val="PlainText"/>
              <w:jc w:val="left"/>
              <w:rPr>
                <w:rFonts w:ascii="Courier New" w:hAnsi="Courier New" w:cs="Courier New"/>
                <w:b/>
                <w:sz w:val="20"/>
                <w:szCs w:val="20"/>
              </w:rPr>
            </w:pPr>
            <w:r>
              <w:rPr>
                <w:rFonts w:ascii="Courier New" w:hAnsi="Courier New" w:cs="Courier New"/>
                <w:b/>
                <w:sz w:val="20"/>
                <w:szCs w:val="20"/>
              </w:rPr>
              <w:t>369 Lexington Avenue</w:t>
            </w:r>
          </w:p>
          <w:p w:rsidR="001B11DB" w:rsidRDefault="001B11DB" w:rsidP="00F8194E">
            <w:pPr>
              <w:pStyle w:val="PlainText"/>
              <w:jc w:val="left"/>
              <w:rPr>
                <w:rFonts w:ascii="Courier New" w:hAnsi="Courier New" w:cs="Courier New"/>
                <w:b/>
                <w:sz w:val="20"/>
                <w:szCs w:val="20"/>
              </w:rPr>
            </w:pPr>
            <w:r>
              <w:rPr>
                <w:rFonts w:ascii="Courier New" w:hAnsi="Courier New" w:cs="Courier New"/>
                <w:b/>
                <w:sz w:val="20"/>
                <w:szCs w:val="20"/>
              </w:rPr>
              <w:t>10</w:t>
            </w:r>
            <w:r w:rsidRPr="001B11DB">
              <w:rPr>
                <w:rFonts w:ascii="Courier New" w:hAnsi="Courier New" w:cs="Courier New"/>
                <w:b/>
                <w:sz w:val="20"/>
                <w:szCs w:val="20"/>
                <w:vertAlign w:val="superscript"/>
              </w:rPr>
              <w:t>th</w:t>
            </w:r>
            <w:r>
              <w:rPr>
                <w:rFonts w:ascii="Courier New" w:hAnsi="Courier New" w:cs="Courier New"/>
                <w:b/>
                <w:sz w:val="20"/>
                <w:szCs w:val="20"/>
              </w:rPr>
              <w:t xml:space="preserve"> Floor</w:t>
            </w:r>
          </w:p>
          <w:p w:rsidR="001B11DB" w:rsidRDefault="001B11DB" w:rsidP="00F8194E">
            <w:pPr>
              <w:pStyle w:val="PlainText"/>
              <w:jc w:val="left"/>
              <w:rPr>
                <w:rFonts w:ascii="Courier New" w:hAnsi="Courier New" w:cs="Courier New"/>
                <w:b/>
                <w:sz w:val="20"/>
                <w:szCs w:val="20"/>
              </w:rPr>
            </w:pPr>
            <w:r>
              <w:rPr>
                <w:rFonts w:ascii="Courier New" w:hAnsi="Courier New" w:cs="Courier New"/>
                <w:b/>
                <w:sz w:val="20"/>
                <w:szCs w:val="20"/>
              </w:rPr>
              <w:t>New York, NY 10017</w:t>
            </w:r>
          </w:p>
          <w:p w:rsidR="001B11DB" w:rsidRDefault="001B11DB" w:rsidP="00F8194E">
            <w:pPr>
              <w:pStyle w:val="PlainText"/>
              <w:jc w:val="left"/>
              <w:rPr>
                <w:rFonts w:ascii="Courier New" w:hAnsi="Courier New" w:cs="Courier New"/>
                <w:b/>
                <w:sz w:val="20"/>
                <w:szCs w:val="20"/>
              </w:rPr>
            </w:pPr>
          </w:p>
          <w:p w:rsidR="001B11DB" w:rsidRDefault="001B11DB" w:rsidP="00F8194E">
            <w:pPr>
              <w:pStyle w:val="PlainText"/>
              <w:jc w:val="left"/>
              <w:rPr>
                <w:rFonts w:ascii="Courier New" w:hAnsi="Courier New" w:cs="Courier New"/>
                <w:b/>
                <w:sz w:val="20"/>
                <w:szCs w:val="20"/>
              </w:rPr>
            </w:pPr>
            <w:r>
              <w:rPr>
                <w:rFonts w:ascii="Courier New" w:hAnsi="Courier New" w:cs="Courier New"/>
                <w:b/>
                <w:sz w:val="20"/>
                <w:szCs w:val="20"/>
              </w:rPr>
              <w:t>212 983-9330 (Ph.)</w:t>
            </w:r>
          </w:p>
          <w:p w:rsidR="0077159F" w:rsidRDefault="0077159F" w:rsidP="00F8194E">
            <w:pPr>
              <w:pStyle w:val="PlainText"/>
              <w:jc w:val="left"/>
              <w:rPr>
                <w:rFonts w:ascii="Courier New" w:hAnsi="Courier New" w:cs="Courier New"/>
                <w:b/>
                <w:sz w:val="20"/>
                <w:szCs w:val="20"/>
              </w:rPr>
            </w:pPr>
          </w:p>
          <w:p w:rsidR="0077159F" w:rsidRDefault="0077159F" w:rsidP="00F8194E">
            <w:pPr>
              <w:pStyle w:val="PlainText"/>
              <w:jc w:val="left"/>
              <w:rPr>
                <w:rFonts w:ascii="Courier New" w:hAnsi="Courier New" w:cs="Courier New"/>
                <w:b/>
                <w:sz w:val="20"/>
                <w:szCs w:val="20"/>
              </w:rPr>
            </w:pPr>
          </w:p>
        </w:tc>
      </w:tr>
      <w:tr w:rsidR="00000BEF" w:rsidRPr="007167C0" w:rsidTr="003D01C8">
        <w:tc>
          <w:tcPr>
            <w:tcW w:w="1353" w:type="dxa"/>
          </w:tcPr>
          <w:p w:rsidR="00000BEF" w:rsidRDefault="00000BEF" w:rsidP="00861B8B">
            <w:pPr>
              <w:pStyle w:val="PlainText"/>
              <w:rPr>
                <w:rFonts w:ascii="Courier New" w:hAnsi="Courier New" w:cs="Courier New"/>
                <w:b/>
                <w:sz w:val="20"/>
                <w:szCs w:val="20"/>
              </w:rPr>
            </w:pPr>
          </w:p>
          <w:p w:rsidR="00000BEF" w:rsidRDefault="00000BEF" w:rsidP="00861B8B">
            <w:pPr>
              <w:pStyle w:val="PlainText"/>
              <w:rPr>
                <w:rFonts w:ascii="Courier New" w:hAnsi="Courier New" w:cs="Courier New"/>
                <w:b/>
                <w:sz w:val="20"/>
                <w:szCs w:val="20"/>
              </w:rPr>
            </w:pPr>
            <w:r>
              <w:rPr>
                <w:rFonts w:ascii="Courier New" w:hAnsi="Courier New" w:cs="Courier New"/>
                <w:b/>
                <w:sz w:val="20"/>
                <w:szCs w:val="20"/>
              </w:rPr>
              <w:t>2-3-2015</w:t>
            </w:r>
          </w:p>
        </w:tc>
        <w:tc>
          <w:tcPr>
            <w:tcW w:w="1620" w:type="dxa"/>
          </w:tcPr>
          <w:p w:rsidR="00000BEF" w:rsidRDefault="00000BEF" w:rsidP="00F8194E">
            <w:pPr>
              <w:pStyle w:val="PlainText"/>
              <w:rPr>
                <w:rFonts w:ascii="Courier New" w:hAnsi="Courier New" w:cs="Courier New"/>
                <w:b/>
                <w:sz w:val="20"/>
                <w:szCs w:val="20"/>
              </w:rPr>
            </w:pPr>
          </w:p>
          <w:p w:rsidR="00000BEF" w:rsidRDefault="00000BEF" w:rsidP="00F8194E">
            <w:pPr>
              <w:pStyle w:val="PlainText"/>
              <w:rPr>
                <w:rFonts w:ascii="Courier New" w:hAnsi="Courier New" w:cs="Courier New"/>
                <w:b/>
                <w:sz w:val="20"/>
                <w:szCs w:val="20"/>
              </w:rPr>
            </w:pPr>
            <w:r>
              <w:rPr>
                <w:rFonts w:ascii="Courier New" w:hAnsi="Courier New" w:cs="Courier New"/>
                <w:b/>
                <w:sz w:val="20"/>
                <w:szCs w:val="20"/>
              </w:rPr>
              <w:t>13-CV-03791</w:t>
            </w:r>
          </w:p>
        </w:tc>
        <w:tc>
          <w:tcPr>
            <w:tcW w:w="1710" w:type="dxa"/>
          </w:tcPr>
          <w:p w:rsidR="00000BEF" w:rsidRDefault="00000BEF" w:rsidP="00861B8B">
            <w:pPr>
              <w:pStyle w:val="PlainText"/>
              <w:rPr>
                <w:rFonts w:ascii="Courier New" w:hAnsi="Courier New" w:cs="Courier New"/>
                <w:b/>
                <w:sz w:val="20"/>
                <w:szCs w:val="20"/>
              </w:rPr>
            </w:pPr>
          </w:p>
          <w:p w:rsidR="00000BEF" w:rsidRDefault="00000BEF"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000BEF" w:rsidRPr="00000BEF" w:rsidRDefault="00000BEF" w:rsidP="00F8194E">
            <w:pPr>
              <w:pStyle w:val="PlainText"/>
              <w:jc w:val="left"/>
              <w:rPr>
                <w:rFonts w:ascii="Courier New" w:hAnsi="Courier New" w:cs="Courier New"/>
                <w:b/>
                <w:sz w:val="20"/>
                <w:szCs w:val="20"/>
              </w:rPr>
            </w:pPr>
          </w:p>
          <w:p w:rsidR="00000BEF" w:rsidRDefault="00000BEF" w:rsidP="00F8194E">
            <w:pPr>
              <w:pStyle w:val="PlainText"/>
              <w:jc w:val="left"/>
              <w:rPr>
                <w:rFonts w:ascii="Courier New" w:hAnsi="Courier New" w:cs="Courier New"/>
                <w:b/>
                <w:sz w:val="20"/>
                <w:szCs w:val="20"/>
              </w:rPr>
            </w:pPr>
            <w:r w:rsidRPr="00000BEF">
              <w:rPr>
                <w:rFonts w:ascii="Courier New" w:hAnsi="Courier New" w:cs="Courier New"/>
                <w:b/>
                <w:sz w:val="20"/>
                <w:szCs w:val="20"/>
              </w:rPr>
              <w:t xml:space="preserve">In re: </w:t>
            </w:r>
            <w:proofErr w:type="spellStart"/>
            <w:r w:rsidRPr="00000BEF">
              <w:rPr>
                <w:rFonts w:ascii="Courier New" w:hAnsi="Courier New" w:cs="Courier New"/>
                <w:b/>
                <w:sz w:val="20"/>
                <w:szCs w:val="20"/>
              </w:rPr>
              <w:t>ECOtality</w:t>
            </w:r>
            <w:proofErr w:type="spellEnd"/>
            <w:r w:rsidRPr="00000BEF">
              <w:rPr>
                <w:rFonts w:ascii="Courier New" w:hAnsi="Courier New" w:cs="Courier New"/>
                <w:b/>
                <w:sz w:val="20"/>
                <w:szCs w:val="20"/>
              </w:rPr>
              <w:t>, Inc. Securities Litigation</w:t>
            </w:r>
          </w:p>
          <w:p w:rsidR="00000BEF" w:rsidRDefault="00000BEF" w:rsidP="006546D0">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w:t>
            </w:r>
            <w:r w:rsidR="0054072F">
              <w:rPr>
                <w:rFonts w:ascii="Courier New" w:hAnsi="Courier New" w:cs="Courier New"/>
                <w:sz w:val="20"/>
                <w:szCs w:val="20"/>
              </w:rPr>
              <w:t>alleges that, before f</w:t>
            </w:r>
            <w:r w:rsidR="000957F9">
              <w:rPr>
                <w:rFonts w:ascii="Courier New" w:hAnsi="Courier New" w:cs="Courier New"/>
                <w:sz w:val="20"/>
                <w:szCs w:val="20"/>
              </w:rPr>
              <w:t xml:space="preserve">iling for bankruptcy, </w:t>
            </w:r>
            <w:proofErr w:type="spellStart"/>
            <w:r w:rsidR="000957F9">
              <w:rPr>
                <w:rFonts w:ascii="Courier New" w:hAnsi="Courier New" w:cs="Courier New"/>
                <w:sz w:val="20"/>
                <w:szCs w:val="20"/>
              </w:rPr>
              <w:t>ECOtality</w:t>
            </w:r>
            <w:proofErr w:type="spellEnd"/>
            <w:r w:rsidR="0054072F">
              <w:rPr>
                <w:rFonts w:ascii="Courier New" w:hAnsi="Courier New" w:cs="Courier New"/>
                <w:sz w:val="20"/>
                <w:szCs w:val="20"/>
              </w:rPr>
              <w:t xml:space="preserve"> designed, manufactured</w:t>
            </w:r>
            <w:r w:rsidR="000957F9">
              <w:rPr>
                <w:rFonts w:ascii="Courier New" w:hAnsi="Courier New" w:cs="Courier New"/>
                <w:sz w:val="20"/>
                <w:szCs w:val="20"/>
              </w:rPr>
              <w:t>,</w:t>
            </w:r>
            <w:r w:rsidR="0054072F">
              <w:rPr>
                <w:rFonts w:ascii="Courier New" w:hAnsi="Courier New" w:cs="Courier New"/>
                <w:sz w:val="20"/>
                <w:szCs w:val="20"/>
              </w:rPr>
              <w:t xml:space="preserve"> tested and sold electric vehicle (“EV”) charging and energy storage systems know as Blink chargers and derived most of its revenues from the Department of Energy (“DOE”) for its participation in the DOE’s Vehicle Technologies Program.  In 2009, </w:t>
            </w:r>
            <w:proofErr w:type="spellStart"/>
            <w:r w:rsidR="0054072F">
              <w:rPr>
                <w:rFonts w:ascii="Courier New" w:hAnsi="Courier New" w:cs="Courier New"/>
                <w:sz w:val="20"/>
                <w:szCs w:val="20"/>
              </w:rPr>
              <w:t>ECOtality</w:t>
            </w:r>
            <w:proofErr w:type="spellEnd"/>
            <w:r w:rsidR="0054072F">
              <w:rPr>
                <w:rFonts w:ascii="Courier New" w:hAnsi="Courier New" w:cs="Courier New"/>
                <w:sz w:val="20"/>
                <w:szCs w:val="20"/>
              </w:rPr>
              <w:t xml:space="preserve"> was awarded a grant of $100.2 million to, among other things, deploy Blink chargers and analyze EV charger usage data (“EV Project”).  The Complaint claimed that the EV Project was </w:t>
            </w:r>
            <w:r w:rsidR="007502A5">
              <w:rPr>
                <w:rFonts w:ascii="Courier New" w:hAnsi="Courier New" w:cs="Courier New"/>
                <w:sz w:val="20"/>
                <w:szCs w:val="20"/>
              </w:rPr>
              <w:t xml:space="preserve">modified in 2012 such that </w:t>
            </w:r>
            <w:proofErr w:type="spellStart"/>
            <w:r w:rsidR="007502A5">
              <w:rPr>
                <w:rFonts w:ascii="Courier New" w:hAnsi="Courier New" w:cs="Courier New"/>
                <w:sz w:val="20"/>
                <w:szCs w:val="20"/>
              </w:rPr>
              <w:t>ECOta</w:t>
            </w:r>
            <w:r w:rsidR="0054072F">
              <w:rPr>
                <w:rFonts w:ascii="Courier New" w:hAnsi="Courier New" w:cs="Courier New"/>
                <w:sz w:val="20"/>
                <w:szCs w:val="20"/>
              </w:rPr>
              <w:t>lity</w:t>
            </w:r>
            <w:proofErr w:type="spellEnd"/>
            <w:r w:rsidR="0054072F">
              <w:rPr>
                <w:rFonts w:ascii="Courier New" w:hAnsi="Courier New" w:cs="Courier New"/>
                <w:sz w:val="20"/>
                <w:szCs w:val="20"/>
              </w:rPr>
              <w:t xml:space="preserve"> was scheduled to deploy 13,200 EV chargers by 9-2013 and to complete data collection and analysis by 12-31-2013.  Lead Plaintiff alleged in the Complaint that Defendants made materially false and misle</w:t>
            </w:r>
            <w:r w:rsidR="00481285">
              <w:rPr>
                <w:rFonts w:ascii="Courier New" w:hAnsi="Courier New" w:cs="Courier New"/>
                <w:sz w:val="20"/>
                <w:szCs w:val="20"/>
              </w:rPr>
              <w:t>ading statements about the Comp</w:t>
            </w:r>
            <w:r w:rsidR="0054072F">
              <w:rPr>
                <w:rFonts w:ascii="Courier New" w:hAnsi="Courier New" w:cs="Courier New"/>
                <w:sz w:val="20"/>
                <w:szCs w:val="20"/>
              </w:rPr>
              <w:t xml:space="preserve">any by purportedly falsely representing </w:t>
            </w:r>
            <w:proofErr w:type="spellStart"/>
            <w:r w:rsidR="0054072F">
              <w:rPr>
                <w:rFonts w:ascii="Courier New" w:hAnsi="Courier New" w:cs="Courier New"/>
                <w:sz w:val="20"/>
                <w:szCs w:val="20"/>
              </w:rPr>
              <w:t>ECOtality</w:t>
            </w:r>
            <w:proofErr w:type="spellEnd"/>
            <w:r w:rsidR="0054072F">
              <w:rPr>
                <w:rFonts w:ascii="Courier New" w:hAnsi="Courier New" w:cs="Courier New"/>
                <w:sz w:val="20"/>
                <w:szCs w:val="20"/>
              </w:rPr>
              <w:t xml:space="preserve"> would successfully</w:t>
            </w:r>
            <w:r w:rsidR="00481285">
              <w:rPr>
                <w:rFonts w:ascii="Courier New" w:hAnsi="Courier New" w:cs="Courier New"/>
                <w:sz w:val="20"/>
                <w:szCs w:val="20"/>
              </w:rPr>
              <w:t xml:space="preserve"> complete the EV Project and meet the installation and data collection milestones when, in fact, the DOE allegedly had concluded </w:t>
            </w:r>
            <w:proofErr w:type="spellStart"/>
            <w:r w:rsidR="00481285">
              <w:rPr>
                <w:rFonts w:ascii="Courier New" w:hAnsi="Courier New" w:cs="Courier New"/>
                <w:sz w:val="20"/>
                <w:szCs w:val="20"/>
              </w:rPr>
              <w:t>ECOtality</w:t>
            </w:r>
            <w:proofErr w:type="spellEnd"/>
            <w:r w:rsidR="00481285">
              <w:rPr>
                <w:rFonts w:ascii="Courier New" w:hAnsi="Courier New" w:cs="Courier New"/>
                <w:sz w:val="20"/>
                <w:szCs w:val="20"/>
              </w:rPr>
              <w:t xml:space="preserve"> would not. </w:t>
            </w:r>
            <w:r w:rsidR="00CA3252">
              <w:rPr>
                <w:rFonts w:ascii="Courier New" w:hAnsi="Courier New" w:cs="Courier New"/>
                <w:sz w:val="20"/>
                <w:szCs w:val="20"/>
              </w:rPr>
              <w:t>Lead Plaintiff also alleged that Defendants purpo</w:t>
            </w:r>
            <w:r w:rsidR="006546D0">
              <w:rPr>
                <w:rFonts w:ascii="Courier New" w:hAnsi="Courier New" w:cs="Courier New"/>
                <w:sz w:val="20"/>
                <w:szCs w:val="20"/>
              </w:rPr>
              <w:t>rtedly falsely represented the C</w:t>
            </w:r>
            <w:r w:rsidR="00CA3252">
              <w:rPr>
                <w:rFonts w:ascii="Courier New" w:hAnsi="Courier New" w:cs="Courier New"/>
                <w:sz w:val="20"/>
                <w:szCs w:val="20"/>
              </w:rPr>
              <w:t xml:space="preserve">ompany would begin deliveries of the </w:t>
            </w:r>
            <w:proofErr w:type="spellStart"/>
            <w:r w:rsidR="00CA3252">
              <w:rPr>
                <w:rFonts w:ascii="Courier New" w:hAnsi="Courier New" w:cs="Courier New"/>
                <w:sz w:val="20"/>
                <w:szCs w:val="20"/>
              </w:rPr>
              <w:t>Minit</w:t>
            </w:r>
            <w:proofErr w:type="spellEnd"/>
            <w:r w:rsidR="00CA3252">
              <w:rPr>
                <w:rFonts w:ascii="Courier New" w:hAnsi="Courier New" w:cs="Courier New"/>
                <w:sz w:val="20"/>
                <w:szCs w:val="20"/>
              </w:rPr>
              <w:t xml:space="preserve">-Charger 12, an industrial EV charger, by 3Q13 when they allegedly knew of numerous problems with the development of the </w:t>
            </w:r>
            <w:proofErr w:type="spellStart"/>
            <w:r w:rsidR="00CA3252">
              <w:rPr>
                <w:rFonts w:ascii="Courier New" w:hAnsi="Courier New" w:cs="Courier New"/>
                <w:sz w:val="20"/>
                <w:szCs w:val="20"/>
              </w:rPr>
              <w:t>Minit</w:t>
            </w:r>
            <w:proofErr w:type="spellEnd"/>
            <w:r w:rsidR="00CA3252">
              <w:rPr>
                <w:rFonts w:ascii="Courier New" w:hAnsi="Courier New" w:cs="Courier New"/>
                <w:sz w:val="20"/>
                <w:szCs w:val="20"/>
              </w:rPr>
              <w:t xml:space="preserve">-Charger 12 that would prevent any sales in 2013, and that Defendants </w:t>
            </w:r>
            <w:r w:rsidR="00CA3252">
              <w:rPr>
                <w:rFonts w:ascii="Courier New" w:hAnsi="Courier New" w:cs="Courier New"/>
                <w:sz w:val="20"/>
                <w:szCs w:val="20"/>
              </w:rPr>
              <w:lastRenderedPageBreak/>
              <w:t xml:space="preserve">purportedly falsely represented </w:t>
            </w:r>
            <w:proofErr w:type="spellStart"/>
            <w:r w:rsidR="00CA3252">
              <w:rPr>
                <w:rFonts w:ascii="Courier New" w:hAnsi="Courier New" w:cs="Courier New"/>
                <w:sz w:val="20"/>
                <w:szCs w:val="20"/>
              </w:rPr>
              <w:t>ECOtality</w:t>
            </w:r>
            <w:proofErr w:type="spellEnd"/>
            <w:r w:rsidR="00CA3252">
              <w:rPr>
                <w:rFonts w:ascii="Courier New" w:hAnsi="Courier New" w:cs="Courier New"/>
                <w:sz w:val="20"/>
                <w:szCs w:val="20"/>
              </w:rPr>
              <w:t xml:space="preserve"> was successfully transitioning the Company to selling its products and services without government subsidies when the</w:t>
            </w:r>
            <w:r w:rsidR="006546D0">
              <w:rPr>
                <w:rFonts w:ascii="Courier New" w:hAnsi="Courier New" w:cs="Courier New"/>
                <w:sz w:val="20"/>
                <w:szCs w:val="20"/>
              </w:rPr>
              <w:t>y</w:t>
            </w:r>
            <w:r w:rsidR="00CA3252">
              <w:rPr>
                <w:rFonts w:ascii="Courier New" w:hAnsi="Courier New" w:cs="Courier New"/>
                <w:sz w:val="20"/>
                <w:szCs w:val="20"/>
              </w:rPr>
              <w:t xml:space="preserve"> allegedly knew unsubsidized sa</w:t>
            </w:r>
            <w:r w:rsidR="006546D0">
              <w:rPr>
                <w:rFonts w:ascii="Courier New" w:hAnsi="Courier New" w:cs="Courier New"/>
                <w:sz w:val="20"/>
                <w:szCs w:val="20"/>
              </w:rPr>
              <w:t>les were substantially less than</w:t>
            </w:r>
            <w:r w:rsidR="00CA3252">
              <w:rPr>
                <w:rFonts w:ascii="Courier New" w:hAnsi="Courier New" w:cs="Courier New"/>
                <w:sz w:val="20"/>
                <w:szCs w:val="20"/>
              </w:rPr>
              <w:t xml:space="preserve"> necessary to support </w:t>
            </w:r>
            <w:proofErr w:type="spellStart"/>
            <w:r w:rsidR="00CA3252">
              <w:rPr>
                <w:rFonts w:ascii="Courier New" w:hAnsi="Courier New" w:cs="Courier New"/>
                <w:sz w:val="20"/>
                <w:szCs w:val="20"/>
              </w:rPr>
              <w:t>ECOtality’s</w:t>
            </w:r>
            <w:proofErr w:type="spellEnd"/>
            <w:r w:rsidR="00CA3252">
              <w:rPr>
                <w:rFonts w:ascii="Courier New" w:hAnsi="Courier New" w:cs="Courier New"/>
                <w:sz w:val="20"/>
                <w:szCs w:val="20"/>
              </w:rPr>
              <w:t xml:space="preserve"> operations.  The Class Period is from 4-16-2013 to 8-12-2013.</w:t>
            </w:r>
          </w:p>
          <w:p w:rsidR="006546D0" w:rsidRPr="00000BEF" w:rsidRDefault="006546D0" w:rsidP="006546D0">
            <w:pPr>
              <w:pStyle w:val="PlainText"/>
              <w:jc w:val="left"/>
              <w:rPr>
                <w:rFonts w:ascii="Courier New" w:hAnsi="Courier New" w:cs="Courier New"/>
                <w:b/>
                <w:sz w:val="20"/>
                <w:szCs w:val="20"/>
              </w:rPr>
            </w:pPr>
          </w:p>
        </w:tc>
        <w:tc>
          <w:tcPr>
            <w:tcW w:w="1440" w:type="dxa"/>
          </w:tcPr>
          <w:p w:rsidR="00000BEF" w:rsidRDefault="00000BEF" w:rsidP="00F8194E">
            <w:pPr>
              <w:pStyle w:val="PlainText"/>
              <w:rPr>
                <w:rFonts w:ascii="Courier New" w:hAnsi="Courier New" w:cs="Courier New"/>
                <w:b/>
                <w:sz w:val="20"/>
                <w:szCs w:val="20"/>
              </w:rPr>
            </w:pPr>
          </w:p>
          <w:p w:rsidR="00000BEF" w:rsidRDefault="00000BE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000BEF" w:rsidRDefault="00000BEF" w:rsidP="00F8194E">
            <w:pPr>
              <w:pStyle w:val="PlainText"/>
              <w:jc w:val="left"/>
              <w:rPr>
                <w:rFonts w:ascii="Courier New" w:hAnsi="Courier New" w:cs="Courier New"/>
                <w:b/>
                <w:sz w:val="20"/>
                <w:szCs w:val="20"/>
              </w:rPr>
            </w:pPr>
          </w:p>
          <w:p w:rsidR="00000BEF" w:rsidRDefault="00000BE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81285" w:rsidRDefault="00481285" w:rsidP="00F8194E">
            <w:pPr>
              <w:pStyle w:val="PlainText"/>
              <w:jc w:val="left"/>
              <w:rPr>
                <w:rFonts w:ascii="Courier New" w:hAnsi="Courier New" w:cs="Courier New"/>
                <w:b/>
                <w:sz w:val="20"/>
                <w:szCs w:val="20"/>
              </w:rPr>
            </w:pPr>
          </w:p>
          <w:p w:rsidR="00481285" w:rsidRPr="00481285" w:rsidRDefault="00481285" w:rsidP="00F8194E">
            <w:pPr>
              <w:pStyle w:val="PlainText"/>
              <w:jc w:val="left"/>
              <w:rPr>
                <w:rFonts w:ascii="Courier New" w:hAnsi="Courier New" w:cs="Courier New"/>
                <w:b/>
                <w:sz w:val="16"/>
                <w:szCs w:val="16"/>
              </w:rPr>
            </w:pPr>
            <w:r w:rsidRPr="00481285">
              <w:rPr>
                <w:rFonts w:ascii="Courier New" w:hAnsi="Courier New" w:cs="Courier New"/>
                <w:b/>
                <w:sz w:val="16"/>
                <w:szCs w:val="16"/>
              </w:rPr>
              <w:t>Rick Nelson</w:t>
            </w:r>
          </w:p>
          <w:p w:rsidR="00481285" w:rsidRPr="00481285" w:rsidRDefault="00481285" w:rsidP="00F8194E">
            <w:pPr>
              <w:pStyle w:val="PlainText"/>
              <w:jc w:val="left"/>
              <w:rPr>
                <w:rFonts w:ascii="Courier New" w:hAnsi="Courier New" w:cs="Courier New"/>
                <w:b/>
                <w:sz w:val="16"/>
                <w:szCs w:val="16"/>
              </w:rPr>
            </w:pPr>
            <w:r w:rsidRPr="00481285">
              <w:rPr>
                <w:rFonts w:ascii="Courier New" w:hAnsi="Courier New" w:cs="Courier New"/>
                <w:b/>
                <w:sz w:val="16"/>
                <w:szCs w:val="16"/>
              </w:rPr>
              <w:t>Shareholder Relations</w:t>
            </w:r>
          </w:p>
          <w:p w:rsidR="00481285" w:rsidRDefault="00481285" w:rsidP="00F8194E">
            <w:pPr>
              <w:pStyle w:val="PlainText"/>
              <w:jc w:val="left"/>
              <w:rPr>
                <w:rFonts w:ascii="Courier New" w:hAnsi="Courier New" w:cs="Courier New"/>
                <w:b/>
                <w:sz w:val="16"/>
                <w:szCs w:val="16"/>
              </w:rPr>
            </w:pPr>
            <w:r w:rsidRPr="00481285">
              <w:rPr>
                <w:rFonts w:ascii="Courier New" w:hAnsi="Courier New" w:cs="Courier New"/>
                <w:b/>
                <w:sz w:val="16"/>
                <w:szCs w:val="16"/>
              </w:rPr>
              <w:t>Robins Geller Rudman &amp;</w:t>
            </w:r>
          </w:p>
          <w:p w:rsidR="00481285" w:rsidRPr="00481285" w:rsidRDefault="00481285" w:rsidP="00F8194E">
            <w:pPr>
              <w:pStyle w:val="PlainText"/>
              <w:jc w:val="left"/>
              <w:rPr>
                <w:rFonts w:ascii="Courier New" w:hAnsi="Courier New" w:cs="Courier New"/>
                <w:b/>
                <w:sz w:val="16"/>
                <w:szCs w:val="16"/>
              </w:rPr>
            </w:pPr>
            <w:r w:rsidRPr="00481285">
              <w:rPr>
                <w:rFonts w:ascii="Courier New" w:hAnsi="Courier New" w:cs="Courier New"/>
                <w:b/>
                <w:sz w:val="16"/>
                <w:szCs w:val="16"/>
              </w:rPr>
              <w:t xml:space="preserve"> Dowd LLP</w:t>
            </w:r>
          </w:p>
          <w:p w:rsidR="00481285" w:rsidRPr="00481285" w:rsidRDefault="00481285" w:rsidP="00F8194E">
            <w:pPr>
              <w:pStyle w:val="PlainText"/>
              <w:jc w:val="left"/>
              <w:rPr>
                <w:rFonts w:ascii="Courier New" w:hAnsi="Courier New" w:cs="Courier New"/>
                <w:b/>
                <w:sz w:val="16"/>
                <w:szCs w:val="16"/>
              </w:rPr>
            </w:pPr>
            <w:r w:rsidRPr="00481285">
              <w:rPr>
                <w:rFonts w:ascii="Courier New" w:hAnsi="Courier New" w:cs="Courier New"/>
                <w:b/>
                <w:sz w:val="16"/>
                <w:szCs w:val="16"/>
              </w:rPr>
              <w:t>655 West Broadway</w:t>
            </w:r>
          </w:p>
          <w:p w:rsidR="00481285" w:rsidRPr="00481285" w:rsidRDefault="00481285" w:rsidP="00F8194E">
            <w:pPr>
              <w:pStyle w:val="PlainText"/>
              <w:jc w:val="left"/>
              <w:rPr>
                <w:rFonts w:ascii="Courier New" w:hAnsi="Courier New" w:cs="Courier New"/>
                <w:b/>
                <w:sz w:val="16"/>
                <w:szCs w:val="16"/>
              </w:rPr>
            </w:pPr>
            <w:r w:rsidRPr="00481285">
              <w:rPr>
                <w:rFonts w:ascii="Courier New" w:hAnsi="Courier New" w:cs="Courier New"/>
                <w:b/>
                <w:sz w:val="16"/>
                <w:szCs w:val="16"/>
              </w:rPr>
              <w:t>Suite 1900</w:t>
            </w:r>
          </w:p>
          <w:p w:rsidR="00481285" w:rsidRDefault="00481285" w:rsidP="00F8194E">
            <w:pPr>
              <w:pStyle w:val="PlainText"/>
              <w:jc w:val="left"/>
              <w:rPr>
                <w:rFonts w:ascii="Courier New" w:hAnsi="Courier New" w:cs="Courier New"/>
                <w:b/>
                <w:sz w:val="20"/>
                <w:szCs w:val="20"/>
              </w:rPr>
            </w:pPr>
            <w:r w:rsidRPr="00481285">
              <w:rPr>
                <w:rFonts w:ascii="Courier New" w:hAnsi="Courier New" w:cs="Courier New"/>
                <w:b/>
                <w:sz w:val="16"/>
                <w:szCs w:val="16"/>
              </w:rPr>
              <w:t>San Diego, CA 92101</w:t>
            </w:r>
          </w:p>
          <w:p w:rsidR="00481285" w:rsidRDefault="00481285" w:rsidP="00F8194E">
            <w:pPr>
              <w:pStyle w:val="PlainText"/>
              <w:jc w:val="left"/>
              <w:rPr>
                <w:rFonts w:ascii="Courier New" w:hAnsi="Courier New" w:cs="Courier New"/>
                <w:b/>
                <w:sz w:val="20"/>
                <w:szCs w:val="20"/>
              </w:rPr>
            </w:pPr>
          </w:p>
          <w:p w:rsidR="00000BEF" w:rsidRDefault="00000BEF" w:rsidP="00F8194E">
            <w:pPr>
              <w:pStyle w:val="PlainText"/>
              <w:jc w:val="left"/>
              <w:rPr>
                <w:rFonts w:ascii="Courier New" w:hAnsi="Courier New" w:cs="Courier New"/>
                <w:b/>
                <w:sz w:val="20"/>
                <w:szCs w:val="20"/>
              </w:rPr>
            </w:pPr>
          </w:p>
          <w:p w:rsidR="00000BEF" w:rsidRDefault="00000BEF" w:rsidP="00F8194E">
            <w:pPr>
              <w:pStyle w:val="PlainText"/>
              <w:jc w:val="left"/>
              <w:rPr>
                <w:rFonts w:ascii="Courier New" w:hAnsi="Courier New" w:cs="Courier New"/>
                <w:b/>
                <w:sz w:val="20"/>
                <w:szCs w:val="20"/>
              </w:rPr>
            </w:pPr>
          </w:p>
        </w:tc>
      </w:tr>
      <w:tr w:rsidR="00F97616" w:rsidRPr="007167C0" w:rsidTr="003D01C8">
        <w:tc>
          <w:tcPr>
            <w:tcW w:w="1353" w:type="dxa"/>
          </w:tcPr>
          <w:p w:rsidR="00F97616" w:rsidRDefault="00F97616" w:rsidP="00861B8B">
            <w:pPr>
              <w:pStyle w:val="PlainText"/>
              <w:rPr>
                <w:rFonts w:ascii="Courier New" w:hAnsi="Courier New" w:cs="Courier New"/>
                <w:b/>
                <w:sz w:val="20"/>
                <w:szCs w:val="20"/>
              </w:rPr>
            </w:pPr>
          </w:p>
          <w:p w:rsidR="001B11DB" w:rsidRDefault="001B11DB" w:rsidP="00861B8B">
            <w:pPr>
              <w:pStyle w:val="PlainText"/>
              <w:rPr>
                <w:rFonts w:ascii="Courier New" w:hAnsi="Courier New" w:cs="Courier New"/>
                <w:b/>
                <w:sz w:val="20"/>
                <w:szCs w:val="20"/>
              </w:rPr>
            </w:pPr>
            <w:r>
              <w:rPr>
                <w:rFonts w:ascii="Courier New" w:hAnsi="Courier New" w:cs="Courier New"/>
                <w:b/>
                <w:sz w:val="20"/>
                <w:szCs w:val="20"/>
              </w:rPr>
              <w:t>2-4-2015</w:t>
            </w:r>
          </w:p>
        </w:tc>
        <w:tc>
          <w:tcPr>
            <w:tcW w:w="1620" w:type="dxa"/>
          </w:tcPr>
          <w:p w:rsidR="00F97616" w:rsidRDefault="00F97616" w:rsidP="00F8194E">
            <w:pPr>
              <w:pStyle w:val="PlainText"/>
              <w:rPr>
                <w:rFonts w:ascii="Courier New" w:hAnsi="Courier New" w:cs="Courier New"/>
                <w:b/>
                <w:sz w:val="20"/>
                <w:szCs w:val="20"/>
              </w:rPr>
            </w:pPr>
          </w:p>
          <w:p w:rsidR="001B11DB" w:rsidRDefault="001B11DB" w:rsidP="00F8194E">
            <w:pPr>
              <w:pStyle w:val="PlainText"/>
              <w:rPr>
                <w:rFonts w:ascii="Courier New" w:hAnsi="Courier New" w:cs="Courier New"/>
                <w:b/>
                <w:sz w:val="20"/>
                <w:szCs w:val="20"/>
              </w:rPr>
            </w:pPr>
            <w:r>
              <w:rPr>
                <w:rFonts w:ascii="Courier New" w:hAnsi="Courier New" w:cs="Courier New"/>
                <w:b/>
                <w:sz w:val="20"/>
                <w:szCs w:val="20"/>
              </w:rPr>
              <w:t>10-CV-01780</w:t>
            </w:r>
          </w:p>
          <w:p w:rsidR="00262939" w:rsidRDefault="00262939" w:rsidP="00F8194E">
            <w:pPr>
              <w:pStyle w:val="PlainText"/>
              <w:rPr>
                <w:rFonts w:ascii="Courier New" w:hAnsi="Courier New" w:cs="Courier New"/>
                <w:b/>
                <w:sz w:val="20"/>
                <w:szCs w:val="20"/>
              </w:rPr>
            </w:pPr>
          </w:p>
          <w:p w:rsidR="00262939" w:rsidRDefault="00262939" w:rsidP="00F8194E">
            <w:pPr>
              <w:pStyle w:val="PlainText"/>
              <w:rPr>
                <w:rFonts w:ascii="Courier New" w:hAnsi="Courier New" w:cs="Courier New"/>
                <w:b/>
                <w:sz w:val="20"/>
                <w:szCs w:val="20"/>
              </w:rPr>
            </w:pPr>
          </w:p>
          <w:p w:rsidR="001B11DB" w:rsidRDefault="001B11DB" w:rsidP="00F8194E">
            <w:pPr>
              <w:pStyle w:val="PlainText"/>
              <w:rPr>
                <w:rFonts w:ascii="Courier New" w:hAnsi="Courier New" w:cs="Courier New"/>
                <w:b/>
                <w:sz w:val="20"/>
                <w:szCs w:val="20"/>
              </w:rPr>
            </w:pPr>
            <w:r>
              <w:rPr>
                <w:rFonts w:ascii="Courier New" w:hAnsi="Courier New" w:cs="Courier New"/>
                <w:b/>
                <w:sz w:val="20"/>
                <w:szCs w:val="20"/>
              </w:rPr>
              <w:t>10-CV-01898</w:t>
            </w:r>
          </w:p>
          <w:p w:rsidR="00262939" w:rsidRDefault="00262939" w:rsidP="00F8194E">
            <w:pPr>
              <w:pStyle w:val="PlainText"/>
              <w:rPr>
                <w:rFonts w:ascii="Courier New" w:hAnsi="Courier New" w:cs="Courier New"/>
                <w:b/>
                <w:sz w:val="20"/>
                <w:szCs w:val="20"/>
              </w:rPr>
            </w:pPr>
          </w:p>
          <w:p w:rsidR="00262939" w:rsidRDefault="00262939" w:rsidP="00F8194E">
            <w:pPr>
              <w:pStyle w:val="PlainText"/>
              <w:rPr>
                <w:rFonts w:ascii="Courier New" w:hAnsi="Courier New" w:cs="Courier New"/>
                <w:b/>
                <w:sz w:val="20"/>
                <w:szCs w:val="20"/>
              </w:rPr>
            </w:pPr>
          </w:p>
          <w:p w:rsidR="001B11DB" w:rsidRDefault="001B11DB" w:rsidP="00F8194E">
            <w:pPr>
              <w:pStyle w:val="PlainText"/>
              <w:rPr>
                <w:rFonts w:ascii="Courier New" w:hAnsi="Courier New" w:cs="Courier New"/>
                <w:b/>
                <w:sz w:val="20"/>
                <w:szCs w:val="20"/>
              </w:rPr>
            </w:pPr>
            <w:r>
              <w:rPr>
                <w:rFonts w:ascii="Courier New" w:hAnsi="Courier New" w:cs="Courier New"/>
                <w:b/>
                <w:sz w:val="20"/>
                <w:szCs w:val="20"/>
              </w:rPr>
              <w:t>13-CV-2034</w:t>
            </w:r>
          </w:p>
        </w:tc>
        <w:tc>
          <w:tcPr>
            <w:tcW w:w="1710" w:type="dxa"/>
          </w:tcPr>
          <w:p w:rsidR="00F97616" w:rsidRDefault="00F97616" w:rsidP="00861B8B">
            <w:pPr>
              <w:pStyle w:val="PlainText"/>
              <w:rPr>
                <w:rFonts w:ascii="Courier New" w:hAnsi="Courier New" w:cs="Courier New"/>
                <w:b/>
                <w:sz w:val="20"/>
                <w:szCs w:val="20"/>
              </w:rPr>
            </w:pPr>
          </w:p>
          <w:p w:rsidR="00262939" w:rsidRDefault="00262939" w:rsidP="00861B8B">
            <w:pPr>
              <w:pStyle w:val="PlainText"/>
              <w:rPr>
                <w:rFonts w:ascii="Courier New" w:hAnsi="Courier New" w:cs="Courier New"/>
                <w:b/>
                <w:sz w:val="20"/>
                <w:szCs w:val="20"/>
              </w:rPr>
            </w:pPr>
            <w:r>
              <w:rPr>
                <w:rFonts w:ascii="Courier New" w:hAnsi="Courier New" w:cs="Courier New"/>
                <w:b/>
                <w:sz w:val="20"/>
                <w:szCs w:val="20"/>
              </w:rPr>
              <w:t>(D.D.C.)</w:t>
            </w:r>
          </w:p>
        </w:tc>
        <w:tc>
          <w:tcPr>
            <w:tcW w:w="6030" w:type="dxa"/>
          </w:tcPr>
          <w:p w:rsidR="00F97616" w:rsidRDefault="00F97616" w:rsidP="00F8194E">
            <w:pPr>
              <w:pStyle w:val="PlainText"/>
              <w:jc w:val="left"/>
              <w:rPr>
                <w:rFonts w:ascii="Courier New" w:hAnsi="Courier New" w:cs="Courier New"/>
                <w:sz w:val="20"/>
                <w:szCs w:val="20"/>
              </w:rPr>
            </w:pPr>
          </w:p>
          <w:p w:rsidR="00262939" w:rsidRPr="00262939" w:rsidRDefault="00262939" w:rsidP="00F8194E">
            <w:pPr>
              <w:pStyle w:val="PlainText"/>
              <w:jc w:val="left"/>
              <w:rPr>
                <w:rFonts w:ascii="Courier New" w:hAnsi="Courier New" w:cs="Courier New"/>
                <w:b/>
                <w:sz w:val="20"/>
                <w:szCs w:val="20"/>
              </w:rPr>
            </w:pPr>
            <w:r w:rsidRPr="00262939">
              <w:rPr>
                <w:rFonts w:ascii="Courier New" w:hAnsi="Courier New" w:cs="Courier New"/>
                <w:b/>
                <w:sz w:val="20"/>
                <w:szCs w:val="20"/>
              </w:rPr>
              <w:t>Levine, et al. v. American Psychological Association and American Psychological Association Practice Organization</w:t>
            </w:r>
          </w:p>
          <w:p w:rsidR="00262939" w:rsidRPr="00262939" w:rsidRDefault="00262939" w:rsidP="00F8194E">
            <w:pPr>
              <w:pStyle w:val="PlainText"/>
              <w:jc w:val="left"/>
              <w:rPr>
                <w:rFonts w:ascii="Courier New" w:hAnsi="Courier New" w:cs="Courier New"/>
                <w:b/>
                <w:sz w:val="20"/>
                <w:szCs w:val="20"/>
              </w:rPr>
            </w:pPr>
            <w:proofErr w:type="spellStart"/>
            <w:r w:rsidRPr="00262939">
              <w:rPr>
                <w:rFonts w:ascii="Courier New" w:hAnsi="Courier New" w:cs="Courier New"/>
                <w:b/>
                <w:sz w:val="20"/>
                <w:szCs w:val="20"/>
              </w:rPr>
              <w:t>Engum</w:t>
            </w:r>
            <w:proofErr w:type="spellEnd"/>
            <w:r w:rsidRPr="00262939">
              <w:rPr>
                <w:rFonts w:ascii="Courier New" w:hAnsi="Courier New" w:cs="Courier New"/>
                <w:b/>
                <w:sz w:val="20"/>
                <w:szCs w:val="20"/>
              </w:rPr>
              <w:t xml:space="preserve"> v. American Psychological Association and American Psychological Association Practice Organization</w:t>
            </w:r>
          </w:p>
          <w:p w:rsidR="00262939" w:rsidRPr="00262939" w:rsidRDefault="00262939" w:rsidP="00F8194E">
            <w:pPr>
              <w:pStyle w:val="PlainText"/>
              <w:jc w:val="left"/>
              <w:rPr>
                <w:rFonts w:ascii="Courier New" w:hAnsi="Courier New" w:cs="Courier New"/>
                <w:b/>
                <w:sz w:val="20"/>
                <w:szCs w:val="20"/>
              </w:rPr>
            </w:pPr>
            <w:r w:rsidRPr="00262939">
              <w:rPr>
                <w:rFonts w:ascii="Courier New" w:hAnsi="Courier New" w:cs="Courier New"/>
                <w:b/>
                <w:sz w:val="20"/>
                <w:szCs w:val="20"/>
              </w:rPr>
              <w:t>Grossman v. American Psychological Association and American Psychological Association Practice Organization</w:t>
            </w:r>
          </w:p>
          <w:p w:rsidR="00B37DDF" w:rsidRDefault="00DA51EA" w:rsidP="00D76FC2">
            <w:pPr>
              <w:pStyle w:val="PlainText"/>
              <w:jc w:val="left"/>
              <w:rPr>
                <w:rFonts w:ascii="Courier New" w:hAnsi="Courier New" w:cs="Courier New"/>
                <w:sz w:val="20"/>
                <w:szCs w:val="20"/>
              </w:rPr>
            </w:pPr>
            <w:r>
              <w:rPr>
                <w:rFonts w:ascii="Courier New" w:hAnsi="Courier New" w:cs="Courier New"/>
                <w:sz w:val="20"/>
                <w:szCs w:val="20"/>
              </w:rPr>
              <w:t xml:space="preserve">Member-plaintiffs allege that American Psychological Association (“APA”) and American Psychological Association Practice Organization (“APAPO”) engaged in unfair and deceptive practices by representing on annual dues statements and their website that payment of an annual “practice assessment” (or “special assessment”) was required for membership in APA, even though payment of the practice assessment was only required for membership in APAPO (the “APAPO Practice Assessment”).  Each case was pleaded as a class action and sought monetary damages, restitution, attorneys’ fees, punitive damages, and injunctive relief.  Class </w:t>
            </w:r>
            <w:r w:rsidR="00846A69">
              <w:rPr>
                <w:rFonts w:ascii="Courier New" w:hAnsi="Courier New" w:cs="Courier New"/>
                <w:sz w:val="20"/>
                <w:szCs w:val="20"/>
              </w:rPr>
              <w:t xml:space="preserve">Members are all who are </w:t>
            </w:r>
            <w:r>
              <w:rPr>
                <w:rFonts w:ascii="Courier New" w:hAnsi="Courier New" w:cs="Courier New"/>
                <w:sz w:val="20"/>
                <w:szCs w:val="20"/>
              </w:rPr>
              <w:t>current or former members of APA and paid the APAPO Practice Assessmen</w:t>
            </w:r>
            <w:r w:rsidR="00D76FC2">
              <w:rPr>
                <w:rFonts w:ascii="Courier New" w:hAnsi="Courier New" w:cs="Courier New"/>
                <w:sz w:val="20"/>
                <w:szCs w:val="20"/>
              </w:rPr>
              <w:t>t for APA dues years 2001 to</w:t>
            </w:r>
            <w:r>
              <w:rPr>
                <w:rFonts w:ascii="Courier New" w:hAnsi="Courier New" w:cs="Courier New"/>
                <w:sz w:val="20"/>
                <w:szCs w:val="20"/>
              </w:rPr>
              <w:t xml:space="preserve"> [Preliminary Approval Date].</w:t>
            </w:r>
          </w:p>
        </w:tc>
        <w:tc>
          <w:tcPr>
            <w:tcW w:w="1440" w:type="dxa"/>
          </w:tcPr>
          <w:p w:rsidR="00DA51EA" w:rsidRDefault="00DA51EA" w:rsidP="00F8194E">
            <w:pPr>
              <w:pStyle w:val="PlainText"/>
              <w:rPr>
                <w:rFonts w:ascii="Courier New" w:hAnsi="Courier New" w:cs="Courier New"/>
                <w:b/>
                <w:sz w:val="20"/>
                <w:szCs w:val="20"/>
              </w:rPr>
            </w:pPr>
          </w:p>
          <w:p w:rsidR="00B37DDF" w:rsidRDefault="00B37DD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97616" w:rsidRDefault="00F97616" w:rsidP="00F8194E">
            <w:pPr>
              <w:pStyle w:val="PlainText"/>
              <w:jc w:val="left"/>
              <w:rPr>
                <w:rFonts w:ascii="Courier New" w:hAnsi="Courier New" w:cs="Courier New"/>
                <w:b/>
                <w:sz w:val="20"/>
                <w:szCs w:val="20"/>
              </w:rPr>
            </w:pPr>
          </w:p>
          <w:p w:rsidR="00B37DDF" w:rsidRDefault="00B37DD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B37DDF" w:rsidRDefault="00B37DDF" w:rsidP="00F8194E">
            <w:pPr>
              <w:pStyle w:val="PlainText"/>
              <w:jc w:val="left"/>
              <w:rPr>
                <w:rFonts w:ascii="Courier New" w:hAnsi="Courier New" w:cs="Courier New"/>
                <w:b/>
                <w:sz w:val="20"/>
                <w:szCs w:val="20"/>
              </w:rPr>
            </w:pPr>
          </w:p>
          <w:p w:rsidR="00B37DDF" w:rsidRDefault="00B37DDF" w:rsidP="00F8194E">
            <w:pPr>
              <w:pStyle w:val="PlainText"/>
              <w:jc w:val="left"/>
              <w:rPr>
                <w:rFonts w:ascii="Courier New" w:hAnsi="Courier New" w:cs="Courier New"/>
                <w:b/>
                <w:sz w:val="20"/>
                <w:szCs w:val="20"/>
              </w:rPr>
            </w:pPr>
            <w:r>
              <w:rPr>
                <w:rFonts w:ascii="Courier New" w:hAnsi="Courier New" w:cs="Courier New"/>
                <w:b/>
                <w:sz w:val="20"/>
                <w:szCs w:val="20"/>
              </w:rPr>
              <w:t>1 888 593-4270 (Ph.)</w:t>
            </w:r>
          </w:p>
          <w:p w:rsidR="00B37DDF" w:rsidRDefault="00B37DDF" w:rsidP="00F8194E">
            <w:pPr>
              <w:pStyle w:val="PlainText"/>
              <w:jc w:val="left"/>
              <w:rPr>
                <w:rFonts w:ascii="Courier New" w:hAnsi="Courier New" w:cs="Courier New"/>
                <w:b/>
                <w:sz w:val="20"/>
                <w:szCs w:val="20"/>
              </w:rPr>
            </w:pPr>
          </w:p>
          <w:p w:rsidR="00B37DDF" w:rsidRDefault="00F52BA7" w:rsidP="00F8194E">
            <w:pPr>
              <w:pStyle w:val="PlainText"/>
              <w:jc w:val="left"/>
              <w:rPr>
                <w:rFonts w:ascii="Courier New" w:hAnsi="Courier New" w:cs="Courier New"/>
                <w:b/>
                <w:sz w:val="20"/>
                <w:szCs w:val="20"/>
              </w:rPr>
            </w:pPr>
            <w:hyperlink r:id="rId10" w:history="1">
              <w:r w:rsidR="00B37DDF" w:rsidRPr="00D15418">
                <w:rPr>
                  <w:rStyle w:val="Hyperlink"/>
                  <w:rFonts w:ascii="Courier New" w:hAnsi="Courier New" w:cs="Courier New"/>
                  <w:b/>
                  <w:sz w:val="20"/>
                  <w:szCs w:val="20"/>
                </w:rPr>
                <w:t>www.PracticeAssessmentSettlement.com</w:t>
              </w:r>
            </w:hyperlink>
          </w:p>
          <w:p w:rsidR="00B37DDF" w:rsidRDefault="00B37DDF" w:rsidP="00F8194E">
            <w:pPr>
              <w:pStyle w:val="PlainText"/>
              <w:jc w:val="left"/>
              <w:rPr>
                <w:rFonts w:ascii="Courier New" w:hAnsi="Courier New" w:cs="Courier New"/>
                <w:b/>
                <w:sz w:val="20"/>
                <w:szCs w:val="20"/>
              </w:rPr>
            </w:pPr>
          </w:p>
        </w:tc>
      </w:tr>
      <w:tr w:rsidR="009B15F8" w:rsidRPr="007167C0" w:rsidTr="003D01C8">
        <w:tc>
          <w:tcPr>
            <w:tcW w:w="1353" w:type="dxa"/>
          </w:tcPr>
          <w:p w:rsidR="009B15F8" w:rsidRDefault="009B15F8" w:rsidP="00934B7E">
            <w:pPr>
              <w:pStyle w:val="PlainText"/>
              <w:jc w:val="both"/>
              <w:rPr>
                <w:rFonts w:ascii="Courier New" w:hAnsi="Courier New" w:cs="Courier New"/>
                <w:b/>
                <w:sz w:val="20"/>
                <w:szCs w:val="20"/>
              </w:rPr>
            </w:pPr>
          </w:p>
          <w:p w:rsidR="009B15F8" w:rsidRDefault="009B15F8" w:rsidP="009B15F8">
            <w:pPr>
              <w:pStyle w:val="PlainText"/>
              <w:rPr>
                <w:rFonts w:ascii="Courier New" w:hAnsi="Courier New" w:cs="Courier New"/>
                <w:b/>
                <w:sz w:val="20"/>
                <w:szCs w:val="20"/>
              </w:rPr>
            </w:pPr>
            <w:r>
              <w:rPr>
                <w:rFonts w:ascii="Courier New" w:hAnsi="Courier New" w:cs="Courier New"/>
                <w:b/>
                <w:sz w:val="20"/>
                <w:szCs w:val="20"/>
              </w:rPr>
              <w:t>2-5-2015</w:t>
            </w:r>
          </w:p>
        </w:tc>
        <w:tc>
          <w:tcPr>
            <w:tcW w:w="1620" w:type="dxa"/>
          </w:tcPr>
          <w:p w:rsidR="009B15F8" w:rsidRDefault="009B15F8" w:rsidP="00F8194E">
            <w:pPr>
              <w:pStyle w:val="PlainText"/>
              <w:rPr>
                <w:rFonts w:ascii="Courier New" w:hAnsi="Courier New" w:cs="Courier New"/>
                <w:b/>
                <w:sz w:val="20"/>
                <w:szCs w:val="20"/>
              </w:rPr>
            </w:pPr>
          </w:p>
          <w:p w:rsidR="009B15F8" w:rsidRDefault="009B15F8" w:rsidP="00F8194E">
            <w:pPr>
              <w:pStyle w:val="PlainText"/>
              <w:rPr>
                <w:rFonts w:ascii="Courier New" w:hAnsi="Courier New" w:cs="Courier New"/>
                <w:b/>
                <w:sz w:val="20"/>
                <w:szCs w:val="20"/>
              </w:rPr>
            </w:pPr>
            <w:r>
              <w:rPr>
                <w:rFonts w:ascii="Courier New" w:hAnsi="Courier New" w:cs="Courier New"/>
                <w:b/>
                <w:sz w:val="20"/>
                <w:szCs w:val="20"/>
              </w:rPr>
              <w:t>12-MN-00001</w:t>
            </w:r>
          </w:p>
        </w:tc>
        <w:tc>
          <w:tcPr>
            <w:tcW w:w="1710" w:type="dxa"/>
          </w:tcPr>
          <w:p w:rsidR="009B15F8" w:rsidRDefault="009B15F8" w:rsidP="00861B8B">
            <w:pPr>
              <w:pStyle w:val="PlainText"/>
              <w:rPr>
                <w:rFonts w:ascii="Courier New" w:hAnsi="Courier New" w:cs="Courier New"/>
                <w:b/>
                <w:sz w:val="20"/>
                <w:szCs w:val="20"/>
              </w:rPr>
            </w:pPr>
          </w:p>
          <w:p w:rsidR="009B15F8" w:rsidRDefault="009B15F8" w:rsidP="009B15F8">
            <w:pPr>
              <w:pStyle w:val="PlainText"/>
              <w:rPr>
                <w:rFonts w:ascii="Courier New" w:hAnsi="Courier New" w:cs="Courier New"/>
                <w:b/>
                <w:sz w:val="20"/>
                <w:szCs w:val="20"/>
              </w:rPr>
            </w:pPr>
            <w:r>
              <w:rPr>
                <w:rFonts w:ascii="Courier New" w:hAnsi="Courier New" w:cs="Courier New"/>
                <w:b/>
                <w:sz w:val="20"/>
                <w:szCs w:val="20"/>
              </w:rPr>
              <w:t>(D.S.C.)</w:t>
            </w:r>
          </w:p>
        </w:tc>
        <w:tc>
          <w:tcPr>
            <w:tcW w:w="6030" w:type="dxa"/>
          </w:tcPr>
          <w:p w:rsidR="009B15F8" w:rsidRDefault="009B15F8" w:rsidP="00F8194E">
            <w:pPr>
              <w:pStyle w:val="PlainText"/>
              <w:jc w:val="left"/>
              <w:rPr>
                <w:rFonts w:ascii="Courier New" w:hAnsi="Courier New" w:cs="Courier New"/>
                <w:sz w:val="20"/>
                <w:szCs w:val="20"/>
              </w:rPr>
            </w:pPr>
          </w:p>
          <w:p w:rsidR="009B15F8" w:rsidRPr="009B15F8" w:rsidRDefault="009B15F8" w:rsidP="00F8194E">
            <w:pPr>
              <w:pStyle w:val="PlainText"/>
              <w:jc w:val="left"/>
              <w:rPr>
                <w:rFonts w:ascii="Courier New" w:hAnsi="Courier New" w:cs="Courier New"/>
                <w:b/>
                <w:sz w:val="20"/>
                <w:szCs w:val="20"/>
              </w:rPr>
            </w:pPr>
            <w:r w:rsidRPr="009B15F8">
              <w:rPr>
                <w:rFonts w:ascii="Courier New" w:hAnsi="Courier New" w:cs="Courier New"/>
                <w:b/>
                <w:sz w:val="20"/>
                <w:szCs w:val="20"/>
              </w:rPr>
              <w:t>In re: MI Windows and  Doors, LLC</w:t>
            </w:r>
          </w:p>
          <w:p w:rsidR="009B15F8" w:rsidRDefault="00DE24A3" w:rsidP="00F8194E">
            <w:pPr>
              <w:pStyle w:val="PlainText"/>
              <w:jc w:val="left"/>
              <w:rPr>
                <w:rFonts w:ascii="Courier New" w:hAnsi="Courier New" w:cs="Courier New"/>
                <w:sz w:val="20"/>
                <w:szCs w:val="20"/>
              </w:rPr>
            </w:pPr>
            <w:r>
              <w:rPr>
                <w:rFonts w:ascii="Courier New" w:hAnsi="Courier New" w:cs="Courier New"/>
                <w:sz w:val="20"/>
                <w:szCs w:val="20"/>
              </w:rPr>
              <w:t>Purchaser</w:t>
            </w:r>
            <w:r w:rsidR="00050954">
              <w:rPr>
                <w:rFonts w:ascii="Courier New" w:hAnsi="Courier New" w:cs="Courier New"/>
                <w:sz w:val="20"/>
                <w:szCs w:val="20"/>
              </w:rPr>
              <w:t>-plaintiffs</w:t>
            </w:r>
            <w:r w:rsidR="00DB20AC">
              <w:rPr>
                <w:rFonts w:ascii="Courier New" w:hAnsi="Courier New" w:cs="Courier New"/>
                <w:sz w:val="20"/>
                <w:szCs w:val="20"/>
              </w:rPr>
              <w:t xml:space="preserve"> allege that tape glazed windows manufactured by MI Window (MIWD) between 7-1-2000 and 3-31-2010 contain defects that have caused water intrusion (leaking) and resulting damage to Windows and Plaintiffs’ property; that some Window owners or former owners have paid for repairs or replacements of their Windows; and that some owners will require future repairs of their Windows.  The Action asserts claims against MIWD for negligence, negligent misrepresentation, breach of contract, breach of express warranty, products liability</w:t>
            </w:r>
            <w:r w:rsidR="00283842">
              <w:rPr>
                <w:rFonts w:ascii="Courier New" w:hAnsi="Courier New" w:cs="Courier New"/>
                <w:sz w:val="20"/>
                <w:szCs w:val="20"/>
              </w:rPr>
              <w:t>, and breach of implied warranty of merchantability.  The Class Period is from 7-1-2000 to 3-31-2010.</w:t>
            </w:r>
          </w:p>
          <w:p w:rsidR="00283842" w:rsidRDefault="00283842" w:rsidP="00F8194E">
            <w:pPr>
              <w:pStyle w:val="PlainText"/>
              <w:jc w:val="left"/>
              <w:rPr>
                <w:rFonts w:ascii="Courier New" w:hAnsi="Courier New" w:cs="Courier New"/>
                <w:sz w:val="20"/>
                <w:szCs w:val="20"/>
              </w:rPr>
            </w:pPr>
          </w:p>
        </w:tc>
        <w:tc>
          <w:tcPr>
            <w:tcW w:w="1440" w:type="dxa"/>
          </w:tcPr>
          <w:p w:rsidR="009B15F8" w:rsidRDefault="009B15F8" w:rsidP="00F8194E">
            <w:pPr>
              <w:pStyle w:val="PlainText"/>
              <w:rPr>
                <w:rFonts w:ascii="Courier New" w:hAnsi="Courier New" w:cs="Courier New"/>
                <w:b/>
                <w:sz w:val="20"/>
                <w:szCs w:val="20"/>
              </w:rPr>
            </w:pPr>
          </w:p>
          <w:p w:rsidR="009B15F8" w:rsidRDefault="009B15F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B15F8" w:rsidRDefault="009B15F8" w:rsidP="00F8194E">
            <w:pPr>
              <w:pStyle w:val="PlainText"/>
              <w:jc w:val="left"/>
              <w:rPr>
                <w:rFonts w:ascii="Courier New" w:hAnsi="Courier New" w:cs="Courier New"/>
                <w:b/>
                <w:sz w:val="20"/>
                <w:szCs w:val="20"/>
              </w:rPr>
            </w:pPr>
          </w:p>
          <w:p w:rsidR="009B15F8" w:rsidRDefault="009B15F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83842" w:rsidRDefault="00283842" w:rsidP="00F8194E">
            <w:pPr>
              <w:pStyle w:val="PlainText"/>
              <w:jc w:val="left"/>
              <w:rPr>
                <w:rFonts w:ascii="Courier New" w:hAnsi="Courier New" w:cs="Courier New"/>
                <w:b/>
                <w:sz w:val="20"/>
                <w:szCs w:val="20"/>
              </w:rPr>
            </w:pPr>
          </w:p>
          <w:p w:rsidR="00283842"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Class Counsel-Homeowner</w:t>
            </w:r>
            <w:r w:rsidR="00DF331F">
              <w:rPr>
                <w:rFonts w:ascii="Courier New" w:hAnsi="Courier New" w:cs="Courier New"/>
                <w:b/>
                <w:sz w:val="16"/>
                <w:szCs w:val="16"/>
              </w:rPr>
              <w:t>s</w:t>
            </w:r>
          </w:p>
          <w:p w:rsidR="001C4F01" w:rsidRDefault="001C4F01" w:rsidP="00F8194E">
            <w:pPr>
              <w:pStyle w:val="PlainText"/>
              <w:jc w:val="left"/>
              <w:rPr>
                <w:rFonts w:ascii="Courier New" w:hAnsi="Courier New" w:cs="Courier New"/>
                <w:b/>
                <w:sz w:val="16"/>
                <w:szCs w:val="16"/>
              </w:rPr>
            </w:pPr>
          </w:p>
          <w:p w:rsidR="001C4F01"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 xml:space="preserve">Justin </w:t>
            </w:r>
            <w:proofErr w:type="spellStart"/>
            <w:r w:rsidRPr="001C4F01">
              <w:rPr>
                <w:rFonts w:ascii="Courier New" w:hAnsi="Courier New" w:cs="Courier New"/>
                <w:b/>
                <w:sz w:val="16"/>
                <w:szCs w:val="16"/>
              </w:rPr>
              <w:t>Lucey</w:t>
            </w:r>
            <w:proofErr w:type="spellEnd"/>
          </w:p>
          <w:p w:rsidR="001C4F01"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415 Mill Street</w:t>
            </w:r>
          </w:p>
          <w:p w:rsidR="001C4F01"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P.O. Box 805</w:t>
            </w:r>
          </w:p>
          <w:p w:rsidR="001C4F01"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Mount Pleasant, SC 29465</w:t>
            </w:r>
          </w:p>
          <w:p w:rsidR="001C4F01" w:rsidRPr="001C4F01" w:rsidRDefault="001C4F01" w:rsidP="00F8194E">
            <w:pPr>
              <w:pStyle w:val="PlainText"/>
              <w:jc w:val="left"/>
              <w:rPr>
                <w:rFonts w:ascii="Courier New" w:hAnsi="Courier New" w:cs="Courier New"/>
                <w:b/>
                <w:sz w:val="16"/>
                <w:szCs w:val="16"/>
              </w:rPr>
            </w:pPr>
          </w:p>
          <w:p w:rsid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Class Counsel for</w:t>
            </w:r>
          </w:p>
          <w:p w:rsidR="001C4F01"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 xml:space="preserve"> Contractors</w:t>
            </w:r>
          </w:p>
          <w:p w:rsidR="001C4F01" w:rsidRDefault="001C4F01" w:rsidP="00F8194E">
            <w:pPr>
              <w:pStyle w:val="PlainText"/>
              <w:jc w:val="left"/>
              <w:rPr>
                <w:rFonts w:ascii="Courier New" w:hAnsi="Courier New" w:cs="Courier New"/>
                <w:b/>
                <w:sz w:val="16"/>
                <w:szCs w:val="16"/>
              </w:rPr>
            </w:pPr>
          </w:p>
          <w:p w:rsidR="001C4F01"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H. Blair Hahn</w:t>
            </w:r>
          </w:p>
          <w:p w:rsidR="001C4F01"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 xml:space="preserve">Richard, Patrick, </w:t>
            </w:r>
            <w:proofErr w:type="spellStart"/>
            <w:r w:rsidRPr="001C4F01">
              <w:rPr>
                <w:rFonts w:ascii="Courier New" w:hAnsi="Courier New" w:cs="Courier New"/>
                <w:b/>
                <w:sz w:val="16"/>
                <w:szCs w:val="16"/>
              </w:rPr>
              <w:t>Westbook</w:t>
            </w:r>
            <w:proofErr w:type="spellEnd"/>
            <w:r w:rsidRPr="001C4F01">
              <w:rPr>
                <w:rFonts w:ascii="Courier New" w:hAnsi="Courier New" w:cs="Courier New"/>
                <w:b/>
                <w:sz w:val="16"/>
                <w:szCs w:val="16"/>
              </w:rPr>
              <w:t xml:space="preserve"> &amp; Brickman, LLC</w:t>
            </w:r>
          </w:p>
          <w:p w:rsidR="001C4F01"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 xml:space="preserve">1037 Chuck </w:t>
            </w:r>
            <w:proofErr w:type="spellStart"/>
            <w:r w:rsidRPr="001C4F01">
              <w:rPr>
                <w:rFonts w:ascii="Courier New" w:hAnsi="Courier New" w:cs="Courier New"/>
                <w:b/>
                <w:sz w:val="16"/>
                <w:szCs w:val="16"/>
              </w:rPr>
              <w:t>Dawley</w:t>
            </w:r>
            <w:proofErr w:type="spellEnd"/>
            <w:r w:rsidRPr="001C4F01">
              <w:rPr>
                <w:rFonts w:ascii="Courier New" w:hAnsi="Courier New" w:cs="Courier New"/>
                <w:b/>
                <w:sz w:val="16"/>
                <w:szCs w:val="16"/>
              </w:rPr>
              <w:t xml:space="preserve"> Blvd.</w:t>
            </w:r>
          </w:p>
          <w:p w:rsidR="001C4F01" w:rsidRPr="001C4F01" w:rsidRDefault="001C4F01" w:rsidP="00F8194E">
            <w:pPr>
              <w:pStyle w:val="PlainText"/>
              <w:jc w:val="left"/>
              <w:rPr>
                <w:rFonts w:ascii="Courier New" w:hAnsi="Courier New" w:cs="Courier New"/>
                <w:b/>
                <w:sz w:val="16"/>
                <w:szCs w:val="16"/>
              </w:rPr>
            </w:pPr>
            <w:r w:rsidRPr="001C4F01">
              <w:rPr>
                <w:rFonts w:ascii="Courier New" w:hAnsi="Courier New" w:cs="Courier New"/>
                <w:b/>
                <w:sz w:val="16"/>
                <w:szCs w:val="16"/>
              </w:rPr>
              <w:t>Building A</w:t>
            </w:r>
          </w:p>
          <w:p w:rsidR="001C4F01" w:rsidRDefault="001C4F01" w:rsidP="00F8194E">
            <w:pPr>
              <w:pStyle w:val="PlainText"/>
              <w:jc w:val="left"/>
              <w:rPr>
                <w:rFonts w:ascii="Courier New" w:hAnsi="Courier New" w:cs="Courier New"/>
                <w:b/>
                <w:sz w:val="20"/>
                <w:szCs w:val="20"/>
              </w:rPr>
            </w:pPr>
            <w:r w:rsidRPr="001C4F01">
              <w:rPr>
                <w:rFonts w:ascii="Courier New" w:hAnsi="Courier New" w:cs="Courier New"/>
                <w:b/>
                <w:sz w:val="16"/>
                <w:szCs w:val="16"/>
              </w:rPr>
              <w:t>Mount Pleasant, SC 29464</w:t>
            </w:r>
          </w:p>
        </w:tc>
      </w:tr>
      <w:tr w:rsidR="009B25BA" w:rsidRPr="007167C0" w:rsidTr="003D01C8">
        <w:tc>
          <w:tcPr>
            <w:tcW w:w="1353" w:type="dxa"/>
          </w:tcPr>
          <w:p w:rsidR="009B25BA" w:rsidRDefault="009B25BA" w:rsidP="00934B7E">
            <w:pPr>
              <w:pStyle w:val="PlainText"/>
              <w:jc w:val="both"/>
              <w:rPr>
                <w:rFonts w:ascii="Courier New" w:hAnsi="Courier New" w:cs="Courier New"/>
                <w:b/>
                <w:sz w:val="20"/>
                <w:szCs w:val="20"/>
              </w:rPr>
            </w:pPr>
          </w:p>
          <w:p w:rsidR="009B25BA" w:rsidRDefault="009B25BA" w:rsidP="009B25BA">
            <w:pPr>
              <w:pStyle w:val="PlainText"/>
              <w:rPr>
                <w:rFonts w:ascii="Courier New" w:hAnsi="Courier New" w:cs="Courier New"/>
                <w:b/>
                <w:sz w:val="20"/>
                <w:szCs w:val="20"/>
              </w:rPr>
            </w:pPr>
            <w:r>
              <w:rPr>
                <w:rFonts w:ascii="Courier New" w:hAnsi="Courier New" w:cs="Courier New"/>
                <w:b/>
                <w:sz w:val="20"/>
                <w:szCs w:val="20"/>
              </w:rPr>
              <w:t>2-5-2015</w:t>
            </w:r>
          </w:p>
        </w:tc>
        <w:tc>
          <w:tcPr>
            <w:tcW w:w="1620" w:type="dxa"/>
          </w:tcPr>
          <w:p w:rsidR="009B25BA" w:rsidRDefault="009B25BA" w:rsidP="00F8194E">
            <w:pPr>
              <w:pStyle w:val="PlainText"/>
              <w:rPr>
                <w:rFonts w:ascii="Courier New" w:hAnsi="Courier New" w:cs="Courier New"/>
                <w:b/>
                <w:sz w:val="20"/>
                <w:szCs w:val="20"/>
              </w:rPr>
            </w:pPr>
          </w:p>
          <w:p w:rsidR="009B25BA" w:rsidRDefault="009B25BA" w:rsidP="00F8194E">
            <w:pPr>
              <w:pStyle w:val="PlainText"/>
              <w:rPr>
                <w:rFonts w:ascii="Courier New" w:hAnsi="Courier New" w:cs="Courier New"/>
                <w:b/>
                <w:sz w:val="20"/>
                <w:szCs w:val="20"/>
              </w:rPr>
            </w:pPr>
            <w:r>
              <w:rPr>
                <w:rFonts w:ascii="Courier New" w:hAnsi="Courier New" w:cs="Courier New"/>
                <w:b/>
                <w:sz w:val="20"/>
                <w:szCs w:val="20"/>
              </w:rPr>
              <w:t>11-CV-7866</w:t>
            </w:r>
          </w:p>
        </w:tc>
        <w:tc>
          <w:tcPr>
            <w:tcW w:w="1710" w:type="dxa"/>
          </w:tcPr>
          <w:p w:rsidR="009B25BA" w:rsidRDefault="009B25BA" w:rsidP="00861B8B">
            <w:pPr>
              <w:pStyle w:val="PlainText"/>
              <w:rPr>
                <w:rFonts w:ascii="Courier New" w:hAnsi="Courier New" w:cs="Courier New"/>
                <w:b/>
                <w:sz w:val="20"/>
                <w:szCs w:val="20"/>
              </w:rPr>
            </w:pPr>
          </w:p>
          <w:p w:rsidR="009B25BA" w:rsidRDefault="009B25BA"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9B25BA" w:rsidRDefault="009B25BA" w:rsidP="00F8194E">
            <w:pPr>
              <w:pStyle w:val="PlainText"/>
              <w:jc w:val="left"/>
              <w:rPr>
                <w:rFonts w:ascii="Courier New" w:hAnsi="Courier New" w:cs="Courier New"/>
                <w:sz w:val="20"/>
                <w:szCs w:val="20"/>
              </w:rPr>
            </w:pPr>
          </w:p>
          <w:p w:rsidR="009B25BA" w:rsidRDefault="009B25BA" w:rsidP="00F8194E">
            <w:pPr>
              <w:pStyle w:val="PlainText"/>
              <w:jc w:val="left"/>
              <w:rPr>
                <w:rFonts w:ascii="Courier New" w:hAnsi="Courier New" w:cs="Courier New"/>
                <w:b/>
                <w:sz w:val="20"/>
                <w:szCs w:val="20"/>
              </w:rPr>
            </w:pPr>
            <w:r w:rsidRPr="009B25BA">
              <w:rPr>
                <w:rFonts w:ascii="Courier New" w:hAnsi="Courier New" w:cs="Courier New"/>
                <w:b/>
                <w:sz w:val="20"/>
                <w:szCs w:val="20"/>
              </w:rPr>
              <w:t>In re: MF Global Holdings Ltd. Securities Litigation</w:t>
            </w:r>
          </w:p>
          <w:p w:rsidR="00B16BF1" w:rsidRPr="00B16BF1" w:rsidRDefault="00DF331F" w:rsidP="00B16BF1">
            <w:pPr>
              <w:pStyle w:val="PlainText"/>
              <w:jc w:val="left"/>
              <w:rPr>
                <w:rFonts w:ascii="Courier New" w:hAnsi="Courier New" w:cs="Courier New"/>
                <w:sz w:val="20"/>
                <w:szCs w:val="20"/>
              </w:rPr>
            </w:pPr>
            <w:r w:rsidRPr="00DF331F">
              <w:rPr>
                <w:rFonts w:ascii="Courier New" w:hAnsi="Courier New" w:cs="Courier New"/>
                <w:sz w:val="20"/>
                <w:szCs w:val="20"/>
              </w:rPr>
              <w:t>Securities-</w:t>
            </w:r>
            <w:r>
              <w:rPr>
                <w:rFonts w:ascii="Courier New" w:hAnsi="Courier New" w:cs="Courier New"/>
                <w:sz w:val="20"/>
                <w:szCs w:val="20"/>
              </w:rPr>
              <w:t>i</w:t>
            </w:r>
            <w:r w:rsidR="00B16BF1">
              <w:rPr>
                <w:rFonts w:ascii="Courier New" w:hAnsi="Courier New" w:cs="Courier New"/>
                <w:sz w:val="20"/>
                <w:szCs w:val="20"/>
              </w:rPr>
              <w:t>nvestor</w:t>
            </w:r>
            <w:r>
              <w:rPr>
                <w:rFonts w:ascii="Courier New" w:hAnsi="Courier New" w:cs="Courier New"/>
                <w:sz w:val="20"/>
                <w:szCs w:val="20"/>
              </w:rPr>
              <w:t>-</w:t>
            </w:r>
            <w:r w:rsidR="003D01C8">
              <w:rPr>
                <w:rFonts w:ascii="Courier New" w:hAnsi="Courier New" w:cs="Courier New"/>
                <w:sz w:val="20"/>
                <w:szCs w:val="20"/>
              </w:rPr>
              <w:t xml:space="preserve">plaintiffs </w:t>
            </w:r>
            <w:r w:rsidR="0042096A">
              <w:rPr>
                <w:rFonts w:ascii="Courier New" w:hAnsi="Courier New" w:cs="Courier New"/>
                <w:sz w:val="20"/>
                <w:szCs w:val="20"/>
              </w:rPr>
              <w:t>assert</w:t>
            </w:r>
            <w:r w:rsidR="00B16BF1" w:rsidRPr="00B16BF1">
              <w:rPr>
                <w:rFonts w:ascii="Courier New" w:hAnsi="Courier New" w:cs="Courier New"/>
                <w:sz w:val="20"/>
                <w:szCs w:val="20"/>
              </w:rPr>
              <w:t xml:space="preserve"> claims under </w:t>
            </w:r>
            <w:r w:rsidR="00B16BF1">
              <w:rPr>
                <w:rFonts w:ascii="Times New Roman" w:hAnsi="Times New Roman" w:cs="Times New Roman"/>
                <w:sz w:val="20"/>
                <w:szCs w:val="20"/>
              </w:rPr>
              <w:t>§§</w:t>
            </w:r>
            <w:r w:rsidR="00BF4411">
              <w:rPr>
                <w:rFonts w:ascii="Courier New" w:hAnsi="Courier New" w:cs="Courier New"/>
                <w:sz w:val="20"/>
                <w:szCs w:val="20"/>
              </w:rPr>
              <w:t xml:space="preserve"> </w:t>
            </w:r>
            <w:r w:rsidR="00B16BF1" w:rsidRPr="00B16BF1">
              <w:rPr>
                <w:rFonts w:ascii="Courier New" w:hAnsi="Courier New" w:cs="Courier New"/>
                <w:sz w:val="20"/>
                <w:szCs w:val="20"/>
              </w:rPr>
              <w:t>11 and 12 of the Securities Act of 1933 (the “Securities Act”) against the</w:t>
            </w:r>
            <w:r w:rsidR="00BF4411">
              <w:rPr>
                <w:rFonts w:ascii="Courier New" w:hAnsi="Courier New" w:cs="Courier New"/>
                <w:sz w:val="20"/>
                <w:szCs w:val="20"/>
              </w:rPr>
              <w:t xml:space="preserve"> </w:t>
            </w:r>
            <w:r w:rsidR="00B16BF1" w:rsidRPr="00B16BF1">
              <w:rPr>
                <w:rFonts w:ascii="Courier New" w:hAnsi="Courier New" w:cs="Courier New"/>
                <w:sz w:val="20"/>
                <w:szCs w:val="20"/>
              </w:rPr>
              <w:t>Settling Underwriter Defendants, the Non-Settling Underwriter Defendants, and the Individual</w:t>
            </w:r>
          </w:p>
          <w:p w:rsidR="00B16BF1" w:rsidRPr="00B16BF1" w:rsidRDefault="00B16BF1" w:rsidP="00B16BF1">
            <w:pPr>
              <w:pStyle w:val="PlainText"/>
              <w:jc w:val="left"/>
              <w:rPr>
                <w:rFonts w:ascii="Courier New" w:hAnsi="Courier New" w:cs="Courier New"/>
                <w:sz w:val="20"/>
                <w:szCs w:val="20"/>
              </w:rPr>
            </w:pPr>
            <w:r w:rsidRPr="00B16BF1">
              <w:rPr>
                <w:rFonts w:ascii="Courier New" w:hAnsi="Courier New" w:cs="Courier New"/>
                <w:sz w:val="20"/>
                <w:szCs w:val="20"/>
              </w:rPr>
              <w:t>Defendants alleging that these Defendants were statutorily liable for false and misleading</w:t>
            </w:r>
          </w:p>
          <w:p w:rsidR="00B16BF1" w:rsidRDefault="00B16BF1" w:rsidP="00BF4411">
            <w:pPr>
              <w:pStyle w:val="PlainText"/>
              <w:jc w:val="left"/>
              <w:rPr>
                <w:rFonts w:ascii="Courier New" w:hAnsi="Courier New" w:cs="Courier New"/>
                <w:sz w:val="20"/>
                <w:szCs w:val="20"/>
              </w:rPr>
            </w:pPr>
            <w:r w:rsidRPr="00B16BF1">
              <w:rPr>
                <w:rFonts w:ascii="Courier New" w:hAnsi="Courier New" w:cs="Courier New"/>
                <w:sz w:val="20"/>
                <w:szCs w:val="20"/>
              </w:rPr>
              <w:t>statements in the of</w:t>
            </w:r>
            <w:r w:rsidR="007502A5">
              <w:rPr>
                <w:rFonts w:ascii="Courier New" w:hAnsi="Courier New" w:cs="Courier New"/>
                <w:sz w:val="20"/>
                <w:szCs w:val="20"/>
              </w:rPr>
              <w:t>fering materials for MF Global</w:t>
            </w:r>
            <w:r w:rsidRPr="00B16BF1">
              <w:rPr>
                <w:rFonts w:ascii="Courier New" w:hAnsi="Courier New" w:cs="Courier New"/>
                <w:sz w:val="20"/>
                <w:szCs w:val="20"/>
              </w:rPr>
              <w:t xml:space="preserve"> secondary offering of common stock and for</w:t>
            </w:r>
            <w:r w:rsidR="00BF4411">
              <w:rPr>
                <w:rFonts w:ascii="Courier New" w:hAnsi="Courier New" w:cs="Courier New"/>
                <w:sz w:val="20"/>
                <w:szCs w:val="20"/>
              </w:rPr>
              <w:t xml:space="preserve"> </w:t>
            </w:r>
            <w:r w:rsidR="00806FF6">
              <w:rPr>
                <w:rFonts w:ascii="Courier New" w:hAnsi="Courier New" w:cs="Courier New"/>
                <w:sz w:val="20"/>
                <w:szCs w:val="20"/>
              </w:rPr>
              <w:t>the other MF Global Securities,</w:t>
            </w:r>
            <w:r w:rsidRPr="00B16BF1">
              <w:rPr>
                <w:rFonts w:ascii="Courier New" w:hAnsi="Courier New" w:cs="Courier New"/>
                <w:sz w:val="20"/>
                <w:szCs w:val="20"/>
              </w:rPr>
              <w:t xml:space="preserve"> as well as claims under </w:t>
            </w:r>
            <w:r w:rsidR="00BF4411">
              <w:rPr>
                <w:rFonts w:ascii="Times New Roman" w:hAnsi="Times New Roman" w:cs="Times New Roman"/>
                <w:sz w:val="20"/>
                <w:szCs w:val="20"/>
              </w:rPr>
              <w:t>§</w:t>
            </w:r>
            <w:r w:rsidRPr="00B16BF1">
              <w:rPr>
                <w:rFonts w:ascii="Courier New" w:hAnsi="Courier New" w:cs="Courier New"/>
                <w:sz w:val="20"/>
                <w:szCs w:val="20"/>
              </w:rPr>
              <w:t xml:space="preserve"> 15 of the Securities Act and </w:t>
            </w:r>
            <w:r w:rsidR="00BF4411">
              <w:rPr>
                <w:rFonts w:ascii="Times New Roman" w:hAnsi="Times New Roman" w:cs="Times New Roman"/>
                <w:sz w:val="20"/>
                <w:szCs w:val="20"/>
              </w:rPr>
              <w:t>§§</w:t>
            </w:r>
            <w:r w:rsidRPr="00B16BF1">
              <w:rPr>
                <w:rFonts w:ascii="Courier New" w:hAnsi="Courier New" w:cs="Courier New"/>
                <w:sz w:val="20"/>
                <w:szCs w:val="20"/>
              </w:rPr>
              <w:t xml:space="preserve"> 10(b)and 20(a) of the Securities Exchange Act of 1934 (the “Exchange Act”) and Rule 10b-5</w:t>
            </w:r>
            <w:r w:rsidR="00BF4411">
              <w:rPr>
                <w:rFonts w:ascii="Courier New" w:hAnsi="Courier New" w:cs="Courier New"/>
                <w:sz w:val="20"/>
                <w:szCs w:val="20"/>
              </w:rPr>
              <w:t xml:space="preserve"> </w:t>
            </w:r>
            <w:r w:rsidRPr="00B16BF1">
              <w:rPr>
                <w:rFonts w:ascii="Courier New" w:hAnsi="Courier New" w:cs="Courier New"/>
                <w:sz w:val="20"/>
                <w:szCs w:val="20"/>
              </w:rPr>
              <w:t>promulgated thereunder against some or all of the Individual Defendants.</w:t>
            </w:r>
            <w:r w:rsidR="0042096A">
              <w:rPr>
                <w:rFonts w:ascii="Courier New" w:hAnsi="Courier New" w:cs="Courier New"/>
                <w:sz w:val="20"/>
                <w:szCs w:val="20"/>
              </w:rPr>
              <w:t xml:space="preserve">  The Class Period is </w:t>
            </w:r>
            <w:r w:rsidR="0042096A">
              <w:rPr>
                <w:rFonts w:ascii="Courier New" w:hAnsi="Courier New" w:cs="Courier New"/>
                <w:sz w:val="20"/>
                <w:szCs w:val="20"/>
              </w:rPr>
              <w:lastRenderedPageBreak/>
              <w:t>from 5-20-2010 to 11-21-2011.</w:t>
            </w:r>
          </w:p>
          <w:p w:rsidR="00BF4411" w:rsidRPr="009B25BA" w:rsidRDefault="00BF4411" w:rsidP="00BF4411">
            <w:pPr>
              <w:pStyle w:val="PlainText"/>
              <w:jc w:val="left"/>
              <w:rPr>
                <w:rFonts w:ascii="Courier New" w:hAnsi="Courier New" w:cs="Courier New"/>
                <w:sz w:val="20"/>
                <w:szCs w:val="20"/>
              </w:rPr>
            </w:pPr>
          </w:p>
        </w:tc>
        <w:tc>
          <w:tcPr>
            <w:tcW w:w="1440" w:type="dxa"/>
          </w:tcPr>
          <w:p w:rsidR="009B25BA" w:rsidRDefault="009B25BA" w:rsidP="00F8194E">
            <w:pPr>
              <w:pStyle w:val="PlainText"/>
              <w:rPr>
                <w:rFonts w:ascii="Courier New" w:hAnsi="Courier New" w:cs="Courier New"/>
                <w:b/>
                <w:sz w:val="20"/>
                <w:szCs w:val="20"/>
              </w:rPr>
            </w:pPr>
          </w:p>
          <w:p w:rsidR="009B25BA" w:rsidRDefault="003D01C8" w:rsidP="00F8194E">
            <w:pPr>
              <w:pStyle w:val="PlainText"/>
              <w:rPr>
                <w:rFonts w:ascii="Courier New" w:hAnsi="Courier New" w:cs="Courier New"/>
                <w:b/>
                <w:sz w:val="20"/>
                <w:szCs w:val="20"/>
              </w:rPr>
            </w:pPr>
            <w:r>
              <w:rPr>
                <w:rFonts w:ascii="Courier New" w:hAnsi="Courier New" w:cs="Courier New"/>
                <w:b/>
                <w:sz w:val="20"/>
                <w:szCs w:val="20"/>
              </w:rPr>
              <w:t>6-26-2015</w:t>
            </w:r>
          </w:p>
        </w:tc>
        <w:tc>
          <w:tcPr>
            <w:tcW w:w="2771" w:type="dxa"/>
          </w:tcPr>
          <w:p w:rsidR="009B25BA" w:rsidRDefault="009B25BA" w:rsidP="00F8194E">
            <w:pPr>
              <w:pStyle w:val="PlainText"/>
              <w:jc w:val="left"/>
              <w:rPr>
                <w:rFonts w:ascii="Courier New" w:hAnsi="Courier New" w:cs="Courier New"/>
                <w:b/>
                <w:sz w:val="20"/>
                <w:szCs w:val="20"/>
              </w:rPr>
            </w:pPr>
          </w:p>
          <w:p w:rsidR="003D01C8" w:rsidRDefault="003D01C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3D01C8" w:rsidRDefault="003D01C8" w:rsidP="00F8194E">
            <w:pPr>
              <w:pStyle w:val="PlainText"/>
              <w:jc w:val="left"/>
              <w:rPr>
                <w:rFonts w:ascii="Courier New" w:hAnsi="Courier New" w:cs="Courier New"/>
                <w:b/>
                <w:sz w:val="20"/>
                <w:szCs w:val="20"/>
              </w:rPr>
            </w:pPr>
          </w:p>
          <w:p w:rsidR="003D01C8" w:rsidRPr="003D01C8" w:rsidRDefault="003D01C8" w:rsidP="00F8194E">
            <w:pPr>
              <w:pStyle w:val="PlainText"/>
              <w:jc w:val="left"/>
              <w:rPr>
                <w:rFonts w:ascii="Courier New" w:hAnsi="Courier New" w:cs="Courier New"/>
                <w:b/>
                <w:sz w:val="16"/>
                <w:szCs w:val="16"/>
              </w:rPr>
            </w:pPr>
            <w:r w:rsidRPr="003D01C8">
              <w:rPr>
                <w:rFonts w:ascii="Courier New" w:hAnsi="Courier New" w:cs="Courier New"/>
                <w:b/>
                <w:sz w:val="16"/>
                <w:szCs w:val="16"/>
              </w:rPr>
              <w:t xml:space="preserve">Bernstein </w:t>
            </w:r>
            <w:proofErr w:type="spellStart"/>
            <w:r w:rsidRPr="003D01C8">
              <w:rPr>
                <w:rFonts w:ascii="Courier New" w:hAnsi="Courier New" w:cs="Courier New"/>
                <w:b/>
                <w:sz w:val="16"/>
                <w:szCs w:val="16"/>
              </w:rPr>
              <w:t>Litowitz</w:t>
            </w:r>
            <w:proofErr w:type="spellEnd"/>
          </w:p>
          <w:p w:rsidR="003D01C8" w:rsidRPr="003D01C8" w:rsidRDefault="003D01C8" w:rsidP="00F8194E">
            <w:pPr>
              <w:pStyle w:val="PlainText"/>
              <w:jc w:val="left"/>
              <w:rPr>
                <w:rFonts w:ascii="Courier New" w:hAnsi="Courier New" w:cs="Courier New"/>
                <w:b/>
                <w:sz w:val="16"/>
                <w:szCs w:val="16"/>
              </w:rPr>
            </w:pPr>
            <w:r w:rsidRPr="003D01C8">
              <w:rPr>
                <w:rFonts w:ascii="Courier New" w:hAnsi="Courier New" w:cs="Courier New"/>
                <w:b/>
                <w:sz w:val="16"/>
                <w:szCs w:val="16"/>
              </w:rPr>
              <w:t xml:space="preserve"> Berger &amp; Grossmann LLP</w:t>
            </w:r>
          </w:p>
          <w:p w:rsidR="003D01C8" w:rsidRPr="003D01C8" w:rsidRDefault="003D01C8" w:rsidP="00F8194E">
            <w:pPr>
              <w:pStyle w:val="PlainText"/>
              <w:jc w:val="left"/>
              <w:rPr>
                <w:rFonts w:ascii="Courier New" w:hAnsi="Courier New" w:cs="Courier New"/>
                <w:b/>
                <w:sz w:val="16"/>
                <w:szCs w:val="16"/>
              </w:rPr>
            </w:pPr>
            <w:proofErr w:type="spellStart"/>
            <w:r w:rsidRPr="003D01C8">
              <w:rPr>
                <w:rFonts w:ascii="Courier New" w:hAnsi="Courier New" w:cs="Courier New"/>
                <w:b/>
                <w:sz w:val="16"/>
                <w:szCs w:val="16"/>
              </w:rPr>
              <w:t>Savatore</w:t>
            </w:r>
            <w:proofErr w:type="spellEnd"/>
            <w:r w:rsidRPr="003D01C8">
              <w:rPr>
                <w:rFonts w:ascii="Courier New" w:hAnsi="Courier New" w:cs="Courier New"/>
                <w:b/>
                <w:sz w:val="16"/>
                <w:szCs w:val="16"/>
              </w:rPr>
              <w:t xml:space="preserve"> J. </w:t>
            </w:r>
            <w:proofErr w:type="spellStart"/>
            <w:r w:rsidRPr="003D01C8">
              <w:rPr>
                <w:rFonts w:ascii="Courier New" w:hAnsi="Courier New" w:cs="Courier New"/>
                <w:b/>
                <w:sz w:val="16"/>
                <w:szCs w:val="16"/>
              </w:rPr>
              <w:t>Graziano</w:t>
            </w:r>
            <w:proofErr w:type="spellEnd"/>
          </w:p>
          <w:p w:rsidR="003D01C8" w:rsidRPr="003D01C8" w:rsidRDefault="003D01C8" w:rsidP="00F8194E">
            <w:pPr>
              <w:pStyle w:val="PlainText"/>
              <w:jc w:val="left"/>
              <w:rPr>
                <w:rFonts w:ascii="Courier New" w:hAnsi="Courier New" w:cs="Courier New"/>
                <w:b/>
                <w:sz w:val="16"/>
                <w:szCs w:val="16"/>
              </w:rPr>
            </w:pPr>
            <w:r w:rsidRPr="003D01C8">
              <w:rPr>
                <w:rFonts w:ascii="Courier New" w:hAnsi="Courier New" w:cs="Courier New"/>
                <w:b/>
                <w:sz w:val="16"/>
                <w:szCs w:val="16"/>
              </w:rPr>
              <w:t>12</w:t>
            </w:r>
            <w:r w:rsidR="00806FF6">
              <w:rPr>
                <w:rFonts w:ascii="Courier New" w:hAnsi="Courier New" w:cs="Courier New"/>
                <w:b/>
                <w:sz w:val="16"/>
                <w:szCs w:val="16"/>
              </w:rPr>
              <w:t>85 Ave.</w:t>
            </w:r>
            <w:r w:rsidRPr="003D01C8">
              <w:rPr>
                <w:rFonts w:ascii="Courier New" w:hAnsi="Courier New" w:cs="Courier New"/>
                <w:b/>
                <w:sz w:val="16"/>
                <w:szCs w:val="16"/>
              </w:rPr>
              <w:t xml:space="preserve"> of the Americas</w:t>
            </w:r>
          </w:p>
          <w:p w:rsidR="003D01C8" w:rsidRDefault="003D01C8" w:rsidP="00F8194E">
            <w:pPr>
              <w:pStyle w:val="PlainText"/>
              <w:jc w:val="left"/>
              <w:rPr>
                <w:rFonts w:ascii="Courier New" w:hAnsi="Courier New" w:cs="Courier New"/>
                <w:b/>
                <w:sz w:val="16"/>
                <w:szCs w:val="16"/>
              </w:rPr>
            </w:pPr>
            <w:r w:rsidRPr="003D01C8">
              <w:rPr>
                <w:rFonts w:ascii="Courier New" w:hAnsi="Courier New" w:cs="Courier New"/>
                <w:b/>
                <w:sz w:val="16"/>
                <w:szCs w:val="16"/>
              </w:rPr>
              <w:t>New York, NY 10019</w:t>
            </w:r>
          </w:p>
          <w:p w:rsidR="003D01C8" w:rsidRDefault="003D01C8" w:rsidP="00F8194E">
            <w:pPr>
              <w:pStyle w:val="PlainText"/>
              <w:jc w:val="left"/>
              <w:rPr>
                <w:rFonts w:ascii="Courier New" w:hAnsi="Courier New" w:cs="Courier New"/>
                <w:b/>
                <w:sz w:val="16"/>
                <w:szCs w:val="16"/>
              </w:rPr>
            </w:pPr>
          </w:p>
          <w:p w:rsidR="003D01C8" w:rsidRDefault="003D01C8" w:rsidP="00F8194E">
            <w:pPr>
              <w:pStyle w:val="PlainText"/>
              <w:jc w:val="left"/>
              <w:rPr>
                <w:rFonts w:ascii="Courier New" w:hAnsi="Courier New" w:cs="Courier New"/>
                <w:b/>
                <w:sz w:val="16"/>
                <w:szCs w:val="16"/>
              </w:rPr>
            </w:pPr>
            <w:proofErr w:type="spellStart"/>
            <w:r>
              <w:rPr>
                <w:rFonts w:ascii="Courier New" w:hAnsi="Courier New" w:cs="Courier New"/>
                <w:b/>
                <w:sz w:val="16"/>
                <w:szCs w:val="16"/>
              </w:rPr>
              <w:t>Bleichmar</w:t>
            </w:r>
            <w:proofErr w:type="spellEnd"/>
            <w:r>
              <w:rPr>
                <w:rFonts w:ascii="Courier New" w:hAnsi="Courier New" w:cs="Courier New"/>
                <w:b/>
                <w:sz w:val="16"/>
                <w:szCs w:val="16"/>
              </w:rPr>
              <w:t xml:space="preserve"> </w:t>
            </w:r>
            <w:proofErr w:type="spellStart"/>
            <w:r>
              <w:rPr>
                <w:rFonts w:ascii="Courier New" w:hAnsi="Courier New" w:cs="Courier New"/>
                <w:b/>
                <w:sz w:val="16"/>
                <w:szCs w:val="16"/>
              </w:rPr>
              <w:t>Fonti</w:t>
            </w:r>
            <w:proofErr w:type="spellEnd"/>
            <w:r>
              <w:rPr>
                <w:rFonts w:ascii="Courier New" w:hAnsi="Courier New" w:cs="Courier New"/>
                <w:b/>
                <w:sz w:val="16"/>
                <w:szCs w:val="16"/>
              </w:rPr>
              <w:t xml:space="preserve"> </w:t>
            </w:r>
            <w:proofErr w:type="spellStart"/>
            <w:r>
              <w:rPr>
                <w:rFonts w:ascii="Courier New" w:hAnsi="Courier New" w:cs="Courier New"/>
                <w:b/>
                <w:sz w:val="16"/>
                <w:szCs w:val="16"/>
              </w:rPr>
              <w:t>Tountas</w:t>
            </w:r>
            <w:proofErr w:type="spellEnd"/>
            <w:r>
              <w:rPr>
                <w:rFonts w:ascii="Courier New" w:hAnsi="Courier New" w:cs="Courier New"/>
                <w:b/>
                <w:sz w:val="16"/>
                <w:szCs w:val="16"/>
              </w:rPr>
              <w:t xml:space="preserve"> &amp;</w:t>
            </w:r>
          </w:p>
          <w:p w:rsidR="003D01C8" w:rsidRDefault="003D01C8" w:rsidP="00F8194E">
            <w:pPr>
              <w:pStyle w:val="PlainText"/>
              <w:jc w:val="left"/>
              <w:rPr>
                <w:rFonts w:ascii="Courier New" w:hAnsi="Courier New" w:cs="Courier New"/>
                <w:b/>
                <w:sz w:val="16"/>
                <w:szCs w:val="16"/>
              </w:rPr>
            </w:pPr>
            <w:r>
              <w:rPr>
                <w:rFonts w:ascii="Courier New" w:hAnsi="Courier New" w:cs="Courier New"/>
                <w:b/>
                <w:sz w:val="16"/>
                <w:szCs w:val="16"/>
              </w:rPr>
              <w:t xml:space="preserve"> Auld LLP</w:t>
            </w:r>
          </w:p>
          <w:p w:rsidR="003D01C8" w:rsidRDefault="003D01C8" w:rsidP="00F8194E">
            <w:pPr>
              <w:pStyle w:val="PlainText"/>
              <w:jc w:val="left"/>
              <w:rPr>
                <w:rFonts w:ascii="Courier New" w:hAnsi="Courier New" w:cs="Courier New"/>
                <w:b/>
                <w:sz w:val="16"/>
                <w:szCs w:val="16"/>
              </w:rPr>
            </w:pPr>
            <w:r>
              <w:rPr>
                <w:rFonts w:ascii="Courier New" w:hAnsi="Courier New" w:cs="Courier New"/>
                <w:b/>
                <w:sz w:val="16"/>
                <w:szCs w:val="16"/>
              </w:rPr>
              <w:t xml:space="preserve">Javier </w:t>
            </w:r>
            <w:proofErr w:type="spellStart"/>
            <w:r>
              <w:rPr>
                <w:rFonts w:ascii="Courier New" w:hAnsi="Courier New" w:cs="Courier New"/>
                <w:b/>
                <w:sz w:val="16"/>
                <w:szCs w:val="16"/>
              </w:rPr>
              <w:t>Bleichmar</w:t>
            </w:r>
            <w:proofErr w:type="spellEnd"/>
          </w:p>
          <w:p w:rsidR="003D01C8" w:rsidRDefault="003D01C8" w:rsidP="00F8194E">
            <w:pPr>
              <w:pStyle w:val="PlainText"/>
              <w:jc w:val="left"/>
              <w:rPr>
                <w:rFonts w:ascii="Courier New" w:hAnsi="Courier New" w:cs="Courier New"/>
                <w:b/>
                <w:sz w:val="16"/>
                <w:szCs w:val="16"/>
              </w:rPr>
            </w:pPr>
            <w:r>
              <w:rPr>
                <w:rFonts w:ascii="Courier New" w:hAnsi="Courier New" w:cs="Courier New"/>
                <w:b/>
                <w:sz w:val="16"/>
                <w:szCs w:val="16"/>
              </w:rPr>
              <w:t>7 Times Square</w:t>
            </w:r>
          </w:p>
          <w:p w:rsidR="003D01C8" w:rsidRDefault="003D01C8" w:rsidP="00F8194E">
            <w:pPr>
              <w:pStyle w:val="PlainText"/>
              <w:jc w:val="left"/>
              <w:rPr>
                <w:rFonts w:ascii="Courier New" w:hAnsi="Courier New" w:cs="Courier New"/>
                <w:b/>
                <w:sz w:val="16"/>
                <w:szCs w:val="16"/>
              </w:rPr>
            </w:pPr>
            <w:r>
              <w:rPr>
                <w:rFonts w:ascii="Courier New" w:hAnsi="Courier New" w:cs="Courier New"/>
                <w:b/>
                <w:sz w:val="16"/>
                <w:szCs w:val="16"/>
              </w:rPr>
              <w:t>27</w:t>
            </w:r>
            <w:r w:rsidRPr="003D01C8">
              <w:rPr>
                <w:rFonts w:ascii="Courier New" w:hAnsi="Courier New" w:cs="Courier New"/>
                <w:b/>
                <w:sz w:val="16"/>
                <w:szCs w:val="16"/>
                <w:vertAlign w:val="superscript"/>
              </w:rPr>
              <w:t>th</w:t>
            </w:r>
            <w:r>
              <w:rPr>
                <w:rFonts w:ascii="Courier New" w:hAnsi="Courier New" w:cs="Courier New"/>
                <w:b/>
                <w:sz w:val="16"/>
                <w:szCs w:val="16"/>
              </w:rPr>
              <w:t xml:space="preserve"> Floor</w:t>
            </w:r>
          </w:p>
          <w:p w:rsidR="003D01C8" w:rsidRDefault="003D01C8" w:rsidP="00F8194E">
            <w:pPr>
              <w:pStyle w:val="PlainText"/>
              <w:jc w:val="left"/>
              <w:rPr>
                <w:rFonts w:ascii="Courier New" w:hAnsi="Courier New" w:cs="Courier New"/>
                <w:b/>
                <w:sz w:val="16"/>
                <w:szCs w:val="16"/>
              </w:rPr>
            </w:pPr>
            <w:r>
              <w:rPr>
                <w:rFonts w:ascii="Courier New" w:hAnsi="Courier New" w:cs="Courier New"/>
                <w:b/>
                <w:sz w:val="16"/>
                <w:szCs w:val="16"/>
              </w:rPr>
              <w:t>New York, NY 10036</w:t>
            </w:r>
          </w:p>
          <w:p w:rsidR="003D01C8" w:rsidRPr="003D01C8" w:rsidRDefault="003D01C8" w:rsidP="00F8194E">
            <w:pPr>
              <w:pStyle w:val="PlainText"/>
              <w:jc w:val="left"/>
              <w:rPr>
                <w:rFonts w:ascii="Courier New" w:hAnsi="Courier New" w:cs="Courier New"/>
                <w:b/>
                <w:sz w:val="16"/>
                <w:szCs w:val="16"/>
              </w:rPr>
            </w:pPr>
          </w:p>
        </w:tc>
      </w:tr>
      <w:tr w:rsidR="00F97616" w:rsidRPr="007167C0" w:rsidTr="003D01C8">
        <w:tc>
          <w:tcPr>
            <w:tcW w:w="1353" w:type="dxa"/>
          </w:tcPr>
          <w:p w:rsidR="00B37DDF" w:rsidRDefault="00B37DDF" w:rsidP="00934B7E">
            <w:pPr>
              <w:pStyle w:val="PlainText"/>
              <w:jc w:val="both"/>
              <w:rPr>
                <w:rFonts w:ascii="Courier New" w:hAnsi="Courier New" w:cs="Courier New"/>
                <w:b/>
                <w:sz w:val="20"/>
                <w:szCs w:val="20"/>
              </w:rPr>
            </w:pPr>
          </w:p>
          <w:p w:rsidR="00934B7E" w:rsidRDefault="00934B7E" w:rsidP="00934B7E">
            <w:pPr>
              <w:pStyle w:val="PlainText"/>
              <w:jc w:val="both"/>
              <w:rPr>
                <w:rFonts w:ascii="Courier New" w:hAnsi="Courier New" w:cs="Courier New"/>
                <w:b/>
                <w:sz w:val="20"/>
                <w:szCs w:val="20"/>
              </w:rPr>
            </w:pPr>
            <w:r>
              <w:rPr>
                <w:rFonts w:ascii="Courier New" w:hAnsi="Courier New" w:cs="Courier New"/>
                <w:b/>
                <w:sz w:val="20"/>
                <w:szCs w:val="20"/>
              </w:rPr>
              <w:t>2-6-2015</w:t>
            </w:r>
          </w:p>
        </w:tc>
        <w:tc>
          <w:tcPr>
            <w:tcW w:w="1620" w:type="dxa"/>
          </w:tcPr>
          <w:p w:rsidR="00F97616" w:rsidRDefault="00F97616" w:rsidP="00F8194E">
            <w:pPr>
              <w:pStyle w:val="PlainText"/>
              <w:rPr>
                <w:rFonts w:ascii="Courier New" w:hAnsi="Courier New" w:cs="Courier New"/>
                <w:b/>
                <w:sz w:val="20"/>
                <w:szCs w:val="20"/>
              </w:rPr>
            </w:pPr>
          </w:p>
          <w:p w:rsidR="00934B7E" w:rsidRDefault="00934B7E" w:rsidP="00F8194E">
            <w:pPr>
              <w:pStyle w:val="PlainText"/>
              <w:rPr>
                <w:rFonts w:ascii="Courier New" w:hAnsi="Courier New" w:cs="Courier New"/>
                <w:b/>
                <w:sz w:val="20"/>
                <w:szCs w:val="20"/>
              </w:rPr>
            </w:pPr>
            <w:r>
              <w:rPr>
                <w:rFonts w:ascii="Courier New" w:hAnsi="Courier New" w:cs="Courier New"/>
                <w:b/>
                <w:sz w:val="20"/>
                <w:szCs w:val="20"/>
              </w:rPr>
              <w:t>12-MD-02328</w:t>
            </w:r>
          </w:p>
        </w:tc>
        <w:tc>
          <w:tcPr>
            <w:tcW w:w="1710" w:type="dxa"/>
          </w:tcPr>
          <w:p w:rsidR="00F97616" w:rsidRDefault="00F97616" w:rsidP="00861B8B">
            <w:pPr>
              <w:pStyle w:val="PlainText"/>
              <w:rPr>
                <w:rFonts w:ascii="Courier New" w:hAnsi="Courier New" w:cs="Courier New"/>
                <w:b/>
                <w:sz w:val="20"/>
                <w:szCs w:val="20"/>
              </w:rPr>
            </w:pPr>
          </w:p>
          <w:p w:rsidR="00934B7E" w:rsidRDefault="00934B7E" w:rsidP="00861B8B">
            <w:pPr>
              <w:pStyle w:val="PlainText"/>
              <w:rPr>
                <w:rFonts w:ascii="Courier New" w:hAnsi="Courier New" w:cs="Courier New"/>
                <w:b/>
                <w:sz w:val="20"/>
                <w:szCs w:val="20"/>
              </w:rPr>
            </w:pPr>
            <w:r>
              <w:rPr>
                <w:rFonts w:ascii="Courier New" w:hAnsi="Courier New" w:cs="Courier New"/>
                <w:b/>
                <w:sz w:val="20"/>
                <w:szCs w:val="20"/>
              </w:rPr>
              <w:t>(E.D. La.)</w:t>
            </w:r>
          </w:p>
        </w:tc>
        <w:tc>
          <w:tcPr>
            <w:tcW w:w="6030" w:type="dxa"/>
          </w:tcPr>
          <w:p w:rsidR="00F97616" w:rsidRDefault="00F97616" w:rsidP="00F8194E">
            <w:pPr>
              <w:pStyle w:val="PlainText"/>
              <w:jc w:val="left"/>
              <w:rPr>
                <w:rFonts w:ascii="Courier New" w:hAnsi="Courier New" w:cs="Courier New"/>
                <w:sz w:val="20"/>
                <w:szCs w:val="20"/>
              </w:rPr>
            </w:pPr>
          </w:p>
          <w:p w:rsidR="00934B7E" w:rsidRDefault="00934B7E" w:rsidP="00934B7E">
            <w:pPr>
              <w:pStyle w:val="PlainText"/>
              <w:jc w:val="left"/>
              <w:rPr>
                <w:rFonts w:ascii="Courier New" w:hAnsi="Courier New" w:cs="Courier New"/>
                <w:b/>
                <w:sz w:val="20"/>
                <w:szCs w:val="20"/>
              </w:rPr>
            </w:pPr>
            <w:r w:rsidRPr="00934B7E">
              <w:rPr>
                <w:rFonts w:ascii="Courier New" w:hAnsi="Courier New" w:cs="Courier New"/>
                <w:b/>
                <w:sz w:val="20"/>
                <w:szCs w:val="20"/>
              </w:rPr>
              <w:t>In re: Pool Products Distribution Market Antitrust Litigation</w:t>
            </w:r>
          </w:p>
          <w:p w:rsidR="00934B7E" w:rsidRDefault="00207034" w:rsidP="00934B7E">
            <w:pPr>
              <w:pStyle w:val="PlainText"/>
              <w:jc w:val="left"/>
              <w:rPr>
                <w:rFonts w:ascii="Courier New" w:hAnsi="Courier New" w:cs="Courier New"/>
                <w:sz w:val="20"/>
                <w:szCs w:val="20"/>
              </w:rPr>
            </w:pPr>
            <w:r>
              <w:rPr>
                <w:rFonts w:ascii="Courier New" w:hAnsi="Courier New" w:cs="Courier New"/>
                <w:sz w:val="20"/>
                <w:szCs w:val="20"/>
              </w:rPr>
              <w:t xml:space="preserve">Direct-purchaser-plaintiffs allege that </w:t>
            </w:r>
            <w:proofErr w:type="spellStart"/>
            <w:r>
              <w:rPr>
                <w:rFonts w:ascii="Courier New" w:hAnsi="Courier New" w:cs="Courier New"/>
                <w:sz w:val="20"/>
                <w:szCs w:val="20"/>
              </w:rPr>
              <w:t>PoolCorp</w:t>
            </w:r>
            <w:proofErr w:type="spellEnd"/>
            <w:r>
              <w:rPr>
                <w:rFonts w:ascii="Courier New" w:hAnsi="Courier New" w:cs="Courier New"/>
                <w:sz w:val="20"/>
                <w:szCs w:val="20"/>
              </w:rPr>
              <w:t xml:space="preserve"> and the Manufacturer Defendants entered into agreements to protect and enhance </w:t>
            </w:r>
            <w:proofErr w:type="spellStart"/>
            <w:r>
              <w:rPr>
                <w:rFonts w:ascii="Courier New" w:hAnsi="Courier New" w:cs="Courier New"/>
                <w:sz w:val="20"/>
                <w:szCs w:val="20"/>
              </w:rPr>
              <w:t>PoolCorp’s</w:t>
            </w:r>
            <w:proofErr w:type="spellEnd"/>
            <w:r>
              <w:rPr>
                <w:rFonts w:ascii="Courier New" w:hAnsi="Courier New" w:cs="Courier New"/>
                <w:sz w:val="20"/>
                <w:szCs w:val="20"/>
              </w:rPr>
              <w:t xml:space="preserve"> market share, margins and prices and that </w:t>
            </w:r>
            <w:proofErr w:type="spellStart"/>
            <w:r>
              <w:rPr>
                <w:rFonts w:ascii="Courier New" w:hAnsi="Courier New" w:cs="Courier New"/>
                <w:sz w:val="20"/>
                <w:szCs w:val="20"/>
              </w:rPr>
              <w:t>PoolCorp</w:t>
            </w:r>
            <w:proofErr w:type="spellEnd"/>
            <w:r>
              <w:rPr>
                <w:rFonts w:ascii="Courier New" w:hAnsi="Courier New" w:cs="Courier New"/>
                <w:sz w:val="20"/>
                <w:szCs w:val="20"/>
              </w:rPr>
              <w:t xml:space="preserve"> attempted to monopolize the market for Pool Products in the U.S. in violation of the antitrust laws.  The lawsuit claims that, as a result, Plaintiffs paid more for Pool Products than they otherwise would have paid.  The Class Period is from 12-22-2007 to 12-21-2011.</w:t>
            </w:r>
          </w:p>
          <w:p w:rsidR="00207034" w:rsidRPr="00934B7E" w:rsidRDefault="00207034" w:rsidP="00934B7E">
            <w:pPr>
              <w:pStyle w:val="PlainText"/>
              <w:jc w:val="left"/>
              <w:rPr>
                <w:rFonts w:ascii="Courier New" w:hAnsi="Courier New" w:cs="Courier New"/>
                <w:sz w:val="20"/>
                <w:szCs w:val="20"/>
              </w:rPr>
            </w:pPr>
          </w:p>
        </w:tc>
        <w:tc>
          <w:tcPr>
            <w:tcW w:w="1440" w:type="dxa"/>
          </w:tcPr>
          <w:p w:rsidR="00F97616" w:rsidRDefault="00F97616" w:rsidP="00F8194E">
            <w:pPr>
              <w:pStyle w:val="PlainText"/>
              <w:rPr>
                <w:rFonts w:ascii="Courier New" w:hAnsi="Courier New" w:cs="Courier New"/>
                <w:b/>
                <w:sz w:val="20"/>
                <w:szCs w:val="20"/>
              </w:rPr>
            </w:pPr>
          </w:p>
          <w:p w:rsidR="00934B7E" w:rsidRDefault="00934B7E" w:rsidP="00F8194E">
            <w:pPr>
              <w:pStyle w:val="PlainText"/>
              <w:rPr>
                <w:rFonts w:ascii="Courier New" w:hAnsi="Courier New" w:cs="Courier New"/>
                <w:b/>
                <w:sz w:val="20"/>
                <w:szCs w:val="20"/>
              </w:rPr>
            </w:pPr>
            <w:r>
              <w:rPr>
                <w:rFonts w:ascii="Courier New" w:hAnsi="Courier New" w:cs="Courier New"/>
                <w:b/>
                <w:sz w:val="20"/>
                <w:szCs w:val="20"/>
              </w:rPr>
              <w:t>5-14-2015</w:t>
            </w:r>
          </w:p>
        </w:tc>
        <w:tc>
          <w:tcPr>
            <w:tcW w:w="2771" w:type="dxa"/>
          </w:tcPr>
          <w:p w:rsidR="00F97616" w:rsidRDefault="00F97616" w:rsidP="00F8194E">
            <w:pPr>
              <w:pStyle w:val="PlainText"/>
              <w:jc w:val="left"/>
              <w:rPr>
                <w:rFonts w:ascii="Courier New" w:hAnsi="Courier New" w:cs="Courier New"/>
                <w:b/>
                <w:sz w:val="20"/>
                <w:szCs w:val="20"/>
              </w:rPr>
            </w:pPr>
          </w:p>
          <w:p w:rsidR="00934B7E" w:rsidRDefault="00934B7E"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34B7E" w:rsidRDefault="00934B7E" w:rsidP="00F8194E">
            <w:pPr>
              <w:pStyle w:val="PlainText"/>
              <w:jc w:val="left"/>
              <w:rPr>
                <w:rFonts w:ascii="Courier New" w:hAnsi="Courier New" w:cs="Courier New"/>
                <w:b/>
                <w:sz w:val="20"/>
                <w:szCs w:val="20"/>
              </w:rPr>
            </w:pPr>
          </w:p>
          <w:p w:rsidR="00934B7E" w:rsidRPr="00934B7E" w:rsidRDefault="00934B7E" w:rsidP="00F8194E">
            <w:pPr>
              <w:pStyle w:val="PlainText"/>
              <w:jc w:val="left"/>
              <w:rPr>
                <w:rFonts w:ascii="Courier New" w:hAnsi="Courier New" w:cs="Courier New"/>
                <w:b/>
                <w:sz w:val="16"/>
                <w:szCs w:val="16"/>
              </w:rPr>
            </w:pPr>
            <w:r w:rsidRPr="00934B7E">
              <w:rPr>
                <w:rFonts w:ascii="Courier New" w:hAnsi="Courier New" w:cs="Courier New"/>
                <w:b/>
                <w:sz w:val="16"/>
                <w:szCs w:val="16"/>
              </w:rPr>
              <w:t>Herman, Herman &amp; Katz LLC</w:t>
            </w:r>
          </w:p>
          <w:p w:rsidR="00934B7E" w:rsidRPr="00934B7E" w:rsidRDefault="00934B7E" w:rsidP="00F8194E">
            <w:pPr>
              <w:pStyle w:val="PlainText"/>
              <w:jc w:val="left"/>
              <w:rPr>
                <w:rFonts w:ascii="Courier New" w:hAnsi="Courier New" w:cs="Courier New"/>
                <w:b/>
                <w:sz w:val="16"/>
                <w:szCs w:val="16"/>
              </w:rPr>
            </w:pPr>
            <w:r w:rsidRPr="00934B7E">
              <w:rPr>
                <w:rFonts w:ascii="Courier New" w:hAnsi="Courier New" w:cs="Courier New"/>
                <w:b/>
                <w:sz w:val="16"/>
                <w:szCs w:val="16"/>
              </w:rPr>
              <w:t>820 O’Keefe Avenue</w:t>
            </w:r>
          </w:p>
          <w:p w:rsidR="00934B7E" w:rsidRPr="00934B7E" w:rsidRDefault="00934B7E" w:rsidP="00F8194E">
            <w:pPr>
              <w:pStyle w:val="PlainText"/>
              <w:jc w:val="left"/>
              <w:rPr>
                <w:rFonts w:ascii="Courier New" w:hAnsi="Courier New" w:cs="Courier New"/>
                <w:b/>
                <w:sz w:val="16"/>
                <w:szCs w:val="16"/>
              </w:rPr>
            </w:pPr>
            <w:r w:rsidRPr="00934B7E">
              <w:rPr>
                <w:rFonts w:ascii="Courier New" w:hAnsi="Courier New" w:cs="Courier New"/>
                <w:b/>
                <w:sz w:val="16"/>
                <w:szCs w:val="16"/>
              </w:rPr>
              <w:t>New Orleans, LA 70113</w:t>
            </w:r>
          </w:p>
          <w:p w:rsidR="00934B7E" w:rsidRPr="00934B7E" w:rsidRDefault="00934B7E" w:rsidP="00F8194E">
            <w:pPr>
              <w:pStyle w:val="PlainText"/>
              <w:jc w:val="left"/>
              <w:rPr>
                <w:rFonts w:ascii="Courier New" w:hAnsi="Courier New" w:cs="Courier New"/>
                <w:b/>
                <w:sz w:val="16"/>
                <w:szCs w:val="16"/>
              </w:rPr>
            </w:pPr>
          </w:p>
          <w:p w:rsidR="00934B7E" w:rsidRDefault="00934B7E" w:rsidP="00F8194E">
            <w:pPr>
              <w:pStyle w:val="PlainText"/>
              <w:jc w:val="left"/>
              <w:rPr>
                <w:rFonts w:ascii="Courier New" w:hAnsi="Courier New" w:cs="Courier New"/>
                <w:b/>
                <w:sz w:val="16"/>
                <w:szCs w:val="16"/>
              </w:rPr>
            </w:pPr>
            <w:r w:rsidRPr="00934B7E">
              <w:rPr>
                <w:rFonts w:ascii="Courier New" w:hAnsi="Courier New" w:cs="Courier New"/>
                <w:b/>
                <w:sz w:val="16"/>
                <w:szCs w:val="16"/>
              </w:rPr>
              <w:t>Kap</w:t>
            </w:r>
            <w:r w:rsidR="00207034">
              <w:rPr>
                <w:rFonts w:ascii="Courier New" w:hAnsi="Courier New" w:cs="Courier New"/>
                <w:b/>
                <w:sz w:val="16"/>
                <w:szCs w:val="16"/>
              </w:rPr>
              <w:t>l</w:t>
            </w:r>
            <w:r w:rsidRPr="00934B7E">
              <w:rPr>
                <w:rFonts w:ascii="Courier New" w:hAnsi="Courier New" w:cs="Courier New"/>
                <w:b/>
                <w:sz w:val="16"/>
                <w:szCs w:val="16"/>
              </w:rPr>
              <w:t xml:space="preserve">an Fox &amp; </w:t>
            </w:r>
            <w:proofErr w:type="spellStart"/>
            <w:r w:rsidRPr="00934B7E">
              <w:rPr>
                <w:rFonts w:ascii="Courier New" w:hAnsi="Courier New" w:cs="Courier New"/>
                <w:b/>
                <w:sz w:val="16"/>
                <w:szCs w:val="16"/>
              </w:rPr>
              <w:t>Kilsheimer</w:t>
            </w:r>
            <w:proofErr w:type="spellEnd"/>
          </w:p>
          <w:p w:rsidR="00934B7E" w:rsidRPr="00934B7E" w:rsidRDefault="00934B7E" w:rsidP="00F8194E">
            <w:pPr>
              <w:pStyle w:val="PlainText"/>
              <w:jc w:val="left"/>
              <w:rPr>
                <w:rFonts w:ascii="Courier New" w:hAnsi="Courier New" w:cs="Courier New"/>
                <w:b/>
                <w:sz w:val="16"/>
                <w:szCs w:val="16"/>
              </w:rPr>
            </w:pPr>
            <w:r w:rsidRPr="00934B7E">
              <w:rPr>
                <w:rFonts w:ascii="Courier New" w:hAnsi="Courier New" w:cs="Courier New"/>
                <w:b/>
                <w:sz w:val="16"/>
                <w:szCs w:val="16"/>
              </w:rPr>
              <w:t xml:space="preserve"> LLP</w:t>
            </w:r>
          </w:p>
          <w:p w:rsidR="00934B7E" w:rsidRPr="00934B7E" w:rsidRDefault="00934B7E" w:rsidP="00F8194E">
            <w:pPr>
              <w:pStyle w:val="PlainText"/>
              <w:jc w:val="left"/>
              <w:rPr>
                <w:rFonts w:ascii="Courier New" w:hAnsi="Courier New" w:cs="Courier New"/>
                <w:b/>
                <w:sz w:val="16"/>
                <w:szCs w:val="16"/>
              </w:rPr>
            </w:pPr>
            <w:r w:rsidRPr="00934B7E">
              <w:rPr>
                <w:rFonts w:ascii="Courier New" w:hAnsi="Courier New" w:cs="Courier New"/>
                <w:b/>
                <w:sz w:val="16"/>
                <w:szCs w:val="16"/>
              </w:rPr>
              <w:t>850 Third Avenue</w:t>
            </w:r>
          </w:p>
          <w:p w:rsidR="00934B7E" w:rsidRPr="00934B7E" w:rsidRDefault="00934B7E" w:rsidP="00F8194E">
            <w:pPr>
              <w:pStyle w:val="PlainText"/>
              <w:jc w:val="left"/>
              <w:rPr>
                <w:rFonts w:ascii="Courier New" w:hAnsi="Courier New" w:cs="Courier New"/>
                <w:b/>
                <w:sz w:val="16"/>
                <w:szCs w:val="16"/>
              </w:rPr>
            </w:pPr>
            <w:r w:rsidRPr="00934B7E">
              <w:rPr>
                <w:rFonts w:ascii="Courier New" w:hAnsi="Courier New" w:cs="Courier New"/>
                <w:b/>
                <w:sz w:val="16"/>
                <w:szCs w:val="16"/>
              </w:rPr>
              <w:t>14</w:t>
            </w:r>
            <w:r w:rsidRPr="00934B7E">
              <w:rPr>
                <w:rFonts w:ascii="Courier New" w:hAnsi="Courier New" w:cs="Courier New"/>
                <w:b/>
                <w:sz w:val="16"/>
                <w:szCs w:val="16"/>
                <w:vertAlign w:val="superscript"/>
              </w:rPr>
              <w:t>th</w:t>
            </w:r>
            <w:r w:rsidRPr="00934B7E">
              <w:rPr>
                <w:rFonts w:ascii="Courier New" w:hAnsi="Courier New" w:cs="Courier New"/>
                <w:b/>
                <w:sz w:val="16"/>
                <w:szCs w:val="16"/>
              </w:rPr>
              <w:t xml:space="preserve"> Floor</w:t>
            </w:r>
          </w:p>
          <w:p w:rsidR="00934B7E" w:rsidRPr="00934B7E" w:rsidRDefault="00934B7E" w:rsidP="00F8194E">
            <w:pPr>
              <w:pStyle w:val="PlainText"/>
              <w:jc w:val="left"/>
              <w:rPr>
                <w:rFonts w:ascii="Courier New" w:hAnsi="Courier New" w:cs="Courier New"/>
                <w:b/>
                <w:sz w:val="16"/>
                <w:szCs w:val="16"/>
              </w:rPr>
            </w:pPr>
            <w:r w:rsidRPr="00934B7E">
              <w:rPr>
                <w:rFonts w:ascii="Courier New" w:hAnsi="Courier New" w:cs="Courier New"/>
                <w:b/>
                <w:sz w:val="16"/>
                <w:szCs w:val="16"/>
              </w:rPr>
              <w:t>New York, NY 10022</w:t>
            </w:r>
          </w:p>
          <w:p w:rsidR="00934B7E" w:rsidRPr="00934B7E" w:rsidRDefault="00934B7E" w:rsidP="00F8194E">
            <w:pPr>
              <w:pStyle w:val="PlainText"/>
              <w:jc w:val="left"/>
              <w:rPr>
                <w:rFonts w:ascii="Courier New" w:hAnsi="Courier New" w:cs="Courier New"/>
                <w:b/>
                <w:sz w:val="16"/>
                <w:szCs w:val="16"/>
              </w:rPr>
            </w:pPr>
          </w:p>
          <w:p w:rsidR="00934B7E" w:rsidRDefault="00934B7E" w:rsidP="00F8194E">
            <w:pPr>
              <w:pStyle w:val="PlainText"/>
              <w:jc w:val="left"/>
              <w:rPr>
                <w:rFonts w:ascii="Courier New" w:hAnsi="Courier New" w:cs="Courier New"/>
                <w:b/>
                <w:sz w:val="20"/>
                <w:szCs w:val="20"/>
              </w:rPr>
            </w:pPr>
          </w:p>
        </w:tc>
      </w:tr>
      <w:tr w:rsidR="00AA48EF" w:rsidRPr="007167C0" w:rsidTr="003D01C8">
        <w:tc>
          <w:tcPr>
            <w:tcW w:w="1353" w:type="dxa"/>
          </w:tcPr>
          <w:p w:rsidR="00AA48EF" w:rsidRDefault="00AA48EF" w:rsidP="00613941">
            <w:pPr>
              <w:pStyle w:val="PlainText"/>
              <w:rPr>
                <w:rFonts w:ascii="Courier New" w:hAnsi="Courier New" w:cs="Courier New"/>
                <w:b/>
                <w:sz w:val="20"/>
                <w:szCs w:val="20"/>
              </w:rPr>
            </w:pPr>
          </w:p>
          <w:p w:rsidR="00AA48EF" w:rsidRDefault="00AA48EF" w:rsidP="00613941">
            <w:pPr>
              <w:pStyle w:val="PlainText"/>
              <w:rPr>
                <w:rFonts w:ascii="Courier New" w:hAnsi="Courier New" w:cs="Courier New"/>
                <w:b/>
                <w:sz w:val="20"/>
                <w:szCs w:val="20"/>
              </w:rPr>
            </w:pPr>
            <w:r>
              <w:rPr>
                <w:rFonts w:ascii="Courier New" w:hAnsi="Courier New" w:cs="Courier New"/>
                <w:b/>
                <w:sz w:val="20"/>
                <w:szCs w:val="20"/>
              </w:rPr>
              <w:t>2-6-2015</w:t>
            </w:r>
          </w:p>
        </w:tc>
        <w:tc>
          <w:tcPr>
            <w:tcW w:w="1620" w:type="dxa"/>
          </w:tcPr>
          <w:p w:rsidR="00AA48EF" w:rsidRDefault="00AA48EF" w:rsidP="00F8194E">
            <w:pPr>
              <w:pStyle w:val="PlainText"/>
              <w:rPr>
                <w:rFonts w:ascii="Courier New" w:hAnsi="Courier New" w:cs="Courier New"/>
                <w:b/>
                <w:sz w:val="20"/>
                <w:szCs w:val="20"/>
              </w:rPr>
            </w:pPr>
          </w:p>
          <w:p w:rsidR="00AA48EF" w:rsidRDefault="00AA48EF" w:rsidP="00F8194E">
            <w:pPr>
              <w:pStyle w:val="PlainText"/>
              <w:rPr>
                <w:rFonts w:ascii="Courier New" w:hAnsi="Courier New" w:cs="Courier New"/>
                <w:b/>
                <w:sz w:val="20"/>
                <w:szCs w:val="20"/>
              </w:rPr>
            </w:pPr>
            <w:r>
              <w:rPr>
                <w:rFonts w:ascii="Courier New" w:hAnsi="Courier New" w:cs="Courier New"/>
                <w:b/>
                <w:sz w:val="20"/>
                <w:szCs w:val="20"/>
              </w:rPr>
              <w:t>12-MD-02328</w:t>
            </w:r>
          </w:p>
        </w:tc>
        <w:tc>
          <w:tcPr>
            <w:tcW w:w="1710" w:type="dxa"/>
          </w:tcPr>
          <w:p w:rsidR="00AA48EF" w:rsidRDefault="00AA48EF" w:rsidP="00861B8B">
            <w:pPr>
              <w:pStyle w:val="PlainText"/>
              <w:rPr>
                <w:rFonts w:ascii="Courier New" w:hAnsi="Courier New" w:cs="Courier New"/>
                <w:b/>
                <w:sz w:val="20"/>
                <w:szCs w:val="20"/>
              </w:rPr>
            </w:pPr>
          </w:p>
          <w:p w:rsidR="00AA48EF" w:rsidRDefault="00AA48EF" w:rsidP="00861B8B">
            <w:pPr>
              <w:pStyle w:val="PlainText"/>
              <w:rPr>
                <w:rFonts w:ascii="Courier New" w:hAnsi="Courier New" w:cs="Courier New"/>
                <w:b/>
                <w:sz w:val="20"/>
                <w:szCs w:val="20"/>
              </w:rPr>
            </w:pPr>
            <w:r>
              <w:rPr>
                <w:rFonts w:ascii="Courier New" w:hAnsi="Courier New" w:cs="Courier New"/>
                <w:b/>
                <w:sz w:val="20"/>
                <w:szCs w:val="20"/>
              </w:rPr>
              <w:t>(E.D. La.)</w:t>
            </w:r>
          </w:p>
        </w:tc>
        <w:tc>
          <w:tcPr>
            <w:tcW w:w="6030" w:type="dxa"/>
          </w:tcPr>
          <w:p w:rsidR="00AA48EF" w:rsidRDefault="00AA48EF" w:rsidP="00F8194E">
            <w:pPr>
              <w:pStyle w:val="PlainText"/>
              <w:jc w:val="left"/>
              <w:rPr>
                <w:rFonts w:ascii="Courier New" w:hAnsi="Courier New" w:cs="Courier New"/>
                <w:sz w:val="20"/>
                <w:szCs w:val="20"/>
              </w:rPr>
            </w:pPr>
          </w:p>
          <w:p w:rsidR="00AA48EF" w:rsidRDefault="00AA48EF" w:rsidP="00F8194E">
            <w:pPr>
              <w:pStyle w:val="PlainText"/>
              <w:jc w:val="left"/>
              <w:rPr>
                <w:rFonts w:ascii="Courier New" w:hAnsi="Courier New" w:cs="Courier New"/>
                <w:b/>
                <w:sz w:val="20"/>
                <w:szCs w:val="20"/>
              </w:rPr>
            </w:pPr>
            <w:r>
              <w:rPr>
                <w:rFonts w:ascii="Courier New" w:hAnsi="Courier New" w:cs="Courier New"/>
                <w:b/>
                <w:sz w:val="20"/>
                <w:szCs w:val="20"/>
              </w:rPr>
              <w:t>In re: Pool Products Distribution Market Antitrust Litigation</w:t>
            </w:r>
            <w:r w:rsidR="00C57B3C">
              <w:rPr>
                <w:rFonts w:ascii="Courier New" w:hAnsi="Courier New" w:cs="Courier New"/>
                <w:b/>
                <w:sz w:val="20"/>
                <w:szCs w:val="20"/>
              </w:rPr>
              <w:t xml:space="preserve"> (Pentair Water Pool &amp; Spa, Inc., Hayward Industries, Inc.</w:t>
            </w:r>
            <w:r w:rsidR="00806FF6">
              <w:rPr>
                <w:rFonts w:ascii="Courier New" w:hAnsi="Courier New" w:cs="Courier New"/>
                <w:b/>
                <w:sz w:val="20"/>
                <w:szCs w:val="20"/>
              </w:rPr>
              <w:t>, and Zodiac Pool Systems, Inc.</w:t>
            </w:r>
          </w:p>
          <w:p w:rsidR="00D76FC2" w:rsidRDefault="00200B2F" w:rsidP="00D76FC2">
            <w:pPr>
              <w:pStyle w:val="PlainText"/>
              <w:jc w:val="left"/>
              <w:rPr>
                <w:rFonts w:ascii="Courier New" w:hAnsi="Courier New" w:cs="Courier New"/>
                <w:sz w:val="20"/>
                <w:szCs w:val="20"/>
              </w:rPr>
            </w:pPr>
            <w:r>
              <w:rPr>
                <w:rFonts w:ascii="Courier New" w:hAnsi="Courier New" w:cs="Courier New"/>
                <w:sz w:val="20"/>
                <w:szCs w:val="20"/>
              </w:rPr>
              <w:t>In</w:t>
            </w:r>
            <w:r w:rsidR="00AA48EF">
              <w:rPr>
                <w:rFonts w:ascii="Courier New" w:hAnsi="Courier New" w:cs="Courier New"/>
                <w:sz w:val="20"/>
                <w:szCs w:val="20"/>
              </w:rPr>
              <w:t>direct-purchaser-plaintiffs</w:t>
            </w:r>
            <w:r w:rsidR="00C57B3C">
              <w:rPr>
                <w:rFonts w:ascii="Courier New" w:hAnsi="Courier New" w:cs="Courier New"/>
                <w:sz w:val="20"/>
                <w:szCs w:val="20"/>
              </w:rPr>
              <w:t xml:space="preserve"> allege that a class of individuals and businesses were injured by conspiracies among Defendants to violate certain state antitrust, unfair competition and consumer protection laws, resulting in artificially high prices for Pool Products purchased </w:t>
            </w:r>
            <w:r w:rsidR="00806FF6">
              <w:rPr>
                <w:rFonts w:ascii="Courier New" w:hAnsi="Courier New" w:cs="Courier New"/>
                <w:sz w:val="20"/>
                <w:szCs w:val="20"/>
              </w:rPr>
              <w:t xml:space="preserve">from </w:t>
            </w:r>
            <w:r w:rsidR="00C57B3C">
              <w:rPr>
                <w:rFonts w:ascii="Courier New" w:hAnsi="Courier New" w:cs="Courier New"/>
                <w:sz w:val="20"/>
                <w:szCs w:val="20"/>
              </w:rPr>
              <w:t>1-1-2008 to 7-16-2013</w:t>
            </w:r>
            <w:r w:rsidR="0042096A">
              <w:rPr>
                <w:rFonts w:ascii="Courier New" w:hAnsi="Courier New" w:cs="Courier New"/>
                <w:sz w:val="20"/>
                <w:szCs w:val="20"/>
              </w:rPr>
              <w:t>.</w:t>
            </w:r>
          </w:p>
          <w:p w:rsidR="00AA48EF" w:rsidRPr="00AA48EF" w:rsidRDefault="00AA48EF" w:rsidP="00D76FC2">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AA48EF" w:rsidRDefault="00AA48EF" w:rsidP="00F8194E">
            <w:pPr>
              <w:pStyle w:val="PlainText"/>
              <w:rPr>
                <w:rFonts w:ascii="Courier New" w:hAnsi="Courier New" w:cs="Courier New"/>
                <w:b/>
                <w:sz w:val="20"/>
                <w:szCs w:val="20"/>
              </w:rPr>
            </w:pPr>
          </w:p>
          <w:p w:rsidR="00AA48EF" w:rsidRDefault="00A20505" w:rsidP="00F8194E">
            <w:pPr>
              <w:pStyle w:val="PlainText"/>
              <w:rPr>
                <w:rFonts w:ascii="Courier New" w:hAnsi="Courier New" w:cs="Courier New"/>
                <w:b/>
                <w:sz w:val="20"/>
                <w:szCs w:val="20"/>
              </w:rPr>
            </w:pPr>
            <w:r>
              <w:rPr>
                <w:rFonts w:ascii="Courier New" w:hAnsi="Courier New" w:cs="Courier New"/>
                <w:b/>
                <w:sz w:val="20"/>
                <w:szCs w:val="20"/>
              </w:rPr>
              <w:t>5-14-2015</w:t>
            </w:r>
          </w:p>
        </w:tc>
        <w:tc>
          <w:tcPr>
            <w:tcW w:w="2771" w:type="dxa"/>
          </w:tcPr>
          <w:p w:rsidR="00AA48EF" w:rsidRDefault="00AA48EF" w:rsidP="00F8194E">
            <w:pPr>
              <w:pStyle w:val="PlainText"/>
              <w:jc w:val="left"/>
              <w:rPr>
                <w:rFonts w:ascii="Courier New" w:hAnsi="Courier New" w:cs="Courier New"/>
                <w:b/>
                <w:sz w:val="20"/>
                <w:szCs w:val="20"/>
              </w:rPr>
            </w:pPr>
          </w:p>
          <w:p w:rsidR="00AA48EF" w:rsidRDefault="00AA48E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A48EF" w:rsidRDefault="00AA48EF" w:rsidP="00F8194E">
            <w:pPr>
              <w:pStyle w:val="PlainText"/>
              <w:jc w:val="left"/>
              <w:rPr>
                <w:rFonts w:ascii="Courier New" w:hAnsi="Courier New" w:cs="Courier New"/>
                <w:b/>
                <w:sz w:val="20"/>
                <w:szCs w:val="20"/>
              </w:rPr>
            </w:pPr>
          </w:p>
          <w:p w:rsidR="00AA48EF" w:rsidRPr="00AA48EF" w:rsidRDefault="00AA48EF" w:rsidP="00AA48EF">
            <w:pPr>
              <w:pStyle w:val="PlainText"/>
              <w:jc w:val="left"/>
              <w:rPr>
                <w:rFonts w:ascii="Courier New" w:hAnsi="Courier New" w:cs="Courier New"/>
                <w:b/>
                <w:sz w:val="16"/>
                <w:szCs w:val="16"/>
              </w:rPr>
            </w:pPr>
            <w:r w:rsidRPr="00AA48EF">
              <w:rPr>
                <w:rFonts w:ascii="Courier New" w:hAnsi="Courier New" w:cs="Courier New"/>
                <w:b/>
                <w:sz w:val="16"/>
                <w:szCs w:val="16"/>
              </w:rPr>
              <w:t>Herman, Herman &amp; Katz LLC</w:t>
            </w:r>
          </w:p>
          <w:p w:rsidR="00AA48EF" w:rsidRPr="00AA48EF" w:rsidRDefault="00AA48EF" w:rsidP="00AA48EF">
            <w:pPr>
              <w:pStyle w:val="PlainText"/>
              <w:jc w:val="left"/>
              <w:rPr>
                <w:rFonts w:ascii="Courier New" w:hAnsi="Courier New" w:cs="Courier New"/>
                <w:b/>
                <w:sz w:val="16"/>
                <w:szCs w:val="16"/>
              </w:rPr>
            </w:pPr>
            <w:r w:rsidRPr="00AA48EF">
              <w:rPr>
                <w:rFonts w:ascii="Courier New" w:hAnsi="Courier New" w:cs="Courier New"/>
                <w:b/>
                <w:sz w:val="16"/>
                <w:szCs w:val="16"/>
              </w:rPr>
              <w:t>820 O’Keefe Avenue</w:t>
            </w:r>
          </w:p>
          <w:p w:rsidR="00AA48EF" w:rsidRPr="00AA48EF" w:rsidRDefault="00AA48EF" w:rsidP="00AA48EF">
            <w:pPr>
              <w:pStyle w:val="PlainText"/>
              <w:jc w:val="left"/>
              <w:rPr>
                <w:rFonts w:ascii="Courier New" w:hAnsi="Courier New" w:cs="Courier New"/>
                <w:b/>
                <w:sz w:val="16"/>
                <w:szCs w:val="16"/>
              </w:rPr>
            </w:pPr>
            <w:r w:rsidRPr="00AA48EF">
              <w:rPr>
                <w:rFonts w:ascii="Courier New" w:hAnsi="Courier New" w:cs="Courier New"/>
                <w:b/>
                <w:sz w:val="16"/>
                <w:szCs w:val="16"/>
              </w:rPr>
              <w:t>New Orleans, LA 70113</w:t>
            </w:r>
          </w:p>
          <w:p w:rsidR="00AA48EF" w:rsidRPr="00AA48EF" w:rsidRDefault="00AA48EF" w:rsidP="00AA48EF">
            <w:pPr>
              <w:pStyle w:val="PlainText"/>
              <w:jc w:val="left"/>
              <w:rPr>
                <w:rFonts w:ascii="Courier New" w:hAnsi="Courier New" w:cs="Courier New"/>
                <w:b/>
                <w:sz w:val="16"/>
                <w:szCs w:val="16"/>
              </w:rPr>
            </w:pPr>
          </w:p>
          <w:p w:rsidR="00AA48EF" w:rsidRPr="00AA48EF" w:rsidRDefault="00AA48EF" w:rsidP="00AA48EF">
            <w:pPr>
              <w:pStyle w:val="PlainText"/>
              <w:jc w:val="left"/>
              <w:rPr>
                <w:rFonts w:ascii="Courier New" w:hAnsi="Courier New" w:cs="Courier New"/>
                <w:b/>
                <w:sz w:val="16"/>
                <w:szCs w:val="16"/>
              </w:rPr>
            </w:pPr>
            <w:r w:rsidRPr="00AA48EF">
              <w:rPr>
                <w:rFonts w:ascii="Courier New" w:hAnsi="Courier New" w:cs="Courier New"/>
                <w:b/>
                <w:sz w:val="16"/>
                <w:szCs w:val="16"/>
              </w:rPr>
              <w:t xml:space="preserve">Kaplan Fox &amp; </w:t>
            </w:r>
            <w:proofErr w:type="spellStart"/>
            <w:r w:rsidRPr="00AA48EF">
              <w:rPr>
                <w:rFonts w:ascii="Courier New" w:hAnsi="Courier New" w:cs="Courier New"/>
                <w:b/>
                <w:sz w:val="16"/>
                <w:szCs w:val="16"/>
              </w:rPr>
              <w:t>Kilsheimer</w:t>
            </w:r>
            <w:proofErr w:type="spellEnd"/>
          </w:p>
          <w:p w:rsidR="00AA48EF" w:rsidRPr="00AA48EF" w:rsidRDefault="00AA48EF" w:rsidP="00AA48EF">
            <w:pPr>
              <w:pStyle w:val="PlainText"/>
              <w:jc w:val="left"/>
              <w:rPr>
                <w:rFonts w:ascii="Courier New" w:hAnsi="Courier New" w:cs="Courier New"/>
                <w:b/>
                <w:sz w:val="16"/>
                <w:szCs w:val="16"/>
              </w:rPr>
            </w:pPr>
            <w:r w:rsidRPr="00AA48EF">
              <w:rPr>
                <w:rFonts w:ascii="Courier New" w:hAnsi="Courier New" w:cs="Courier New"/>
                <w:b/>
                <w:sz w:val="16"/>
                <w:szCs w:val="16"/>
              </w:rPr>
              <w:t xml:space="preserve"> LLP</w:t>
            </w:r>
          </w:p>
          <w:p w:rsidR="00AA48EF" w:rsidRPr="00AA48EF" w:rsidRDefault="00AA48EF" w:rsidP="00AA48EF">
            <w:pPr>
              <w:pStyle w:val="PlainText"/>
              <w:jc w:val="left"/>
              <w:rPr>
                <w:rFonts w:ascii="Courier New" w:hAnsi="Courier New" w:cs="Courier New"/>
                <w:b/>
                <w:sz w:val="16"/>
                <w:szCs w:val="16"/>
              </w:rPr>
            </w:pPr>
            <w:r w:rsidRPr="00AA48EF">
              <w:rPr>
                <w:rFonts w:ascii="Courier New" w:hAnsi="Courier New" w:cs="Courier New"/>
                <w:b/>
                <w:sz w:val="16"/>
                <w:szCs w:val="16"/>
              </w:rPr>
              <w:t>850 Third Avenue</w:t>
            </w:r>
          </w:p>
          <w:p w:rsidR="00AA48EF" w:rsidRPr="00AA48EF" w:rsidRDefault="00AA48EF" w:rsidP="00AA48EF">
            <w:pPr>
              <w:pStyle w:val="PlainText"/>
              <w:jc w:val="left"/>
              <w:rPr>
                <w:rFonts w:ascii="Courier New" w:hAnsi="Courier New" w:cs="Courier New"/>
                <w:b/>
                <w:sz w:val="16"/>
                <w:szCs w:val="16"/>
              </w:rPr>
            </w:pPr>
            <w:r w:rsidRPr="00AA48EF">
              <w:rPr>
                <w:rFonts w:ascii="Courier New" w:hAnsi="Courier New" w:cs="Courier New"/>
                <w:b/>
                <w:sz w:val="16"/>
                <w:szCs w:val="16"/>
              </w:rPr>
              <w:t>14th Floor</w:t>
            </w:r>
          </w:p>
          <w:p w:rsidR="00AA48EF" w:rsidRDefault="00AA48EF" w:rsidP="00AA48EF">
            <w:pPr>
              <w:pStyle w:val="PlainText"/>
              <w:jc w:val="left"/>
              <w:rPr>
                <w:rFonts w:ascii="Courier New" w:hAnsi="Courier New" w:cs="Courier New"/>
                <w:b/>
                <w:sz w:val="20"/>
                <w:szCs w:val="20"/>
              </w:rPr>
            </w:pPr>
            <w:r w:rsidRPr="00AA48EF">
              <w:rPr>
                <w:rFonts w:ascii="Courier New" w:hAnsi="Courier New" w:cs="Courier New"/>
                <w:b/>
                <w:sz w:val="16"/>
                <w:szCs w:val="16"/>
              </w:rPr>
              <w:t>New York, NY 10022</w:t>
            </w:r>
          </w:p>
        </w:tc>
      </w:tr>
      <w:tr w:rsidR="00207034" w:rsidRPr="007167C0" w:rsidTr="003D01C8">
        <w:tc>
          <w:tcPr>
            <w:tcW w:w="1353" w:type="dxa"/>
          </w:tcPr>
          <w:p w:rsidR="00207034" w:rsidRDefault="00207034" w:rsidP="00613941">
            <w:pPr>
              <w:pStyle w:val="PlainText"/>
              <w:rPr>
                <w:rFonts w:ascii="Courier New" w:hAnsi="Courier New" w:cs="Courier New"/>
                <w:b/>
                <w:sz w:val="20"/>
                <w:szCs w:val="20"/>
              </w:rPr>
            </w:pPr>
          </w:p>
          <w:p w:rsidR="00207034" w:rsidRDefault="00613941" w:rsidP="00613941">
            <w:pPr>
              <w:pStyle w:val="PlainText"/>
              <w:rPr>
                <w:rFonts w:ascii="Courier New" w:hAnsi="Courier New" w:cs="Courier New"/>
                <w:b/>
                <w:sz w:val="20"/>
                <w:szCs w:val="20"/>
              </w:rPr>
            </w:pPr>
            <w:r>
              <w:rPr>
                <w:rFonts w:ascii="Courier New" w:hAnsi="Courier New" w:cs="Courier New"/>
                <w:b/>
                <w:sz w:val="20"/>
                <w:szCs w:val="20"/>
              </w:rPr>
              <w:t>2-6-2015</w:t>
            </w:r>
          </w:p>
        </w:tc>
        <w:tc>
          <w:tcPr>
            <w:tcW w:w="1620" w:type="dxa"/>
          </w:tcPr>
          <w:p w:rsidR="00207034" w:rsidRDefault="00207034" w:rsidP="00F8194E">
            <w:pPr>
              <w:pStyle w:val="PlainText"/>
              <w:rPr>
                <w:rFonts w:ascii="Courier New" w:hAnsi="Courier New" w:cs="Courier New"/>
                <w:b/>
                <w:sz w:val="20"/>
                <w:szCs w:val="20"/>
              </w:rPr>
            </w:pPr>
          </w:p>
          <w:p w:rsidR="00613941" w:rsidRDefault="00613941" w:rsidP="00F8194E">
            <w:pPr>
              <w:pStyle w:val="PlainText"/>
              <w:rPr>
                <w:rFonts w:ascii="Courier New" w:hAnsi="Courier New" w:cs="Courier New"/>
                <w:b/>
                <w:sz w:val="20"/>
                <w:szCs w:val="20"/>
              </w:rPr>
            </w:pPr>
            <w:r>
              <w:rPr>
                <w:rFonts w:ascii="Courier New" w:hAnsi="Courier New" w:cs="Courier New"/>
                <w:b/>
                <w:sz w:val="20"/>
                <w:szCs w:val="20"/>
              </w:rPr>
              <w:t>13-CV-00183</w:t>
            </w:r>
          </w:p>
        </w:tc>
        <w:tc>
          <w:tcPr>
            <w:tcW w:w="1710" w:type="dxa"/>
          </w:tcPr>
          <w:p w:rsidR="00207034" w:rsidRDefault="00207034" w:rsidP="00861B8B">
            <w:pPr>
              <w:pStyle w:val="PlainText"/>
              <w:rPr>
                <w:rFonts w:ascii="Courier New" w:hAnsi="Courier New" w:cs="Courier New"/>
                <w:b/>
                <w:sz w:val="20"/>
                <w:szCs w:val="20"/>
              </w:rPr>
            </w:pPr>
          </w:p>
          <w:p w:rsidR="00613941" w:rsidRDefault="00613941"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207034" w:rsidRDefault="00207034" w:rsidP="00F8194E">
            <w:pPr>
              <w:pStyle w:val="PlainText"/>
              <w:jc w:val="left"/>
              <w:rPr>
                <w:rFonts w:ascii="Courier New" w:hAnsi="Courier New" w:cs="Courier New"/>
                <w:sz w:val="20"/>
                <w:szCs w:val="20"/>
              </w:rPr>
            </w:pPr>
          </w:p>
          <w:p w:rsidR="001C5FAE" w:rsidRPr="00613941" w:rsidRDefault="00613941" w:rsidP="00613941">
            <w:pPr>
              <w:pStyle w:val="PlainText"/>
              <w:jc w:val="left"/>
              <w:rPr>
                <w:rFonts w:ascii="Courier New" w:hAnsi="Courier New" w:cs="Courier New"/>
                <w:b/>
                <w:sz w:val="20"/>
                <w:szCs w:val="20"/>
              </w:rPr>
            </w:pPr>
            <w:r>
              <w:rPr>
                <w:rFonts w:ascii="Courier New" w:hAnsi="Courier New" w:cs="Courier New"/>
                <w:b/>
                <w:sz w:val="20"/>
                <w:szCs w:val="20"/>
              </w:rPr>
              <w:t>In re: Star Scientific, Inc. Securities Litigation</w:t>
            </w:r>
          </w:p>
          <w:p w:rsidR="00A47863" w:rsidRDefault="00200B2F" w:rsidP="005F366F">
            <w:pPr>
              <w:pStyle w:val="PlainText"/>
              <w:jc w:val="left"/>
              <w:rPr>
                <w:rFonts w:ascii="Courier New" w:hAnsi="Courier New" w:cs="Courier New"/>
                <w:sz w:val="20"/>
                <w:szCs w:val="20"/>
              </w:rPr>
            </w:pPr>
            <w:r>
              <w:rPr>
                <w:rFonts w:ascii="Courier New" w:hAnsi="Courier New" w:cs="Courier New"/>
                <w:sz w:val="20"/>
                <w:szCs w:val="20"/>
              </w:rPr>
              <w:t>Securities-purchaser-plaintiff</w:t>
            </w:r>
            <w:r w:rsidR="00AA48EF">
              <w:rPr>
                <w:rFonts w:ascii="Courier New" w:hAnsi="Courier New" w:cs="Courier New"/>
                <w:sz w:val="20"/>
                <w:szCs w:val="20"/>
              </w:rPr>
              <w:t xml:space="preserve"> all</w:t>
            </w:r>
            <w:r>
              <w:rPr>
                <w:rFonts w:ascii="Courier New" w:hAnsi="Courier New" w:cs="Courier New"/>
                <w:sz w:val="20"/>
                <w:szCs w:val="20"/>
              </w:rPr>
              <w:t>e</w:t>
            </w:r>
            <w:r w:rsidR="00AA48EF">
              <w:rPr>
                <w:rFonts w:ascii="Courier New" w:hAnsi="Courier New" w:cs="Courier New"/>
                <w:sz w:val="20"/>
                <w:szCs w:val="20"/>
              </w:rPr>
              <w:t>ge</w:t>
            </w:r>
            <w:r>
              <w:rPr>
                <w:rFonts w:ascii="Courier New" w:hAnsi="Courier New" w:cs="Courier New"/>
                <w:sz w:val="20"/>
                <w:szCs w:val="20"/>
              </w:rPr>
              <w:t>s</w:t>
            </w:r>
            <w:r w:rsidR="00AA48EF">
              <w:rPr>
                <w:rFonts w:ascii="Courier New" w:hAnsi="Courier New" w:cs="Courier New"/>
                <w:sz w:val="20"/>
                <w:szCs w:val="20"/>
              </w:rPr>
              <w:t xml:space="preserve"> that Defendants made materially false and misleading statements regarding John Hopkins University </w:t>
            </w:r>
            <w:r w:rsidR="00AA48EF">
              <w:rPr>
                <w:rFonts w:ascii="Courier New" w:hAnsi="Courier New" w:cs="Courier New"/>
                <w:sz w:val="20"/>
                <w:szCs w:val="20"/>
              </w:rPr>
              <w:lastRenderedPageBreak/>
              <w:t xml:space="preserve">School of Medicine’s purported involvement in pre-clinical and clinical studies of Star Scientific’s main product, </w:t>
            </w:r>
            <w:proofErr w:type="spellStart"/>
            <w:r w:rsidR="00AA48EF">
              <w:rPr>
                <w:rFonts w:ascii="Courier New" w:hAnsi="Courier New" w:cs="Courier New"/>
                <w:sz w:val="20"/>
                <w:szCs w:val="20"/>
              </w:rPr>
              <w:t>Anatabloc</w:t>
            </w:r>
            <w:proofErr w:type="spellEnd"/>
            <w:r w:rsidR="00A47863">
              <w:rPr>
                <w:rFonts w:ascii="Courier New" w:hAnsi="Courier New" w:cs="Courier New"/>
                <w:sz w:val="20"/>
                <w:szCs w:val="20"/>
              </w:rPr>
              <w:t xml:space="preserve">®.  Lead Plaintiff also alleges that Defendants made materially false and misleading statements about the regulatory status of Star Scientific’s two products </w:t>
            </w:r>
            <w:proofErr w:type="spellStart"/>
            <w:r w:rsidR="00A47863">
              <w:rPr>
                <w:rFonts w:ascii="Courier New" w:hAnsi="Courier New" w:cs="Courier New"/>
                <w:sz w:val="20"/>
                <w:szCs w:val="20"/>
              </w:rPr>
              <w:t>Anatabloc</w:t>
            </w:r>
            <w:proofErr w:type="spellEnd"/>
            <w:r w:rsidR="00A47863">
              <w:rPr>
                <w:rFonts w:ascii="Courier New" w:hAnsi="Courier New" w:cs="Courier New"/>
                <w:sz w:val="20"/>
                <w:szCs w:val="20"/>
              </w:rPr>
              <w:t xml:space="preserve">® and </w:t>
            </w:r>
            <w:proofErr w:type="spellStart"/>
            <w:r w:rsidR="00A47863">
              <w:rPr>
                <w:rFonts w:ascii="Courier New" w:hAnsi="Courier New" w:cs="Courier New"/>
                <w:sz w:val="20"/>
                <w:szCs w:val="20"/>
              </w:rPr>
              <w:t>CigRx</w:t>
            </w:r>
            <w:proofErr w:type="spellEnd"/>
            <w:r w:rsidR="00A47863">
              <w:rPr>
                <w:rFonts w:ascii="Courier New" w:hAnsi="Courier New" w:cs="Courier New"/>
                <w:sz w:val="20"/>
                <w:szCs w:val="20"/>
              </w:rPr>
              <w:t xml:space="preserve">®.  </w:t>
            </w:r>
            <w:r>
              <w:rPr>
                <w:rFonts w:ascii="Courier New" w:hAnsi="Courier New" w:cs="Courier New"/>
                <w:sz w:val="20"/>
                <w:szCs w:val="20"/>
              </w:rPr>
              <w:t>The Class Period is from 5-10-2011 to 9-12-2014.</w:t>
            </w:r>
          </w:p>
          <w:p w:rsidR="00200B2F" w:rsidRDefault="00200B2F" w:rsidP="005F366F">
            <w:pPr>
              <w:pStyle w:val="PlainText"/>
              <w:jc w:val="left"/>
              <w:rPr>
                <w:rFonts w:ascii="Courier New" w:hAnsi="Courier New" w:cs="Courier New"/>
                <w:sz w:val="20"/>
                <w:szCs w:val="20"/>
              </w:rPr>
            </w:pPr>
          </w:p>
        </w:tc>
        <w:tc>
          <w:tcPr>
            <w:tcW w:w="1440" w:type="dxa"/>
          </w:tcPr>
          <w:p w:rsidR="00207034" w:rsidRDefault="00207034" w:rsidP="00F8194E">
            <w:pPr>
              <w:pStyle w:val="PlainText"/>
              <w:rPr>
                <w:rFonts w:ascii="Courier New" w:hAnsi="Courier New" w:cs="Courier New"/>
                <w:b/>
                <w:sz w:val="20"/>
                <w:szCs w:val="20"/>
              </w:rPr>
            </w:pPr>
          </w:p>
          <w:p w:rsidR="00207034" w:rsidRDefault="00AA48EF" w:rsidP="00F8194E">
            <w:pPr>
              <w:pStyle w:val="PlainText"/>
              <w:rPr>
                <w:rFonts w:ascii="Courier New" w:hAnsi="Courier New" w:cs="Courier New"/>
                <w:b/>
                <w:sz w:val="20"/>
                <w:szCs w:val="20"/>
              </w:rPr>
            </w:pPr>
            <w:r>
              <w:rPr>
                <w:rFonts w:ascii="Courier New" w:hAnsi="Courier New" w:cs="Courier New"/>
                <w:b/>
                <w:sz w:val="20"/>
                <w:szCs w:val="20"/>
              </w:rPr>
              <w:t>Not set yet</w:t>
            </w:r>
          </w:p>
          <w:p w:rsidR="00613941" w:rsidRDefault="00613941" w:rsidP="00F8194E">
            <w:pPr>
              <w:pStyle w:val="PlainText"/>
              <w:rPr>
                <w:rFonts w:ascii="Courier New" w:hAnsi="Courier New" w:cs="Courier New"/>
                <w:b/>
                <w:sz w:val="20"/>
                <w:szCs w:val="20"/>
              </w:rPr>
            </w:pPr>
          </w:p>
        </w:tc>
        <w:tc>
          <w:tcPr>
            <w:tcW w:w="2771" w:type="dxa"/>
          </w:tcPr>
          <w:p w:rsidR="00207034" w:rsidRDefault="00207034" w:rsidP="00F8194E">
            <w:pPr>
              <w:pStyle w:val="PlainText"/>
              <w:jc w:val="left"/>
              <w:rPr>
                <w:rFonts w:ascii="Courier New" w:hAnsi="Courier New" w:cs="Courier New"/>
                <w:b/>
                <w:sz w:val="20"/>
                <w:szCs w:val="20"/>
              </w:rPr>
            </w:pPr>
          </w:p>
          <w:p w:rsidR="00AA48EF" w:rsidRDefault="00AA48E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A48EF" w:rsidRDefault="00AA48EF" w:rsidP="00F8194E">
            <w:pPr>
              <w:pStyle w:val="PlainText"/>
              <w:jc w:val="left"/>
              <w:rPr>
                <w:rFonts w:ascii="Courier New" w:hAnsi="Courier New" w:cs="Courier New"/>
                <w:b/>
                <w:sz w:val="20"/>
                <w:szCs w:val="20"/>
              </w:rPr>
            </w:pPr>
          </w:p>
          <w:p w:rsidR="00AA48EF" w:rsidRDefault="00AA48EF" w:rsidP="00F8194E">
            <w:pPr>
              <w:pStyle w:val="PlainText"/>
              <w:jc w:val="left"/>
              <w:rPr>
                <w:rFonts w:ascii="Courier New" w:hAnsi="Courier New" w:cs="Courier New"/>
                <w:b/>
                <w:sz w:val="20"/>
                <w:szCs w:val="20"/>
              </w:rPr>
            </w:pPr>
            <w:r>
              <w:rPr>
                <w:rFonts w:ascii="Courier New" w:hAnsi="Courier New" w:cs="Courier New"/>
                <w:b/>
                <w:sz w:val="20"/>
                <w:szCs w:val="20"/>
              </w:rPr>
              <w:t>Robbins Arroyo LLP</w:t>
            </w:r>
          </w:p>
          <w:p w:rsidR="00AA48EF" w:rsidRDefault="00AA48EF" w:rsidP="00F8194E">
            <w:pPr>
              <w:pStyle w:val="PlainText"/>
              <w:jc w:val="left"/>
              <w:rPr>
                <w:rFonts w:ascii="Courier New" w:hAnsi="Courier New" w:cs="Courier New"/>
                <w:b/>
                <w:sz w:val="20"/>
                <w:szCs w:val="20"/>
              </w:rPr>
            </w:pPr>
            <w:r>
              <w:rPr>
                <w:rFonts w:ascii="Courier New" w:hAnsi="Courier New" w:cs="Courier New"/>
                <w:b/>
                <w:sz w:val="20"/>
                <w:szCs w:val="20"/>
              </w:rPr>
              <w:t xml:space="preserve">Stephen J. </w:t>
            </w:r>
            <w:proofErr w:type="spellStart"/>
            <w:r>
              <w:rPr>
                <w:rFonts w:ascii="Courier New" w:hAnsi="Courier New" w:cs="Courier New"/>
                <w:b/>
                <w:sz w:val="20"/>
                <w:szCs w:val="20"/>
              </w:rPr>
              <w:t>Oddo</w:t>
            </w:r>
            <w:proofErr w:type="spellEnd"/>
            <w:r>
              <w:rPr>
                <w:rFonts w:ascii="Courier New" w:hAnsi="Courier New" w:cs="Courier New"/>
                <w:b/>
                <w:sz w:val="20"/>
                <w:szCs w:val="20"/>
              </w:rPr>
              <w:t>, Esq.</w:t>
            </w:r>
          </w:p>
          <w:p w:rsidR="00AA48EF" w:rsidRDefault="00AA48EF" w:rsidP="00F8194E">
            <w:pPr>
              <w:pStyle w:val="PlainText"/>
              <w:jc w:val="left"/>
              <w:rPr>
                <w:rFonts w:ascii="Courier New" w:hAnsi="Courier New" w:cs="Courier New"/>
                <w:b/>
                <w:sz w:val="20"/>
                <w:szCs w:val="20"/>
              </w:rPr>
            </w:pPr>
            <w:r>
              <w:rPr>
                <w:rFonts w:ascii="Courier New" w:hAnsi="Courier New" w:cs="Courier New"/>
                <w:b/>
                <w:sz w:val="20"/>
                <w:szCs w:val="20"/>
              </w:rPr>
              <w:lastRenderedPageBreak/>
              <w:t>600 B Street</w:t>
            </w:r>
          </w:p>
          <w:p w:rsidR="00AA48EF" w:rsidRDefault="00AA48EF" w:rsidP="00F8194E">
            <w:pPr>
              <w:pStyle w:val="PlainText"/>
              <w:jc w:val="left"/>
              <w:rPr>
                <w:rFonts w:ascii="Courier New" w:hAnsi="Courier New" w:cs="Courier New"/>
                <w:b/>
                <w:sz w:val="20"/>
                <w:szCs w:val="20"/>
              </w:rPr>
            </w:pPr>
            <w:r>
              <w:rPr>
                <w:rFonts w:ascii="Courier New" w:hAnsi="Courier New" w:cs="Courier New"/>
                <w:b/>
                <w:sz w:val="20"/>
                <w:szCs w:val="20"/>
              </w:rPr>
              <w:t>Suite 1900</w:t>
            </w:r>
          </w:p>
          <w:p w:rsidR="00AA48EF" w:rsidRDefault="00AA48EF" w:rsidP="00F8194E">
            <w:pPr>
              <w:pStyle w:val="PlainText"/>
              <w:jc w:val="left"/>
              <w:rPr>
                <w:rFonts w:ascii="Courier New" w:hAnsi="Courier New" w:cs="Courier New"/>
                <w:b/>
                <w:sz w:val="20"/>
                <w:szCs w:val="20"/>
              </w:rPr>
            </w:pPr>
            <w:r>
              <w:rPr>
                <w:rFonts w:ascii="Courier New" w:hAnsi="Courier New" w:cs="Courier New"/>
                <w:b/>
                <w:sz w:val="20"/>
                <w:szCs w:val="20"/>
              </w:rPr>
              <w:t>San Diego, CA  92101</w:t>
            </w:r>
          </w:p>
        </w:tc>
      </w:tr>
      <w:tr w:rsidR="00200B2F" w:rsidRPr="007167C0" w:rsidTr="003D01C8">
        <w:tc>
          <w:tcPr>
            <w:tcW w:w="1353" w:type="dxa"/>
          </w:tcPr>
          <w:p w:rsidR="00200B2F" w:rsidRDefault="00200B2F" w:rsidP="00613941">
            <w:pPr>
              <w:pStyle w:val="PlainText"/>
              <w:rPr>
                <w:rFonts w:ascii="Courier New" w:hAnsi="Courier New" w:cs="Courier New"/>
                <w:b/>
                <w:sz w:val="20"/>
                <w:szCs w:val="20"/>
              </w:rPr>
            </w:pPr>
          </w:p>
          <w:p w:rsidR="001C4F01" w:rsidRDefault="001C4F01" w:rsidP="00613941">
            <w:pPr>
              <w:pStyle w:val="PlainText"/>
              <w:rPr>
                <w:rFonts w:ascii="Courier New" w:hAnsi="Courier New" w:cs="Courier New"/>
                <w:b/>
                <w:sz w:val="20"/>
                <w:szCs w:val="20"/>
              </w:rPr>
            </w:pPr>
            <w:r>
              <w:rPr>
                <w:rFonts w:ascii="Courier New" w:hAnsi="Courier New" w:cs="Courier New"/>
                <w:b/>
                <w:sz w:val="20"/>
                <w:szCs w:val="20"/>
              </w:rPr>
              <w:t>2-6-2015</w:t>
            </w:r>
          </w:p>
          <w:p w:rsidR="00200B2F" w:rsidRDefault="00200B2F" w:rsidP="00613941">
            <w:pPr>
              <w:pStyle w:val="PlainText"/>
              <w:rPr>
                <w:rFonts w:ascii="Courier New" w:hAnsi="Courier New" w:cs="Courier New"/>
                <w:b/>
                <w:sz w:val="20"/>
                <w:szCs w:val="20"/>
              </w:rPr>
            </w:pPr>
          </w:p>
        </w:tc>
        <w:tc>
          <w:tcPr>
            <w:tcW w:w="1620" w:type="dxa"/>
          </w:tcPr>
          <w:p w:rsidR="00200B2F" w:rsidRDefault="00200B2F" w:rsidP="00F8194E">
            <w:pPr>
              <w:pStyle w:val="PlainText"/>
              <w:rPr>
                <w:rFonts w:ascii="Courier New" w:hAnsi="Courier New" w:cs="Courier New"/>
                <w:b/>
                <w:sz w:val="20"/>
                <w:szCs w:val="20"/>
              </w:rPr>
            </w:pPr>
          </w:p>
          <w:p w:rsidR="001C4F01" w:rsidRDefault="001C4F01" w:rsidP="00F8194E">
            <w:pPr>
              <w:pStyle w:val="PlainText"/>
              <w:rPr>
                <w:rFonts w:ascii="Courier New" w:hAnsi="Courier New" w:cs="Courier New"/>
                <w:b/>
                <w:sz w:val="20"/>
                <w:szCs w:val="20"/>
              </w:rPr>
            </w:pPr>
            <w:r>
              <w:rPr>
                <w:rFonts w:ascii="Courier New" w:hAnsi="Courier New" w:cs="Courier New"/>
                <w:b/>
                <w:sz w:val="20"/>
                <w:szCs w:val="20"/>
              </w:rPr>
              <w:t>13-CV-80670</w:t>
            </w:r>
          </w:p>
        </w:tc>
        <w:tc>
          <w:tcPr>
            <w:tcW w:w="1710" w:type="dxa"/>
          </w:tcPr>
          <w:p w:rsidR="00200B2F" w:rsidRDefault="00200B2F" w:rsidP="00861B8B">
            <w:pPr>
              <w:pStyle w:val="PlainText"/>
              <w:rPr>
                <w:rFonts w:ascii="Courier New" w:hAnsi="Courier New" w:cs="Courier New"/>
                <w:b/>
                <w:sz w:val="20"/>
                <w:szCs w:val="20"/>
              </w:rPr>
            </w:pPr>
          </w:p>
          <w:p w:rsidR="001C4F01" w:rsidRDefault="001C4F01"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200B2F" w:rsidRPr="001C4F01" w:rsidRDefault="00200B2F" w:rsidP="00F8194E">
            <w:pPr>
              <w:pStyle w:val="PlainText"/>
              <w:jc w:val="left"/>
              <w:rPr>
                <w:rFonts w:ascii="Courier New" w:hAnsi="Courier New" w:cs="Courier New"/>
                <w:b/>
                <w:sz w:val="20"/>
                <w:szCs w:val="20"/>
              </w:rPr>
            </w:pPr>
          </w:p>
          <w:p w:rsidR="001C4F01" w:rsidRDefault="001C4F01" w:rsidP="00F8194E">
            <w:pPr>
              <w:pStyle w:val="PlainText"/>
              <w:jc w:val="left"/>
              <w:rPr>
                <w:rFonts w:ascii="Courier New" w:hAnsi="Courier New" w:cs="Courier New"/>
                <w:sz w:val="20"/>
                <w:szCs w:val="20"/>
              </w:rPr>
            </w:pPr>
            <w:r w:rsidRPr="001C4F01">
              <w:rPr>
                <w:rFonts w:ascii="Courier New" w:hAnsi="Courier New" w:cs="Courier New"/>
                <w:b/>
                <w:sz w:val="20"/>
                <w:szCs w:val="20"/>
              </w:rPr>
              <w:t xml:space="preserve">De Los Santos v. </w:t>
            </w:r>
            <w:proofErr w:type="spellStart"/>
            <w:r w:rsidRPr="001C4F01">
              <w:rPr>
                <w:rFonts w:ascii="Courier New" w:hAnsi="Courier New" w:cs="Courier New"/>
                <w:b/>
                <w:sz w:val="20"/>
                <w:szCs w:val="20"/>
              </w:rPr>
              <w:t>Millward</w:t>
            </w:r>
            <w:proofErr w:type="spellEnd"/>
            <w:r w:rsidRPr="001C4F01">
              <w:rPr>
                <w:rFonts w:ascii="Courier New" w:hAnsi="Courier New" w:cs="Courier New"/>
                <w:b/>
                <w:sz w:val="20"/>
                <w:szCs w:val="20"/>
              </w:rPr>
              <w:t xml:space="preserve"> Brown, Inc.</w:t>
            </w:r>
          </w:p>
          <w:p w:rsidR="001C4F01" w:rsidRDefault="007D3AFC" w:rsidP="00F8194E">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w:t>
            </w:r>
            <w:proofErr w:type="spellStart"/>
            <w:r>
              <w:rPr>
                <w:rFonts w:ascii="Courier New" w:hAnsi="Courier New" w:cs="Courier New"/>
                <w:sz w:val="20"/>
                <w:szCs w:val="20"/>
              </w:rPr>
              <w:t>Millward</w:t>
            </w:r>
            <w:proofErr w:type="spellEnd"/>
            <w:r>
              <w:rPr>
                <w:rFonts w:ascii="Courier New" w:hAnsi="Courier New" w:cs="Courier New"/>
                <w:sz w:val="20"/>
                <w:szCs w:val="20"/>
              </w:rPr>
              <w:t xml:space="preserve"> violated the Telephone Consumer Protection Act (TCPA) by making survey calls to certain cellular telephone numbers using an automatic telephone dialing system without the consent of the users or subscribers of those numbers.  The Action was originally filed 7-9-2013</w:t>
            </w:r>
            <w:r w:rsidR="0094367D">
              <w:rPr>
                <w:rFonts w:ascii="Courier New" w:hAnsi="Courier New" w:cs="Courier New"/>
                <w:sz w:val="20"/>
                <w:szCs w:val="20"/>
              </w:rPr>
              <w:t>, and seeks statutory damages against Defendant.  The Class Period is from 7</w:t>
            </w:r>
            <w:r w:rsidR="00D76FC2">
              <w:rPr>
                <w:rFonts w:ascii="Courier New" w:hAnsi="Courier New" w:cs="Courier New"/>
                <w:sz w:val="20"/>
                <w:szCs w:val="20"/>
              </w:rPr>
              <w:t>-9-2009 to date of preliminary a</w:t>
            </w:r>
            <w:r w:rsidR="0094367D">
              <w:rPr>
                <w:rFonts w:ascii="Courier New" w:hAnsi="Courier New" w:cs="Courier New"/>
                <w:sz w:val="20"/>
                <w:szCs w:val="20"/>
              </w:rPr>
              <w:t>pproval.</w:t>
            </w:r>
          </w:p>
          <w:p w:rsidR="0094367D" w:rsidRDefault="0094367D" w:rsidP="00F8194E">
            <w:pPr>
              <w:pStyle w:val="PlainText"/>
              <w:jc w:val="left"/>
              <w:rPr>
                <w:rFonts w:ascii="Courier New" w:hAnsi="Courier New" w:cs="Courier New"/>
                <w:sz w:val="20"/>
                <w:szCs w:val="20"/>
              </w:rPr>
            </w:pPr>
          </w:p>
        </w:tc>
        <w:tc>
          <w:tcPr>
            <w:tcW w:w="1440" w:type="dxa"/>
          </w:tcPr>
          <w:p w:rsidR="00200B2F" w:rsidRDefault="00200B2F" w:rsidP="00F8194E">
            <w:pPr>
              <w:pStyle w:val="PlainText"/>
              <w:rPr>
                <w:rFonts w:ascii="Courier New" w:hAnsi="Courier New" w:cs="Courier New"/>
                <w:b/>
                <w:sz w:val="20"/>
                <w:szCs w:val="20"/>
              </w:rPr>
            </w:pPr>
          </w:p>
          <w:p w:rsidR="001C4F01" w:rsidRDefault="007D3AF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200B2F" w:rsidRDefault="00200B2F" w:rsidP="00F8194E">
            <w:pPr>
              <w:pStyle w:val="PlainText"/>
              <w:jc w:val="left"/>
              <w:rPr>
                <w:rFonts w:ascii="Courier New" w:hAnsi="Courier New" w:cs="Courier New"/>
                <w:b/>
                <w:sz w:val="20"/>
                <w:szCs w:val="20"/>
              </w:rPr>
            </w:pPr>
          </w:p>
          <w:p w:rsidR="007D3AFC" w:rsidRDefault="007D3AF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e-mail:</w:t>
            </w:r>
          </w:p>
          <w:p w:rsidR="00F828B5" w:rsidRDefault="00F828B5" w:rsidP="00F8194E">
            <w:pPr>
              <w:pStyle w:val="PlainText"/>
              <w:jc w:val="left"/>
              <w:rPr>
                <w:rFonts w:ascii="Courier New" w:hAnsi="Courier New" w:cs="Courier New"/>
                <w:b/>
                <w:sz w:val="20"/>
                <w:szCs w:val="20"/>
              </w:rPr>
            </w:pPr>
          </w:p>
          <w:p w:rsidR="007D3AFC" w:rsidRPr="007D3AFC" w:rsidRDefault="007D3AFC" w:rsidP="00F8194E">
            <w:pPr>
              <w:pStyle w:val="PlainText"/>
              <w:jc w:val="left"/>
              <w:rPr>
                <w:rFonts w:ascii="Courier New" w:hAnsi="Courier New" w:cs="Courier New"/>
                <w:b/>
                <w:sz w:val="16"/>
                <w:szCs w:val="16"/>
              </w:rPr>
            </w:pPr>
            <w:r w:rsidRPr="007D3AFC">
              <w:rPr>
                <w:rFonts w:ascii="Courier New" w:hAnsi="Courier New" w:cs="Courier New"/>
                <w:b/>
                <w:sz w:val="16"/>
                <w:szCs w:val="16"/>
              </w:rPr>
              <w:t>Scott D. Owens</w:t>
            </w:r>
          </w:p>
          <w:p w:rsidR="00806FF6" w:rsidRDefault="007D3AFC" w:rsidP="00F8194E">
            <w:pPr>
              <w:pStyle w:val="PlainText"/>
              <w:jc w:val="left"/>
              <w:rPr>
                <w:rFonts w:ascii="Courier New" w:hAnsi="Courier New" w:cs="Courier New"/>
                <w:b/>
                <w:sz w:val="16"/>
                <w:szCs w:val="16"/>
              </w:rPr>
            </w:pPr>
            <w:r w:rsidRPr="007D3AFC">
              <w:rPr>
                <w:rFonts w:ascii="Courier New" w:hAnsi="Courier New" w:cs="Courier New"/>
                <w:b/>
                <w:sz w:val="16"/>
                <w:szCs w:val="16"/>
              </w:rPr>
              <w:t>Law Office of Scott D.</w:t>
            </w:r>
          </w:p>
          <w:p w:rsidR="007D3AFC" w:rsidRPr="007D3AFC" w:rsidRDefault="007D3AFC" w:rsidP="00F8194E">
            <w:pPr>
              <w:pStyle w:val="PlainText"/>
              <w:jc w:val="left"/>
              <w:rPr>
                <w:rFonts w:ascii="Courier New" w:hAnsi="Courier New" w:cs="Courier New"/>
                <w:b/>
                <w:sz w:val="16"/>
                <w:szCs w:val="16"/>
              </w:rPr>
            </w:pPr>
            <w:r w:rsidRPr="007D3AFC">
              <w:rPr>
                <w:rFonts w:ascii="Courier New" w:hAnsi="Courier New" w:cs="Courier New"/>
                <w:b/>
                <w:sz w:val="16"/>
                <w:szCs w:val="16"/>
              </w:rPr>
              <w:t xml:space="preserve"> Owens, Esq.</w:t>
            </w:r>
          </w:p>
          <w:p w:rsidR="007D3AFC" w:rsidRPr="007D3AFC" w:rsidRDefault="007D3AFC" w:rsidP="00F8194E">
            <w:pPr>
              <w:pStyle w:val="PlainText"/>
              <w:jc w:val="left"/>
              <w:rPr>
                <w:rFonts w:ascii="Courier New" w:hAnsi="Courier New" w:cs="Courier New"/>
                <w:b/>
                <w:sz w:val="16"/>
                <w:szCs w:val="16"/>
              </w:rPr>
            </w:pPr>
            <w:r w:rsidRPr="007D3AFC">
              <w:rPr>
                <w:rFonts w:ascii="Courier New" w:hAnsi="Courier New" w:cs="Courier New"/>
                <w:b/>
                <w:sz w:val="16"/>
                <w:szCs w:val="16"/>
              </w:rPr>
              <w:t>3800 S. Ocean Drive</w:t>
            </w:r>
          </w:p>
          <w:p w:rsidR="007D3AFC" w:rsidRPr="007D3AFC" w:rsidRDefault="007D3AFC" w:rsidP="00F8194E">
            <w:pPr>
              <w:pStyle w:val="PlainText"/>
              <w:jc w:val="left"/>
              <w:rPr>
                <w:rFonts w:ascii="Courier New" w:hAnsi="Courier New" w:cs="Courier New"/>
                <w:b/>
                <w:sz w:val="16"/>
                <w:szCs w:val="16"/>
              </w:rPr>
            </w:pPr>
            <w:r w:rsidRPr="007D3AFC">
              <w:rPr>
                <w:rFonts w:ascii="Courier New" w:hAnsi="Courier New" w:cs="Courier New"/>
                <w:b/>
                <w:sz w:val="16"/>
                <w:szCs w:val="16"/>
              </w:rPr>
              <w:t>Suite 235</w:t>
            </w:r>
          </w:p>
          <w:p w:rsidR="007D3AFC" w:rsidRPr="007D3AFC" w:rsidRDefault="007D3AFC" w:rsidP="00F8194E">
            <w:pPr>
              <w:pStyle w:val="PlainText"/>
              <w:jc w:val="left"/>
              <w:rPr>
                <w:rFonts w:ascii="Courier New" w:hAnsi="Courier New" w:cs="Courier New"/>
                <w:b/>
                <w:sz w:val="16"/>
                <w:szCs w:val="16"/>
              </w:rPr>
            </w:pPr>
            <w:r w:rsidRPr="007D3AFC">
              <w:rPr>
                <w:rFonts w:ascii="Courier New" w:hAnsi="Courier New" w:cs="Courier New"/>
                <w:b/>
                <w:sz w:val="16"/>
                <w:szCs w:val="16"/>
              </w:rPr>
              <w:t>Hollywood, FL 33019</w:t>
            </w:r>
          </w:p>
          <w:p w:rsidR="007D3AFC" w:rsidRPr="007D3AFC" w:rsidRDefault="007D3AFC" w:rsidP="00F8194E">
            <w:pPr>
              <w:pStyle w:val="PlainText"/>
              <w:jc w:val="left"/>
              <w:rPr>
                <w:rFonts w:ascii="Courier New" w:hAnsi="Courier New" w:cs="Courier New"/>
                <w:b/>
                <w:sz w:val="16"/>
                <w:szCs w:val="16"/>
              </w:rPr>
            </w:pPr>
          </w:p>
          <w:p w:rsidR="007D3AFC" w:rsidRDefault="00F52BA7" w:rsidP="00F8194E">
            <w:pPr>
              <w:pStyle w:val="PlainText"/>
              <w:jc w:val="left"/>
              <w:rPr>
                <w:rFonts w:ascii="Courier New" w:hAnsi="Courier New" w:cs="Courier New"/>
                <w:b/>
                <w:sz w:val="16"/>
                <w:szCs w:val="16"/>
              </w:rPr>
            </w:pPr>
            <w:hyperlink r:id="rId11" w:history="1">
              <w:r w:rsidR="007D3AFC" w:rsidRPr="007D3AFC">
                <w:rPr>
                  <w:rStyle w:val="Hyperlink"/>
                  <w:rFonts w:ascii="Courier New" w:hAnsi="Courier New" w:cs="Courier New"/>
                  <w:b/>
                  <w:sz w:val="16"/>
                  <w:szCs w:val="16"/>
                </w:rPr>
                <w:t>scott@scottdowens.com</w:t>
              </w:r>
            </w:hyperlink>
          </w:p>
          <w:p w:rsidR="007D3AFC" w:rsidRDefault="007D3AFC" w:rsidP="00F8194E">
            <w:pPr>
              <w:pStyle w:val="PlainText"/>
              <w:jc w:val="left"/>
              <w:rPr>
                <w:rFonts w:ascii="Courier New" w:hAnsi="Courier New" w:cs="Courier New"/>
                <w:b/>
                <w:sz w:val="16"/>
                <w:szCs w:val="16"/>
              </w:rPr>
            </w:pPr>
          </w:p>
          <w:p w:rsidR="007D3AFC" w:rsidRDefault="007D3AFC" w:rsidP="00F8194E">
            <w:pPr>
              <w:pStyle w:val="PlainText"/>
              <w:jc w:val="left"/>
              <w:rPr>
                <w:rFonts w:ascii="Courier New" w:hAnsi="Courier New" w:cs="Courier New"/>
                <w:b/>
                <w:sz w:val="16"/>
                <w:szCs w:val="16"/>
              </w:rPr>
            </w:pPr>
            <w:r>
              <w:rPr>
                <w:rFonts w:ascii="Courier New" w:hAnsi="Courier New" w:cs="Courier New"/>
                <w:b/>
                <w:sz w:val="16"/>
                <w:szCs w:val="16"/>
              </w:rPr>
              <w:t xml:space="preserve">Bret L. </w:t>
            </w:r>
            <w:proofErr w:type="spellStart"/>
            <w:r>
              <w:rPr>
                <w:rFonts w:ascii="Courier New" w:hAnsi="Courier New" w:cs="Courier New"/>
                <w:b/>
                <w:sz w:val="16"/>
                <w:szCs w:val="16"/>
              </w:rPr>
              <w:t>Lusskin</w:t>
            </w:r>
            <w:proofErr w:type="spellEnd"/>
            <w:r>
              <w:rPr>
                <w:rFonts w:ascii="Courier New" w:hAnsi="Courier New" w:cs="Courier New"/>
                <w:b/>
                <w:sz w:val="16"/>
                <w:szCs w:val="16"/>
              </w:rPr>
              <w:t>, Esq.</w:t>
            </w:r>
          </w:p>
          <w:p w:rsidR="007D3AFC" w:rsidRDefault="007D3AFC" w:rsidP="00F8194E">
            <w:pPr>
              <w:pStyle w:val="PlainText"/>
              <w:jc w:val="left"/>
              <w:rPr>
                <w:rFonts w:ascii="Courier New" w:hAnsi="Courier New" w:cs="Courier New"/>
                <w:b/>
                <w:sz w:val="16"/>
                <w:szCs w:val="16"/>
              </w:rPr>
            </w:pPr>
            <w:r>
              <w:rPr>
                <w:rFonts w:ascii="Courier New" w:hAnsi="Courier New" w:cs="Courier New"/>
                <w:b/>
                <w:sz w:val="16"/>
                <w:szCs w:val="16"/>
              </w:rPr>
              <w:t>20803 Biscayne Blvd.</w:t>
            </w:r>
          </w:p>
          <w:p w:rsidR="007D3AFC" w:rsidRDefault="007D3AFC" w:rsidP="00F8194E">
            <w:pPr>
              <w:pStyle w:val="PlainText"/>
              <w:jc w:val="left"/>
              <w:rPr>
                <w:rFonts w:ascii="Courier New" w:hAnsi="Courier New" w:cs="Courier New"/>
                <w:b/>
                <w:sz w:val="16"/>
                <w:szCs w:val="16"/>
              </w:rPr>
            </w:pPr>
            <w:r>
              <w:rPr>
                <w:rFonts w:ascii="Courier New" w:hAnsi="Courier New" w:cs="Courier New"/>
                <w:b/>
                <w:sz w:val="16"/>
                <w:szCs w:val="16"/>
              </w:rPr>
              <w:t>Suite 302</w:t>
            </w:r>
          </w:p>
          <w:p w:rsidR="007D3AFC" w:rsidRDefault="007D3AFC" w:rsidP="00F8194E">
            <w:pPr>
              <w:pStyle w:val="PlainText"/>
              <w:jc w:val="left"/>
              <w:rPr>
                <w:rFonts w:ascii="Courier New" w:hAnsi="Courier New" w:cs="Courier New"/>
                <w:b/>
                <w:sz w:val="16"/>
                <w:szCs w:val="16"/>
              </w:rPr>
            </w:pPr>
            <w:r>
              <w:rPr>
                <w:rFonts w:ascii="Courier New" w:hAnsi="Courier New" w:cs="Courier New"/>
                <w:b/>
                <w:sz w:val="16"/>
                <w:szCs w:val="16"/>
              </w:rPr>
              <w:t>Aventura, FL 33180</w:t>
            </w:r>
          </w:p>
          <w:p w:rsidR="007D3AFC" w:rsidRDefault="00F52BA7" w:rsidP="00F8194E">
            <w:pPr>
              <w:pStyle w:val="PlainText"/>
              <w:jc w:val="left"/>
              <w:rPr>
                <w:rStyle w:val="Hyperlink"/>
                <w:rFonts w:ascii="Courier New" w:hAnsi="Courier New" w:cs="Courier New"/>
                <w:b/>
                <w:sz w:val="16"/>
                <w:szCs w:val="16"/>
              </w:rPr>
            </w:pPr>
            <w:hyperlink r:id="rId12" w:history="1">
              <w:r w:rsidR="007D3AFC" w:rsidRPr="00B63E05">
                <w:rPr>
                  <w:rStyle w:val="Hyperlink"/>
                  <w:rFonts w:ascii="Courier New" w:hAnsi="Courier New" w:cs="Courier New"/>
                  <w:b/>
                  <w:sz w:val="16"/>
                  <w:szCs w:val="16"/>
                </w:rPr>
                <w:t>blusskin@lusskinlaw.com</w:t>
              </w:r>
            </w:hyperlink>
          </w:p>
          <w:p w:rsidR="007D3AFC" w:rsidRDefault="007D3AFC" w:rsidP="00F8194E">
            <w:pPr>
              <w:pStyle w:val="PlainText"/>
              <w:jc w:val="left"/>
              <w:rPr>
                <w:rFonts w:ascii="Courier New" w:hAnsi="Courier New" w:cs="Courier New"/>
                <w:b/>
                <w:sz w:val="20"/>
                <w:szCs w:val="20"/>
              </w:rPr>
            </w:pPr>
          </w:p>
        </w:tc>
      </w:tr>
      <w:tr w:rsidR="0094367D" w:rsidRPr="007167C0" w:rsidTr="003D01C8">
        <w:tc>
          <w:tcPr>
            <w:tcW w:w="1353" w:type="dxa"/>
          </w:tcPr>
          <w:p w:rsidR="0094367D" w:rsidRDefault="0094367D" w:rsidP="00613941">
            <w:pPr>
              <w:pStyle w:val="PlainText"/>
              <w:rPr>
                <w:rFonts w:ascii="Courier New" w:hAnsi="Courier New" w:cs="Courier New"/>
                <w:b/>
                <w:sz w:val="20"/>
                <w:szCs w:val="20"/>
              </w:rPr>
            </w:pPr>
          </w:p>
          <w:p w:rsidR="0094367D" w:rsidRDefault="00DE4943" w:rsidP="00613941">
            <w:pPr>
              <w:pStyle w:val="PlainText"/>
              <w:rPr>
                <w:rFonts w:ascii="Courier New" w:hAnsi="Courier New" w:cs="Courier New"/>
                <w:b/>
                <w:sz w:val="20"/>
                <w:szCs w:val="20"/>
              </w:rPr>
            </w:pPr>
            <w:r>
              <w:rPr>
                <w:rFonts w:ascii="Courier New" w:hAnsi="Courier New" w:cs="Courier New"/>
                <w:b/>
                <w:sz w:val="20"/>
                <w:szCs w:val="20"/>
              </w:rPr>
              <w:t>2-9-2015</w:t>
            </w:r>
          </w:p>
        </w:tc>
        <w:tc>
          <w:tcPr>
            <w:tcW w:w="1620" w:type="dxa"/>
          </w:tcPr>
          <w:p w:rsidR="0094367D" w:rsidRDefault="0094367D" w:rsidP="00F8194E">
            <w:pPr>
              <w:pStyle w:val="PlainText"/>
              <w:rPr>
                <w:rFonts w:ascii="Courier New" w:hAnsi="Courier New" w:cs="Courier New"/>
                <w:b/>
                <w:sz w:val="20"/>
                <w:szCs w:val="20"/>
              </w:rPr>
            </w:pPr>
          </w:p>
          <w:p w:rsidR="00DE4943" w:rsidRDefault="00DE4943" w:rsidP="00F8194E">
            <w:pPr>
              <w:pStyle w:val="PlainText"/>
              <w:rPr>
                <w:rFonts w:ascii="Courier New" w:hAnsi="Courier New" w:cs="Courier New"/>
                <w:b/>
                <w:sz w:val="20"/>
                <w:szCs w:val="20"/>
              </w:rPr>
            </w:pPr>
            <w:r>
              <w:rPr>
                <w:rFonts w:ascii="Courier New" w:hAnsi="Courier New" w:cs="Courier New"/>
                <w:b/>
                <w:sz w:val="20"/>
                <w:szCs w:val="20"/>
              </w:rPr>
              <w:t>12-MD-02409</w:t>
            </w:r>
          </w:p>
        </w:tc>
        <w:tc>
          <w:tcPr>
            <w:tcW w:w="1710" w:type="dxa"/>
          </w:tcPr>
          <w:p w:rsidR="0094367D" w:rsidRDefault="0094367D" w:rsidP="00861B8B">
            <w:pPr>
              <w:pStyle w:val="PlainText"/>
              <w:rPr>
                <w:rFonts w:ascii="Courier New" w:hAnsi="Courier New" w:cs="Courier New"/>
                <w:b/>
                <w:sz w:val="20"/>
                <w:szCs w:val="20"/>
              </w:rPr>
            </w:pPr>
          </w:p>
          <w:p w:rsidR="00DE4943" w:rsidRDefault="00DE4943"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94367D" w:rsidRDefault="0094367D" w:rsidP="00F8194E">
            <w:pPr>
              <w:pStyle w:val="PlainText"/>
              <w:jc w:val="left"/>
              <w:rPr>
                <w:rFonts w:ascii="Courier New" w:hAnsi="Courier New" w:cs="Courier New"/>
                <w:b/>
                <w:sz w:val="20"/>
                <w:szCs w:val="20"/>
              </w:rPr>
            </w:pPr>
          </w:p>
          <w:p w:rsidR="00DE4943" w:rsidRDefault="0047024F" w:rsidP="00F8194E">
            <w:pPr>
              <w:pStyle w:val="PlainText"/>
              <w:jc w:val="left"/>
              <w:rPr>
                <w:rFonts w:ascii="Courier New" w:hAnsi="Courier New" w:cs="Courier New"/>
                <w:b/>
                <w:sz w:val="20"/>
                <w:szCs w:val="20"/>
              </w:rPr>
            </w:pPr>
            <w:r>
              <w:rPr>
                <w:rFonts w:ascii="Courier New" w:hAnsi="Courier New" w:cs="Courier New"/>
                <w:b/>
                <w:sz w:val="20"/>
                <w:szCs w:val="20"/>
              </w:rPr>
              <w:t>In re: Ne</w:t>
            </w:r>
            <w:r w:rsidR="00DE4943">
              <w:rPr>
                <w:rFonts w:ascii="Courier New" w:hAnsi="Courier New" w:cs="Courier New"/>
                <w:b/>
                <w:sz w:val="20"/>
                <w:szCs w:val="20"/>
              </w:rPr>
              <w:t>xium (Esomeprazole Magnesium) Antitrust Litigation</w:t>
            </w:r>
          </w:p>
          <w:p w:rsidR="00A266F2" w:rsidRDefault="00797CB9" w:rsidP="00F8194E">
            <w:pPr>
              <w:pStyle w:val="PlainText"/>
              <w:jc w:val="left"/>
              <w:rPr>
                <w:rFonts w:ascii="Courier New" w:hAnsi="Courier New" w:cs="Courier New"/>
                <w:sz w:val="20"/>
                <w:szCs w:val="20"/>
              </w:rPr>
            </w:pPr>
            <w:r>
              <w:rPr>
                <w:rFonts w:ascii="Courier New" w:hAnsi="Courier New" w:cs="Courier New"/>
                <w:sz w:val="20"/>
                <w:szCs w:val="20"/>
              </w:rPr>
              <w:t xml:space="preserve">Direct Purchaser/End-Payer-plaintiffs allege that Dr. Reddy’s and its co-defendants violated federal antitrust laws by unlawfully delaying the introduction of generic versions of the prescription drug Nexium into the United States market causing injury to Plaintiffs and members of the class by causing them to pay higher </w:t>
            </w:r>
            <w:r>
              <w:rPr>
                <w:rFonts w:ascii="Courier New" w:hAnsi="Courier New" w:cs="Courier New"/>
                <w:sz w:val="20"/>
                <w:szCs w:val="20"/>
              </w:rPr>
              <w:lastRenderedPageBreak/>
              <w:t>prices for Nexium.  The Class Period for Direct Purchaser</w:t>
            </w:r>
            <w:r w:rsidR="00806FF6">
              <w:rPr>
                <w:rFonts w:ascii="Courier New" w:hAnsi="Courier New" w:cs="Courier New"/>
                <w:sz w:val="20"/>
                <w:szCs w:val="20"/>
              </w:rPr>
              <w:t>s</w:t>
            </w:r>
            <w:r>
              <w:rPr>
                <w:rFonts w:ascii="Courier New" w:hAnsi="Courier New" w:cs="Courier New"/>
                <w:sz w:val="20"/>
                <w:szCs w:val="20"/>
              </w:rPr>
              <w:t xml:space="preserve"> is from 8-27-2008 to 12-11-2013 and for End Payer</w:t>
            </w:r>
            <w:r w:rsidR="00806FF6">
              <w:rPr>
                <w:rFonts w:ascii="Courier New" w:hAnsi="Courier New" w:cs="Courier New"/>
                <w:sz w:val="20"/>
                <w:szCs w:val="20"/>
              </w:rPr>
              <w:t>s</w:t>
            </w:r>
            <w:r>
              <w:rPr>
                <w:rFonts w:ascii="Courier New" w:hAnsi="Courier New" w:cs="Courier New"/>
                <w:sz w:val="20"/>
                <w:szCs w:val="20"/>
              </w:rPr>
              <w:t xml:space="preserve"> is from 4-14-2008 through and until the anticompetitive effects of Defendants’ unlawful conduct cease.</w:t>
            </w:r>
          </w:p>
          <w:p w:rsidR="00A266F2" w:rsidRPr="00797CB9" w:rsidRDefault="00A266F2" w:rsidP="00F8194E">
            <w:pPr>
              <w:pStyle w:val="PlainText"/>
              <w:jc w:val="left"/>
              <w:rPr>
                <w:rFonts w:ascii="Courier New" w:hAnsi="Courier New" w:cs="Courier New"/>
                <w:sz w:val="20"/>
                <w:szCs w:val="20"/>
              </w:rPr>
            </w:pPr>
          </w:p>
        </w:tc>
        <w:tc>
          <w:tcPr>
            <w:tcW w:w="1440" w:type="dxa"/>
          </w:tcPr>
          <w:p w:rsidR="0094367D" w:rsidRDefault="0094367D" w:rsidP="00F8194E">
            <w:pPr>
              <w:pStyle w:val="PlainText"/>
              <w:rPr>
                <w:rFonts w:ascii="Courier New" w:hAnsi="Courier New" w:cs="Courier New"/>
                <w:b/>
                <w:sz w:val="20"/>
                <w:szCs w:val="20"/>
              </w:rPr>
            </w:pPr>
          </w:p>
          <w:p w:rsidR="00DE4943" w:rsidRDefault="00DE494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4367D" w:rsidRDefault="0094367D" w:rsidP="00F8194E">
            <w:pPr>
              <w:pStyle w:val="PlainText"/>
              <w:jc w:val="left"/>
              <w:rPr>
                <w:rFonts w:ascii="Courier New" w:hAnsi="Courier New" w:cs="Courier New"/>
                <w:b/>
                <w:sz w:val="20"/>
                <w:szCs w:val="20"/>
              </w:rPr>
            </w:pPr>
          </w:p>
          <w:p w:rsidR="00DE4943" w:rsidRDefault="00DE494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797CB9">
              <w:rPr>
                <w:rFonts w:ascii="Courier New" w:hAnsi="Courier New" w:cs="Courier New"/>
                <w:b/>
                <w:sz w:val="20"/>
                <w:szCs w:val="20"/>
              </w:rPr>
              <w:t>, call or fax</w:t>
            </w:r>
            <w:r>
              <w:rPr>
                <w:rFonts w:ascii="Courier New" w:hAnsi="Courier New" w:cs="Courier New"/>
                <w:b/>
                <w:sz w:val="20"/>
                <w:szCs w:val="20"/>
              </w:rPr>
              <w:t>:</w:t>
            </w:r>
          </w:p>
          <w:p w:rsidR="00DE4943" w:rsidRDefault="00DE4943" w:rsidP="00F8194E">
            <w:pPr>
              <w:pStyle w:val="PlainText"/>
              <w:jc w:val="left"/>
              <w:rPr>
                <w:rFonts w:ascii="Courier New" w:hAnsi="Courier New" w:cs="Courier New"/>
                <w:b/>
                <w:sz w:val="20"/>
                <w:szCs w:val="20"/>
              </w:rPr>
            </w:pPr>
          </w:p>
          <w:p w:rsidR="00DE4943" w:rsidRPr="00F828B5" w:rsidRDefault="00F828B5" w:rsidP="00F8194E">
            <w:pPr>
              <w:pStyle w:val="PlainText"/>
              <w:jc w:val="left"/>
              <w:rPr>
                <w:rFonts w:ascii="Courier New" w:hAnsi="Courier New" w:cs="Courier New"/>
                <w:b/>
                <w:sz w:val="16"/>
                <w:szCs w:val="16"/>
              </w:rPr>
            </w:pPr>
            <w:r w:rsidRPr="00F828B5">
              <w:rPr>
                <w:rFonts w:ascii="Courier New" w:hAnsi="Courier New" w:cs="Courier New"/>
                <w:b/>
                <w:sz w:val="16"/>
                <w:szCs w:val="16"/>
              </w:rPr>
              <w:t xml:space="preserve">Thomas M. </w:t>
            </w:r>
            <w:proofErr w:type="spellStart"/>
            <w:r w:rsidRPr="00F828B5">
              <w:rPr>
                <w:rFonts w:ascii="Courier New" w:hAnsi="Courier New" w:cs="Courier New"/>
                <w:b/>
                <w:sz w:val="16"/>
                <w:szCs w:val="16"/>
              </w:rPr>
              <w:t>Sobol</w:t>
            </w:r>
            <w:proofErr w:type="spellEnd"/>
          </w:p>
          <w:p w:rsidR="00F828B5" w:rsidRPr="00F828B5" w:rsidRDefault="00F828B5" w:rsidP="00F8194E">
            <w:pPr>
              <w:pStyle w:val="PlainText"/>
              <w:jc w:val="left"/>
              <w:rPr>
                <w:rFonts w:ascii="Courier New" w:hAnsi="Courier New" w:cs="Courier New"/>
                <w:b/>
                <w:sz w:val="16"/>
                <w:szCs w:val="16"/>
              </w:rPr>
            </w:pPr>
            <w:proofErr w:type="spellStart"/>
            <w:r w:rsidRPr="00F828B5">
              <w:rPr>
                <w:rFonts w:ascii="Courier New" w:hAnsi="Courier New" w:cs="Courier New"/>
                <w:b/>
                <w:sz w:val="16"/>
                <w:szCs w:val="16"/>
              </w:rPr>
              <w:t>Hagens</w:t>
            </w:r>
            <w:proofErr w:type="spellEnd"/>
            <w:r w:rsidRPr="00F828B5">
              <w:rPr>
                <w:rFonts w:ascii="Courier New" w:hAnsi="Courier New" w:cs="Courier New"/>
                <w:b/>
                <w:sz w:val="16"/>
                <w:szCs w:val="16"/>
              </w:rPr>
              <w:t xml:space="preserve"> Berman </w:t>
            </w:r>
            <w:proofErr w:type="spellStart"/>
            <w:r w:rsidRPr="00F828B5">
              <w:rPr>
                <w:rFonts w:ascii="Courier New" w:hAnsi="Courier New" w:cs="Courier New"/>
                <w:b/>
                <w:sz w:val="16"/>
                <w:szCs w:val="16"/>
              </w:rPr>
              <w:t>Sobol</w:t>
            </w:r>
            <w:proofErr w:type="spellEnd"/>
            <w:r w:rsidRPr="00F828B5">
              <w:rPr>
                <w:rFonts w:ascii="Courier New" w:hAnsi="Courier New" w:cs="Courier New"/>
                <w:b/>
                <w:sz w:val="16"/>
                <w:szCs w:val="16"/>
              </w:rPr>
              <w:t xml:space="preserve"> Shapiro LLP</w:t>
            </w:r>
          </w:p>
          <w:p w:rsidR="00F828B5" w:rsidRPr="00F828B5" w:rsidRDefault="00F828B5" w:rsidP="00F8194E">
            <w:pPr>
              <w:pStyle w:val="PlainText"/>
              <w:jc w:val="left"/>
              <w:rPr>
                <w:rFonts w:ascii="Courier New" w:hAnsi="Courier New" w:cs="Courier New"/>
                <w:b/>
                <w:sz w:val="16"/>
                <w:szCs w:val="16"/>
              </w:rPr>
            </w:pPr>
            <w:r w:rsidRPr="00F828B5">
              <w:rPr>
                <w:rFonts w:ascii="Courier New" w:hAnsi="Courier New" w:cs="Courier New"/>
                <w:b/>
                <w:sz w:val="16"/>
                <w:szCs w:val="16"/>
              </w:rPr>
              <w:t>55 Cambridge Parkway</w:t>
            </w:r>
          </w:p>
          <w:p w:rsidR="00F828B5" w:rsidRPr="00F828B5" w:rsidRDefault="00F828B5" w:rsidP="00F8194E">
            <w:pPr>
              <w:pStyle w:val="PlainText"/>
              <w:jc w:val="left"/>
              <w:rPr>
                <w:rFonts w:ascii="Courier New" w:hAnsi="Courier New" w:cs="Courier New"/>
                <w:b/>
                <w:sz w:val="16"/>
                <w:szCs w:val="16"/>
              </w:rPr>
            </w:pPr>
            <w:r w:rsidRPr="00F828B5">
              <w:rPr>
                <w:rFonts w:ascii="Courier New" w:hAnsi="Courier New" w:cs="Courier New"/>
                <w:b/>
                <w:sz w:val="16"/>
                <w:szCs w:val="16"/>
              </w:rPr>
              <w:t>Suite 301</w:t>
            </w:r>
          </w:p>
          <w:p w:rsidR="00F828B5" w:rsidRPr="00F828B5" w:rsidRDefault="00F828B5" w:rsidP="00F8194E">
            <w:pPr>
              <w:pStyle w:val="PlainText"/>
              <w:jc w:val="left"/>
              <w:rPr>
                <w:rFonts w:ascii="Courier New" w:hAnsi="Courier New" w:cs="Courier New"/>
                <w:b/>
                <w:sz w:val="16"/>
                <w:szCs w:val="16"/>
              </w:rPr>
            </w:pPr>
            <w:r w:rsidRPr="00F828B5">
              <w:rPr>
                <w:rFonts w:ascii="Courier New" w:hAnsi="Courier New" w:cs="Courier New"/>
                <w:b/>
                <w:sz w:val="16"/>
                <w:szCs w:val="16"/>
              </w:rPr>
              <w:t>Cambridge, MA 02142</w:t>
            </w:r>
          </w:p>
          <w:p w:rsidR="00F828B5" w:rsidRPr="00F828B5" w:rsidRDefault="00F828B5" w:rsidP="00F8194E">
            <w:pPr>
              <w:pStyle w:val="PlainText"/>
              <w:jc w:val="left"/>
              <w:rPr>
                <w:rFonts w:ascii="Courier New" w:hAnsi="Courier New" w:cs="Courier New"/>
                <w:b/>
                <w:sz w:val="16"/>
                <w:szCs w:val="16"/>
              </w:rPr>
            </w:pPr>
          </w:p>
          <w:p w:rsidR="00F828B5" w:rsidRPr="00F828B5" w:rsidRDefault="00F828B5" w:rsidP="00F8194E">
            <w:pPr>
              <w:pStyle w:val="PlainText"/>
              <w:jc w:val="left"/>
              <w:rPr>
                <w:rFonts w:ascii="Courier New" w:hAnsi="Courier New" w:cs="Courier New"/>
                <w:b/>
                <w:sz w:val="16"/>
                <w:szCs w:val="16"/>
              </w:rPr>
            </w:pPr>
            <w:r w:rsidRPr="00F828B5">
              <w:rPr>
                <w:rFonts w:ascii="Courier New" w:hAnsi="Courier New" w:cs="Courier New"/>
                <w:b/>
                <w:sz w:val="16"/>
                <w:szCs w:val="16"/>
              </w:rPr>
              <w:t>617 482-3700</w:t>
            </w:r>
          </w:p>
          <w:p w:rsidR="00F828B5" w:rsidRPr="00F828B5" w:rsidRDefault="00F828B5" w:rsidP="00F8194E">
            <w:pPr>
              <w:pStyle w:val="PlainText"/>
              <w:jc w:val="left"/>
              <w:rPr>
                <w:rFonts w:ascii="Courier New" w:hAnsi="Courier New" w:cs="Courier New"/>
                <w:b/>
                <w:sz w:val="16"/>
                <w:szCs w:val="16"/>
              </w:rPr>
            </w:pPr>
          </w:p>
          <w:p w:rsidR="00F828B5" w:rsidRDefault="00F828B5" w:rsidP="00F8194E">
            <w:pPr>
              <w:pStyle w:val="PlainText"/>
              <w:jc w:val="left"/>
              <w:rPr>
                <w:rFonts w:ascii="Courier New" w:hAnsi="Courier New" w:cs="Courier New"/>
                <w:b/>
                <w:sz w:val="20"/>
                <w:szCs w:val="20"/>
              </w:rPr>
            </w:pPr>
            <w:r w:rsidRPr="00F828B5">
              <w:rPr>
                <w:rFonts w:ascii="Courier New" w:hAnsi="Courier New" w:cs="Courier New"/>
                <w:b/>
                <w:sz w:val="16"/>
                <w:szCs w:val="16"/>
              </w:rPr>
              <w:t>617 482-3003 (Fax)</w:t>
            </w:r>
          </w:p>
        </w:tc>
      </w:tr>
      <w:tr w:rsidR="00F828B5" w:rsidRPr="007167C0" w:rsidTr="003D01C8">
        <w:tc>
          <w:tcPr>
            <w:tcW w:w="1353" w:type="dxa"/>
          </w:tcPr>
          <w:p w:rsidR="00F828B5" w:rsidRDefault="00F828B5" w:rsidP="00613941">
            <w:pPr>
              <w:pStyle w:val="PlainText"/>
              <w:rPr>
                <w:rFonts w:ascii="Courier New" w:hAnsi="Courier New" w:cs="Courier New"/>
                <w:b/>
                <w:sz w:val="20"/>
                <w:szCs w:val="20"/>
              </w:rPr>
            </w:pPr>
          </w:p>
          <w:p w:rsidR="00F828B5" w:rsidRDefault="00D3364D" w:rsidP="00613941">
            <w:pPr>
              <w:pStyle w:val="PlainText"/>
              <w:rPr>
                <w:rFonts w:ascii="Courier New" w:hAnsi="Courier New" w:cs="Courier New"/>
                <w:b/>
                <w:sz w:val="20"/>
                <w:szCs w:val="20"/>
              </w:rPr>
            </w:pPr>
            <w:r>
              <w:rPr>
                <w:rFonts w:ascii="Courier New" w:hAnsi="Courier New" w:cs="Courier New"/>
                <w:b/>
                <w:sz w:val="20"/>
                <w:szCs w:val="20"/>
              </w:rPr>
              <w:t>2-11-2015</w:t>
            </w:r>
          </w:p>
        </w:tc>
        <w:tc>
          <w:tcPr>
            <w:tcW w:w="1620" w:type="dxa"/>
          </w:tcPr>
          <w:p w:rsidR="00F828B5" w:rsidRDefault="00F828B5" w:rsidP="00F8194E">
            <w:pPr>
              <w:pStyle w:val="PlainText"/>
              <w:rPr>
                <w:rFonts w:ascii="Courier New" w:hAnsi="Courier New" w:cs="Courier New"/>
                <w:b/>
                <w:sz w:val="20"/>
                <w:szCs w:val="20"/>
              </w:rPr>
            </w:pPr>
          </w:p>
          <w:p w:rsidR="00D3364D" w:rsidRDefault="00AE5792" w:rsidP="00F8194E">
            <w:pPr>
              <w:pStyle w:val="PlainText"/>
              <w:rPr>
                <w:rFonts w:ascii="Courier New" w:hAnsi="Courier New" w:cs="Courier New"/>
                <w:b/>
                <w:sz w:val="20"/>
                <w:szCs w:val="20"/>
              </w:rPr>
            </w:pPr>
            <w:r>
              <w:rPr>
                <w:rFonts w:ascii="Courier New" w:hAnsi="Courier New" w:cs="Courier New"/>
                <w:b/>
                <w:sz w:val="20"/>
                <w:szCs w:val="20"/>
              </w:rPr>
              <w:t>14-CV-14868</w:t>
            </w:r>
          </w:p>
        </w:tc>
        <w:tc>
          <w:tcPr>
            <w:tcW w:w="1710" w:type="dxa"/>
          </w:tcPr>
          <w:p w:rsidR="00F828B5" w:rsidRDefault="00F828B5" w:rsidP="00861B8B">
            <w:pPr>
              <w:pStyle w:val="PlainText"/>
              <w:rPr>
                <w:rFonts w:ascii="Courier New" w:hAnsi="Courier New" w:cs="Courier New"/>
                <w:b/>
                <w:sz w:val="20"/>
                <w:szCs w:val="20"/>
              </w:rPr>
            </w:pPr>
          </w:p>
          <w:p w:rsidR="00AE5792" w:rsidRDefault="00AE5792" w:rsidP="00861B8B">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F828B5" w:rsidRDefault="00F828B5" w:rsidP="00F8194E">
            <w:pPr>
              <w:pStyle w:val="PlainText"/>
              <w:jc w:val="left"/>
              <w:rPr>
                <w:rFonts w:ascii="Courier New" w:hAnsi="Courier New" w:cs="Courier New"/>
                <w:b/>
                <w:sz w:val="20"/>
                <w:szCs w:val="20"/>
              </w:rPr>
            </w:pPr>
          </w:p>
          <w:p w:rsidR="00AE5792" w:rsidRDefault="00AE5792" w:rsidP="00F8194E">
            <w:pPr>
              <w:pStyle w:val="PlainText"/>
              <w:jc w:val="left"/>
              <w:rPr>
                <w:rFonts w:ascii="Courier New" w:hAnsi="Courier New" w:cs="Courier New"/>
                <w:b/>
                <w:sz w:val="20"/>
                <w:szCs w:val="20"/>
              </w:rPr>
            </w:pPr>
            <w:r>
              <w:rPr>
                <w:rFonts w:ascii="Courier New" w:hAnsi="Courier New" w:cs="Courier New"/>
                <w:b/>
                <w:sz w:val="20"/>
                <w:szCs w:val="20"/>
              </w:rPr>
              <w:t>Office and Professional Employees International Union, Local 494, et al. v. UAW</w:t>
            </w:r>
            <w:r w:rsidR="003B4D8F">
              <w:rPr>
                <w:rFonts w:ascii="Courier New" w:hAnsi="Courier New" w:cs="Courier New"/>
                <w:b/>
                <w:sz w:val="20"/>
                <w:szCs w:val="20"/>
              </w:rPr>
              <w:t xml:space="preserve"> (United Auto Workers)</w:t>
            </w:r>
          </w:p>
          <w:p w:rsidR="003C7703" w:rsidRDefault="00A266F2" w:rsidP="003C7703">
            <w:pPr>
              <w:pStyle w:val="PlainText"/>
              <w:jc w:val="left"/>
              <w:rPr>
                <w:rFonts w:ascii="Courier New" w:hAnsi="Courier New" w:cs="Courier New"/>
                <w:sz w:val="20"/>
                <w:szCs w:val="20"/>
              </w:rPr>
            </w:pPr>
            <w:r>
              <w:rPr>
                <w:rFonts w:ascii="Courier New" w:hAnsi="Courier New" w:cs="Courier New"/>
                <w:sz w:val="20"/>
                <w:szCs w:val="20"/>
              </w:rPr>
              <w:t xml:space="preserve">Union-employee-plaintiffs </w:t>
            </w:r>
            <w:r w:rsidR="00F41C01">
              <w:rPr>
                <w:rFonts w:ascii="Courier New" w:hAnsi="Courier New" w:cs="Courier New"/>
                <w:sz w:val="20"/>
                <w:szCs w:val="20"/>
              </w:rPr>
              <w:t xml:space="preserve">allege that modifications were made by the International Union, United Auto, Aerospace and Agricultural Implement </w:t>
            </w:r>
            <w:r w:rsidR="00806FF6">
              <w:rPr>
                <w:rFonts w:ascii="Courier New" w:hAnsi="Courier New" w:cs="Courier New"/>
                <w:sz w:val="20"/>
                <w:szCs w:val="20"/>
              </w:rPr>
              <w:t>W</w:t>
            </w:r>
            <w:r w:rsidR="00F41C01">
              <w:rPr>
                <w:rFonts w:ascii="Courier New" w:hAnsi="Courier New" w:cs="Courier New"/>
                <w:sz w:val="20"/>
                <w:szCs w:val="20"/>
              </w:rPr>
              <w:t>orkers of America (“UAW”), in 2013</w:t>
            </w:r>
            <w:r w:rsidR="00806FF6">
              <w:rPr>
                <w:rFonts w:ascii="Courier New" w:hAnsi="Courier New" w:cs="Courier New"/>
                <w:sz w:val="20"/>
                <w:szCs w:val="20"/>
              </w:rPr>
              <w:t>,</w:t>
            </w:r>
            <w:r w:rsidR="00F41C01">
              <w:rPr>
                <w:rFonts w:ascii="Courier New" w:hAnsi="Courier New" w:cs="Courier New"/>
                <w:sz w:val="20"/>
                <w:szCs w:val="20"/>
              </w:rPr>
              <w:t xml:space="preserve"> to the prescription drug, dental and major medical benefits provided to eligible UAW retirees and surviving spouses, and to UAW active employees who could be eligible for such retirement benefits in the future.  Two unions that represent employees of the UAW, the Office and Professional Employees International Union, Local 494 (“OPEIU”) and the Staff Council of International Representatives (“Staff Council”), filed grievances concerning the modifications, and the UAW responded that the changes were permissible and that the issue was not subject to arbitration. </w:t>
            </w:r>
          </w:p>
          <w:p w:rsidR="003C7703" w:rsidRDefault="003C7703" w:rsidP="003C7703">
            <w:pPr>
              <w:pStyle w:val="PlainText"/>
              <w:jc w:val="left"/>
              <w:rPr>
                <w:rFonts w:ascii="Courier New" w:hAnsi="Courier New" w:cs="Courier New"/>
                <w:sz w:val="20"/>
                <w:szCs w:val="20"/>
              </w:rPr>
            </w:pPr>
          </w:p>
          <w:p w:rsidR="00A266F2" w:rsidRDefault="003C7703" w:rsidP="003C7703">
            <w:pPr>
              <w:pStyle w:val="PlainText"/>
              <w:jc w:val="left"/>
              <w:rPr>
                <w:rFonts w:ascii="Courier New" w:hAnsi="Courier New" w:cs="Courier New"/>
                <w:sz w:val="20"/>
                <w:szCs w:val="20"/>
              </w:rPr>
            </w:pPr>
            <w:r w:rsidRPr="003C7703">
              <w:rPr>
                <w:rFonts w:ascii="Courier New" w:hAnsi="Courier New" w:cs="Courier New"/>
                <w:sz w:val="20"/>
                <w:szCs w:val="20"/>
              </w:rPr>
              <w:t>Class Member</w:t>
            </w:r>
            <w:r w:rsidR="00806FF6">
              <w:rPr>
                <w:rFonts w:ascii="Courier New" w:hAnsi="Courier New" w:cs="Courier New"/>
                <w:sz w:val="20"/>
                <w:szCs w:val="20"/>
              </w:rPr>
              <w:t>s</w:t>
            </w:r>
            <w:r w:rsidRPr="003C7703">
              <w:rPr>
                <w:rFonts w:ascii="Courier New" w:hAnsi="Courier New" w:cs="Courier New"/>
                <w:sz w:val="20"/>
                <w:szCs w:val="20"/>
              </w:rPr>
              <w:t xml:space="preserve"> </w:t>
            </w:r>
            <w:r w:rsidR="00A20505">
              <w:rPr>
                <w:rFonts w:ascii="Courier New" w:hAnsi="Courier New" w:cs="Courier New"/>
                <w:sz w:val="20"/>
                <w:szCs w:val="20"/>
              </w:rPr>
              <w:t xml:space="preserve">are all </w:t>
            </w:r>
            <w:r w:rsidR="00806FF6">
              <w:rPr>
                <w:rFonts w:ascii="Courier New" w:hAnsi="Courier New" w:cs="Courier New"/>
                <w:sz w:val="20"/>
                <w:szCs w:val="20"/>
              </w:rPr>
              <w:t>who</w:t>
            </w:r>
            <w:r w:rsidR="00A20505">
              <w:rPr>
                <w:rFonts w:ascii="Courier New" w:hAnsi="Courier New" w:cs="Courier New"/>
                <w:sz w:val="20"/>
                <w:szCs w:val="20"/>
              </w:rPr>
              <w:t xml:space="preserve"> </w:t>
            </w:r>
            <w:r w:rsidRPr="003C7703">
              <w:rPr>
                <w:rFonts w:ascii="Courier New" w:hAnsi="Courier New" w:cs="Courier New"/>
                <w:sz w:val="20"/>
                <w:szCs w:val="20"/>
              </w:rPr>
              <w:t>fit into any of the following categories and have been eligible for retiree medical benefits from the UAW:</w:t>
            </w:r>
            <w:r>
              <w:rPr>
                <w:rFonts w:ascii="Courier New" w:hAnsi="Courier New" w:cs="Courier New"/>
                <w:sz w:val="20"/>
                <w:szCs w:val="20"/>
              </w:rPr>
              <w:t xml:space="preserve"> 1) </w:t>
            </w:r>
            <w:r w:rsidRPr="003C7703">
              <w:rPr>
                <w:rFonts w:ascii="Courier New" w:hAnsi="Courier New" w:cs="Courier New"/>
                <w:sz w:val="20"/>
                <w:szCs w:val="20"/>
              </w:rPr>
              <w:t>Retirees from the UAW who were represented</w:t>
            </w:r>
            <w:r>
              <w:rPr>
                <w:rFonts w:ascii="Courier New" w:hAnsi="Courier New" w:cs="Courier New"/>
                <w:sz w:val="20"/>
                <w:szCs w:val="20"/>
              </w:rPr>
              <w:t xml:space="preserve"> </w:t>
            </w:r>
            <w:r w:rsidRPr="003C7703">
              <w:rPr>
                <w:rFonts w:ascii="Courier New" w:hAnsi="Courier New" w:cs="Courier New"/>
                <w:sz w:val="20"/>
                <w:szCs w:val="20"/>
              </w:rPr>
              <w:t xml:space="preserve">by a union and who retired prior to </w:t>
            </w:r>
            <w:r w:rsidR="00A20505">
              <w:rPr>
                <w:rFonts w:ascii="Courier New" w:hAnsi="Courier New" w:cs="Courier New"/>
                <w:sz w:val="20"/>
                <w:szCs w:val="20"/>
              </w:rPr>
              <w:t>6-</w:t>
            </w:r>
            <w:r w:rsidRPr="003C7703">
              <w:rPr>
                <w:rFonts w:ascii="Courier New" w:hAnsi="Courier New" w:cs="Courier New"/>
                <w:sz w:val="20"/>
                <w:szCs w:val="20"/>
              </w:rPr>
              <w:t>2</w:t>
            </w:r>
            <w:r w:rsidR="00A20505">
              <w:rPr>
                <w:rFonts w:ascii="Courier New" w:hAnsi="Courier New" w:cs="Courier New"/>
                <w:sz w:val="20"/>
                <w:szCs w:val="20"/>
              </w:rPr>
              <w:t>-</w:t>
            </w:r>
            <w:r w:rsidRPr="003C7703">
              <w:rPr>
                <w:rFonts w:ascii="Courier New" w:hAnsi="Courier New" w:cs="Courier New"/>
                <w:sz w:val="20"/>
                <w:szCs w:val="20"/>
              </w:rPr>
              <w:t>2014, and their spouses, surviving spouses,</w:t>
            </w:r>
            <w:r>
              <w:rPr>
                <w:rFonts w:ascii="Courier New" w:hAnsi="Courier New" w:cs="Courier New"/>
                <w:sz w:val="20"/>
                <w:szCs w:val="20"/>
              </w:rPr>
              <w:t xml:space="preserve"> </w:t>
            </w:r>
            <w:r w:rsidRPr="003C7703">
              <w:rPr>
                <w:rFonts w:ascii="Courier New" w:hAnsi="Courier New" w:cs="Courier New"/>
                <w:sz w:val="20"/>
                <w:szCs w:val="20"/>
              </w:rPr>
              <w:t>and dependents;</w:t>
            </w:r>
            <w:r>
              <w:rPr>
                <w:rFonts w:ascii="Courier New" w:hAnsi="Courier New" w:cs="Courier New"/>
                <w:sz w:val="20"/>
                <w:szCs w:val="20"/>
              </w:rPr>
              <w:t xml:space="preserve"> 2)</w:t>
            </w:r>
            <w:r w:rsidRPr="003C7703">
              <w:rPr>
                <w:rFonts w:ascii="Courier New" w:hAnsi="Courier New" w:cs="Courier New"/>
                <w:sz w:val="20"/>
                <w:szCs w:val="20"/>
              </w:rPr>
              <w:t>Employees of the UAW who were not</w:t>
            </w:r>
            <w:r>
              <w:rPr>
                <w:rFonts w:ascii="Courier New" w:hAnsi="Courier New" w:cs="Courier New"/>
                <w:sz w:val="20"/>
                <w:szCs w:val="20"/>
              </w:rPr>
              <w:t xml:space="preserve"> </w:t>
            </w:r>
            <w:r w:rsidRPr="003C7703">
              <w:rPr>
                <w:rFonts w:ascii="Courier New" w:hAnsi="Courier New" w:cs="Courier New"/>
                <w:sz w:val="20"/>
                <w:szCs w:val="20"/>
              </w:rPr>
              <w:lastRenderedPageBreak/>
              <w:t xml:space="preserve">represented by a union as of </w:t>
            </w:r>
            <w:r w:rsidR="00A20505" w:rsidRPr="00A20505">
              <w:rPr>
                <w:rFonts w:ascii="Courier New" w:hAnsi="Courier New" w:cs="Courier New"/>
                <w:sz w:val="20"/>
                <w:szCs w:val="20"/>
              </w:rPr>
              <w:t>6-2-2014</w:t>
            </w:r>
            <w:r w:rsidRPr="003C7703">
              <w:rPr>
                <w:rFonts w:ascii="Courier New" w:hAnsi="Courier New" w:cs="Courier New"/>
                <w:sz w:val="20"/>
                <w:szCs w:val="20"/>
              </w:rPr>
              <w:t>, or</w:t>
            </w:r>
            <w:r>
              <w:rPr>
                <w:rFonts w:ascii="Courier New" w:hAnsi="Courier New" w:cs="Courier New"/>
                <w:sz w:val="20"/>
                <w:szCs w:val="20"/>
              </w:rPr>
              <w:t xml:space="preserve"> </w:t>
            </w:r>
            <w:r w:rsidRPr="003C7703">
              <w:rPr>
                <w:rFonts w:ascii="Courier New" w:hAnsi="Courier New" w:cs="Courier New"/>
                <w:sz w:val="20"/>
                <w:szCs w:val="20"/>
              </w:rPr>
              <w:t>who retired prior to that date and were not</w:t>
            </w:r>
            <w:r>
              <w:rPr>
                <w:rFonts w:ascii="Courier New" w:hAnsi="Courier New" w:cs="Courier New"/>
                <w:sz w:val="20"/>
                <w:szCs w:val="20"/>
              </w:rPr>
              <w:t xml:space="preserve"> </w:t>
            </w:r>
            <w:r w:rsidRPr="003C7703">
              <w:rPr>
                <w:rFonts w:ascii="Courier New" w:hAnsi="Courier New" w:cs="Courier New"/>
                <w:sz w:val="20"/>
                <w:szCs w:val="20"/>
              </w:rPr>
              <w:t>represented by a union at the time of their</w:t>
            </w:r>
            <w:r>
              <w:rPr>
                <w:rFonts w:ascii="Courier New" w:hAnsi="Courier New" w:cs="Courier New"/>
                <w:sz w:val="20"/>
                <w:szCs w:val="20"/>
              </w:rPr>
              <w:t xml:space="preserve"> </w:t>
            </w:r>
            <w:r w:rsidR="00F1485B">
              <w:rPr>
                <w:rFonts w:ascii="Courier New" w:hAnsi="Courier New" w:cs="Courier New"/>
                <w:sz w:val="20"/>
                <w:szCs w:val="20"/>
              </w:rPr>
              <w:t>r</w:t>
            </w:r>
            <w:r w:rsidRPr="003C7703">
              <w:rPr>
                <w:rFonts w:ascii="Courier New" w:hAnsi="Courier New" w:cs="Courier New"/>
                <w:sz w:val="20"/>
                <w:szCs w:val="20"/>
              </w:rPr>
              <w:t>etirement, and their spouses, surviving</w:t>
            </w:r>
            <w:r>
              <w:rPr>
                <w:rFonts w:ascii="Courier New" w:hAnsi="Courier New" w:cs="Courier New"/>
                <w:sz w:val="20"/>
                <w:szCs w:val="20"/>
              </w:rPr>
              <w:t xml:space="preserve"> spouses, and dependents</w:t>
            </w:r>
            <w:r w:rsidR="002A6966">
              <w:rPr>
                <w:rFonts w:ascii="Courier New" w:hAnsi="Courier New" w:cs="Courier New"/>
                <w:sz w:val="20"/>
                <w:szCs w:val="20"/>
              </w:rPr>
              <w:t>;</w:t>
            </w:r>
            <w:r>
              <w:rPr>
                <w:rFonts w:ascii="Courier New" w:hAnsi="Courier New" w:cs="Courier New"/>
                <w:sz w:val="20"/>
                <w:szCs w:val="20"/>
              </w:rPr>
              <w:t xml:space="preserve"> and 3) </w:t>
            </w:r>
            <w:r w:rsidRPr="003C7703">
              <w:rPr>
                <w:rFonts w:ascii="Courier New" w:hAnsi="Courier New" w:cs="Courier New"/>
                <w:sz w:val="20"/>
                <w:szCs w:val="20"/>
              </w:rPr>
              <w:t>Surviving spouses and dependents of UAW</w:t>
            </w:r>
            <w:r>
              <w:rPr>
                <w:rFonts w:ascii="Courier New" w:hAnsi="Courier New" w:cs="Courier New"/>
                <w:sz w:val="20"/>
                <w:szCs w:val="20"/>
              </w:rPr>
              <w:t xml:space="preserve"> </w:t>
            </w:r>
            <w:r w:rsidRPr="003C7703">
              <w:rPr>
                <w:rFonts w:ascii="Courier New" w:hAnsi="Courier New" w:cs="Courier New"/>
                <w:sz w:val="20"/>
                <w:szCs w:val="20"/>
              </w:rPr>
              <w:t>employees (whether or not represented by a</w:t>
            </w:r>
            <w:r>
              <w:rPr>
                <w:rFonts w:ascii="Courier New" w:hAnsi="Courier New" w:cs="Courier New"/>
                <w:sz w:val="20"/>
                <w:szCs w:val="20"/>
              </w:rPr>
              <w:t xml:space="preserve"> </w:t>
            </w:r>
            <w:r w:rsidRPr="003C7703">
              <w:rPr>
                <w:rFonts w:ascii="Courier New" w:hAnsi="Courier New" w:cs="Courier New"/>
                <w:sz w:val="20"/>
                <w:szCs w:val="20"/>
              </w:rPr>
              <w:t>union) who are eligible for retiree medical</w:t>
            </w:r>
            <w:r>
              <w:rPr>
                <w:rFonts w:ascii="Courier New" w:hAnsi="Courier New" w:cs="Courier New"/>
                <w:sz w:val="20"/>
                <w:szCs w:val="20"/>
              </w:rPr>
              <w:t xml:space="preserve"> </w:t>
            </w:r>
            <w:r w:rsidRPr="003C7703">
              <w:rPr>
                <w:rFonts w:ascii="Courier New" w:hAnsi="Courier New" w:cs="Courier New"/>
                <w:sz w:val="20"/>
                <w:szCs w:val="20"/>
              </w:rPr>
              <w:t>benefits from the UAW as a consequence of an</w:t>
            </w:r>
            <w:r>
              <w:rPr>
                <w:rFonts w:ascii="Courier New" w:hAnsi="Courier New" w:cs="Courier New"/>
                <w:sz w:val="20"/>
                <w:szCs w:val="20"/>
              </w:rPr>
              <w:t xml:space="preserve"> </w:t>
            </w:r>
            <w:r w:rsidRPr="003C7703">
              <w:rPr>
                <w:rFonts w:ascii="Courier New" w:hAnsi="Courier New" w:cs="Courier New"/>
                <w:sz w:val="20"/>
                <w:szCs w:val="20"/>
              </w:rPr>
              <w:t>employee’s death prior to retirement and prior</w:t>
            </w:r>
            <w:r>
              <w:rPr>
                <w:rFonts w:ascii="Courier New" w:hAnsi="Courier New" w:cs="Courier New"/>
                <w:sz w:val="20"/>
                <w:szCs w:val="20"/>
              </w:rPr>
              <w:t xml:space="preserve"> </w:t>
            </w:r>
            <w:r w:rsidRPr="003C7703">
              <w:rPr>
                <w:rFonts w:ascii="Courier New" w:hAnsi="Courier New" w:cs="Courier New"/>
                <w:sz w:val="20"/>
                <w:szCs w:val="20"/>
              </w:rPr>
              <w:t xml:space="preserve">to </w:t>
            </w:r>
            <w:r w:rsidR="00A20505" w:rsidRPr="00A20505">
              <w:rPr>
                <w:rFonts w:ascii="Courier New" w:hAnsi="Courier New" w:cs="Courier New"/>
                <w:sz w:val="20"/>
                <w:szCs w:val="20"/>
              </w:rPr>
              <w:t>6-2-2014</w:t>
            </w:r>
            <w:r w:rsidRPr="003C7703">
              <w:rPr>
                <w:rFonts w:ascii="Courier New" w:hAnsi="Courier New" w:cs="Courier New"/>
                <w:sz w:val="20"/>
                <w:szCs w:val="20"/>
              </w:rPr>
              <w:t>.</w:t>
            </w:r>
          </w:p>
          <w:p w:rsidR="003C7703" w:rsidRPr="00A266F2" w:rsidRDefault="003C7703" w:rsidP="003C7703">
            <w:pPr>
              <w:pStyle w:val="PlainText"/>
              <w:jc w:val="left"/>
              <w:rPr>
                <w:rFonts w:ascii="Courier New" w:hAnsi="Courier New" w:cs="Courier New"/>
                <w:sz w:val="20"/>
                <w:szCs w:val="20"/>
              </w:rPr>
            </w:pPr>
          </w:p>
        </w:tc>
        <w:tc>
          <w:tcPr>
            <w:tcW w:w="1440" w:type="dxa"/>
          </w:tcPr>
          <w:p w:rsidR="00F828B5" w:rsidRDefault="00F828B5" w:rsidP="00F8194E">
            <w:pPr>
              <w:pStyle w:val="PlainText"/>
              <w:rPr>
                <w:rFonts w:ascii="Courier New" w:hAnsi="Courier New" w:cs="Courier New"/>
                <w:b/>
                <w:sz w:val="20"/>
                <w:szCs w:val="20"/>
              </w:rPr>
            </w:pPr>
          </w:p>
          <w:p w:rsidR="00A266F2" w:rsidRDefault="00A266F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828B5" w:rsidRDefault="00F828B5" w:rsidP="00F8194E">
            <w:pPr>
              <w:pStyle w:val="PlainText"/>
              <w:jc w:val="left"/>
              <w:rPr>
                <w:rFonts w:ascii="Courier New" w:hAnsi="Courier New" w:cs="Courier New"/>
                <w:b/>
                <w:sz w:val="20"/>
                <w:szCs w:val="20"/>
              </w:rPr>
            </w:pPr>
          </w:p>
          <w:p w:rsidR="00A266F2" w:rsidRDefault="00A266F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266F2" w:rsidRDefault="00A266F2" w:rsidP="00F8194E">
            <w:pPr>
              <w:pStyle w:val="PlainText"/>
              <w:jc w:val="left"/>
              <w:rPr>
                <w:rFonts w:ascii="Courier New" w:hAnsi="Courier New" w:cs="Courier New"/>
                <w:b/>
                <w:sz w:val="20"/>
                <w:szCs w:val="20"/>
              </w:rPr>
            </w:pPr>
          </w:p>
          <w:p w:rsidR="00A266F2" w:rsidRPr="00A266F2" w:rsidRDefault="00A266F2" w:rsidP="00F8194E">
            <w:pPr>
              <w:pStyle w:val="PlainText"/>
              <w:jc w:val="left"/>
              <w:rPr>
                <w:rFonts w:ascii="Courier New" w:hAnsi="Courier New" w:cs="Courier New"/>
                <w:b/>
                <w:sz w:val="16"/>
                <w:szCs w:val="16"/>
              </w:rPr>
            </w:pPr>
            <w:r w:rsidRPr="00A266F2">
              <w:rPr>
                <w:rFonts w:ascii="Courier New" w:hAnsi="Courier New" w:cs="Courier New"/>
                <w:b/>
                <w:sz w:val="16"/>
                <w:szCs w:val="16"/>
              </w:rPr>
              <w:t>David M. Cook</w:t>
            </w:r>
          </w:p>
          <w:p w:rsidR="00A266F2" w:rsidRPr="00A266F2" w:rsidRDefault="00A266F2" w:rsidP="00F8194E">
            <w:pPr>
              <w:pStyle w:val="PlainText"/>
              <w:jc w:val="left"/>
              <w:rPr>
                <w:rFonts w:ascii="Courier New" w:hAnsi="Courier New" w:cs="Courier New"/>
                <w:b/>
                <w:sz w:val="16"/>
                <w:szCs w:val="16"/>
              </w:rPr>
            </w:pPr>
            <w:r>
              <w:rPr>
                <w:rFonts w:ascii="Courier New" w:hAnsi="Courier New" w:cs="Courier New"/>
                <w:b/>
                <w:sz w:val="16"/>
                <w:szCs w:val="16"/>
              </w:rPr>
              <w:t>Jenn</w:t>
            </w:r>
            <w:r w:rsidRPr="00A266F2">
              <w:rPr>
                <w:rFonts w:ascii="Courier New" w:hAnsi="Courier New" w:cs="Courier New"/>
                <w:b/>
                <w:sz w:val="16"/>
                <w:szCs w:val="16"/>
              </w:rPr>
              <w:t>ie G. Arnold</w:t>
            </w:r>
          </w:p>
          <w:p w:rsidR="00A266F2" w:rsidRPr="00A266F2" w:rsidRDefault="00A266F2" w:rsidP="00F8194E">
            <w:pPr>
              <w:pStyle w:val="PlainText"/>
              <w:jc w:val="left"/>
              <w:rPr>
                <w:rFonts w:ascii="Courier New" w:hAnsi="Courier New" w:cs="Courier New"/>
                <w:b/>
                <w:sz w:val="16"/>
                <w:szCs w:val="16"/>
              </w:rPr>
            </w:pPr>
            <w:r w:rsidRPr="00A266F2">
              <w:rPr>
                <w:rFonts w:ascii="Courier New" w:hAnsi="Courier New" w:cs="Courier New"/>
                <w:b/>
                <w:sz w:val="16"/>
                <w:szCs w:val="16"/>
              </w:rPr>
              <w:t xml:space="preserve">Cook &amp; </w:t>
            </w:r>
            <w:proofErr w:type="spellStart"/>
            <w:r w:rsidRPr="00A266F2">
              <w:rPr>
                <w:rFonts w:ascii="Courier New" w:hAnsi="Courier New" w:cs="Courier New"/>
                <w:b/>
                <w:sz w:val="16"/>
                <w:szCs w:val="16"/>
              </w:rPr>
              <w:t>Logothetis</w:t>
            </w:r>
            <w:proofErr w:type="spellEnd"/>
            <w:r w:rsidRPr="00A266F2">
              <w:rPr>
                <w:rFonts w:ascii="Courier New" w:hAnsi="Courier New" w:cs="Courier New"/>
                <w:b/>
                <w:sz w:val="16"/>
                <w:szCs w:val="16"/>
              </w:rPr>
              <w:t>, LLC</w:t>
            </w:r>
          </w:p>
          <w:p w:rsidR="00A266F2" w:rsidRPr="00A266F2" w:rsidRDefault="00A266F2" w:rsidP="00F8194E">
            <w:pPr>
              <w:pStyle w:val="PlainText"/>
              <w:jc w:val="left"/>
              <w:rPr>
                <w:rFonts w:ascii="Courier New" w:hAnsi="Courier New" w:cs="Courier New"/>
                <w:b/>
                <w:sz w:val="16"/>
                <w:szCs w:val="16"/>
              </w:rPr>
            </w:pPr>
            <w:r w:rsidRPr="00A266F2">
              <w:rPr>
                <w:rFonts w:ascii="Courier New" w:hAnsi="Courier New" w:cs="Courier New"/>
                <w:b/>
                <w:sz w:val="16"/>
                <w:szCs w:val="16"/>
              </w:rPr>
              <w:t>22 West Ninth Street</w:t>
            </w:r>
          </w:p>
          <w:p w:rsidR="00A266F2" w:rsidRPr="00A266F2" w:rsidRDefault="00A266F2" w:rsidP="00F8194E">
            <w:pPr>
              <w:pStyle w:val="PlainText"/>
              <w:jc w:val="left"/>
              <w:rPr>
                <w:rFonts w:ascii="Courier New" w:hAnsi="Courier New" w:cs="Courier New"/>
                <w:b/>
                <w:sz w:val="16"/>
                <w:szCs w:val="16"/>
              </w:rPr>
            </w:pPr>
            <w:r w:rsidRPr="00A266F2">
              <w:rPr>
                <w:rFonts w:ascii="Courier New" w:hAnsi="Courier New" w:cs="Courier New"/>
                <w:b/>
                <w:sz w:val="16"/>
                <w:szCs w:val="16"/>
              </w:rPr>
              <w:t>Cincinnati, Ohio 45202</w:t>
            </w:r>
          </w:p>
          <w:p w:rsidR="00A266F2" w:rsidRDefault="00A266F2" w:rsidP="00F8194E">
            <w:pPr>
              <w:pStyle w:val="PlainText"/>
              <w:jc w:val="left"/>
              <w:rPr>
                <w:rFonts w:ascii="Courier New" w:hAnsi="Courier New" w:cs="Courier New"/>
                <w:b/>
                <w:sz w:val="20"/>
                <w:szCs w:val="20"/>
              </w:rPr>
            </w:pPr>
          </w:p>
        </w:tc>
      </w:tr>
      <w:tr w:rsidR="003C7703" w:rsidRPr="007167C0" w:rsidTr="003D01C8">
        <w:tc>
          <w:tcPr>
            <w:tcW w:w="1353" w:type="dxa"/>
          </w:tcPr>
          <w:p w:rsidR="003C7703" w:rsidRDefault="003C7703" w:rsidP="00613941">
            <w:pPr>
              <w:pStyle w:val="PlainText"/>
              <w:rPr>
                <w:rFonts w:ascii="Courier New" w:hAnsi="Courier New" w:cs="Courier New"/>
                <w:b/>
                <w:sz w:val="20"/>
                <w:szCs w:val="20"/>
              </w:rPr>
            </w:pPr>
          </w:p>
          <w:p w:rsidR="003C7703" w:rsidRDefault="0042096A" w:rsidP="00613941">
            <w:pPr>
              <w:pStyle w:val="PlainText"/>
              <w:rPr>
                <w:rFonts w:ascii="Courier New" w:hAnsi="Courier New" w:cs="Courier New"/>
                <w:b/>
                <w:sz w:val="20"/>
                <w:szCs w:val="20"/>
              </w:rPr>
            </w:pPr>
            <w:r>
              <w:rPr>
                <w:rFonts w:ascii="Courier New" w:hAnsi="Courier New" w:cs="Courier New"/>
                <w:b/>
                <w:sz w:val="20"/>
                <w:szCs w:val="20"/>
              </w:rPr>
              <w:t>2-11-2015</w:t>
            </w:r>
          </w:p>
        </w:tc>
        <w:tc>
          <w:tcPr>
            <w:tcW w:w="1620" w:type="dxa"/>
          </w:tcPr>
          <w:p w:rsidR="003C7703" w:rsidRDefault="003C7703" w:rsidP="00F8194E">
            <w:pPr>
              <w:pStyle w:val="PlainText"/>
              <w:rPr>
                <w:rFonts w:ascii="Courier New" w:hAnsi="Courier New" w:cs="Courier New"/>
                <w:b/>
                <w:sz w:val="20"/>
                <w:szCs w:val="20"/>
              </w:rPr>
            </w:pPr>
          </w:p>
          <w:p w:rsidR="0042096A" w:rsidRDefault="0042096A" w:rsidP="00F8194E">
            <w:pPr>
              <w:pStyle w:val="PlainText"/>
              <w:rPr>
                <w:rFonts w:ascii="Courier New" w:hAnsi="Courier New" w:cs="Courier New"/>
                <w:b/>
                <w:sz w:val="20"/>
                <w:szCs w:val="20"/>
              </w:rPr>
            </w:pPr>
            <w:r>
              <w:rPr>
                <w:rFonts w:ascii="Courier New" w:hAnsi="Courier New" w:cs="Courier New"/>
                <w:b/>
                <w:sz w:val="20"/>
                <w:szCs w:val="20"/>
              </w:rPr>
              <w:t>06-CV-02376</w:t>
            </w:r>
          </w:p>
        </w:tc>
        <w:tc>
          <w:tcPr>
            <w:tcW w:w="1710" w:type="dxa"/>
          </w:tcPr>
          <w:p w:rsidR="003C7703" w:rsidRDefault="003C7703" w:rsidP="00861B8B">
            <w:pPr>
              <w:pStyle w:val="PlainText"/>
              <w:rPr>
                <w:rFonts w:ascii="Courier New" w:hAnsi="Courier New" w:cs="Courier New"/>
                <w:b/>
                <w:sz w:val="20"/>
                <w:szCs w:val="20"/>
              </w:rPr>
            </w:pPr>
          </w:p>
          <w:p w:rsidR="0042096A" w:rsidRDefault="0042096A" w:rsidP="00861B8B">
            <w:pPr>
              <w:pStyle w:val="PlainText"/>
              <w:rPr>
                <w:rFonts w:ascii="Courier New" w:hAnsi="Courier New" w:cs="Courier New"/>
                <w:b/>
                <w:sz w:val="20"/>
                <w:szCs w:val="20"/>
              </w:rPr>
            </w:pPr>
            <w:r>
              <w:rPr>
                <w:rFonts w:ascii="Courier New" w:hAnsi="Courier New" w:cs="Courier New"/>
                <w:b/>
                <w:sz w:val="20"/>
                <w:szCs w:val="20"/>
              </w:rPr>
              <w:t>(E.D. Cal.)</w:t>
            </w:r>
          </w:p>
        </w:tc>
        <w:tc>
          <w:tcPr>
            <w:tcW w:w="6030" w:type="dxa"/>
          </w:tcPr>
          <w:p w:rsidR="003C7703" w:rsidRDefault="003C7703" w:rsidP="00F8194E">
            <w:pPr>
              <w:pStyle w:val="PlainText"/>
              <w:jc w:val="left"/>
              <w:rPr>
                <w:rFonts w:ascii="Courier New" w:hAnsi="Courier New" w:cs="Courier New"/>
                <w:b/>
                <w:sz w:val="20"/>
                <w:szCs w:val="20"/>
              </w:rPr>
            </w:pPr>
          </w:p>
          <w:p w:rsidR="0042096A" w:rsidRDefault="0042096A" w:rsidP="00F8194E">
            <w:pPr>
              <w:pStyle w:val="PlainText"/>
              <w:jc w:val="left"/>
              <w:rPr>
                <w:rFonts w:ascii="Courier New" w:hAnsi="Courier New" w:cs="Courier New"/>
                <w:b/>
                <w:sz w:val="20"/>
                <w:szCs w:val="20"/>
              </w:rPr>
            </w:pPr>
            <w:r>
              <w:rPr>
                <w:rFonts w:ascii="Courier New" w:hAnsi="Courier New" w:cs="Courier New"/>
                <w:b/>
                <w:sz w:val="20"/>
                <w:szCs w:val="20"/>
              </w:rPr>
              <w:t xml:space="preserve">Jason Campbell and Sarah </w:t>
            </w:r>
            <w:proofErr w:type="spellStart"/>
            <w:r>
              <w:rPr>
                <w:rFonts w:ascii="Courier New" w:hAnsi="Courier New" w:cs="Courier New"/>
                <w:b/>
                <w:sz w:val="20"/>
                <w:szCs w:val="20"/>
              </w:rPr>
              <w:t>Sobek</w:t>
            </w:r>
            <w:proofErr w:type="spellEnd"/>
            <w:r>
              <w:rPr>
                <w:rFonts w:ascii="Courier New" w:hAnsi="Courier New" w:cs="Courier New"/>
                <w:b/>
                <w:sz w:val="20"/>
                <w:szCs w:val="20"/>
              </w:rPr>
              <w:t xml:space="preserve"> v. PricewaterhouseCoopers LLP</w:t>
            </w:r>
            <w:r w:rsidR="008D0CD0">
              <w:rPr>
                <w:rFonts w:ascii="Courier New" w:hAnsi="Courier New" w:cs="Courier New"/>
                <w:b/>
                <w:sz w:val="20"/>
                <w:szCs w:val="20"/>
              </w:rPr>
              <w:t xml:space="preserve"> (“PwC”)</w:t>
            </w:r>
          </w:p>
          <w:p w:rsidR="008D0CD0" w:rsidRDefault="008D0CD0" w:rsidP="008D0CD0">
            <w:pPr>
              <w:pStyle w:val="PlainText"/>
              <w:jc w:val="left"/>
              <w:rPr>
                <w:rFonts w:ascii="Courier New" w:hAnsi="Courier New" w:cs="Courier New"/>
                <w:sz w:val="20"/>
                <w:szCs w:val="20"/>
              </w:rPr>
            </w:pPr>
            <w:r>
              <w:rPr>
                <w:rFonts w:ascii="Courier New" w:hAnsi="Courier New" w:cs="Courier New"/>
                <w:sz w:val="20"/>
                <w:szCs w:val="20"/>
              </w:rPr>
              <w:t xml:space="preserve">Employee-plaintiffs allege that PwC misclassified them and the other Class Members as exempt employees and failed to pay them overtime wages and to provide other benefits they alleged were due to non-exempt employees.  Specifically, Plaintiffs allege violations of California’s wage and hour laws, including Labor Code </w:t>
            </w:r>
            <w:r>
              <w:rPr>
                <w:rFonts w:ascii="Times New Roman" w:hAnsi="Times New Roman" w:cs="Times New Roman"/>
                <w:sz w:val="20"/>
                <w:szCs w:val="20"/>
              </w:rPr>
              <w:t>§§</w:t>
            </w:r>
            <w:r>
              <w:rPr>
                <w:rFonts w:ascii="Courier New" w:hAnsi="Courier New" w:cs="Courier New"/>
                <w:sz w:val="20"/>
                <w:szCs w:val="20"/>
              </w:rPr>
              <w:t xml:space="preserve"> 510 and 1994 (overtime), </w:t>
            </w:r>
            <w:r>
              <w:rPr>
                <w:rFonts w:ascii="Times New Roman" w:hAnsi="Times New Roman" w:cs="Times New Roman"/>
                <w:sz w:val="20"/>
                <w:szCs w:val="20"/>
              </w:rPr>
              <w:t>§§</w:t>
            </w:r>
            <w:r>
              <w:rPr>
                <w:rFonts w:ascii="Courier New" w:hAnsi="Courier New" w:cs="Courier New"/>
                <w:sz w:val="20"/>
                <w:szCs w:val="20"/>
              </w:rPr>
              <w:t xml:space="preserve"> 512 and 226.7 (meal and rest breaks), </w:t>
            </w:r>
            <w:r>
              <w:rPr>
                <w:rFonts w:ascii="Times New Roman" w:hAnsi="Times New Roman" w:cs="Times New Roman"/>
                <w:sz w:val="20"/>
                <w:szCs w:val="20"/>
              </w:rPr>
              <w:t>§</w:t>
            </w:r>
            <w:r>
              <w:rPr>
                <w:rFonts w:ascii="Courier New" w:hAnsi="Courier New" w:cs="Courier New"/>
                <w:sz w:val="20"/>
                <w:szCs w:val="20"/>
              </w:rPr>
              <w:t xml:space="preserve"> 226 (itemized wage statements), and Business &amp; Professions Code </w:t>
            </w:r>
            <w:r>
              <w:rPr>
                <w:rFonts w:ascii="Times New Roman" w:hAnsi="Times New Roman" w:cs="Times New Roman"/>
                <w:sz w:val="20"/>
                <w:szCs w:val="20"/>
              </w:rPr>
              <w:t>§§</w:t>
            </w:r>
            <w:r>
              <w:rPr>
                <w:rFonts w:ascii="Courier New" w:hAnsi="Courier New" w:cs="Courier New"/>
                <w:sz w:val="20"/>
                <w:szCs w:val="20"/>
              </w:rPr>
              <w:t xml:space="preserve"> 17200, et seq. (unfair business practices).  The Class Period is from 10-27-2002 to 7-23-2008.</w:t>
            </w:r>
          </w:p>
          <w:p w:rsidR="008D0CD0" w:rsidRPr="008D0CD0" w:rsidRDefault="008D0CD0" w:rsidP="008D0CD0">
            <w:pPr>
              <w:pStyle w:val="PlainText"/>
              <w:jc w:val="left"/>
              <w:rPr>
                <w:rFonts w:ascii="Courier New" w:hAnsi="Courier New" w:cs="Courier New"/>
                <w:sz w:val="20"/>
                <w:szCs w:val="20"/>
              </w:rPr>
            </w:pPr>
          </w:p>
        </w:tc>
        <w:tc>
          <w:tcPr>
            <w:tcW w:w="1440" w:type="dxa"/>
          </w:tcPr>
          <w:p w:rsidR="003C7703" w:rsidRDefault="003C7703" w:rsidP="00F8194E">
            <w:pPr>
              <w:pStyle w:val="PlainText"/>
              <w:rPr>
                <w:rFonts w:ascii="Courier New" w:hAnsi="Courier New" w:cs="Courier New"/>
                <w:b/>
                <w:sz w:val="20"/>
                <w:szCs w:val="20"/>
              </w:rPr>
            </w:pPr>
          </w:p>
          <w:p w:rsidR="0042096A" w:rsidRDefault="008D0CD0" w:rsidP="00F8194E">
            <w:pPr>
              <w:pStyle w:val="PlainText"/>
              <w:rPr>
                <w:rFonts w:ascii="Courier New" w:hAnsi="Courier New" w:cs="Courier New"/>
                <w:b/>
                <w:sz w:val="20"/>
                <w:szCs w:val="20"/>
              </w:rPr>
            </w:pPr>
            <w:r>
              <w:rPr>
                <w:rFonts w:ascii="Courier New" w:hAnsi="Courier New" w:cs="Courier New"/>
                <w:b/>
                <w:sz w:val="20"/>
                <w:szCs w:val="20"/>
              </w:rPr>
              <w:t>5-7-2015</w:t>
            </w:r>
          </w:p>
          <w:p w:rsidR="0042096A" w:rsidRDefault="0042096A" w:rsidP="00F8194E">
            <w:pPr>
              <w:pStyle w:val="PlainText"/>
              <w:rPr>
                <w:rFonts w:ascii="Courier New" w:hAnsi="Courier New" w:cs="Courier New"/>
                <w:b/>
                <w:sz w:val="20"/>
                <w:szCs w:val="20"/>
              </w:rPr>
            </w:pPr>
          </w:p>
        </w:tc>
        <w:tc>
          <w:tcPr>
            <w:tcW w:w="2771" w:type="dxa"/>
          </w:tcPr>
          <w:p w:rsidR="003C7703" w:rsidRDefault="003C7703" w:rsidP="00F8194E">
            <w:pPr>
              <w:pStyle w:val="PlainText"/>
              <w:jc w:val="left"/>
              <w:rPr>
                <w:rFonts w:ascii="Courier New" w:hAnsi="Courier New" w:cs="Courier New"/>
                <w:b/>
                <w:sz w:val="20"/>
                <w:szCs w:val="20"/>
              </w:rPr>
            </w:pPr>
          </w:p>
          <w:p w:rsidR="008D0CD0" w:rsidRDefault="008D0CD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call</w:t>
            </w:r>
            <w:r w:rsidR="00234355">
              <w:rPr>
                <w:rFonts w:ascii="Courier New" w:hAnsi="Courier New" w:cs="Courier New"/>
                <w:b/>
                <w:sz w:val="20"/>
                <w:szCs w:val="20"/>
              </w:rPr>
              <w:t xml:space="preserve"> or write</w:t>
            </w:r>
            <w:r>
              <w:rPr>
                <w:rFonts w:ascii="Courier New" w:hAnsi="Courier New" w:cs="Courier New"/>
                <w:b/>
                <w:sz w:val="20"/>
                <w:szCs w:val="20"/>
              </w:rPr>
              <w:t>:</w:t>
            </w:r>
          </w:p>
          <w:p w:rsidR="008D0CD0" w:rsidRDefault="008D0CD0" w:rsidP="00F8194E">
            <w:pPr>
              <w:pStyle w:val="PlainText"/>
              <w:jc w:val="left"/>
              <w:rPr>
                <w:rFonts w:ascii="Courier New" w:hAnsi="Courier New" w:cs="Courier New"/>
                <w:b/>
                <w:sz w:val="20"/>
                <w:szCs w:val="20"/>
              </w:rPr>
            </w:pPr>
          </w:p>
          <w:p w:rsidR="008D0CD0" w:rsidRPr="00160FC1" w:rsidRDefault="008D0CD0" w:rsidP="00F8194E">
            <w:pPr>
              <w:pStyle w:val="PlainText"/>
              <w:jc w:val="left"/>
              <w:rPr>
                <w:rFonts w:ascii="Courier New" w:hAnsi="Courier New" w:cs="Courier New"/>
                <w:b/>
                <w:sz w:val="16"/>
                <w:szCs w:val="16"/>
              </w:rPr>
            </w:pPr>
            <w:proofErr w:type="spellStart"/>
            <w:r w:rsidRPr="00160FC1">
              <w:rPr>
                <w:rFonts w:ascii="Courier New" w:hAnsi="Courier New" w:cs="Courier New"/>
                <w:b/>
                <w:sz w:val="16"/>
                <w:szCs w:val="16"/>
              </w:rPr>
              <w:t>Heffler</w:t>
            </w:r>
            <w:proofErr w:type="spellEnd"/>
            <w:r w:rsidRPr="00160FC1">
              <w:rPr>
                <w:rFonts w:ascii="Courier New" w:hAnsi="Courier New" w:cs="Courier New"/>
                <w:b/>
                <w:sz w:val="16"/>
                <w:szCs w:val="16"/>
              </w:rPr>
              <w:t xml:space="preserve"> Claims Group</w:t>
            </w:r>
          </w:p>
          <w:p w:rsidR="008D0CD0" w:rsidRPr="00160FC1" w:rsidRDefault="008D0CD0" w:rsidP="00F8194E">
            <w:pPr>
              <w:pStyle w:val="PlainText"/>
              <w:jc w:val="left"/>
              <w:rPr>
                <w:rFonts w:ascii="Courier New" w:hAnsi="Courier New" w:cs="Courier New"/>
                <w:b/>
                <w:sz w:val="16"/>
                <w:szCs w:val="16"/>
              </w:rPr>
            </w:pPr>
          </w:p>
          <w:p w:rsidR="008D0CD0" w:rsidRPr="00160FC1" w:rsidRDefault="008D0CD0" w:rsidP="00F8194E">
            <w:pPr>
              <w:pStyle w:val="PlainText"/>
              <w:jc w:val="left"/>
              <w:rPr>
                <w:rFonts w:ascii="Courier New" w:hAnsi="Courier New" w:cs="Courier New"/>
                <w:b/>
                <w:sz w:val="16"/>
                <w:szCs w:val="16"/>
              </w:rPr>
            </w:pPr>
            <w:r w:rsidRPr="00160FC1">
              <w:rPr>
                <w:rFonts w:ascii="Courier New" w:hAnsi="Courier New" w:cs="Courier New"/>
                <w:b/>
                <w:sz w:val="16"/>
                <w:szCs w:val="16"/>
              </w:rPr>
              <w:t>1 844 274-4785</w:t>
            </w:r>
          </w:p>
          <w:p w:rsidR="00234355" w:rsidRPr="00160FC1" w:rsidRDefault="00234355" w:rsidP="00F8194E">
            <w:pPr>
              <w:pStyle w:val="PlainText"/>
              <w:jc w:val="left"/>
              <w:rPr>
                <w:rFonts w:ascii="Courier New" w:hAnsi="Courier New" w:cs="Courier New"/>
                <w:b/>
                <w:sz w:val="16"/>
                <w:szCs w:val="16"/>
              </w:rPr>
            </w:pPr>
          </w:p>
          <w:p w:rsidR="00234355" w:rsidRPr="00160FC1" w:rsidRDefault="00234355" w:rsidP="00F8194E">
            <w:pPr>
              <w:pStyle w:val="PlainText"/>
              <w:jc w:val="left"/>
              <w:rPr>
                <w:rFonts w:ascii="Courier New" w:hAnsi="Courier New" w:cs="Courier New"/>
                <w:b/>
                <w:sz w:val="16"/>
                <w:szCs w:val="16"/>
              </w:rPr>
            </w:pPr>
            <w:r w:rsidRPr="00160FC1">
              <w:rPr>
                <w:rFonts w:ascii="Courier New" w:hAnsi="Courier New" w:cs="Courier New"/>
                <w:b/>
                <w:sz w:val="16"/>
                <w:szCs w:val="16"/>
              </w:rPr>
              <w:t>William A. Kershaw</w:t>
            </w:r>
          </w:p>
          <w:p w:rsidR="00234355" w:rsidRPr="00160FC1" w:rsidRDefault="00234355" w:rsidP="00F8194E">
            <w:pPr>
              <w:pStyle w:val="PlainText"/>
              <w:jc w:val="left"/>
              <w:rPr>
                <w:rFonts w:ascii="Courier New" w:hAnsi="Courier New" w:cs="Courier New"/>
                <w:b/>
                <w:sz w:val="16"/>
                <w:szCs w:val="16"/>
              </w:rPr>
            </w:pPr>
            <w:r w:rsidRPr="00160FC1">
              <w:rPr>
                <w:rFonts w:ascii="Courier New" w:hAnsi="Courier New" w:cs="Courier New"/>
                <w:b/>
                <w:sz w:val="16"/>
                <w:szCs w:val="16"/>
              </w:rPr>
              <w:t>Kershaw, Cutter &amp;</w:t>
            </w:r>
          </w:p>
          <w:p w:rsidR="00234355" w:rsidRPr="00160FC1" w:rsidRDefault="00234355" w:rsidP="00F8194E">
            <w:pPr>
              <w:pStyle w:val="PlainText"/>
              <w:jc w:val="left"/>
              <w:rPr>
                <w:rFonts w:ascii="Courier New" w:hAnsi="Courier New" w:cs="Courier New"/>
                <w:b/>
                <w:sz w:val="16"/>
                <w:szCs w:val="16"/>
              </w:rPr>
            </w:pPr>
            <w:r w:rsidRPr="00160FC1">
              <w:rPr>
                <w:rFonts w:ascii="Courier New" w:hAnsi="Courier New" w:cs="Courier New"/>
                <w:b/>
                <w:sz w:val="16"/>
                <w:szCs w:val="16"/>
              </w:rPr>
              <w:t xml:space="preserve"> </w:t>
            </w:r>
            <w:proofErr w:type="spellStart"/>
            <w:r w:rsidRPr="00160FC1">
              <w:rPr>
                <w:rFonts w:ascii="Courier New" w:hAnsi="Courier New" w:cs="Courier New"/>
                <w:b/>
                <w:sz w:val="16"/>
                <w:szCs w:val="16"/>
              </w:rPr>
              <w:t>Ratinoff</w:t>
            </w:r>
            <w:proofErr w:type="spellEnd"/>
            <w:r w:rsidRPr="00160FC1">
              <w:rPr>
                <w:rFonts w:ascii="Courier New" w:hAnsi="Courier New" w:cs="Courier New"/>
                <w:b/>
                <w:sz w:val="16"/>
                <w:szCs w:val="16"/>
              </w:rPr>
              <w:t xml:space="preserve"> LLP</w:t>
            </w:r>
          </w:p>
          <w:p w:rsidR="00234355" w:rsidRPr="00160FC1" w:rsidRDefault="00234355" w:rsidP="00F8194E">
            <w:pPr>
              <w:pStyle w:val="PlainText"/>
              <w:jc w:val="left"/>
              <w:rPr>
                <w:rFonts w:ascii="Courier New" w:hAnsi="Courier New" w:cs="Courier New"/>
                <w:b/>
                <w:sz w:val="16"/>
                <w:szCs w:val="16"/>
              </w:rPr>
            </w:pPr>
            <w:r w:rsidRPr="00160FC1">
              <w:rPr>
                <w:rFonts w:ascii="Courier New" w:hAnsi="Courier New" w:cs="Courier New"/>
                <w:b/>
                <w:sz w:val="16"/>
                <w:szCs w:val="16"/>
              </w:rPr>
              <w:t>401 Watt Avenue</w:t>
            </w:r>
          </w:p>
          <w:p w:rsidR="00234355" w:rsidRPr="00160FC1" w:rsidRDefault="00234355" w:rsidP="00F8194E">
            <w:pPr>
              <w:pStyle w:val="PlainText"/>
              <w:jc w:val="left"/>
              <w:rPr>
                <w:rFonts w:ascii="Courier New" w:hAnsi="Courier New" w:cs="Courier New"/>
                <w:b/>
                <w:sz w:val="16"/>
                <w:szCs w:val="16"/>
              </w:rPr>
            </w:pPr>
            <w:r w:rsidRPr="00160FC1">
              <w:rPr>
                <w:rFonts w:ascii="Courier New" w:hAnsi="Courier New" w:cs="Courier New"/>
                <w:b/>
                <w:sz w:val="16"/>
                <w:szCs w:val="16"/>
              </w:rPr>
              <w:t>Sacramento, CA 95864</w:t>
            </w:r>
          </w:p>
          <w:p w:rsidR="00234355" w:rsidRPr="00160FC1" w:rsidRDefault="00234355" w:rsidP="00F8194E">
            <w:pPr>
              <w:pStyle w:val="PlainText"/>
              <w:jc w:val="left"/>
              <w:rPr>
                <w:rFonts w:ascii="Courier New" w:hAnsi="Courier New" w:cs="Courier New"/>
                <w:b/>
                <w:sz w:val="16"/>
                <w:szCs w:val="16"/>
              </w:rPr>
            </w:pPr>
          </w:p>
          <w:p w:rsidR="00234355" w:rsidRDefault="00234355" w:rsidP="00F8194E">
            <w:pPr>
              <w:pStyle w:val="PlainText"/>
              <w:jc w:val="left"/>
              <w:rPr>
                <w:rFonts w:ascii="Courier New" w:hAnsi="Courier New" w:cs="Courier New"/>
                <w:b/>
                <w:sz w:val="20"/>
                <w:szCs w:val="20"/>
              </w:rPr>
            </w:pPr>
          </w:p>
          <w:p w:rsidR="008D0CD0" w:rsidRDefault="008D0CD0" w:rsidP="00F8194E">
            <w:pPr>
              <w:pStyle w:val="PlainText"/>
              <w:jc w:val="left"/>
              <w:rPr>
                <w:rFonts w:ascii="Courier New" w:hAnsi="Courier New" w:cs="Courier New"/>
                <w:b/>
                <w:sz w:val="20"/>
                <w:szCs w:val="20"/>
              </w:rPr>
            </w:pPr>
          </w:p>
        </w:tc>
      </w:tr>
      <w:tr w:rsidR="008D0CD0" w:rsidRPr="007167C0" w:rsidTr="003D01C8">
        <w:tc>
          <w:tcPr>
            <w:tcW w:w="1353" w:type="dxa"/>
          </w:tcPr>
          <w:p w:rsidR="008D0CD0" w:rsidRDefault="008D0CD0" w:rsidP="00613941">
            <w:pPr>
              <w:pStyle w:val="PlainText"/>
              <w:rPr>
                <w:rFonts w:ascii="Courier New" w:hAnsi="Courier New" w:cs="Courier New"/>
                <w:b/>
                <w:sz w:val="20"/>
                <w:szCs w:val="20"/>
              </w:rPr>
            </w:pPr>
          </w:p>
          <w:p w:rsidR="008D0CD0" w:rsidRDefault="00160FC1" w:rsidP="00613941">
            <w:pPr>
              <w:pStyle w:val="PlainText"/>
              <w:rPr>
                <w:rFonts w:ascii="Courier New" w:hAnsi="Courier New" w:cs="Courier New"/>
                <w:b/>
                <w:sz w:val="20"/>
                <w:szCs w:val="20"/>
              </w:rPr>
            </w:pPr>
            <w:r>
              <w:rPr>
                <w:rFonts w:ascii="Courier New" w:hAnsi="Courier New" w:cs="Courier New"/>
                <w:b/>
                <w:sz w:val="20"/>
                <w:szCs w:val="20"/>
              </w:rPr>
              <w:t>2-12-2015</w:t>
            </w:r>
          </w:p>
          <w:p w:rsidR="00234355" w:rsidRDefault="00234355" w:rsidP="00613941">
            <w:pPr>
              <w:pStyle w:val="PlainText"/>
              <w:rPr>
                <w:rFonts w:ascii="Courier New" w:hAnsi="Courier New" w:cs="Courier New"/>
                <w:b/>
                <w:sz w:val="20"/>
                <w:szCs w:val="20"/>
              </w:rPr>
            </w:pPr>
          </w:p>
        </w:tc>
        <w:tc>
          <w:tcPr>
            <w:tcW w:w="1620" w:type="dxa"/>
          </w:tcPr>
          <w:p w:rsidR="008D0CD0" w:rsidRDefault="008D0CD0" w:rsidP="00F8194E">
            <w:pPr>
              <w:pStyle w:val="PlainText"/>
              <w:rPr>
                <w:rFonts w:ascii="Courier New" w:hAnsi="Courier New" w:cs="Courier New"/>
                <w:b/>
                <w:sz w:val="20"/>
                <w:szCs w:val="20"/>
              </w:rPr>
            </w:pPr>
          </w:p>
          <w:p w:rsidR="00E44DAD" w:rsidRDefault="00E44DAD" w:rsidP="00F8194E">
            <w:pPr>
              <w:pStyle w:val="PlainText"/>
              <w:rPr>
                <w:rFonts w:ascii="Courier New" w:hAnsi="Courier New" w:cs="Courier New"/>
                <w:b/>
                <w:sz w:val="20"/>
                <w:szCs w:val="20"/>
              </w:rPr>
            </w:pPr>
            <w:r>
              <w:rPr>
                <w:rFonts w:ascii="Courier New" w:hAnsi="Courier New" w:cs="Courier New"/>
                <w:b/>
                <w:sz w:val="20"/>
                <w:szCs w:val="20"/>
              </w:rPr>
              <w:t>08-CV-8093</w:t>
            </w:r>
          </w:p>
        </w:tc>
        <w:tc>
          <w:tcPr>
            <w:tcW w:w="1710" w:type="dxa"/>
          </w:tcPr>
          <w:p w:rsidR="008D0CD0" w:rsidRDefault="008D0CD0" w:rsidP="00861B8B">
            <w:pPr>
              <w:pStyle w:val="PlainText"/>
              <w:rPr>
                <w:rFonts w:ascii="Courier New" w:hAnsi="Courier New" w:cs="Courier New"/>
                <w:b/>
                <w:sz w:val="20"/>
                <w:szCs w:val="20"/>
              </w:rPr>
            </w:pPr>
          </w:p>
          <w:p w:rsidR="00E44DAD" w:rsidRDefault="003525F9"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8D0CD0" w:rsidRDefault="008D0CD0" w:rsidP="00F8194E">
            <w:pPr>
              <w:pStyle w:val="PlainText"/>
              <w:jc w:val="left"/>
              <w:rPr>
                <w:rFonts w:ascii="Courier New" w:hAnsi="Courier New" w:cs="Courier New"/>
                <w:b/>
                <w:sz w:val="20"/>
                <w:szCs w:val="20"/>
              </w:rPr>
            </w:pPr>
          </w:p>
          <w:p w:rsidR="00A16C8A" w:rsidRDefault="00A16C8A" w:rsidP="00F8194E">
            <w:pPr>
              <w:pStyle w:val="PlainText"/>
              <w:jc w:val="left"/>
              <w:rPr>
                <w:rFonts w:ascii="Courier New" w:hAnsi="Courier New" w:cs="Courier New"/>
                <w:b/>
                <w:sz w:val="20"/>
                <w:szCs w:val="20"/>
              </w:rPr>
            </w:pPr>
            <w:r>
              <w:rPr>
                <w:rFonts w:ascii="Courier New" w:hAnsi="Courier New" w:cs="Courier New"/>
                <w:b/>
                <w:sz w:val="20"/>
                <w:szCs w:val="20"/>
              </w:rPr>
              <w:t>In re: Bear Stearns Mortgage Pass-Through Certificates Litigation</w:t>
            </w:r>
          </w:p>
          <w:p w:rsidR="007479D9" w:rsidRPr="007479D9" w:rsidRDefault="00A16C8A" w:rsidP="007479D9">
            <w:pPr>
              <w:pStyle w:val="PlainText"/>
              <w:jc w:val="left"/>
              <w:rPr>
                <w:rFonts w:ascii="Courier New" w:hAnsi="Courier New" w:cs="Courier New"/>
                <w:sz w:val="20"/>
                <w:szCs w:val="20"/>
              </w:rPr>
            </w:pPr>
            <w:r w:rsidRPr="00A16C8A">
              <w:rPr>
                <w:rFonts w:ascii="Courier New" w:hAnsi="Courier New" w:cs="Courier New"/>
                <w:sz w:val="20"/>
                <w:szCs w:val="20"/>
              </w:rPr>
              <w:t>Plaintiffs allege Bear Stearns sold certificates for</w:t>
            </w:r>
            <w:r w:rsidR="00806FF6">
              <w:rPr>
                <w:rFonts w:ascii="Courier New" w:hAnsi="Courier New" w:cs="Courier New"/>
                <w:sz w:val="20"/>
                <w:szCs w:val="20"/>
              </w:rPr>
              <w:t xml:space="preserve"> residential</w:t>
            </w:r>
            <w:r w:rsidRPr="00A16C8A">
              <w:rPr>
                <w:rFonts w:ascii="Courier New" w:hAnsi="Courier New" w:cs="Courier New"/>
                <w:sz w:val="20"/>
                <w:szCs w:val="20"/>
              </w:rPr>
              <w:t xml:space="preserve"> mortgage backed securities</w:t>
            </w:r>
            <w:r w:rsidR="00806FF6">
              <w:rPr>
                <w:rFonts w:ascii="Courier New" w:hAnsi="Courier New" w:cs="Courier New"/>
                <w:sz w:val="20"/>
                <w:szCs w:val="20"/>
              </w:rPr>
              <w:t xml:space="preserve"> </w:t>
            </w:r>
            <w:r w:rsidR="00D76FC2">
              <w:rPr>
                <w:rFonts w:ascii="Courier New" w:hAnsi="Courier New" w:cs="Courier New"/>
                <w:sz w:val="20"/>
                <w:szCs w:val="20"/>
              </w:rPr>
              <w:t>(</w:t>
            </w:r>
            <w:r w:rsidR="00806FF6">
              <w:rPr>
                <w:rFonts w:ascii="Courier New" w:hAnsi="Courier New" w:cs="Courier New"/>
                <w:sz w:val="20"/>
                <w:szCs w:val="20"/>
              </w:rPr>
              <w:t>RMBS</w:t>
            </w:r>
            <w:r w:rsidR="00D76FC2">
              <w:rPr>
                <w:rFonts w:ascii="Courier New" w:hAnsi="Courier New" w:cs="Courier New"/>
                <w:sz w:val="20"/>
                <w:szCs w:val="20"/>
              </w:rPr>
              <w:t xml:space="preserve">) </w:t>
            </w:r>
            <w:r w:rsidRPr="00A16C8A">
              <w:rPr>
                <w:rFonts w:ascii="Courier New" w:hAnsi="Courier New" w:cs="Courier New"/>
                <w:sz w:val="20"/>
                <w:szCs w:val="20"/>
              </w:rPr>
              <w:t xml:space="preserve">with inflated investment ratings.  The plaintiffs alleged that Moody’s and Standard &amp; Poor’s misrepresented the quality of the </w:t>
            </w:r>
            <w:r w:rsidRPr="00A16C8A">
              <w:rPr>
                <w:rFonts w:ascii="Courier New" w:hAnsi="Courier New" w:cs="Courier New"/>
                <w:sz w:val="20"/>
                <w:szCs w:val="20"/>
              </w:rPr>
              <w:lastRenderedPageBreak/>
              <w:t>certificates as well as the quality of the review process used to categorize the mortgage loans within risk pools causing the certificates to be graded much higher than the mortgage origination documents would support.</w:t>
            </w:r>
            <w:r>
              <w:rPr>
                <w:rFonts w:ascii="Courier New" w:hAnsi="Courier New" w:cs="Courier New"/>
                <w:sz w:val="20"/>
                <w:szCs w:val="20"/>
              </w:rPr>
              <w:t xml:space="preserve">  The Class </w:t>
            </w:r>
            <w:r w:rsidR="00F1485B">
              <w:rPr>
                <w:rFonts w:ascii="Courier New" w:hAnsi="Courier New" w:cs="Courier New"/>
                <w:sz w:val="20"/>
                <w:szCs w:val="20"/>
              </w:rPr>
              <w:t>Person</w:t>
            </w:r>
            <w:r w:rsidR="00806FF6">
              <w:rPr>
                <w:rFonts w:ascii="Courier New" w:hAnsi="Courier New" w:cs="Courier New"/>
                <w:sz w:val="20"/>
                <w:szCs w:val="20"/>
              </w:rPr>
              <w:t>s are all who:</w:t>
            </w:r>
            <w:r w:rsidR="007479D9">
              <w:rPr>
                <w:rFonts w:ascii="Courier New" w:hAnsi="Courier New" w:cs="Courier New"/>
                <w:sz w:val="20"/>
                <w:szCs w:val="20"/>
              </w:rPr>
              <w:t xml:space="preserve"> </w:t>
            </w:r>
            <w:r w:rsidR="007479D9" w:rsidRPr="007479D9">
              <w:rPr>
                <w:rFonts w:ascii="Courier New" w:hAnsi="Courier New" w:cs="Courier New"/>
                <w:sz w:val="20"/>
                <w:szCs w:val="20"/>
              </w:rPr>
              <w:t>(</w:t>
            </w:r>
            <w:proofErr w:type="spellStart"/>
            <w:r w:rsidR="007479D9" w:rsidRPr="007479D9">
              <w:rPr>
                <w:rFonts w:ascii="Courier New" w:hAnsi="Courier New" w:cs="Courier New"/>
                <w:sz w:val="20"/>
                <w:szCs w:val="20"/>
              </w:rPr>
              <w:t>i</w:t>
            </w:r>
            <w:proofErr w:type="spellEnd"/>
            <w:r w:rsidR="007479D9" w:rsidRPr="007479D9">
              <w:rPr>
                <w:rFonts w:ascii="Courier New" w:hAnsi="Courier New" w:cs="Courier New"/>
                <w:sz w:val="20"/>
                <w:szCs w:val="20"/>
              </w:rPr>
              <w:t xml:space="preserve">) prior to </w:t>
            </w:r>
            <w:r w:rsidR="007479D9">
              <w:rPr>
                <w:rFonts w:ascii="Courier New" w:hAnsi="Courier New" w:cs="Courier New"/>
                <w:sz w:val="20"/>
                <w:szCs w:val="20"/>
              </w:rPr>
              <w:t>7-</w:t>
            </w:r>
            <w:r w:rsidR="007479D9" w:rsidRPr="007479D9">
              <w:rPr>
                <w:rFonts w:ascii="Courier New" w:hAnsi="Courier New" w:cs="Courier New"/>
                <w:sz w:val="20"/>
                <w:szCs w:val="20"/>
              </w:rPr>
              <w:t>9</w:t>
            </w:r>
            <w:r w:rsidR="007479D9">
              <w:rPr>
                <w:rFonts w:ascii="Courier New" w:hAnsi="Courier New" w:cs="Courier New"/>
                <w:sz w:val="20"/>
                <w:szCs w:val="20"/>
              </w:rPr>
              <w:t>-</w:t>
            </w:r>
            <w:r w:rsidR="007479D9" w:rsidRPr="007479D9">
              <w:rPr>
                <w:rFonts w:ascii="Courier New" w:hAnsi="Courier New" w:cs="Courier New"/>
                <w:sz w:val="20"/>
                <w:szCs w:val="20"/>
              </w:rPr>
              <w:t xml:space="preserve"> 2009, purchased or otherwise</w:t>
            </w:r>
            <w:r w:rsidR="007479D9">
              <w:rPr>
                <w:rFonts w:ascii="Courier New" w:hAnsi="Courier New" w:cs="Courier New"/>
                <w:sz w:val="20"/>
                <w:szCs w:val="20"/>
              </w:rPr>
              <w:t xml:space="preserve"> </w:t>
            </w:r>
            <w:r w:rsidR="007479D9" w:rsidRPr="007479D9">
              <w:rPr>
                <w:rFonts w:ascii="Courier New" w:hAnsi="Courier New" w:cs="Courier New"/>
                <w:sz w:val="20"/>
                <w:szCs w:val="20"/>
              </w:rPr>
              <w:t>acquired offered RMBS pursuant or traceable to offerings BALTA 2006-5, BALTA 2006-6,</w:t>
            </w:r>
            <w:r w:rsidR="007479D9">
              <w:rPr>
                <w:rFonts w:ascii="Courier New" w:hAnsi="Courier New" w:cs="Courier New"/>
                <w:sz w:val="20"/>
                <w:szCs w:val="20"/>
              </w:rPr>
              <w:t xml:space="preserve"> </w:t>
            </w:r>
            <w:r w:rsidR="007479D9" w:rsidRPr="007479D9">
              <w:rPr>
                <w:rFonts w:ascii="Courier New" w:hAnsi="Courier New" w:cs="Courier New"/>
                <w:sz w:val="20"/>
                <w:szCs w:val="20"/>
              </w:rPr>
              <w:t>BALTA 2006-7, BALTA 2006-8, BALTA 2007-1, BSARM 2006-4, BSARM 2007-1</w:t>
            </w:r>
          </w:p>
          <w:p w:rsidR="007479D9" w:rsidRPr="007479D9" w:rsidRDefault="007479D9" w:rsidP="007479D9">
            <w:pPr>
              <w:pStyle w:val="PlainText"/>
              <w:jc w:val="left"/>
              <w:rPr>
                <w:rFonts w:ascii="Courier New" w:hAnsi="Courier New" w:cs="Courier New"/>
                <w:sz w:val="20"/>
                <w:szCs w:val="20"/>
              </w:rPr>
            </w:pPr>
            <w:r w:rsidRPr="007479D9">
              <w:rPr>
                <w:rFonts w:ascii="Courier New" w:hAnsi="Courier New" w:cs="Courier New"/>
                <w:sz w:val="20"/>
                <w:szCs w:val="20"/>
              </w:rPr>
              <w:t>(certificates backed by groups 1, 3 and 5 only), or BSARM 2007-3, and were damaged thereby;</w:t>
            </w:r>
          </w:p>
          <w:p w:rsidR="002D7F44" w:rsidRDefault="007479D9" w:rsidP="00A03DF8">
            <w:pPr>
              <w:pStyle w:val="PlainText"/>
              <w:jc w:val="left"/>
              <w:rPr>
                <w:rFonts w:ascii="Courier New" w:hAnsi="Courier New" w:cs="Courier New"/>
                <w:sz w:val="20"/>
                <w:szCs w:val="20"/>
              </w:rPr>
            </w:pPr>
            <w:r>
              <w:rPr>
                <w:rFonts w:ascii="Courier New" w:hAnsi="Courier New" w:cs="Courier New"/>
                <w:sz w:val="20"/>
                <w:szCs w:val="20"/>
              </w:rPr>
              <w:t>(ii) prior to 8-20-</w:t>
            </w:r>
            <w:r w:rsidRPr="007479D9">
              <w:rPr>
                <w:rFonts w:ascii="Courier New" w:hAnsi="Courier New" w:cs="Courier New"/>
                <w:sz w:val="20"/>
                <w:szCs w:val="20"/>
              </w:rPr>
              <w:t>2008, purchased or otherwise acquired offered RMBS pursuant or</w:t>
            </w:r>
            <w:r>
              <w:rPr>
                <w:rFonts w:ascii="Courier New" w:hAnsi="Courier New" w:cs="Courier New"/>
                <w:sz w:val="20"/>
                <w:szCs w:val="20"/>
              </w:rPr>
              <w:t xml:space="preserve"> </w:t>
            </w:r>
            <w:r w:rsidRPr="007479D9">
              <w:rPr>
                <w:rFonts w:ascii="Courier New" w:hAnsi="Courier New" w:cs="Courier New"/>
                <w:sz w:val="20"/>
                <w:szCs w:val="20"/>
              </w:rPr>
              <w:t>traceable to offering BSMF 2006-AR1, and were damaged</w:t>
            </w:r>
            <w:r w:rsidR="00A03DF8">
              <w:rPr>
                <w:rFonts w:ascii="Courier New" w:hAnsi="Courier New" w:cs="Courier New"/>
                <w:sz w:val="20"/>
                <w:szCs w:val="20"/>
              </w:rPr>
              <w:t xml:space="preserve"> </w:t>
            </w:r>
            <w:r w:rsidRPr="007479D9">
              <w:rPr>
                <w:rFonts w:ascii="Courier New" w:hAnsi="Courier New" w:cs="Courier New"/>
                <w:sz w:val="20"/>
                <w:szCs w:val="20"/>
              </w:rPr>
              <w:t>thereby; or (iii) prior to</w:t>
            </w:r>
            <w:r w:rsidR="00A03DF8">
              <w:rPr>
                <w:rFonts w:ascii="Courier New" w:hAnsi="Courier New" w:cs="Courier New"/>
                <w:sz w:val="20"/>
                <w:szCs w:val="20"/>
              </w:rPr>
              <w:t xml:space="preserve"> 5-15-2009,</w:t>
            </w:r>
            <w:r w:rsidRPr="007479D9">
              <w:rPr>
                <w:rFonts w:ascii="Courier New" w:hAnsi="Courier New" w:cs="Courier New"/>
                <w:sz w:val="20"/>
                <w:szCs w:val="20"/>
              </w:rPr>
              <w:t xml:space="preserve"> purchased or otherwise acquired offered RMBS pursuant or traceable to offerings</w:t>
            </w:r>
            <w:r w:rsidR="00A03DF8">
              <w:rPr>
                <w:rFonts w:ascii="Courier New" w:hAnsi="Courier New" w:cs="Courier New"/>
                <w:sz w:val="20"/>
                <w:szCs w:val="20"/>
              </w:rPr>
              <w:t xml:space="preserve"> </w:t>
            </w:r>
            <w:r w:rsidRPr="007479D9">
              <w:rPr>
                <w:rFonts w:ascii="Courier New" w:hAnsi="Courier New" w:cs="Courier New"/>
                <w:sz w:val="20"/>
                <w:szCs w:val="20"/>
              </w:rPr>
              <w:t>BSMF 2006-AR2, BSMF 2006-AR3, BSMF 2006-AR4, BSMF 2006-AR5, BSMF 2007-AR1,</w:t>
            </w:r>
            <w:r w:rsidR="00A03DF8">
              <w:rPr>
                <w:rFonts w:ascii="Courier New" w:hAnsi="Courier New" w:cs="Courier New"/>
                <w:sz w:val="20"/>
                <w:szCs w:val="20"/>
              </w:rPr>
              <w:t xml:space="preserve"> </w:t>
            </w:r>
            <w:r w:rsidRPr="007479D9">
              <w:rPr>
                <w:rFonts w:ascii="Courier New" w:hAnsi="Courier New" w:cs="Courier New"/>
                <w:sz w:val="20"/>
                <w:szCs w:val="20"/>
              </w:rPr>
              <w:t>BSMF 2007-AR3, SAMI 2006-AR4, SAMI 2006-AR5, SAMI 2006-AR6, SAMI 2006-AR7,</w:t>
            </w:r>
            <w:r w:rsidR="00A03DF8">
              <w:rPr>
                <w:rFonts w:ascii="Courier New" w:hAnsi="Courier New" w:cs="Courier New"/>
                <w:sz w:val="20"/>
                <w:szCs w:val="20"/>
              </w:rPr>
              <w:t xml:space="preserve"> </w:t>
            </w:r>
            <w:r w:rsidRPr="007479D9">
              <w:rPr>
                <w:rFonts w:ascii="Courier New" w:hAnsi="Courier New" w:cs="Courier New"/>
                <w:sz w:val="20"/>
                <w:szCs w:val="20"/>
              </w:rPr>
              <w:t>SAMI 2006-AR8, SAMI 2007-AR1 (certificates backed by group 1 only), or SAMI 2007-AR2</w:t>
            </w:r>
            <w:r w:rsidR="00A03DF8">
              <w:rPr>
                <w:rFonts w:ascii="Courier New" w:hAnsi="Courier New" w:cs="Courier New"/>
                <w:sz w:val="20"/>
                <w:szCs w:val="20"/>
              </w:rPr>
              <w:t xml:space="preserve"> </w:t>
            </w:r>
            <w:r w:rsidRPr="007479D9">
              <w:rPr>
                <w:rFonts w:ascii="Courier New" w:hAnsi="Courier New" w:cs="Courier New"/>
                <w:sz w:val="20"/>
                <w:szCs w:val="20"/>
              </w:rPr>
              <w:t>(certificates backed by group 1 only), and were damaged thereby.</w:t>
            </w:r>
            <w:r w:rsidR="00A16C8A" w:rsidRPr="00A16C8A">
              <w:rPr>
                <w:rFonts w:ascii="Courier New" w:hAnsi="Courier New" w:cs="Courier New"/>
                <w:sz w:val="20"/>
                <w:szCs w:val="20"/>
              </w:rPr>
              <w:t xml:space="preserve"> </w:t>
            </w:r>
          </w:p>
          <w:p w:rsidR="00806FF6" w:rsidRDefault="00806FF6" w:rsidP="00A03DF8">
            <w:pPr>
              <w:pStyle w:val="PlainText"/>
              <w:jc w:val="left"/>
              <w:rPr>
                <w:rFonts w:ascii="Courier New" w:hAnsi="Courier New" w:cs="Courier New"/>
                <w:b/>
                <w:sz w:val="20"/>
                <w:szCs w:val="20"/>
              </w:rPr>
            </w:pPr>
          </w:p>
        </w:tc>
        <w:tc>
          <w:tcPr>
            <w:tcW w:w="1440" w:type="dxa"/>
          </w:tcPr>
          <w:p w:rsidR="008D0CD0" w:rsidRDefault="008D0CD0" w:rsidP="00F8194E">
            <w:pPr>
              <w:pStyle w:val="PlainText"/>
              <w:rPr>
                <w:rFonts w:ascii="Courier New" w:hAnsi="Courier New" w:cs="Courier New"/>
                <w:b/>
                <w:sz w:val="20"/>
                <w:szCs w:val="20"/>
              </w:rPr>
            </w:pPr>
          </w:p>
          <w:p w:rsidR="00A16C8A" w:rsidRDefault="00A16C8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8D0CD0" w:rsidRDefault="008D0CD0" w:rsidP="00F8194E">
            <w:pPr>
              <w:pStyle w:val="PlainText"/>
              <w:jc w:val="left"/>
              <w:rPr>
                <w:rFonts w:ascii="Courier New" w:hAnsi="Courier New" w:cs="Courier New"/>
                <w:b/>
                <w:sz w:val="20"/>
                <w:szCs w:val="20"/>
              </w:rPr>
            </w:pPr>
          </w:p>
          <w:p w:rsidR="00A16C8A" w:rsidRDefault="00A16C8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62BE5" w:rsidRDefault="00262BE5" w:rsidP="00F8194E">
            <w:pPr>
              <w:pStyle w:val="PlainText"/>
              <w:jc w:val="left"/>
              <w:rPr>
                <w:rFonts w:ascii="Courier New" w:hAnsi="Courier New" w:cs="Courier New"/>
                <w:b/>
                <w:sz w:val="20"/>
                <w:szCs w:val="20"/>
              </w:rPr>
            </w:pPr>
          </w:p>
          <w:p w:rsidR="00262BE5" w:rsidRDefault="00262BE5" w:rsidP="00F8194E">
            <w:pPr>
              <w:pStyle w:val="PlainText"/>
              <w:jc w:val="left"/>
              <w:rPr>
                <w:rFonts w:ascii="Courier New" w:hAnsi="Courier New" w:cs="Courier New"/>
                <w:b/>
                <w:sz w:val="16"/>
                <w:szCs w:val="16"/>
              </w:rPr>
            </w:pPr>
            <w:r w:rsidRPr="00262BE5">
              <w:rPr>
                <w:rFonts w:ascii="Courier New" w:hAnsi="Courier New" w:cs="Courier New"/>
                <w:b/>
                <w:sz w:val="16"/>
                <w:szCs w:val="16"/>
              </w:rPr>
              <w:t xml:space="preserve">Bernstein </w:t>
            </w:r>
            <w:proofErr w:type="spellStart"/>
            <w:r w:rsidRPr="00262BE5">
              <w:rPr>
                <w:rFonts w:ascii="Courier New" w:hAnsi="Courier New" w:cs="Courier New"/>
                <w:b/>
                <w:sz w:val="16"/>
                <w:szCs w:val="16"/>
              </w:rPr>
              <w:t>Litowitz</w:t>
            </w:r>
            <w:proofErr w:type="spellEnd"/>
            <w:r w:rsidRPr="00262BE5">
              <w:rPr>
                <w:rFonts w:ascii="Courier New" w:hAnsi="Courier New" w:cs="Courier New"/>
                <w:b/>
                <w:sz w:val="16"/>
                <w:szCs w:val="16"/>
              </w:rPr>
              <w:t xml:space="preserve"> Berger</w:t>
            </w:r>
          </w:p>
          <w:p w:rsidR="00262BE5" w:rsidRPr="00262BE5" w:rsidRDefault="00262BE5" w:rsidP="00F8194E">
            <w:pPr>
              <w:pStyle w:val="PlainText"/>
              <w:jc w:val="left"/>
              <w:rPr>
                <w:rFonts w:ascii="Courier New" w:hAnsi="Courier New" w:cs="Courier New"/>
                <w:b/>
                <w:sz w:val="16"/>
                <w:szCs w:val="16"/>
              </w:rPr>
            </w:pPr>
            <w:r w:rsidRPr="00262BE5">
              <w:rPr>
                <w:rFonts w:ascii="Courier New" w:hAnsi="Courier New" w:cs="Courier New"/>
                <w:b/>
                <w:sz w:val="16"/>
                <w:szCs w:val="16"/>
              </w:rPr>
              <w:t xml:space="preserve"> &amp; Grossmann LLP</w:t>
            </w:r>
          </w:p>
          <w:p w:rsidR="00262BE5" w:rsidRPr="00262BE5" w:rsidRDefault="00262BE5" w:rsidP="00F8194E">
            <w:pPr>
              <w:pStyle w:val="PlainText"/>
              <w:jc w:val="left"/>
              <w:rPr>
                <w:rFonts w:ascii="Courier New" w:hAnsi="Courier New" w:cs="Courier New"/>
                <w:b/>
                <w:sz w:val="16"/>
                <w:szCs w:val="16"/>
              </w:rPr>
            </w:pPr>
            <w:r w:rsidRPr="00262BE5">
              <w:rPr>
                <w:rFonts w:ascii="Courier New" w:hAnsi="Courier New" w:cs="Courier New"/>
                <w:b/>
                <w:sz w:val="16"/>
                <w:szCs w:val="16"/>
              </w:rPr>
              <w:t>David R. Stickney, Esq.</w:t>
            </w:r>
          </w:p>
          <w:p w:rsidR="00262BE5" w:rsidRPr="00262BE5" w:rsidRDefault="00262BE5" w:rsidP="00F8194E">
            <w:pPr>
              <w:pStyle w:val="PlainText"/>
              <w:jc w:val="left"/>
              <w:rPr>
                <w:rFonts w:ascii="Courier New" w:hAnsi="Courier New" w:cs="Courier New"/>
                <w:b/>
                <w:sz w:val="16"/>
                <w:szCs w:val="16"/>
              </w:rPr>
            </w:pPr>
            <w:proofErr w:type="spellStart"/>
            <w:r w:rsidRPr="00262BE5">
              <w:rPr>
                <w:rFonts w:ascii="Courier New" w:hAnsi="Courier New" w:cs="Courier New"/>
                <w:b/>
                <w:sz w:val="16"/>
                <w:szCs w:val="16"/>
              </w:rPr>
              <w:t>Niki</w:t>
            </w:r>
            <w:proofErr w:type="spellEnd"/>
            <w:r w:rsidRPr="00262BE5">
              <w:rPr>
                <w:rFonts w:ascii="Courier New" w:hAnsi="Courier New" w:cs="Courier New"/>
                <w:b/>
                <w:sz w:val="16"/>
                <w:szCs w:val="16"/>
              </w:rPr>
              <w:t xml:space="preserve"> L. Mendoza, Esq.</w:t>
            </w:r>
          </w:p>
          <w:p w:rsidR="00262BE5" w:rsidRPr="00262BE5" w:rsidRDefault="00262BE5" w:rsidP="00F8194E">
            <w:pPr>
              <w:pStyle w:val="PlainText"/>
              <w:jc w:val="left"/>
              <w:rPr>
                <w:rFonts w:ascii="Courier New" w:hAnsi="Courier New" w:cs="Courier New"/>
                <w:b/>
                <w:sz w:val="16"/>
                <w:szCs w:val="16"/>
              </w:rPr>
            </w:pPr>
            <w:r w:rsidRPr="00262BE5">
              <w:rPr>
                <w:rFonts w:ascii="Courier New" w:hAnsi="Courier New" w:cs="Courier New"/>
                <w:b/>
                <w:sz w:val="16"/>
                <w:szCs w:val="16"/>
              </w:rPr>
              <w:t>12481 High Bluff Drive</w:t>
            </w:r>
          </w:p>
          <w:p w:rsidR="00262BE5" w:rsidRPr="00262BE5" w:rsidRDefault="00262BE5" w:rsidP="00F8194E">
            <w:pPr>
              <w:pStyle w:val="PlainText"/>
              <w:jc w:val="left"/>
              <w:rPr>
                <w:rFonts w:ascii="Courier New" w:hAnsi="Courier New" w:cs="Courier New"/>
                <w:b/>
                <w:sz w:val="16"/>
                <w:szCs w:val="16"/>
              </w:rPr>
            </w:pPr>
            <w:r>
              <w:rPr>
                <w:rFonts w:ascii="Courier New" w:hAnsi="Courier New" w:cs="Courier New"/>
                <w:b/>
                <w:sz w:val="16"/>
                <w:szCs w:val="16"/>
              </w:rPr>
              <w:lastRenderedPageBreak/>
              <w:t>#</w:t>
            </w:r>
            <w:r w:rsidRPr="00262BE5">
              <w:rPr>
                <w:rFonts w:ascii="Courier New" w:hAnsi="Courier New" w:cs="Courier New"/>
                <w:b/>
                <w:sz w:val="16"/>
                <w:szCs w:val="16"/>
              </w:rPr>
              <w:t>300</w:t>
            </w:r>
          </w:p>
          <w:p w:rsidR="00262BE5" w:rsidRDefault="00262BE5" w:rsidP="00F8194E">
            <w:pPr>
              <w:pStyle w:val="PlainText"/>
              <w:jc w:val="left"/>
              <w:rPr>
                <w:rFonts w:ascii="Courier New" w:hAnsi="Courier New" w:cs="Courier New"/>
                <w:b/>
                <w:sz w:val="16"/>
                <w:szCs w:val="16"/>
              </w:rPr>
            </w:pPr>
            <w:r w:rsidRPr="00262BE5">
              <w:rPr>
                <w:rFonts w:ascii="Courier New" w:hAnsi="Courier New" w:cs="Courier New"/>
                <w:b/>
                <w:sz w:val="16"/>
                <w:szCs w:val="16"/>
              </w:rPr>
              <w:t>San Diego, CA 92130</w:t>
            </w:r>
          </w:p>
          <w:p w:rsidR="00262BE5" w:rsidRDefault="00262BE5" w:rsidP="00F8194E">
            <w:pPr>
              <w:pStyle w:val="PlainText"/>
              <w:jc w:val="left"/>
              <w:rPr>
                <w:rFonts w:ascii="Courier New" w:hAnsi="Courier New" w:cs="Courier New"/>
                <w:b/>
                <w:sz w:val="16"/>
                <w:szCs w:val="16"/>
              </w:rPr>
            </w:pPr>
          </w:p>
          <w:p w:rsidR="00806FF6" w:rsidRDefault="00262BE5" w:rsidP="00F8194E">
            <w:pPr>
              <w:pStyle w:val="PlainText"/>
              <w:jc w:val="left"/>
              <w:rPr>
                <w:rFonts w:ascii="Courier New" w:hAnsi="Courier New" w:cs="Courier New"/>
                <w:b/>
                <w:sz w:val="16"/>
                <w:szCs w:val="16"/>
              </w:rPr>
            </w:pPr>
            <w:r>
              <w:rPr>
                <w:rFonts w:ascii="Courier New" w:hAnsi="Courier New" w:cs="Courier New"/>
                <w:b/>
                <w:sz w:val="16"/>
                <w:szCs w:val="16"/>
              </w:rPr>
              <w:t>Cohen Milstein Sellers &amp;</w:t>
            </w:r>
          </w:p>
          <w:p w:rsidR="00262BE5" w:rsidRDefault="00262BE5" w:rsidP="00F8194E">
            <w:pPr>
              <w:pStyle w:val="PlainText"/>
              <w:jc w:val="left"/>
              <w:rPr>
                <w:rFonts w:ascii="Courier New" w:hAnsi="Courier New" w:cs="Courier New"/>
                <w:b/>
                <w:sz w:val="16"/>
                <w:szCs w:val="16"/>
              </w:rPr>
            </w:pPr>
            <w:r>
              <w:rPr>
                <w:rFonts w:ascii="Courier New" w:hAnsi="Courier New" w:cs="Courier New"/>
                <w:b/>
                <w:sz w:val="16"/>
                <w:szCs w:val="16"/>
              </w:rPr>
              <w:t xml:space="preserve"> Tolls PLLC</w:t>
            </w:r>
          </w:p>
          <w:p w:rsidR="00262BE5" w:rsidRDefault="00262BE5" w:rsidP="00F8194E">
            <w:pPr>
              <w:pStyle w:val="PlainText"/>
              <w:jc w:val="left"/>
              <w:rPr>
                <w:rFonts w:ascii="Courier New" w:hAnsi="Courier New" w:cs="Courier New"/>
                <w:b/>
                <w:sz w:val="16"/>
                <w:szCs w:val="16"/>
              </w:rPr>
            </w:pPr>
            <w:r>
              <w:rPr>
                <w:rFonts w:ascii="Courier New" w:hAnsi="Courier New" w:cs="Courier New"/>
                <w:b/>
                <w:sz w:val="16"/>
                <w:szCs w:val="16"/>
              </w:rPr>
              <w:t xml:space="preserve">Daniel S. </w:t>
            </w:r>
            <w:proofErr w:type="spellStart"/>
            <w:r>
              <w:rPr>
                <w:rFonts w:ascii="Courier New" w:hAnsi="Courier New" w:cs="Courier New"/>
                <w:b/>
                <w:sz w:val="16"/>
                <w:szCs w:val="16"/>
              </w:rPr>
              <w:t>Sommers</w:t>
            </w:r>
            <w:proofErr w:type="spellEnd"/>
            <w:r>
              <w:rPr>
                <w:rFonts w:ascii="Courier New" w:hAnsi="Courier New" w:cs="Courier New"/>
                <w:b/>
                <w:sz w:val="16"/>
                <w:szCs w:val="16"/>
              </w:rPr>
              <w:t>, Esq.</w:t>
            </w:r>
          </w:p>
          <w:p w:rsidR="00262BE5" w:rsidRDefault="00262BE5" w:rsidP="00F8194E">
            <w:pPr>
              <w:pStyle w:val="PlainText"/>
              <w:jc w:val="left"/>
              <w:rPr>
                <w:rFonts w:ascii="Courier New" w:hAnsi="Courier New" w:cs="Courier New"/>
                <w:b/>
                <w:sz w:val="16"/>
                <w:szCs w:val="16"/>
              </w:rPr>
            </w:pPr>
            <w:r>
              <w:rPr>
                <w:rFonts w:ascii="Courier New" w:hAnsi="Courier New" w:cs="Courier New"/>
                <w:b/>
                <w:sz w:val="16"/>
                <w:szCs w:val="16"/>
              </w:rPr>
              <w:t>1100 New York Avenue, N.W.</w:t>
            </w:r>
          </w:p>
          <w:p w:rsidR="00262BE5" w:rsidRDefault="00262BE5" w:rsidP="00F8194E">
            <w:pPr>
              <w:pStyle w:val="PlainText"/>
              <w:jc w:val="left"/>
              <w:rPr>
                <w:rFonts w:ascii="Courier New" w:hAnsi="Courier New" w:cs="Courier New"/>
                <w:b/>
                <w:sz w:val="16"/>
                <w:szCs w:val="16"/>
              </w:rPr>
            </w:pPr>
            <w:r>
              <w:rPr>
                <w:rFonts w:ascii="Courier New" w:hAnsi="Courier New" w:cs="Courier New"/>
                <w:b/>
                <w:sz w:val="16"/>
                <w:szCs w:val="16"/>
              </w:rPr>
              <w:t>Suite 500 East</w:t>
            </w:r>
          </w:p>
          <w:p w:rsidR="00A16C8A" w:rsidRDefault="00262BE5" w:rsidP="007479D9">
            <w:pPr>
              <w:pStyle w:val="PlainText"/>
              <w:jc w:val="left"/>
              <w:rPr>
                <w:rFonts w:ascii="Courier New" w:hAnsi="Courier New" w:cs="Courier New"/>
                <w:b/>
                <w:sz w:val="20"/>
                <w:szCs w:val="20"/>
              </w:rPr>
            </w:pPr>
            <w:r>
              <w:rPr>
                <w:rFonts w:ascii="Courier New" w:hAnsi="Courier New" w:cs="Courier New"/>
                <w:b/>
                <w:sz w:val="16"/>
                <w:szCs w:val="16"/>
              </w:rPr>
              <w:t>Washington, D.C. 20005</w:t>
            </w:r>
          </w:p>
        </w:tc>
      </w:tr>
      <w:tr w:rsidR="00DF3F6A" w:rsidRPr="007167C0" w:rsidTr="003D01C8">
        <w:tc>
          <w:tcPr>
            <w:tcW w:w="1353" w:type="dxa"/>
          </w:tcPr>
          <w:p w:rsidR="00DF3F6A" w:rsidRDefault="00DF3F6A" w:rsidP="00613941">
            <w:pPr>
              <w:pStyle w:val="PlainText"/>
              <w:rPr>
                <w:rFonts w:ascii="Courier New" w:hAnsi="Courier New" w:cs="Courier New"/>
                <w:b/>
                <w:sz w:val="20"/>
                <w:szCs w:val="20"/>
              </w:rPr>
            </w:pPr>
          </w:p>
          <w:p w:rsidR="00DF3F6A" w:rsidRDefault="00DF3F6A" w:rsidP="00613941">
            <w:pPr>
              <w:pStyle w:val="PlainText"/>
              <w:rPr>
                <w:rFonts w:ascii="Courier New" w:hAnsi="Courier New" w:cs="Courier New"/>
                <w:b/>
                <w:sz w:val="20"/>
                <w:szCs w:val="20"/>
              </w:rPr>
            </w:pPr>
            <w:r>
              <w:rPr>
                <w:rFonts w:ascii="Courier New" w:hAnsi="Courier New" w:cs="Courier New"/>
                <w:b/>
                <w:sz w:val="20"/>
                <w:szCs w:val="20"/>
              </w:rPr>
              <w:t>2-12-2015</w:t>
            </w:r>
          </w:p>
        </w:tc>
        <w:tc>
          <w:tcPr>
            <w:tcW w:w="1620" w:type="dxa"/>
          </w:tcPr>
          <w:p w:rsidR="00DF3F6A" w:rsidRDefault="00DF3F6A" w:rsidP="00F8194E">
            <w:pPr>
              <w:pStyle w:val="PlainText"/>
              <w:rPr>
                <w:rFonts w:ascii="Courier New" w:hAnsi="Courier New" w:cs="Courier New"/>
                <w:b/>
                <w:sz w:val="20"/>
                <w:szCs w:val="20"/>
              </w:rPr>
            </w:pPr>
          </w:p>
          <w:p w:rsidR="00DF3F6A" w:rsidRDefault="00DF3F6A" w:rsidP="00F8194E">
            <w:pPr>
              <w:pStyle w:val="PlainText"/>
              <w:rPr>
                <w:rFonts w:ascii="Courier New" w:hAnsi="Courier New" w:cs="Courier New"/>
                <w:b/>
                <w:sz w:val="20"/>
                <w:szCs w:val="20"/>
              </w:rPr>
            </w:pPr>
            <w:r>
              <w:rPr>
                <w:rFonts w:ascii="Courier New" w:hAnsi="Courier New" w:cs="Courier New"/>
                <w:b/>
                <w:sz w:val="20"/>
                <w:szCs w:val="20"/>
              </w:rPr>
              <w:t>12-CV-02169</w:t>
            </w:r>
          </w:p>
        </w:tc>
        <w:tc>
          <w:tcPr>
            <w:tcW w:w="1710" w:type="dxa"/>
          </w:tcPr>
          <w:p w:rsidR="00DF3F6A" w:rsidRDefault="00DF3F6A" w:rsidP="00861B8B">
            <w:pPr>
              <w:pStyle w:val="PlainText"/>
              <w:rPr>
                <w:rFonts w:ascii="Courier New" w:hAnsi="Courier New" w:cs="Courier New"/>
                <w:b/>
                <w:sz w:val="20"/>
                <w:szCs w:val="20"/>
              </w:rPr>
            </w:pPr>
          </w:p>
          <w:p w:rsidR="00DF3F6A" w:rsidRDefault="00DF3F6A" w:rsidP="00861B8B">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DF3F6A" w:rsidRDefault="00DF3F6A" w:rsidP="00F8194E">
            <w:pPr>
              <w:pStyle w:val="PlainText"/>
              <w:jc w:val="left"/>
              <w:rPr>
                <w:rFonts w:ascii="Courier New" w:hAnsi="Courier New" w:cs="Courier New"/>
                <w:b/>
                <w:sz w:val="20"/>
                <w:szCs w:val="20"/>
              </w:rPr>
            </w:pPr>
          </w:p>
          <w:p w:rsidR="00DF3F6A" w:rsidRDefault="00DF3F6A"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Sayan</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Aboudi</w:t>
            </w:r>
            <w:proofErr w:type="spellEnd"/>
            <w:r>
              <w:rPr>
                <w:rFonts w:ascii="Courier New" w:hAnsi="Courier New" w:cs="Courier New"/>
                <w:b/>
                <w:sz w:val="20"/>
                <w:szCs w:val="20"/>
              </w:rPr>
              <w:t>, et al., v. T-Mobile, USA, Inc., et al.</w:t>
            </w:r>
          </w:p>
          <w:p w:rsidR="00DF3F6A" w:rsidRDefault="00DF3F6A" w:rsidP="00F8194E">
            <w:pPr>
              <w:pStyle w:val="PlainText"/>
              <w:jc w:val="left"/>
              <w:rPr>
                <w:rFonts w:ascii="Courier New" w:hAnsi="Courier New" w:cs="Courier New"/>
                <w:sz w:val="20"/>
                <w:szCs w:val="20"/>
              </w:rPr>
            </w:pPr>
            <w:r>
              <w:rPr>
                <w:rFonts w:ascii="Courier New" w:hAnsi="Courier New" w:cs="Courier New"/>
                <w:sz w:val="20"/>
                <w:szCs w:val="20"/>
              </w:rPr>
              <w:t>Consumer-plaintiffs allege that T-Mobile violated the federal Telephone Consumer Protection Act by using an automatic telephone dialing system or an artificial or prerecorded voice to place Collections Calls to wireless phones without the prior express consent of the recipient</w:t>
            </w:r>
            <w:r w:rsidR="00806FF6">
              <w:rPr>
                <w:rFonts w:ascii="Courier New" w:hAnsi="Courier New" w:cs="Courier New"/>
                <w:sz w:val="20"/>
                <w:szCs w:val="20"/>
              </w:rPr>
              <w:t>s</w:t>
            </w:r>
            <w:r>
              <w:rPr>
                <w:rFonts w:ascii="Courier New" w:hAnsi="Courier New" w:cs="Courier New"/>
                <w:sz w:val="20"/>
                <w:szCs w:val="20"/>
              </w:rPr>
              <w:t xml:space="preserve">.  The Class Period is from 9-4-2008 </w:t>
            </w:r>
            <w:r>
              <w:rPr>
                <w:rFonts w:ascii="Courier New" w:hAnsi="Courier New" w:cs="Courier New"/>
                <w:sz w:val="20"/>
                <w:szCs w:val="20"/>
              </w:rPr>
              <w:lastRenderedPageBreak/>
              <w:t>to 9-4-2012.</w:t>
            </w:r>
          </w:p>
          <w:p w:rsidR="00DF3F6A" w:rsidRPr="00DF3F6A" w:rsidRDefault="00DF3F6A" w:rsidP="00F8194E">
            <w:pPr>
              <w:pStyle w:val="PlainText"/>
              <w:jc w:val="left"/>
              <w:rPr>
                <w:rFonts w:ascii="Courier New" w:hAnsi="Courier New" w:cs="Courier New"/>
                <w:sz w:val="20"/>
                <w:szCs w:val="20"/>
              </w:rPr>
            </w:pPr>
          </w:p>
        </w:tc>
        <w:tc>
          <w:tcPr>
            <w:tcW w:w="1440" w:type="dxa"/>
          </w:tcPr>
          <w:p w:rsidR="00DF3F6A" w:rsidRDefault="00DF3F6A" w:rsidP="00F8194E">
            <w:pPr>
              <w:pStyle w:val="PlainText"/>
              <w:rPr>
                <w:rFonts w:ascii="Courier New" w:hAnsi="Courier New" w:cs="Courier New"/>
                <w:b/>
                <w:sz w:val="20"/>
                <w:szCs w:val="20"/>
              </w:rPr>
            </w:pPr>
          </w:p>
          <w:p w:rsidR="00DF3F6A" w:rsidRDefault="00DF3F6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DF3F6A" w:rsidRDefault="00DF3F6A" w:rsidP="00F8194E">
            <w:pPr>
              <w:pStyle w:val="PlainText"/>
              <w:jc w:val="left"/>
              <w:rPr>
                <w:rFonts w:ascii="Courier New" w:hAnsi="Courier New" w:cs="Courier New"/>
                <w:b/>
                <w:sz w:val="20"/>
                <w:szCs w:val="20"/>
              </w:rPr>
            </w:pPr>
          </w:p>
          <w:p w:rsidR="00DF3F6A" w:rsidRDefault="00DF3F6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DF3F6A" w:rsidRDefault="00DF3F6A" w:rsidP="00F8194E">
            <w:pPr>
              <w:pStyle w:val="PlainText"/>
              <w:jc w:val="left"/>
              <w:rPr>
                <w:rFonts w:ascii="Courier New" w:hAnsi="Courier New" w:cs="Courier New"/>
                <w:b/>
                <w:sz w:val="20"/>
                <w:szCs w:val="20"/>
              </w:rPr>
            </w:pPr>
          </w:p>
          <w:p w:rsidR="00DF3F6A" w:rsidRPr="00DF3F6A" w:rsidRDefault="00DF3F6A" w:rsidP="00F8194E">
            <w:pPr>
              <w:pStyle w:val="PlainText"/>
              <w:jc w:val="left"/>
              <w:rPr>
                <w:rFonts w:ascii="Courier New" w:hAnsi="Courier New" w:cs="Courier New"/>
                <w:b/>
                <w:sz w:val="16"/>
                <w:szCs w:val="16"/>
              </w:rPr>
            </w:pPr>
            <w:r w:rsidRPr="00DF3F6A">
              <w:rPr>
                <w:rFonts w:ascii="Courier New" w:hAnsi="Courier New" w:cs="Courier New"/>
                <w:b/>
                <w:sz w:val="16"/>
                <w:szCs w:val="16"/>
              </w:rPr>
              <w:t xml:space="preserve">Todd M. </w:t>
            </w:r>
            <w:r>
              <w:rPr>
                <w:rFonts w:ascii="Courier New" w:hAnsi="Courier New" w:cs="Courier New"/>
                <w:b/>
                <w:sz w:val="16"/>
                <w:szCs w:val="16"/>
              </w:rPr>
              <w:t>F</w:t>
            </w:r>
            <w:r w:rsidRPr="00DF3F6A">
              <w:rPr>
                <w:rFonts w:ascii="Courier New" w:hAnsi="Courier New" w:cs="Courier New"/>
                <w:b/>
                <w:sz w:val="16"/>
                <w:szCs w:val="16"/>
              </w:rPr>
              <w:t>riedman, Esq.</w:t>
            </w:r>
          </w:p>
          <w:p w:rsidR="00DF3F6A" w:rsidRPr="00DF3F6A" w:rsidRDefault="00DF3F6A" w:rsidP="00F8194E">
            <w:pPr>
              <w:pStyle w:val="PlainText"/>
              <w:jc w:val="left"/>
              <w:rPr>
                <w:rFonts w:ascii="Courier New" w:hAnsi="Courier New" w:cs="Courier New"/>
                <w:b/>
                <w:sz w:val="16"/>
                <w:szCs w:val="16"/>
              </w:rPr>
            </w:pPr>
            <w:r w:rsidRPr="00DF3F6A">
              <w:rPr>
                <w:rFonts w:ascii="Courier New" w:hAnsi="Courier New" w:cs="Courier New"/>
                <w:b/>
                <w:sz w:val="16"/>
                <w:szCs w:val="16"/>
              </w:rPr>
              <w:t xml:space="preserve">Law Offices of </w:t>
            </w:r>
          </w:p>
          <w:p w:rsidR="00DF3F6A" w:rsidRPr="00DF3F6A" w:rsidRDefault="00DF3F6A" w:rsidP="00F8194E">
            <w:pPr>
              <w:pStyle w:val="PlainText"/>
              <w:jc w:val="left"/>
              <w:rPr>
                <w:rFonts w:ascii="Courier New" w:hAnsi="Courier New" w:cs="Courier New"/>
                <w:b/>
                <w:sz w:val="16"/>
                <w:szCs w:val="16"/>
              </w:rPr>
            </w:pPr>
            <w:r w:rsidRPr="00DF3F6A">
              <w:rPr>
                <w:rFonts w:ascii="Courier New" w:hAnsi="Courier New" w:cs="Courier New"/>
                <w:b/>
                <w:sz w:val="16"/>
                <w:szCs w:val="16"/>
              </w:rPr>
              <w:t xml:space="preserve"> Todd M. Friedman, P.C.</w:t>
            </w:r>
          </w:p>
          <w:p w:rsidR="00DF3F6A" w:rsidRPr="00DF3F6A" w:rsidRDefault="00DF3F6A" w:rsidP="00F8194E">
            <w:pPr>
              <w:pStyle w:val="PlainText"/>
              <w:jc w:val="left"/>
              <w:rPr>
                <w:rFonts w:ascii="Courier New" w:hAnsi="Courier New" w:cs="Courier New"/>
                <w:b/>
                <w:sz w:val="16"/>
                <w:szCs w:val="16"/>
              </w:rPr>
            </w:pPr>
            <w:r w:rsidRPr="00DF3F6A">
              <w:rPr>
                <w:rFonts w:ascii="Courier New" w:hAnsi="Courier New" w:cs="Courier New"/>
                <w:b/>
                <w:sz w:val="16"/>
                <w:szCs w:val="16"/>
              </w:rPr>
              <w:t xml:space="preserve">369 South </w:t>
            </w:r>
            <w:proofErr w:type="spellStart"/>
            <w:r w:rsidRPr="00DF3F6A">
              <w:rPr>
                <w:rFonts w:ascii="Courier New" w:hAnsi="Courier New" w:cs="Courier New"/>
                <w:b/>
                <w:sz w:val="16"/>
                <w:szCs w:val="16"/>
              </w:rPr>
              <w:t>Doheny</w:t>
            </w:r>
            <w:proofErr w:type="spellEnd"/>
            <w:r w:rsidRPr="00DF3F6A">
              <w:rPr>
                <w:rFonts w:ascii="Courier New" w:hAnsi="Courier New" w:cs="Courier New"/>
                <w:b/>
                <w:sz w:val="16"/>
                <w:szCs w:val="16"/>
              </w:rPr>
              <w:t xml:space="preserve"> Drive</w:t>
            </w:r>
          </w:p>
          <w:p w:rsidR="00DF3F6A" w:rsidRPr="00DF3F6A" w:rsidRDefault="00DF3F6A" w:rsidP="00F8194E">
            <w:pPr>
              <w:pStyle w:val="PlainText"/>
              <w:jc w:val="left"/>
              <w:rPr>
                <w:rFonts w:ascii="Courier New" w:hAnsi="Courier New" w:cs="Courier New"/>
                <w:b/>
                <w:sz w:val="16"/>
                <w:szCs w:val="16"/>
              </w:rPr>
            </w:pPr>
            <w:r w:rsidRPr="00DF3F6A">
              <w:rPr>
                <w:rFonts w:ascii="Courier New" w:hAnsi="Courier New" w:cs="Courier New"/>
                <w:b/>
                <w:sz w:val="16"/>
                <w:szCs w:val="16"/>
              </w:rPr>
              <w:t>Suite 415</w:t>
            </w:r>
          </w:p>
          <w:p w:rsidR="00DF3F6A" w:rsidRDefault="00DF3F6A" w:rsidP="00F8194E">
            <w:pPr>
              <w:pStyle w:val="PlainText"/>
              <w:jc w:val="left"/>
              <w:rPr>
                <w:rFonts w:ascii="Courier New" w:hAnsi="Courier New" w:cs="Courier New"/>
                <w:b/>
                <w:sz w:val="20"/>
                <w:szCs w:val="20"/>
              </w:rPr>
            </w:pPr>
            <w:r w:rsidRPr="00DF3F6A">
              <w:rPr>
                <w:rFonts w:ascii="Courier New" w:hAnsi="Courier New" w:cs="Courier New"/>
                <w:b/>
                <w:sz w:val="16"/>
                <w:szCs w:val="16"/>
              </w:rPr>
              <w:t>Beverly Hills, CA 90211</w:t>
            </w:r>
          </w:p>
        </w:tc>
      </w:tr>
      <w:tr w:rsidR="00937076" w:rsidRPr="007167C0" w:rsidTr="003D01C8">
        <w:tc>
          <w:tcPr>
            <w:tcW w:w="1353" w:type="dxa"/>
          </w:tcPr>
          <w:p w:rsidR="00937076" w:rsidRDefault="00937076" w:rsidP="00613941">
            <w:pPr>
              <w:pStyle w:val="PlainText"/>
              <w:rPr>
                <w:rFonts w:ascii="Courier New" w:hAnsi="Courier New" w:cs="Courier New"/>
                <w:b/>
                <w:sz w:val="20"/>
                <w:szCs w:val="20"/>
              </w:rPr>
            </w:pPr>
          </w:p>
          <w:p w:rsidR="00937076" w:rsidRDefault="00937076" w:rsidP="00613941">
            <w:pPr>
              <w:pStyle w:val="PlainText"/>
              <w:rPr>
                <w:rFonts w:ascii="Courier New" w:hAnsi="Courier New" w:cs="Courier New"/>
                <w:b/>
                <w:sz w:val="20"/>
                <w:szCs w:val="20"/>
              </w:rPr>
            </w:pPr>
            <w:r>
              <w:rPr>
                <w:rFonts w:ascii="Courier New" w:hAnsi="Courier New" w:cs="Courier New"/>
                <w:b/>
                <w:sz w:val="20"/>
                <w:szCs w:val="20"/>
              </w:rPr>
              <w:t>2-13-2015</w:t>
            </w:r>
          </w:p>
        </w:tc>
        <w:tc>
          <w:tcPr>
            <w:tcW w:w="1620" w:type="dxa"/>
          </w:tcPr>
          <w:p w:rsidR="00937076" w:rsidRDefault="00937076" w:rsidP="00F8194E">
            <w:pPr>
              <w:pStyle w:val="PlainText"/>
              <w:rPr>
                <w:rFonts w:ascii="Courier New" w:hAnsi="Courier New" w:cs="Courier New"/>
                <w:b/>
                <w:sz w:val="20"/>
                <w:szCs w:val="20"/>
              </w:rPr>
            </w:pPr>
          </w:p>
          <w:p w:rsidR="00937076" w:rsidRDefault="00937076" w:rsidP="00F8194E">
            <w:pPr>
              <w:pStyle w:val="PlainText"/>
              <w:rPr>
                <w:rFonts w:ascii="Courier New" w:hAnsi="Courier New" w:cs="Courier New"/>
                <w:b/>
                <w:sz w:val="20"/>
                <w:szCs w:val="20"/>
              </w:rPr>
            </w:pPr>
            <w:r>
              <w:rPr>
                <w:rFonts w:ascii="Courier New" w:hAnsi="Courier New" w:cs="Courier New"/>
                <w:b/>
                <w:sz w:val="20"/>
                <w:szCs w:val="20"/>
              </w:rPr>
              <w:t>13-CV-7742</w:t>
            </w:r>
          </w:p>
        </w:tc>
        <w:tc>
          <w:tcPr>
            <w:tcW w:w="1710" w:type="dxa"/>
          </w:tcPr>
          <w:p w:rsidR="00937076" w:rsidRDefault="00937076" w:rsidP="00861B8B">
            <w:pPr>
              <w:pStyle w:val="PlainText"/>
              <w:rPr>
                <w:rFonts w:ascii="Courier New" w:hAnsi="Courier New" w:cs="Courier New"/>
                <w:b/>
                <w:sz w:val="20"/>
                <w:szCs w:val="20"/>
              </w:rPr>
            </w:pPr>
          </w:p>
          <w:p w:rsidR="00937076" w:rsidRDefault="00937076"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937076" w:rsidRDefault="00937076" w:rsidP="00F8194E">
            <w:pPr>
              <w:pStyle w:val="PlainText"/>
              <w:jc w:val="left"/>
              <w:rPr>
                <w:rFonts w:ascii="Courier New" w:hAnsi="Courier New" w:cs="Courier New"/>
                <w:b/>
                <w:sz w:val="20"/>
                <w:szCs w:val="20"/>
              </w:rPr>
            </w:pPr>
          </w:p>
          <w:p w:rsidR="00937076" w:rsidRDefault="00937076"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Zidek</w:t>
            </w:r>
            <w:proofErr w:type="spellEnd"/>
            <w:r>
              <w:rPr>
                <w:rFonts w:ascii="Courier New" w:hAnsi="Courier New" w:cs="Courier New"/>
                <w:b/>
                <w:sz w:val="20"/>
                <w:szCs w:val="20"/>
              </w:rPr>
              <w:t>, et al. v. Analgesic Healthcare, Inc.,</w:t>
            </w:r>
            <w:r w:rsidR="00F1485B">
              <w:rPr>
                <w:rFonts w:ascii="Courier New" w:hAnsi="Courier New" w:cs="Courier New"/>
                <w:b/>
                <w:sz w:val="20"/>
                <w:szCs w:val="20"/>
              </w:rPr>
              <w:t xml:space="preserve"> (AHC)</w:t>
            </w:r>
            <w:r>
              <w:rPr>
                <w:rFonts w:ascii="Courier New" w:hAnsi="Courier New" w:cs="Courier New"/>
                <w:b/>
                <w:sz w:val="20"/>
                <w:szCs w:val="20"/>
              </w:rPr>
              <w:t xml:space="preserve"> et al.</w:t>
            </w:r>
          </w:p>
          <w:p w:rsidR="00C3174F" w:rsidRPr="00C3174F" w:rsidRDefault="00C3174F" w:rsidP="00806FF6">
            <w:pPr>
              <w:pStyle w:val="PlainText"/>
              <w:jc w:val="left"/>
              <w:rPr>
                <w:rFonts w:ascii="Courier New" w:hAnsi="Courier New" w:cs="Courier New"/>
                <w:sz w:val="20"/>
                <w:szCs w:val="20"/>
              </w:rPr>
            </w:pPr>
            <w:r>
              <w:rPr>
                <w:rFonts w:ascii="Courier New" w:hAnsi="Courier New" w:cs="Courier New"/>
                <w:sz w:val="20"/>
                <w:szCs w:val="20"/>
              </w:rPr>
              <w:t>Consumer-plaintiffs allege that they received unsolicited facsimile advertisements from AHC and that the sending of those faxes and others like it violated</w:t>
            </w:r>
            <w:r w:rsidR="00806FF6">
              <w:rPr>
                <w:rFonts w:ascii="Courier New" w:hAnsi="Courier New" w:cs="Courier New"/>
                <w:sz w:val="20"/>
                <w:szCs w:val="20"/>
              </w:rPr>
              <w:t xml:space="preserve"> </w:t>
            </w:r>
            <w:r w:rsidR="00F231DF">
              <w:rPr>
                <w:rFonts w:ascii="Courier New" w:hAnsi="Courier New" w:cs="Courier New"/>
                <w:sz w:val="20"/>
                <w:szCs w:val="20"/>
              </w:rPr>
              <w:t>the federal Telephone Consumer Protection Act, the Illinois Consumer Fraud Act and the Illinois common law (conversion, private nuisance and trespass to chattels).  The Class Period is from 10-29-2009 to 12-15-2014.</w:t>
            </w:r>
          </w:p>
        </w:tc>
        <w:tc>
          <w:tcPr>
            <w:tcW w:w="1440" w:type="dxa"/>
          </w:tcPr>
          <w:p w:rsidR="00937076" w:rsidRDefault="00937076" w:rsidP="00F8194E">
            <w:pPr>
              <w:pStyle w:val="PlainText"/>
              <w:rPr>
                <w:rFonts w:ascii="Courier New" w:hAnsi="Courier New" w:cs="Courier New"/>
                <w:b/>
                <w:sz w:val="20"/>
                <w:szCs w:val="20"/>
              </w:rPr>
            </w:pPr>
          </w:p>
          <w:p w:rsidR="00937076" w:rsidRDefault="00937076" w:rsidP="00F8194E">
            <w:pPr>
              <w:pStyle w:val="PlainText"/>
              <w:rPr>
                <w:rFonts w:ascii="Courier New" w:hAnsi="Courier New" w:cs="Courier New"/>
                <w:b/>
                <w:sz w:val="20"/>
                <w:szCs w:val="20"/>
              </w:rPr>
            </w:pPr>
            <w:r>
              <w:rPr>
                <w:rFonts w:ascii="Courier New" w:hAnsi="Courier New" w:cs="Courier New"/>
                <w:b/>
                <w:sz w:val="20"/>
                <w:szCs w:val="20"/>
              </w:rPr>
              <w:t>7-28-2015</w:t>
            </w:r>
          </w:p>
        </w:tc>
        <w:tc>
          <w:tcPr>
            <w:tcW w:w="2771" w:type="dxa"/>
          </w:tcPr>
          <w:p w:rsidR="00937076" w:rsidRDefault="00937076" w:rsidP="00F8194E">
            <w:pPr>
              <w:pStyle w:val="PlainText"/>
              <w:jc w:val="left"/>
              <w:rPr>
                <w:rFonts w:ascii="Courier New" w:hAnsi="Courier New" w:cs="Courier New"/>
                <w:b/>
                <w:sz w:val="20"/>
                <w:szCs w:val="20"/>
              </w:rPr>
            </w:pPr>
          </w:p>
          <w:p w:rsidR="00937076" w:rsidRDefault="00C3174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r w:rsidR="00937076">
              <w:rPr>
                <w:rFonts w:ascii="Courier New" w:hAnsi="Courier New" w:cs="Courier New"/>
                <w:b/>
                <w:sz w:val="20"/>
                <w:szCs w:val="20"/>
              </w:rPr>
              <w:t>:</w:t>
            </w:r>
          </w:p>
          <w:p w:rsidR="00937076" w:rsidRDefault="00937076" w:rsidP="00F8194E">
            <w:pPr>
              <w:pStyle w:val="PlainText"/>
              <w:jc w:val="left"/>
              <w:rPr>
                <w:rFonts w:ascii="Courier New" w:hAnsi="Courier New" w:cs="Courier New"/>
                <w:b/>
                <w:sz w:val="20"/>
                <w:szCs w:val="20"/>
              </w:rPr>
            </w:pPr>
          </w:p>
          <w:p w:rsidR="00937076" w:rsidRPr="00C3174F" w:rsidRDefault="00C3174F" w:rsidP="00F8194E">
            <w:pPr>
              <w:pStyle w:val="PlainText"/>
              <w:jc w:val="left"/>
              <w:rPr>
                <w:rFonts w:ascii="Courier New" w:hAnsi="Courier New" w:cs="Courier New"/>
                <w:b/>
                <w:sz w:val="16"/>
                <w:szCs w:val="16"/>
              </w:rPr>
            </w:pPr>
            <w:r w:rsidRPr="00C3174F">
              <w:rPr>
                <w:rFonts w:ascii="Courier New" w:hAnsi="Courier New" w:cs="Courier New"/>
                <w:b/>
                <w:sz w:val="16"/>
                <w:szCs w:val="16"/>
              </w:rPr>
              <w:t>Daniel A. Edelman</w:t>
            </w:r>
          </w:p>
          <w:p w:rsidR="00C3174F" w:rsidRPr="00C3174F" w:rsidRDefault="00C3174F" w:rsidP="00F8194E">
            <w:pPr>
              <w:pStyle w:val="PlainText"/>
              <w:jc w:val="left"/>
              <w:rPr>
                <w:rFonts w:ascii="Courier New" w:hAnsi="Courier New" w:cs="Courier New"/>
                <w:b/>
                <w:sz w:val="16"/>
                <w:szCs w:val="16"/>
              </w:rPr>
            </w:pPr>
            <w:r w:rsidRPr="00C3174F">
              <w:rPr>
                <w:rFonts w:ascii="Courier New" w:hAnsi="Courier New" w:cs="Courier New"/>
                <w:b/>
                <w:sz w:val="16"/>
                <w:szCs w:val="16"/>
              </w:rPr>
              <w:t xml:space="preserve">Heather </w:t>
            </w:r>
            <w:proofErr w:type="spellStart"/>
            <w:r w:rsidRPr="00C3174F">
              <w:rPr>
                <w:rFonts w:ascii="Courier New" w:hAnsi="Courier New" w:cs="Courier New"/>
                <w:b/>
                <w:sz w:val="16"/>
                <w:szCs w:val="16"/>
              </w:rPr>
              <w:t>Kolbus</w:t>
            </w:r>
            <w:proofErr w:type="spellEnd"/>
          </w:p>
          <w:p w:rsidR="00C3174F" w:rsidRDefault="00C3174F" w:rsidP="00F8194E">
            <w:pPr>
              <w:pStyle w:val="PlainText"/>
              <w:jc w:val="left"/>
              <w:rPr>
                <w:rFonts w:ascii="Courier New" w:hAnsi="Courier New" w:cs="Courier New"/>
                <w:b/>
                <w:sz w:val="16"/>
                <w:szCs w:val="16"/>
              </w:rPr>
            </w:pPr>
            <w:r w:rsidRPr="00C3174F">
              <w:rPr>
                <w:rFonts w:ascii="Courier New" w:hAnsi="Courier New" w:cs="Courier New"/>
                <w:b/>
                <w:sz w:val="16"/>
                <w:szCs w:val="16"/>
              </w:rPr>
              <w:t xml:space="preserve">Edelman, Combs, </w:t>
            </w:r>
            <w:proofErr w:type="spellStart"/>
            <w:r w:rsidRPr="00C3174F">
              <w:rPr>
                <w:rFonts w:ascii="Courier New" w:hAnsi="Courier New" w:cs="Courier New"/>
                <w:b/>
                <w:sz w:val="16"/>
                <w:szCs w:val="16"/>
              </w:rPr>
              <w:t>Latturner</w:t>
            </w:r>
            <w:proofErr w:type="spellEnd"/>
          </w:p>
          <w:p w:rsidR="00C3174F" w:rsidRPr="00C3174F" w:rsidRDefault="00C3174F" w:rsidP="00F8194E">
            <w:pPr>
              <w:pStyle w:val="PlainText"/>
              <w:jc w:val="left"/>
              <w:rPr>
                <w:rFonts w:ascii="Courier New" w:hAnsi="Courier New" w:cs="Courier New"/>
                <w:b/>
                <w:sz w:val="16"/>
                <w:szCs w:val="16"/>
              </w:rPr>
            </w:pPr>
            <w:r w:rsidRPr="00C3174F">
              <w:rPr>
                <w:rFonts w:ascii="Courier New" w:hAnsi="Courier New" w:cs="Courier New"/>
                <w:b/>
                <w:sz w:val="16"/>
                <w:szCs w:val="16"/>
              </w:rPr>
              <w:t xml:space="preserve"> &amp; Goodwin, LLC.</w:t>
            </w:r>
          </w:p>
          <w:p w:rsidR="00C3174F" w:rsidRPr="00C3174F" w:rsidRDefault="00C3174F" w:rsidP="00F8194E">
            <w:pPr>
              <w:pStyle w:val="PlainText"/>
              <w:jc w:val="left"/>
              <w:rPr>
                <w:rFonts w:ascii="Courier New" w:hAnsi="Courier New" w:cs="Courier New"/>
                <w:b/>
                <w:sz w:val="16"/>
                <w:szCs w:val="16"/>
              </w:rPr>
            </w:pPr>
            <w:r w:rsidRPr="00C3174F">
              <w:rPr>
                <w:rFonts w:ascii="Courier New" w:hAnsi="Courier New" w:cs="Courier New"/>
                <w:b/>
                <w:sz w:val="16"/>
                <w:szCs w:val="16"/>
              </w:rPr>
              <w:t>20 S. Clark Street</w:t>
            </w:r>
          </w:p>
          <w:p w:rsidR="00C3174F" w:rsidRPr="00C3174F" w:rsidRDefault="00C3174F" w:rsidP="00F8194E">
            <w:pPr>
              <w:pStyle w:val="PlainText"/>
              <w:jc w:val="left"/>
              <w:rPr>
                <w:rFonts w:ascii="Courier New" w:hAnsi="Courier New" w:cs="Courier New"/>
                <w:b/>
                <w:sz w:val="16"/>
                <w:szCs w:val="16"/>
              </w:rPr>
            </w:pPr>
            <w:r w:rsidRPr="00C3174F">
              <w:rPr>
                <w:rFonts w:ascii="Courier New" w:hAnsi="Courier New" w:cs="Courier New"/>
                <w:b/>
                <w:sz w:val="16"/>
                <w:szCs w:val="16"/>
              </w:rPr>
              <w:t>Suite 1500</w:t>
            </w:r>
          </w:p>
          <w:p w:rsidR="00C3174F" w:rsidRPr="00C3174F" w:rsidRDefault="00C3174F" w:rsidP="00F8194E">
            <w:pPr>
              <w:pStyle w:val="PlainText"/>
              <w:jc w:val="left"/>
              <w:rPr>
                <w:rFonts w:ascii="Courier New" w:hAnsi="Courier New" w:cs="Courier New"/>
                <w:b/>
                <w:sz w:val="16"/>
                <w:szCs w:val="16"/>
              </w:rPr>
            </w:pPr>
            <w:r w:rsidRPr="00C3174F">
              <w:rPr>
                <w:rFonts w:ascii="Courier New" w:hAnsi="Courier New" w:cs="Courier New"/>
                <w:b/>
                <w:sz w:val="16"/>
                <w:szCs w:val="16"/>
              </w:rPr>
              <w:t>Chicago, IL 60603</w:t>
            </w:r>
          </w:p>
          <w:p w:rsidR="00C3174F" w:rsidRPr="00C3174F" w:rsidRDefault="00C3174F" w:rsidP="00F8194E">
            <w:pPr>
              <w:pStyle w:val="PlainText"/>
              <w:jc w:val="left"/>
              <w:rPr>
                <w:rFonts w:ascii="Courier New" w:hAnsi="Courier New" w:cs="Courier New"/>
                <w:b/>
                <w:sz w:val="16"/>
                <w:szCs w:val="16"/>
              </w:rPr>
            </w:pPr>
          </w:p>
          <w:p w:rsidR="00C3174F" w:rsidRPr="00C3174F" w:rsidRDefault="00C3174F" w:rsidP="00F8194E">
            <w:pPr>
              <w:pStyle w:val="PlainText"/>
              <w:jc w:val="left"/>
              <w:rPr>
                <w:rFonts w:ascii="Courier New" w:hAnsi="Courier New" w:cs="Courier New"/>
                <w:b/>
                <w:sz w:val="16"/>
                <w:szCs w:val="16"/>
              </w:rPr>
            </w:pPr>
            <w:r w:rsidRPr="00C3174F">
              <w:rPr>
                <w:rFonts w:ascii="Courier New" w:hAnsi="Courier New" w:cs="Courier New"/>
                <w:b/>
                <w:sz w:val="16"/>
                <w:szCs w:val="16"/>
              </w:rPr>
              <w:t>312 739-4200 (Ph.)</w:t>
            </w:r>
          </w:p>
          <w:p w:rsidR="00C3174F" w:rsidRPr="00C3174F" w:rsidRDefault="00C3174F" w:rsidP="00F8194E">
            <w:pPr>
              <w:pStyle w:val="PlainText"/>
              <w:jc w:val="left"/>
              <w:rPr>
                <w:rFonts w:ascii="Courier New" w:hAnsi="Courier New" w:cs="Courier New"/>
                <w:b/>
                <w:sz w:val="16"/>
                <w:szCs w:val="16"/>
              </w:rPr>
            </w:pPr>
          </w:p>
          <w:p w:rsidR="002D7F44" w:rsidRDefault="00C3174F" w:rsidP="00F8194E">
            <w:pPr>
              <w:pStyle w:val="PlainText"/>
              <w:jc w:val="left"/>
              <w:rPr>
                <w:rFonts w:ascii="Courier New" w:hAnsi="Courier New" w:cs="Courier New"/>
                <w:b/>
                <w:sz w:val="16"/>
                <w:szCs w:val="16"/>
              </w:rPr>
            </w:pPr>
            <w:r w:rsidRPr="00C3174F">
              <w:rPr>
                <w:rFonts w:ascii="Courier New" w:hAnsi="Courier New" w:cs="Courier New"/>
                <w:b/>
                <w:sz w:val="16"/>
                <w:szCs w:val="16"/>
              </w:rPr>
              <w:t>312 419-0379 (Fax)</w:t>
            </w:r>
          </w:p>
          <w:p w:rsidR="00F231DF" w:rsidRDefault="00F231DF" w:rsidP="00F8194E">
            <w:pPr>
              <w:pStyle w:val="PlainText"/>
              <w:jc w:val="left"/>
              <w:rPr>
                <w:rFonts w:ascii="Courier New" w:hAnsi="Courier New" w:cs="Courier New"/>
                <w:b/>
                <w:sz w:val="20"/>
                <w:szCs w:val="20"/>
              </w:rPr>
            </w:pPr>
          </w:p>
        </w:tc>
      </w:tr>
      <w:tr w:rsidR="00F231DF" w:rsidRPr="007167C0" w:rsidTr="003D01C8">
        <w:tc>
          <w:tcPr>
            <w:tcW w:w="1353" w:type="dxa"/>
          </w:tcPr>
          <w:p w:rsidR="00F231DF" w:rsidRDefault="00F231DF" w:rsidP="00613941">
            <w:pPr>
              <w:pStyle w:val="PlainText"/>
              <w:rPr>
                <w:rFonts w:ascii="Courier New" w:hAnsi="Courier New" w:cs="Courier New"/>
                <w:b/>
                <w:sz w:val="20"/>
                <w:szCs w:val="20"/>
              </w:rPr>
            </w:pPr>
          </w:p>
          <w:p w:rsidR="00F231DF" w:rsidRDefault="006B22C4" w:rsidP="00613941">
            <w:pPr>
              <w:pStyle w:val="PlainText"/>
              <w:rPr>
                <w:rFonts w:ascii="Courier New" w:hAnsi="Courier New" w:cs="Courier New"/>
                <w:b/>
                <w:sz w:val="20"/>
                <w:szCs w:val="20"/>
              </w:rPr>
            </w:pPr>
            <w:r>
              <w:rPr>
                <w:rFonts w:ascii="Courier New" w:hAnsi="Courier New" w:cs="Courier New"/>
                <w:b/>
                <w:sz w:val="20"/>
                <w:szCs w:val="20"/>
              </w:rPr>
              <w:t>2-13-2015</w:t>
            </w:r>
          </w:p>
        </w:tc>
        <w:tc>
          <w:tcPr>
            <w:tcW w:w="1620" w:type="dxa"/>
          </w:tcPr>
          <w:p w:rsidR="00F231DF" w:rsidRDefault="00F231DF" w:rsidP="00F8194E">
            <w:pPr>
              <w:pStyle w:val="PlainText"/>
              <w:rPr>
                <w:rFonts w:ascii="Courier New" w:hAnsi="Courier New" w:cs="Courier New"/>
                <w:b/>
                <w:sz w:val="20"/>
                <w:szCs w:val="20"/>
              </w:rPr>
            </w:pPr>
          </w:p>
          <w:p w:rsidR="006B22C4" w:rsidRDefault="006B22C4" w:rsidP="00F8194E">
            <w:pPr>
              <w:pStyle w:val="PlainText"/>
              <w:rPr>
                <w:rFonts w:ascii="Courier New" w:hAnsi="Courier New" w:cs="Courier New"/>
                <w:b/>
                <w:sz w:val="20"/>
                <w:szCs w:val="20"/>
              </w:rPr>
            </w:pPr>
            <w:r>
              <w:rPr>
                <w:rFonts w:ascii="Courier New" w:hAnsi="Courier New" w:cs="Courier New"/>
                <w:b/>
                <w:sz w:val="20"/>
                <w:szCs w:val="20"/>
              </w:rPr>
              <w:t>12-CV-00589</w:t>
            </w:r>
          </w:p>
        </w:tc>
        <w:tc>
          <w:tcPr>
            <w:tcW w:w="1710" w:type="dxa"/>
          </w:tcPr>
          <w:p w:rsidR="00F231DF" w:rsidRDefault="00F231DF" w:rsidP="00861B8B">
            <w:pPr>
              <w:pStyle w:val="PlainText"/>
              <w:rPr>
                <w:rFonts w:ascii="Courier New" w:hAnsi="Courier New" w:cs="Courier New"/>
                <w:b/>
                <w:sz w:val="20"/>
                <w:szCs w:val="20"/>
              </w:rPr>
            </w:pPr>
          </w:p>
          <w:p w:rsidR="006B22C4" w:rsidRDefault="006B22C4"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F231DF" w:rsidRDefault="00F231DF" w:rsidP="00F8194E">
            <w:pPr>
              <w:pStyle w:val="PlainText"/>
              <w:jc w:val="left"/>
              <w:rPr>
                <w:rFonts w:ascii="Courier New" w:hAnsi="Courier New" w:cs="Courier New"/>
                <w:b/>
                <w:sz w:val="20"/>
                <w:szCs w:val="20"/>
              </w:rPr>
            </w:pPr>
          </w:p>
          <w:p w:rsidR="006B22C4" w:rsidRDefault="006B22C4" w:rsidP="00F8194E">
            <w:pPr>
              <w:pStyle w:val="PlainText"/>
              <w:jc w:val="left"/>
              <w:rPr>
                <w:rFonts w:ascii="Courier New" w:hAnsi="Courier New" w:cs="Courier New"/>
                <w:b/>
                <w:sz w:val="20"/>
                <w:szCs w:val="20"/>
              </w:rPr>
            </w:pPr>
            <w:r>
              <w:rPr>
                <w:rFonts w:ascii="Courier New" w:hAnsi="Courier New" w:cs="Courier New"/>
                <w:b/>
                <w:sz w:val="20"/>
                <w:szCs w:val="20"/>
              </w:rPr>
              <w:t>Tyron Henderson, et al. v. Acxiom Risk Mitigation, Inc., et al.</w:t>
            </w:r>
          </w:p>
          <w:p w:rsidR="001F2999" w:rsidRDefault="001F2999" w:rsidP="00D76FC2">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certain policies and practices of Defendants in connection with employment background reports prepared by </w:t>
            </w:r>
            <w:r w:rsidR="002F7E81">
              <w:rPr>
                <w:rFonts w:ascii="Courier New" w:hAnsi="Courier New" w:cs="Courier New"/>
                <w:sz w:val="20"/>
                <w:szCs w:val="20"/>
              </w:rPr>
              <w:t>A</w:t>
            </w:r>
            <w:r w:rsidR="006E09BF">
              <w:rPr>
                <w:rFonts w:ascii="Courier New" w:hAnsi="Courier New" w:cs="Courier New"/>
                <w:sz w:val="20"/>
                <w:szCs w:val="20"/>
              </w:rPr>
              <w:t xml:space="preserve">cxiom </w:t>
            </w:r>
            <w:r w:rsidR="002F7E81">
              <w:rPr>
                <w:rFonts w:ascii="Courier New" w:hAnsi="Courier New" w:cs="Courier New"/>
                <w:sz w:val="20"/>
                <w:szCs w:val="20"/>
              </w:rPr>
              <w:t>I</w:t>
            </w:r>
            <w:r w:rsidR="006E09BF">
              <w:rPr>
                <w:rFonts w:ascii="Courier New" w:hAnsi="Courier New" w:cs="Courier New"/>
                <w:sz w:val="20"/>
                <w:szCs w:val="20"/>
              </w:rPr>
              <w:t xml:space="preserve">nformation </w:t>
            </w:r>
            <w:r w:rsidR="002F7E81">
              <w:rPr>
                <w:rFonts w:ascii="Courier New" w:hAnsi="Courier New" w:cs="Courier New"/>
                <w:sz w:val="20"/>
                <w:szCs w:val="20"/>
              </w:rPr>
              <w:t>S</w:t>
            </w:r>
            <w:r w:rsidR="006E09BF">
              <w:rPr>
                <w:rFonts w:ascii="Courier New" w:hAnsi="Courier New" w:cs="Courier New"/>
                <w:sz w:val="20"/>
                <w:szCs w:val="20"/>
              </w:rPr>
              <w:t xml:space="preserve">ecurity </w:t>
            </w:r>
            <w:r w:rsidR="002F7E81">
              <w:rPr>
                <w:rFonts w:ascii="Courier New" w:hAnsi="Courier New" w:cs="Courier New"/>
                <w:sz w:val="20"/>
                <w:szCs w:val="20"/>
              </w:rPr>
              <w:t>S</w:t>
            </w:r>
            <w:r w:rsidR="006E09BF">
              <w:rPr>
                <w:rFonts w:ascii="Courier New" w:hAnsi="Courier New" w:cs="Courier New"/>
                <w:sz w:val="20"/>
                <w:szCs w:val="20"/>
              </w:rPr>
              <w:t>ervices, Inc.</w:t>
            </w:r>
            <w:r w:rsidR="002F7E81">
              <w:rPr>
                <w:rFonts w:ascii="Courier New" w:hAnsi="Courier New" w:cs="Courier New"/>
                <w:sz w:val="20"/>
                <w:szCs w:val="20"/>
              </w:rPr>
              <w:t xml:space="preserve"> or Sterling</w:t>
            </w:r>
            <w:r w:rsidR="00D76FC2">
              <w:rPr>
                <w:rFonts w:ascii="Courier New" w:hAnsi="Courier New" w:cs="Courier New"/>
                <w:sz w:val="20"/>
                <w:szCs w:val="20"/>
              </w:rPr>
              <w:t xml:space="preserve"> </w:t>
            </w:r>
            <w:proofErr w:type="spellStart"/>
            <w:r w:rsidR="00D76FC2">
              <w:rPr>
                <w:rFonts w:ascii="Courier New" w:hAnsi="Courier New" w:cs="Courier New"/>
                <w:sz w:val="20"/>
                <w:szCs w:val="20"/>
              </w:rPr>
              <w:t>Infosystems</w:t>
            </w:r>
            <w:proofErr w:type="spellEnd"/>
            <w:r w:rsidR="00D76FC2">
              <w:rPr>
                <w:rFonts w:ascii="Courier New" w:hAnsi="Courier New" w:cs="Courier New"/>
                <w:sz w:val="20"/>
                <w:szCs w:val="20"/>
              </w:rPr>
              <w:t>-Ohio</w:t>
            </w:r>
            <w:r w:rsidR="002F7E81">
              <w:rPr>
                <w:rFonts w:ascii="Courier New" w:hAnsi="Courier New" w:cs="Courier New"/>
                <w:sz w:val="20"/>
                <w:szCs w:val="20"/>
              </w:rPr>
              <w:t xml:space="preserve"> violat</w:t>
            </w:r>
            <w:r w:rsidR="003525F9">
              <w:rPr>
                <w:rFonts w:ascii="Courier New" w:hAnsi="Courier New" w:cs="Courier New"/>
                <w:sz w:val="20"/>
                <w:szCs w:val="20"/>
              </w:rPr>
              <w:t>ed the</w:t>
            </w:r>
            <w:r w:rsidR="002F7E81">
              <w:rPr>
                <w:rFonts w:ascii="Courier New" w:hAnsi="Courier New" w:cs="Courier New"/>
                <w:sz w:val="20"/>
                <w:szCs w:val="20"/>
              </w:rPr>
              <w:t xml:space="preserve"> F</w:t>
            </w:r>
            <w:r w:rsidR="006E09BF">
              <w:rPr>
                <w:rFonts w:ascii="Courier New" w:hAnsi="Courier New" w:cs="Courier New"/>
                <w:sz w:val="20"/>
                <w:szCs w:val="20"/>
              </w:rPr>
              <w:t xml:space="preserve">air </w:t>
            </w:r>
            <w:r w:rsidR="002F7E81">
              <w:rPr>
                <w:rFonts w:ascii="Courier New" w:hAnsi="Courier New" w:cs="Courier New"/>
                <w:sz w:val="20"/>
                <w:szCs w:val="20"/>
              </w:rPr>
              <w:t>C</w:t>
            </w:r>
            <w:r w:rsidR="006E09BF">
              <w:rPr>
                <w:rFonts w:ascii="Courier New" w:hAnsi="Courier New" w:cs="Courier New"/>
                <w:sz w:val="20"/>
                <w:szCs w:val="20"/>
              </w:rPr>
              <w:t xml:space="preserve">redit </w:t>
            </w:r>
            <w:r w:rsidR="002F7E81">
              <w:rPr>
                <w:rFonts w:ascii="Courier New" w:hAnsi="Courier New" w:cs="Courier New"/>
                <w:sz w:val="20"/>
                <w:szCs w:val="20"/>
              </w:rPr>
              <w:t>R</w:t>
            </w:r>
            <w:r w:rsidR="006E09BF">
              <w:rPr>
                <w:rFonts w:ascii="Courier New" w:hAnsi="Courier New" w:cs="Courier New"/>
                <w:sz w:val="20"/>
                <w:szCs w:val="20"/>
              </w:rPr>
              <w:t xml:space="preserve">eporting </w:t>
            </w:r>
            <w:r w:rsidR="002F7E81">
              <w:rPr>
                <w:rFonts w:ascii="Courier New" w:hAnsi="Courier New" w:cs="Courier New"/>
                <w:sz w:val="20"/>
                <w:szCs w:val="20"/>
              </w:rPr>
              <w:t>A</w:t>
            </w:r>
            <w:r w:rsidR="006E09BF">
              <w:rPr>
                <w:rFonts w:ascii="Courier New" w:hAnsi="Courier New" w:cs="Courier New"/>
                <w:sz w:val="20"/>
                <w:szCs w:val="20"/>
              </w:rPr>
              <w:t>ct</w:t>
            </w:r>
            <w:r w:rsidR="00D76FC2">
              <w:rPr>
                <w:rFonts w:ascii="Courier New" w:hAnsi="Courier New" w:cs="Courier New"/>
                <w:sz w:val="20"/>
                <w:szCs w:val="20"/>
              </w:rPr>
              <w:t xml:space="preserve"> </w:t>
            </w:r>
            <w:r w:rsidR="006E09BF">
              <w:rPr>
                <w:rFonts w:ascii="Courier New" w:hAnsi="Courier New" w:cs="Courier New"/>
                <w:sz w:val="20"/>
                <w:szCs w:val="20"/>
              </w:rPr>
              <w:t>(FCRA)</w:t>
            </w:r>
            <w:r w:rsidR="002F7E81">
              <w:rPr>
                <w:rFonts w:ascii="Courier New" w:hAnsi="Courier New" w:cs="Courier New"/>
                <w:sz w:val="20"/>
                <w:szCs w:val="20"/>
              </w:rPr>
              <w:t>.</w:t>
            </w:r>
            <w:r w:rsidR="00D76FC2">
              <w:rPr>
                <w:rFonts w:ascii="Courier New" w:hAnsi="Courier New" w:cs="Courier New"/>
                <w:sz w:val="20"/>
                <w:szCs w:val="20"/>
              </w:rPr>
              <w:t xml:space="preserve"> </w:t>
            </w:r>
            <w:r w:rsidR="002F7E81">
              <w:rPr>
                <w:rFonts w:ascii="Courier New" w:hAnsi="Courier New" w:cs="Courier New"/>
                <w:sz w:val="20"/>
                <w:szCs w:val="20"/>
              </w:rPr>
              <w:t>Specifically, the Lawsuit contends that Defendants violated the FCRA by:</w:t>
            </w:r>
            <w:r w:rsidR="006E09BF">
              <w:rPr>
                <w:rFonts w:ascii="Courier New" w:hAnsi="Courier New" w:cs="Courier New"/>
                <w:sz w:val="20"/>
                <w:szCs w:val="20"/>
              </w:rPr>
              <w:t xml:space="preserve"> </w:t>
            </w:r>
            <w:r>
              <w:rPr>
                <w:rFonts w:ascii="Courier New" w:hAnsi="Courier New" w:cs="Courier New"/>
                <w:sz w:val="20"/>
                <w:szCs w:val="20"/>
              </w:rPr>
              <w:t xml:space="preserve">1) failing to provide consumers with notice that they were furnishing an employment-purposed consumer report “at the time” they were doing so; 2) failing to follow proper procedures for resolving consumer disputes; and 3) failing to have a permissible purpose for issuing certain consumer reports to employers and vendors of Allstate Corporation.  </w:t>
            </w:r>
            <w:r w:rsidR="006B22C4">
              <w:rPr>
                <w:rFonts w:ascii="Courier New" w:hAnsi="Courier New" w:cs="Courier New"/>
                <w:sz w:val="20"/>
                <w:szCs w:val="20"/>
              </w:rPr>
              <w:t>The Class Period is from 8-16-2007 to 5-1-2013.</w:t>
            </w:r>
          </w:p>
          <w:p w:rsidR="007A1554" w:rsidRPr="006B22C4" w:rsidRDefault="007A1554" w:rsidP="00D76FC2">
            <w:pPr>
              <w:pStyle w:val="PlainText"/>
              <w:jc w:val="left"/>
              <w:rPr>
                <w:rFonts w:ascii="Courier New" w:hAnsi="Courier New" w:cs="Courier New"/>
                <w:sz w:val="20"/>
                <w:szCs w:val="20"/>
              </w:rPr>
            </w:pPr>
          </w:p>
        </w:tc>
        <w:tc>
          <w:tcPr>
            <w:tcW w:w="1440" w:type="dxa"/>
          </w:tcPr>
          <w:p w:rsidR="00F231DF" w:rsidRDefault="00F231DF" w:rsidP="00F8194E">
            <w:pPr>
              <w:pStyle w:val="PlainText"/>
              <w:rPr>
                <w:rFonts w:ascii="Courier New" w:hAnsi="Courier New" w:cs="Courier New"/>
                <w:b/>
                <w:sz w:val="20"/>
                <w:szCs w:val="20"/>
              </w:rPr>
            </w:pPr>
          </w:p>
          <w:p w:rsidR="006B22C4" w:rsidRDefault="006B22C4"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231DF" w:rsidRDefault="00F231DF" w:rsidP="00F8194E">
            <w:pPr>
              <w:pStyle w:val="PlainText"/>
              <w:jc w:val="left"/>
              <w:rPr>
                <w:rFonts w:ascii="Courier New" w:hAnsi="Courier New" w:cs="Courier New"/>
                <w:b/>
                <w:sz w:val="20"/>
                <w:szCs w:val="20"/>
              </w:rPr>
            </w:pPr>
          </w:p>
          <w:p w:rsidR="006B22C4" w:rsidRDefault="006B22C4"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6B22C4" w:rsidRDefault="006B22C4" w:rsidP="00F8194E">
            <w:pPr>
              <w:pStyle w:val="PlainText"/>
              <w:jc w:val="left"/>
              <w:rPr>
                <w:rFonts w:ascii="Courier New" w:hAnsi="Courier New" w:cs="Courier New"/>
                <w:b/>
                <w:sz w:val="20"/>
                <w:szCs w:val="20"/>
              </w:rPr>
            </w:pPr>
          </w:p>
          <w:p w:rsidR="006B22C4" w:rsidRPr="006B22C4" w:rsidRDefault="006B22C4" w:rsidP="00F8194E">
            <w:pPr>
              <w:pStyle w:val="PlainText"/>
              <w:jc w:val="left"/>
              <w:rPr>
                <w:rFonts w:ascii="Courier New" w:hAnsi="Courier New" w:cs="Courier New"/>
                <w:b/>
                <w:sz w:val="16"/>
                <w:szCs w:val="16"/>
              </w:rPr>
            </w:pPr>
            <w:r w:rsidRPr="006B22C4">
              <w:rPr>
                <w:rFonts w:ascii="Courier New" w:hAnsi="Courier New" w:cs="Courier New"/>
                <w:b/>
                <w:sz w:val="16"/>
                <w:szCs w:val="16"/>
              </w:rPr>
              <w:t xml:space="preserve">Michael A. </w:t>
            </w:r>
            <w:proofErr w:type="spellStart"/>
            <w:r w:rsidRPr="006B22C4">
              <w:rPr>
                <w:rFonts w:ascii="Courier New" w:hAnsi="Courier New" w:cs="Courier New"/>
                <w:b/>
                <w:sz w:val="16"/>
                <w:szCs w:val="16"/>
              </w:rPr>
              <w:t>Caddell</w:t>
            </w:r>
            <w:proofErr w:type="spellEnd"/>
            <w:r w:rsidRPr="006B22C4">
              <w:rPr>
                <w:rFonts w:ascii="Courier New" w:hAnsi="Courier New" w:cs="Courier New"/>
                <w:b/>
                <w:sz w:val="16"/>
                <w:szCs w:val="16"/>
              </w:rPr>
              <w:t>, Esq.</w:t>
            </w:r>
          </w:p>
          <w:p w:rsidR="006B22C4" w:rsidRPr="006B22C4" w:rsidRDefault="006B22C4" w:rsidP="00F8194E">
            <w:pPr>
              <w:pStyle w:val="PlainText"/>
              <w:jc w:val="left"/>
              <w:rPr>
                <w:rFonts w:ascii="Courier New" w:hAnsi="Courier New" w:cs="Courier New"/>
                <w:b/>
                <w:sz w:val="16"/>
                <w:szCs w:val="16"/>
              </w:rPr>
            </w:pPr>
            <w:proofErr w:type="spellStart"/>
            <w:r w:rsidRPr="006B22C4">
              <w:rPr>
                <w:rFonts w:ascii="Courier New" w:hAnsi="Courier New" w:cs="Courier New"/>
                <w:b/>
                <w:sz w:val="16"/>
                <w:szCs w:val="16"/>
              </w:rPr>
              <w:t>Caddell</w:t>
            </w:r>
            <w:proofErr w:type="spellEnd"/>
            <w:r w:rsidRPr="006B22C4">
              <w:rPr>
                <w:rFonts w:ascii="Courier New" w:hAnsi="Courier New" w:cs="Courier New"/>
                <w:b/>
                <w:sz w:val="16"/>
                <w:szCs w:val="16"/>
              </w:rPr>
              <w:t xml:space="preserve"> &amp; Chapman</w:t>
            </w:r>
          </w:p>
          <w:p w:rsidR="006B22C4" w:rsidRPr="006B22C4" w:rsidRDefault="006B22C4" w:rsidP="00F8194E">
            <w:pPr>
              <w:pStyle w:val="PlainText"/>
              <w:jc w:val="left"/>
              <w:rPr>
                <w:rFonts w:ascii="Courier New" w:hAnsi="Courier New" w:cs="Courier New"/>
                <w:b/>
                <w:sz w:val="16"/>
                <w:szCs w:val="16"/>
              </w:rPr>
            </w:pPr>
            <w:r w:rsidRPr="006B22C4">
              <w:rPr>
                <w:rFonts w:ascii="Courier New" w:hAnsi="Courier New" w:cs="Courier New"/>
                <w:b/>
                <w:sz w:val="16"/>
                <w:szCs w:val="16"/>
              </w:rPr>
              <w:t>1331 Lamar Street</w:t>
            </w:r>
          </w:p>
          <w:p w:rsidR="006B22C4" w:rsidRPr="006B22C4" w:rsidRDefault="006B22C4" w:rsidP="00F8194E">
            <w:pPr>
              <w:pStyle w:val="PlainText"/>
              <w:jc w:val="left"/>
              <w:rPr>
                <w:rFonts w:ascii="Courier New" w:hAnsi="Courier New" w:cs="Courier New"/>
                <w:b/>
                <w:sz w:val="16"/>
                <w:szCs w:val="16"/>
              </w:rPr>
            </w:pPr>
            <w:r w:rsidRPr="006B22C4">
              <w:rPr>
                <w:rFonts w:ascii="Courier New" w:hAnsi="Courier New" w:cs="Courier New"/>
                <w:b/>
                <w:sz w:val="16"/>
                <w:szCs w:val="16"/>
              </w:rPr>
              <w:t>Suite 1070</w:t>
            </w:r>
          </w:p>
          <w:p w:rsidR="006B22C4" w:rsidRPr="006B22C4" w:rsidRDefault="006B22C4" w:rsidP="00F8194E">
            <w:pPr>
              <w:pStyle w:val="PlainText"/>
              <w:jc w:val="left"/>
              <w:rPr>
                <w:rFonts w:ascii="Courier New" w:hAnsi="Courier New" w:cs="Courier New"/>
                <w:b/>
                <w:sz w:val="16"/>
                <w:szCs w:val="16"/>
              </w:rPr>
            </w:pPr>
            <w:r w:rsidRPr="006B22C4">
              <w:rPr>
                <w:rFonts w:ascii="Courier New" w:hAnsi="Courier New" w:cs="Courier New"/>
                <w:b/>
                <w:sz w:val="16"/>
                <w:szCs w:val="16"/>
              </w:rPr>
              <w:t>Houston, TX 77010</w:t>
            </w:r>
          </w:p>
          <w:p w:rsidR="006B22C4" w:rsidRPr="006B22C4" w:rsidRDefault="006B22C4" w:rsidP="00F8194E">
            <w:pPr>
              <w:pStyle w:val="PlainText"/>
              <w:jc w:val="left"/>
              <w:rPr>
                <w:rFonts w:ascii="Courier New" w:hAnsi="Courier New" w:cs="Courier New"/>
                <w:b/>
                <w:sz w:val="16"/>
                <w:szCs w:val="16"/>
              </w:rPr>
            </w:pPr>
          </w:p>
          <w:p w:rsidR="006B22C4" w:rsidRPr="006B22C4" w:rsidRDefault="006B22C4" w:rsidP="00F8194E">
            <w:pPr>
              <w:pStyle w:val="PlainText"/>
              <w:jc w:val="left"/>
              <w:rPr>
                <w:rFonts w:ascii="Courier New" w:hAnsi="Courier New" w:cs="Courier New"/>
                <w:b/>
                <w:sz w:val="16"/>
                <w:szCs w:val="16"/>
              </w:rPr>
            </w:pPr>
            <w:r w:rsidRPr="006B22C4">
              <w:rPr>
                <w:rFonts w:ascii="Courier New" w:hAnsi="Courier New" w:cs="Courier New"/>
                <w:b/>
                <w:sz w:val="16"/>
                <w:szCs w:val="16"/>
              </w:rPr>
              <w:t>713 751-0400 (Ph.)</w:t>
            </w:r>
          </w:p>
          <w:p w:rsidR="006B22C4" w:rsidRPr="006B22C4" w:rsidRDefault="006B22C4" w:rsidP="00F8194E">
            <w:pPr>
              <w:pStyle w:val="PlainText"/>
              <w:jc w:val="left"/>
              <w:rPr>
                <w:rFonts w:ascii="Courier New" w:hAnsi="Courier New" w:cs="Courier New"/>
                <w:b/>
                <w:sz w:val="16"/>
                <w:szCs w:val="16"/>
              </w:rPr>
            </w:pPr>
          </w:p>
          <w:p w:rsidR="006B22C4" w:rsidRPr="006B22C4" w:rsidRDefault="006B22C4" w:rsidP="00F8194E">
            <w:pPr>
              <w:pStyle w:val="PlainText"/>
              <w:jc w:val="left"/>
              <w:rPr>
                <w:rFonts w:ascii="Courier New" w:hAnsi="Courier New" w:cs="Courier New"/>
                <w:b/>
                <w:sz w:val="16"/>
                <w:szCs w:val="16"/>
              </w:rPr>
            </w:pPr>
            <w:r w:rsidRPr="006B22C4">
              <w:rPr>
                <w:rFonts w:ascii="Courier New" w:hAnsi="Courier New" w:cs="Courier New"/>
                <w:b/>
                <w:sz w:val="16"/>
                <w:szCs w:val="16"/>
              </w:rPr>
              <w:t>713 751-0906 (Fax.)</w:t>
            </w:r>
          </w:p>
          <w:p w:rsidR="006B22C4" w:rsidRDefault="006B22C4" w:rsidP="00F8194E">
            <w:pPr>
              <w:pStyle w:val="PlainText"/>
              <w:jc w:val="left"/>
              <w:rPr>
                <w:rFonts w:ascii="Courier New" w:hAnsi="Courier New" w:cs="Courier New"/>
                <w:b/>
                <w:sz w:val="20"/>
                <w:szCs w:val="20"/>
              </w:rPr>
            </w:pPr>
          </w:p>
        </w:tc>
      </w:tr>
      <w:tr w:rsidR="001F2999" w:rsidRPr="007167C0" w:rsidTr="003D01C8">
        <w:tc>
          <w:tcPr>
            <w:tcW w:w="1353" w:type="dxa"/>
          </w:tcPr>
          <w:p w:rsidR="001F2999" w:rsidRDefault="001F2999" w:rsidP="00613941">
            <w:pPr>
              <w:pStyle w:val="PlainText"/>
              <w:rPr>
                <w:rFonts w:ascii="Courier New" w:hAnsi="Courier New" w:cs="Courier New"/>
                <w:b/>
                <w:sz w:val="20"/>
                <w:szCs w:val="20"/>
              </w:rPr>
            </w:pPr>
          </w:p>
          <w:p w:rsidR="001F2999" w:rsidRDefault="009B5B56" w:rsidP="00613941">
            <w:pPr>
              <w:pStyle w:val="PlainText"/>
              <w:rPr>
                <w:rFonts w:ascii="Courier New" w:hAnsi="Courier New" w:cs="Courier New"/>
                <w:b/>
                <w:sz w:val="20"/>
                <w:szCs w:val="20"/>
              </w:rPr>
            </w:pPr>
            <w:r>
              <w:rPr>
                <w:rFonts w:ascii="Courier New" w:hAnsi="Courier New" w:cs="Courier New"/>
                <w:b/>
                <w:sz w:val="20"/>
                <w:szCs w:val="20"/>
              </w:rPr>
              <w:t>2-19-2015</w:t>
            </w:r>
          </w:p>
        </w:tc>
        <w:tc>
          <w:tcPr>
            <w:tcW w:w="1620" w:type="dxa"/>
          </w:tcPr>
          <w:p w:rsidR="001F2999" w:rsidRDefault="001F2999" w:rsidP="00F8194E">
            <w:pPr>
              <w:pStyle w:val="PlainText"/>
              <w:rPr>
                <w:rFonts w:ascii="Courier New" w:hAnsi="Courier New" w:cs="Courier New"/>
                <w:b/>
                <w:sz w:val="20"/>
                <w:szCs w:val="20"/>
              </w:rPr>
            </w:pPr>
          </w:p>
          <w:p w:rsidR="009B5B56" w:rsidRDefault="009B5B56" w:rsidP="00F8194E">
            <w:pPr>
              <w:pStyle w:val="PlainText"/>
              <w:rPr>
                <w:rFonts w:ascii="Courier New" w:hAnsi="Courier New" w:cs="Courier New"/>
                <w:b/>
                <w:sz w:val="20"/>
                <w:szCs w:val="20"/>
              </w:rPr>
            </w:pPr>
            <w:r>
              <w:rPr>
                <w:rFonts w:ascii="Courier New" w:hAnsi="Courier New" w:cs="Courier New"/>
                <w:b/>
                <w:sz w:val="20"/>
                <w:szCs w:val="20"/>
              </w:rPr>
              <w:t>12-CV-9350</w:t>
            </w:r>
          </w:p>
        </w:tc>
        <w:tc>
          <w:tcPr>
            <w:tcW w:w="1710" w:type="dxa"/>
          </w:tcPr>
          <w:p w:rsidR="001F2999" w:rsidRDefault="001F2999" w:rsidP="00861B8B">
            <w:pPr>
              <w:pStyle w:val="PlainText"/>
              <w:rPr>
                <w:rFonts w:ascii="Courier New" w:hAnsi="Courier New" w:cs="Courier New"/>
                <w:b/>
                <w:sz w:val="20"/>
                <w:szCs w:val="20"/>
              </w:rPr>
            </w:pPr>
          </w:p>
          <w:p w:rsidR="009B5B56" w:rsidRDefault="009B5B56"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1F2999" w:rsidRDefault="001F2999" w:rsidP="00F8194E">
            <w:pPr>
              <w:pStyle w:val="PlainText"/>
              <w:jc w:val="left"/>
              <w:rPr>
                <w:rFonts w:ascii="Courier New" w:hAnsi="Courier New" w:cs="Courier New"/>
                <w:b/>
                <w:sz w:val="20"/>
                <w:szCs w:val="20"/>
              </w:rPr>
            </w:pPr>
          </w:p>
          <w:p w:rsidR="009B5B56" w:rsidRDefault="009B5B56" w:rsidP="00F8194E">
            <w:pPr>
              <w:pStyle w:val="PlainText"/>
              <w:jc w:val="left"/>
              <w:rPr>
                <w:rFonts w:ascii="Courier New" w:hAnsi="Courier New" w:cs="Courier New"/>
                <w:b/>
                <w:sz w:val="20"/>
                <w:szCs w:val="20"/>
              </w:rPr>
            </w:pPr>
            <w:r>
              <w:rPr>
                <w:rFonts w:ascii="Courier New" w:hAnsi="Courier New" w:cs="Courier New"/>
                <w:b/>
                <w:sz w:val="20"/>
                <w:szCs w:val="20"/>
              </w:rPr>
              <w:t>Fox v. Riverview Realty Partners, et al.</w:t>
            </w:r>
          </w:p>
          <w:p w:rsidR="00ED275B" w:rsidRDefault="00E724E0" w:rsidP="00517643">
            <w:pPr>
              <w:pStyle w:val="PlainText"/>
              <w:jc w:val="left"/>
              <w:rPr>
                <w:rFonts w:ascii="Courier New" w:hAnsi="Courier New" w:cs="Courier New"/>
                <w:sz w:val="20"/>
                <w:szCs w:val="20"/>
              </w:rPr>
            </w:pPr>
            <w:r>
              <w:rPr>
                <w:rFonts w:ascii="Courier New" w:hAnsi="Courier New" w:cs="Courier New"/>
                <w:sz w:val="20"/>
                <w:szCs w:val="20"/>
              </w:rPr>
              <w:t>Securities-purchaser</w:t>
            </w:r>
            <w:r w:rsidR="00B82905">
              <w:rPr>
                <w:rFonts w:ascii="Courier New" w:hAnsi="Courier New" w:cs="Courier New"/>
                <w:sz w:val="20"/>
                <w:szCs w:val="20"/>
              </w:rPr>
              <w:t>-plaintiff alleges that: 1) Prime Group Realty Trust’s (“PGRT’s”) o</w:t>
            </w:r>
            <w:r w:rsidR="00756329">
              <w:rPr>
                <w:rFonts w:ascii="Courier New" w:hAnsi="Courier New" w:cs="Courier New"/>
                <w:sz w:val="20"/>
                <w:szCs w:val="20"/>
              </w:rPr>
              <w:t>fficers and directors breached their fiduciary duties by negotiating and approving the sale of the company’s common shares to Five Mile for $625,000</w:t>
            </w:r>
            <w:r w:rsidR="00517643">
              <w:rPr>
                <w:rFonts w:ascii="Courier New" w:hAnsi="Courier New" w:cs="Courier New"/>
                <w:sz w:val="20"/>
                <w:szCs w:val="20"/>
              </w:rPr>
              <w:t>, which was approved on 10-10-2011 and completed on 11-1-2011, and th</w:t>
            </w:r>
            <w:r>
              <w:rPr>
                <w:rFonts w:ascii="Courier New" w:hAnsi="Courier New" w:cs="Courier New"/>
                <w:sz w:val="20"/>
                <w:szCs w:val="20"/>
              </w:rPr>
              <w:t>at</w:t>
            </w:r>
            <w:r w:rsidR="00517643">
              <w:rPr>
                <w:rFonts w:ascii="Courier New" w:hAnsi="Courier New" w:cs="Courier New"/>
                <w:sz w:val="20"/>
                <w:szCs w:val="20"/>
              </w:rPr>
              <w:t xml:space="preserve"> Five Mil</w:t>
            </w:r>
            <w:r w:rsidR="002A6966">
              <w:rPr>
                <w:rFonts w:ascii="Courier New" w:hAnsi="Courier New" w:cs="Courier New"/>
                <w:sz w:val="20"/>
                <w:szCs w:val="20"/>
              </w:rPr>
              <w:t>e was unjustly enriched thereby;</w:t>
            </w:r>
            <w:r w:rsidR="00517643">
              <w:rPr>
                <w:rFonts w:ascii="Courier New" w:hAnsi="Courier New" w:cs="Courier New"/>
                <w:sz w:val="20"/>
                <w:szCs w:val="20"/>
              </w:rPr>
              <w:t xml:space="preserve"> and 2) PGRT’s officers and directors, and Five Mile breached their fiduciary duties by agreeing to the 2012 Merger, through which Five Mile acquired the outstanding Series B Shares for $5.25 per share and PGRT was merged with and into Five Mile.  </w:t>
            </w:r>
            <w:r w:rsidR="00B82905">
              <w:rPr>
                <w:rFonts w:ascii="Courier New" w:hAnsi="Courier New" w:cs="Courier New"/>
                <w:sz w:val="20"/>
                <w:szCs w:val="20"/>
              </w:rPr>
              <w:t>The Class Period is from 10-10-2011 to 12-26-2012.</w:t>
            </w:r>
          </w:p>
          <w:p w:rsidR="002D7F44" w:rsidRPr="00B82905" w:rsidRDefault="002D7F44" w:rsidP="00517643">
            <w:pPr>
              <w:pStyle w:val="PlainText"/>
              <w:jc w:val="left"/>
              <w:rPr>
                <w:rFonts w:ascii="Courier New" w:hAnsi="Courier New" w:cs="Courier New"/>
                <w:sz w:val="20"/>
                <w:szCs w:val="20"/>
              </w:rPr>
            </w:pPr>
          </w:p>
        </w:tc>
        <w:tc>
          <w:tcPr>
            <w:tcW w:w="1440" w:type="dxa"/>
          </w:tcPr>
          <w:p w:rsidR="001F2999" w:rsidRDefault="001F2999" w:rsidP="00F8194E">
            <w:pPr>
              <w:pStyle w:val="PlainText"/>
              <w:rPr>
                <w:rFonts w:ascii="Courier New" w:hAnsi="Courier New" w:cs="Courier New"/>
                <w:b/>
                <w:sz w:val="20"/>
                <w:szCs w:val="20"/>
              </w:rPr>
            </w:pPr>
          </w:p>
          <w:p w:rsidR="009B5B56" w:rsidRDefault="00B82905"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1F2999" w:rsidRDefault="001F2999" w:rsidP="00F8194E">
            <w:pPr>
              <w:pStyle w:val="PlainText"/>
              <w:jc w:val="left"/>
              <w:rPr>
                <w:rFonts w:ascii="Courier New" w:hAnsi="Courier New" w:cs="Courier New"/>
                <w:b/>
                <w:sz w:val="20"/>
                <w:szCs w:val="20"/>
              </w:rPr>
            </w:pPr>
          </w:p>
          <w:p w:rsidR="00B82905" w:rsidRDefault="00B8290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82905" w:rsidRDefault="00B82905" w:rsidP="00F8194E">
            <w:pPr>
              <w:pStyle w:val="PlainText"/>
              <w:jc w:val="left"/>
              <w:rPr>
                <w:rFonts w:ascii="Courier New" w:hAnsi="Courier New" w:cs="Courier New"/>
                <w:b/>
                <w:sz w:val="20"/>
                <w:szCs w:val="20"/>
              </w:rPr>
            </w:pPr>
          </w:p>
          <w:p w:rsidR="00B82905"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 xml:space="preserve">Clint </w:t>
            </w:r>
            <w:proofErr w:type="spellStart"/>
            <w:r w:rsidRPr="00455B79">
              <w:rPr>
                <w:rFonts w:ascii="Courier New" w:hAnsi="Courier New" w:cs="Courier New"/>
                <w:b/>
                <w:sz w:val="16"/>
                <w:szCs w:val="16"/>
              </w:rPr>
              <w:t>Krislov</w:t>
            </w:r>
            <w:proofErr w:type="spellEnd"/>
          </w:p>
          <w:p w:rsidR="00455B79" w:rsidRPr="00455B79" w:rsidRDefault="00455B79" w:rsidP="00F8194E">
            <w:pPr>
              <w:pStyle w:val="PlainText"/>
              <w:jc w:val="left"/>
              <w:rPr>
                <w:rFonts w:ascii="Courier New" w:hAnsi="Courier New" w:cs="Courier New"/>
                <w:b/>
                <w:sz w:val="16"/>
                <w:szCs w:val="16"/>
              </w:rPr>
            </w:pPr>
            <w:proofErr w:type="spellStart"/>
            <w:r w:rsidRPr="00455B79">
              <w:rPr>
                <w:rFonts w:ascii="Courier New" w:hAnsi="Courier New" w:cs="Courier New"/>
                <w:b/>
                <w:sz w:val="16"/>
                <w:szCs w:val="16"/>
              </w:rPr>
              <w:t>Krislov</w:t>
            </w:r>
            <w:proofErr w:type="spellEnd"/>
            <w:r w:rsidRPr="00455B79">
              <w:rPr>
                <w:rFonts w:ascii="Courier New" w:hAnsi="Courier New" w:cs="Courier New"/>
                <w:b/>
                <w:sz w:val="16"/>
                <w:szCs w:val="16"/>
              </w:rPr>
              <w:t xml:space="preserve"> &amp; Associates, Ltd.</w:t>
            </w:r>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Civic Opera Building</w:t>
            </w:r>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Suite 1300</w:t>
            </w:r>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20 North Wacker Drive</w:t>
            </w:r>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Chicago, IL 60606</w:t>
            </w:r>
          </w:p>
          <w:p w:rsidR="00455B79" w:rsidRPr="00455B79" w:rsidRDefault="00455B79" w:rsidP="00F8194E">
            <w:pPr>
              <w:pStyle w:val="PlainText"/>
              <w:jc w:val="left"/>
              <w:rPr>
                <w:rFonts w:ascii="Courier New" w:hAnsi="Courier New" w:cs="Courier New"/>
                <w:b/>
                <w:sz w:val="16"/>
                <w:szCs w:val="16"/>
              </w:rPr>
            </w:pPr>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 xml:space="preserve">Robin B. </w:t>
            </w:r>
            <w:proofErr w:type="spellStart"/>
            <w:r w:rsidRPr="00455B79">
              <w:rPr>
                <w:rFonts w:ascii="Courier New" w:hAnsi="Courier New" w:cs="Courier New"/>
                <w:b/>
                <w:sz w:val="16"/>
                <w:szCs w:val="16"/>
              </w:rPr>
              <w:t>Switzenbaum</w:t>
            </w:r>
            <w:proofErr w:type="spellEnd"/>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Lawrence Deutsch</w:t>
            </w:r>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 xml:space="preserve">Jeffrey </w:t>
            </w:r>
            <w:proofErr w:type="spellStart"/>
            <w:r w:rsidRPr="00455B79">
              <w:rPr>
                <w:rFonts w:ascii="Courier New" w:hAnsi="Courier New" w:cs="Courier New"/>
                <w:b/>
                <w:sz w:val="16"/>
                <w:szCs w:val="16"/>
              </w:rPr>
              <w:t>Osterwise</w:t>
            </w:r>
            <w:proofErr w:type="spellEnd"/>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Berger &amp; Montague, P.C.</w:t>
            </w:r>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1622 Locust Street</w:t>
            </w:r>
          </w:p>
          <w:p w:rsidR="00455B79" w:rsidRPr="00455B79" w:rsidRDefault="00455B79" w:rsidP="00F8194E">
            <w:pPr>
              <w:pStyle w:val="PlainText"/>
              <w:jc w:val="left"/>
              <w:rPr>
                <w:rFonts w:ascii="Courier New" w:hAnsi="Courier New" w:cs="Courier New"/>
                <w:b/>
                <w:sz w:val="16"/>
                <w:szCs w:val="16"/>
              </w:rPr>
            </w:pPr>
            <w:r w:rsidRPr="00455B79">
              <w:rPr>
                <w:rFonts w:ascii="Courier New" w:hAnsi="Courier New" w:cs="Courier New"/>
                <w:b/>
                <w:sz w:val="16"/>
                <w:szCs w:val="16"/>
              </w:rPr>
              <w:t>Philadelphia, PA 19103</w:t>
            </w:r>
          </w:p>
          <w:p w:rsidR="00455B79" w:rsidRDefault="00455B79" w:rsidP="00F8194E">
            <w:pPr>
              <w:pStyle w:val="PlainText"/>
              <w:jc w:val="left"/>
              <w:rPr>
                <w:rFonts w:ascii="Courier New" w:hAnsi="Courier New" w:cs="Courier New"/>
                <w:b/>
                <w:sz w:val="20"/>
                <w:szCs w:val="20"/>
              </w:rPr>
            </w:pPr>
          </w:p>
        </w:tc>
      </w:tr>
      <w:tr w:rsidR="00ED275B" w:rsidRPr="007167C0" w:rsidTr="003D01C8">
        <w:tc>
          <w:tcPr>
            <w:tcW w:w="1353" w:type="dxa"/>
          </w:tcPr>
          <w:p w:rsidR="00ED275B" w:rsidRDefault="00ED275B" w:rsidP="00613941">
            <w:pPr>
              <w:pStyle w:val="PlainText"/>
              <w:rPr>
                <w:rFonts w:ascii="Courier New" w:hAnsi="Courier New" w:cs="Courier New"/>
                <w:b/>
                <w:sz w:val="20"/>
                <w:szCs w:val="20"/>
              </w:rPr>
            </w:pPr>
          </w:p>
          <w:p w:rsidR="00ED275B" w:rsidRDefault="00ED275B" w:rsidP="00613941">
            <w:pPr>
              <w:pStyle w:val="PlainText"/>
              <w:rPr>
                <w:rFonts w:ascii="Courier New" w:hAnsi="Courier New" w:cs="Courier New"/>
                <w:b/>
                <w:sz w:val="20"/>
                <w:szCs w:val="20"/>
              </w:rPr>
            </w:pPr>
            <w:r>
              <w:rPr>
                <w:rFonts w:ascii="Courier New" w:hAnsi="Courier New" w:cs="Courier New"/>
                <w:b/>
                <w:sz w:val="20"/>
                <w:szCs w:val="20"/>
              </w:rPr>
              <w:t>2-19-2015</w:t>
            </w:r>
          </w:p>
        </w:tc>
        <w:tc>
          <w:tcPr>
            <w:tcW w:w="1620" w:type="dxa"/>
          </w:tcPr>
          <w:p w:rsidR="00ED275B" w:rsidRDefault="00ED275B" w:rsidP="00F8194E">
            <w:pPr>
              <w:pStyle w:val="PlainText"/>
              <w:rPr>
                <w:rFonts w:ascii="Courier New" w:hAnsi="Courier New" w:cs="Courier New"/>
                <w:b/>
                <w:sz w:val="20"/>
                <w:szCs w:val="20"/>
              </w:rPr>
            </w:pPr>
          </w:p>
          <w:p w:rsidR="00ED275B" w:rsidRDefault="0060020F" w:rsidP="00F8194E">
            <w:pPr>
              <w:pStyle w:val="PlainText"/>
              <w:rPr>
                <w:rFonts w:ascii="Courier New" w:hAnsi="Courier New" w:cs="Courier New"/>
                <w:b/>
                <w:sz w:val="20"/>
                <w:szCs w:val="20"/>
              </w:rPr>
            </w:pPr>
            <w:r>
              <w:rPr>
                <w:rFonts w:ascii="Courier New" w:hAnsi="Courier New" w:cs="Courier New"/>
                <w:b/>
                <w:sz w:val="20"/>
                <w:szCs w:val="20"/>
              </w:rPr>
              <w:t>13-CV-03440</w:t>
            </w:r>
          </w:p>
        </w:tc>
        <w:tc>
          <w:tcPr>
            <w:tcW w:w="1710" w:type="dxa"/>
          </w:tcPr>
          <w:p w:rsidR="00ED275B" w:rsidRDefault="00ED275B" w:rsidP="00861B8B">
            <w:pPr>
              <w:pStyle w:val="PlainText"/>
              <w:rPr>
                <w:rFonts w:ascii="Courier New" w:hAnsi="Courier New" w:cs="Courier New"/>
                <w:b/>
                <w:sz w:val="20"/>
                <w:szCs w:val="20"/>
              </w:rPr>
            </w:pPr>
          </w:p>
          <w:p w:rsidR="0060020F" w:rsidRDefault="0060020F"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ED275B" w:rsidRDefault="00ED275B" w:rsidP="00F8194E">
            <w:pPr>
              <w:pStyle w:val="PlainText"/>
              <w:jc w:val="left"/>
              <w:rPr>
                <w:rFonts w:ascii="Courier New" w:hAnsi="Courier New" w:cs="Courier New"/>
                <w:b/>
                <w:sz w:val="20"/>
                <w:szCs w:val="20"/>
              </w:rPr>
            </w:pPr>
          </w:p>
          <w:p w:rsidR="0060020F" w:rsidRDefault="0060020F"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TracFone</w:t>
            </w:r>
            <w:proofErr w:type="spellEnd"/>
            <w:r>
              <w:rPr>
                <w:rFonts w:ascii="Courier New" w:hAnsi="Courier New" w:cs="Courier New"/>
                <w:b/>
                <w:sz w:val="20"/>
                <w:szCs w:val="20"/>
              </w:rPr>
              <w:t xml:space="preserve"> Unlimited Service Plan Litigation</w:t>
            </w:r>
          </w:p>
          <w:p w:rsidR="00DA7BEA" w:rsidRPr="0060020F" w:rsidRDefault="00FC083E" w:rsidP="00FC083E">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Straight Talk, Net10, Simple Mobile, and </w:t>
            </w:r>
            <w:proofErr w:type="spellStart"/>
            <w:r>
              <w:rPr>
                <w:rFonts w:ascii="Courier New" w:hAnsi="Courier New" w:cs="Courier New"/>
                <w:sz w:val="20"/>
                <w:szCs w:val="20"/>
              </w:rPr>
              <w:t>Telcel</w:t>
            </w:r>
            <w:proofErr w:type="spellEnd"/>
            <w:r>
              <w:rPr>
                <w:rFonts w:ascii="Courier New" w:hAnsi="Courier New" w:cs="Courier New"/>
                <w:sz w:val="20"/>
                <w:szCs w:val="20"/>
              </w:rPr>
              <w:t xml:space="preserve"> America advertised “unlimited” data plans, but then slowed or cut off data services, or terminated all services, for some customers.  The “Defendants” are </w:t>
            </w:r>
            <w:proofErr w:type="spellStart"/>
            <w:r>
              <w:rPr>
                <w:rFonts w:ascii="Courier New" w:hAnsi="Courier New" w:cs="Courier New"/>
                <w:sz w:val="20"/>
                <w:szCs w:val="20"/>
              </w:rPr>
              <w:t>TracFone</w:t>
            </w:r>
            <w:proofErr w:type="spellEnd"/>
            <w:r>
              <w:rPr>
                <w:rFonts w:ascii="Courier New" w:hAnsi="Courier New" w:cs="Courier New"/>
                <w:sz w:val="20"/>
                <w:szCs w:val="20"/>
              </w:rPr>
              <w:t xml:space="preserve"> Wireless (which owns those four brands) and Wal-Mart.  </w:t>
            </w:r>
            <w:r w:rsidR="00DA7BEA">
              <w:rPr>
                <w:rFonts w:ascii="Courier New" w:hAnsi="Courier New" w:cs="Courier New"/>
                <w:sz w:val="20"/>
                <w:szCs w:val="20"/>
              </w:rPr>
              <w:t>The Class Period is from 7-24-2009 to 12-31-2014.</w:t>
            </w:r>
          </w:p>
        </w:tc>
        <w:tc>
          <w:tcPr>
            <w:tcW w:w="1440" w:type="dxa"/>
          </w:tcPr>
          <w:p w:rsidR="00ED275B" w:rsidRDefault="00ED275B" w:rsidP="00F8194E">
            <w:pPr>
              <w:pStyle w:val="PlainText"/>
              <w:rPr>
                <w:rFonts w:ascii="Courier New" w:hAnsi="Courier New" w:cs="Courier New"/>
                <w:b/>
                <w:sz w:val="20"/>
                <w:szCs w:val="20"/>
              </w:rPr>
            </w:pPr>
          </w:p>
          <w:p w:rsidR="0060020F" w:rsidRDefault="0060020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ED275B" w:rsidRDefault="00ED275B" w:rsidP="00F8194E">
            <w:pPr>
              <w:pStyle w:val="PlainText"/>
              <w:jc w:val="left"/>
              <w:rPr>
                <w:rFonts w:ascii="Courier New" w:hAnsi="Courier New" w:cs="Courier New"/>
                <w:b/>
                <w:sz w:val="20"/>
                <w:szCs w:val="20"/>
              </w:rPr>
            </w:pPr>
          </w:p>
          <w:p w:rsidR="0060020F" w:rsidRDefault="0060020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0020F" w:rsidRDefault="0060020F" w:rsidP="00F8194E">
            <w:pPr>
              <w:pStyle w:val="PlainText"/>
              <w:jc w:val="left"/>
              <w:rPr>
                <w:rFonts w:ascii="Courier New" w:hAnsi="Courier New" w:cs="Courier New"/>
                <w:b/>
                <w:sz w:val="20"/>
                <w:szCs w:val="20"/>
              </w:rPr>
            </w:pPr>
          </w:p>
          <w:p w:rsidR="00DA7BEA" w:rsidRPr="00DA7BEA" w:rsidRDefault="00DA7BEA" w:rsidP="00F8194E">
            <w:pPr>
              <w:pStyle w:val="PlainText"/>
              <w:jc w:val="left"/>
              <w:rPr>
                <w:rFonts w:ascii="Courier New" w:hAnsi="Courier New" w:cs="Courier New"/>
                <w:b/>
                <w:sz w:val="16"/>
                <w:szCs w:val="16"/>
              </w:rPr>
            </w:pPr>
            <w:r w:rsidRPr="00DA7BEA">
              <w:rPr>
                <w:rFonts w:ascii="Courier New" w:hAnsi="Courier New" w:cs="Courier New"/>
                <w:b/>
                <w:sz w:val="16"/>
                <w:szCs w:val="16"/>
              </w:rPr>
              <w:t xml:space="preserve">Michael W. </w:t>
            </w:r>
            <w:proofErr w:type="spellStart"/>
            <w:r w:rsidRPr="00DA7BEA">
              <w:rPr>
                <w:rFonts w:ascii="Courier New" w:hAnsi="Courier New" w:cs="Courier New"/>
                <w:b/>
                <w:sz w:val="16"/>
                <w:szCs w:val="16"/>
              </w:rPr>
              <w:t>Sobol</w:t>
            </w:r>
            <w:proofErr w:type="spellEnd"/>
          </w:p>
          <w:p w:rsidR="00E724E0" w:rsidRDefault="00DA7BEA" w:rsidP="00F8194E">
            <w:pPr>
              <w:pStyle w:val="PlainText"/>
              <w:jc w:val="left"/>
              <w:rPr>
                <w:rFonts w:ascii="Courier New" w:hAnsi="Courier New" w:cs="Courier New"/>
                <w:b/>
                <w:sz w:val="16"/>
                <w:szCs w:val="16"/>
              </w:rPr>
            </w:pPr>
            <w:proofErr w:type="spellStart"/>
            <w:r w:rsidRPr="00DA7BEA">
              <w:rPr>
                <w:rFonts w:ascii="Courier New" w:hAnsi="Courier New" w:cs="Courier New"/>
                <w:b/>
                <w:sz w:val="16"/>
                <w:szCs w:val="16"/>
              </w:rPr>
              <w:t>Lieff</w:t>
            </w:r>
            <w:proofErr w:type="spellEnd"/>
            <w:r w:rsidRPr="00DA7BEA">
              <w:rPr>
                <w:rFonts w:ascii="Courier New" w:hAnsi="Courier New" w:cs="Courier New"/>
                <w:b/>
                <w:sz w:val="16"/>
                <w:szCs w:val="16"/>
              </w:rPr>
              <w:t xml:space="preserve"> </w:t>
            </w:r>
            <w:proofErr w:type="spellStart"/>
            <w:r w:rsidRPr="00DA7BEA">
              <w:rPr>
                <w:rFonts w:ascii="Courier New" w:hAnsi="Courier New" w:cs="Courier New"/>
                <w:b/>
                <w:sz w:val="16"/>
                <w:szCs w:val="16"/>
              </w:rPr>
              <w:t>Cabraser</w:t>
            </w:r>
            <w:proofErr w:type="spellEnd"/>
            <w:r w:rsidRPr="00DA7BEA">
              <w:rPr>
                <w:rFonts w:ascii="Courier New" w:hAnsi="Courier New" w:cs="Courier New"/>
                <w:b/>
                <w:sz w:val="16"/>
                <w:szCs w:val="16"/>
              </w:rPr>
              <w:t xml:space="preserve"> </w:t>
            </w:r>
            <w:proofErr w:type="spellStart"/>
            <w:r w:rsidRPr="00DA7BEA">
              <w:rPr>
                <w:rFonts w:ascii="Courier New" w:hAnsi="Courier New" w:cs="Courier New"/>
                <w:b/>
                <w:sz w:val="16"/>
                <w:szCs w:val="16"/>
              </w:rPr>
              <w:t>Heimann</w:t>
            </w:r>
            <w:proofErr w:type="spellEnd"/>
            <w:r w:rsidRPr="00DA7BEA">
              <w:rPr>
                <w:rFonts w:ascii="Courier New" w:hAnsi="Courier New" w:cs="Courier New"/>
                <w:b/>
                <w:sz w:val="16"/>
                <w:szCs w:val="16"/>
              </w:rPr>
              <w:t xml:space="preserve"> &amp;</w:t>
            </w:r>
          </w:p>
          <w:p w:rsidR="00DA7BEA" w:rsidRPr="00DA7BEA" w:rsidRDefault="00DA7BEA" w:rsidP="00F8194E">
            <w:pPr>
              <w:pStyle w:val="PlainText"/>
              <w:jc w:val="left"/>
              <w:rPr>
                <w:rFonts w:ascii="Courier New" w:hAnsi="Courier New" w:cs="Courier New"/>
                <w:b/>
                <w:sz w:val="16"/>
                <w:szCs w:val="16"/>
              </w:rPr>
            </w:pPr>
            <w:r w:rsidRPr="00DA7BEA">
              <w:rPr>
                <w:rFonts w:ascii="Courier New" w:hAnsi="Courier New" w:cs="Courier New"/>
                <w:b/>
                <w:sz w:val="16"/>
                <w:szCs w:val="16"/>
              </w:rPr>
              <w:t xml:space="preserve"> Bernstein, LLP</w:t>
            </w:r>
          </w:p>
          <w:p w:rsidR="00DA7BEA" w:rsidRPr="00DA7BEA" w:rsidRDefault="00DA7BEA" w:rsidP="00F8194E">
            <w:pPr>
              <w:pStyle w:val="PlainText"/>
              <w:jc w:val="left"/>
              <w:rPr>
                <w:rFonts w:ascii="Courier New" w:hAnsi="Courier New" w:cs="Courier New"/>
                <w:b/>
                <w:sz w:val="16"/>
                <w:szCs w:val="16"/>
              </w:rPr>
            </w:pPr>
            <w:r w:rsidRPr="00DA7BEA">
              <w:rPr>
                <w:rFonts w:ascii="Courier New" w:hAnsi="Courier New" w:cs="Courier New"/>
                <w:b/>
                <w:sz w:val="16"/>
                <w:szCs w:val="16"/>
              </w:rPr>
              <w:t>275 Battery Street</w:t>
            </w:r>
          </w:p>
          <w:p w:rsidR="00DA7BEA" w:rsidRPr="00DA7BEA" w:rsidRDefault="00DA7BEA" w:rsidP="00F8194E">
            <w:pPr>
              <w:pStyle w:val="PlainText"/>
              <w:jc w:val="left"/>
              <w:rPr>
                <w:rFonts w:ascii="Courier New" w:hAnsi="Courier New" w:cs="Courier New"/>
                <w:b/>
                <w:sz w:val="16"/>
                <w:szCs w:val="16"/>
              </w:rPr>
            </w:pPr>
            <w:r w:rsidRPr="00DA7BEA">
              <w:rPr>
                <w:rFonts w:ascii="Courier New" w:hAnsi="Courier New" w:cs="Courier New"/>
                <w:b/>
                <w:sz w:val="16"/>
                <w:szCs w:val="16"/>
              </w:rPr>
              <w:t>29</w:t>
            </w:r>
            <w:r w:rsidRPr="00DA7BEA">
              <w:rPr>
                <w:rFonts w:ascii="Courier New" w:hAnsi="Courier New" w:cs="Courier New"/>
                <w:b/>
                <w:sz w:val="16"/>
                <w:szCs w:val="16"/>
                <w:vertAlign w:val="superscript"/>
              </w:rPr>
              <w:t>th</w:t>
            </w:r>
            <w:r w:rsidR="00D76FC2">
              <w:rPr>
                <w:rFonts w:ascii="Courier New" w:hAnsi="Courier New" w:cs="Courier New"/>
                <w:b/>
                <w:sz w:val="16"/>
                <w:szCs w:val="16"/>
              </w:rPr>
              <w:t xml:space="preserve"> F</w:t>
            </w:r>
            <w:r w:rsidRPr="00DA7BEA">
              <w:rPr>
                <w:rFonts w:ascii="Courier New" w:hAnsi="Courier New" w:cs="Courier New"/>
                <w:b/>
                <w:sz w:val="16"/>
                <w:szCs w:val="16"/>
              </w:rPr>
              <w:t>loor</w:t>
            </w:r>
          </w:p>
          <w:p w:rsidR="00DA7BEA" w:rsidRPr="00DA7BEA" w:rsidRDefault="00DA7BEA" w:rsidP="00F8194E">
            <w:pPr>
              <w:pStyle w:val="PlainText"/>
              <w:jc w:val="left"/>
              <w:rPr>
                <w:rFonts w:ascii="Courier New" w:hAnsi="Courier New" w:cs="Courier New"/>
                <w:b/>
                <w:sz w:val="16"/>
                <w:szCs w:val="16"/>
              </w:rPr>
            </w:pPr>
            <w:r w:rsidRPr="00DA7BEA">
              <w:rPr>
                <w:rFonts w:ascii="Courier New" w:hAnsi="Courier New" w:cs="Courier New"/>
                <w:b/>
                <w:sz w:val="16"/>
                <w:szCs w:val="16"/>
              </w:rPr>
              <w:t>San Francisco, CA 94111</w:t>
            </w:r>
          </w:p>
          <w:p w:rsidR="00DA7BEA" w:rsidRPr="00DA7BEA" w:rsidRDefault="00DA7BEA" w:rsidP="00F8194E">
            <w:pPr>
              <w:pStyle w:val="PlainText"/>
              <w:jc w:val="left"/>
              <w:rPr>
                <w:rFonts w:ascii="Courier New" w:hAnsi="Courier New" w:cs="Courier New"/>
                <w:b/>
                <w:sz w:val="16"/>
                <w:szCs w:val="16"/>
              </w:rPr>
            </w:pPr>
          </w:p>
          <w:p w:rsidR="00DA7BEA" w:rsidRPr="00DA7BEA" w:rsidRDefault="00DA7BEA" w:rsidP="00F8194E">
            <w:pPr>
              <w:pStyle w:val="PlainText"/>
              <w:jc w:val="left"/>
              <w:rPr>
                <w:rFonts w:ascii="Courier New" w:hAnsi="Courier New" w:cs="Courier New"/>
                <w:b/>
                <w:sz w:val="16"/>
                <w:szCs w:val="16"/>
              </w:rPr>
            </w:pPr>
            <w:r w:rsidRPr="00DA7BEA">
              <w:rPr>
                <w:rFonts w:ascii="Courier New" w:hAnsi="Courier New" w:cs="Courier New"/>
                <w:b/>
                <w:sz w:val="16"/>
                <w:szCs w:val="16"/>
              </w:rPr>
              <w:t xml:space="preserve">Daniel M. </w:t>
            </w:r>
            <w:proofErr w:type="spellStart"/>
            <w:r w:rsidRPr="00DA7BEA">
              <w:rPr>
                <w:rFonts w:ascii="Courier New" w:hAnsi="Courier New" w:cs="Courier New"/>
                <w:b/>
                <w:sz w:val="16"/>
                <w:szCs w:val="16"/>
              </w:rPr>
              <w:t>Hattis</w:t>
            </w:r>
            <w:proofErr w:type="spellEnd"/>
          </w:p>
          <w:p w:rsidR="00DA7BEA" w:rsidRPr="00DA7BEA" w:rsidRDefault="00DA7BEA" w:rsidP="00F8194E">
            <w:pPr>
              <w:pStyle w:val="PlainText"/>
              <w:jc w:val="left"/>
              <w:rPr>
                <w:rFonts w:ascii="Courier New" w:hAnsi="Courier New" w:cs="Courier New"/>
                <w:b/>
                <w:sz w:val="16"/>
                <w:szCs w:val="16"/>
              </w:rPr>
            </w:pPr>
            <w:proofErr w:type="spellStart"/>
            <w:r w:rsidRPr="00DA7BEA">
              <w:rPr>
                <w:rFonts w:ascii="Courier New" w:hAnsi="Courier New" w:cs="Courier New"/>
                <w:b/>
                <w:sz w:val="16"/>
                <w:szCs w:val="16"/>
              </w:rPr>
              <w:t>Hattis</w:t>
            </w:r>
            <w:proofErr w:type="spellEnd"/>
            <w:r w:rsidRPr="00DA7BEA">
              <w:rPr>
                <w:rFonts w:ascii="Courier New" w:hAnsi="Courier New" w:cs="Courier New"/>
                <w:b/>
                <w:sz w:val="16"/>
                <w:szCs w:val="16"/>
              </w:rPr>
              <w:t xml:space="preserve"> Law</w:t>
            </w:r>
          </w:p>
          <w:p w:rsidR="00DA7BEA" w:rsidRPr="00DA7BEA" w:rsidRDefault="00DA7BEA" w:rsidP="00F8194E">
            <w:pPr>
              <w:pStyle w:val="PlainText"/>
              <w:jc w:val="left"/>
              <w:rPr>
                <w:rFonts w:ascii="Courier New" w:hAnsi="Courier New" w:cs="Courier New"/>
                <w:b/>
                <w:sz w:val="16"/>
                <w:szCs w:val="16"/>
              </w:rPr>
            </w:pPr>
            <w:r w:rsidRPr="00DA7BEA">
              <w:rPr>
                <w:rFonts w:ascii="Courier New" w:hAnsi="Courier New" w:cs="Courier New"/>
                <w:b/>
                <w:sz w:val="16"/>
                <w:szCs w:val="16"/>
              </w:rPr>
              <w:t xml:space="preserve">2300 </w:t>
            </w:r>
            <w:proofErr w:type="spellStart"/>
            <w:r w:rsidRPr="00DA7BEA">
              <w:rPr>
                <w:rFonts w:ascii="Courier New" w:hAnsi="Courier New" w:cs="Courier New"/>
                <w:b/>
                <w:sz w:val="16"/>
                <w:szCs w:val="16"/>
              </w:rPr>
              <w:t>Geng</w:t>
            </w:r>
            <w:proofErr w:type="spellEnd"/>
            <w:r w:rsidRPr="00DA7BEA">
              <w:rPr>
                <w:rFonts w:ascii="Courier New" w:hAnsi="Courier New" w:cs="Courier New"/>
                <w:b/>
                <w:sz w:val="16"/>
                <w:szCs w:val="16"/>
              </w:rPr>
              <w:t xml:space="preserve"> Road</w:t>
            </w:r>
          </w:p>
          <w:p w:rsidR="00DA7BEA" w:rsidRPr="00DA7BEA" w:rsidRDefault="00DA7BEA" w:rsidP="00F8194E">
            <w:pPr>
              <w:pStyle w:val="PlainText"/>
              <w:jc w:val="left"/>
              <w:rPr>
                <w:rFonts w:ascii="Courier New" w:hAnsi="Courier New" w:cs="Courier New"/>
                <w:b/>
                <w:sz w:val="16"/>
                <w:szCs w:val="16"/>
              </w:rPr>
            </w:pPr>
            <w:r w:rsidRPr="00DA7BEA">
              <w:rPr>
                <w:rFonts w:ascii="Courier New" w:hAnsi="Courier New" w:cs="Courier New"/>
                <w:b/>
                <w:sz w:val="16"/>
                <w:szCs w:val="16"/>
              </w:rPr>
              <w:t>Suite 200</w:t>
            </w:r>
          </w:p>
          <w:p w:rsidR="00DA7BEA" w:rsidRDefault="00DA7BEA" w:rsidP="00F8194E">
            <w:pPr>
              <w:pStyle w:val="PlainText"/>
              <w:jc w:val="left"/>
              <w:rPr>
                <w:rFonts w:ascii="Courier New" w:hAnsi="Courier New" w:cs="Courier New"/>
                <w:b/>
                <w:sz w:val="16"/>
                <w:szCs w:val="16"/>
              </w:rPr>
            </w:pPr>
            <w:r w:rsidRPr="00DA7BEA">
              <w:rPr>
                <w:rFonts w:ascii="Courier New" w:hAnsi="Courier New" w:cs="Courier New"/>
                <w:b/>
                <w:sz w:val="16"/>
                <w:szCs w:val="16"/>
              </w:rPr>
              <w:t>Palo Alto, CA 94303</w:t>
            </w:r>
          </w:p>
          <w:p w:rsidR="007A1554" w:rsidRDefault="007A1554" w:rsidP="00F8194E">
            <w:pPr>
              <w:pStyle w:val="PlainText"/>
              <w:jc w:val="left"/>
              <w:rPr>
                <w:rFonts w:ascii="Courier New" w:hAnsi="Courier New" w:cs="Courier New"/>
                <w:b/>
                <w:sz w:val="16"/>
                <w:szCs w:val="16"/>
              </w:rPr>
            </w:pPr>
          </w:p>
          <w:p w:rsidR="007A1554" w:rsidRDefault="007A1554" w:rsidP="00F8194E">
            <w:pPr>
              <w:pStyle w:val="PlainText"/>
              <w:jc w:val="left"/>
              <w:rPr>
                <w:rFonts w:ascii="Courier New" w:hAnsi="Courier New" w:cs="Courier New"/>
                <w:b/>
                <w:sz w:val="16"/>
                <w:szCs w:val="16"/>
              </w:rPr>
            </w:pPr>
          </w:p>
          <w:p w:rsidR="007A1554" w:rsidRDefault="007A1554" w:rsidP="00F8194E">
            <w:pPr>
              <w:pStyle w:val="PlainText"/>
              <w:jc w:val="left"/>
              <w:rPr>
                <w:rFonts w:ascii="Courier New" w:hAnsi="Courier New" w:cs="Courier New"/>
                <w:b/>
                <w:sz w:val="20"/>
                <w:szCs w:val="20"/>
              </w:rPr>
            </w:pPr>
          </w:p>
          <w:p w:rsidR="0060020F" w:rsidRDefault="0060020F" w:rsidP="00F8194E">
            <w:pPr>
              <w:pStyle w:val="PlainText"/>
              <w:jc w:val="left"/>
              <w:rPr>
                <w:rFonts w:ascii="Courier New" w:hAnsi="Courier New" w:cs="Courier New"/>
                <w:b/>
                <w:sz w:val="20"/>
                <w:szCs w:val="20"/>
              </w:rPr>
            </w:pPr>
          </w:p>
        </w:tc>
      </w:tr>
      <w:tr w:rsidR="001F4EBC" w:rsidRPr="007167C0" w:rsidTr="003D01C8">
        <w:tc>
          <w:tcPr>
            <w:tcW w:w="1353" w:type="dxa"/>
          </w:tcPr>
          <w:p w:rsidR="001F4EBC" w:rsidRDefault="001F4EBC" w:rsidP="00613941">
            <w:pPr>
              <w:pStyle w:val="PlainText"/>
              <w:rPr>
                <w:rFonts w:ascii="Courier New" w:hAnsi="Courier New" w:cs="Courier New"/>
                <w:b/>
                <w:sz w:val="20"/>
                <w:szCs w:val="20"/>
              </w:rPr>
            </w:pPr>
          </w:p>
          <w:p w:rsidR="001F4EBC" w:rsidRDefault="001F4EBC" w:rsidP="00613941">
            <w:pPr>
              <w:pStyle w:val="PlainText"/>
              <w:rPr>
                <w:rFonts w:ascii="Courier New" w:hAnsi="Courier New" w:cs="Courier New"/>
                <w:b/>
                <w:sz w:val="20"/>
                <w:szCs w:val="20"/>
              </w:rPr>
            </w:pPr>
            <w:r>
              <w:rPr>
                <w:rFonts w:ascii="Courier New" w:hAnsi="Courier New" w:cs="Courier New"/>
                <w:b/>
                <w:sz w:val="20"/>
                <w:szCs w:val="20"/>
              </w:rPr>
              <w:t>2-19-2015</w:t>
            </w:r>
          </w:p>
        </w:tc>
        <w:tc>
          <w:tcPr>
            <w:tcW w:w="1620" w:type="dxa"/>
          </w:tcPr>
          <w:p w:rsidR="001F4EBC" w:rsidRDefault="001F4EBC" w:rsidP="00F8194E">
            <w:pPr>
              <w:pStyle w:val="PlainText"/>
              <w:rPr>
                <w:rFonts w:ascii="Courier New" w:hAnsi="Courier New" w:cs="Courier New"/>
                <w:b/>
                <w:sz w:val="20"/>
                <w:szCs w:val="20"/>
              </w:rPr>
            </w:pPr>
          </w:p>
          <w:p w:rsidR="001F4EBC" w:rsidRDefault="001F4EBC" w:rsidP="00F8194E">
            <w:pPr>
              <w:pStyle w:val="PlainText"/>
              <w:rPr>
                <w:rFonts w:ascii="Courier New" w:hAnsi="Courier New" w:cs="Courier New"/>
                <w:b/>
                <w:sz w:val="20"/>
                <w:szCs w:val="20"/>
              </w:rPr>
            </w:pPr>
            <w:r>
              <w:rPr>
                <w:rFonts w:ascii="Courier New" w:hAnsi="Courier New" w:cs="Courier New"/>
                <w:b/>
                <w:sz w:val="20"/>
                <w:szCs w:val="20"/>
              </w:rPr>
              <w:t>13-MD-02437</w:t>
            </w:r>
          </w:p>
        </w:tc>
        <w:tc>
          <w:tcPr>
            <w:tcW w:w="1710" w:type="dxa"/>
          </w:tcPr>
          <w:p w:rsidR="001F4EBC" w:rsidRDefault="001F4EBC" w:rsidP="00861B8B">
            <w:pPr>
              <w:pStyle w:val="PlainText"/>
              <w:rPr>
                <w:rFonts w:ascii="Courier New" w:hAnsi="Courier New" w:cs="Courier New"/>
                <w:b/>
                <w:sz w:val="20"/>
                <w:szCs w:val="20"/>
              </w:rPr>
            </w:pPr>
          </w:p>
          <w:p w:rsidR="001F4EBC" w:rsidRDefault="001F4EBC" w:rsidP="00861B8B">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1F4EBC" w:rsidRDefault="001F4EBC" w:rsidP="00F8194E">
            <w:pPr>
              <w:pStyle w:val="PlainText"/>
              <w:jc w:val="left"/>
              <w:rPr>
                <w:rFonts w:ascii="Courier New" w:hAnsi="Courier New" w:cs="Courier New"/>
                <w:b/>
                <w:sz w:val="20"/>
                <w:szCs w:val="20"/>
              </w:rPr>
            </w:pPr>
          </w:p>
          <w:p w:rsidR="001F4EBC" w:rsidRDefault="001F4EBC" w:rsidP="00F8194E">
            <w:pPr>
              <w:pStyle w:val="PlainText"/>
              <w:jc w:val="left"/>
              <w:rPr>
                <w:rFonts w:ascii="Courier New" w:hAnsi="Courier New" w:cs="Courier New"/>
                <w:b/>
                <w:sz w:val="20"/>
                <w:szCs w:val="20"/>
              </w:rPr>
            </w:pPr>
            <w:r>
              <w:rPr>
                <w:rFonts w:ascii="Courier New" w:hAnsi="Courier New" w:cs="Courier New"/>
                <w:b/>
                <w:sz w:val="20"/>
                <w:szCs w:val="20"/>
              </w:rPr>
              <w:t>In re: Domestic Drywall Antitrust Litigation</w:t>
            </w:r>
          </w:p>
          <w:p w:rsidR="00483E57" w:rsidRDefault="0023475F" w:rsidP="00483E57">
            <w:pPr>
              <w:pStyle w:val="PlainText"/>
              <w:jc w:val="left"/>
              <w:rPr>
                <w:rFonts w:ascii="Courier New" w:hAnsi="Courier New" w:cs="Courier New"/>
                <w:sz w:val="20"/>
                <w:szCs w:val="20"/>
              </w:rPr>
            </w:pPr>
            <w:r>
              <w:rPr>
                <w:rFonts w:ascii="Courier New" w:hAnsi="Courier New" w:cs="Courier New"/>
                <w:sz w:val="20"/>
                <w:szCs w:val="20"/>
              </w:rPr>
              <w:t>Direct</w:t>
            </w:r>
            <w:r w:rsidR="00E724E0" w:rsidRPr="00E724E0">
              <w:rPr>
                <w:rFonts w:ascii="Courier New" w:hAnsi="Courier New" w:cs="Courier New"/>
                <w:sz w:val="20"/>
                <w:szCs w:val="20"/>
              </w:rPr>
              <w:t>-purchaser-</w:t>
            </w:r>
            <w:r w:rsidR="00F25941">
              <w:rPr>
                <w:rFonts w:ascii="Courier New" w:hAnsi="Courier New" w:cs="Courier New"/>
                <w:sz w:val="20"/>
                <w:szCs w:val="20"/>
              </w:rPr>
              <w:t>plaintiffs</w:t>
            </w:r>
            <w:r w:rsidR="00FB66D6">
              <w:rPr>
                <w:rFonts w:ascii="Courier New" w:hAnsi="Courier New" w:cs="Courier New"/>
                <w:sz w:val="20"/>
                <w:szCs w:val="20"/>
              </w:rPr>
              <w:t xml:space="preserve"> and indirect-purchaser-plaintiffs</w:t>
            </w:r>
            <w:r w:rsidR="00F25941">
              <w:rPr>
                <w:rFonts w:ascii="Courier New" w:hAnsi="Courier New" w:cs="Courier New"/>
                <w:sz w:val="20"/>
                <w:szCs w:val="20"/>
              </w:rPr>
              <w:t xml:space="preserve"> </w:t>
            </w:r>
            <w:r w:rsidR="009461E6">
              <w:rPr>
                <w:rFonts w:ascii="Courier New" w:hAnsi="Courier New" w:cs="Courier New"/>
                <w:sz w:val="20"/>
                <w:szCs w:val="20"/>
              </w:rPr>
              <w:t xml:space="preserve">of Gypsum Wallboard </w:t>
            </w:r>
            <w:r w:rsidR="00F25941">
              <w:rPr>
                <w:rFonts w:ascii="Courier New" w:hAnsi="Courier New" w:cs="Courier New"/>
                <w:sz w:val="20"/>
                <w:szCs w:val="20"/>
              </w:rPr>
              <w:t xml:space="preserve">allege that Defendants conspired, in violation of the federal antitrust laws, to raise, fix, maintain or stabilize the price of </w:t>
            </w:r>
            <w:r w:rsidR="00E724E0">
              <w:rPr>
                <w:rFonts w:ascii="Courier New" w:hAnsi="Courier New" w:cs="Courier New"/>
                <w:sz w:val="20"/>
                <w:szCs w:val="20"/>
              </w:rPr>
              <w:t>gypsum wallboard</w:t>
            </w:r>
            <w:r w:rsidR="00F25941">
              <w:rPr>
                <w:rFonts w:ascii="Courier New" w:hAnsi="Courier New" w:cs="Courier New"/>
                <w:sz w:val="20"/>
                <w:szCs w:val="20"/>
              </w:rPr>
              <w:t xml:space="preserve"> and, to help further this price-fixing conspiracy, abolish the industry’s long-standing practice of limiting price increases for the duration of a construction project through the use of “job quotes.” </w:t>
            </w:r>
            <w:r w:rsidR="00E724E0">
              <w:rPr>
                <w:rFonts w:ascii="Courier New" w:hAnsi="Courier New" w:cs="Courier New"/>
                <w:sz w:val="20"/>
                <w:szCs w:val="20"/>
              </w:rPr>
              <w:t xml:space="preserve"> </w:t>
            </w:r>
            <w:r w:rsidR="00483E57" w:rsidRPr="00483E57">
              <w:rPr>
                <w:rFonts w:ascii="Courier New" w:hAnsi="Courier New" w:cs="Courier New"/>
                <w:sz w:val="20"/>
                <w:szCs w:val="20"/>
              </w:rPr>
              <w:t>The Class Period</w:t>
            </w:r>
            <w:r w:rsidR="002D7F44">
              <w:rPr>
                <w:rFonts w:ascii="Courier New" w:hAnsi="Courier New" w:cs="Courier New"/>
                <w:sz w:val="20"/>
                <w:szCs w:val="20"/>
              </w:rPr>
              <w:t xml:space="preserve"> for both</w:t>
            </w:r>
            <w:r w:rsidR="00483E57" w:rsidRPr="00483E57">
              <w:rPr>
                <w:rFonts w:ascii="Courier New" w:hAnsi="Courier New" w:cs="Courier New"/>
                <w:sz w:val="20"/>
                <w:szCs w:val="20"/>
              </w:rPr>
              <w:t xml:space="preserve"> </w:t>
            </w:r>
            <w:r w:rsidR="00E724E0">
              <w:rPr>
                <w:rFonts w:ascii="Courier New" w:hAnsi="Courier New" w:cs="Courier New"/>
                <w:sz w:val="20"/>
                <w:szCs w:val="20"/>
              </w:rPr>
              <w:t xml:space="preserve">groups of plaintiffs </w:t>
            </w:r>
            <w:r w:rsidR="00483E57" w:rsidRPr="00483E57">
              <w:rPr>
                <w:rFonts w:ascii="Courier New" w:hAnsi="Courier New" w:cs="Courier New"/>
                <w:sz w:val="20"/>
                <w:szCs w:val="20"/>
              </w:rPr>
              <w:t>is from 1-1-2012 to 11-30-2014.</w:t>
            </w:r>
            <w:r w:rsidR="00FB66D6">
              <w:rPr>
                <w:rFonts w:ascii="Courier New" w:hAnsi="Courier New" w:cs="Courier New"/>
                <w:sz w:val="20"/>
                <w:szCs w:val="20"/>
              </w:rPr>
              <w:t xml:space="preserve">  </w:t>
            </w:r>
            <w:r w:rsidR="00FB66D6" w:rsidRPr="00FB66D6">
              <w:rPr>
                <w:rFonts w:ascii="Courier New" w:hAnsi="Courier New" w:cs="Courier New"/>
                <w:sz w:val="20"/>
                <w:szCs w:val="20"/>
              </w:rPr>
              <w:t>This notice was provided by Defendant TIN Inc.</w:t>
            </w:r>
          </w:p>
          <w:p w:rsidR="00483E57" w:rsidRPr="00F25941" w:rsidRDefault="00483E57" w:rsidP="00483E57">
            <w:pPr>
              <w:pStyle w:val="PlainText"/>
              <w:jc w:val="left"/>
              <w:rPr>
                <w:rFonts w:ascii="Courier New" w:hAnsi="Courier New" w:cs="Courier New"/>
                <w:sz w:val="20"/>
                <w:szCs w:val="20"/>
              </w:rPr>
            </w:pPr>
          </w:p>
        </w:tc>
        <w:tc>
          <w:tcPr>
            <w:tcW w:w="1440" w:type="dxa"/>
          </w:tcPr>
          <w:p w:rsidR="001F4EBC" w:rsidRDefault="001F4EBC" w:rsidP="00F8194E">
            <w:pPr>
              <w:pStyle w:val="PlainText"/>
              <w:rPr>
                <w:rFonts w:ascii="Courier New" w:hAnsi="Courier New" w:cs="Courier New"/>
                <w:b/>
                <w:sz w:val="20"/>
                <w:szCs w:val="20"/>
              </w:rPr>
            </w:pPr>
          </w:p>
          <w:p w:rsidR="001F4EBC" w:rsidRDefault="001F4EB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1F4EBC" w:rsidRDefault="001F4EBC" w:rsidP="00F8194E">
            <w:pPr>
              <w:pStyle w:val="PlainText"/>
              <w:jc w:val="left"/>
              <w:rPr>
                <w:rFonts w:ascii="Courier New" w:hAnsi="Courier New" w:cs="Courier New"/>
                <w:b/>
                <w:sz w:val="20"/>
                <w:szCs w:val="20"/>
              </w:rPr>
            </w:pPr>
          </w:p>
          <w:p w:rsidR="001F4EBC" w:rsidRDefault="001F4EB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483E57">
              <w:rPr>
                <w:rFonts w:ascii="Courier New" w:hAnsi="Courier New" w:cs="Courier New"/>
                <w:b/>
                <w:sz w:val="20"/>
                <w:szCs w:val="20"/>
              </w:rPr>
              <w:t xml:space="preserve"> or call:</w:t>
            </w:r>
          </w:p>
          <w:p w:rsidR="001F4EBC" w:rsidRDefault="001F4EBC" w:rsidP="00F8194E">
            <w:pPr>
              <w:pStyle w:val="PlainText"/>
              <w:jc w:val="left"/>
              <w:rPr>
                <w:rFonts w:ascii="Courier New" w:hAnsi="Courier New" w:cs="Courier New"/>
                <w:b/>
                <w:sz w:val="20"/>
                <w:szCs w:val="20"/>
              </w:rPr>
            </w:pPr>
          </w:p>
          <w:p w:rsidR="00483E57" w:rsidRPr="002D7F44" w:rsidRDefault="00483E57" w:rsidP="00F8194E">
            <w:pPr>
              <w:pStyle w:val="PlainText"/>
              <w:jc w:val="left"/>
              <w:rPr>
                <w:rFonts w:ascii="Courier New" w:hAnsi="Courier New" w:cs="Courier New"/>
                <w:b/>
                <w:sz w:val="16"/>
                <w:szCs w:val="16"/>
              </w:rPr>
            </w:pPr>
            <w:r w:rsidRPr="002D7F44">
              <w:rPr>
                <w:rFonts w:ascii="Courier New" w:hAnsi="Courier New" w:cs="Courier New"/>
                <w:b/>
                <w:sz w:val="16"/>
                <w:szCs w:val="16"/>
              </w:rPr>
              <w:t>Direct Purchaser</w:t>
            </w:r>
          </w:p>
          <w:p w:rsidR="00483E57" w:rsidRPr="002D7F44" w:rsidRDefault="00483E57" w:rsidP="00F8194E">
            <w:pPr>
              <w:pStyle w:val="PlainText"/>
              <w:jc w:val="left"/>
              <w:rPr>
                <w:rFonts w:ascii="Courier New" w:hAnsi="Courier New" w:cs="Courier New"/>
                <w:b/>
                <w:sz w:val="16"/>
                <w:szCs w:val="16"/>
              </w:rPr>
            </w:pPr>
          </w:p>
          <w:p w:rsidR="001F4EBC" w:rsidRPr="00F25941" w:rsidRDefault="001F4EBC" w:rsidP="00F8194E">
            <w:pPr>
              <w:pStyle w:val="PlainText"/>
              <w:jc w:val="left"/>
              <w:rPr>
                <w:rFonts w:ascii="Courier New" w:hAnsi="Courier New" w:cs="Courier New"/>
                <w:b/>
                <w:sz w:val="16"/>
                <w:szCs w:val="16"/>
              </w:rPr>
            </w:pPr>
            <w:r w:rsidRPr="00F25941">
              <w:rPr>
                <w:rFonts w:ascii="Courier New" w:hAnsi="Courier New" w:cs="Courier New"/>
                <w:b/>
                <w:sz w:val="16"/>
                <w:szCs w:val="16"/>
              </w:rPr>
              <w:t xml:space="preserve">H. </w:t>
            </w:r>
            <w:proofErr w:type="spellStart"/>
            <w:r w:rsidRPr="00F25941">
              <w:rPr>
                <w:rFonts w:ascii="Courier New" w:hAnsi="Courier New" w:cs="Courier New"/>
                <w:b/>
                <w:sz w:val="16"/>
                <w:szCs w:val="16"/>
              </w:rPr>
              <w:t>Laddie</w:t>
            </w:r>
            <w:proofErr w:type="spellEnd"/>
            <w:r w:rsidRPr="00F25941">
              <w:rPr>
                <w:rFonts w:ascii="Courier New" w:hAnsi="Courier New" w:cs="Courier New"/>
                <w:b/>
                <w:sz w:val="16"/>
                <w:szCs w:val="16"/>
              </w:rPr>
              <w:t xml:space="preserve"> Montague, Jr.</w:t>
            </w:r>
          </w:p>
          <w:p w:rsidR="001F4EBC" w:rsidRPr="00F25941" w:rsidRDefault="001F4EBC" w:rsidP="00F8194E">
            <w:pPr>
              <w:pStyle w:val="PlainText"/>
              <w:jc w:val="left"/>
              <w:rPr>
                <w:rFonts w:ascii="Courier New" w:hAnsi="Courier New" w:cs="Courier New"/>
                <w:b/>
                <w:sz w:val="16"/>
                <w:szCs w:val="16"/>
              </w:rPr>
            </w:pPr>
            <w:r w:rsidRPr="00F25941">
              <w:rPr>
                <w:rFonts w:ascii="Courier New" w:hAnsi="Courier New" w:cs="Courier New"/>
                <w:b/>
                <w:sz w:val="16"/>
                <w:szCs w:val="16"/>
              </w:rPr>
              <w:t>Ruthanne Gordon</w:t>
            </w:r>
          </w:p>
          <w:p w:rsidR="001F4EBC" w:rsidRPr="00F25941" w:rsidRDefault="001F4EBC" w:rsidP="00F8194E">
            <w:pPr>
              <w:pStyle w:val="PlainText"/>
              <w:jc w:val="left"/>
              <w:rPr>
                <w:rFonts w:ascii="Courier New" w:hAnsi="Courier New" w:cs="Courier New"/>
                <w:b/>
                <w:sz w:val="16"/>
                <w:szCs w:val="16"/>
              </w:rPr>
            </w:pPr>
            <w:r w:rsidRPr="00F25941">
              <w:rPr>
                <w:rFonts w:ascii="Courier New" w:hAnsi="Courier New" w:cs="Courier New"/>
                <w:b/>
                <w:sz w:val="16"/>
                <w:szCs w:val="16"/>
              </w:rPr>
              <w:t xml:space="preserve">Michael C. </w:t>
            </w:r>
            <w:proofErr w:type="spellStart"/>
            <w:r w:rsidRPr="00F25941">
              <w:rPr>
                <w:rFonts w:ascii="Courier New" w:hAnsi="Courier New" w:cs="Courier New"/>
                <w:b/>
                <w:sz w:val="16"/>
                <w:szCs w:val="16"/>
              </w:rPr>
              <w:t>Dell’Angelo</w:t>
            </w:r>
            <w:proofErr w:type="spellEnd"/>
          </w:p>
          <w:p w:rsidR="001F4EBC" w:rsidRPr="00F25941" w:rsidRDefault="001F4EBC" w:rsidP="00F8194E">
            <w:pPr>
              <w:pStyle w:val="PlainText"/>
              <w:jc w:val="left"/>
              <w:rPr>
                <w:rFonts w:ascii="Courier New" w:hAnsi="Courier New" w:cs="Courier New"/>
                <w:b/>
                <w:sz w:val="16"/>
                <w:szCs w:val="16"/>
              </w:rPr>
            </w:pPr>
            <w:r w:rsidRPr="00F25941">
              <w:rPr>
                <w:rFonts w:ascii="Courier New" w:hAnsi="Courier New" w:cs="Courier New"/>
                <w:b/>
                <w:sz w:val="16"/>
                <w:szCs w:val="16"/>
              </w:rPr>
              <w:t>Candice J. Enders</w:t>
            </w:r>
          </w:p>
          <w:p w:rsidR="001F4EBC" w:rsidRPr="00F25941" w:rsidRDefault="001F4EBC" w:rsidP="00F8194E">
            <w:pPr>
              <w:pStyle w:val="PlainText"/>
              <w:jc w:val="left"/>
              <w:rPr>
                <w:rFonts w:ascii="Courier New" w:hAnsi="Courier New" w:cs="Courier New"/>
                <w:b/>
                <w:sz w:val="16"/>
                <w:szCs w:val="16"/>
              </w:rPr>
            </w:pPr>
            <w:r w:rsidRPr="00F25941">
              <w:rPr>
                <w:rFonts w:ascii="Courier New" w:hAnsi="Courier New" w:cs="Courier New"/>
                <w:b/>
                <w:sz w:val="16"/>
                <w:szCs w:val="16"/>
              </w:rPr>
              <w:t>Berger &amp; Montague, P.C.</w:t>
            </w:r>
          </w:p>
          <w:p w:rsidR="001F4EBC" w:rsidRPr="00F25941" w:rsidRDefault="001F4EBC" w:rsidP="00F8194E">
            <w:pPr>
              <w:pStyle w:val="PlainText"/>
              <w:jc w:val="left"/>
              <w:rPr>
                <w:rFonts w:ascii="Courier New" w:hAnsi="Courier New" w:cs="Courier New"/>
                <w:b/>
                <w:sz w:val="16"/>
                <w:szCs w:val="16"/>
              </w:rPr>
            </w:pPr>
            <w:r w:rsidRPr="00F25941">
              <w:rPr>
                <w:rFonts w:ascii="Courier New" w:hAnsi="Courier New" w:cs="Courier New"/>
                <w:b/>
                <w:sz w:val="16"/>
                <w:szCs w:val="16"/>
              </w:rPr>
              <w:t>1622 Locust Street</w:t>
            </w:r>
          </w:p>
          <w:p w:rsidR="001F4EBC" w:rsidRPr="00F25941" w:rsidRDefault="001F4EBC" w:rsidP="00F8194E">
            <w:pPr>
              <w:pStyle w:val="PlainText"/>
              <w:jc w:val="left"/>
              <w:rPr>
                <w:rFonts w:ascii="Courier New" w:hAnsi="Courier New" w:cs="Courier New"/>
                <w:b/>
                <w:sz w:val="16"/>
                <w:szCs w:val="16"/>
              </w:rPr>
            </w:pPr>
            <w:r w:rsidRPr="00F25941">
              <w:rPr>
                <w:rFonts w:ascii="Courier New" w:hAnsi="Courier New" w:cs="Courier New"/>
                <w:b/>
                <w:sz w:val="16"/>
                <w:szCs w:val="16"/>
              </w:rPr>
              <w:t>Philadelphia, PA 19103</w:t>
            </w:r>
          </w:p>
          <w:p w:rsidR="001F4EBC" w:rsidRPr="00F25941" w:rsidRDefault="001F4EBC" w:rsidP="00F8194E">
            <w:pPr>
              <w:pStyle w:val="PlainText"/>
              <w:jc w:val="left"/>
              <w:rPr>
                <w:rFonts w:ascii="Courier New" w:hAnsi="Courier New" w:cs="Courier New"/>
                <w:b/>
                <w:sz w:val="16"/>
                <w:szCs w:val="16"/>
              </w:rPr>
            </w:pPr>
          </w:p>
          <w:p w:rsidR="001F4EBC" w:rsidRPr="00F25941" w:rsidRDefault="001F4EBC" w:rsidP="00F8194E">
            <w:pPr>
              <w:pStyle w:val="PlainText"/>
              <w:jc w:val="left"/>
              <w:rPr>
                <w:rFonts w:ascii="Courier New" w:hAnsi="Courier New" w:cs="Courier New"/>
                <w:b/>
                <w:sz w:val="16"/>
                <w:szCs w:val="16"/>
              </w:rPr>
            </w:pPr>
            <w:r w:rsidRPr="00F25941">
              <w:rPr>
                <w:rFonts w:ascii="Courier New" w:hAnsi="Courier New" w:cs="Courier New"/>
                <w:b/>
                <w:sz w:val="16"/>
                <w:szCs w:val="16"/>
              </w:rPr>
              <w:t>(215) 875-3000</w:t>
            </w:r>
            <w:r w:rsidR="00483E57">
              <w:rPr>
                <w:rFonts w:ascii="Courier New" w:hAnsi="Courier New" w:cs="Courier New"/>
                <w:b/>
                <w:sz w:val="16"/>
                <w:szCs w:val="16"/>
              </w:rPr>
              <w:t xml:space="preserve"> (Ph.)</w:t>
            </w:r>
          </w:p>
          <w:p w:rsidR="001F4EBC" w:rsidRPr="00F25941" w:rsidRDefault="001F4EBC" w:rsidP="00F8194E">
            <w:pPr>
              <w:pStyle w:val="PlainText"/>
              <w:jc w:val="left"/>
              <w:rPr>
                <w:rFonts w:ascii="Courier New" w:hAnsi="Courier New" w:cs="Courier New"/>
                <w:b/>
                <w:sz w:val="16"/>
                <w:szCs w:val="16"/>
              </w:rPr>
            </w:pPr>
          </w:p>
          <w:p w:rsidR="00F25941" w:rsidRDefault="00483E57" w:rsidP="00F8194E">
            <w:pPr>
              <w:pStyle w:val="PlainText"/>
              <w:jc w:val="left"/>
              <w:rPr>
                <w:rFonts w:ascii="Courier New" w:hAnsi="Courier New" w:cs="Courier New"/>
                <w:b/>
                <w:sz w:val="16"/>
                <w:szCs w:val="16"/>
              </w:rPr>
            </w:pPr>
            <w:r w:rsidRPr="002D7F44">
              <w:rPr>
                <w:rFonts w:ascii="Courier New" w:hAnsi="Courier New" w:cs="Courier New"/>
                <w:b/>
                <w:sz w:val="16"/>
                <w:szCs w:val="16"/>
              </w:rPr>
              <w:t>In-direct Purchaser</w:t>
            </w:r>
          </w:p>
          <w:p w:rsidR="002D7F44" w:rsidRPr="002D7F44" w:rsidRDefault="002D7F44" w:rsidP="00F8194E">
            <w:pPr>
              <w:pStyle w:val="PlainText"/>
              <w:jc w:val="left"/>
              <w:rPr>
                <w:rFonts w:ascii="Courier New" w:hAnsi="Courier New" w:cs="Courier New"/>
                <w:b/>
                <w:sz w:val="16"/>
                <w:szCs w:val="16"/>
              </w:rPr>
            </w:pPr>
          </w:p>
          <w:p w:rsidR="00483E57" w:rsidRPr="002D7F44" w:rsidRDefault="00483E57" w:rsidP="00F8194E">
            <w:pPr>
              <w:pStyle w:val="PlainText"/>
              <w:jc w:val="left"/>
              <w:rPr>
                <w:rFonts w:ascii="Courier New" w:hAnsi="Courier New" w:cs="Courier New"/>
                <w:b/>
                <w:sz w:val="16"/>
                <w:szCs w:val="16"/>
              </w:rPr>
            </w:pPr>
            <w:r w:rsidRPr="002D7F44">
              <w:rPr>
                <w:rFonts w:ascii="Courier New" w:hAnsi="Courier New" w:cs="Courier New"/>
                <w:b/>
                <w:sz w:val="16"/>
                <w:szCs w:val="16"/>
              </w:rPr>
              <w:t>Block &amp; Leviton LLP</w:t>
            </w:r>
          </w:p>
          <w:p w:rsidR="00483E57" w:rsidRPr="002D7F44" w:rsidRDefault="00483E57" w:rsidP="00F8194E">
            <w:pPr>
              <w:pStyle w:val="PlainText"/>
              <w:jc w:val="left"/>
              <w:rPr>
                <w:rFonts w:ascii="Courier New" w:hAnsi="Courier New" w:cs="Courier New"/>
                <w:b/>
                <w:sz w:val="16"/>
                <w:szCs w:val="16"/>
              </w:rPr>
            </w:pPr>
            <w:r w:rsidRPr="002D7F44">
              <w:rPr>
                <w:rFonts w:ascii="Courier New" w:hAnsi="Courier New" w:cs="Courier New"/>
                <w:b/>
                <w:sz w:val="16"/>
                <w:szCs w:val="16"/>
              </w:rPr>
              <w:t>155 Federal Stree</w:t>
            </w:r>
            <w:r w:rsidR="002D7F44">
              <w:rPr>
                <w:rFonts w:ascii="Courier New" w:hAnsi="Courier New" w:cs="Courier New"/>
                <w:b/>
                <w:sz w:val="16"/>
                <w:szCs w:val="16"/>
              </w:rPr>
              <w:t>t</w:t>
            </w:r>
          </w:p>
          <w:p w:rsidR="00483E57" w:rsidRPr="002D7F44" w:rsidRDefault="00483E57" w:rsidP="00F8194E">
            <w:pPr>
              <w:pStyle w:val="PlainText"/>
              <w:jc w:val="left"/>
              <w:rPr>
                <w:rFonts w:ascii="Courier New" w:hAnsi="Courier New" w:cs="Courier New"/>
                <w:b/>
                <w:sz w:val="16"/>
                <w:szCs w:val="16"/>
              </w:rPr>
            </w:pPr>
            <w:r w:rsidRPr="002D7F44">
              <w:rPr>
                <w:rFonts w:ascii="Courier New" w:hAnsi="Courier New" w:cs="Courier New"/>
                <w:b/>
                <w:sz w:val="16"/>
                <w:szCs w:val="16"/>
              </w:rPr>
              <w:t>Suite 400</w:t>
            </w:r>
          </w:p>
          <w:p w:rsidR="00483E57" w:rsidRPr="002D7F44" w:rsidRDefault="00483E57" w:rsidP="00F8194E">
            <w:pPr>
              <w:pStyle w:val="PlainText"/>
              <w:jc w:val="left"/>
              <w:rPr>
                <w:rFonts w:ascii="Courier New" w:hAnsi="Courier New" w:cs="Courier New"/>
                <w:b/>
                <w:sz w:val="16"/>
                <w:szCs w:val="16"/>
              </w:rPr>
            </w:pPr>
            <w:r w:rsidRPr="002D7F44">
              <w:rPr>
                <w:rFonts w:ascii="Courier New" w:hAnsi="Courier New" w:cs="Courier New"/>
                <w:b/>
                <w:sz w:val="16"/>
                <w:szCs w:val="16"/>
              </w:rPr>
              <w:t>Boston, MA 02110</w:t>
            </w:r>
          </w:p>
          <w:p w:rsidR="00483E57" w:rsidRPr="002D7F44" w:rsidRDefault="00483E57" w:rsidP="00F8194E">
            <w:pPr>
              <w:pStyle w:val="PlainText"/>
              <w:jc w:val="left"/>
              <w:rPr>
                <w:rFonts w:ascii="Courier New" w:hAnsi="Courier New" w:cs="Courier New"/>
                <w:b/>
                <w:sz w:val="16"/>
                <w:szCs w:val="16"/>
              </w:rPr>
            </w:pPr>
          </w:p>
          <w:p w:rsidR="00F25941" w:rsidRDefault="00483E57" w:rsidP="00F8194E">
            <w:pPr>
              <w:pStyle w:val="PlainText"/>
              <w:jc w:val="left"/>
              <w:rPr>
                <w:rFonts w:ascii="Courier New" w:hAnsi="Courier New" w:cs="Courier New"/>
                <w:b/>
                <w:sz w:val="20"/>
                <w:szCs w:val="20"/>
              </w:rPr>
            </w:pPr>
            <w:r w:rsidRPr="002D7F44">
              <w:rPr>
                <w:rFonts w:ascii="Courier New" w:hAnsi="Courier New" w:cs="Courier New"/>
                <w:b/>
                <w:sz w:val="16"/>
                <w:szCs w:val="16"/>
              </w:rPr>
              <w:t>617 398-5600 (Ph.)</w:t>
            </w:r>
          </w:p>
          <w:p w:rsidR="001F4EBC" w:rsidRDefault="001F4EBC" w:rsidP="00F8194E">
            <w:pPr>
              <w:pStyle w:val="PlainText"/>
              <w:jc w:val="left"/>
              <w:rPr>
                <w:rFonts w:ascii="Courier New" w:hAnsi="Courier New" w:cs="Courier New"/>
                <w:b/>
                <w:sz w:val="20"/>
                <w:szCs w:val="20"/>
              </w:rPr>
            </w:pPr>
          </w:p>
        </w:tc>
      </w:tr>
      <w:tr w:rsidR="00F25941" w:rsidRPr="007167C0" w:rsidTr="003D01C8">
        <w:tc>
          <w:tcPr>
            <w:tcW w:w="1353" w:type="dxa"/>
          </w:tcPr>
          <w:p w:rsidR="00F25941" w:rsidRDefault="00F25941" w:rsidP="00613941">
            <w:pPr>
              <w:pStyle w:val="PlainText"/>
              <w:rPr>
                <w:rFonts w:ascii="Courier New" w:hAnsi="Courier New" w:cs="Courier New"/>
                <w:b/>
                <w:sz w:val="20"/>
                <w:szCs w:val="20"/>
              </w:rPr>
            </w:pPr>
          </w:p>
          <w:p w:rsidR="00F25941" w:rsidRDefault="002D7F44" w:rsidP="00613941">
            <w:pPr>
              <w:pStyle w:val="PlainText"/>
              <w:rPr>
                <w:rFonts w:ascii="Courier New" w:hAnsi="Courier New" w:cs="Courier New"/>
                <w:b/>
                <w:sz w:val="20"/>
                <w:szCs w:val="20"/>
              </w:rPr>
            </w:pPr>
            <w:r>
              <w:rPr>
                <w:rFonts w:ascii="Courier New" w:hAnsi="Courier New" w:cs="Courier New"/>
                <w:b/>
                <w:sz w:val="20"/>
                <w:szCs w:val="20"/>
              </w:rPr>
              <w:t>2-20-2015</w:t>
            </w:r>
          </w:p>
          <w:p w:rsidR="00483E57" w:rsidRDefault="00483E57" w:rsidP="00613941">
            <w:pPr>
              <w:pStyle w:val="PlainText"/>
              <w:rPr>
                <w:rFonts w:ascii="Courier New" w:hAnsi="Courier New" w:cs="Courier New"/>
                <w:b/>
                <w:sz w:val="20"/>
                <w:szCs w:val="20"/>
              </w:rPr>
            </w:pPr>
          </w:p>
        </w:tc>
        <w:tc>
          <w:tcPr>
            <w:tcW w:w="1620" w:type="dxa"/>
          </w:tcPr>
          <w:p w:rsidR="00F25941" w:rsidRDefault="00F25941" w:rsidP="00F8194E">
            <w:pPr>
              <w:pStyle w:val="PlainText"/>
              <w:rPr>
                <w:rFonts w:ascii="Courier New" w:hAnsi="Courier New" w:cs="Courier New"/>
                <w:b/>
                <w:sz w:val="20"/>
                <w:szCs w:val="20"/>
              </w:rPr>
            </w:pPr>
          </w:p>
          <w:p w:rsidR="002D7F44" w:rsidRDefault="002D7F44" w:rsidP="00F8194E">
            <w:pPr>
              <w:pStyle w:val="PlainText"/>
              <w:rPr>
                <w:rFonts w:ascii="Courier New" w:hAnsi="Courier New" w:cs="Courier New"/>
                <w:b/>
                <w:sz w:val="20"/>
                <w:szCs w:val="20"/>
              </w:rPr>
            </w:pPr>
            <w:r>
              <w:rPr>
                <w:rFonts w:ascii="Courier New" w:hAnsi="Courier New" w:cs="Courier New"/>
                <w:b/>
                <w:sz w:val="20"/>
                <w:szCs w:val="20"/>
              </w:rPr>
              <w:t>12-CV-6760</w:t>
            </w:r>
          </w:p>
        </w:tc>
        <w:tc>
          <w:tcPr>
            <w:tcW w:w="1710" w:type="dxa"/>
          </w:tcPr>
          <w:p w:rsidR="00F25941" w:rsidRDefault="00F25941" w:rsidP="00861B8B">
            <w:pPr>
              <w:pStyle w:val="PlainText"/>
              <w:rPr>
                <w:rFonts w:ascii="Courier New" w:hAnsi="Courier New" w:cs="Courier New"/>
                <w:b/>
                <w:sz w:val="20"/>
                <w:szCs w:val="20"/>
              </w:rPr>
            </w:pPr>
          </w:p>
          <w:p w:rsidR="002D7F44" w:rsidRDefault="002D7F44" w:rsidP="00861B8B">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F25941" w:rsidRDefault="00F25941" w:rsidP="00F8194E">
            <w:pPr>
              <w:pStyle w:val="PlainText"/>
              <w:jc w:val="left"/>
              <w:rPr>
                <w:rFonts w:ascii="Courier New" w:hAnsi="Courier New" w:cs="Courier New"/>
                <w:b/>
                <w:sz w:val="20"/>
                <w:szCs w:val="20"/>
              </w:rPr>
            </w:pPr>
          </w:p>
          <w:p w:rsidR="002D7F44" w:rsidRDefault="002D7F44" w:rsidP="00F8194E">
            <w:pPr>
              <w:pStyle w:val="PlainText"/>
              <w:jc w:val="left"/>
              <w:rPr>
                <w:rFonts w:ascii="Courier New" w:hAnsi="Courier New" w:cs="Courier New"/>
                <w:b/>
                <w:sz w:val="20"/>
                <w:szCs w:val="20"/>
              </w:rPr>
            </w:pPr>
            <w:r>
              <w:rPr>
                <w:rFonts w:ascii="Courier New" w:hAnsi="Courier New" w:cs="Courier New"/>
                <w:b/>
                <w:sz w:val="20"/>
                <w:szCs w:val="20"/>
              </w:rPr>
              <w:t>Fernandez v. Knight Capital Group, Inc., et al.</w:t>
            </w:r>
          </w:p>
          <w:p w:rsidR="00EC42AD" w:rsidRDefault="00A07624" w:rsidP="008D151B">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alleges </w:t>
            </w:r>
            <w:r w:rsidR="00846A69">
              <w:rPr>
                <w:rFonts w:ascii="Courier New" w:hAnsi="Courier New" w:cs="Courier New"/>
                <w:sz w:val="20"/>
                <w:szCs w:val="20"/>
              </w:rPr>
              <w:t>that Defendants made materially false and misleading sta</w:t>
            </w:r>
            <w:r w:rsidR="00515AC5">
              <w:rPr>
                <w:rFonts w:ascii="Courier New" w:hAnsi="Courier New" w:cs="Courier New"/>
                <w:sz w:val="20"/>
                <w:szCs w:val="20"/>
              </w:rPr>
              <w:t>t</w:t>
            </w:r>
            <w:r w:rsidR="00846A69">
              <w:rPr>
                <w:rFonts w:ascii="Courier New" w:hAnsi="Courier New" w:cs="Courier New"/>
                <w:sz w:val="20"/>
                <w:szCs w:val="20"/>
              </w:rPr>
              <w:t>ements regarding the Company’s business, operational and technology practices. Specifically, Defendants made false and/or misleading statements and/or failed to disclose: (</w:t>
            </w:r>
            <w:proofErr w:type="spellStart"/>
            <w:r w:rsidR="00846A69">
              <w:rPr>
                <w:rFonts w:ascii="Courier New" w:hAnsi="Courier New" w:cs="Courier New"/>
                <w:sz w:val="20"/>
                <w:szCs w:val="20"/>
              </w:rPr>
              <w:t>i</w:t>
            </w:r>
            <w:proofErr w:type="spellEnd"/>
            <w:r w:rsidR="00846A69">
              <w:rPr>
                <w:rFonts w:ascii="Courier New" w:hAnsi="Courier New" w:cs="Courier New"/>
                <w:sz w:val="20"/>
                <w:szCs w:val="20"/>
              </w:rPr>
              <w:t xml:space="preserve">) that Knight lacked the deep liquidity it claimed to have and its capital position was not what the company purported it to be; (ii) that Knight’s trading technology and infrastructure were in fact not sophisticated and were not appropriately checked or tested to ensure they </w:t>
            </w:r>
            <w:r w:rsidR="00846A69">
              <w:rPr>
                <w:rFonts w:ascii="Courier New" w:hAnsi="Courier New" w:cs="Courier New"/>
                <w:sz w:val="20"/>
                <w:szCs w:val="20"/>
              </w:rPr>
              <w:lastRenderedPageBreak/>
              <w:t xml:space="preserve">were working properly (as required by all high frequency broker-dealers with access to the markets); (iii) that the company lacked adequate internal and financial controls, and (iv) that, as a result of the above, Knight’s financial statements were materially false and misleading at all relevant times, and positive statements about the Company’s business prospects lacked a reasonable basis.  </w:t>
            </w:r>
            <w:r w:rsidR="008D151B">
              <w:rPr>
                <w:rFonts w:ascii="Courier New" w:hAnsi="Courier New" w:cs="Courier New"/>
                <w:sz w:val="20"/>
                <w:szCs w:val="20"/>
              </w:rPr>
              <w:t>The Class Period is from 5-10-2011 to 8-1-2012.</w:t>
            </w:r>
          </w:p>
          <w:p w:rsidR="008D151B" w:rsidRPr="00A07624" w:rsidRDefault="008D151B" w:rsidP="008D151B">
            <w:pPr>
              <w:pStyle w:val="PlainText"/>
              <w:jc w:val="left"/>
              <w:rPr>
                <w:rFonts w:ascii="Courier New" w:hAnsi="Courier New" w:cs="Courier New"/>
                <w:sz w:val="20"/>
                <w:szCs w:val="20"/>
              </w:rPr>
            </w:pPr>
          </w:p>
        </w:tc>
        <w:tc>
          <w:tcPr>
            <w:tcW w:w="1440" w:type="dxa"/>
          </w:tcPr>
          <w:p w:rsidR="00F25941" w:rsidRDefault="00F25941" w:rsidP="00F8194E">
            <w:pPr>
              <w:pStyle w:val="PlainText"/>
              <w:rPr>
                <w:rFonts w:ascii="Courier New" w:hAnsi="Courier New" w:cs="Courier New"/>
                <w:b/>
                <w:sz w:val="20"/>
                <w:szCs w:val="20"/>
              </w:rPr>
            </w:pPr>
          </w:p>
          <w:p w:rsidR="002D7F44" w:rsidRDefault="002D7F44"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25941" w:rsidRDefault="00F25941" w:rsidP="00F8194E">
            <w:pPr>
              <w:pStyle w:val="PlainText"/>
              <w:jc w:val="left"/>
              <w:rPr>
                <w:rFonts w:ascii="Courier New" w:hAnsi="Courier New" w:cs="Courier New"/>
                <w:b/>
                <w:sz w:val="20"/>
                <w:szCs w:val="20"/>
              </w:rPr>
            </w:pPr>
          </w:p>
          <w:p w:rsidR="00A07624" w:rsidRDefault="002D7F44"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w:t>
            </w:r>
            <w:r w:rsidR="00A07624">
              <w:rPr>
                <w:rFonts w:ascii="Courier New" w:hAnsi="Courier New" w:cs="Courier New"/>
                <w:b/>
                <w:sz w:val="20"/>
                <w:szCs w:val="20"/>
              </w:rPr>
              <w:t>information</w:t>
            </w:r>
            <w:r>
              <w:rPr>
                <w:rFonts w:ascii="Courier New" w:hAnsi="Courier New" w:cs="Courier New"/>
                <w:b/>
                <w:sz w:val="20"/>
                <w:szCs w:val="20"/>
              </w:rPr>
              <w:t xml:space="preserve"> write </w:t>
            </w:r>
            <w:r w:rsidR="00A07624">
              <w:rPr>
                <w:rFonts w:ascii="Courier New" w:hAnsi="Courier New" w:cs="Courier New"/>
                <w:b/>
                <w:sz w:val="20"/>
                <w:szCs w:val="20"/>
              </w:rPr>
              <w:t>or call</w:t>
            </w:r>
            <w:r>
              <w:rPr>
                <w:rFonts w:ascii="Courier New" w:hAnsi="Courier New" w:cs="Courier New"/>
                <w:b/>
                <w:sz w:val="20"/>
                <w:szCs w:val="20"/>
              </w:rPr>
              <w:t xml:space="preserve">: </w:t>
            </w:r>
          </w:p>
          <w:p w:rsidR="00A07624" w:rsidRDefault="00A07624" w:rsidP="00F8194E">
            <w:pPr>
              <w:pStyle w:val="PlainText"/>
              <w:jc w:val="left"/>
              <w:rPr>
                <w:rFonts w:ascii="Courier New" w:hAnsi="Courier New" w:cs="Courier New"/>
                <w:b/>
                <w:sz w:val="20"/>
                <w:szCs w:val="20"/>
              </w:rPr>
            </w:pPr>
          </w:p>
          <w:p w:rsidR="00A07624" w:rsidRDefault="00A07624" w:rsidP="00F8194E">
            <w:pPr>
              <w:pStyle w:val="PlainText"/>
              <w:jc w:val="left"/>
              <w:rPr>
                <w:rFonts w:ascii="Courier New" w:hAnsi="Courier New" w:cs="Courier New"/>
                <w:b/>
                <w:sz w:val="16"/>
                <w:szCs w:val="16"/>
              </w:rPr>
            </w:pPr>
            <w:proofErr w:type="spellStart"/>
            <w:r w:rsidRPr="00A07624">
              <w:rPr>
                <w:rFonts w:ascii="Courier New" w:hAnsi="Courier New" w:cs="Courier New"/>
                <w:b/>
                <w:sz w:val="16"/>
                <w:szCs w:val="16"/>
              </w:rPr>
              <w:t>Carella</w:t>
            </w:r>
            <w:proofErr w:type="spellEnd"/>
            <w:r w:rsidRPr="00A07624">
              <w:rPr>
                <w:rFonts w:ascii="Courier New" w:hAnsi="Courier New" w:cs="Courier New"/>
                <w:b/>
                <w:sz w:val="16"/>
                <w:szCs w:val="16"/>
              </w:rPr>
              <w:t xml:space="preserve">, Byrne, </w:t>
            </w:r>
            <w:proofErr w:type="spellStart"/>
            <w:r w:rsidRPr="00A07624">
              <w:rPr>
                <w:rFonts w:ascii="Courier New" w:hAnsi="Courier New" w:cs="Courier New"/>
                <w:b/>
                <w:sz w:val="16"/>
                <w:szCs w:val="16"/>
              </w:rPr>
              <w:t>Cecchi</w:t>
            </w:r>
            <w:proofErr w:type="spellEnd"/>
            <w:r w:rsidRPr="00A07624">
              <w:rPr>
                <w:rFonts w:ascii="Courier New" w:hAnsi="Courier New" w:cs="Courier New"/>
                <w:b/>
                <w:sz w:val="16"/>
                <w:szCs w:val="16"/>
              </w:rPr>
              <w:t xml:space="preserve">, </w:t>
            </w:r>
            <w:proofErr w:type="spellStart"/>
            <w:r w:rsidRPr="00A07624">
              <w:rPr>
                <w:rFonts w:ascii="Courier New" w:hAnsi="Courier New" w:cs="Courier New"/>
                <w:b/>
                <w:sz w:val="16"/>
                <w:szCs w:val="16"/>
              </w:rPr>
              <w:t>Olstein</w:t>
            </w:r>
            <w:proofErr w:type="spellEnd"/>
            <w:r w:rsidRPr="00A07624">
              <w:rPr>
                <w:rFonts w:ascii="Courier New" w:hAnsi="Courier New" w:cs="Courier New"/>
                <w:b/>
                <w:sz w:val="16"/>
                <w:szCs w:val="16"/>
              </w:rPr>
              <w:t xml:space="preserve">, Brody &amp; </w:t>
            </w:r>
            <w:proofErr w:type="spellStart"/>
            <w:r w:rsidRPr="00A07624">
              <w:rPr>
                <w:rFonts w:ascii="Courier New" w:hAnsi="Courier New" w:cs="Courier New"/>
                <w:b/>
                <w:sz w:val="16"/>
                <w:szCs w:val="16"/>
              </w:rPr>
              <w:t>Agnello</w:t>
            </w:r>
            <w:proofErr w:type="spellEnd"/>
            <w:r w:rsidRPr="00A07624">
              <w:rPr>
                <w:rFonts w:ascii="Courier New" w:hAnsi="Courier New" w:cs="Courier New"/>
                <w:b/>
                <w:sz w:val="16"/>
                <w:szCs w:val="16"/>
              </w:rPr>
              <w:t>,</w:t>
            </w:r>
            <w:r>
              <w:rPr>
                <w:rFonts w:ascii="Courier New" w:hAnsi="Courier New" w:cs="Courier New"/>
                <w:b/>
                <w:sz w:val="16"/>
                <w:szCs w:val="16"/>
              </w:rPr>
              <w:t xml:space="preserve"> </w:t>
            </w:r>
          </w:p>
          <w:p w:rsidR="00A07624" w:rsidRPr="00A07624" w:rsidRDefault="00A07624"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A07624">
              <w:rPr>
                <w:rFonts w:ascii="Courier New" w:hAnsi="Courier New" w:cs="Courier New"/>
                <w:b/>
                <w:sz w:val="16"/>
                <w:szCs w:val="16"/>
              </w:rPr>
              <w:t>P.C.</w:t>
            </w:r>
          </w:p>
          <w:p w:rsidR="00A07624" w:rsidRPr="00A07624" w:rsidRDefault="00A07624" w:rsidP="00F8194E">
            <w:pPr>
              <w:pStyle w:val="PlainText"/>
              <w:jc w:val="left"/>
              <w:rPr>
                <w:rFonts w:ascii="Courier New" w:hAnsi="Courier New" w:cs="Courier New"/>
                <w:b/>
                <w:sz w:val="16"/>
                <w:szCs w:val="16"/>
              </w:rPr>
            </w:pPr>
            <w:r>
              <w:rPr>
                <w:rFonts w:ascii="Courier New" w:hAnsi="Courier New" w:cs="Courier New"/>
                <w:b/>
                <w:sz w:val="16"/>
                <w:szCs w:val="16"/>
              </w:rPr>
              <w:t>James E</w:t>
            </w:r>
            <w:r w:rsidRPr="00A07624">
              <w:rPr>
                <w:rFonts w:ascii="Courier New" w:hAnsi="Courier New" w:cs="Courier New"/>
                <w:b/>
                <w:sz w:val="16"/>
                <w:szCs w:val="16"/>
              </w:rPr>
              <w:t xml:space="preserve">. </w:t>
            </w:r>
            <w:proofErr w:type="spellStart"/>
            <w:r w:rsidRPr="00A07624">
              <w:rPr>
                <w:rFonts w:ascii="Courier New" w:hAnsi="Courier New" w:cs="Courier New"/>
                <w:b/>
                <w:sz w:val="16"/>
                <w:szCs w:val="16"/>
              </w:rPr>
              <w:t>Cecchi</w:t>
            </w:r>
            <w:proofErr w:type="spellEnd"/>
          </w:p>
          <w:p w:rsidR="00A07624" w:rsidRPr="00A07624" w:rsidRDefault="00A07624" w:rsidP="00F8194E">
            <w:pPr>
              <w:pStyle w:val="PlainText"/>
              <w:jc w:val="left"/>
              <w:rPr>
                <w:rFonts w:ascii="Courier New" w:hAnsi="Courier New" w:cs="Courier New"/>
                <w:b/>
                <w:sz w:val="16"/>
                <w:szCs w:val="16"/>
              </w:rPr>
            </w:pPr>
            <w:r w:rsidRPr="00A07624">
              <w:rPr>
                <w:rFonts w:ascii="Courier New" w:hAnsi="Courier New" w:cs="Courier New"/>
                <w:b/>
                <w:sz w:val="16"/>
                <w:szCs w:val="16"/>
              </w:rPr>
              <w:t>5 Becker Farm Road</w:t>
            </w:r>
          </w:p>
          <w:p w:rsidR="00A07624" w:rsidRPr="00A07624" w:rsidRDefault="00A07624" w:rsidP="00F8194E">
            <w:pPr>
              <w:pStyle w:val="PlainText"/>
              <w:jc w:val="left"/>
              <w:rPr>
                <w:rFonts w:ascii="Courier New" w:hAnsi="Courier New" w:cs="Courier New"/>
                <w:b/>
                <w:sz w:val="16"/>
                <w:szCs w:val="16"/>
              </w:rPr>
            </w:pPr>
            <w:r w:rsidRPr="00A07624">
              <w:rPr>
                <w:rFonts w:ascii="Courier New" w:hAnsi="Courier New" w:cs="Courier New"/>
                <w:b/>
                <w:sz w:val="16"/>
                <w:szCs w:val="16"/>
              </w:rPr>
              <w:t>Roseland, NJ 07068</w:t>
            </w:r>
          </w:p>
          <w:p w:rsidR="00A07624" w:rsidRPr="00A07624" w:rsidRDefault="00A07624" w:rsidP="00F8194E">
            <w:pPr>
              <w:pStyle w:val="PlainText"/>
              <w:jc w:val="left"/>
              <w:rPr>
                <w:rFonts w:ascii="Courier New" w:hAnsi="Courier New" w:cs="Courier New"/>
                <w:b/>
                <w:sz w:val="16"/>
                <w:szCs w:val="16"/>
              </w:rPr>
            </w:pPr>
          </w:p>
          <w:p w:rsidR="00A07624" w:rsidRPr="00A07624" w:rsidRDefault="00A07624" w:rsidP="00F8194E">
            <w:pPr>
              <w:pStyle w:val="PlainText"/>
              <w:jc w:val="left"/>
              <w:rPr>
                <w:rFonts w:ascii="Courier New" w:hAnsi="Courier New" w:cs="Courier New"/>
                <w:b/>
                <w:sz w:val="16"/>
                <w:szCs w:val="16"/>
              </w:rPr>
            </w:pPr>
            <w:r w:rsidRPr="00A07624">
              <w:rPr>
                <w:rFonts w:ascii="Courier New" w:hAnsi="Courier New" w:cs="Courier New"/>
                <w:b/>
                <w:sz w:val="16"/>
                <w:szCs w:val="16"/>
              </w:rPr>
              <w:t>973 994-1700 (Ph.)</w:t>
            </w:r>
          </w:p>
          <w:p w:rsidR="00A07624" w:rsidRDefault="00A07624" w:rsidP="00F8194E">
            <w:pPr>
              <w:pStyle w:val="PlainText"/>
              <w:jc w:val="left"/>
              <w:rPr>
                <w:rFonts w:ascii="Courier New" w:hAnsi="Courier New" w:cs="Courier New"/>
                <w:b/>
                <w:sz w:val="20"/>
                <w:szCs w:val="20"/>
              </w:rPr>
            </w:pPr>
          </w:p>
          <w:p w:rsidR="002D7F44" w:rsidRPr="001643CB" w:rsidRDefault="008D151B" w:rsidP="00F8194E">
            <w:pPr>
              <w:pStyle w:val="PlainText"/>
              <w:jc w:val="left"/>
              <w:rPr>
                <w:rFonts w:ascii="Courier New" w:hAnsi="Courier New" w:cs="Courier New"/>
                <w:b/>
                <w:sz w:val="16"/>
                <w:szCs w:val="16"/>
              </w:rPr>
            </w:pPr>
            <w:proofErr w:type="spellStart"/>
            <w:r w:rsidRPr="001643CB">
              <w:rPr>
                <w:rFonts w:ascii="Courier New" w:hAnsi="Courier New" w:cs="Courier New"/>
                <w:b/>
                <w:sz w:val="16"/>
                <w:szCs w:val="16"/>
              </w:rPr>
              <w:t>Saxena</w:t>
            </w:r>
            <w:proofErr w:type="spellEnd"/>
            <w:r w:rsidRPr="001643CB">
              <w:rPr>
                <w:rFonts w:ascii="Courier New" w:hAnsi="Courier New" w:cs="Courier New"/>
                <w:b/>
                <w:sz w:val="16"/>
                <w:szCs w:val="16"/>
              </w:rPr>
              <w:t xml:space="preserve"> White, </w:t>
            </w:r>
            <w:r w:rsidR="001643CB" w:rsidRPr="001643CB">
              <w:rPr>
                <w:rFonts w:ascii="Courier New" w:hAnsi="Courier New" w:cs="Courier New"/>
                <w:b/>
                <w:sz w:val="16"/>
                <w:szCs w:val="16"/>
              </w:rPr>
              <w:t>P.A.</w:t>
            </w:r>
          </w:p>
          <w:p w:rsidR="001643CB" w:rsidRPr="001643CB" w:rsidRDefault="001643CB" w:rsidP="00F8194E">
            <w:pPr>
              <w:pStyle w:val="PlainText"/>
              <w:jc w:val="left"/>
              <w:rPr>
                <w:rFonts w:ascii="Courier New" w:hAnsi="Courier New" w:cs="Courier New"/>
                <w:b/>
                <w:sz w:val="16"/>
                <w:szCs w:val="16"/>
              </w:rPr>
            </w:pPr>
            <w:r w:rsidRPr="001643CB">
              <w:rPr>
                <w:rFonts w:ascii="Courier New" w:hAnsi="Courier New" w:cs="Courier New"/>
                <w:b/>
                <w:sz w:val="16"/>
                <w:szCs w:val="16"/>
              </w:rPr>
              <w:t>Lester R. Hooker</w:t>
            </w:r>
          </w:p>
          <w:p w:rsidR="001643CB" w:rsidRPr="001643CB" w:rsidRDefault="001643CB" w:rsidP="00F8194E">
            <w:pPr>
              <w:pStyle w:val="PlainText"/>
              <w:jc w:val="left"/>
              <w:rPr>
                <w:rFonts w:ascii="Courier New" w:hAnsi="Courier New" w:cs="Courier New"/>
                <w:b/>
                <w:sz w:val="16"/>
                <w:szCs w:val="16"/>
              </w:rPr>
            </w:pPr>
            <w:r w:rsidRPr="001643CB">
              <w:rPr>
                <w:rFonts w:ascii="Courier New" w:hAnsi="Courier New" w:cs="Courier New"/>
                <w:b/>
                <w:sz w:val="16"/>
                <w:szCs w:val="16"/>
              </w:rPr>
              <w:t>5200 town Center Circle</w:t>
            </w:r>
          </w:p>
          <w:p w:rsidR="001643CB" w:rsidRPr="001643CB" w:rsidRDefault="001643CB" w:rsidP="00F8194E">
            <w:pPr>
              <w:pStyle w:val="PlainText"/>
              <w:jc w:val="left"/>
              <w:rPr>
                <w:rFonts w:ascii="Courier New" w:hAnsi="Courier New" w:cs="Courier New"/>
                <w:b/>
                <w:sz w:val="16"/>
                <w:szCs w:val="16"/>
              </w:rPr>
            </w:pPr>
            <w:r w:rsidRPr="001643CB">
              <w:rPr>
                <w:rFonts w:ascii="Courier New" w:hAnsi="Courier New" w:cs="Courier New"/>
                <w:b/>
                <w:sz w:val="16"/>
                <w:szCs w:val="16"/>
              </w:rPr>
              <w:t>Suite 601</w:t>
            </w:r>
          </w:p>
          <w:p w:rsidR="001643CB" w:rsidRPr="001643CB" w:rsidRDefault="001643CB" w:rsidP="00F8194E">
            <w:pPr>
              <w:pStyle w:val="PlainText"/>
              <w:jc w:val="left"/>
              <w:rPr>
                <w:rFonts w:ascii="Courier New" w:hAnsi="Courier New" w:cs="Courier New"/>
                <w:b/>
                <w:sz w:val="16"/>
                <w:szCs w:val="16"/>
              </w:rPr>
            </w:pPr>
            <w:r w:rsidRPr="001643CB">
              <w:rPr>
                <w:rFonts w:ascii="Courier New" w:hAnsi="Courier New" w:cs="Courier New"/>
                <w:b/>
                <w:sz w:val="16"/>
                <w:szCs w:val="16"/>
              </w:rPr>
              <w:lastRenderedPageBreak/>
              <w:t>Boca Raton, FL 33486</w:t>
            </w:r>
          </w:p>
          <w:p w:rsidR="001643CB" w:rsidRPr="001643CB" w:rsidRDefault="001643CB" w:rsidP="00F8194E">
            <w:pPr>
              <w:pStyle w:val="PlainText"/>
              <w:jc w:val="left"/>
              <w:rPr>
                <w:rFonts w:ascii="Courier New" w:hAnsi="Courier New" w:cs="Courier New"/>
                <w:b/>
                <w:sz w:val="16"/>
                <w:szCs w:val="16"/>
              </w:rPr>
            </w:pPr>
          </w:p>
          <w:p w:rsidR="001643CB" w:rsidRPr="001643CB" w:rsidRDefault="001643CB" w:rsidP="00F8194E">
            <w:pPr>
              <w:pStyle w:val="PlainText"/>
              <w:jc w:val="left"/>
              <w:rPr>
                <w:rFonts w:ascii="Courier New" w:hAnsi="Courier New" w:cs="Courier New"/>
                <w:b/>
                <w:sz w:val="16"/>
                <w:szCs w:val="16"/>
              </w:rPr>
            </w:pPr>
            <w:r w:rsidRPr="001643CB">
              <w:rPr>
                <w:rFonts w:ascii="Courier New" w:hAnsi="Courier New" w:cs="Courier New"/>
                <w:b/>
                <w:sz w:val="16"/>
                <w:szCs w:val="16"/>
              </w:rPr>
              <w:t>561 394-3399 (Ph.)</w:t>
            </w:r>
          </w:p>
          <w:p w:rsidR="001643CB" w:rsidRDefault="001643CB" w:rsidP="00F8194E">
            <w:pPr>
              <w:pStyle w:val="PlainText"/>
              <w:jc w:val="left"/>
              <w:rPr>
                <w:rFonts w:ascii="Courier New" w:hAnsi="Courier New" w:cs="Courier New"/>
                <w:b/>
                <w:sz w:val="20"/>
                <w:szCs w:val="20"/>
              </w:rPr>
            </w:pPr>
          </w:p>
        </w:tc>
      </w:tr>
      <w:tr w:rsidR="001643CB" w:rsidRPr="007167C0" w:rsidTr="003D01C8">
        <w:tc>
          <w:tcPr>
            <w:tcW w:w="1353" w:type="dxa"/>
          </w:tcPr>
          <w:p w:rsidR="001643CB" w:rsidRDefault="001643CB" w:rsidP="00613941">
            <w:pPr>
              <w:pStyle w:val="PlainText"/>
              <w:rPr>
                <w:rFonts w:ascii="Courier New" w:hAnsi="Courier New" w:cs="Courier New"/>
                <w:b/>
                <w:sz w:val="20"/>
                <w:szCs w:val="20"/>
              </w:rPr>
            </w:pPr>
          </w:p>
          <w:p w:rsidR="001643CB" w:rsidRDefault="001643CB" w:rsidP="00613941">
            <w:pPr>
              <w:pStyle w:val="PlainText"/>
              <w:rPr>
                <w:rFonts w:ascii="Courier New" w:hAnsi="Courier New" w:cs="Courier New"/>
                <w:b/>
                <w:sz w:val="20"/>
                <w:szCs w:val="20"/>
              </w:rPr>
            </w:pPr>
            <w:r>
              <w:rPr>
                <w:rFonts w:ascii="Courier New" w:hAnsi="Courier New" w:cs="Courier New"/>
                <w:b/>
                <w:sz w:val="20"/>
                <w:szCs w:val="20"/>
              </w:rPr>
              <w:t>2-20-2015</w:t>
            </w:r>
          </w:p>
        </w:tc>
        <w:tc>
          <w:tcPr>
            <w:tcW w:w="1620" w:type="dxa"/>
          </w:tcPr>
          <w:p w:rsidR="001643CB" w:rsidRDefault="001643CB" w:rsidP="00F8194E">
            <w:pPr>
              <w:pStyle w:val="PlainText"/>
              <w:rPr>
                <w:rFonts w:ascii="Courier New" w:hAnsi="Courier New" w:cs="Courier New"/>
                <w:b/>
                <w:sz w:val="20"/>
                <w:szCs w:val="20"/>
              </w:rPr>
            </w:pPr>
          </w:p>
          <w:p w:rsidR="001643CB" w:rsidRDefault="00EC42AD" w:rsidP="00F8194E">
            <w:pPr>
              <w:pStyle w:val="PlainText"/>
              <w:rPr>
                <w:rFonts w:ascii="Courier New" w:hAnsi="Courier New" w:cs="Courier New"/>
                <w:b/>
                <w:sz w:val="20"/>
                <w:szCs w:val="20"/>
              </w:rPr>
            </w:pPr>
            <w:r>
              <w:rPr>
                <w:rFonts w:ascii="Courier New" w:hAnsi="Courier New" w:cs="Courier New"/>
                <w:b/>
                <w:sz w:val="20"/>
                <w:szCs w:val="20"/>
              </w:rPr>
              <w:t>9-CV-00104</w:t>
            </w:r>
          </w:p>
        </w:tc>
        <w:tc>
          <w:tcPr>
            <w:tcW w:w="1710" w:type="dxa"/>
          </w:tcPr>
          <w:p w:rsidR="001643CB" w:rsidRDefault="001643CB" w:rsidP="00861B8B">
            <w:pPr>
              <w:pStyle w:val="PlainText"/>
              <w:rPr>
                <w:rFonts w:ascii="Courier New" w:hAnsi="Courier New" w:cs="Courier New"/>
                <w:b/>
                <w:sz w:val="20"/>
                <w:szCs w:val="20"/>
              </w:rPr>
            </w:pPr>
          </w:p>
          <w:p w:rsidR="00EC42AD" w:rsidRDefault="00EC42AD" w:rsidP="00861B8B">
            <w:pPr>
              <w:pStyle w:val="PlainText"/>
              <w:rPr>
                <w:rFonts w:ascii="Courier New" w:hAnsi="Courier New" w:cs="Courier New"/>
                <w:b/>
                <w:sz w:val="20"/>
                <w:szCs w:val="20"/>
              </w:rPr>
            </w:pPr>
            <w:r>
              <w:rPr>
                <w:rFonts w:ascii="Courier New" w:hAnsi="Courier New" w:cs="Courier New"/>
                <w:b/>
                <w:sz w:val="20"/>
                <w:szCs w:val="20"/>
              </w:rPr>
              <w:t>(M.D. Ala.)</w:t>
            </w:r>
          </w:p>
        </w:tc>
        <w:tc>
          <w:tcPr>
            <w:tcW w:w="6030" w:type="dxa"/>
          </w:tcPr>
          <w:p w:rsidR="001643CB" w:rsidRDefault="001643CB" w:rsidP="00F8194E">
            <w:pPr>
              <w:pStyle w:val="PlainText"/>
              <w:jc w:val="left"/>
              <w:rPr>
                <w:rFonts w:ascii="Courier New" w:hAnsi="Courier New" w:cs="Courier New"/>
                <w:b/>
                <w:sz w:val="20"/>
                <w:szCs w:val="20"/>
              </w:rPr>
            </w:pPr>
          </w:p>
          <w:p w:rsidR="00EC42AD" w:rsidRDefault="00EC42AD"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Colonial </w:t>
            </w:r>
            <w:proofErr w:type="spellStart"/>
            <w:r>
              <w:rPr>
                <w:rFonts w:ascii="Courier New" w:hAnsi="Courier New" w:cs="Courier New"/>
                <w:b/>
                <w:sz w:val="20"/>
                <w:szCs w:val="20"/>
              </w:rPr>
              <w:t>BancGroup</w:t>
            </w:r>
            <w:proofErr w:type="spellEnd"/>
            <w:r>
              <w:rPr>
                <w:rFonts w:ascii="Courier New" w:hAnsi="Courier New" w:cs="Courier New"/>
                <w:b/>
                <w:sz w:val="20"/>
                <w:szCs w:val="20"/>
              </w:rPr>
              <w:t>, Inc. Securities Litigation</w:t>
            </w:r>
          </w:p>
          <w:p w:rsidR="00F11E79" w:rsidRDefault="006B327F" w:rsidP="00F8194E">
            <w:pPr>
              <w:pStyle w:val="PlainText"/>
              <w:jc w:val="left"/>
              <w:rPr>
                <w:rFonts w:ascii="Courier New" w:hAnsi="Courier New" w:cs="Courier New"/>
                <w:sz w:val="20"/>
                <w:szCs w:val="20"/>
              </w:rPr>
            </w:pPr>
            <w:r>
              <w:rPr>
                <w:rFonts w:ascii="Courier New" w:hAnsi="Courier New" w:cs="Courier New"/>
                <w:sz w:val="20"/>
                <w:szCs w:val="20"/>
              </w:rPr>
              <w:t>Securities-purchaser-plaintiffs filed a Consolidated Class</w:t>
            </w:r>
            <w:r w:rsidR="00701A53">
              <w:rPr>
                <w:rFonts w:ascii="Courier New" w:hAnsi="Courier New" w:cs="Courier New"/>
                <w:sz w:val="20"/>
                <w:szCs w:val="20"/>
              </w:rPr>
              <w:t xml:space="preserve"> Action Complaint for Violations of the Federal Securities Laws (the “Consolidated Complaint”) on 6-22-2009 alleging violations of Sections 10</w:t>
            </w:r>
            <w:r w:rsidR="009804AA">
              <w:rPr>
                <w:rFonts w:ascii="Courier New" w:hAnsi="Courier New" w:cs="Courier New"/>
                <w:sz w:val="20"/>
                <w:szCs w:val="20"/>
              </w:rPr>
              <w:t>(</w:t>
            </w:r>
            <w:r w:rsidR="00701A53">
              <w:rPr>
                <w:rFonts w:ascii="Courier New" w:hAnsi="Courier New" w:cs="Courier New"/>
                <w:sz w:val="20"/>
                <w:szCs w:val="20"/>
              </w:rPr>
              <w:t>b</w:t>
            </w:r>
            <w:r w:rsidR="009804AA">
              <w:rPr>
                <w:rFonts w:ascii="Courier New" w:hAnsi="Courier New" w:cs="Courier New"/>
                <w:sz w:val="20"/>
                <w:szCs w:val="20"/>
              </w:rPr>
              <w:t xml:space="preserve">) and 20(a) of the Securities exchange Act of 1934 (the “Exchange Act”) and </w:t>
            </w:r>
            <w:r w:rsidR="00F11E79">
              <w:rPr>
                <w:rFonts w:ascii="Courier New" w:hAnsi="Courier New" w:cs="Courier New"/>
                <w:sz w:val="20"/>
                <w:szCs w:val="20"/>
              </w:rPr>
              <w:t>R</w:t>
            </w:r>
            <w:r w:rsidR="009804AA">
              <w:rPr>
                <w:rFonts w:ascii="Courier New" w:hAnsi="Courier New" w:cs="Courier New"/>
                <w:sz w:val="20"/>
                <w:szCs w:val="20"/>
              </w:rPr>
              <w:t>ule 10b-5 promulgated thereunder and violations of Sections 11, 12(a</w:t>
            </w:r>
            <w:proofErr w:type="gramStart"/>
            <w:r w:rsidR="009804AA">
              <w:rPr>
                <w:rFonts w:ascii="Courier New" w:hAnsi="Courier New" w:cs="Courier New"/>
                <w:sz w:val="20"/>
                <w:szCs w:val="20"/>
              </w:rPr>
              <w:t>)(</w:t>
            </w:r>
            <w:proofErr w:type="gramEnd"/>
            <w:r w:rsidR="009804AA">
              <w:rPr>
                <w:rFonts w:ascii="Courier New" w:hAnsi="Courier New" w:cs="Courier New"/>
                <w:sz w:val="20"/>
                <w:szCs w:val="20"/>
              </w:rPr>
              <w:t>2), and 15 of the Securities Act of 1933 (the “Securities Act”).  The Exchange Act claims alleged violations of the anti-fraud provisions of the securities laws arising from alleged misstatements and omissions made in connection with Colonial’s publicly-filed financials and other alleged misstatements made by Colonial’s se</w:t>
            </w:r>
            <w:r w:rsidR="00E301B2">
              <w:rPr>
                <w:rFonts w:ascii="Courier New" w:hAnsi="Courier New" w:cs="Courier New"/>
                <w:sz w:val="20"/>
                <w:szCs w:val="20"/>
              </w:rPr>
              <w:t>n</w:t>
            </w:r>
            <w:r w:rsidR="009804AA">
              <w:rPr>
                <w:rFonts w:ascii="Courier New" w:hAnsi="Courier New" w:cs="Courier New"/>
                <w:sz w:val="20"/>
                <w:szCs w:val="20"/>
              </w:rPr>
              <w:t>ior officers.  The</w:t>
            </w:r>
            <w:r w:rsidR="00E301B2">
              <w:rPr>
                <w:rFonts w:ascii="Courier New" w:hAnsi="Courier New" w:cs="Courier New"/>
                <w:sz w:val="20"/>
                <w:szCs w:val="20"/>
              </w:rPr>
              <w:t xml:space="preserve"> Securities Ac</w:t>
            </w:r>
            <w:r w:rsidR="00F11E79">
              <w:rPr>
                <w:rFonts w:ascii="Courier New" w:hAnsi="Courier New" w:cs="Courier New"/>
                <w:sz w:val="20"/>
                <w:szCs w:val="20"/>
              </w:rPr>
              <w:t>t</w:t>
            </w:r>
            <w:r w:rsidR="00E301B2">
              <w:rPr>
                <w:rFonts w:ascii="Courier New" w:hAnsi="Courier New" w:cs="Courier New"/>
                <w:sz w:val="20"/>
                <w:szCs w:val="20"/>
              </w:rPr>
              <w:t xml:space="preserve"> claims arise f</w:t>
            </w:r>
            <w:r w:rsidR="009804AA">
              <w:rPr>
                <w:rFonts w:ascii="Courier New" w:hAnsi="Courier New" w:cs="Courier New"/>
                <w:sz w:val="20"/>
                <w:szCs w:val="20"/>
              </w:rPr>
              <w:t>r</w:t>
            </w:r>
            <w:r w:rsidR="00E301B2">
              <w:rPr>
                <w:rFonts w:ascii="Courier New" w:hAnsi="Courier New" w:cs="Courier New"/>
                <w:sz w:val="20"/>
                <w:szCs w:val="20"/>
              </w:rPr>
              <w:t>o</w:t>
            </w:r>
            <w:r w:rsidR="009804AA">
              <w:rPr>
                <w:rFonts w:ascii="Courier New" w:hAnsi="Courier New" w:cs="Courier New"/>
                <w:sz w:val="20"/>
                <w:szCs w:val="20"/>
              </w:rPr>
              <w:t xml:space="preserve">m the Stock Offering and the Note Offering conducted by the Company in April and March of 2008, respectively.  </w:t>
            </w:r>
            <w:r w:rsidR="00EC42AD">
              <w:rPr>
                <w:rFonts w:ascii="Courier New" w:hAnsi="Courier New" w:cs="Courier New"/>
                <w:sz w:val="20"/>
                <w:szCs w:val="20"/>
              </w:rPr>
              <w:t>The Class Period is from 4-18-2007 to 8-6-2009.</w:t>
            </w:r>
          </w:p>
          <w:p w:rsidR="00EC42AD" w:rsidRPr="00EC42AD" w:rsidRDefault="00EC42AD" w:rsidP="00F8194E">
            <w:pPr>
              <w:pStyle w:val="PlainText"/>
              <w:jc w:val="left"/>
              <w:rPr>
                <w:rFonts w:ascii="Courier New" w:hAnsi="Courier New" w:cs="Courier New"/>
                <w:sz w:val="20"/>
                <w:szCs w:val="20"/>
              </w:rPr>
            </w:pPr>
          </w:p>
        </w:tc>
        <w:tc>
          <w:tcPr>
            <w:tcW w:w="1440" w:type="dxa"/>
          </w:tcPr>
          <w:p w:rsidR="001643CB" w:rsidRDefault="001643CB" w:rsidP="00F8194E">
            <w:pPr>
              <w:pStyle w:val="PlainText"/>
              <w:rPr>
                <w:rFonts w:ascii="Courier New" w:hAnsi="Courier New" w:cs="Courier New"/>
                <w:b/>
                <w:sz w:val="20"/>
                <w:szCs w:val="20"/>
              </w:rPr>
            </w:pPr>
          </w:p>
          <w:p w:rsidR="00925B0F" w:rsidRDefault="001C528B" w:rsidP="00F8194E">
            <w:pPr>
              <w:pStyle w:val="PlainText"/>
              <w:rPr>
                <w:rFonts w:ascii="Courier New" w:hAnsi="Courier New" w:cs="Courier New"/>
                <w:b/>
                <w:sz w:val="20"/>
                <w:szCs w:val="20"/>
              </w:rPr>
            </w:pPr>
            <w:r>
              <w:rPr>
                <w:rFonts w:ascii="Courier New" w:hAnsi="Courier New" w:cs="Courier New"/>
                <w:b/>
                <w:sz w:val="20"/>
                <w:szCs w:val="20"/>
              </w:rPr>
              <w:t>Not set yet</w:t>
            </w:r>
          </w:p>
          <w:p w:rsidR="00EC42AD" w:rsidRDefault="00EC42AD" w:rsidP="00F8194E">
            <w:pPr>
              <w:pStyle w:val="PlainText"/>
              <w:rPr>
                <w:rFonts w:ascii="Courier New" w:hAnsi="Courier New" w:cs="Courier New"/>
                <w:b/>
                <w:sz w:val="20"/>
                <w:szCs w:val="20"/>
              </w:rPr>
            </w:pPr>
          </w:p>
        </w:tc>
        <w:tc>
          <w:tcPr>
            <w:tcW w:w="2771" w:type="dxa"/>
          </w:tcPr>
          <w:p w:rsidR="001643CB" w:rsidRDefault="001643CB" w:rsidP="00F8194E">
            <w:pPr>
              <w:pStyle w:val="PlainText"/>
              <w:jc w:val="left"/>
              <w:rPr>
                <w:rFonts w:ascii="Courier New" w:hAnsi="Courier New" w:cs="Courier New"/>
                <w:b/>
                <w:sz w:val="20"/>
                <w:szCs w:val="20"/>
              </w:rPr>
            </w:pPr>
          </w:p>
          <w:p w:rsidR="001C528B" w:rsidRDefault="001C528B"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to:  </w:t>
            </w:r>
          </w:p>
          <w:p w:rsidR="001C528B" w:rsidRDefault="001C528B" w:rsidP="00F8194E">
            <w:pPr>
              <w:pStyle w:val="PlainText"/>
              <w:jc w:val="left"/>
              <w:rPr>
                <w:rFonts w:ascii="Courier New" w:hAnsi="Courier New" w:cs="Courier New"/>
                <w:b/>
                <w:sz w:val="20"/>
                <w:szCs w:val="20"/>
              </w:rPr>
            </w:pPr>
          </w:p>
          <w:p w:rsidR="001C528B" w:rsidRPr="006B327F" w:rsidRDefault="001C528B" w:rsidP="00F8194E">
            <w:pPr>
              <w:pStyle w:val="PlainText"/>
              <w:jc w:val="left"/>
              <w:rPr>
                <w:rFonts w:ascii="Courier New" w:hAnsi="Courier New" w:cs="Courier New"/>
                <w:b/>
                <w:sz w:val="16"/>
                <w:szCs w:val="16"/>
              </w:rPr>
            </w:pPr>
            <w:proofErr w:type="spellStart"/>
            <w:r w:rsidRPr="006B327F">
              <w:rPr>
                <w:rFonts w:ascii="Courier New" w:hAnsi="Courier New" w:cs="Courier New"/>
                <w:b/>
                <w:sz w:val="16"/>
                <w:szCs w:val="16"/>
              </w:rPr>
              <w:t>Labaton</w:t>
            </w:r>
            <w:proofErr w:type="spellEnd"/>
            <w:r w:rsidRPr="006B327F">
              <w:rPr>
                <w:rFonts w:ascii="Courier New" w:hAnsi="Courier New" w:cs="Courier New"/>
                <w:b/>
                <w:sz w:val="16"/>
                <w:szCs w:val="16"/>
              </w:rPr>
              <w:t xml:space="preserve"> </w:t>
            </w:r>
            <w:proofErr w:type="spellStart"/>
            <w:r w:rsidRPr="006B327F">
              <w:rPr>
                <w:rFonts w:ascii="Courier New" w:hAnsi="Courier New" w:cs="Courier New"/>
                <w:b/>
                <w:sz w:val="16"/>
                <w:szCs w:val="16"/>
              </w:rPr>
              <w:t>S</w:t>
            </w:r>
            <w:r w:rsidR="006B327F" w:rsidRPr="006B327F">
              <w:rPr>
                <w:rFonts w:ascii="Courier New" w:hAnsi="Courier New" w:cs="Courier New"/>
                <w:b/>
                <w:sz w:val="16"/>
                <w:szCs w:val="16"/>
              </w:rPr>
              <w:t>ucharow</w:t>
            </w:r>
            <w:proofErr w:type="spellEnd"/>
            <w:r w:rsidR="006B327F" w:rsidRPr="006B327F">
              <w:rPr>
                <w:rFonts w:ascii="Courier New" w:hAnsi="Courier New" w:cs="Courier New"/>
                <w:b/>
                <w:sz w:val="16"/>
                <w:szCs w:val="16"/>
              </w:rPr>
              <w:t xml:space="preserve"> LLP</w:t>
            </w:r>
          </w:p>
          <w:p w:rsidR="006B327F" w:rsidRPr="006B327F" w:rsidRDefault="006B327F" w:rsidP="00F8194E">
            <w:pPr>
              <w:pStyle w:val="PlainText"/>
              <w:jc w:val="left"/>
              <w:rPr>
                <w:rFonts w:ascii="Courier New" w:hAnsi="Courier New" w:cs="Courier New"/>
                <w:b/>
                <w:sz w:val="16"/>
                <w:szCs w:val="16"/>
              </w:rPr>
            </w:pPr>
            <w:r w:rsidRPr="006B327F">
              <w:rPr>
                <w:rFonts w:ascii="Courier New" w:hAnsi="Courier New" w:cs="Courier New"/>
                <w:b/>
                <w:sz w:val="16"/>
                <w:szCs w:val="16"/>
              </w:rPr>
              <w:t>James W. Johnson, Esq.</w:t>
            </w:r>
          </w:p>
          <w:p w:rsidR="006B327F" w:rsidRPr="006B327F" w:rsidRDefault="006B327F" w:rsidP="00F8194E">
            <w:pPr>
              <w:pStyle w:val="PlainText"/>
              <w:jc w:val="left"/>
              <w:rPr>
                <w:rFonts w:ascii="Courier New" w:hAnsi="Courier New" w:cs="Courier New"/>
                <w:b/>
                <w:sz w:val="16"/>
                <w:szCs w:val="16"/>
              </w:rPr>
            </w:pPr>
            <w:r w:rsidRPr="006B327F">
              <w:rPr>
                <w:rFonts w:ascii="Courier New" w:hAnsi="Courier New" w:cs="Courier New"/>
                <w:b/>
                <w:sz w:val="16"/>
                <w:szCs w:val="16"/>
              </w:rPr>
              <w:t>140 Broadway</w:t>
            </w:r>
          </w:p>
          <w:p w:rsidR="006B327F" w:rsidRPr="006B327F" w:rsidRDefault="006B327F" w:rsidP="00F8194E">
            <w:pPr>
              <w:pStyle w:val="PlainText"/>
              <w:jc w:val="left"/>
              <w:rPr>
                <w:rFonts w:ascii="Courier New" w:hAnsi="Courier New" w:cs="Courier New"/>
                <w:b/>
                <w:sz w:val="16"/>
                <w:szCs w:val="16"/>
              </w:rPr>
            </w:pPr>
            <w:r w:rsidRPr="006B327F">
              <w:rPr>
                <w:rFonts w:ascii="Courier New" w:hAnsi="Courier New" w:cs="Courier New"/>
                <w:b/>
                <w:sz w:val="16"/>
                <w:szCs w:val="16"/>
              </w:rPr>
              <w:t>New York, NY 10005</w:t>
            </w:r>
          </w:p>
          <w:p w:rsidR="006B327F" w:rsidRDefault="006B327F" w:rsidP="00F8194E">
            <w:pPr>
              <w:pStyle w:val="PlainText"/>
              <w:jc w:val="left"/>
              <w:rPr>
                <w:rFonts w:ascii="Courier New" w:hAnsi="Courier New" w:cs="Courier New"/>
                <w:b/>
                <w:sz w:val="20"/>
                <w:szCs w:val="20"/>
              </w:rPr>
            </w:pPr>
          </w:p>
        </w:tc>
      </w:tr>
      <w:tr w:rsidR="00851F46" w:rsidRPr="007167C0" w:rsidTr="003D01C8">
        <w:tc>
          <w:tcPr>
            <w:tcW w:w="1353" w:type="dxa"/>
          </w:tcPr>
          <w:p w:rsidR="00851F46" w:rsidRDefault="00851F46" w:rsidP="00613941">
            <w:pPr>
              <w:pStyle w:val="PlainText"/>
              <w:rPr>
                <w:rFonts w:ascii="Courier New" w:hAnsi="Courier New" w:cs="Courier New"/>
                <w:b/>
                <w:sz w:val="20"/>
                <w:szCs w:val="20"/>
              </w:rPr>
            </w:pPr>
          </w:p>
          <w:p w:rsidR="00851F46" w:rsidRDefault="00851F46" w:rsidP="00613941">
            <w:pPr>
              <w:pStyle w:val="PlainText"/>
              <w:rPr>
                <w:rFonts w:ascii="Courier New" w:hAnsi="Courier New" w:cs="Courier New"/>
                <w:b/>
                <w:sz w:val="20"/>
                <w:szCs w:val="20"/>
              </w:rPr>
            </w:pPr>
            <w:r>
              <w:rPr>
                <w:rFonts w:ascii="Courier New" w:hAnsi="Courier New" w:cs="Courier New"/>
                <w:b/>
                <w:sz w:val="20"/>
                <w:szCs w:val="20"/>
              </w:rPr>
              <w:t>2-20-2015</w:t>
            </w:r>
          </w:p>
        </w:tc>
        <w:tc>
          <w:tcPr>
            <w:tcW w:w="1620" w:type="dxa"/>
          </w:tcPr>
          <w:p w:rsidR="00851F46" w:rsidRDefault="00851F46" w:rsidP="00F8194E">
            <w:pPr>
              <w:pStyle w:val="PlainText"/>
              <w:rPr>
                <w:rFonts w:ascii="Courier New" w:hAnsi="Courier New" w:cs="Courier New"/>
                <w:b/>
                <w:sz w:val="20"/>
                <w:szCs w:val="20"/>
              </w:rPr>
            </w:pPr>
          </w:p>
          <w:p w:rsidR="00851F46" w:rsidRDefault="00851F46" w:rsidP="00F8194E">
            <w:pPr>
              <w:pStyle w:val="PlainText"/>
              <w:rPr>
                <w:rFonts w:ascii="Courier New" w:hAnsi="Courier New" w:cs="Courier New"/>
                <w:b/>
                <w:sz w:val="20"/>
                <w:szCs w:val="20"/>
              </w:rPr>
            </w:pPr>
            <w:r>
              <w:rPr>
                <w:rFonts w:ascii="Courier New" w:hAnsi="Courier New" w:cs="Courier New"/>
                <w:b/>
                <w:sz w:val="20"/>
                <w:szCs w:val="20"/>
              </w:rPr>
              <w:t>13-MD-02437</w:t>
            </w:r>
          </w:p>
        </w:tc>
        <w:tc>
          <w:tcPr>
            <w:tcW w:w="1710" w:type="dxa"/>
          </w:tcPr>
          <w:p w:rsidR="00851F46" w:rsidRDefault="00851F46" w:rsidP="00861B8B">
            <w:pPr>
              <w:pStyle w:val="PlainText"/>
              <w:rPr>
                <w:rFonts w:ascii="Courier New" w:hAnsi="Courier New" w:cs="Courier New"/>
                <w:b/>
                <w:sz w:val="20"/>
                <w:szCs w:val="20"/>
              </w:rPr>
            </w:pPr>
          </w:p>
          <w:p w:rsidR="00851F46" w:rsidRDefault="00851F46" w:rsidP="00861B8B">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851F46" w:rsidRDefault="00851F46" w:rsidP="00F8194E">
            <w:pPr>
              <w:pStyle w:val="PlainText"/>
              <w:jc w:val="left"/>
              <w:rPr>
                <w:rFonts w:ascii="Courier New" w:hAnsi="Courier New" w:cs="Courier New"/>
                <w:b/>
                <w:sz w:val="20"/>
                <w:szCs w:val="20"/>
              </w:rPr>
            </w:pPr>
          </w:p>
          <w:p w:rsidR="00851F46" w:rsidRDefault="00851F46" w:rsidP="00F8194E">
            <w:pPr>
              <w:pStyle w:val="PlainText"/>
              <w:jc w:val="left"/>
              <w:rPr>
                <w:rFonts w:ascii="Courier New" w:hAnsi="Courier New" w:cs="Courier New"/>
                <w:b/>
                <w:sz w:val="20"/>
                <w:szCs w:val="20"/>
              </w:rPr>
            </w:pPr>
            <w:r>
              <w:rPr>
                <w:rFonts w:ascii="Courier New" w:hAnsi="Courier New" w:cs="Courier New"/>
                <w:b/>
                <w:sz w:val="20"/>
                <w:szCs w:val="20"/>
              </w:rPr>
              <w:t>In re: Domestic Drywall Antitrust Litigation</w:t>
            </w:r>
            <w:r w:rsidR="00FB66D6">
              <w:rPr>
                <w:rFonts w:ascii="Courier New" w:hAnsi="Courier New" w:cs="Courier New"/>
                <w:b/>
                <w:sz w:val="20"/>
                <w:szCs w:val="20"/>
              </w:rPr>
              <w:t xml:space="preserve"> </w:t>
            </w:r>
          </w:p>
          <w:p w:rsidR="00FB66D6" w:rsidRDefault="00FB66D6" w:rsidP="009461E6">
            <w:pPr>
              <w:pStyle w:val="PlainText"/>
              <w:jc w:val="left"/>
              <w:rPr>
                <w:rFonts w:ascii="Courier New" w:hAnsi="Courier New" w:cs="Courier New"/>
                <w:sz w:val="20"/>
                <w:szCs w:val="20"/>
              </w:rPr>
            </w:pPr>
          </w:p>
          <w:p w:rsidR="00FB66D6" w:rsidRDefault="00FB66D6" w:rsidP="009461E6">
            <w:pPr>
              <w:pStyle w:val="PlainText"/>
              <w:jc w:val="left"/>
              <w:rPr>
                <w:rFonts w:ascii="Courier New" w:hAnsi="Courier New" w:cs="Courier New"/>
                <w:sz w:val="20"/>
                <w:szCs w:val="20"/>
              </w:rPr>
            </w:pPr>
            <w:r>
              <w:rPr>
                <w:rFonts w:ascii="Courier New" w:hAnsi="Courier New" w:cs="Courier New"/>
                <w:sz w:val="20"/>
                <w:szCs w:val="20"/>
              </w:rPr>
              <w:t>See related 2-19-2015 Notice above.</w:t>
            </w:r>
          </w:p>
          <w:p w:rsidR="00FB66D6" w:rsidRDefault="00FB66D6" w:rsidP="009461E6">
            <w:pPr>
              <w:pStyle w:val="PlainText"/>
              <w:jc w:val="left"/>
              <w:rPr>
                <w:rFonts w:ascii="Courier New" w:hAnsi="Courier New" w:cs="Courier New"/>
                <w:sz w:val="20"/>
                <w:szCs w:val="20"/>
              </w:rPr>
            </w:pPr>
          </w:p>
          <w:p w:rsidR="00AE5C4A" w:rsidRDefault="00D60937" w:rsidP="009461E6">
            <w:pPr>
              <w:pStyle w:val="PlainText"/>
              <w:jc w:val="left"/>
              <w:rPr>
                <w:rFonts w:ascii="Courier New" w:hAnsi="Courier New" w:cs="Courier New"/>
                <w:sz w:val="20"/>
                <w:szCs w:val="20"/>
              </w:rPr>
            </w:pPr>
            <w:r>
              <w:rPr>
                <w:rFonts w:ascii="Courier New" w:hAnsi="Courier New" w:cs="Courier New"/>
                <w:sz w:val="20"/>
                <w:szCs w:val="20"/>
              </w:rPr>
              <w:t>Direct-purchaser-plaintiffs</w:t>
            </w:r>
            <w:r w:rsidR="00FB66D6">
              <w:rPr>
                <w:rFonts w:ascii="Courier New" w:hAnsi="Courier New" w:cs="Courier New"/>
                <w:sz w:val="20"/>
                <w:szCs w:val="20"/>
              </w:rPr>
              <w:t xml:space="preserve"> and indirect-purchaser-plaintiffs</w:t>
            </w:r>
            <w:r>
              <w:rPr>
                <w:rFonts w:ascii="Courier New" w:hAnsi="Courier New" w:cs="Courier New"/>
                <w:sz w:val="20"/>
                <w:szCs w:val="20"/>
              </w:rPr>
              <w:t xml:space="preserve"> </w:t>
            </w:r>
            <w:r w:rsidR="00AF7856">
              <w:rPr>
                <w:rFonts w:ascii="Courier New" w:hAnsi="Courier New" w:cs="Courier New"/>
                <w:sz w:val="20"/>
                <w:szCs w:val="20"/>
              </w:rPr>
              <w:t xml:space="preserve">of Wallboard </w:t>
            </w:r>
            <w:r w:rsidR="00851F46">
              <w:rPr>
                <w:rFonts w:ascii="Courier New" w:hAnsi="Courier New" w:cs="Courier New"/>
                <w:sz w:val="20"/>
                <w:szCs w:val="20"/>
              </w:rPr>
              <w:t>allege that U</w:t>
            </w:r>
            <w:r w:rsidR="001056BC">
              <w:rPr>
                <w:rFonts w:ascii="Courier New" w:hAnsi="Courier New" w:cs="Courier New"/>
                <w:sz w:val="20"/>
                <w:szCs w:val="20"/>
              </w:rPr>
              <w:t>.</w:t>
            </w:r>
            <w:r w:rsidR="00851F46">
              <w:rPr>
                <w:rFonts w:ascii="Courier New" w:hAnsi="Courier New" w:cs="Courier New"/>
                <w:sz w:val="20"/>
                <w:szCs w:val="20"/>
              </w:rPr>
              <w:t>S</w:t>
            </w:r>
            <w:r w:rsidR="001056BC">
              <w:rPr>
                <w:rFonts w:ascii="Courier New" w:hAnsi="Courier New" w:cs="Courier New"/>
                <w:sz w:val="20"/>
                <w:szCs w:val="20"/>
              </w:rPr>
              <w:t>.</w:t>
            </w:r>
            <w:r w:rsidR="00851F46">
              <w:rPr>
                <w:rFonts w:ascii="Courier New" w:hAnsi="Courier New" w:cs="Courier New"/>
                <w:sz w:val="20"/>
                <w:szCs w:val="20"/>
              </w:rPr>
              <w:t xml:space="preserve"> Gypsum Company (collectively, “USG”) and other defendants engaged in an illegal conspiracy to </w:t>
            </w:r>
            <w:r w:rsidR="00DD7A61">
              <w:rPr>
                <w:rFonts w:ascii="Courier New" w:hAnsi="Courier New" w:cs="Courier New"/>
                <w:sz w:val="20"/>
                <w:szCs w:val="20"/>
              </w:rPr>
              <w:t xml:space="preserve">raise, fix, maintain or stabilize the price of </w:t>
            </w:r>
            <w:r w:rsidR="00F11E79">
              <w:rPr>
                <w:rFonts w:ascii="Courier New" w:hAnsi="Courier New" w:cs="Courier New"/>
                <w:sz w:val="20"/>
                <w:szCs w:val="20"/>
              </w:rPr>
              <w:t>gypsum wallboard</w:t>
            </w:r>
            <w:r w:rsidR="00851F46">
              <w:rPr>
                <w:rFonts w:ascii="Courier New" w:hAnsi="Courier New" w:cs="Courier New"/>
                <w:sz w:val="20"/>
                <w:szCs w:val="20"/>
              </w:rPr>
              <w:t xml:space="preserve"> </w:t>
            </w:r>
            <w:r w:rsidR="00DD7A61">
              <w:rPr>
                <w:rFonts w:ascii="Courier New" w:hAnsi="Courier New" w:cs="Courier New"/>
                <w:sz w:val="20"/>
                <w:szCs w:val="20"/>
              </w:rPr>
              <w:t>and, to help further this price-fixing conspiracy, abolish the industry’s long-standing practice of limiting price increases for the duration of a construction project through the use of “job quotes.”</w:t>
            </w:r>
            <w:r w:rsidR="00AE5C4A">
              <w:rPr>
                <w:rFonts w:ascii="Courier New" w:hAnsi="Courier New" w:cs="Courier New"/>
                <w:sz w:val="20"/>
                <w:szCs w:val="20"/>
              </w:rPr>
              <w:t xml:space="preserve">  The Class Period</w:t>
            </w:r>
            <w:r w:rsidR="00F11E79">
              <w:rPr>
                <w:rFonts w:ascii="Courier New" w:hAnsi="Courier New" w:cs="Courier New"/>
                <w:sz w:val="20"/>
                <w:szCs w:val="20"/>
              </w:rPr>
              <w:t xml:space="preserve"> is from 1-1-2012 </w:t>
            </w:r>
            <w:r w:rsidR="003B59D5">
              <w:rPr>
                <w:rFonts w:ascii="Courier New" w:hAnsi="Courier New" w:cs="Courier New"/>
                <w:sz w:val="20"/>
                <w:szCs w:val="20"/>
              </w:rPr>
              <w:t xml:space="preserve">to 11-30-2014.  </w:t>
            </w:r>
            <w:r w:rsidR="00FB66D6">
              <w:rPr>
                <w:rFonts w:ascii="Courier New" w:hAnsi="Courier New" w:cs="Courier New"/>
                <w:sz w:val="20"/>
                <w:szCs w:val="20"/>
              </w:rPr>
              <w:t>This notice was provided by Defendants USG Corporation and United States Gypsum Company.</w:t>
            </w:r>
          </w:p>
          <w:p w:rsidR="00FB66D6" w:rsidRPr="00851F46" w:rsidRDefault="00FB66D6" w:rsidP="009461E6">
            <w:pPr>
              <w:pStyle w:val="PlainText"/>
              <w:jc w:val="left"/>
              <w:rPr>
                <w:rFonts w:ascii="Courier New" w:hAnsi="Courier New" w:cs="Courier New"/>
                <w:sz w:val="20"/>
                <w:szCs w:val="20"/>
              </w:rPr>
            </w:pPr>
          </w:p>
        </w:tc>
        <w:tc>
          <w:tcPr>
            <w:tcW w:w="1440" w:type="dxa"/>
          </w:tcPr>
          <w:p w:rsidR="00851F46" w:rsidRDefault="00851F46" w:rsidP="00F8194E">
            <w:pPr>
              <w:pStyle w:val="PlainText"/>
              <w:rPr>
                <w:rFonts w:ascii="Courier New" w:hAnsi="Courier New" w:cs="Courier New"/>
                <w:b/>
                <w:sz w:val="20"/>
                <w:szCs w:val="20"/>
              </w:rPr>
            </w:pPr>
          </w:p>
          <w:p w:rsidR="00AE5C4A" w:rsidRDefault="00AE5C4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851F46" w:rsidRDefault="00851F46" w:rsidP="00F8194E">
            <w:pPr>
              <w:pStyle w:val="PlainText"/>
              <w:jc w:val="left"/>
              <w:rPr>
                <w:rFonts w:ascii="Courier New" w:hAnsi="Courier New" w:cs="Courier New"/>
                <w:b/>
                <w:sz w:val="20"/>
                <w:szCs w:val="20"/>
              </w:rPr>
            </w:pPr>
          </w:p>
          <w:p w:rsidR="00AE5C4A" w:rsidRDefault="00AE5C4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542E0E">
              <w:rPr>
                <w:rFonts w:ascii="Courier New" w:hAnsi="Courier New" w:cs="Courier New"/>
                <w:b/>
                <w:sz w:val="20"/>
                <w:szCs w:val="20"/>
              </w:rPr>
              <w:t>, call or email</w:t>
            </w:r>
            <w:r>
              <w:rPr>
                <w:rFonts w:ascii="Courier New" w:hAnsi="Courier New" w:cs="Courier New"/>
                <w:b/>
                <w:sz w:val="20"/>
                <w:szCs w:val="20"/>
              </w:rPr>
              <w:t>:</w:t>
            </w:r>
          </w:p>
          <w:p w:rsidR="00AE5C4A" w:rsidRDefault="00AE5C4A" w:rsidP="00F8194E">
            <w:pPr>
              <w:pStyle w:val="PlainText"/>
              <w:jc w:val="left"/>
              <w:rPr>
                <w:rFonts w:ascii="Courier New" w:hAnsi="Courier New" w:cs="Courier New"/>
                <w:b/>
                <w:sz w:val="20"/>
                <w:szCs w:val="20"/>
              </w:rPr>
            </w:pPr>
          </w:p>
          <w:p w:rsidR="00AE5C4A" w:rsidRPr="00542E0E" w:rsidRDefault="00542E0E" w:rsidP="00F8194E">
            <w:pPr>
              <w:pStyle w:val="PlainText"/>
              <w:jc w:val="left"/>
              <w:rPr>
                <w:rFonts w:ascii="Courier New" w:hAnsi="Courier New" w:cs="Courier New"/>
                <w:b/>
                <w:sz w:val="16"/>
                <w:szCs w:val="16"/>
              </w:rPr>
            </w:pPr>
            <w:r w:rsidRPr="00542E0E">
              <w:rPr>
                <w:rFonts w:ascii="Courier New" w:hAnsi="Courier New" w:cs="Courier New"/>
                <w:b/>
                <w:sz w:val="16"/>
                <w:szCs w:val="16"/>
              </w:rPr>
              <w:t xml:space="preserve">H. </w:t>
            </w:r>
            <w:proofErr w:type="spellStart"/>
            <w:r w:rsidRPr="00542E0E">
              <w:rPr>
                <w:rFonts w:ascii="Courier New" w:hAnsi="Courier New" w:cs="Courier New"/>
                <w:b/>
                <w:sz w:val="16"/>
                <w:szCs w:val="16"/>
              </w:rPr>
              <w:t>Laddie</w:t>
            </w:r>
            <w:proofErr w:type="spellEnd"/>
            <w:r w:rsidRPr="00542E0E">
              <w:rPr>
                <w:rFonts w:ascii="Courier New" w:hAnsi="Courier New" w:cs="Courier New"/>
                <w:b/>
                <w:sz w:val="16"/>
                <w:szCs w:val="16"/>
              </w:rPr>
              <w:t xml:space="preserve"> Montague, Jr.</w:t>
            </w:r>
          </w:p>
          <w:p w:rsidR="00542E0E" w:rsidRPr="00542E0E" w:rsidRDefault="00542E0E" w:rsidP="00F8194E">
            <w:pPr>
              <w:pStyle w:val="PlainText"/>
              <w:jc w:val="left"/>
              <w:rPr>
                <w:rFonts w:ascii="Courier New" w:hAnsi="Courier New" w:cs="Courier New"/>
                <w:b/>
                <w:sz w:val="16"/>
                <w:szCs w:val="16"/>
              </w:rPr>
            </w:pPr>
            <w:r w:rsidRPr="00542E0E">
              <w:rPr>
                <w:rFonts w:ascii="Courier New" w:hAnsi="Courier New" w:cs="Courier New"/>
                <w:b/>
                <w:sz w:val="16"/>
                <w:szCs w:val="16"/>
              </w:rPr>
              <w:t>Ruthanne Gordon</w:t>
            </w:r>
          </w:p>
          <w:p w:rsidR="00542E0E" w:rsidRPr="00542E0E" w:rsidRDefault="00542E0E" w:rsidP="00F8194E">
            <w:pPr>
              <w:pStyle w:val="PlainText"/>
              <w:jc w:val="left"/>
              <w:rPr>
                <w:rFonts w:ascii="Courier New" w:hAnsi="Courier New" w:cs="Courier New"/>
                <w:b/>
                <w:sz w:val="16"/>
                <w:szCs w:val="16"/>
              </w:rPr>
            </w:pPr>
            <w:r w:rsidRPr="00542E0E">
              <w:rPr>
                <w:rFonts w:ascii="Courier New" w:hAnsi="Courier New" w:cs="Courier New"/>
                <w:b/>
                <w:sz w:val="16"/>
                <w:szCs w:val="16"/>
              </w:rPr>
              <w:t xml:space="preserve">Michael C. </w:t>
            </w:r>
            <w:proofErr w:type="spellStart"/>
            <w:r w:rsidRPr="00542E0E">
              <w:rPr>
                <w:rFonts w:ascii="Courier New" w:hAnsi="Courier New" w:cs="Courier New"/>
                <w:b/>
                <w:sz w:val="16"/>
                <w:szCs w:val="16"/>
              </w:rPr>
              <w:t>Dell’Angelo</w:t>
            </w:r>
            <w:proofErr w:type="spellEnd"/>
          </w:p>
          <w:p w:rsidR="00542E0E" w:rsidRPr="00542E0E" w:rsidRDefault="00542E0E" w:rsidP="00F8194E">
            <w:pPr>
              <w:pStyle w:val="PlainText"/>
              <w:jc w:val="left"/>
              <w:rPr>
                <w:rFonts w:ascii="Courier New" w:hAnsi="Courier New" w:cs="Courier New"/>
                <w:b/>
                <w:sz w:val="16"/>
                <w:szCs w:val="16"/>
              </w:rPr>
            </w:pPr>
            <w:r w:rsidRPr="00542E0E">
              <w:rPr>
                <w:rFonts w:ascii="Courier New" w:hAnsi="Courier New" w:cs="Courier New"/>
                <w:b/>
                <w:sz w:val="16"/>
                <w:szCs w:val="16"/>
              </w:rPr>
              <w:t>Candice J. Enders</w:t>
            </w:r>
          </w:p>
          <w:p w:rsidR="00542E0E" w:rsidRPr="00542E0E" w:rsidRDefault="00542E0E" w:rsidP="00F8194E">
            <w:pPr>
              <w:pStyle w:val="PlainText"/>
              <w:jc w:val="left"/>
              <w:rPr>
                <w:rFonts w:ascii="Courier New" w:hAnsi="Courier New" w:cs="Courier New"/>
                <w:b/>
                <w:sz w:val="16"/>
                <w:szCs w:val="16"/>
              </w:rPr>
            </w:pPr>
            <w:r w:rsidRPr="00542E0E">
              <w:rPr>
                <w:rFonts w:ascii="Courier New" w:hAnsi="Courier New" w:cs="Courier New"/>
                <w:b/>
                <w:sz w:val="16"/>
                <w:szCs w:val="16"/>
              </w:rPr>
              <w:t>Berger &amp; Montague, P.C.</w:t>
            </w:r>
          </w:p>
          <w:p w:rsidR="00542E0E" w:rsidRPr="00542E0E" w:rsidRDefault="00542E0E" w:rsidP="00F8194E">
            <w:pPr>
              <w:pStyle w:val="PlainText"/>
              <w:jc w:val="left"/>
              <w:rPr>
                <w:rFonts w:ascii="Courier New" w:hAnsi="Courier New" w:cs="Courier New"/>
                <w:b/>
                <w:sz w:val="16"/>
                <w:szCs w:val="16"/>
              </w:rPr>
            </w:pPr>
            <w:r w:rsidRPr="00542E0E">
              <w:rPr>
                <w:rFonts w:ascii="Courier New" w:hAnsi="Courier New" w:cs="Courier New"/>
                <w:b/>
                <w:sz w:val="16"/>
                <w:szCs w:val="16"/>
              </w:rPr>
              <w:t>1622 Locust Street</w:t>
            </w:r>
          </w:p>
          <w:p w:rsidR="00542E0E" w:rsidRPr="00542E0E" w:rsidRDefault="00542E0E" w:rsidP="00F8194E">
            <w:pPr>
              <w:pStyle w:val="PlainText"/>
              <w:jc w:val="left"/>
              <w:rPr>
                <w:rFonts w:ascii="Courier New" w:hAnsi="Courier New" w:cs="Courier New"/>
                <w:b/>
                <w:sz w:val="16"/>
                <w:szCs w:val="16"/>
              </w:rPr>
            </w:pPr>
            <w:r w:rsidRPr="00542E0E">
              <w:rPr>
                <w:rFonts w:ascii="Courier New" w:hAnsi="Courier New" w:cs="Courier New"/>
                <w:b/>
                <w:sz w:val="16"/>
                <w:szCs w:val="16"/>
              </w:rPr>
              <w:t>Philadelphia, PA 19103</w:t>
            </w:r>
          </w:p>
          <w:p w:rsidR="00542E0E" w:rsidRPr="00542E0E" w:rsidRDefault="00542E0E" w:rsidP="00F8194E">
            <w:pPr>
              <w:pStyle w:val="PlainText"/>
              <w:jc w:val="left"/>
              <w:rPr>
                <w:rFonts w:ascii="Courier New" w:hAnsi="Courier New" w:cs="Courier New"/>
                <w:b/>
                <w:sz w:val="16"/>
                <w:szCs w:val="16"/>
              </w:rPr>
            </w:pPr>
          </w:p>
          <w:p w:rsidR="00542E0E" w:rsidRPr="00542E0E" w:rsidRDefault="00542E0E" w:rsidP="00F8194E">
            <w:pPr>
              <w:pStyle w:val="PlainText"/>
              <w:jc w:val="left"/>
              <w:rPr>
                <w:rFonts w:ascii="Courier New" w:hAnsi="Courier New" w:cs="Courier New"/>
                <w:b/>
                <w:sz w:val="16"/>
                <w:szCs w:val="16"/>
              </w:rPr>
            </w:pPr>
            <w:r w:rsidRPr="00542E0E">
              <w:rPr>
                <w:rFonts w:ascii="Courier New" w:hAnsi="Courier New" w:cs="Courier New"/>
                <w:b/>
                <w:sz w:val="16"/>
                <w:szCs w:val="16"/>
              </w:rPr>
              <w:t>215 875-3000 (Ph.)</w:t>
            </w:r>
          </w:p>
          <w:p w:rsidR="00542E0E" w:rsidRPr="00542E0E" w:rsidRDefault="00542E0E" w:rsidP="00F8194E">
            <w:pPr>
              <w:pStyle w:val="PlainText"/>
              <w:jc w:val="left"/>
              <w:rPr>
                <w:rFonts w:ascii="Courier New" w:hAnsi="Courier New" w:cs="Courier New"/>
                <w:b/>
                <w:sz w:val="16"/>
                <w:szCs w:val="16"/>
              </w:rPr>
            </w:pPr>
          </w:p>
          <w:p w:rsidR="00542E0E" w:rsidRPr="00542E0E" w:rsidRDefault="00F52BA7" w:rsidP="00F8194E">
            <w:pPr>
              <w:pStyle w:val="PlainText"/>
              <w:jc w:val="left"/>
              <w:rPr>
                <w:rFonts w:ascii="Courier New" w:hAnsi="Courier New" w:cs="Courier New"/>
                <w:b/>
                <w:sz w:val="16"/>
                <w:szCs w:val="16"/>
              </w:rPr>
            </w:pPr>
            <w:hyperlink r:id="rId13" w:history="1">
              <w:r w:rsidR="00542E0E" w:rsidRPr="00542E0E">
                <w:rPr>
                  <w:rStyle w:val="Hyperlink"/>
                  <w:rFonts w:ascii="Courier New" w:hAnsi="Courier New" w:cs="Courier New"/>
                  <w:b/>
                  <w:sz w:val="16"/>
                  <w:szCs w:val="16"/>
                </w:rPr>
                <w:t>rgordon@bm.net</w:t>
              </w:r>
            </w:hyperlink>
          </w:p>
          <w:p w:rsidR="00542E0E" w:rsidRPr="00542E0E" w:rsidRDefault="00542E0E" w:rsidP="00F8194E">
            <w:pPr>
              <w:pStyle w:val="PlainText"/>
              <w:jc w:val="left"/>
              <w:rPr>
                <w:rFonts w:ascii="Courier New" w:hAnsi="Courier New" w:cs="Courier New"/>
                <w:b/>
                <w:sz w:val="16"/>
                <w:szCs w:val="16"/>
              </w:rPr>
            </w:pPr>
          </w:p>
          <w:p w:rsidR="00542E0E" w:rsidRPr="00542E0E" w:rsidRDefault="00F52BA7" w:rsidP="00F8194E">
            <w:pPr>
              <w:pStyle w:val="PlainText"/>
              <w:jc w:val="left"/>
              <w:rPr>
                <w:rFonts w:ascii="Courier New" w:hAnsi="Courier New" w:cs="Courier New"/>
                <w:b/>
                <w:sz w:val="16"/>
                <w:szCs w:val="16"/>
              </w:rPr>
            </w:pPr>
            <w:hyperlink r:id="rId14" w:history="1">
              <w:r w:rsidR="00542E0E" w:rsidRPr="00542E0E">
                <w:rPr>
                  <w:rStyle w:val="Hyperlink"/>
                  <w:rFonts w:ascii="Courier New" w:hAnsi="Courier New" w:cs="Courier New"/>
                  <w:b/>
                  <w:sz w:val="16"/>
                  <w:szCs w:val="16"/>
                </w:rPr>
                <w:t>mdellangelo@bm.net</w:t>
              </w:r>
            </w:hyperlink>
          </w:p>
          <w:p w:rsidR="00542E0E" w:rsidRPr="00542E0E" w:rsidRDefault="00542E0E" w:rsidP="00F8194E">
            <w:pPr>
              <w:pStyle w:val="PlainText"/>
              <w:jc w:val="left"/>
              <w:rPr>
                <w:rFonts w:ascii="Courier New" w:hAnsi="Courier New" w:cs="Courier New"/>
                <w:b/>
                <w:sz w:val="16"/>
                <w:szCs w:val="16"/>
              </w:rPr>
            </w:pPr>
          </w:p>
          <w:p w:rsidR="00542E0E" w:rsidRPr="00542E0E" w:rsidRDefault="00F52BA7" w:rsidP="00F8194E">
            <w:pPr>
              <w:pStyle w:val="PlainText"/>
              <w:jc w:val="left"/>
              <w:rPr>
                <w:rFonts w:ascii="Courier New" w:hAnsi="Courier New" w:cs="Courier New"/>
                <w:b/>
                <w:sz w:val="16"/>
                <w:szCs w:val="16"/>
              </w:rPr>
            </w:pPr>
            <w:hyperlink r:id="rId15" w:history="1">
              <w:r w:rsidR="00542E0E" w:rsidRPr="00542E0E">
                <w:rPr>
                  <w:rStyle w:val="Hyperlink"/>
                  <w:rFonts w:ascii="Courier New" w:hAnsi="Courier New" w:cs="Courier New"/>
                  <w:b/>
                  <w:sz w:val="16"/>
                  <w:szCs w:val="16"/>
                </w:rPr>
                <w:t>cenders@bm.net</w:t>
              </w:r>
            </w:hyperlink>
          </w:p>
          <w:p w:rsidR="00AE5C4A" w:rsidRDefault="00AE5C4A" w:rsidP="00F8194E">
            <w:pPr>
              <w:pStyle w:val="PlainText"/>
              <w:jc w:val="left"/>
              <w:rPr>
                <w:rFonts w:ascii="Courier New" w:hAnsi="Courier New" w:cs="Courier New"/>
                <w:b/>
                <w:sz w:val="20"/>
                <w:szCs w:val="20"/>
              </w:rPr>
            </w:pPr>
          </w:p>
        </w:tc>
      </w:tr>
      <w:tr w:rsidR="00542E0E" w:rsidRPr="007167C0" w:rsidTr="003D01C8">
        <w:tc>
          <w:tcPr>
            <w:tcW w:w="1353" w:type="dxa"/>
          </w:tcPr>
          <w:p w:rsidR="00542E0E" w:rsidRDefault="00542E0E" w:rsidP="00613941">
            <w:pPr>
              <w:pStyle w:val="PlainText"/>
              <w:rPr>
                <w:rFonts w:ascii="Courier New" w:hAnsi="Courier New" w:cs="Courier New"/>
                <w:b/>
                <w:sz w:val="20"/>
                <w:szCs w:val="20"/>
              </w:rPr>
            </w:pPr>
          </w:p>
          <w:p w:rsidR="00DD7A61" w:rsidRDefault="00DD7A61" w:rsidP="00613941">
            <w:pPr>
              <w:pStyle w:val="PlainText"/>
              <w:rPr>
                <w:rFonts w:ascii="Courier New" w:hAnsi="Courier New" w:cs="Courier New"/>
                <w:b/>
                <w:sz w:val="20"/>
                <w:szCs w:val="20"/>
              </w:rPr>
            </w:pPr>
            <w:r>
              <w:rPr>
                <w:rFonts w:ascii="Courier New" w:hAnsi="Courier New" w:cs="Courier New"/>
                <w:b/>
                <w:sz w:val="20"/>
                <w:szCs w:val="20"/>
              </w:rPr>
              <w:t>2-23-2015</w:t>
            </w:r>
          </w:p>
        </w:tc>
        <w:tc>
          <w:tcPr>
            <w:tcW w:w="1620" w:type="dxa"/>
          </w:tcPr>
          <w:p w:rsidR="00542E0E" w:rsidRDefault="00542E0E" w:rsidP="00F8194E">
            <w:pPr>
              <w:pStyle w:val="PlainText"/>
              <w:rPr>
                <w:rFonts w:ascii="Courier New" w:hAnsi="Courier New" w:cs="Courier New"/>
                <w:b/>
                <w:sz w:val="20"/>
                <w:szCs w:val="20"/>
              </w:rPr>
            </w:pPr>
          </w:p>
          <w:p w:rsidR="00DD7A61" w:rsidRDefault="00DD7A61" w:rsidP="00F8194E">
            <w:pPr>
              <w:pStyle w:val="PlainText"/>
              <w:rPr>
                <w:rFonts w:ascii="Courier New" w:hAnsi="Courier New" w:cs="Courier New"/>
                <w:b/>
                <w:sz w:val="20"/>
                <w:szCs w:val="20"/>
              </w:rPr>
            </w:pPr>
            <w:r>
              <w:rPr>
                <w:rFonts w:ascii="Courier New" w:hAnsi="Courier New" w:cs="Courier New"/>
                <w:b/>
                <w:sz w:val="20"/>
                <w:szCs w:val="20"/>
              </w:rPr>
              <w:t>13-CV-02158</w:t>
            </w:r>
          </w:p>
        </w:tc>
        <w:tc>
          <w:tcPr>
            <w:tcW w:w="1710" w:type="dxa"/>
          </w:tcPr>
          <w:p w:rsidR="00542E0E" w:rsidRDefault="00542E0E" w:rsidP="00861B8B">
            <w:pPr>
              <w:pStyle w:val="PlainText"/>
              <w:rPr>
                <w:rFonts w:ascii="Courier New" w:hAnsi="Courier New" w:cs="Courier New"/>
                <w:b/>
                <w:sz w:val="20"/>
                <w:szCs w:val="20"/>
              </w:rPr>
            </w:pPr>
          </w:p>
          <w:p w:rsidR="00DD7A61" w:rsidRDefault="00B51EA0"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542E0E" w:rsidRDefault="00542E0E" w:rsidP="00F8194E">
            <w:pPr>
              <w:pStyle w:val="PlainText"/>
              <w:jc w:val="left"/>
              <w:rPr>
                <w:rFonts w:ascii="Courier New" w:hAnsi="Courier New" w:cs="Courier New"/>
                <w:b/>
                <w:sz w:val="20"/>
                <w:szCs w:val="20"/>
              </w:rPr>
            </w:pPr>
          </w:p>
          <w:p w:rsidR="00B51EA0" w:rsidRDefault="00B51EA0"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Jekowsky</w:t>
            </w:r>
            <w:proofErr w:type="spellEnd"/>
            <w:r>
              <w:rPr>
                <w:rFonts w:ascii="Courier New" w:hAnsi="Courier New" w:cs="Courier New"/>
                <w:b/>
                <w:sz w:val="20"/>
                <w:szCs w:val="20"/>
              </w:rPr>
              <w:t xml:space="preserve"> v. BMW of North America, LLC</w:t>
            </w:r>
          </w:p>
          <w:p w:rsidR="00B51EA0" w:rsidRDefault="00B51EA0" w:rsidP="00F8194E">
            <w:pPr>
              <w:pStyle w:val="PlainText"/>
              <w:jc w:val="left"/>
              <w:rPr>
                <w:rFonts w:ascii="Courier New" w:hAnsi="Courier New" w:cs="Courier New"/>
                <w:sz w:val="20"/>
                <w:szCs w:val="20"/>
              </w:rPr>
            </w:pPr>
            <w:r>
              <w:rPr>
                <w:rFonts w:ascii="Courier New" w:hAnsi="Courier New" w:cs="Courier New"/>
                <w:sz w:val="20"/>
                <w:szCs w:val="20"/>
              </w:rPr>
              <w:t>Purchaser-plaintiff alleges that 296-Style wheels on BMW Z4 vehicles are defective because they may sustain cracks during norma</w:t>
            </w:r>
            <w:r w:rsidR="00F11E79">
              <w:rPr>
                <w:rFonts w:ascii="Courier New" w:hAnsi="Courier New" w:cs="Courier New"/>
                <w:sz w:val="20"/>
                <w:szCs w:val="20"/>
              </w:rPr>
              <w:t>l driving conditions, upon cont</w:t>
            </w:r>
            <w:r>
              <w:rPr>
                <w:rFonts w:ascii="Courier New" w:hAnsi="Courier New" w:cs="Courier New"/>
                <w:sz w:val="20"/>
                <w:szCs w:val="20"/>
              </w:rPr>
              <w:t>act with certain road conditions, or due to road debris.  The lawsuit asserts claims against the authorized U.S. distributor of BMW vehicles, BMW o</w:t>
            </w:r>
            <w:r w:rsidR="00F11E79">
              <w:rPr>
                <w:rFonts w:ascii="Courier New" w:hAnsi="Courier New" w:cs="Courier New"/>
                <w:sz w:val="20"/>
                <w:szCs w:val="20"/>
              </w:rPr>
              <w:t>f North America, LLC (“BMW NA”)</w:t>
            </w:r>
            <w:r>
              <w:rPr>
                <w:rFonts w:ascii="Courier New" w:hAnsi="Courier New" w:cs="Courier New"/>
                <w:sz w:val="20"/>
                <w:szCs w:val="20"/>
              </w:rPr>
              <w:t xml:space="preserve"> for (1) violation</w:t>
            </w:r>
            <w:r w:rsidR="001056BC">
              <w:rPr>
                <w:rFonts w:ascii="Courier New" w:hAnsi="Courier New" w:cs="Courier New"/>
                <w:sz w:val="20"/>
                <w:szCs w:val="20"/>
              </w:rPr>
              <w:t xml:space="preserve"> of</w:t>
            </w:r>
            <w:r w:rsidR="00F11E79">
              <w:rPr>
                <w:rFonts w:ascii="Courier New" w:hAnsi="Courier New" w:cs="Courier New"/>
                <w:sz w:val="20"/>
                <w:szCs w:val="20"/>
              </w:rPr>
              <w:t xml:space="preserve"> the</w:t>
            </w:r>
            <w:r w:rsidR="001056BC">
              <w:rPr>
                <w:rFonts w:ascii="Courier New" w:hAnsi="Courier New" w:cs="Courier New"/>
                <w:sz w:val="20"/>
                <w:szCs w:val="20"/>
              </w:rPr>
              <w:t xml:space="preserve"> Magnusson-Moss Warranty Act;</w:t>
            </w:r>
            <w:r>
              <w:rPr>
                <w:rFonts w:ascii="Courier New" w:hAnsi="Courier New" w:cs="Courier New"/>
                <w:sz w:val="20"/>
                <w:szCs w:val="20"/>
              </w:rPr>
              <w:t xml:space="preserve"> (2) violation of the California Business &amp; Professions Code </w:t>
            </w:r>
            <w:r w:rsidR="001056BC">
              <w:rPr>
                <w:rFonts w:ascii="Courier New" w:hAnsi="Courier New" w:cs="Courier New"/>
                <w:sz w:val="20"/>
                <w:szCs w:val="20"/>
              </w:rPr>
              <w:t>section 17200 (“UCL”);</w:t>
            </w:r>
            <w:r>
              <w:rPr>
                <w:rFonts w:ascii="Courier New" w:hAnsi="Courier New" w:cs="Courier New"/>
                <w:sz w:val="20"/>
                <w:szCs w:val="20"/>
              </w:rPr>
              <w:t xml:space="preserve"> (3) violation of the California Civil Co</w:t>
            </w:r>
            <w:r w:rsidR="001056BC">
              <w:rPr>
                <w:rFonts w:ascii="Courier New" w:hAnsi="Courier New" w:cs="Courier New"/>
                <w:sz w:val="20"/>
                <w:szCs w:val="20"/>
              </w:rPr>
              <w:t>de section 1750 et seq. (“CLA”);</w:t>
            </w:r>
            <w:r>
              <w:rPr>
                <w:rFonts w:ascii="Courier New" w:hAnsi="Courier New" w:cs="Courier New"/>
                <w:sz w:val="20"/>
                <w:szCs w:val="20"/>
              </w:rPr>
              <w:t xml:space="preserve"> and (4) violation of express and </w:t>
            </w:r>
            <w:r>
              <w:rPr>
                <w:rFonts w:ascii="Courier New" w:hAnsi="Courier New" w:cs="Courier New"/>
                <w:sz w:val="20"/>
                <w:szCs w:val="20"/>
              </w:rPr>
              <w:lastRenderedPageBreak/>
              <w:t xml:space="preserve">implied warranties under the </w:t>
            </w:r>
            <w:r w:rsidR="00F11E79">
              <w:rPr>
                <w:rFonts w:ascii="Courier New" w:hAnsi="Courier New" w:cs="Courier New"/>
                <w:sz w:val="20"/>
                <w:szCs w:val="20"/>
              </w:rPr>
              <w:t>S</w:t>
            </w:r>
            <w:r>
              <w:rPr>
                <w:rFonts w:ascii="Courier New" w:hAnsi="Courier New" w:cs="Courier New"/>
                <w:sz w:val="20"/>
                <w:szCs w:val="20"/>
              </w:rPr>
              <w:t xml:space="preserve">ong-Beverly Consumer Warranty Act.  </w:t>
            </w:r>
            <w:r w:rsidR="00166D93">
              <w:rPr>
                <w:rFonts w:ascii="Courier New" w:hAnsi="Courier New" w:cs="Courier New"/>
                <w:sz w:val="20"/>
                <w:szCs w:val="20"/>
              </w:rPr>
              <w:t xml:space="preserve">The Class Vehicle is any 2009 through 2012 model year BMW Z4 vehicle that was sold or leased in the U.S. or Puerto Rico to residents of the U.S. </w:t>
            </w:r>
            <w:r w:rsidR="00F11E79">
              <w:rPr>
                <w:rFonts w:ascii="Courier New" w:hAnsi="Courier New" w:cs="Courier New"/>
                <w:sz w:val="20"/>
                <w:szCs w:val="20"/>
              </w:rPr>
              <w:t>or</w:t>
            </w:r>
            <w:r w:rsidR="00166D93">
              <w:rPr>
                <w:rFonts w:ascii="Courier New" w:hAnsi="Courier New" w:cs="Courier New"/>
                <w:sz w:val="20"/>
                <w:szCs w:val="20"/>
              </w:rPr>
              <w:t xml:space="preserve"> Puerto Rico </w:t>
            </w:r>
            <w:r w:rsidR="00F11E79">
              <w:rPr>
                <w:rFonts w:ascii="Courier New" w:hAnsi="Courier New" w:cs="Courier New"/>
                <w:sz w:val="20"/>
                <w:szCs w:val="20"/>
              </w:rPr>
              <w:t xml:space="preserve">and </w:t>
            </w:r>
            <w:r w:rsidR="00166D93">
              <w:rPr>
                <w:rFonts w:ascii="Courier New" w:hAnsi="Courier New" w:cs="Courier New"/>
                <w:sz w:val="20"/>
                <w:szCs w:val="20"/>
              </w:rPr>
              <w:t>that</w:t>
            </w:r>
            <w:r w:rsidR="00F11E79">
              <w:rPr>
                <w:rFonts w:ascii="Courier New" w:hAnsi="Courier New" w:cs="Courier New"/>
                <w:sz w:val="20"/>
                <w:szCs w:val="20"/>
              </w:rPr>
              <w:t xml:space="preserve"> either</w:t>
            </w:r>
            <w:r w:rsidR="00166D93">
              <w:rPr>
                <w:rFonts w:ascii="Courier New" w:hAnsi="Courier New" w:cs="Courier New"/>
                <w:sz w:val="20"/>
                <w:szCs w:val="20"/>
              </w:rPr>
              <w:t xml:space="preserve"> was equipped with BMW Style 296 wheels (“Class Wheels”)</w:t>
            </w:r>
            <w:r w:rsidR="00F11E79">
              <w:rPr>
                <w:rFonts w:ascii="Courier New" w:hAnsi="Courier New" w:cs="Courier New"/>
                <w:sz w:val="20"/>
                <w:szCs w:val="20"/>
              </w:rPr>
              <w:t xml:space="preserve"> </w:t>
            </w:r>
            <w:r w:rsidR="00166D93">
              <w:rPr>
                <w:rFonts w:ascii="Courier New" w:hAnsi="Courier New" w:cs="Courier New"/>
                <w:sz w:val="20"/>
                <w:szCs w:val="20"/>
              </w:rPr>
              <w:t xml:space="preserve">as original equipment, or that a Class Member equipped with Class Wheels post-purchase.  </w:t>
            </w:r>
          </w:p>
          <w:p w:rsidR="00166D93" w:rsidRPr="00B51EA0" w:rsidRDefault="00166D93" w:rsidP="00F8194E">
            <w:pPr>
              <w:pStyle w:val="PlainText"/>
              <w:jc w:val="left"/>
              <w:rPr>
                <w:rFonts w:ascii="Courier New" w:hAnsi="Courier New" w:cs="Courier New"/>
                <w:sz w:val="20"/>
                <w:szCs w:val="20"/>
              </w:rPr>
            </w:pPr>
          </w:p>
        </w:tc>
        <w:tc>
          <w:tcPr>
            <w:tcW w:w="1440" w:type="dxa"/>
          </w:tcPr>
          <w:p w:rsidR="00542E0E" w:rsidRDefault="00542E0E" w:rsidP="00F8194E">
            <w:pPr>
              <w:pStyle w:val="PlainText"/>
              <w:rPr>
                <w:rFonts w:ascii="Courier New" w:hAnsi="Courier New" w:cs="Courier New"/>
                <w:b/>
                <w:sz w:val="20"/>
                <w:szCs w:val="20"/>
              </w:rPr>
            </w:pPr>
          </w:p>
          <w:p w:rsidR="00B51EA0" w:rsidRDefault="00B51EA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42E0E" w:rsidRDefault="00542E0E" w:rsidP="00F8194E">
            <w:pPr>
              <w:pStyle w:val="PlainText"/>
              <w:jc w:val="left"/>
              <w:rPr>
                <w:rFonts w:ascii="Courier New" w:hAnsi="Courier New" w:cs="Courier New"/>
                <w:b/>
                <w:sz w:val="20"/>
                <w:szCs w:val="20"/>
              </w:rPr>
            </w:pPr>
          </w:p>
          <w:p w:rsidR="00B51EA0" w:rsidRDefault="00B51EA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51EA0" w:rsidRDefault="00B51EA0" w:rsidP="00F8194E">
            <w:pPr>
              <w:pStyle w:val="PlainText"/>
              <w:jc w:val="left"/>
              <w:rPr>
                <w:rFonts w:ascii="Courier New" w:hAnsi="Courier New" w:cs="Courier New"/>
                <w:b/>
                <w:sz w:val="20"/>
                <w:szCs w:val="20"/>
              </w:rPr>
            </w:pPr>
          </w:p>
          <w:p w:rsidR="00B51EA0" w:rsidRPr="00166D93" w:rsidRDefault="00166D93" w:rsidP="00F8194E">
            <w:pPr>
              <w:pStyle w:val="PlainText"/>
              <w:jc w:val="left"/>
              <w:rPr>
                <w:rFonts w:ascii="Courier New" w:hAnsi="Courier New" w:cs="Courier New"/>
                <w:b/>
                <w:sz w:val="16"/>
                <w:szCs w:val="16"/>
              </w:rPr>
            </w:pPr>
            <w:r w:rsidRPr="00166D93">
              <w:rPr>
                <w:rFonts w:ascii="Courier New" w:hAnsi="Courier New" w:cs="Courier New"/>
                <w:b/>
                <w:sz w:val="16"/>
                <w:szCs w:val="16"/>
              </w:rPr>
              <w:t xml:space="preserve">Bryan </w:t>
            </w:r>
            <w:proofErr w:type="spellStart"/>
            <w:r w:rsidRPr="00166D93">
              <w:rPr>
                <w:rFonts w:ascii="Courier New" w:hAnsi="Courier New" w:cs="Courier New"/>
                <w:b/>
                <w:sz w:val="16"/>
                <w:szCs w:val="16"/>
              </w:rPr>
              <w:t>Kemnitzer</w:t>
            </w:r>
            <w:proofErr w:type="spellEnd"/>
            <w:r w:rsidRPr="00166D93">
              <w:rPr>
                <w:rFonts w:ascii="Courier New" w:hAnsi="Courier New" w:cs="Courier New"/>
                <w:b/>
                <w:sz w:val="16"/>
                <w:szCs w:val="16"/>
              </w:rPr>
              <w:t xml:space="preserve"> </w:t>
            </w:r>
          </w:p>
          <w:p w:rsidR="00166D93" w:rsidRPr="00166D93" w:rsidRDefault="00166D93" w:rsidP="00F8194E">
            <w:pPr>
              <w:pStyle w:val="PlainText"/>
              <w:jc w:val="left"/>
              <w:rPr>
                <w:rFonts w:ascii="Courier New" w:hAnsi="Courier New" w:cs="Courier New"/>
                <w:b/>
                <w:sz w:val="16"/>
                <w:szCs w:val="16"/>
              </w:rPr>
            </w:pPr>
            <w:r w:rsidRPr="00166D93">
              <w:rPr>
                <w:rFonts w:ascii="Courier New" w:hAnsi="Courier New" w:cs="Courier New"/>
                <w:b/>
                <w:sz w:val="16"/>
                <w:szCs w:val="16"/>
              </w:rPr>
              <w:t>Nancy Barron</w:t>
            </w:r>
          </w:p>
          <w:p w:rsidR="00166D93" w:rsidRPr="00166D93" w:rsidRDefault="00166D93" w:rsidP="00F8194E">
            <w:pPr>
              <w:pStyle w:val="PlainText"/>
              <w:jc w:val="left"/>
              <w:rPr>
                <w:rFonts w:ascii="Courier New" w:hAnsi="Courier New" w:cs="Courier New"/>
                <w:b/>
                <w:sz w:val="16"/>
                <w:szCs w:val="16"/>
              </w:rPr>
            </w:pPr>
            <w:proofErr w:type="spellStart"/>
            <w:r w:rsidRPr="00166D93">
              <w:rPr>
                <w:rFonts w:ascii="Courier New" w:hAnsi="Courier New" w:cs="Courier New"/>
                <w:b/>
                <w:sz w:val="16"/>
                <w:szCs w:val="16"/>
              </w:rPr>
              <w:t>Kemnitzer</w:t>
            </w:r>
            <w:proofErr w:type="spellEnd"/>
            <w:r w:rsidRPr="00166D93">
              <w:rPr>
                <w:rFonts w:ascii="Courier New" w:hAnsi="Courier New" w:cs="Courier New"/>
                <w:b/>
                <w:sz w:val="16"/>
                <w:szCs w:val="16"/>
              </w:rPr>
              <w:t xml:space="preserve"> Barron &amp; Krieg</w:t>
            </w:r>
          </w:p>
          <w:p w:rsidR="00166D93" w:rsidRPr="00166D93" w:rsidRDefault="00166D93" w:rsidP="00F8194E">
            <w:pPr>
              <w:pStyle w:val="PlainText"/>
              <w:jc w:val="left"/>
              <w:rPr>
                <w:rFonts w:ascii="Courier New" w:hAnsi="Courier New" w:cs="Courier New"/>
                <w:b/>
                <w:sz w:val="16"/>
                <w:szCs w:val="16"/>
              </w:rPr>
            </w:pPr>
            <w:r w:rsidRPr="00166D93">
              <w:rPr>
                <w:rFonts w:ascii="Courier New" w:hAnsi="Courier New" w:cs="Courier New"/>
                <w:b/>
                <w:sz w:val="16"/>
                <w:szCs w:val="16"/>
              </w:rPr>
              <w:t>445 Bush Street</w:t>
            </w:r>
          </w:p>
          <w:p w:rsidR="00166D93" w:rsidRPr="00166D93" w:rsidRDefault="00166D93" w:rsidP="00F8194E">
            <w:pPr>
              <w:pStyle w:val="PlainText"/>
              <w:jc w:val="left"/>
              <w:rPr>
                <w:rFonts w:ascii="Courier New" w:hAnsi="Courier New" w:cs="Courier New"/>
                <w:b/>
                <w:sz w:val="16"/>
                <w:szCs w:val="16"/>
              </w:rPr>
            </w:pPr>
            <w:r w:rsidRPr="00166D93">
              <w:rPr>
                <w:rFonts w:ascii="Courier New" w:hAnsi="Courier New" w:cs="Courier New"/>
                <w:b/>
                <w:sz w:val="16"/>
                <w:szCs w:val="16"/>
              </w:rPr>
              <w:t>6</w:t>
            </w:r>
            <w:r w:rsidRPr="00166D93">
              <w:rPr>
                <w:rFonts w:ascii="Courier New" w:hAnsi="Courier New" w:cs="Courier New"/>
                <w:b/>
                <w:sz w:val="16"/>
                <w:szCs w:val="16"/>
                <w:vertAlign w:val="superscript"/>
              </w:rPr>
              <w:t>th</w:t>
            </w:r>
            <w:r w:rsidRPr="00166D93">
              <w:rPr>
                <w:rFonts w:ascii="Courier New" w:hAnsi="Courier New" w:cs="Courier New"/>
                <w:b/>
                <w:sz w:val="16"/>
                <w:szCs w:val="16"/>
              </w:rPr>
              <w:t xml:space="preserve"> Floor</w:t>
            </w:r>
          </w:p>
          <w:p w:rsidR="00166D93" w:rsidRPr="00166D93" w:rsidRDefault="00166D93" w:rsidP="00F8194E">
            <w:pPr>
              <w:pStyle w:val="PlainText"/>
              <w:jc w:val="left"/>
              <w:rPr>
                <w:rFonts w:ascii="Courier New" w:hAnsi="Courier New" w:cs="Courier New"/>
                <w:b/>
                <w:sz w:val="16"/>
                <w:szCs w:val="16"/>
              </w:rPr>
            </w:pPr>
            <w:r w:rsidRPr="00166D93">
              <w:rPr>
                <w:rFonts w:ascii="Courier New" w:hAnsi="Courier New" w:cs="Courier New"/>
                <w:b/>
                <w:sz w:val="16"/>
                <w:szCs w:val="16"/>
              </w:rPr>
              <w:t>San Francisco, CA 94108</w:t>
            </w:r>
          </w:p>
          <w:p w:rsidR="00166D93" w:rsidRPr="00166D93" w:rsidRDefault="00166D93" w:rsidP="00F8194E">
            <w:pPr>
              <w:pStyle w:val="PlainText"/>
              <w:jc w:val="left"/>
              <w:rPr>
                <w:rFonts w:ascii="Courier New" w:hAnsi="Courier New" w:cs="Courier New"/>
                <w:b/>
                <w:sz w:val="16"/>
                <w:szCs w:val="16"/>
              </w:rPr>
            </w:pPr>
          </w:p>
          <w:p w:rsidR="00166D93" w:rsidRPr="00166D93" w:rsidRDefault="00166D93" w:rsidP="00F8194E">
            <w:pPr>
              <w:pStyle w:val="PlainText"/>
              <w:jc w:val="left"/>
              <w:rPr>
                <w:rFonts w:ascii="Courier New" w:hAnsi="Courier New" w:cs="Courier New"/>
                <w:b/>
                <w:sz w:val="16"/>
                <w:szCs w:val="16"/>
              </w:rPr>
            </w:pPr>
            <w:r w:rsidRPr="00166D93">
              <w:rPr>
                <w:rFonts w:ascii="Courier New" w:hAnsi="Courier New" w:cs="Courier New"/>
                <w:b/>
                <w:sz w:val="16"/>
                <w:szCs w:val="16"/>
              </w:rPr>
              <w:t>800 273-4566 (Ph.)</w:t>
            </w:r>
          </w:p>
          <w:p w:rsidR="00166D93" w:rsidRPr="00166D93" w:rsidRDefault="00166D93" w:rsidP="00F8194E">
            <w:pPr>
              <w:pStyle w:val="PlainText"/>
              <w:jc w:val="left"/>
              <w:rPr>
                <w:rFonts w:ascii="Courier New" w:hAnsi="Courier New" w:cs="Courier New"/>
                <w:b/>
                <w:sz w:val="16"/>
                <w:szCs w:val="16"/>
              </w:rPr>
            </w:pPr>
          </w:p>
          <w:p w:rsidR="00166D93" w:rsidRPr="00166D93" w:rsidRDefault="00166D93" w:rsidP="00F8194E">
            <w:pPr>
              <w:pStyle w:val="PlainText"/>
              <w:jc w:val="left"/>
              <w:rPr>
                <w:rFonts w:ascii="Courier New" w:hAnsi="Courier New" w:cs="Courier New"/>
                <w:b/>
                <w:sz w:val="16"/>
                <w:szCs w:val="16"/>
              </w:rPr>
            </w:pPr>
            <w:r w:rsidRPr="00166D93">
              <w:rPr>
                <w:rFonts w:ascii="Courier New" w:hAnsi="Courier New" w:cs="Courier New"/>
                <w:b/>
                <w:sz w:val="16"/>
                <w:szCs w:val="16"/>
              </w:rPr>
              <w:t>Please include the reference:</w:t>
            </w:r>
          </w:p>
          <w:p w:rsidR="00166D93" w:rsidRPr="00166D93" w:rsidRDefault="00166D93" w:rsidP="00F8194E">
            <w:pPr>
              <w:pStyle w:val="PlainText"/>
              <w:jc w:val="left"/>
              <w:rPr>
                <w:rFonts w:ascii="Courier New" w:hAnsi="Courier New" w:cs="Courier New"/>
                <w:b/>
                <w:sz w:val="16"/>
                <w:szCs w:val="16"/>
              </w:rPr>
            </w:pPr>
          </w:p>
          <w:p w:rsidR="00166D93" w:rsidRDefault="00166D93" w:rsidP="00F8194E">
            <w:pPr>
              <w:pStyle w:val="PlainText"/>
              <w:jc w:val="left"/>
              <w:rPr>
                <w:rFonts w:ascii="Courier New" w:hAnsi="Courier New" w:cs="Courier New"/>
                <w:b/>
                <w:sz w:val="16"/>
                <w:szCs w:val="16"/>
              </w:rPr>
            </w:pPr>
            <w:proofErr w:type="spellStart"/>
            <w:r w:rsidRPr="00166D93">
              <w:rPr>
                <w:rFonts w:ascii="Courier New" w:hAnsi="Courier New" w:cs="Courier New"/>
                <w:b/>
                <w:sz w:val="16"/>
                <w:szCs w:val="16"/>
              </w:rPr>
              <w:t>Jekowsky</w:t>
            </w:r>
            <w:proofErr w:type="spellEnd"/>
            <w:r w:rsidRPr="00166D93">
              <w:rPr>
                <w:rFonts w:ascii="Courier New" w:hAnsi="Courier New" w:cs="Courier New"/>
                <w:b/>
                <w:sz w:val="16"/>
                <w:szCs w:val="16"/>
              </w:rPr>
              <w:t xml:space="preserve"> v. BMW</w:t>
            </w:r>
          </w:p>
          <w:p w:rsidR="00166D93" w:rsidRDefault="00166D93" w:rsidP="00F8194E">
            <w:pPr>
              <w:pStyle w:val="PlainText"/>
              <w:jc w:val="left"/>
              <w:rPr>
                <w:rFonts w:ascii="Courier New" w:hAnsi="Courier New" w:cs="Courier New"/>
                <w:b/>
                <w:sz w:val="20"/>
                <w:szCs w:val="20"/>
              </w:rPr>
            </w:pPr>
          </w:p>
        </w:tc>
      </w:tr>
      <w:tr w:rsidR="00545F4D" w:rsidRPr="007167C0" w:rsidTr="003D01C8">
        <w:tc>
          <w:tcPr>
            <w:tcW w:w="1353" w:type="dxa"/>
          </w:tcPr>
          <w:p w:rsidR="00545F4D" w:rsidRDefault="00545F4D" w:rsidP="00613941">
            <w:pPr>
              <w:pStyle w:val="PlainText"/>
              <w:rPr>
                <w:rFonts w:ascii="Courier New" w:hAnsi="Courier New" w:cs="Courier New"/>
                <w:b/>
                <w:sz w:val="20"/>
                <w:szCs w:val="20"/>
              </w:rPr>
            </w:pPr>
          </w:p>
          <w:p w:rsidR="00545F4D" w:rsidRDefault="00545F4D" w:rsidP="00613941">
            <w:pPr>
              <w:pStyle w:val="PlainText"/>
              <w:rPr>
                <w:rFonts w:ascii="Courier New" w:hAnsi="Courier New" w:cs="Courier New"/>
                <w:b/>
                <w:sz w:val="20"/>
                <w:szCs w:val="20"/>
              </w:rPr>
            </w:pPr>
            <w:r>
              <w:rPr>
                <w:rFonts w:ascii="Courier New" w:hAnsi="Courier New" w:cs="Courier New"/>
                <w:b/>
                <w:sz w:val="20"/>
                <w:szCs w:val="20"/>
              </w:rPr>
              <w:t>2-23-2015</w:t>
            </w:r>
          </w:p>
        </w:tc>
        <w:tc>
          <w:tcPr>
            <w:tcW w:w="1620" w:type="dxa"/>
          </w:tcPr>
          <w:p w:rsidR="00545F4D" w:rsidRDefault="00545F4D" w:rsidP="00F8194E">
            <w:pPr>
              <w:pStyle w:val="PlainText"/>
              <w:rPr>
                <w:rFonts w:ascii="Courier New" w:hAnsi="Courier New" w:cs="Courier New"/>
                <w:b/>
                <w:sz w:val="20"/>
                <w:szCs w:val="20"/>
              </w:rPr>
            </w:pPr>
          </w:p>
          <w:p w:rsidR="00545F4D" w:rsidRDefault="00545F4D" w:rsidP="00F8194E">
            <w:pPr>
              <w:pStyle w:val="PlainText"/>
              <w:rPr>
                <w:rFonts w:ascii="Courier New" w:hAnsi="Courier New" w:cs="Courier New"/>
                <w:b/>
                <w:sz w:val="20"/>
                <w:szCs w:val="20"/>
              </w:rPr>
            </w:pPr>
            <w:r>
              <w:rPr>
                <w:rFonts w:ascii="Courier New" w:hAnsi="Courier New" w:cs="Courier New"/>
                <w:b/>
                <w:sz w:val="20"/>
                <w:szCs w:val="20"/>
              </w:rPr>
              <w:t>14-CV-00551</w:t>
            </w:r>
          </w:p>
        </w:tc>
        <w:tc>
          <w:tcPr>
            <w:tcW w:w="1710" w:type="dxa"/>
          </w:tcPr>
          <w:p w:rsidR="00545F4D" w:rsidRDefault="00545F4D" w:rsidP="00861B8B">
            <w:pPr>
              <w:pStyle w:val="PlainText"/>
              <w:rPr>
                <w:rFonts w:ascii="Courier New" w:hAnsi="Courier New" w:cs="Courier New"/>
                <w:b/>
                <w:sz w:val="20"/>
                <w:szCs w:val="20"/>
              </w:rPr>
            </w:pPr>
          </w:p>
          <w:p w:rsidR="00545F4D" w:rsidRDefault="00545F4D" w:rsidP="00861B8B">
            <w:pPr>
              <w:pStyle w:val="PlainText"/>
              <w:rPr>
                <w:rFonts w:ascii="Courier New" w:hAnsi="Courier New" w:cs="Courier New"/>
                <w:b/>
                <w:sz w:val="20"/>
                <w:szCs w:val="20"/>
              </w:rPr>
            </w:pPr>
            <w:r>
              <w:rPr>
                <w:rFonts w:ascii="Courier New" w:hAnsi="Courier New" w:cs="Courier New"/>
                <w:b/>
                <w:sz w:val="20"/>
                <w:szCs w:val="20"/>
              </w:rPr>
              <w:t>(S.D. Ind.)</w:t>
            </w:r>
          </w:p>
        </w:tc>
        <w:tc>
          <w:tcPr>
            <w:tcW w:w="6030" w:type="dxa"/>
          </w:tcPr>
          <w:p w:rsidR="00545F4D" w:rsidRDefault="00545F4D" w:rsidP="00F8194E">
            <w:pPr>
              <w:pStyle w:val="PlainText"/>
              <w:jc w:val="left"/>
              <w:rPr>
                <w:rFonts w:ascii="Courier New" w:hAnsi="Courier New" w:cs="Courier New"/>
                <w:b/>
                <w:sz w:val="20"/>
                <w:szCs w:val="20"/>
              </w:rPr>
            </w:pPr>
          </w:p>
          <w:p w:rsidR="00545F4D" w:rsidRDefault="00545F4D" w:rsidP="00F8194E">
            <w:pPr>
              <w:pStyle w:val="PlainText"/>
              <w:jc w:val="left"/>
              <w:rPr>
                <w:rFonts w:ascii="Courier New" w:hAnsi="Courier New" w:cs="Courier New"/>
                <w:b/>
                <w:sz w:val="20"/>
                <w:szCs w:val="20"/>
              </w:rPr>
            </w:pPr>
            <w:r>
              <w:rPr>
                <w:rFonts w:ascii="Courier New" w:hAnsi="Courier New" w:cs="Courier New"/>
                <w:b/>
                <w:sz w:val="20"/>
                <w:szCs w:val="20"/>
              </w:rPr>
              <w:t xml:space="preserve">Robert </w:t>
            </w:r>
            <w:proofErr w:type="spellStart"/>
            <w:r>
              <w:rPr>
                <w:rFonts w:ascii="Courier New" w:hAnsi="Courier New" w:cs="Courier New"/>
                <w:b/>
                <w:sz w:val="20"/>
                <w:szCs w:val="20"/>
              </w:rPr>
              <w:t>Dubinski</w:t>
            </w:r>
            <w:proofErr w:type="spellEnd"/>
            <w:r w:rsidR="00F11E79">
              <w:rPr>
                <w:rFonts w:ascii="Courier New" w:hAnsi="Courier New" w:cs="Courier New"/>
                <w:b/>
                <w:sz w:val="20"/>
                <w:szCs w:val="20"/>
              </w:rPr>
              <w:t>,</w:t>
            </w:r>
            <w:r>
              <w:rPr>
                <w:rFonts w:ascii="Courier New" w:hAnsi="Courier New" w:cs="Courier New"/>
                <w:b/>
                <w:sz w:val="20"/>
                <w:szCs w:val="20"/>
              </w:rPr>
              <w:t xml:space="preserve"> et al. v. Sentry Insurance a Mutual Company</w:t>
            </w:r>
          </w:p>
          <w:p w:rsidR="00545F4D" w:rsidRDefault="00545F4D" w:rsidP="00F8194E">
            <w:pPr>
              <w:pStyle w:val="PlainText"/>
              <w:jc w:val="left"/>
              <w:rPr>
                <w:rFonts w:ascii="Courier New" w:hAnsi="Courier New" w:cs="Courier New"/>
                <w:sz w:val="20"/>
                <w:szCs w:val="20"/>
              </w:rPr>
            </w:pPr>
            <w:r>
              <w:rPr>
                <w:rFonts w:ascii="Courier New" w:hAnsi="Courier New" w:cs="Courier New"/>
                <w:sz w:val="20"/>
                <w:szCs w:val="20"/>
              </w:rPr>
              <w:t>Purchaser-plaintiffs allege that in 2013-2014 Sentry improperly non-renewed Indiana insureds with Payback® policies and that Sentry erred when it made the final Payback® refund</w:t>
            </w:r>
            <w:r w:rsidR="00F11E79">
              <w:rPr>
                <w:rFonts w:ascii="Courier New" w:hAnsi="Courier New" w:cs="Courier New"/>
                <w:sz w:val="20"/>
                <w:szCs w:val="20"/>
              </w:rPr>
              <w:t>s</w:t>
            </w:r>
            <w:r>
              <w:rPr>
                <w:rFonts w:ascii="Courier New" w:hAnsi="Courier New" w:cs="Courier New"/>
                <w:sz w:val="20"/>
                <w:szCs w:val="20"/>
              </w:rPr>
              <w:t xml:space="preserve"> to certain insureds based only on the premium</w:t>
            </w:r>
            <w:r w:rsidR="00F11E79">
              <w:rPr>
                <w:rFonts w:ascii="Courier New" w:hAnsi="Courier New" w:cs="Courier New"/>
                <w:sz w:val="20"/>
                <w:szCs w:val="20"/>
              </w:rPr>
              <w:t>s</w:t>
            </w:r>
            <w:r>
              <w:rPr>
                <w:rFonts w:ascii="Courier New" w:hAnsi="Courier New" w:cs="Courier New"/>
                <w:sz w:val="20"/>
                <w:szCs w:val="20"/>
              </w:rPr>
              <w:t xml:space="preserve"> paid in the policy year 2008-2009 or 2009-2010 depending upon the effective date of the non-renewal.</w:t>
            </w:r>
          </w:p>
          <w:p w:rsidR="00545F4D" w:rsidRPr="00545F4D" w:rsidRDefault="00545F4D" w:rsidP="00F8194E">
            <w:pPr>
              <w:pStyle w:val="PlainText"/>
              <w:jc w:val="left"/>
              <w:rPr>
                <w:rFonts w:ascii="Courier New" w:hAnsi="Courier New" w:cs="Courier New"/>
                <w:sz w:val="20"/>
                <w:szCs w:val="20"/>
              </w:rPr>
            </w:pPr>
          </w:p>
        </w:tc>
        <w:tc>
          <w:tcPr>
            <w:tcW w:w="1440" w:type="dxa"/>
          </w:tcPr>
          <w:p w:rsidR="00545F4D" w:rsidRDefault="00545F4D" w:rsidP="00F8194E">
            <w:pPr>
              <w:pStyle w:val="PlainText"/>
              <w:rPr>
                <w:rFonts w:ascii="Courier New" w:hAnsi="Courier New" w:cs="Courier New"/>
                <w:b/>
                <w:sz w:val="20"/>
                <w:szCs w:val="20"/>
              </w:rPr>
            </w:pPr>
          </w:p>
          <w:p w:rsidR="00545F4D" w:rsidRDefault="00545F4D" w:rsidP="00F8194E">
            <w:pPr>
              <w:pStyle w:val="PlainText"/>
              <w:rPr>
                <w:rFonts w:ascii="Courier New" w:hAnsi="Courier New" w:cs="Courier New"/>
                <w:b/>
                <w:sz w:val="20"/>
                <w:szCs w:val="20"/>
              </w:rPr>
            </w:pPr>
            <w:r>
              <w:rPr>
                <w:rFonts w:ascii="Courier New" w:hAnsi="Courier New" w:cs="Courier New"/>
                <w:b/>
                <w:sz w:val="20"/>
                <w:szCs w:val="20"/>
              </w:rPr>
              <w:t>5-27-2015</w:t>
            </w:r>
          </w:p>
        </w:tc>
        <w:tc>
          <w:tcPr>
            <w:tcW w:w="2771" w:type="dxa"/>
          </w:tcPr>
          <w:p w:rsidR="00545F4D" w:rsidRDefault="00545F4D" w:rsidP="00F8194E">
            <w:pPr>
              <w:pStyle w:val="PlainText"/>
              <w:jc w:val="left"/>
              <w:rPr>
                <w:rFonts w:ascii="Courier New" w:hAnsi="Courier New" w:cs="Courier New"/>
                <w:b/>
                <w:sz w:val="20"/>
                <w:szCs w:val="20"/>
              </w:rPr>
            </w:pPr>
          </w:p>
          <w:p w:rsidR="00545F4D" w:rsidRDefault="00545F4D"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45F4D" w:rsidRDefault="00545F4D" w:rsidP="00F8194E">
            <w:pPr>
              <w:pStyle w:val="PlainText"/>
              <w:jc w:val="left"/>
              <w:rPr>
                <w:rFonts w:ascii="Courier New" w:hAnsi="Courier New" w:cs="Courier New"/>
                <w:b/>
                <w:sz w:val="20"/>
                <w:szCs w:val="20"/>
              </w:rPr>
            </w:pPr>
          </w:p>
          <w:p w:rsidR="00545F4D" w:rsidRPr="00545F4D" w:rsidRDefault="00545F4D" w:rsidP="00F8194E">
            <w:pPr>
              <w:pStyle w:val="PlainText"/>
              <w:jc w:val="left"/>
              <w:rPr>
                <w:rFonts w:ascii="Courier New" w:hAnsi="Courier New" w:cs="Courier New"/>
                <w:b/>
                <w:sz w:val="16"/>
                <w:szCs w:val="16"/>
              </w:rPr>
            </w:pPr>
            <w:r w:rsidRPr="00545F4D">
              <w:rPr>
                <w:rFonts w:ascii="Courier New" w:hAnsi="Courier New" w:cs="Courier New"/>
                <w:b/>
                <w:sz w:val="16"/>
                <w:szCs w:val="16"/>
              </w:rPr>
              <w:t xml:space="preserve">Richard </w:t>
            </w:r>
            <w:proofErr w:type="spellStart"/>
            <w:r w:rsidRPr="00545F4D">
              <w:rPr>
                <w:rFonts w:ascii="Courier New" w:hAnsi="Courier New" w:cs="Courier New"/>
                <w:b/>
                <w:sz w:val="16"/>
                <w:szCs w:val="16"/>
              </w:rPr>
              <w:t>Shevitz</w:t>
            </w:r>
            <w:proofErr w:type="spellEnd"/>
          </w:p>
          <w:p w:rsidR="00545F4D" w:rsidRPr="00545F4D" w:rsidRDefault="00545F4D" w:rsidP="00F8194E">
            <w:pPr>
              <w:pStyle w:val="PlainText"/>
              <w:jc w:val="left"/>
              <w:rPr>
                <w:rFonts w:ascii="Courier New" w:hAnsi="Courier New" w:cs="Courier New"/>
                <w:b/>
                <w:sz w:val="16"/>
                <w:szCs w:val="16"/>
              </w:rPr>
            </w:pPr>
            <w:r w:rsidRPr="00545F4D">
              <w:rPr>
                <w:rFonts w:ascii="Courier New" w:hAnsi="Courier New" w:cs="Courier New"/>
                <w:b/>
                <w:sz w:val="16"/>
                <w:szCs w:val="16"/>
              </w:rPr>
              <w:t xml:space="preserve">Cohen &amp; </w:t>
            </w:r>
            <w:proofErr w:type="spellStart"/>
            <w:r w:rsidRPr="00545F4D">
              <w:rPr>
                <w:rFonts w:ascii="Courier New" w:hAnsi="Courier New" w:cs="Courier New"/>
                <w:b/>
                <w:sz w:val="16"/>
                <w:szCs w:val="16"/>
              </w:rPr>
              <w:t>Malad</w:t>
            </w:r>
            <w:proofErr w:type="spellEnd"/>
            <w:r w:rsidRPr="00545F4D">
              <w:rPr>
                <w:rFonts w:ascii="Courier New" w:hAnsi="Courier New" w:cs="Courier New"/>
                <w:b/>
                <w:sz w:val="16"/>
                <w:szCs w:val="16"/>
              </w:rPr>
              <w:t>, LLP</w:t>
            </w:r>
          </w:p>
          <w:p w:rsidR="00545F4D" w:rsidRPr="00545F4D" w:rsidRDefault="00545F4D" w:rsidP="00F8194E">
            <w:pPr>
              <w:pStyle w:val="PlainText"/>
              <w:jc w:val="left"/>
              <w:rPr>
                <w:rFonts w:ascii="Courier New" w:hAnsi="Courier New" w:cs="Courier New"/>
                <w:b/>
                <w:sz w:val="16"/>
                <w:szCs w:val="16"/>
              </w:rPr>
            </w:pPr>
            <w:r w:rsidRPr="00545F4D">
              <w:rPr>
                <w:rFonts w:ascii="Courier New" w:hAnsi="Courier New" w:cs="Courier New"/>
                <w:b/>
                <w:sz w:val="16"/>
                <w:szCs w:val="16"/>
              </w:rPr>
              <w:t>One Indiana Square</w:t>
            </w:r>
          </w:p>
          <w:p w:rsidR="00545F4D" w:rsidRPr="00545F4D" w:rsidRDefault="00545F4D" w:rsidP="00F8194E">
            <w:pPr>
              <w:pStyle w:val="PlainText"/>
              <w:jc w:val="left"/>
              <w:rPr>
                <w:rFonts w:ascii="Courier New" w:hAnsi="Courier New" w:cs="Courier New"/>
                <w:b/>
                <w:sz w:val="16"/>
                <w:szCs w:val="16"/>
              </w:rPr>
            </w:pPr>
            <w:r w:rsidRPr="00545F4D">
              <w:rPr>
                <w:rFonts w:ascii="Courier New" w:hAnsi="Courier New" w:cs="Courier New"/>
                <w:b/>
                <w:sz w:val="16"/>
                <w:szCs w:val="16"/>
              </w:rPr>
              <w:t>Suite 1400</w:t>
            </w:r>
          </w:p>
          <w:p w:rsidR="00545F4D" w:rsidRDefault="00545F4D" w:rsidP="00F8194E">
            <w:pPr>
              <w:pStyle w:val="PlainText"/>
              <w:jc w:val="left"/>
              <w:rPr>
                <w:rFonts w:ascii="Courier New" w:hAnsi="Courier New" w:cs="Courier New"/>
                <w:b/>
                <w:sz w:val="20"/>
                <w:szCs w:val="20"/>
              </w:rPr>
            </w:pPr>
            <w:r w:rsidRPr="00545F4D">
              <w:rPr>
                <w:rFonts w:ascii="Courier New" w:hAnsi="Courier New" w:cs="Courier New"/>
                <w:b/>
                <w:sz w:val="16"/>
                <w:szCs w:val="16"/>
              </w:rPr>
              <w:t>Indianapolis, IN 46204</w:t>
            </w:r>
          </w:p>
          <w:p w:rsidR="00545F4D" w:rsidRDefault="00545F4D" w:rsidP="00F8194E">
            <w:pPr>
              <w:pStyle w:val="PlainText"/>
              <w:jc w:val="left"/>
              <w:rPr>
                <w:rFonts w:ascii="Courier New" w:hAnsi="Courier New" w:cs="Courier New"/>
                <w:b/>
                <w:sz w:val="20"/>
                <w:szCs w:val="20"/>
              </w:rPr>
            </w:pPr>
          </w:p>
          <w:p w:rsidR="00545F4D" w:rsidRDefault="00545F4D" w:rsidP="00F8194E">
            <w:pPr>
              <w:pStyle w:val="PlainText"/>
              <w:jc w:val="left"/>
              <w:rPr>
                <w:rFonts w:ascii="Courier New" w:hAnsi="Courier New" w:cs="Courier New"/>
                <w:b/>
                <w:sz w:val="20"/>
                <w:szCs w:val="20"/>
              </w:rPr>
            </w:pPr>
          </w:p>
        </w:tc>
      </w:tr>
      <w:tr w:rsidR="00545F4D" w:rsidRPr="007167C0" w:rsidTr="003D01C8">
        <w:tc>
          <w:tcPr>
            <w:tcW w:w="1353" w:type="dxa"/>
          </w:tcPr>
          <w:p w:rsidR="00545F4D" w:rsidRDefault="00545F4D" w:rsidP="00613941">
            <w:pPr>
              <w:pStyle w:val="PlainText"/>
              <w:rPr>
                <w:rFonts w:ascii="Courier New" w:hAnsi="Courier New" w:cs="Courier New"/>
                <w:b/>
                <w:sz w:val="20"/>
                <w:szCs w:val="20"/>
              </w:rPr>
            </w:pPr>
          </w:p>
          <w:p w:rsidR="00545F4D" w:rsidRDefault="00844B28" w:rsidP="00613941">
            <w:pPr>
              <w:pStyle w:val="PlainText"/>
              <w:rPr>
                <w:rFonts w:ascii="Courier New" w:hAnsi="Courier New" w:cs="Courier New"/>
                <w:b/>
                <w:sz w:val="20"/>
                <w:szCs w:val="20"/>
              </w:rPr>
            </w:pPr>
            <w:r>
              <w:rPr>
                <w:rFonts w:ascii="Courier New" w:hAnsi="Courier New" w:cs="Courier New"/>
                <w:b/>
                <w:sz w:val="20"/>
                <w:szCs w:val="20"/>
              </w:rPr>
              <w:t>2-23-2015</w:t>
            </w:r>
          </w:p>
        </w:tc>
        <w:tc>
          <w:tcPr>
            <w:tcW w:w="1620" w:type="dxa"/>
          </w:tcPr>
          <w:p w:rsidR="00545F4D" w:rsidRDefault="00545F4D" w:rsidP="00F8194E">
            <w:pPr>
              <w:pStyle w:val="PlainText"/>
              <w:rPr>
                <w:rFonts w:ascii="Courier New" w:hAnsi="Courier New" w:cs="Courier New"/>
                <w:b/>
                <w:sz w:val="20"/>
                <w:szCs w:val="20"/>
              </w:rPr>
            </w:pPr>
          </w:p>
          <w:p w:rsidR="00844B28" w:rsidRDefault="00844B28" w:rsidP="00F8194E">
            <w:pPr>
              <w:pStyle w:val="PlainText"/>
              <w:rPr>
                <w:rFonts w:ascii="Courier New" w:hAnsi="Courier New" w:cs="Courier New"/>
                <w:b/>
                <w:sz w:val="20"/>
                <w:szCs w:val="20"/>
              </w:rPr>
            </w:pPr>
            <w:r>
              <w:rPr>
                <w:rFonts w:ascii="Courier New" w:hAnsi="Courier New" w:cs="Courier New"/>
                <w:b/>
                <w:sz w:val="20"/>
                <w:szCs w:val="20"/>
              </w:rPr>
              <w:t>13-CV-1400</w:t>
            </w:r>
          </w:p>
        </w:tc>
        <w:tc>
          <w:tcPr>
            <w:tcW w:w="1710" w:type="dxa"/>
          </w:tcPr>
          <w:p w:rsidR="00545F4D" w:rsidRDefault="00545F4D" w:rsidP="00861B8B">
            <w:pPr>
              <w:pStyle w:val="PlainText"/>
              <w:rPr>
                <w:rFonts w:ascii="Courier New" w:hAnsi="Courier New" w:cs="Courier New"/>
                <w:b/>
                <w:sz w:val="20"/>
                <w:szCs w:val="20"/>
              </w:rPr>
            </w:pPr>
          </w:p>
          <w:p w:rsidR="00844B28" w:rsidRDefault="00844B28" w:rsidP="00861B8B">
            <w:pPr>
              <w:pStyle w:val="PlainText"/>
              <w:rPr>
                <w:rFonts w:ascii="Courier New" w:hAnsi="Courier New" w:cs="Courier New"/>
                <w:b/>
                <w:sz w:val="20"/>
                <w:szCs w:val="20"/>
              </w:rPr>
            </w:pPr>
            <w:r>
              <w:rPr>
                <w:rFonts w:ascii="Courier New" w:hAnsi="Courier New" w:cs="Courier New"/>
                <w:b/>
                <w:sz w:val="20"/>
                <w:szCs w:val="20"/>
              </w:rPr>
              <w:t>(M.D. Fla.)</w:t>
            </w:r>
          </w:p>
        </w:tc>
        <w:tc>
          <w:tcPr>
            <w:tcW w:w="6030" w:type="dxa"/>
          </w:tcPr>
          <w:p w:rsidR="00545F4D" w:rsidRDefault="00545F4D" w:rsidP="00F8194E">
            <w:pPr>
              <w:pStyle w:val="PlainText"/>
              <w:jc w:val="left"/>
              <w:rPr>
                <w:rFonts w:ascii="Courier New" w:hAnsi="Courier New" w:cs="Courier New"/>
                <w:b/>
                <w:sz w:val="20"/>
                <w:szCs w:val="20"/>
              </w:rPr>
            </w:pPr>
          </w:p>
          <w:p w:rsidR="00844B28" w:rsidRDefault="00844B28"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Haight</w:t>
            </w:r>
            <w:proofErr w:type="spellEnd"/>
            <w:r>
              <w:rPr>
                <w:rFonts w:ascii="Courier New" w:hAnsi="Courier New" w:cs="Courier New"/>
                <w:b/>
                <w:sz w:val="20"/>
                <w:szCs w:val="20"/>
              </w:rPr>
              <w:t xml:space="preserve"> v. Bluestem Brands, Inc.</w:t>
            </w:r>
          </w:p>
          <w:p w:rsidR="000F6EBB" w:rsidRDefault="00E72E35" w:rsidP="00664189">
            <w:pPr>
              <w:pStyle w:val="PlainText"/>
              <w:jc w:val="left"/>
              <w:rPr>
                <w:rFonts w:ascii="Courier New" w:hAnsi="Courier New" w:cs="Courier New"/>
                <w:sz w:val="20"/>
                <w:szCs w:val="20"/>
              </w:rPr>
            </w:pPr>
            <w:r>
              <w:rPr>
                <w:rFonts w:ascii="Courier New" w:hAnsi="Courier New" w:cs="Courier New"/>
                <w:sz w:val="20"/>
                <w:szCs w:val="20"/>
              </w:rPr>
              <w:t>Consumer-plaintiff alleges that Defendant Bluestem Brands, Inc., d/b/a Fingerhut, violated the Telephone Consumer Protection Act</w:t>
            </w:r>
            <w:r w:rsidR="002D07D7" w:rsidRPr="002D07D7">
              <w:rPr>
                <w:rFonts w:ascii="Courier New" w:hAnsi="Courier New" w:cs="Courier New"/>
                <w:sz w:val="20"/>
                <w:szCs w:val="20"/>
              </w:rPr>
              <w:t>(“TCPA”),</w:t>
            </w:r>
            <w:r>
              <w:rPr>
                <w:rFonts w:ascii="Courier New" w:hAnsi="Courier New" w:cs="Courier New"/>
                <w:sz w:val="20"/>
                <w:szCs w:val="20"/>
              </w:rPr>
              <w:t xml:space="preserve"> 47 U.S.C. </w:t>
            </w:r>
            <w:r>
              <w:rPr>
                <w:rFonts w:ascii="Times New Roman" w:hAnsi="Times New Roman" w:cs="Times New Roman"/>
                <w:sz w:val="20"/>
                <w:szCs w:val="20"/>
              </w:rPr>
              <w:t>§</w:t>
            </w:r>
            <w:r>
              <w:rPr>
                <w:rFonts w:ascii="Courier New" w:hAnsi="Courier New" w:cs="Courier New"/>
                <w:sz w:val="20"/>
                <w:szCs w:val="20"/>
              </w:rPr>
              <w:t>227</w:t>
            </w:r>
            <w:r w:rsidR="002D07D7">
              <w:rPr>
                <w:rFonts w:ascii="Courier New" w:hAnsi="Courier New" w:cs="Courier New"/>
                <w:sz w:val="20"/>
                <w:szCs w:val="20"/>
              </w:rPr>
              <w:t>,</w:t>
            </w:r>
            <w:r>
              <w:rPr>
                <w:rFonts w:ascii="Courier New" w:hAnsi="Courier New" w:cs="Courier New"/>
                <w:sz w:val="20"/>
                <w:szCs w:val="20"/>
              </w:rPr>
              <w:t xml:space="preserve"> by using an </w:t>
            </w:r>
            <w:r w:rsidR="002D07D7">
              <w:rPr>
                <w:rFonts w:ascii="Courier New" w:hAnsi="Courier New" w:cs="Courier New"/>
                <w:sz w:val="20"/>
                <w:szCs w:val="20"/>
              </w:rPr>
              <w:t>a</w:t>
            </w:r>
            <w:r w:rsidR="000F6EBB">
              <w:rPr>
                <w:rFonts w:ascii="Courier New" w:hAnsi="Courier New" w:cs="Courier New"/>
                <w:sz w:val="20"/>
                <w:szCs w:val="20"/>
              </w:rPr>
              <w:t xml:space="preserve">utomatic telephone </w:t>
            </w:r>
            <w:r w:rsidR="002D07D7">
              <w:rPr>
                <w:rFonts w:ascii="Courier New" w:hAnsi="Courier New" w:cs="Courier New"/>
                <w:sz w:val="20"/>
                <w:szCs w:val="20"/>
              </w:rPr>
              <w:t xml:space="preserve">dialing system and/or an artificial or prerecorded voice to call cell phones without prior express consent of the recipients.  </w:t>
            </w:r>
            <w:r w:rsidR="00CE7AEF">
              <w:rPr>
                <w:rFonts w:ascii="Courier New" w:hAnsi="Courier New" w:cs="Courier New"/>
                <w:sz w:val="20"/>
                <w:szCs w:val="20"/>
              </w:rPr>
              <w:t xml:space="preserve">Class Members are all who </w:t>
            </w:r>
            <w:r w:rsidR="002D07D7">
              <w:rPr>
                <w:rFonts w:ascii="Courier New" w:hAnsi="Courier New" w:cs="Courier New"/>
                <w:sz w:val="20"/>
                <w:szCs w:val="20"/>
              </w:rPr>
              <w:t xml:space="preserve">received a non-emergency telephone call from Bluestem or on behalf of Bluestem to a cellular telephone through the use of an automatic telephone dialing system or an </w:t>
            </w:r>
            <w:r w:rsidR="002D07D7">
              <w:rPr>
                <w:rFonts w:ascii="Courier New" w:hAnsi="Courier New" w:cs="Courier New"/>
                <w:sz w:val="20"/>
                <w:szCs w:val="20"/>
              </w:rPr>
              <w:lastRenderedPageBreak/>
              <w:t xml:space="preserve">artificial or prerecorded voice in connection with </w:t>
            </w:r>
            <w:r w:rsidR="000F6EBB">
              <w:rPr>
                <w:rFonts w:ascii="Courier New" w:hAnsi="Courier New" w:cs="Courier New"/>
                <w:sz w:val="20"/>
                <w:szCs w:val="20"/>
              </w:rPr>
              <w:t xml:space="preserve">attempt to collect on a Fingerhut, </w:t>
            </w:r>
            <w:proofErr w:type="spellStart"/>
            <w:r w:rsidR="000F6EBB">
              <w:rPr>
                <w:rFonts w:ascii="Courier New" w:hAnsi="Courier New" w:cs="Courier New"/>
                <w:sz w:val="20"/>
                <w:szCs w:val="20"/>
              </w:rPr>
              <w:t>Gettington</w:t>
            </w:r>
            <w:proofErr w:type="spellEnd"/>
            <w:r w:rsidR="000F6EBB">
              <w:rPr>
                <w:rFonts w:ascii="Courier New" w:hAnsi="Courier New" w:cs="Courier New"/>
                <w:sz w:val="20"/>
                <w:szCs w:val="20"/>
              </w:rPr>
              <w:t xml:space="preserve">, or </w:t>
            </w:r>
            <w:proofErr w:type="spellStart"/>
            <w:r w:rsidR="000F6EBB">
              <w:rPr>
                <w:rFonts w:ascii="Courier New" w:hAnsi="Courier New" w:cs="Courier New"/>
                <w:sz w:val="20"/>
                <w:szCs w:val="20"/>
              </w:rPr>
              <w:t>PayCheck</w:t>
            </w:r>
            <w:proofErr w:type="spellEnd"/>
            <w:r w:rsidR="000F6EBB">
              <w:rPr>
                <w:rFonts w:ascii="Courier New" w:hAnsi="Courier New" w:cs="Courier New"/>
                <w:sz w:val="20"/>
                <w:szCs w:val="20"/>
              </w:rPr>
              <w:t xml:space="preserve"> Direct credit account debt from </w:t>
            </w:r>
            <w:r w:rsidR="00844B28">
              <w:rPr>
                <w:rFonts w:ascii="Courier New" w:hAnsi="Courier New" w:cs="Courier New"/>
                <w:sz w:val="20"/>
                <w:szCs w:val="20"/>
              </w:rPr>
              <w:t>9-11-2009 to 11-15-2015</w:t>
            </w:r>
            <w:r w:rsidR="00CE7AEF">
              <w:rPr>
                <w:rFonts w:ascii="Courier New" w:hAnsi="Courier New" w:cs="Courier New"/>
                <w:sz w:val="20"/>
                <w:szCs w:val="20"/>
              </w:rPr>
              <w:t xml:space="preserve"> (the Class Period)</w:t>
            </w:r>
            <w:r w:rsidR="00844B28">
              <w:rPr>
                <w:rFonts w:ascii="Courier New" w:hAnsi="Courier New" w:cs="Courier New"/>
                <w:sz w:val="20"/>
                <w:szCs w:val="20"/>
              </w:rPr>
              <w:t>.</w:t>
            </w:r>
          </w:p>
          <w:p w:rsidR="007A1554" w:rsidRPr="00844B28" w:rsidRDefault="007A1554" w:rsidP="00664189">
            <w:pPr>
              <w:pStyle w:val="PlainText"/>
              <w:jc w:val="left"/>
              <w:rPr>
                <w:rFonts w:ascii="Courier New" w:hAnsi="Courier New" w:cs="Courier New"/>
                <w:sz w:val="20"/>
                <w:szCs w:val="20"/>
              </w:rPr>
            </w:pPr>
          </w:p>
        </w:tc>
        <w:tc>
          <w:tcPr>
            <w:tcW w:w="1440" w:type="dxa"/>
          </w:tcPr>
          <w:p w:rsidR="00545F4D" w:rsidRDefault="00545F4D" w:rsidP="00F8194E">
            <w:pPr>
              <w:pStyle w:val="PlainText"/>
              <w:rPr>
                <w:rFonts w:ascii="Courier New" w:hAnsi="Courier New" w:cs="Courier New"/>
                <w:b/>
                <w:sz w:val="20"/>
                <w:szCs w:val="20"/>
              </w:rPr>
            </w:pPr>
          </w:p>
          <w:p w:rsidR="000F6EBB" w:rsidRDefault="000F6EB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45F4D" w:rsidRDefault="00545F4D" w:rsidP="00F8194E">
            <w:pPr>
              <w:pStyle w:val="PlainText"/>
              <w:jc w:val="left"/>
              <w:rPr>
                <w:rFonts w:ascii="Courier New" w:hAnsi="Courier New" w:cs="Courier New"/>
                <w:b/>
                <w:sz w:val="20"/>
                <w:szCs w:val="20"/>
              </w:rPr>
            </w:pPr>
          </w:p>
          <w:p w:rsidR="000F6EBB" w:rsidRDefault="000F6EB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visit website:</w:t>
            </w:r>
          </w:p>
          <w:p w:rsidR="000F6EBB" w:rsidRDefault="000F6EBB" w:rsidP="00F8194E">
            <w:pPr>
              <w:pStyle w:val="PlainText"/>
              <w:jc w:val="left"/>
              <w:rPr>
                <w:rFonts w:ascii="Courier New" w:hAnsi="Courier New" w:cs="Courier New"/>
                <w:b/>
                <w:sz w:val="20"/>
                <w:szCs w:val="20"/>
              </w:rPr>
            </w:pPr>
          </w:p>
          <w:p w:rsidR="000F6EBB" w:rsidRPr="000F6EBB" w:rsidRDefault="000F6EBB" w:rsidP="00F8194E">
            <w:pPr>
              <w:pStyle w:val="PlainText"/>
              <w:jc w:val="left"/>
              <w:rPr>
                <w:rFonts w:ascii="Courier New" w:hAnsi="Courier New" w:cs="Courier New"/>
                <w:b/>
                <w:sz w:val="16"/>
                <w:szCs w:val="16"/>
              </w:rPr>
            </w:pPr>
            <w:r w:rsidRPr="000F6EBB">
              <w:rPr>
                <w:rFonts w:ascii="Courier New" w:hAnsi="Courier New" w:cs="Courier New"/>
                <w:b/>
                <w:sz w:val="16"/>
                <w:szCs w:val="16"/>
              </w:rPr>
              <w:t>Burke Law Offices, LLC</w:t>
            </w:r>
          </w:p>
          <w:p w:rsidR="000F6EBB" w:rsidRPr="000F6EBB" w:rsidRDefault="000F6EBB" w:rsidP="00F8194E">
            <w:pPr>
              <w:pStyle w:val="PlainText"/>
              <w:jc w:val="left"/>
              <w:rPr>
                <w:rFonts w:ascii="Courier New" w:hAnsi="Courier New" w:cs="Courier New"/>
                <w:b/>
                <w:sz w:val="16"/>
                <w:szCs w:val="16"/>
              </w:rPr>
            </w:pPr>
            <w:r w:rsidRPr="000F6EBB">
              <w:rPr>
                <w:rFonts w:ascii="Courier New" w:hAnsi="Courier New" w:cs="Courier New"/>
                <w:b/>
                <w:sz w:val="16"/>
                <w:szCs w:val="16"/>
              </w:rPr>
              <w:t>155 North Michigan Avenue</w:t>
            </w:r>
          </w:p>
          <w:p w:rsidR="000F6EBB" w:rsidRPr="000F6EBB" w:rsidRDefault="000F6EBB" w:rsidP="00F8194E">
            <w:pPr>
              <w:pStyle w:val="PlainText"/>
              <w:jc w:val="left"/>
              <w:rPr>
                <w:rFonts w:ascii="Courier New" w:hAnsi="Courier New" w:cs="Courier New"/>
                <w:b/>
                <w:sz w:val="16"/>
                <w:szCs w:val="16"/>
              </w:rPr>
            </w:pPr>
            <w:r w:rsidRPr="000F6EBB">
              <w:rPr>
                <w:rFonts w:ascii="Courier New" w:hAnsi="Courier New" w:cs="Courier New"/>
                <w:b/>
                <w:sz w:val="16"/>
                <w:szCs w:val="16"/>
              </w:rPr>
              <w:t>Suite  9020</w:t>
            </w:r>
          </w:p>
          <w:p w:rsidR="000F6EBB" w:rsidRDefault="000F6EBB" w:rsidP="00F8194E">
            <w:pPr>
              <w:pStyle w:val="PlainText"/>
              <w:jc w:val="left"/>
              <w:rPr>
                <w:rFonts w:ascii="Courier New" w:hAnsi="Courier New" w:cs="Courier New"/>
                <w:b/>
                <w:sz w:val="16"/>
                <w:szCs w:val="16"/>
              </w:rPr>
            </w:pPr>
            <w:r w:rsidRPr="000F6EBB">
              <w:rPr>
                <w:rFonts w:ascii="Courier New" w:hAnsi="Courier New" w:cs="Courier New"/>
                <w:b/>
                <w:sz w:val="16"/>
                <w:szCs w:val="16"/>
              </w:rPr>
              <w:t>Chicago, IL 60601</w:t>
            </w:r>
          </w:p>
          <w:p w:rsidR="000F6EBB" w:rsidRDefault="000F6EBB" w:rsidP="00F8194E">
            <w:pPr>
              <w:pStyle w:val="PlainText"/>
              <w:jc w:val="left"/>
              <w:rPr>
                <w:rFonts w:ascii="Courier New" w:hAnsi="Courier New" w:cs="Courier New"/>
                <w:b/>
                <w:sz w:val="16"/>
                <w:szCs w:val="16"/>
              </w:rPr>
            </w:pPr>
          </w:p>
          <w:p w:rsidR="000F6EBB" w:rsidRDefault="00F52BA7" w:rsidP="00F8194E">
            <w:pPr>
              <w:pStyle w:val="PlainText"/>
              <w:jc w:val="left"/>
              <w:rPr>
                <w:rFonts w:ascii="Courier New" w:hAnsi="Courier New" w:cs="Courier New"/>
                <w:b/>
                <w:sz w:val="16"/>
                <w:szCs w:val="16"/>
              </w:rPr>
            </w:pPr>
            <w:hyperlink r:id="rId16" w:history="1">
              <w:r w:rsidR="000F6EBB" w:rsidRPr="008D7D29">
                <w:rPr>
                  <w:rStyle w:val="Hyperlink"/>
                  <w:rFonts w:ascii="Courier New" w:hAnsi="Courier New" w:cs="Courier New"/>
                  <w:b/>
                  <w:sz w:val="16"/>
                  <w:szCs w:val="16"/>
                </w:rPr>
                <w:t>www.BluestemTCPASettlement.com</w:t>
              </w:r>
            </w:hyperlink>
          </w:p>
          <w:p w:rsidR="000F6EBB" w:rsidRPr="000F6EBB" w:rsidRDefault="000F6EBB" w:rsidP="00F8194E">
            <w:pPr>
              <w:pStyle w:val="PlainText"/>
              <w:jc w:val="left"/>
              <w:rPr>
                <w:rFonts w:ascii="Courier New" w:hAnsi="Courier New" w:cs="Courier New"/>
                <w:b/>
                <w:sz w:val="16"/>
                <w:szCs w:val="16"/>
              </w:rPr>
            </w:pPr>
          </w:p>
          <w:p w:rsidR="000F6EBB" w:rsidRDefault="000F6EBB" w:rsidP="00F8194E">
            <w:pPr>
              <w:pStyle w:val="PlainText"/>
              <w:jc w:val="left"/>
              <w:rPr>
                <w:rFonts w:ascii="Courier New" w:hAnsi="Courier New" w:cs="Courier New"/>
                <w:b/>
                <w:sz w:val="20"/>
                <w:szCs w:val="20"/>
              </w:rPr>
            </w:pPr>
          </w:p>
        </w:tc>
      </w:tr>
      <w:tr w:rsidR="00676873" w:rsidRPr="007167C0" w:rsidTr="003D01C8">
        <w:tc>
          <w:tcPr>
            <w:tcW w:w="1353" w:type="dxa"/>
          </w:tcPr>
          <w:p w:rsidR="00676873" w:rsidRDefault="00676873" w:rsidP="00613941">
            <w:pPr>
              <w:pStyle w:val="PlainText"/>
              <w:rPr>
                <w:rFonts w:ascii="Courier New" w:hAnsi="Courier New" w:cs="Courier New"/>
                <w:b/>
                <w:sz w:val="20"/>
                <w:szCs w:val="20"/>
              </w:rPr>
            </w:pPr>
          </w:p>
          <w:p w:rsidR="00676873" w:rsidRDefault="00676873" w:rsidP="00613941">
            <w:pPr>
              <w:pStyle w:val="PlainText"/>
              <w:rPr>
                <w:rFonts w:ascii="Courier New" w:hAnsi="Courier New" w:cs="Courier New"/>
                <w:b/>
                <w:sz w:val="20"/>
                <w:szCs w:val="20"/>
              </w:rPr>
            </w:pPr>
            <w:r>
              <w:rPr>
                <w:rFonts w:ascii="Courier New" w:hAnsi="Courier New" w:cs="Courier New"/>
                <w:b/>
                <w:sz w:val="20"/>
                <w:szCs w:val="20"/>
              </w:rPr>
              <w:t>2-23-2014</w:t>
            </w:r>
          </w:p>
        </w:tc>
        <w:tc>
          <w:tcPr>
            <w:tcW w:w="1620" w:type="dxa"/>
          </w:tcPr>
          <w:p w:rsidR="00676873" w:rsidRDefault="00676873" w:rsidP="00F8194E">
            <w:pPr>
              <w:pStyle w:val="PlainText"/>
              <w:rPr>
                <w:rFonts w:ascii="Courier New" w:hAnsi="Courier New" w:cs="Courier New"/>
                <w:b/>
                <w:sz w:val="20"/>
                <w:szCs w:val="20"/>
              </w:rPr>
            </w:pPr>
          </w:p>
          <w:p w:rsidR="00676873" w:rsidRDefault="00676873" w:rsidP="00F8194E">
            <w:pPr>
              <w:pStyle w:val="PlainText"/>
              <w:rPr>
                <w:rFonts w:ascii="Courier New" w:hAnsi="Courier New" w:cs="Courier New"/>
                <w:b/>
                <w:sz w:val="20"/>
                <w:szCs w:val="20"/>
              </w:rPr>
            </w:pPr>
            <w:r>
              <w:rPr>
                <w:rFonts w:ascii="Courier New" w:hAnsi="Courier New" w:cs="Courier New"/>
                <w:b/>
                <w:sz w:val="20"/>
                <w:szCs w:val="20"/>
              </w:rPr>
              <w:t>08-CV-8781</w:t>
            </w:r>
          </w:p>
        </w:tc>
        <w:tc>
          <w:tcPr>
            <w:tcW w:w="1710" w:type="dxa"/>
          </w:tcPr>
          <w:p w:rsidR="00676873" w:rsidRDefault="00676873" w:rsidP="00861B8B">
            <w:pPr>
              <w:pStyle w:val="PlainText"/>
              <w:rPr>
                <w:rFonts w:ascii="Courier New" w:hAnsi="Courier New" w:cs="Courier New"/>
                <w:b/>
                <w:sz w:val="20"/>
                <w:szCs w:val="20"/>
              </w:rPr>
            </w:pPr>
          </w:p>
          <w:p w:rsidR="00676873" w:rsidRDefault="00676873"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676873" w:rsidRDefault="00676873" w:rsidP="00F8194E">
            <w:pPr>
              <w:pStyle w:val="PlainText"/>
              <w:jc w:val="left"/>
              <w:rPr>
                <w:rFonts w:ascii="Courier New" w:hAnsi="Courier New" w:cs="Courier New"/>
                <w:b/>
                <w:sz w:val="20"/>
                <w:szCs w:val="20"/>
              </w:rPr>
            </w:pPr>
          </w:p>
          <w:p w:rsidR="00676873" w:rsidRDefault="00676873" w:rsidP="00F8194E">
            <w:pPr>
              <w:pStyle w:val="PlainText"/>
              <w:jc w:val="left"/>
              <w:rPr>
                <w:rFonts w:ascii="Courier New" w:hAnsi="Courier New" w:cs="Courier New"/>
                <w:b/>
                <w:sz w:val="20"/>
                <w:szCs w:val="20"/>
              </w:rPr>
            </w:pPr>
            <w:r>
              <w:rPr>
                <w:rFonts w:ascii="Courier New" w:hAnsi="Courier New" w:cs="Courier New"/>
                <w:b/>
                <w:sz w:val="20"/>
                <w:szCs w:val="20"/>
              </w:rPr>
              <w:t>New Jersey Carpenters Health Fund, et al. v. Residential Capital, LLC, et al.</w:t>
            </w:r>
          </w:p>
          <w:p w:rsidR="00532D37" w:rsidRDefault="00532D37" w:rsidP="00202E35">
            <w:pPr>
              <w:pStyle w:val="PlainText"/>
              <w:jc w:val="left"/>
              <w:rPr>
                <w:rFonts w:ascii="Courier New" w:hAnsi="Courier New" w:cs="Courier New"/>
                <w:sz w:val="20"/>
                <w:szCs w:val="20"/>
              </w:rPr>
            </w:pPr>
            <w:r>
              <w:rPr>
                <w:rFonts w:ascii="Courier New" w:hAnsi="Courier New" w:cs="Courier New"/>
                <w:sz w:val="20"/>
                <w:szCs w:val="20"/>
              </w:rPr>
              <w:t>Securities</w:t>
            </w:r>
            <w:r w:rsidR="00CE7AEF">
              <w:rPr>
                <w:rFonts w:ascii="Courier New" w:hAnsi="Courier New" w:cs="Courier New"/>
                <w:sz w:val="20"/>
                <w:szCs w:val="20"/>
              </w:rPr>
              <w:t>-purchaser</w:t>
            </w:r>
            <w:r>
              <w:rPr>
                <w:rFonts w:ascii="Courier New" w:hAnsi="Courier New" w:cs="Courier New"/>
                <w:sz w:val="20"/>
                <w:szCs w:val="20"/>
              </w:rPr>
              <w:t>-plaintiffs</w:t>
            </w:r>
            <w:r w:rsidR="005C5B87">
              <w:rPr>
                <w:rFonts w:ascii="Courier New" w:hAnsi="Courier New" w:cs="Courier New"/>
                <w:sz w:val="20"/>
                <w:szCs w:val="20"/>
              </w:rPr>
              <w:t xml:space="preserve"> </w:t>
            </w:r>
            <w:r w:rsidR="00FB66D6">
              <w:rPr>
                <w:rFonts w:ascii="Courier New" w:hAnsi="Courier New" w:cs="Courier New"/>
                <w:sz w:val="20"/>
                <w:szCs w:val="20"/>
              </w:rPr>
              <w:t xml:space="preserve">allege </w:t>
            </w:r>
            <w:r w:rsidR="00F52BA7">
              <w:rPr>
                <w:rFonts w:ascii="Courier New" w:hAnsi="Courier New" w:cs="Courier New"/>
                <w:sz w:val="20"/>
                <w:szCs w:val="20"/>
              </w:rPr>
              <w:t>claims under Sections 11, 12(a)(2), and 15 of the Securities Act of 1933 (the “Securities Act”)</w:t>
            </w:r>
            <w:r w:rsidR="00FB66D6">
              <w:rPr>
                <w:rFonts w:ascii="Courier New" w:hAnsi="Courier New" w:cs="Courier New"/>
                <w:sz w:val="20"/>
                <w:szCs w:val="20"/>
              </w:rPr>
              <w:t xml:space="preserve"> for alleged misstatements and omissions in the Offering Materials for 13 offerings of mortgage asset-backed pass-through certificates. </w:t>
            </w:r>
            <w:r w:rsidR="00202E35">
              <w:rPr>
                <w:rFonts w:ascii="Courier New" w:hAnsi="Courier New" w:cs="Courier New"/>
                <w:sz w:val="20"/>
                <w:szCs w:val="20"/>
              </w:rPr>
              <w:t xml:space="preserve"> To determine the Class Period visit: </w:t>
            </w:r>
            <w:hyperlink r:id="rId17" w:history="1">
              <w:r w:rsidR="00202E35" w:rsidRPr="00C74FB1">
                <w:rPr>
                  <w:rStyle w:val="Hyperlink"/>
                  <w:rFonts w:ascii="Courier New" w:hAnsi="Courier New" w:cs="Courier New"/>
                  <w:sz w:val="20"/>
                  <w:szCs w:val="20"/>
                </w:rPr>
                <w:t>www.ralimbslitigation.com</w:t>
              </w:r>
            </w:hyperlink>
          </w:p>
          <w:p w:rsidR="00202E35" w:rsidRDefault="00202E35" w:rsidP="00202E35">
            <w:pPr>
              <w:pStyle w:val="PlainText"/>
              <w:jc w:val="left"/>
              <w:rPr>
                <w:rFonts w:ascii="Courier New" w:hAnsi="Courier New" w:cs="Courier New"/>
                <w:sz w:val="20"/>
                <w:szCs w:val="20"/>
              </w:rPr>
            </w:pPr>
          </w:p>
          <w:p w:rsidR="00202E35" w:rsidRPr="00532D37" w:rsidRDefault="00202E35" w:rsidP="00202E35">
            <w:pPr>
              <w:pStyle w:val="PlainText"/>
              <w:jc w:val="left"/>
              <w:rPr>
                <w:rFonts w:ascii="Courier New" w:hAnsi="Courier New" w:cs="Courier New"/>
                <w:sz w:val="20"/>
                <w:szCs w:val="20"/>
              </w:rPr>
            </w:pPr>
          </w:p>
        </w:tc>
        <w:tc>
          <w:tcPr>
            <w:tcW w:w="1440" w:type="dxa"/>
          </w:tcPr>
          <w:p w:rsidR="00676873" w:rsidRDefault="00676873" w:rsidP="00F8194E">
            <w:pPr>
              <w:pStyle w:val="PlainText"/>
              <w:rPr>
                <w:rFonts w:ascii="Courier New" w:hAnsi="Courier New" w:cs="Courier New"/>
                <w:b/>
                <w:sz w:val="20"/>
                <w:szCs w:val="20"/>
              </w:rPr>
            </w:pPr>
          </w:p>
          <w:p w:rsidR="00676873" w:rsidRDefault="00202E35" w:rsidP="00F8194E">
            <w:pPr>
              <w:pStyle w:val="PlainText"/>
              <w:rPr>
                <w:rFonts w:ascii="Courier New" w:hAnsi="Courier New" w:cs="Courier New"/>
                <w:b/>
                <w:sz w:val="20"/>
                <w:szCs w:val="20"/>
              </w:rPr>
            </w:pPr>
            <w:r>
              <w:rPr>
                <w:rFonts w:ascii="Courier New" w:hAnsi="Courier New" w:cs="Courier New"/>
                <w:b/>
                <w:sz w:val="20"/>
                <w:szCs w:val="20"/>
              </w:rPr>
              <w:t>7-31-2015</w:t>
            </w:r>
          </w:p>
        </w:tc>
        <w:tc>
          <w:tcPr>
            <w:tcW w:w="2771" w:type="dxa"/>
          </w:tcPr>
          <w:p w:rsidR="00676873" w:rsidRDefault="00676873" w:rsidP="00F8194E">
            <w:pPr>
              <w:pStyle w:val="PlainText"/>
              <w:jc w:val="left"/>
              <w:rPr>
                <w:rFonts w:ascii="Courier New" w:hAnsi="Courier New" w:cs="Courier New"/>
                <w:b/>
                <w:sz w:val="20"/>
                <w:szCs w:val="20"/>
              </w:rPr>
            </w:pPr>
          </w:p>
          <w:p w:rsidR="004D5A37" w:rsidRDefault="004D5A3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02E35" w:rsidRDefault="00202E35" w:rsidP="00F8194E">
            <w:pPr>
              <w:pStyle w:val="PlainText"/>
              <w:jc w:val="left"/>
              <w:rPr>
                <w:rFonts w:ascii="Courier New" w:hAnsi="Courier New" w:cs="Courier New"/>
                <w:b/>
                <w:sz w:val="20"/>
                <w:szCs w:val="20"/>
              </w:rPr>
            </w:pPr>
          </w:p>
          <w:p w:rsidR="001056BC" w:rsidRPr="00FB66D6" w:rsidRDefault="00202E35" w:rsidP="00F8194E">
            <w:pPr>
              <w:pStyle w:val="PlainText"/>
              <w:jc w:val="left"/>
              <w:rPr>
                <w:rFonts w:ascii="Courier New" w:hAnsi="Courier New" w:cs="Courier New"/>
                <w:b/>
                <w:sz w:val="16"/>
                <w:szCs w:val="16"/>
              </w:rPr>
            </w:pPr>
            <w:r w:rsidRPr="00FB66D6">
              <w:rPr>
                <w:rFonts w:ascii="Courier New" w:hAnsi="Courier New" w:cs="Courier New"/>
                <w:b/>
                <w:sz w:val="16"/>
                <w:szCs w:val="16"/>
              </w:rPr>
              <w:t>Cohen Milstein</w:t>
            </w:r>
          </w:p>
          <w:p w:rsidR="00202E35" w:rsidRPr="00FB66D6" w:rsidRDefault="00202E35" w:rsidP="00F8194E">
            <w:pPr>
              <w:pStyle w:val="PlainText"/>
              <w:jc w:val="left"/>
              <w:rPr>
                <w:rFonts w:ascii="Courier New" w:hAnsi="Courier New" w:cs="Courier New"/>
                <w:b/>
                <w:sz w:val="16"/>
                <w:szCs w:val="16"/>
              </w:rPr>
            </w:pPr>
            <w:r w:rsidRPr="00FB66D6">
              <w:rPr>
                <w:rFonts w:ascii="Courier New" w:hAnsi="Courier New" w:cs="Courier New"/>
                <w:b/>
                <w:sz w:val="16"/>
                <w:szCs w:val="16"/>
              </w:rPr>
              <w:t xml:space="preserve"> Sellers &amp; Toll </w:t>
            </w:r>
          </w:p>
          <w:p w:rsidR="00202E35" w:rsidRPr="00FB66D6" w:rsidRDefault="00202E35" w:rsidP="00F8194E">
            <w:pPr>
              <w:pStyle w:val="PlainText"/>
              <w:jc w:val="left"/>
              <w:rPr>
                <w:rFonts w:ascii="Courier New" w:hAnsi="Courier New" w:cs="Courier New"/>
                <w:b/>
                <w:sz w:val="16"/>
                <w:szCs w:val="16"/>
              </w:rPr>
            </w:pPr>
            <w:r w:rsidRPr="00FB66D6">
              <w:rPr>
                <w:rFonts w:ascii="Courier New" w:hAnsi="Courier New" w:cs="Courier New"/>
                <w:b/>
                <w:sz w:val="16"/>
                <w:szCs w:val="16"/>
              </w:rPr>
              <w:t xml:space="preserve">Joseph P. </w:t>
            </w:r>
            <w:proofErr w:type="spellStart"/>
            <w:r w:rsidRPr="00FB66D6">
              <w:rPr>
                <w:rFonts w:ascii="Courier New" w:hAnsi="Courier New" w:cs="Courier New"/>
                <w:b/>
                <w:sz w:val="16"/>
                <w:szCs w:val="16"/>
              </w:rPr>
              <w:t>Laitman</w:t>
            </w:r>
            <w:proofErr w:type="spellEnd"/>
          </w:p>
          <w:p w:rsidR="00202E35" w:rsidRPr="00FB66D6" w:rsidRDefault="00202E35" w:rsidP="00F8194E">
            <w:pPr>
              <w:pStyle w:val="PlainText"/>
              <w:jc w:val="left"/>
              <w:rPr>
                <w:rFonts w:ascii="Courier New" w:hAnsi="Courier New" w:cs="Courier New"/>
                <w:b/>
                <w:sz w:val="16"/>
                <w:szCs w:val="16"/>
              </w:rPr>
            </w:pPr>
            <w:r w:rsidRPr="00FB66D6">
              <w:rPr>
                <w:rFonts w:ascii="Courier New" w:hAnsi="Courier New" w:cs="Courier New"/>
                <w:b/>
                <w:sz w:val="16"/>
                <w:szCs w:val="16"/>
              </w:rPr>
              <w:t xml:space="preserve">Christopher </w:t>
            </w:r>
            <w:proofErr w:type="spellStart"/>
            <w:r w:rsidRPr="00FB66D6">
              <w:rPr>
                <w:rFonts w:ascii="Courier New" w:hAnsi="Courier New" w:cs="Courier New"/>
                <w:b/>
                <w:sz w:val="16"/>
                <w:szCs w:val="16"/>
              </w:rPr>
              <w:t>Lometti</w:t>
            </w:r>
            <w:proofErr w:type="spellEnd"/>
          </w:p>
          <w:p w:rsidR="00202E35" w:rsidRPr="00FB66D6" w:rsidRDefault="00202E35" w:rsidP="00F8194E">
            <w:pPr>
              <w:pStyle w:val="PlainText"/>
              <w:jc w:val="left"/>
              <w:rPr>
                <w:rFonts w:ascii="Courier New" w:hAnsi="Courier New" w:cs="Courier New"/>
                <w:b/>
                <w:sz w:val="16"/>
                <w:szCs w:val="16"/>
              </w:rPr>
            </w:pPr>
            <w:r w:rsidRPr="00FB66D6">
              <w:rPr>
                <w:rFonts w:ascii="Courier New" w:hAnsi="Courier New" w:cs="Courier New"/>
                <w:b/>
                <w:sz w:val="16"/>
                <w:szCs w:val="16"/>
              </w:rPr>
              <w:t xml:space="preserve">Michael </w:t>
            </w:r>
            <w:proofErr w:type="spellStart"/>
            <w:r w:rsidRPr="00FB66D6">
              <w:rPr>
                <w:rFonts w:ascii="Courier New" w:hAnsi="Courier New" w:cs="Courier New"/>
                <w:b/>
                <w:sz w:val="16"/>
                <w:szCs w:val="16"/>
              </w:rPr>
              <w:t>Eisenkraft</w:t>
            </w:r>
            <w:proofErr w:type="spellEnd"/>
          </w:p>
          <w:p w:rsidR="00202E35" w:rsidRPr="00FB66D6" w:rsidRDefault="001056BC" w:rsidP="00F8194E">
            <w:pPr>
              <w:pStyle w:val="PlainText"/>
              <w:jc w:val="left"/>
              <w:rPr>
                <w:rFonts w:ascii="Courier New" w:hAnsi="Courier New" w:cs="Courier New"/>
                <w:b/>
                <w:sz w:val="16"/>
                <w:szCs w:val="16"/>
              </w:rPr>
            </w:pPr>
            <w:r w:rsidRPr="00FB66D6">
              <w:rPr>
                <w:rFonts w:ascii="Courier New" w:hAnsi="Courier New" w:cs="Courier New"/>
                <w:b/>
                <w:sz w:val="16"/>
                <w:szCs w:val="16"/>
              </w:rPr>
              <w:t xml:space="preserve">Richard </w:t>
            </w:r>
            <w:proofErr w:type="spellStart"/>
            <w:r w:rsidRPr="00FB66D6">
              <w:rPr>
                <w:rFonts w:ascii="Courier New" w:hAnsi="Courier New" w:cs="Courier New"/>
                <w:b/>
                <w:sz w:val="16"/>
                <w:szCs w:val="16"/>
              </w:rPr>
              <w:t>S</w:t>
            </w:r>
            <w:r w:rsidR="00202E35" w:rsidRPr="00FB66D6">
              <w:rPr>
                <w:rFonts w:ascii="Courier New" w:hAnsi="Courier New" w:cs="Courier New"/>
                <w:b/>
                <w:sz w:val="16"/>
                <w:szCs w:val="16"/>
              </w:rPr>
              <w:t>peirs</w:t>
            </w:r>
            <w:proofErr w:type="spellEnd"/>
          </w:p>
          <w:p w:rsidR="00202E35" w:rsidRPr="00FB66D6" w:rsidRDefault="00202E35" w:rsidP="00F8194E">
            <w:pPr>
              <w:pStyle w:val="PlainText"/>
              <w:jc w:val="left"/>
              <w:rPr>
                <w:rFonts w:ascii="Courier New" w:hAnsi="Courier New" w:cs="Courier New"/>
                <w:b/>
                <w:sz w:val="16"/>
                <w:szCs w:val="16"/>
              </w:rPr>
            </w:pPr>
            <w:r w:rsidRPr="00FB66D6">
              <w:rPr>
                <w:rFonts w:ascii="Courier New" w:hAnsi="Courier New" w:cs="Courier New"/>
                <w:b/>
                <w:sz w:val="16"/>
                <w:szCs w:val="16"/>
              </w:rPr>
              <w:t xml:space="preserve">Daniel B. </w:t>
            </w:r>
            <w:proofErr w:type="spellStart"/>
            <w:r w:rsidRPr="00FB66D6">
              <w:rPr>
                <w:rFonts w:ascii="Courier New" w:hAnsi="Courier New" w:cs="Courier New"/>
                <w:b/>
                <w:sz w:val="16"/>
                <w:szCs w:val="16"/>
              </w:rPr>
              <w:t>Rehns</w:t>
            </w:r>
            <w:proofErr w:type="spellEnd"/>
          </w:p>
          <w:p w:rsidR="00202E35" w:rsidRPr="00FB66D6" w:rsidRDefault="00202E35" w:rsidP="00F8194E">
            <w:pPr>
              <w:pStyle w:val="PlainText"/>
              <w:jc w:val="left"/>
              <w:rPr>
                <w:rFonts w:ascii="Courier New" w:hAnsi="Courier New" w:cs="Courier New"/>
                <w:b/>
                <w:sz w:val="16"/>
                <w:szCs w:val="16"/>
              </w:rPr>
            </w:pPr>
            <w:r w:rsidRPr="00FB66D6">
              <w:rPr>
                <w:rFonts w:ascii="Courier New" w:hAnsi="Courier New" w:cs="Courier New"/>
                <w:b/>
                <w:sz w:val="16"/>
                <w:szCs w:val="16"/>
              </w:rPr>
              <w:t>88 Pine Street</w:t>
            </w:r>
          </w:p>
          <w:p w:rsidR="00202E35" w:rsidRPr="00FB66D6" w:rsidRDefault="00202E35" w:rsidP="00F8194E">
            <w:pPr>
              <w:pStyle w:val="PlainText"/>
              <w:jc w:val="left"/>
              <w:rPr>
                <w:rFonts w:ascii="Courier New" w:hAnsi="Courier New" w:cs="Courier New"/>
                <w:b/>
                <w:sz w:val="16"/>
                <w:szCs w:val="16"/>
              </w:rPr>
            </w:pPr>
            <w:r w:rsidRPr="00FB66D6">
              <w:rPr>
                <w:rFonts w:ascii="Courier New" w:hAnsi="Courier New" w:cs="Courier New"/>
                <w:b/>
                <w:sz w:val="16"/>
                <w:szCs w:val="16"/>
              </w:rPr>
              <w:t>14</w:t>
            </w:r>
            <w:r w:rsidRPr="00FB66D6">
              <w:rPr>
                <w:rFonts w:ascii="Courier New" w:hAnsi="Courier New" w:cs="Courier New"/>
                <w:b/>
                <w:sz w:val="16"/>
                <w:szCs w:val="16"/>
                <w:vertAlign w:val="superscript"/>
              </w:rPr>
              <w:t>th</w:t>
            </w:r>
            <w:r w:rsidRPr="00FB66D6">
              <w:rPr>
                <w:rFonts w:ascii="Courier New" w:hAnsi="Courier New" w:cs="Courier New"/>
                <w:b/>
                <w:sz w:val="16"/>
                <w:szCs w:val="16"/>
              </w:rPr>
              <w:t xml:space="preserve"> Floor</w:t>
            </w:r>
          </w:p>
          <w:p w:rsidR="004D5A37" w:rsidRPr="00FB66D6" w:rsidRDefault="00202E35" w:rsidP="00F8194E">
            <w:pPr>
              <w:pStyle w:val="PlainText"/>
              <w:jc w:val="left"/>
              <w:rPr>
                <w:rFonts w:ascii="Courier New" w:hAnsi="Courier New" w:cs="Courier New"/>
                <w:b/>
                <w:sz w:val="16"/>
                <w:szCs w:val="16"/>
              </w:rPr>
            </w:pPr>
            <w:r w:rsidRPr="00FB66D6">
              <w:rPr>
                <w:rFonts w:ascii="Courier New" w:hAnsi="Courier New" w:cs="Courier New"/>
                <w:b/>
                <w:sz w:val="16"/>
                <w:szCs w:val="16"/>
              </w:rPr>
              <w:t>New York, NY 10005</w:t>
            </w:r>
          </w:p>
          <w:p w:rsidR="004D5A37" w:rsidRDefault="004D5A37" w:rsidP="00F8194E">
            <w:pPr>
              <w:pStyle w:val="PlainText"/>
              <w:jc w:val="left"/>
              <w:rPr>
                <w:rFonts w:ascii="Courier New" w:hAnsi="Courier New" w:cs="Courier New"/>
                <w:b/>
                <w:sz w:val="20"/>
                <w:szCs w:val="20"/>
              </w:rPr>
            </w:pPr>
          </w:p>
        </w:tc>
      </w:tr>
      <w:tr w:rsidR="004D5A37" w:rsidRPr="007167C0" w:rsidTr="003D01C8">
        <w:tc>
          <w:tcPr>
            <w:tcW w:w="1353" w:type="dxa"/>
          </w:tcPr>
          <w:p w:rsidR="004D5A37" w:rsidRDefault="004D5A37" w:rsidP="00613941">
            <w:pPr>
              <w:pStyle w:val="PlainText"/>
              <w:rPr>
                <w:rFonts w:ascii="Courier New" w:hAnsi="Courier New" w:cs="Courier New"/>
                <w:b/>
                <w:sz w:val="20"/>
                <w:szCs w:val="20"/>
              </w:rPr>
            </w:pPr>
          </w:p>
          <w:p w:rsidR="004D5A37" w:rsidRDefault="004D5A37" w:rsidP="00613941">
            <w:pPr>
              <w:pStyle w:val="PlainText"/>
              <w:rPr>
                <w:rFonts w:ascii="Courier New" w:hAnsi="Courier New" w:cs="Courier New"/>
                <w:b/>
                <w:sz w:val="20"/>
                <w:szCs w:val="20"/>
              </w:rPr>
            </w:pPr>
            <w:r>
              <w:rPr>
                <w:rFonts w:ascii="Courier New" w:hAnsi="Courier New" w:cs="Courier New"/>
                <w:b/>
                <w:sz w:val="20"/>
                <w:szCs w:val="20"/>
              </w:rPr>
              <w:t>2-23-2015</w:t>
            </w:r>
          </w:p>
        </w:tc>
        <w:tc>
          <w:tcPr>
            <w:tcW w:w="1620" w:type="dxa"/>
          </w:tcPr>
          <w:p w:rsidR="004D5A37" w:rsidRDefault="004D5A37" w:rsidP="00F8194E">
            <w:pPr>
              <w:pStyle w:val="PlainText"/>
              <w:rPr>
                <w:rFonts w:ascii="Courier New" w:hAnsi="Courier New" w:cs="Courier New"/>
                <w:b/>
                <w:sz w:val="20"/>
                <w:szCs w:val="20"/>
              </w:rPr>
            </w:pPr>
          </w:p>
          <w:p w:rsidR="004D5A37" w:rsidRDefault="00160C29" w:rsidP="00F8194E">
            <w:pPr>
              <w:pStyle w:val="PlainText"/>
              <w:rPr>
                <w:rFonts w:ascii="Courier New" w:hAnsi="Courier New" w:cs="Courier New"/>
                <w:b/>
                <w:sz w:val="20"/>
                <w:szCs w:val="20"/>
              </w:rPr>
            </w:pPr>
            <w:r>
              <w:rPr>
                <w:rFonts w:ascii="Courier New" w:hAnsi="Courier New" w:cs="Courier New"/>
                <w:b/>
                <w:sz w:val="20"/>
                <w:szCs w:val="20"/>
              </w:rPr>
              <w:t>13-CV-00029</w:t>
            </w:r>
          </w:p>
        </w:tc>
        <w:tc>
          <w:tcPr>
            <w:tcW w:w="1710" w:type="dxa"/>
          </w:tcPr>
          <w:p w:rsidR="004D5A37" w:rsidRDefault="004D5A37" w:rsidP="00861B8B">
            <w:pPr>
              <w:pStyle w:val="PlainText"/>
              <w:rPr>
                <w:rFonts w:ascii="Courier New" w:hAnsi="Courier New" w:cs="Courier New"/>
                <w:b/>
                <w:sz w:val="20"/>
                <w:szCs w:val="20"/>
              </w:rPr>
            </w:pPr>
          </w:p>
          <w:p w:rsidR="00160C29" w:rsidRDefault="00160C29"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4D5A37" w:rsidRDefault="004D5A37" w:rsidP="00F8194E">
            <w:pPr>
              <w:pStyle w:val="PlainText"/>
              <w:jc w:val="left"/>
              <w:rPr>
                <w:rFonts w:ascii="Courier New" w:hAnsi="Courier New" w:cs="Courier New"/>
                <w:b/>
                <w:sz w:val="20"/>
                <w:szCs w:val="20"/>
              </w:rPr>
            </w:pPr>
          </w:p>
          <w:p w:rsidR="00160C29" w:rsidRPr="00160C29" w:rsidRDefault="00160C29" w:rsidP="00F8194E">
            <w:pPr>
              <w:pStyle w:val="PlainText"/>
              <w:jc w:val="left"/>
              <w:rPr>
                <w:rFonts w:ascii="Courier New" w:hAnsi="Courier New" w:cs="Courier New"/>
                <w:b/>
                <w:sz w:val="20"/>
                <w:szCs w:val="20"/>
              </w:rPr>
            </w:pPr>
            <w:r w:rsidRPr="00160C29">
              <w:rPr>
                <w:rFonts w:ascii="Courier New" w:hAnsi="Courier New" w:cs="Courier New"/>
                <w:b/>
                <w:sz w:val="20"/>
                <w:szCs w:val="20"/>
              </w:rPr>
              <w:t>Thomas v. Backgroundchecks.com (“BGC”)</w:t>
            </w:r>
          </w:p>
          <w:p w:rsidR="001F466D" w:rsidRDefault="00160C29" w:rsidP="00160C29">
            <w:pPr>
              <w:pStyle w:val="PlainText"/>
              <w:jc w:val="left"/>
              <w:rPr>
                <w:rFonts w:ascii="Courier New" w:hAnsi="Courier New" w:cs="Courier New"/>
                <w:sz w:val="20"/>
                <w:szCs w:val="20"/>
              </w:rPr>
            </w:pPr>
            <w:r w:rsidRPr="00160C29">
              <w:rPr>
                <w:rFonts w:ascii="Courier New" w:hAnsi="Courier New" w:cs="Courier New"/>
                <w:sz w:val="20"/>
                <w:szCs w:val="20"/>
              </w:rPr>
              <w:t>Consumer-plaintiff alleges that BGC violated the F</w:t>
            </w:r>
            <w:r>
              <w:rPr>
                <w:rFonts w:ascii="Courier New" w:hAnsi="Courier New" w:cs="Courier New"/>
                <w:sz w:val="20"/>
                <w:szCs w:val="20"/>
              </w:rPr>
              <w:t xml:space="preserve">air </w:t>
            </w:r>
            <w:r w:rsidRPr="00160C29">
              <w:rPr>
                <w:rFonts w:ascii="Courier New" w:hAnsi="Courier New" w:cs="Courier New"/>
                <w:sz w:val="20"/>
                <w:szCs w:val="20"/>
              </w:rPr>
              <w:t>C</w:t>
            </w:r>
            <w:r>
              <w:rPr>
                <w:rFonts w:ascii="Courier New" w:hAnsi="Courier New" w:cs="Courier New"/>
                <w:sz w:val="20"/>
                <w:szCs w:val="20"/>
              </w:rPr>
              <w:t xml:space="preserve">redit </w:t>
            </w:r>
            <w:r w:rsidRPr="00160C29">
              <w:rPr>
                <w:rFonts w:ascii="Courier New" w:hAnsi="Courier New" w:cs="Courier New"/>
                <w:sz w:val="20"/>
                <w:szCs w:val="20"/>
              </w:rPr>
              <w:t>R</w:t>
            </w:r>
            <w:r>
              <w:rPr>
                <w:rFonts w:ascii="Courier New" w:hAnsi="Courier New" w:cs="Courier New"/>
                <w:sz w:val="20"/>
                <w:szCs w:val="20"/>
              </w:rPr>
              <w:t>eport</w:t>
            </w:r>
            <w:r w:rsidR="00517366">
              <w:rPr>
                <w:rFonts w:ascii="Courier New" w:hAnsi="Courier New" w:cs="Courier New"/>
                <w:sz w:val="20"/>
                <w:szCs w:val="20"/>
              </w:rPr>
              <w:t>ing</w:t>
            </w:r>
            <w:r>
              <w:rPr>
                <w:rFonts w:ascii="Courier New" w:hAnsi="Courier New" w:cs="Courier New"/>
                <w:sz w:val="20"/>
                <w:szCs w:val="20"/>
              </w:rPr>
              <w:t xml:space="preserve"> </w:t>
            </w:r>
            <w:r w:rsidRPr="00160C29">
              <w:rPr>
                <w:rFonts w:ascii="Courier New" w:hAnsi="Courier New" w:cs="Courier New"/>
                <w:sz w:val="20"/>
                <w:szCs w:val="20"/>
              </w:rPr>
              <w:t>A</w:t>
            </w:r>
            <w:r w:rsidR="00517366">
              <w:rPr>
                <w:rFonts w:ascii="Courier New" w:hAnsi="Courier New" w:cs="Courier New"/>
                <w:sz w:val="20"/>
                <w:szCs w:val="20"/>
              </w:rPr>
              <w:t>ct</w:t>
            </w:r>
            <w:r w:rsidRPr="00160C29">
              <w:rPr>
                <w:rFonts w:ascii="Courier New" w:hAnsi="Courier New" w:cs="Courier New"/>
                <w:sz w:val="20"/>
                <w:szCs w:val="20"/>
              </w:rPr>
              <w:t xml:space="preserve"> by producing consumer reports without providing required notice to consumers and by producing consumer reports containing inaccurate i</w:t>
            </w:r>
            <w:r w:rsidR="00517366">
              <w:rPr>
                <w:rFonts w:ascii="Courier New" w:hAnsi="Courier New" w:cs="Courier New"/>
                <w:sz w:val="20"/>
                <w:szCs w:val="20"/>
              </w:rPr>
              <w:t>nformation. The Plaintiff seeks</w:t>
            </w:r>
            <w:r w:rsidRPr="00160C29">
              <w:rPr>
                <w:rFonts w:ascii="Courier New" w:hAnsi="Courier New" w:cs="Courier New"/>
                <w:sz w:val="20"/>
                <w:szCs w:val="20"/>
              </w:rPr>
              <w:t xml:space="preserve"> actual damages, statutory damages, and punitive damages.  The Class Period is from 1-1-2011 to 8-31-2014.</w:t>
            </w:r>
          </w:p>
          <w:p w:rsidR="003D2455" w:rsidRDefault="003D2455" w:rsidP="00160C29">
            <w:pPr>
              <w:pStyle w:val="PlainText"/>
              <w:jc w:val="left"/>
              <w:rPr>
                <w:rFonts w:ascii="Courier New" w:hAnsi="Courier New" w:cs="Courier New"/>
                <w:b/>
                <w:sz w:val="20"/>
                <w:szCs w:val="20"/>
              </w:rPr>
            </w:pPr>
          </w:p>
        </w:tc>
        <w:tc>
          <w:tcPr>
            <w:tcW w:w="1440" w:type="dxa"/>
          </w:tcPr>
          <w:p w:rsidR="004D5A37" w:rsidRDefault="004D5A37" w:rsidP="00F8194E">
            <w:pPr>
              <w:pStyle w:val="PlainText"/>
              <w:rPr>
                <w:rFonts w:ascii="Courier New" w:hAnsi="Courier New" w:cs="Courier New"/>
                <w:b/>
                <w:sz w:val="20"/>
                <w:szCs w:val="20"/>
              </w:rPr>
            </w:pPr>
          </w:p>
          <w:p w:rsidR="00160C29" w:rsidRDefault="00160C2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4D5A37" w:rsidRDefault="004D5A37" w:rsidP="00F8194E">
            <w:pPr>
              <w:pStyle w:val="PlainText"/>
              <w:jc w:val="left"/>
              <w:rPr>
                <w:rFonts w:ascii="Courier New" w:hAnsi="Courier New" w:cs="Courier New"/>
                <w:b/>
                <w:sz w:val="20"/>
                <w:szCs w:val="20"/>
              </w:rPr>
            </w:pPr>
          </w:p>
          <w:p w:rsidR="00160C29" w:rsidRDefault="00160C2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160C29" w:rsidRDefault="00160C29" w:rsidP="00F8194E">
            <w:pPr>
              <w:pStyle w:val="PlainText"/>
              <w:jc w:val="left"/>
              <w:rPr>
                <w:rFonts w:ascii="Courier New" w:hAnsi="Courier New" w:cs="Courier New"/>
                <w:b/>
                <w:sz w:val="20"/>
                <w:szCs w:val="20"/>
              </w:rPr>
            </w:pPr>
          </w:p>
          <w:p w:rsidR="003D2455" w:rsidRDefault="00920BCF" w:rsidP="00F8194E">
            <w:pPr>
              <w:pStyle w:val="PlainText"/>
              <w:jc w:val="left"/>
              <w:rPr>
                <w:rFonts w:ascii="Courier New" w:hAnsi="Courier New" w:cs="Courier New"/>
                <w:b/>
                <w:sz w:val="16"/>
                <w:szCs w:val="16"/>
              </w:rPr>
            </w:pPr>
            <w:r w:rsidRPr="003D2455">
              <w:rPr>
                <w:rFonts w:ascii="Courier New" w:hAnsi="Courier New" w:cs="Courier New"/>
                <w:b/>
                <w:sz w:val="16"/>
                <w:szCs w:val="16"/>
              </w:rPr>
              <w:t>Consumer Litig</w:t>
            </w:r>
            <w:r w:rsidR="003D2455" w:rsidRPr="003D2455">
              <w:rPr>
                <w:rFonts w:ascii="Courier New" w:hAnsi="Courier New" w:cs="Courier New"/>
                <w:b/>
                <w:sz w:val="16"/>
                <w:szCs w:val="16"/>
              </w:rPr>
              <w:t>a</w:t>
            </w:r>
            <w:r w:rsidRPr="003D2455">
              <w:rPr>
                <w:rFonts w:ascii="Courier New" w:hAnsi="Courier New" w:cs="Courier New"/>
                <w:b/>
                <w:sz w:val="16"/>
                <w:szCs w:val="16"/>
              </w:rPr>
              <w:t xml:space="preserve">tion </w:t>
            </w:r>
          </w:p>
          <w:p w:rsidR="00160C29" w:rsidRPr="003D2455" w:rsidRDefault="003D2455"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00920BCF" w:rsidRPr="003D2455">
              <w:rPr>
                <w:rFonts w:ascii="Courier New" w:hAnsi="Courier New" w:cs="Courier New"/>
                <w:b/>
                <w:sz w:val="16"/>
                <w:szCs w:val="16"/>
              </w:rPr>
              <w:t>Associates, P.C.</w:t>
            </w:r>
          </w:p>
          <w:p w:rsidR="00920BCF" w:rsidRPr="003D2455" w:rsidRDefault="00920BCF" w:rsidP="00F8194E">
            <w:pPr>
              <w:pStyle w:val="PlainText"/>
              <w:jc w:val="left"/>
              <w:rPr>
                <w:rFonts w:ascii="Courier New" w:hAnsi="Courier New" w:cs="Courier New"/>
                <w:b/>
                <w:sz w:val="16"/>
                <w:szCs w:val="16"/>
              </w:rPr>
            </w:pPr>
            <w:r w:rsidRPr="003D2455">
              <w:rPr>
                <w:rFonts w:ascii="Courier New" w:hAnsi="Courier New" w:cs="Courier New"/>
                <w:b/>
                <w:sz w:val="16"/>
                <w:szCs w:val="16"/>
              </w:rPr>
              <w:t>Attn: Leonard A. Bennett</w:t>
            </w:r>
          </w:p>
          <w:p w:rsidR="00920BCF" w:rsidRPr="003D2455" w:rsidRDefault="00920BCF" w:rsidP="00F8194E">
            <w:pPr>
              <w:pStyle w:val="PlainText"/>
              <w:jc w:val="left"/>
              <w:rPr>
                <w:rFonts w:ascii="Courier New" w:hAnsi="Courier New" w:cs="Courier New"/>
                <w:b/>
                <w:sz w:val="16"/>
                <w:szCs w:val="16"/>
              </w:rPr>
            </w:pPr>
            <w:r w:rsidRPr="003D2455">
              <w:rPr>
                <w:rFonts w:ascii="Courier New" w:hAnsi="Courier New" w:cs="Courier New"/>
                <w:b/>
                <w:sz w:val="16"/>
                <w:szCs w:val="16"/>
              </w:rPr>
              <w:t>763 J Clyde Morris Blvd.</w:t>
            </w:r>
          </w:p>
          <w:p w:rsidR="00920BCF" w:rsidRPr="003D2455" w:rsidRDefault="00920BCF" w:rsidP="00F8194E">
            <w:pPr>
              <w:pStyle w:val="PlainText"/>
              <w:jc w:val="left"/>
              <w:rPr>
                <w:rFonts w:ascii="Courier New" w:hAnsi="Courier New" w:cs="Courier New"/>
                <w:b/>
                <w:sz w:val="16"/>
                <w:szCs w:val="16"/>
              </w:rPr>
            </w:pPr>
            <w:r w:rsidRPr="003D2455">
              <w:rPr>
                <w:rFonts w:ascii="Courier New" w:hAnsi="Courier New" w:cs="Courier New"/>
                <w:b/>
                <w:sz w:val="16"/>
                <w:szCs w:val="16"/>
              </w:rPr>
              <w:t>Suite 1A</w:t>
            </w:r>
          </w:p>
          <w:p w:rsidR="00920BCF" w:rsidRPr="003D2455" w:rsidRDefault="00920BCF" w:rsidP="00F8194E">
            <w:pPr>
              <w:pStyle w:val="PlainText"/>
              <w:jc w:val="left"/>
              <w:rPr>
                <w:rFonts w:ascii="Courier New" w:hAnsi="Courier New" w:cs="Courier New"/>
                <w:b/>
                <w:sz w:val="16"/>
                <w:szCs w:val="16"/>
              </w:rPr>
            </w:pPr>
            <w:r w:rsidRPr="003D2455">
              <w:rPr>
                <w:rFonts w:ascii="Courier New" w:hAnsi="Courier New" w:cs="Courier New"/>
                <w:b/>
                <w:sz w:val="16"/>
                <w:szCs w:val="16"/>
              </w:rPr>
              <w:t>Newport News, VA 23601</w:t>
            </w:r>
          </w:p>
          <w:p w:rsidR="00160C29" w:rsidRDefault="00160C29" w:rsidP="00F8194E">
            <w:pPr>
              <w:pStyle w:val="PlainText"/>
              <w:jc w:val="left"/>
              <w:rPr>
                <w:rFonts w:ascii="Courier New" w:hAnsi="Courier New" w:cs="Courier New"/>
                <w:b/>
                <w:sz w:val="20"/>
                <w:szCs w:val="20"/>
              </w:rPr>
            </w:pPr>
          </w:p>
        </w:tc>
      </w:tr>
      <w:tr w:rsidR="003D2455" w:rsidRPr="007167C0" w:rsidTr="003D01C8">
        <w:tc>
          <w:tcPr>
            <w:tcW w:w="1353" w:type="dxa"/>
          </w:tcPr>
          <w:p w:rsidR="003D2455" w:rsidRDefault="003D2455" w:rsidP="00613941">
            <w:pPr>
              <w:pStyle w:val="PlainText"/>
              <w:rPr>
                <w:rFonts w:ascii="Courier New" w:hAnsi="Courier New" w:cs="Courier New"/>
                <w:b/>
                <w:sz w:val="20"/>
                <w:szCs w:val="20"/>
              </w:rPr>
            </w:pPr>
          </w:p>
          <w:p w:rsidR="003D2455" w:rsidRDefault="003D2455" w:rsidP="00613941">
            <w:pPr>
              <w:pStyle w:val="PlainText"/>
              <w:rPr>
                <w:rFonts w:ascii="Courier New" w:hAnsi="Courier New" w:cs="Courier New"/>
                <w:b/>
                <w:sz w:val="20"/>
                <w:szCs w:val="20"/>
              </w:rPr>
            </w:pPr>
            <w:r>
              <w:rPr>
                <w:rFonts w:ascii="Courier New" w:hAnsi="Courier New" w:cs="Courier New"/>
                <w:b/>
                <w:sz w:val="20"/>
                <w:szCs w:val="20"/>
              </w:rPr>
              <w:t>2-24-2015</w:t>
            </w:r>
          </w:p>
        </w:tc>
        <w:tc>
          <w:tcPr>
            <w:tcW w:w="1620" w:type="dxa"/>
          </w:tcPr>
          <w:p w:rsidR="003D2455" w:rsidRDefault="003D2455" w:rsidP="00F8194E">
            <w:pPr>
              <w:pStyle w:val="PlainText"/>
              <w:rPr>
                <w:rFonts w:ascii="Courier New" w:hAnsi="Courier New" w:cs="Courier New"/>
                <w:b/>
                <w:sz w:val="20"/>
                <w:szCs w:val="20"/>
              </w:rPr>
            </w:pPr>
          </w:p>
          <w:p w:rsidR="003D2455" w:rsidRDefault="003D2455" w:rsidP="00F8194E">
            <w:pPr>
              <w:pStyle w:val="PlainText"/>
              <w:rPr>
                <w:rFonts w:ascii="Courier New" w:hAnsi="Courier New" w:cs="Courier New"/>
                <w:b/>
                <w:sz w:val="20"/>
                <w:szCs w:val="20"/>
              </w:rPr>
            </w:pPr>
            <w:r>
              <w:rPr>
                <w:rFonts w:ascii="Courier New" w:hAnsi="Courier New" w:cs="Courier New"/>
                <w:b/>
                <w:sz w:val="20"/>
                <w:szCs w:val="20"/>
              </w:rPr>
              <w:t>09-CV-00104</w:t>
            </w:r>
          </w:p>
        </w:tc>
        <w:tc>
          <w:tcPr>
            <w:tcW w:w="1710" w:type="dxa"/>
          </w:tcPr>
          <w:p w:rsidR="003D2455" w:rsidRDefault="003D2455" w:rsidP="00861B8B">
            <w:pPr>
              <w:pStyle w:val="PlainText"/>
              <w:rPr>
                <w:rFonts w:ascii="Courier New" w:hAnsi="Courier New" w:cs="Courier New"/>
                <w:b/>
                <w:sz w:val="20"/>
                <w:szCs w:val="20"/>
              </w:rPr>
            </w:pPr>
          </w:p>
          <w:p w:rsidR="003D2455" w:rsidRDefault="003D2455" w:rsidP="00861B8B">
            <w:pPr>
              <w:pStyle w:val="PlainText"/>
              <w:rPr>
                <w:rFonts w:ascii="Courier New" w:hAnsi="Courier New" w:cs="Courier New"/>
                <w:b/>
                <w:sz w:val="20"/>
                <w:szCs w:val="20"/>
              </w:rPr>
            </w:pPr>
            <w:r>
              <w:rPr>
                <w:rFonts w:ascii="Courier New" w:hAnsi="Courier New" w:cs="Courier New"/>
                <w:b/>
                <w:sz w:val="20"/>
                <w:szCs w:val="20"/>
              </w:rPr>
              <w:t>(M.D. Ala.)</w:t>
            </w:r>
          </w:p>
        </w:tc>
        <w:tc>
          <w:tcPr>
            <w:tcW w:w="6030" w:type="dxa"/>
          </w:tcPr>
          <w:p w:rsidR="003D2455" w:rsidRDefault="003D2455" w:rsidP="00F8194E">
            <w:pPr>
              <w:pStyle w:val="PlainText"/>
              <w:jc w:val="left"/>
              <w:rPr>
                <w:rFonts w:ascii="Courier New" w:hAnsi="Courier New" w:cs="Courier New"/>
                <w:b/>
                <w:sz w:val="20"/>
                <w:szCs w:val="20"/>
              </w:rPr>
            </w:pPr>
          </w:p>
          <w:p w:rsidR="003D2455" w:rsidRDefault="003D2455"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Colonial </w:t>
            </w:r>
            <w:proofErr w:type="spellStart"/>
            <w:r>
              <w:rPr>
                <w:rFonts w:ascii="Courier New" w:hAnsi="Courier New" w:cs="Courier New"/>
                <w:b/>
                <w:sz w:val="20"/>
                <w:szCs w:val="20"/>
              </w:rPr>
              <w:t>BancGroup</w:t>
            </w:r>
            <w:proofErr w:type="spellEnd"/>
            <w:r>
              <w:rPr>
                <w:rFonts w:ascii="Courier New" w:hAnsi="Courier New" w:cs="Courier New"/>
                <w:b/>
                <w:sz w:val="20"/>
                <w:szCs w:val="20"/>
              </w:rPr>
              <w:t>, Inc. Securities Litigation</w:t>
            </w:r>
            <w:r w:rsidR="006D6CFA">
              <w:rPr>
                <w:rFonts w:ascii="Courier New" w:hAnsi="Courier New" w:cs="Courier New"/>
                <w:b/>
                <w:sz w:val="20"/>
                <w:szCs w:val="20"/>
              </w:rPr>
              <w:t xml:space="preserve"> (Banc of America Securities LLC; Citigroup Global Markets Inc.; Cr</w:t>
            </w:r>
            <w:r w:rsidR="00664189">
              <w:rPr>
                <w:rFonts w:ascii="Courier New" w:hAnsi="Courier New" w:cs="Courier New"/>
                <w:b/>
                <w:sz w:val="20"/>
                <w:szCs w:val="20"/>
              </w:rPr>
              <w:t>e</w:t>
            </w:r>
            <w:r w:rsidR="006D6CFA">
              <w:rPr>
                <w:rFonts w:ascii="Courier New" w:hAnsi="Courier New" w:cs="Courier New"/>
                <w:b/>
                <w:sz w:val="20"/>
                <w:szCs w:val="20"/>
              </w:rPr>
              <w:t xml:space="preserve">dit Suisse Securities (USA) LLC; Deutsche Bank Securities </w:t>
            </w:r>
            <w:r w:rsidR="006D6CFA">
              <w:rPr>
                <w:rFonts w:ascii="Courier New" w:hAnsi="Courier New" w:cs="Courier New"/>
                <w:b/>
                <w:sz w:val="20"/>
                <w:szCs w:val="20"/>
              </w:rPr>
              <w:lastRenderedPageBreak/>
              <w:t xml:space="preserve">Inc.; Morgan Keegan &amp; Company, Inc.; Morgan Stanley &amp; Co., Inc.; RBC Dain Rauscher Inc., </w:t>
            </w:r>
            <w:proofErr w:type="spellStart"/>
            <w:r w:rsidR="006D6CFA">
              <w:rPr>
                <w:rFonts w:ascii="Courier New" w:hAnsi="Courier New" w:cs="Courier New"/>
                <w:b/>
                <w:sz w:val="20"/>
                <w:szCs w:val="20"/>
              </w:rPr>
              <w:t>Stifel</w:t>
            </w:r>
            <w:proofErr w:type="spellEnd"/>
            <w:r w:rsidR="006D6CFA">
              <w:rPr>
                <w:rFonts w:ascii="Courier New" w:hAnsi="Courier New" w:cs="Courier New"/>
                <w:b/>
                <w:sz w:val="20"/>
                <w:szCs w:val="20"/>
              </w:rPr>
              <w:t>, Nicolaus &amp; Company, Inc.; SunTrust Robinson Humphrey, Inc.; USB Securities LLC; Wachovia Capital Markets, LLC; (the “Underwriter Defendants”) and PricewaterhouseCoopers LLP</w:t>
            </w:r>
          </w:p>
          <w:p w:rsidR="006B7722" w:rsidRPr="00734B07" w:rsidRDefault="00E81515" w:rsidP="00F8194E">
            <w:pPr>
              <w:pStyle w:val="PlainText"/>
              <w:jc w:val="left"/>
              <w:rPr>
                <w:rFonts w:ascii="Courier New" w:hAnsi="Courier New" w:cs="Courier New"/>
                <w:sz w:val="20"/>
                <w:szCs w:val="20"/>
              </w:rPr>
            </w:pPr>
            <w:r>
              <w:rPr>
                <w:rFonts w:ascii="Courier New" w:hAnsi="Courier New" w:cs="Courier New"/>
                <w:sz w:val="20"/>
                <w:szCs w:val="20"/>
              </w:rPr>
              <w:t>Securities</w:t>
            </w:r>
            <w:r w:rsidR="00517366">
              <w:rPr>
                <w:rFonts w:ascii="Courier New" w:hAnsi="Courier New" w:cs="Courier New"/>
                <w:sz w:val="20"/>
                <w:szCs w:val="20"/>
              </w:rPr>
              <w:t>-</w:t>
            </w:r>
            <w:r w:rsidR="00715FBB">
              <w:rPr>
                <w:rFonts w:ascii="Courier New" w:hAnsi="Courier New" w:cs="Courier New"/>
                <w:sz w:val="20"/>
                <w:szCs w:val="20"/>
              </w:rPr>
              <w:t>purchaser</w:t>
            </w:r>
            <w:r>
              <w:rPr>
                <w:rFonts w:ascii="Courier New" w:hAnsi="Courier New" w:cs="Courier New"/>
                <w:sz w:val="20"/>
                <w:szCs w:val="20"/>
              </w:rPr>
              <w:t xml:space="preserve">-plaintiff alleges violations of Section 10(b) and 20(a) of the Securities Exchange Act of 1934 (the “Exchange Act”) and </w:t>
            </w:r>
            <w:r w:rsidR="00517366">
              <w:rPr>
                <w:rFonts w:ascii="Courier New" w:hAnsi="Courier New" w:cs="Courier New"/>
                <w:sz w:val="20"/>
                <w:szCs w:val="20"/>
              </w:rPr>
              <w:t>R</w:t>
            </w:r>
            <w:r>
              <w:rPr>
                <w:rFonts w:ascii="Courier New" w:hAnsi="Courier New" w:cs="Courier New"/>
                <w:sz w:val="20"/>
                <w:szCs w:val="20"/>
              </w:rPr>
              <w:t xml:space="preserve">ule 10b-5 promulgated thereunder and violations of Sections 11, 12(a)(2), and 15 of the Securities Act of 1933 (the “Securities Act”).  The Exchange Act claims alleged violations of the anti-fraud provisions of the securities laws arising from alleged </w:t>
            </w:r>
            <w:r w:rsidR="00517366">
              <w:rPr>
                <w:rFonts w:ascii="Courier New" w:hAnsi="Courier New" w:cs="Courier New"/>
                <w:sz w:val="20"/>
                <w:szCs w:val="20"/>
              </w:rPr>
              <w:t xml:space="preserve">reports from 2-20-2015 </w:t>
            </w:r>
            <w:r>
              <w:rPr>
                <w:rFonts w:ascii="Courier New" w:hAnsi="Courier New" w:cs="Courier New"/>
                <w:sz w:val="20"/>
                <w:szCs w:val="20"/>
              </w:rPr>
              <w:t xml:space="preserve">misstatements and omissions made in connection with Colonial’s publicly-filed financials and </w:t>
            </w:r>
            <w:r w:rsidR="00AA487A">
              <w:rPr>
                <w:rFonts w:ascii="Courier New" w:hAnsi="Courier New" w:cs="Courier New"/>
                <w:sz w:val="20"/>
                <w:szCs w:val="20"/>
              </w:rPr>
              <w:t>other alleged misstatements made by Colonial’s senior officers.  The Securities Act claims arise from the Stock Offering and the Note Offering conducted by the Company in April and March of 2008, respectively.  The Class Period is from 4-18-2007 to 8-6-2009.</w:t>
            </w:r>
          </w:p>
          <w:p w:rsidR="003D2455" w:rsidRPr="003D2455" w:rsidRDefault="003D2455" w:rsidP="00F8194E">
            <w:pPr>
              <w:pStyle w:val="PlainText"/>
              <w:jc w:val="left"/>
              <w:rPr>
                <w:rFonts w:ascii="Courier New" w:hAnsi="Courier New" w:cs="Courier New"/>
                <w:sz w:val="20"/>
                <w:szCs w:val="20"/>
              </w:rPr>
            </w:pPr>
          </w:p>
        </w:tc>
        <w:tc>
          <w:tcPr>
            <w:tcW w:w="1440" w:type="dxa"/>
          </w:tcPr>
          <w:p w:rsidR="003D2455" w:rsidRDefault="003D2455" w:rsidP="00F8194E">
            <w:pPr>
              <w:pStyle w:val="PlainText"/>
              <w:rPr>
                <w:rFonts w:ascii="Courier New" w:hAnsi="Courier New" w:cs="Courier New"/>
                <w:b/>
                <w:sz w:val="20"/>
                <w:szCs w:val="20"/>
              </w:rPr>
            </w:pPr>
          </w:p>
          <w:p w:rsidR="003D2455" w:rsidRDefault="003D2455"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3D2455" w:rsidRDefault="003D2455" w:rsidP="00F8194E">
            <w:pPr>
              <w:pStyle w:val="PlainText"/>
              <w:jc w:val="left"/>
              <w:rPr>
                <w:rFonts w:ascii="Courier New" w:hAnsi="Courier New" w:cs="Courier New"/>
                <w:b/>
                <w:sz w:val="20"/>
                <w:szCs w:val="20"/>
              </w:rPr>
            </w:pPr>
          </w:p>
          <w:p w:rsidR="003D2455" w:rsidRDefault="003D245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3D2455" w:rsidRDefault="003D2455" w:rsidP="00F8194E">
            <w:pPr>
              <w:pStyle w:val="PlainText"/>
              <w:jc w:val="left"/>
              <w:rPr>
                <w:rFonts w:ascii="Courier New" w:hAnsi="Courier New" w:cs="Courier New"/>
                <w:b/>
                <w:sz w:val="20"/>
                <w:szCs w:val="20"/>
              </w:rPr>
            </w:pPr>
          </w:p>
          <w:p w:rsidR="003D2455" w:rsidRPr="00AA487A" w:rsidRDefault="00AA487A" w:rsidP="00F8194E">
            <w:pPr>
              <w:pStyle w:val="PlainText"/>
              <w:jc w:val="left"/>
              <w:rPr>
                <w:rFonts w:ascii="Courier New" w:hAnsi="Courier New" w:cs="Courier New"/>
                <w:b/>
                <w:sz w:val="18"/>
                <w:szCs w:val="18"/>
              </w:rPr>
            </w:pPr>
            <w:proofErr w:type="spellStart"/>
            <w:r w:rsidRPr="00AA487A">
              <w:rPr>
                <w:rFonts w:ascii="Courier New" w:hAnsi="Courier New" w:cs="Courier New"/>
                <w:b/>
                <w:sz w:val="18"/>
                <w:szCs w:val="18"/>
              </w:rPr>
              <w:t>Labaton</w:t>
            </w:r>
            <w:proofErr w:type="spellEnd"/>
            <w:r w:rsidRPr="00AA487A">
              <w:rPr>
                <w:rFonts w:ascii="Courier New" w:hAnsi="Courier New" w:cs="Courier New"/>
                <w:b/>
                <w:sz w:val="18"/>
                <w:szCs w:val="18"/>
              </w:rPr>
              <w:t xml:space="preserve"> </w:t>
            </w:r>
            <w:proofErr w:type="spellStart"/>
            <w:r w:rsidRPr="00AA487A">
              <w:rPr>
                <w:rFonts w:ascii="Courier New" w:hAnsi="Courier New" w:cs="Courier New"/>
                <w:b/>
                <w:sz w:val="18"/>
                <w:szCs w:val="18"/>
              </w:rPr>
              <w:t>Sucharow</w:t>
            </w:r>
            <w:proofErr w:type="spellEnd"/>
            <w:r w:rsidRPr="00AA487A">
              <w:rPr>
                <w:rFonts w:ascii="Courier New" w:hAnsi="Courier New" w:cs="Courier New"/>
                <w:b/>
                <w:sz w:val="18"/>
                <w:szCs w:val="18"/>
              </w:rPr>
              <w:t xml:space="preserve"> LLP</w:t>
            </w:r>
          </w:p>
          <w:p w:rsidR="00AA487A" w:rsidRPr="00AA487A" w:rsidRDefault="00AA487A" w:rsidP="00F8194E">
            <w:pPr>
              <w:pStyle w:val="PlainText"/>
              <w:jc w:val="left"/>
              <w:rPr>
                <w:rFonts w:ascii="Courier New" w:hAnsi="Courier New" w:cs="Courier New"/>
                <w:b/>
                <w:sz w:val="18"/>
                <w:szCs w:val="18"/>
              </w:rPr>
            </w:pPr>
            <w:r w:rsidRPr="00AA487A">
              <w:rPr>
                <w:rFonts w:ascii="Courier New" w:hAnsi="Courier New" w:cs="Courier New"/>
                <w:b/>
                <w:sz w:val="18"/>
                <w:szCs w:val="18"/>
              </w:rPr>
              <w:t>James W. Johnson, Esq.</w:t>
            </w:r>
          </w:p>
          <w:p w:rsidR="00AA487A" w:rsidRPr="00AA487A" w:rsidRDefault="00AA487A" w:rsidP="00F8194E">
            <w:pPr>
              <w:pStyle w:val="PlainText"/>
              <w:jc w:val="left"/>
              <w:rPr>
                <w:rFonts w:ascii="Courier New" w:hAnsi="Courier New" w:cs="Courier New"/>
                <w:b/>
                <w:sz w:val="18"/>
                <w:szCs w:val="18"/>
              </w:rPr>
            </w:pPr>
            <w:r w:rsidRPr="00AA487A">
              <w:rPr>
                <w:rFonts w:ascii="Courier New" w:hAnsi="Courier New" w:cs="Courier New"/>
                <w:b/>
                <w:sz w:val="18"/>
                <w:szCs w:val="18"/>
              </w:rPr>
              <w:lastRenderedPageBreak/>
              <w:t>140 Broadway</w:t>
            </w:r>
          </w:p>
          <w:p w:rsidR="00AA487A" w:rsidRDefault="00AA487A" w:rsidP="00F8194E">
            <w:pPr>
              <w:pStyle w:val="PlainText"/>
              <w:jc w:val="left"/>
              <w:rPr>
                <w:rFonts w:ascii="Courier New" w:hAnsi="Courier New" w:cs="Courier New"/>
                <w:b/>
                <w:sz w:val="20"/>
                <w:szCs w:val="20"/>
              </w:rPr>
            </w:pPr>
            <w:r w:rsidRPr="00AA487A">
              <w:rPr>
                <w:rFonts w:ascii="Courier New" w:hAnsi="Courier New" w:cs="Courier New"/>
                <w:b/>
                <w:sz w:val="18"/>
                <w:szCs w:val="18"/>
              </w:rPr>
              <w:t>New York, NY 10005</w:t>
            </w:r>
          </w:p>
        </w:tc>
      </w:tr>
      <w:tr w:rsidR="00AA487A" w:rsidRPr="007167C0" w:rsidTr="003D01C8">
        <w:tc>
          <w:tcPr>
            <w:tcW w:w="1353" w:type="dxa"/>
          </w:tcPr>
          <w:p w:rsidR="00AA487A" w:rsidRDefault="00AA487A" w:rsidP="00613941">
            <w:pPr>
              <w:pStyle w:val="PlainText"/>
              <w:rPr>
                <w:rFonts w:ascii="Courier New" w:hAnsi="Courier New" w:cs="Courier New"/>
                <w:b/>
                <w:sz w:val="20"/>
                <w:szCs w:val="20"/>
              </w:rPr>
            </w:pPr>
          </w:p>
          <w:p w:rsidR="00AA487A" w:rsidRDefault="00EE5CD7" w:rsidP="00613941">
            <w:pPr>
              <w:pStyle w:val="PlainText"/>
              <w:rPr>
                <w:rFonts w:ascii="Courier New" w:hAnsi="Courier New" w:cs="Courier New"/>
                <w:b/>
                <w:sz w:val="20"/>
                <w:szCs w:val="20"/>
              </w:rPr>
            </w:pPr>
            <w:r>
              <w:rPr>
                <w:rFonts w:ascii="Courier New" w:hAnsi="Courier New" w:cs="Courier New"/>
                <w:b/>
                <w:sz w:val="20"/>
                <w:szCs w:val="20"/>
              </w:rPr>
              <w:t>2-25-2015</w:t>
            </w:r>
          </w:p>
        </w:tc>
        <w:tc>
          <w:tcPr>
            <w:tcW w:w="1620" w:type="dxa"/>
          </w:tcPr>
          <w:p w:rsidR="00AA487A" w:rsidRDefault="00AA487A" w:rsidP="00F8194E">
            <w:pPr>
              <w:pStyle w:val="PlainText"/>
              <w:rPr>
                <w:rFonts w:ascii="Courier New" w:hAnsi="Courier New" w:cs="Courier New"/>
                <w:b/>
                <w:sz w:val="20"/>
                <w:szCs w:val="20"/>
              </w:rPr>
            </w:pPr>
          </w:p>
          <w:p w:rsidR="00EE5CD7" w:rsidRDefault="00EE5CD7" w:rsidP="00F8194E">
            <w:pPr>
              <w:pStyle w:val="PlainText"/>
              <w:rPr>
                <w:rFonts w:ascii="Courier New" w:hAnsi="Courier New" w:cs="Courier New"/>
                <w:b/>
                <w:sz w:val="20"/>
                <w:szCs w:val="20"/>
              </w:rPr>
            </w:pPr>
            <w:r>
              <w:rPr>
                <w:rFonts w:ascii="Courier New" w:hAnsi="Courier New" w:cs="Courier New"/>
                <w:b/>
                <w:sz w:val="20"/>
                <w:szCs w:val="20"/>
              </w:rPr>
              <w:t>13-CV-12276</w:t>
            </w:r>
          </w:p>
          <w:p w:rsidR="00EE5CD7" w:rsidRDefault="00EE5CD7" w:rsidP="00F8194E">
            <w:pPr>
              <w:pStyle w:val="PlainText"/>
              <w:rPr>
                <w:rFonts w:ascii="Courier New" w:hAnsi="Courier New" w:cs="Courier New"/>
                <w:b/>
                <w:sz w:val="20"/>
                <w:szCs w:val="20"/>
              </w:rPr>
            </w:pPr>
          </w:p>
        </w:tc>
        <w:tc>
          <w:tcPr>
            <w:tcW w:w="1710" w:type="dxa"/>
          </w:tcPr>
          <w:p w:rsidR="00AA487A" w:rsidRDefault="00AA487A" w:rsidP="00861B8B">
            <w:pPr>
              <w:pStyle w:val="PlainText"/>
              <w:rPr>
                <w:rFonts w:ascii="Courier New" w:hAnsi="Courier New" w:cs="Courier New"/>
                <w:b/>
                <w:sz w:val="20"/>
                <w:szCs w:val="20"/>
              </w:rPr>
            </w:pPr>
          </w:p>
          <w:p w:rsidR="00EE5CD7" w:rsidRDefault="00EE5CD7"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AA487A" w:rsidRDefault="00AA487A" w:rsidP="00F8194E">
            <w:pPr>
              <w:pStyle w:val="PlainText"/>
              <w:jc w:val="left"/>
              <w:rPr>
                <w:rFonts w:ascii="Courier New" w:hAnsi="Courier New" w:cs="Courier New"/>
                <w:b/>
                <w:sz w:val="20"/>
                <w:szCs w:val="20"/>
              </w:rPr>
            </w:pPr>
          </w:p>
          <w:p w:rsidR="00EE5CD7" w:rsidRDefault="00EE5CD7" w:rsidP="00F8194E">
            <w:pPr>
              <w:pStyle w:val="PlainText"/>
              <w:jc w:val="left"/>
              <w:rPr>
                <w:rFonts w:ascii="Courier New" w:hAnsi="Courier New" w:cs="Courier New"/>
                <w:b/>
                <w:sz w:val="20"/>
                <w:szCs w:val="20"/>
              </w:rPr>
            </w:pPr>
            <w:r>
              <w:rPr>
                <w:rFonts w:ascii="Courier New" w:hAnsi="Courier New" w:cs="Courier New"/>
                <w:b/>
                <w:sz w:val="20"/>
                <w:szCs w:val="20"/>
              </w:rPr>
              <w:t>Miller v. Urban Outfitters, Inc.</w:t>
            </w:r>
          </w:p>
          <w:p w:rsidR="00EE5CD7" w:rsidRDefault="00EE5CD7" w:rsidP="00F8194E">
            <w:pPr>
              <w:pStyle w:val="PlainText"/>
              <w:jc w:val="left"/>
              <w:rPr>
                <w:rFonts w:ascii="Courier New" w:hAnsi="Courier New" w:cs="Courier New"/>
                <w:b/>
                <w:sz w:val="20"/>
                <w:szCs w:val="20"/>
              </w:rPr>
            </w:pPr>
            <w:r>
              <w:rPr>
                <w:rFonts w:ascii="Courier New" w:hAnsi="Courier New" w:cs="Courier New"/>
                <w:b/>
                <w:sz w:val="20"/>
                <w:szCs w:val="20"/>
              </w:rPr>
              <w:t>Miller v. Free People, LLC, et al.</w:t>
            </w:r>
          </w:p>
          <w:p w:rsidR="00FB66D6" w:rsidRDefault="00A40136" w:rsidP="009461E6">
            <w:pPr>
              <w:pStyle w:val="PlainText"/>
              <w:jc w:val="left"/>
              <w:rPr>
                <w:rFonts w:ascii="Courier New" w:hAnsi="Courier New" w:cs="Courier New"/>
                <w:sz w:val="20"/>
                <w:szCs w:val="20"/>
              </w:rPr>
            </w:pPr>
            <w:r>
              <w:rPr>
                <w:rFonts w:ascii="Courier New" w:hAnsi="Courier New" w:cs="Courier New"/>
                <w:sz w:val="20"/>
                <w:szCs w:val="20"/>
              </w:rPr>
              <w:t xml:space="preserve">Purchaser-plaintiffs allege that Urban Outfitters violated Massachusetts General Laws c.93 </w:t>
            </w:r>
            <w:r>
              <w:rPr>
                <w:rFonts w:ascii="Times New Roman" w:hAnsi="Times New Roman" w:cs="Times New Roman"/>
                <w:sz w:val="20"/>
                <w:szCs w:val="20"/>
              </w:rPr>
              <w:t>§</w:t>
            </w:r>
            <w:r>
              <w:rPr>
                <w:rFonts w:ascii="Courier New" w:hAnsi="Courier New" w:cs="Courier New"/>
                <w:sz w:val="20"/>
                <w:szCs w:val="20"/>
              </w:rPr>
              <w:t xml:space="preserve"> 105(a) based on Urban Outfitters’ alleged unlawful collection of ZIP codes in Massachusetts.  Urban Outfitters allegedly used customers’ ZIP codes to identify their mailing addresses, to which Urban Outfitters sent marketing materials.  The Class Period is from </w:t>
            </w:r>
            <w:r>
              <w:rPr>
                <w:rFonts w:ascii="Courier New" w:hAnsi="Courier New" w:cs="Courier New"/>
                <w:sz w:val="20"/>
                <w:szCs w:val="20"/>
              </w:rPr>
              <w:lastRenderedPageBreak/>
              <w:t>8-15-2009 to [</w:t>
            </w:r>
            <w:r w:rsidR="00515AC5">
              <w:rPr>
                <w:rFonts w:ascii="Courier New" w:hAnsi="Courier New" w:cs="Courier New"/>
                <w:sz w:val="20"/>
                <w:szCs w:val="20"/>
              </w:rPr>
              <w:t>d</w:t>
            </w:r>
            <w:r>
              <w:rPr>
                <w:rFonts w:ascii="Courier New" w:hAnsi="Courier New" w:cs="Courier New"/>
                <w:sz w:val="20"/>
                <w:szCs w:val="20"/>
              </w:rPr>
              <w:t>ate of Preliminary Approval].</w:t>
            </w:r>
            <w:bookmarkStart w:id="0" w:name="_GoBack"/>
            <w:bookmarkEnd w:id="0"/>
          </w:p>
          <w:p w:rsidR="00FB66D6" w:rsidRPr="00A4256B" w:rsidRDefault="00FB66D6" w:rsidP="009461E6">
            <w:pPr>
              <w:pStyle w:val="PlainText"/>
              <w:jc w:val="left"/>
              <w:rPr>
                <w:rFonts w:ascii="Courier New" w:hAnsi="Courier New" w:cs="Courier New"/>
                <w:sz w:val="20"/>
                <w:szCs w:val="20"/>
              </w:rPr>
            </w:pPr>
          </w:p>
        </w:tc>
        <w:tc>
          <w:tcPr>
            <w:tcW w:w="1440" w:type="dxa"/>
          </w:tcPr>
          <w:p w:rsidR="00AA487A" w:rsidRDefault="00AA487A" w:rsidP="00F8194E">
            <w:pPr>
              <w:pStyle w:val="PlainText"/>
              <w:rPr>
                <w:rFonts w:ascii="Courier New" w:hAnsi="Courier New" w:cs="Courier New"/>
                <w:b/>
                <w:sz w:val="20"/>
                <w:szCs w:val="20"/>
              </w:rPr>
            </w:pPr>
          </w:p>
          <w:p w:rsidR="00EE5CD7" w:rsidRDefault="00A4256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AA487A" w:rsidRDefault="00AA487A" w:rsidP="00F8194E">
            <w:pPr>
              <w:pStyle w:val="PlainText"/>
              <w:jc w:val="left"/>
              <w:rPr>
                <w:rFonts w:ascii="Courier New" w:hAnsi="Courier New" w:cs="Courier New"/>
                <w:b/>
                <w:sz w:val="20"/>
                <w:szCs w:val="20"/>
              </w:rPr>
            </w:pPr>
          </w:p>
          <w:p w:rsidR="00A4256B" w:rsidRDefault="00A4256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4256B" w:rsidRDefault="00A4256B" w:rsidP="00F8194E">
            <w:pPr>
              <w:pStyle w:val="PlainText"/>
              <w:jc w:val="left"/>
              <w:rPr>
                <w:rFonts w:ascii="Courier New" w:hAnsi="Courier New" w:cs="Courier New"/>
                <w:b/>
                <w:sz w:val="20"/>
                <w:szCs w:val="20"/>
              </w:rPr>
            </w:pPr>
          </w:p>
          <w:p w:rsidR="00A4256B" w:rsidRPr="00A4256B" w:rsidRDefault="00A4256B" w:rsidP="00A4256B">
            <w:pPr>
              <w:pStyle w:val="PlainText"/>
              <w:jc w:val="left"/>
              <w:rPr>
                <w:rFonts w:ascii="Courier New" w:hAnsi="Courier New" w:cs="Courier New"/>
                <w:b/>
                <w:sz w:val="16"/>
                <w:szCs w:val="16"/>
              </w:rPr>
            </w:pPr>
            <w:r w:rsidRPr="00A4256B">
              <w:rPr>
                <w:rFonts w:ascii="Courier New" w:hAnsi="Courier New" w:cs="Courier New"/>
                <w:b/>
                <w:sz w:val="16"/>
                <w:szCs w:val="16"/>
              </w:rPr>
              <w:t>David Pastor</w:t>
            </w:r>
          </w:p>
          <w:p w:rsidR="00A4256B" w:rsidRPr="00A4256B" w:rsidRDefault="00A4256B" w:rsidP="00A4256B">
            <w:pPr>
              <w:pStyle w:val="PlainText"/>
              <w:jc w:val="left"/>
              <w:rPr>
                <w:rFonts w:ascii="Courier New" w:hAnsi="Courier New" w:cs="Courier New"/>
                <w:b/>
                <w:sz w:val="16"/>
                <w:szCs w:val="16"/>
              </w:rPr>
            </w:pPr>
            <w:r w:rsidRPr="00A4256B">
              <w:rPr>
                <w:rFonts w:ascii="Courier New" w:hAnsi="Courier New" w:cs="Courier New"/>
                <w:b/>
                <w:sz w:val="16"/>
                <w:szCs w:val="16"/>
              </w:rPr>
              <w:t>Pastor Law Office LLP</w:t>
            </w:r>
          </w:p>
          <w:p w:rsidR="00A4256B" w:rsidRDefault="00A4256B" w:rsidP="00A4256B">
            <w:pPr>
              <w:pStyle w:val="PlainText"/>
              <w:jc w:val="left"/>
              <w:rPr>
                <w:rFonts w:ascii="Courier New" w:hAnsi="Courier New" w:cs="Courier New"/>
                <w:b/>
                <w:sz w:val="16"/>
                <w:szCs w:val="16"/>
              </w:rPr>
            </w:pPr>
            <w:r>
              <w:rPr>
                <w:rFonts w:ascii="Courier New" w:hAnsi="Courier New" w:cs="Courier New"/>
                <w:b/>
                <w:sz w:val="16"/>
                <w:szCs w:val="16"/>
              </w:rPr>
              <w:t>63 Atlantic Avenue</w:t>
            </w:r>
          </w:p>
          <w:p w:rsidR="00A4256B" w:rsidRPr="00A4256B" w:rsidRDefault="00A4256B" w:rsidP="00A4256B">
            <w:pPr>
              <w:pStyle w:val="PlainText"/>
              <w:jc w:val="left"/>
              <w:rPr>
                <w:rFonts w:ascii="Courier New" w:hAnsi="Courier New" w:cs="Courier New"/>
                <w:b/>
                <w:sz w:val="16"/>
                <w:szCs w:val="16"/>
              </w:rPr>
            </w:pPr>
            <w:r w:rsidRPr="00A4256B">
              <w:rPr>
                <w:rFonts w:ascii="Courier New" w:hAnsi="Courier New" w:cs="Courier New"/>
                <w:b/>
                <w:sz w:val="16"/>
                <w:szCs w:val="16"/>
              </w:rPr>
              <w:t>3rd Floor</w:t>
            </w:r>
          </w:p>
          <w:p w:rsidR="00A4256B" w:rsidRPr="00A4256B" w:rsidRDefault="00A4256B" w:rsidP="00A4256B">
            <w:pPr>
              <w:pStyle w:val="PlainText"/>
              <w:jc w:val="left"/>
              <w:rPr>
                <w:rFonts w:ascii="Courier New" w:hAnsi="Courier New" w:cs="Courier New"/>
                <w:b/>
                <w:sz w:val="20"/>
                <w:szCs w:val="20"/>
              </w:rPr>
            </w:pPr>
            <w:r>
              <w:rPr>
                <w:rFonts w:ascii="Courier New" w:hAnsi="Courier New" w:cs="Courier New"/>
                <w:b/>
                <w:sz w:val="16"/>
                <w:szCs w:val="16"/>
              </w:rPr>
              <w:t>Boston, MA</w:t>
            </w:r>
            <w:r w:rsidRPr="00A4256B">
              <w:rPr>
                <w:rFonts w:ascii="Courier New" w:hAnsi="Courier New" w:cs="Courier New"/>
                <w:b/>
                <w:sz w:val="16"/>
                <w:szCs w:val="16"/>
              </w:rPr>
              <w:t xml:space="preserve"> 02110</w:t>
            </w:r>
          </w:p>
        </w:tc>
      </w:tr>
      <w:tr w:rsidR="00A40136" w:rsidRPr="007167C0" w:rsidTr="003D01C8">
        <w:tc>
          <w:tcPr>
            <w:tcW w:w="1353" w:type="dxa"/>
          </w:tcPr>
          <w:p w:rsidR="00A40136" w:rsidRDefault="00A40136" w:rsidP="00613941">
            <w:pPr>
              <w:pStyle w:val="PlainText"/>
              <w:rPr>
                <w:rFonts w:ascii="Courier New" w:hAnsi="Courier New" w:cs="Courier New"/>
                <w:b/>
                <w:sz w:val="20"/>
                <w:szCs w:val="20"/>
              </w:rPr>
            </w:pPr>
          </w:p>
          <w:p w:rsidR="00A40136" w:rsidRDefault="00087D9E" w:rsidP="00613941">
            <w:pPr>
              <w:pStyle w:val="PlainText"/>
              <w:rPr>
                <w:rFonts w:ascii="Courier New" w:hAnsi="Courier New" w:cs="Courier New"/>
                <w:b/>
                <w:sz w:val="20"/>
                <w:szCs w:val="20"/>
              </w:rPr>
            </w:pPr>
            <w:r>
              <w:rPr>
                <w:rFonts w:ascii="Courier New" w:hAnsi="Courier New" w:cs="Courier New"/>
                <w:b/>
                <w:sz w:val="20"/>
                <w:szCs w:val="20"/>
              </w:rPr>
              <w:t>2-27-2015</w:t>
            </w:r>
          </w:p>
        </w:tc>
        <w:tc>
          <w:tcPr>
            <w:tcW w:w="1620" w:type="dxa"/>
          </w:tcPr>
          <w:p w:rsidR="00A40136" w:rsidRDefault="00A40136" w:rsidP="00F8194E">
            <w:pPr>
              <w:pStyle w:val="PlainText"/>
              <w:rPr>
                <w:rFonts w:ascii="Courier New" w:hAnsi="Courier New" w:cs="Courier New"/>
                <w:b/>
                <w:sz w:val="20"/>
                <w:szCs w:val="20"/>
              </w:rPr>
            </w:pPr>
          </w:p>
          <w:p w:rsidR="00087D9E" w:rsidRDefault="00087D9E" w:rsidP="00F8194E">
            <w:pPr>
              <w:pStyle w:val="PlainText"/>
              <w:rPr>
                <w:rFonts w:ascii="Courier New" w:hAnsi="Courier New" w:cs="Courier New"/>
                <w:b/>
                <w:sz w:val="20"/>
                <w:szCs w:val="20"/>
              </w:rPr>
            </w:pPr>
            <w:r>
              <w:rPr>
                <w:rFonts w:ascii="Courier New" w:hAnsi="Courier New" w:cs="Courier New"/>
                <w:b/>
                <w:sz w:val="20"/>
                <w:szCs w:val="20"/>
              </w:rPr>
              <w:t>10-CV-3864</w:t>
            </w:r>
          </w:p>
        </w:tc>
        <w:tc>
          <w:tcPr>
            <w:tcW w:w="1710" w:type="dxa"/>
          </w:tcPr>
          <w:p w:rsidR="00A40136" w:rsidRDefault="00A40136" w:rsidP="00861B8B">
            <w:pPr>
              <w:pStyle w:val="PlainText"/>
              <w:rPr>
                <w:rFonts w:ascii="Courier New" w:hAnsi="Courier New" w:cs="Courier New"/>
                <w:b/>
                <w:sz w:val="20"/>
                <w:szCs w:val="20"/>
              </w:rPr>
            </w:pPr>
          </w:p>
          <w:p w:rsidR="00087D9E" w:rsidRDefault="00087D9E"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A40136" w:rsidRDefault="00A40136" w:rsidP="00F8194E">
            <w:pPr>
              <w:pStyle w:val="PlainText"/>
              <w:jc w:val="left"/>
              <w:rPr>
                <w:rFonts w:ascii="Courier New" w:hAnsi="Courier New" w:cs="Courier New"/>
                <w:b/>
                <w:sz w:val="20"/>
                <w:szCs w:val="20"/>
              </w:rPr>
            </w:pPr>
          </w:p>
          <w:p w:rsidR="00087D9E" w:rsidRDefault="00087D9E" w:rsidP="00F8194E">
            <w:pPr>
              <w:pStyle w:val="PlainText"/>
              <w:jc w:val="left"/>
              <w:rPr>
                <w:rFonts w:ascii="Courier New" w:hAnsi="Courier New" w:cs="Courier New"/>
                <w:b/>
                <w:sz w:val="20"/>
                <w:szCs w:val="20"/>
              </w:rPr>
            </w:pPr>
            <w:r>
              <w:rPr>
                <w:rFonts w:ascii="Courier New" w:hAnsi="Courier New" w:cs="Courier New"/>
                <w:b/>
                <w:sz w:val="20"/>
                <w:szCs w:val="20"/>
              </w:rPr>
              <w:t>Mary Jones v. Pfizer Inc., et al.</w:t>
            </w:r>
          </w:p>
          <w:p w:rsidR="00087D9E" w:rsidRDefault="00CB70B0" w:rsidP="00FF2916">
            <w:pPr>
              <w:pStyle w:val="PlainText"/>
              <w:jc w:val="left"/>
              <w:rPr>
                <w:rFonts w:ascii="Courier New" w:hAnsi="Courier New" w:cs="Courier New"/>
                <w:sz w:val="20"/>
                <w:szCs w:val="20"/>
              </w:rPr>
            </w:pPr>
            <w:r>
              <w:rPr>
                <w:rFonts w:ascii="Courier New" w:hAnsi="Courier New" w:cs="Courier New"/>
                <w:sz w:val="20"/>
                <w:szCs w:val="20"/>
              </w:rPr>
              <w:t xml:space="preserve">Securities-plaintiff alleges Defendants </w:t>
            </w:r>
            <w:r w:rsidR="00FF2916">
              <w:rPr>
                <w:rFonts w:ascii="Courier New" w:hAnsi="Courier New" w:cs="Courier New"/>
                <w:sz w:val="20"/>
                <w:szCs w:val="20"/>
              </w:rPr>
              <w:t xml:space="preserve">misled investors by failing to disclose that they were engaged in an ongoing course of conduct designed to illegally promote the sale of Pfizer drugs.  By such conduct, Pfizer caused hundreds of millions of dollars in false or fraudulent claims to be submitted to several federal healthcare programs, thus exposing the Company to untold legal liability.  Specifically, defendants </w:t>
            </w:r>
            <w:r w:rsidR="00664189">
              <w:rPr>
                <w:rFonts w:ascii="Courier New" w:hAnsi="Courier New" w:cs="Courier New"/>
                <w:sz w:val="20"/>
                <w:szCs w:val="20"/>
              </w:rPr>
              <w:t xml:space="preserve">allegedly </w:t>
            </w:r>
            <w:r w:rsidR="00FF2916">
              <w:rPr>
                <w:rFonts w:ascii="Courier New" w:hAnsi="Courier New" w:cs="Courier New"/>
                <w:sz w:val="20"/>
                <w:szCs w:val="20"/>
              </w:rPr>
              <w:t xml:space="preserve">failed to disclose </w:t>
            </w:r>
            <w:r w:rsidR="00377396">
              <w:rPr>
                <w:rFonts w:ascii="Courier New" w:hAnsi="Courier New" w:cs="Courier New"/>
                <w:sz w:val="20"/>
                <w:szCs w:val="20"/>
              </w:rPr>
              <w:t>that</w:t>
            </w:r>
            <w:r w:rsidR="00FF2916">
              <w:rPr>
                <w:rFonts w:ascii="Courier New" w:hAnsi="Courier New" w:cs="Courier New"/>
                <w:sz w:val="20"/>
                <w:szCs w:val="20"/>
              </w:rPr>
              <w:t xml:space="preserve"> Pfizer illegally promoted the sales and use of</w:t>
            </w:r>
            <w:r w:rsidR="00377396">
              <w:rPr>
                <w:rFonts w:ascii="Courier New" w:hAnsi="Courier New" w:cs="Courier New"/>
                <w:sz w:val="20"/>
                <w:szCs w:val="20"/>
              </w:rPr>
              <w:t xml:space="preserve">: (1) </w:t>
            </w:r>
            <w:proofErr w:type="spellStart"/>
            <w:r w:rsidR="00FF2916">
              <w:rPr>
                <w:rFonts w:ascii="Courier New" w:hAnsi="Courier New" w:cs="Courier New"/>
                <w:sz w:val="20"/>
                <w:szCs w:val="20"/>
              </w:rPr>
              <w:t>Bextra</w:t>
            </w:r>
            <w:proofErr w:type="spellEnd"/>
            <w:r w:rsidR="00377396">
              <w:rPr>
                <w:rFonts w:ascii="Courier New" w:hAnsi="Courier New" w:cs="Courier New"/>
                <w:sz w:val="20"/>
                <w:szCs w:val="20"/>
              </w:rPr>
              <w:t xml:space="preserve"> (</w:t>
            </w:r>
            <w:r w:rsidR="00664189">
              <w:rPr>
                <w:rFonts w:ascii="Courier New" w:hAnsi="Courier New" w:cs="Courier New"/>
                <w:sz w:val="20"/>
                <w:szCs w:val="20"/>
              </w:rPr>
              <w:t>from 1-1-2002</w:t>
            </w:r>
            <w:r w:rsidR="007C600F">
              <w:rPr>
                <w:rFonts w:ascii="Courier New" w:hAnsi="Courier New" w:cs="Courier New"/>
                <w:sz w:val="20"/>
                <w:szCs w:val="20"/>
              </w:rPr>
              <w:t xml:space="preserve"> to</w:t>
            </w:r>
            <w:r w:rsidR="00377396" w:rsidRPr="00377396">
              <w:rPr>
                <w:rFonts w:ascii="Courier New" w:hAnsi="Courier New" w:cs="Courier New"/>
                <w:sz w:val="20"/>
                <w:szCs w:val="20"/>
              </w:rPr>
              <w:t xml:space="preserve"> 4-30-2005</w:t>
            </w:r>
            <w:r w:rsidR="00377396">
              <w:rPr>
                <w:rFonts w:ascii="Courier New" w:hAnsi="Courier New" w:cs="Courier New"/>
                <w:sz w:val="20"/>
                <w:szCs w:val="20"/>
              </w:rPr>
              <w:t>)</w:t>
            </w:r>
            <w:r w:rsidR="00FF2916">
              <w:rPr>
                <w:rFonts w:ascii="Courier New" w:hAnsi="Courier New" w:cs="Courier New"/>
                <w:sz w:val="20"/>
                <w:szCs w:val="20"/>
              </w:rPr>
              <w:t xml:space="preserve"> for conditions (including acute pain and various types of surgical pain)</w:t>
            </w:r>
            <w:r w:rsidR="00377396">
              <w:rPr>
                <w:rFonts w:ascii="Courier New" w:hAnsi="Courier New" w:cs="Courier New"/>
                <w:sz w:val="20"/>
                <w:szCs w:val="20"/>
              </w:rPr>
              <w:t xml:space="preserve">; (2) </w:t>
            </w:r>
            <w:r w:rsidR="007C600F">
              <w:rPr>
                <w:rFonts w:ascii="Courier New" w:hAnsi="Courier New" w:cs="Courier New"/>
                <w:sz w:val="20"/>
                <w:szCs w:val="20"/>
              </w:rPr>
              <w:t>G</w:t>
            </w:r>
            <w:r w:rsidR="00377396">
              <w:rPr>
                <w:rFonts w:ascii="Courier New" w:hAnsi="Courier New" w:cs="Courier New"/>
                <w:sz w:val="20"/>
                <w:szCs w:val="20"/>
              </w:rPr>
              <w:t xml:space="preserve">eodon </w:t>
            </w:r>
            <w:r w:rsidR="007C600F">
              <w:rPr>
                <w:rFonts w:ascii="Courier New" w:hAnsi="Courier New" w:cs="Courier New"/>
                <w:sz w:val="20"/>
                <w:szCs w:val="20"/>
              </w:rPr>
              <w:t xml:space="preserve">(from 2-1-2001 to 12-31-2007) </w:t>
            </w:r>
            <w:r w:rsidR="00377396">
              <w:rPr>
                <w:rFonts w:ascii="Courier New" w:hAnsi="Courier New" w:cs="Courier New"/>
                <w:sz w:val="20"/>
                <w:szCs w:val="20"/>
              </w:rPr>
              <w:t xml:space="preserve">for conditions (including depression, bipolar maintenance, mood disorder, </w:t>
            </w:r>
            <w:r w:rsidR="007C600F">
              <w:rPr>
                <w:rFonts w:ascii="Courier New" w:hAnsi="Courier New" w:cs="Courier New"/>
                <w:sz w:val="20"/>
                <w:szCs w:val="20"/>
              </w:rPr>
              <w:t>anxiety</w:t>
            </w:r>
            <w:r w:rsidR="00377396">
              <w:rPr>
                <w:rFonts w:ascii="Courier New" w:hAnsi="Courier New" w:cs="Courier New"/>
                <w:sz w:val="20"/>
                <w:szCs w:val="20"/>
              </w:rPr>
              <w:t>, aggression, dementia, attention deficit hyperactivity disorder, obsessive compulsive disorder, autism, and post-traumatic stress disorder);</w:t>
            </w:r>
            <w:r w:rsidR="007C600F">
              <w:rPr>
                <w:rFonts w:ascii="Courier New" w:hAnsi="Courier New" w:cs="Courier New"/>
                <w:sz w:val="20"/>
                <w:szCs w:val="20"/>
              </w:rPr>
              <w:t xml:space="preserve"> and</w:t>
            </w:r>
            <w:r w:rsidR="00377396">
              <w:rPr>
                <w:rFonts w:ascii="Courier New" w:hAnsi="Courier New" w:cs="Courier New"/>
                <w:sz w:val="20"/>
                <w:szCs w:val="20"/>
              </w:rPr>
              <w:t xml:space="preserve"> (3)</w:t>
            </w:r>
            <w:proofErr w:type="spellStart"/>
            <w:r w:rsidR="007C600F">
              <w:rPr>
                <w:rFonts w:ascii="Courier New" w:hAnsi="Courier New" w:cs="Courier New"/>
                <w:sz w:val="20"/>
                <w:szCs w:val="20"/>
              </w:rPr>
              <w:t>Zyvox</w:t>
            </w:r>
            <w:proofErr w:type="spellEnd"/>
            <w:r w:rsidR="007C600F">
              <w:rPr>
                <w:rFonts w:ascii="Courier New" w:hAnsi="Courier New" w:cs="Courier New"/>
                <w:sz w:val="20"/>
                <w:szCs w:val="20"/>
              </w:rPr>
              <w:t xml:space="preserve"> (2-1-2001 to 2-28-2008) for conditions (including infections caused by MRSA generally, rather than only those types of MRSA for which </w:t>
            </w:r>
            <w:proofErr w:type="spellStart"/>
            <w:r w:rsidR="007C600F">
              <w:rPr>
                <w:rFonts w:ascii="Courier New" w:hAnsi="Courier New" w:cs="Courier New"/>
                <w:sz w:val="20"/>
                <w:szCs w:val="20"/>
              </w:rPr>
              <w:t>Zyvox</w:t>
            </w:r>
            <w:proofErr w:type="spellEnd"/>
            <w:r w:rsidR="007C600F">
              <w:rPr>
                <w:rFonts w:ascii="Courier New" w:hAnsi="Courier New" w:cs="Courier New"/>
                <w:sz w:val="20"/>
                <w:szCs w:val="20"/>
              </w:rPr>
              <w:t xml:space="preserve"> was FDA-approved).  All were </w:t>
            </w:r>
            <w:r w:rsidR="00664189">
              <w:rPr>
                <w:rFonts w:ascii="Courier New" w:hAnsi="Courier New" w:cs="Courier New"/>
                <w:sz w:val="20"/>
                <w:szCs w:val="20"/>
              </w:rPr>
              <w:t xml:space="preserve">allegedly </w:t>
            </w:r>
            <w:r w:rsidR="007C600F">
              <w:rPr>
                <w:rFonts w:ascii="Courier New" w:hAnsi="Courier New" w:cs="Courier New"/>
                <w:sz w:val="20"/>
                <w:szCs w:val="20"/>
              </w:rPr>
              <w:t xml:space="preserve">prescribed </w:t>
            </w:r>
            <w:r w:rsidR="00FF2916">
              <w:rPr>
                <w:rFonts w:ascii="Courier New" w:hAnsi="Courier New" w:cs="Courier New"/>
                <w:sz w:val="20"/>
                <w:szCs w:val="20"/>
              </w:rPr>
              <w:t xml:space="preserve">at dosages other than those for which </w:t>
            </w:r>
            <w:r w:rsidR="00A3011B">
              <w:rPr>
                <w:rFonts w:ascii="Courier New" w:hAnsi="Courier New" w:cs="Courier New"/>
                <w:sz w:val="20"/>
                <w:szCs w:val="20"/>
              </w:rPr>
              <w:t xml:space="preserve">their </w:t>
            </w:r>
            <w:r w:rsidR="00FF2916">
              <w:rPr>
                <w:rFonts w:ascii="Courier New" w:hAnsi="Courier New" w:cs="Courier New"/>
                <w:sz w:val="20"/>
                <w:szCs w:val="20"/>
              </w:rPr>
              <w:t xml:space="preserve">use was approved by the FDA.  Pfizer also </w:t>
            </w:r>
            <w:r w:rsidR="00664189">
              <w:rPr>
                <w:rFonts w:ascii="Courier New" w:hAnsi="Courier New" w:cs="Courier New"/>
                <w:sz w:val="20"/>
                <w:szCs w:val="20"/>
              </w:rPr>
              <w:t xml:space="preserve">allegedly </w:t>
            </w:r>
            <w:r w:rsidR="00FF2916">
              <w:rPr>
                <w:rFonts w:ascii="Courier New" w:hAnsi="Courier New" w:cs="Courier New"/>
                <w:sz w:val="20"/>
                <w:szCs w:val="20"/>
              </w:rPr>
              <w:t xml:space="preserve">offered and paid illegal kickbacks to healthcare professionals to induce them to promote and prescribe </w:t>
            </w:r>
            <w:r w:rsidR="007C600F">
              <w:rPr>
                <w:rFonts w:ascii="Courier New" w:hAnsi="Courier New" w:cs="Courier New"/>
                <w:sz w:val="20"/>
                <w:szCs w:val="20"/>
              </w:rPr>
              <w:t>the above</w:t>
            </w:r>
            <w:r w:rsidR="00FF2916">
              <w:rPr>
                <w:rFonts w:ascii="Courier New" w:hAnsi="Courier New" w:cs="Courier New"/>
                <w:sz w:val="20"/>
                <w:szCs w:val="20"/>
              </w:rPr>
              <w:t xml:space="preserve">.  As a result of this </w:t>
            </w:r>
            <w:r w:rsidR="00664189">
              <w:rPr>
                <w:rFonts w:ascii="Courier New" w:hAnsi="Courier New" w:cs="Courier New"/>
                <w:sz w:val="20"/>
                <w:szCs w:val="20"/>
              </w:rPr>
              <w:t xml:space="preserve">alleged </w:t>
            </w:r>
            <w:r w:rsidR="00FF2916">
              <w:rPr>
                <w:rFonts w:ascii="Courier New" w:hAnsi="Courier New" w:cs="Courier New"/>
                <w:sz w:val="20"/>
                <w:szCs w:val="20"/>
              </w:rPr>
              <w:t xml:space="preserve">conduct, Pfizer knowingly caused false or fraudulent claims for </w:t>
            </w:r>
            <w:proofErr w:type="spellStart"/>
            <w:r w:rsidR="00FF2916">
              <w:rPr>
                <w:rFonts w:ascii="Courier New" w:hAnsi="Courier New" w:cs="Courier New"/>
                <w:sz w:val="20"/>
                <w:szCs w:val="20"/>
              </w:rPr>
              <w:t>Bextra</w:t>
            </w:r>
            <w:proofErr w:type="spellEnd"/>
            <w:r w:rsidR="007C600F">
              <w:rPr>
                <w:rFonts w:ascii="Courier New" w:hAnsi="Courier New" w:cs="Courier New"/>
                <w:sz w:val="20"/>
                <w:szCs w:val="20"/>
              </w:rPr>
              <w:t xml:space="preserve">, Geodon and </w:t>
            </w:r>
            <w:proofErr w:type="spellStart"/>
            <w:r w:rsidR="007C600F">
              <w:rPr>
                <w:rFonts w:ascii="Courier New" w:hAnsi="Courier New" w:cs="Courier New"/>
                <w:sz w:val="20"/>
                <w:szCs w:val="20"/>
              </w:rPr>
              <w:t>Zyvox</w:t>
            </w:r>
            <w:proofErr w:type="spellEnd"/>
            <w:r w:rsidR="007C600F">
              <w:rPr>
                <w:rFonts w:ascii="Courier New" w:hAnsi="Courier New" w:cs="Courier New"/>
                <w:sz w:val="20"/>
                <w:szCs w:val="20"/>
              </w:rPr>
              <w:t xml:space="preserve"> </w:t>
            </w:r>
            <w:r w:rsidR="00FF2916">
              <w:rPr>
                <w:rFonts w:ascii="Courier New" w:hAnsi="Courier New" w:cs="Courier New"/>
                <w:sz w:val="20"/>
                <w:szCs w:val="20"/>
              </w:rPr>
              <w:t xml:space="preserve">to be submitted to, or </w:t>
            </w:r>
            <w:r w:rsidR="00FF2916">
              <w:rPr>
                <w:rFonts w:ascii="Courier New" w:hAnsi="Courier New" w:cs="Courier New"/>
                <w:sz w:val="20"/>
                <w:szCs w:val="20"/>
              </w:rPr>
              <w:lastRenderedPageBreak/>
              <w:t xml:space="preserve">caused purchases by, Medicaid and other federal healthcare programs.  </w:t>
            </w:r>
            <w:r w:rsidR="00087D9E" w:rsidRPr="00087D9E">
              <w:rPr>
                <w:rFonts w:ascii="Courier New" w:hAnsi="Courier New" w:cs="Courier New"/>
                <w:sz w:val="20"/>
                <w:szCs w:val="20"/>
              </w:rPr>
              <w:t>The Class Period is from 1-19-2006 to 1-23-2009.</w:t>
            </w:r>
          </w:p>
          <w:p w:rsidR="00FF2916" w:rsidRDefault="00FF2916" w:rsidP="00FF2916">
            <w:pPr>
              <w:pStyle w:val="PlainText"/>
              <w:jc w:val="left"/>
              <w:rPr>
                <w:rFonts w:ascii="Courier New" w:hAnsi="Courier New" w:cs="Courier New"/>
                <w:b/>
                <w:sz w:val="20"/>
                <w:szCs w:val="20"/>
              </w:rPr>
            </w:pPr>
          </w:p>
        </w:tc>
        <w:tc>
          <w:tcPr>
            <w:tcW w:w="1440" w:type="dxa"/>
          </w:tcPr>
          <w:p w:rsidR="00A40136" w:rsidRDefault="00A40136" w:rsidP="00F8194E">
            <w:pPr>
              <w:pStyle w:val="PlainText"/>
              <w:rPr>
                <w:rFonts w:ascii="Courier New" w:hAnsi="Courier New" w:cs="Courier New"/>
                <w:b/>
                <w:sz w:val="20"/>
                <w:szCs w:val="20"/>
              </w:rPr>
            </w:pPr>
          </w:p>
          <w:p w:rsidR="00CB70B0" w:rsidRDefault="00CB70B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A40136" w:rsidRDefault="00A40136" w:rsidP="00F8194E">
            <w:pPr>
              <w:pStyle w:val="PlainText"/>
              <w:jc w:val="left"/>
              <w:rPr>
                <w:rFonts w:ascii="Courier New" w:hAnsi="Courier New" w:cs="Courier New"/>
                <w:b/>
                <w:sz w:val="20"/>
                <w:szCs w:val="20"/>
              </w:rPr>
            </w:pPr>
          </w:p>
          <w:p w:rsidR="00CB70B0" w:rsidRDefault="00CB70B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5A5CCF">
              <w:rPr>
                <w:rFonts w:ascii="Courier New" w:hAnsi="Courier New" w:cs="Courier New"/>
                <w:b/>
                <w:sz w:val="20"/>
                <w:szCs w:val="20"/>
              </w:rPr>
              <w:t>, call or fax</w:t>
            </w:r>
            <w:r>
              <w:rPr>
                <w:rFonts w:ascii="Courier New" w:hAnsi="Courier New" w:cs="Courier New"/>
                <w:b/>
                <w:sz w:val="20"/>
                <w:szCs w:val="20"/>
              </w:rPr>
              <w:t>:</w:t>
            </w:r>
          </w:p>
          <w:p w:rsidR="005A5CCF" w:rsidRDefault="005A5CCF" w:rsidP="00F8194E">
            <w:pPr>
              <w:pStyle w:val="PlainText"/>
              <w:jc w:val="left"/>
              <w:rPr>
                <w:rFonts w:ascii="Courier New" w:hAnsi="Courier New" w:cs="Courier New"/>
                <w:b/>
                <w:sz w:val="20"/>
                <w:szCs w:val="20"/>
              </w:rPr>
            </w:pPr>
          </w:p>
          <w:p w:rsid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Robbins Geller Rudman &amp;</w:t>
            </w:r>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 xml:space="preserve"> Dowd LLP</w:t>
            </w:r>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Willow E. Radcliffe</w:t>
            </w:r>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 xml:space="preserve">Daniel J. </w:t>
            </w:r>
            <w:proofErr w:type="spellStart"/>
            <w:r w:rsidRPr="005A5CCF">
              <w:rPr>
                <w:rFonts w:ascii="Courier New" w:hAnsi="Courier New" w:cs="Courier New"/>
                <w:b/>
                <w:sz w:val="16"/>
                <w:szCs w:val="16"/>
              </w:rPr>
              <w:t>Pfefferbaum</w:t>
            </w:r>
            <w:proofErr w:type="spellEnd"/>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 xml:space="preserve">Matthew S. </w:t>
            </w:r>
            <w:proofErr w:type="spellStart"/>
            <w:r w:rsidRPr="005A5CCF">
              <w:rPr>
                <w:rFonts w:ascii="Courier New" w:hAnsi="Courier New" w:cs="Courier New"/>
                <w:b/>
                <w:sz w:val="16"/>
                <w:szCs w:val="16"/>
              </w:rPr>
              <w:t>Melamed</w:t>
            </w:r>
            <w:proofErr w:type="spellEnd"/>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Post Montgomery Center</w:t>
            </w:r>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One Montgomery Street</w:t>
            </w:r>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Suite 1800</w:t>
            </w:r>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San Francisco, CA 94104</w:t>
            </w:r>
          </w:p>
          <w:p w:rsidR="005A5CCF" w:rsidRPr="005A5CCF" w:rsidRDefault="005A5CCF" w:rsidP="00F8194E">
            <w:pPr>
              <w:pStyle w:val="PlainText"/>
              <w:jc w:val="left"/>
              <w:rPr>
                <w:rFonts w:ascii="Courier New" w:hAnsi="Courier New" w:cs="Courier New"/>
                <w:b/>
                <w:sz w:val="16"/>
                <w:szCs w:val="16"/>
              </w:rPr>
            </w:pPr>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415 288-4545 (Ph.)</w:t>
            </w:r>
          </w:p>
          <w:p w:rsidR="005A5CCF" w:rsidRPr="005A5CCF" w:rsidRDefault="005A5CCF" w:rsidP="00F8194E">
            <w:pPr>
              <w:pStyle w:val="PlainText"/>
              <w:jc w:val="left"/>
              <w:rPr>
                <w:rFonts w:ascii="Courier New" w:hAnsi="Courier New" w:cs="Courier New"/>
                <w:b/>
                <w:sz w:val="16"/>
                <w:szCs w:val="16"/>
              </w:rPr>
            </w:pPr>
          </w:p>
          <w:p w:rsidR="005A5CCF" w:rsidRPr="005A5CCF" w:rsidRDefault="005A5CCF" w:rsidP="00F8194E">
            <w:pPr>
              <w:pStyle w:val="PlainText"/>
              <w:jc w:val="left"/>
              <w:rPr>
                <w:rFonts w:ascii="Courier New" w:hAnsi="Courier New" w:cs="Courier New"/>
                <w:b/>
                <w:sz w:val="16"/>
                <w:szCs w:val="16"/>
              </w:rPr>
            </w:pPr>
            <w:r w:rsidRPr="005A5CCF">
              <w:rPr>
                <w:rFonts w:ascii="Courier New" w:hAnsi="Courier New" w:cs="Courier New"/>
                <w:b/>
                <w:sz w:val="16"/>
                <w:szCs w:val="16"/>
              </w:rPr>
              <w:t>415 288-4534 (Fax)</w:t>
            </w:r>
          </w:p>
          <w:p w:rsidR="00CB70B0" w:rsidRDefault="00CB70B0" w:rsidP="00F8194E">
            <w:pPr>
              <w:pStyle w:val="PlainText"/>
              <w:jc w:val="left"/>
              <w:rPr>
                <w:rFonts w:ascii="Courier New" w:hAnsi="Courier New" w:cs="Courier New"/>
                <w:b/>
                <w:sz w:val="20"/>
                <w:szCs w:val="20"/>
              </w:rPr>
            </w:pPr>
          </w:p>
        </w:tc>
      </w:tr>
      <w:tr w:rsidR="005A5CCF" w:rsidRPr="007167C0" w:rsidTr="003D01C8">
        <w:tc>
          <w:tcPr>
            <w:tcW w:w="1353" w:type="dxa"/>
          </w:tcPr>
          <w:p w:rsidR="005A5CCF" w:rsidRDefault="005A5CCF" w:rsidP="00613941">
            <w:pPr>
              <w:pStyle w:val="PlainText"/>
              <w:rPr>
                <w:rFonts w:ascii="Courier New" w:hAnsi="Courier New" w:cs="Courier New"/>
                <w:b/>
                <w:sz w:val="20"/>
                <w:szCs w:val="20"/>
              </w:rPr>
            </w:pPr>
          </w:p>
          <w:p w:rsidR="005A5CCF" w:rsidRDefault="005A5CCF" w:rsidP="00613941">
            <w:pPr>
              <w:pStyle w:val="PlainText"/>
              <w:rPr>
                <w:rFonts w:ascii="Courier New" w:hAnsi="Courier New" w:cs="Courier New"/>
                <w:b/>
                <w:sz w:val="20"/>
                <w:szCs w:val="20"/>
              </w:rPr>
            </w:pPr>
            <w:r>
              <w:rPr>
                <w:rFonts w:ascii="Courier New" w:hAnsi="Courier New" w:cs="Courier New"/>
                <w:b/>
                <w:sz w:val="20"/>
                <w:szCs w:val="20"/>
              </w:rPr>
              <w:t>2-27-2015</w:t>
            </w:r>
          </w:p>
        </w:tc>
        <w:tc>
          <w:tcPr>
            <w:tcW w:w="1620" w:type="dxa"/>
          </w:tcPr>
          <w:p w:rsidR="005A5CCF" w:rsidRDefault="005A5CCF" w:rsidP="00F8194E">
            <w:pPr>
              <w:pStyle w:val="PlainText"/>
              <w:rPr>
                <w:rFonts w:ascii="Courier New" w:hAnsi="Courier New" w:cs="Courier New"/>
                <w:b/>
                <w:sz w:val="20"/>
                <w:szCs w:val="20"/>
              </w:rPr>
            </w:pPr>
          </w:p>
          <w:p w:rsidR="005A5CCF" w:rsidRDefault="005A5CCF" w:rsidP="00F8194E">
            <w:pPr>
              <w:pStyle w:val="PlainText"/>
              <w:rPr>
                <w:rFonts w:ascii="Courier New" w:hAnsi="Courier New" w:cs="Courier New"/>
                <w:b/>
                <w:sz w:val="20"/>
                <w:szCs w:val="20"/>
              </w:rPr>
            </w:pPr>
            <w:r>
              <w:rPr>
                <w:rFonts w:ascii="Courier New" w:hAnsi="Courier New" w:cs="Courier New"/>
                <w:b/>
                <w:sz w:val="20"/>
                <w:szCs w:val="20"/>
              </w:rPr>
              <w:t>06-CV-02674</w:t>
            </w:r>
          </w:p>
        </w:tc>
        <w:tc>
          <w:tcPr>
            <w:tcW w:w="1710" w:type="dxa"/>
          </w:tcPr>
          <w:p w:rsidR="005A5CCF" w:rsidRDefault="005A5CCF" w:rsidP="00861B8B">
            <w:pPr>
              <w:pStyle w:val="PlainText"/>
              <w:rPr>
                <w:rFonts w:ascii="Courier New" w:hAnsi="Courier New" w:cs="Courier New"/>
                <w:b/>
                <w:sz w:val="20"/>
                <w:szCs w:val="20"/>
              </w:rPr>
            </w:pPr>
          </w:p>
          <w:p w:rsidR="005A5CCF" w:rsidRDefault="005A5CCF" w:rsidP="00861B8B">
            <w:pPr>
              <w:pStyle w:val="PlainText"/>
              <w:rPr>
                <w:rFonts w:ascii="Courier New" w:hAnsi="Courier New" w:cs="Courier New"/>
                <w:b/>
                <w:sz w:val="20"/>
                <w:szCs w:val="20"/>
              </w:rPr>
            </w:pPr>
            <w:r>
              <w:rPr>
                <w:rFonts w:ascii="Courier New" w:hAnsi="Courier New" w:cs="Courier New"/>
                <w:b/>
                <w:sz w:val="20"/>
                <w:szCs w:val="20"/>
              </w:rPr>
              <w:t>(D. Ariz.)</w:t>
            </w:r>
          </w:p>
        </w:tc>
        <w:tc>
          <w:tcPr>
            <w:tcW w:w="6030" w:type="dxa"/>
          </w:tcPr>
          <w:p w:rsidR="005A5CCF" w:rsidRDefault="005A5CCF" w:rsidP="00F8194E">
            <w:pPr>
              <w:pStyle w:val="PlainText"/>
              <w:jc w:val="left"/>
              <w:rPr>
                <w:rFonts w:ascii="Courier New" w:hAnsi="Courier New" w:cs="Courier New"/>
                <w:b/>
                <w:sz w:val="20"/>
                <w:szCs w:val="20"/>
              </w:rPr>
            </w:pPr>
          </w:p>
          <w:p w:rsidR="005A5CCF" w:rsidRDefault="005A5CCF" w:rsidP="00F8194E">
            <w:pPr>
              <w:pStyle w:val="PlainText"/>
              <w:jc w:val="left"/>
              <w:rPr>
                <w:rFonts w:ascii="Courier New" w:hAnsi="Courier New" w:cs="Courier New"/>
                <w:b/>
                <w:sz w:val="20"/>
                <w:szCs w:val="20"/>
              </w:rPr>
            </w:pPr>
            <w:r>
              <w:rPr>
                <w:rFonts w:ascii="Courier New" w:hAnsi="Courier New" w:cs="Courier New"/>
                <w:b/>
                <w:sz w:val="20"/>
                <w:szCs w:val="20"/>
              </w:rPr>
              <w:t>Teamsters Local 617 Pen</w:t>
            </w:r>
            <w:r w:rsidR="004707B6">
              <w:rPr>
                <w:rFonts w:ascii="Courier New" w:hAnsi="Courier New" w:cs="Courier New"/>
                <w:b/>
                <w:sz w:val="20"/>
                <w:szCs w:val="20"/>
              </w:rPr>
              <w:t>sion &amp; Welfare Funds v. Apollo G</w:t>
            </w:r>
            <w:r>
              <w:rPr>
                <w:rFonts w:ascii="Courier New" w:hAnsi="Courier New" w:cs="Courier New"/>
                <w:b/>
                <w:sz w:val="20"/>
                <w:szCs w:val="20"/>
              </w:rPr>
              <w:t>roup, Inc.</w:t>
            </w:r>
          </w:p>
          <w:p w:rsidR="003F02FB" w:rsidRPr="003F02FB" w:rsidRDefault="003F02FB" w:rsidP="00F8194E">
            <w:pPr>
              <w:pStyle w:val="PlainText"/>
              <w:jc w:val="left"/>
              <w:rPr>
                <w:rFonts w:ascii="Courier New" w:hAnsi="Courier New" w:cs="Courier New"/>
                <w:sz w:val="20"/>
                <w:szCs w:val="20"/>
              </w:rPr>
            </w:pPr>
            <w:r>
              <w:rPr>
                <w:rFonts w:ascii="Courier New" w:hAnsi="Courier New" w:cs="Courier New"/>
                <w:sz w:val="20"/>
                <w:szCs w:val="20"/>
              </w:rPr>
              <w:t>Securities-</w:t>
            </w:r>
            <w:r w:rsidR="00517366">
              <w:rPr>
                <w:rFonts w:ascii="Courier New" w:hAnsi="Courier New" w:cs="Courier New"/>
                <w:sz w:val="20"/>
                <w:szCs w:val="20"/>
              </w:rPr>
              <w:t>purchaser-</w:t>
            </w:r>
            <w:r>
              <w:rPr>
                <w:rFonts w:ascii="Courier New" w:hAnsi="Courier New" w:cs="Courier New"/>
                <w:sz w:val="20"/>
                <w:szCs w:val="20"/>
              </w:rPr>
              <w:t xml:space="preserve">plaintiffs allege that Defendants participated in a scheme to defraud and made materially false and misleading statements regarding the granting of, and accounting for, stock options in violation of </w:t>
            </w:r>
            <w:r>
              <w:rPr>
                <w:rFonts w:ascii="Times New Roman" w:hAnsi="Times New Roman" w:cs="Times New Roman"/>
                <w:sz w:val="20"/>
                <w:szCs w:val="20"/>
              </w:rPr>
              <w:t>§</w:t>
            </w:r>
            <w:r>
              <w:rPr>
                <w:rFonts w:ascii="Courier New" w:hAnsi="Courier New" w:cs="Courier New"/>
                <w:sz w:val="20"/>
                <w:szCs w:val="20"/>
              </w:rPr>
              <w:t xml:space="preserve">10(b) and </w:t>
            </w:r>
            <w:r>
              <w:rPr>
                <w:rFonts w:ascii="Times New Roman" w:hAnsi="Times New Roman" w:cs="Times New Roman"/>
                <w:sz w:val="20"/>
                <w:szCs w:val="20"/>
              </w:rPr>
              <w:t>§</w:t>
            </w:r>
            <w:r>
              <w:rPr>
                <w:rFonts w:ascii="Courier New" w:hAnsi="Courier New" w:cs="Courier New"/>
                <w:sz w:val="20"/>
                <w:szCs w:val="20"/>
              </w:rPr>
              <w:t>20(a)</w:t>
            </w:r>
            <w:r w:rsidR="00863D2E">
              <w:rPr>
                <w:rFonts w:ascii="Courier New" w:hAnsi="Courier New" w:cs="Courier New"/>
                <w:sz w:val="20"/>
                <w:szCs w:val="20"/>
              </w:rPr>
              <w:t xml:space="preserve"> of the Securities Exchange Act of 1934.  </w:t>
            </w:r>
            <w:r>
              <w:rPr>
                <w:rFonts w:ascii="Courier New" w:hAnsi="Courier New" w:cs="Courier New"/>
                <w:sz w:val="20"/>
                <w:szCs w:val="20"/>
              </w:rPr>
              <w:t>The Class Period is from 11-28-2001 to 10-18-2006.</w:t>
            </w:r>
          </w:p>
          <w:p w:rsidR="005A5CCF" w:rsidRPr="005A5CCF" w:rsidRDefault="005A5CCF" w:rsidP="00F8194E">
            <w:pPr>
              <w:pStyle w:val="PlainText"/>
              <w:jc w:val="left"/>
              <w:rPr>
                <w:rFonts w:ascii="Courier New" w:hAnsi="Courier New" w:cs="Courier New"/>
                <w:sz w:val="20"/>
                <w:szCs w:val="20"/>
              </w:rPr>
            </w:pPr>
          </w:p>
        </w:tc>
        <w:tc>
          <w:tcPr>
            <w:tcW w:w="1440" w:type="dxa"/>
          </w:tcPr>
          <w:p w:rsidR="005A5CCF" w:rsidRDefault="005A5CCF" w:rsidP="00F8194E">
            <w:pPr>
              <w:pStyle w:val="PlainText"/>
              <w:rPr>
                <w:rFonts w:ascii="Courier New" w:hAnsi="Courier New" w:cs="Courier New"/>
                <w:b/>
                <w:sz w:val="20"/>
                <w:szCs w:val="20"/>
              </w:rPr>
            </w:pPr>
          </w:p>
          <w:p w:rsidR="005A5CCF" w:rsidRDefault="003F02F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3F02FB" w:rsidRDefault="003F02FB" w:rsidP="00F8194E">
            <w:pPr>
              <w:pStyle w:val="PlainText"/>
              <w:jc w:val="left"/>
              <w:rPr>
                <w:rFonts w:ascii="Courier New" w:hAnsi="Courier New" w:cs="Courier New"/>
                <w:b/>
                <w:sz w:val="20"/>
                <w:szCs w:val="20"/>
              </w:rPr>
            </w:pPr>
          </w:p>
          <w:p w:rsidR="005A5CCF" w:rsidRDefault="003F02F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3F02FB" w:rsidRDefault="003F02FB" w:rsidP="00F8194E">
            <w:pPr>
              <w:pStyle w:val="PlainText"/>
              <w:jc w:val="left"/>
              <w:rPr>
                <w:rFonts w:ascii="Courier New" w:hAnsi="Courier New" w:cs="Courier New"/>
                <w:b/>
                <w:sz w:val="20"/>
                <w:szCs w:val="20"/>
              </w:rPr>
            </w:pPr>
          </w:p>
          <w:p w:rsidR="003F02FB" w:rsidRDefault="003F02FB" w:rsidP="00F8194E">
            <w:pPr>
              <w:pStyle w:val="PlainText"/>
              <w:jc w:val="left"/>
              <w:rPr>
                <w:rFonts w:ascii="Courier New" w:hAnsi="Courier New" w:cs="Courier New"/>
                <w:b/>
                <w:sz w:val="16"/>
                <w:szCs w:val="16"/>
              </w:rPr>
            </w:pPr>
            <w:r w:rsidRPr="003F02FB">
              <w:rPr>
                <w:rFonts w:ascii="Courier New" w:hAnsi="Courier New" w:cs="Courier New"/>
                <w:b/>
                <w:sz w:val="16"/>
                <w:szCs w:val="16"/>
              </w:rPr>
              <w:t>Robbins Geller Rudman</w:t>
            </w:r>
            <w:r>
              <w:rPr>
                <w:rFonts w:ascii="Courier New" w:hAnsi="Courier New" w:cs="Courier New"/>
                <w:b/>
                <w:sz w:val="16"/>
                <w:szCs w:val="16"/>
              </w:rPr>
              <w:t xml:space="preserve"> &amp;</w:t>
            </w:r>
          </w:p>
          <w:p w:rsidR="003F02FB" w:rsidRPr="003F02FB" w:rsidRDefault="003F02FB" w:rsidP="00F8194E">
            <w:pPr>
              <w:pStyle w:val="PlainText"/>
              <w:jc w:val="left"/>
              <w:rPr>
                <w:rFonts w:ascii="Courier New" w:hAnsi="Courier New" w:cs="Courier New"/>
                <w:b/>
                <w:sz w:val="16"/>
                <w:szCs w:val="16"/>
              </w:rPr>
            </w:pPr>
            <w:r>
              <w:rPr>
                <w:rFonts w:ascii="Courier New" w:hAnsi="Courier New" w:cs="Courier New"/>
                <w:b/>
                <w:sz w:val="16"/>
                <w:szCs w:val="16"/>
              </w:rPr>
              <w:t xml:space="preserve"> Dowd LLP</w:t>
            </w:r>
          </w:p>
          <w:p w:rsidR="003F02FB" w:rsidRDefault="003F02FB" w:rsidP="003F02FB">
            <w:pPr>
              <w:pStyle w:val="PlainText"/>
              <w:jc w:val="left"/>
              <w:rPr>
                <w:rFonts w:ascii="Courier New" w:hAnsi="Courier New" w:cs="Courier New"/>
                <w:b/>
                <w:sz w:val="16"/>
                <w:szCs w:val="16"/>
              </w:rPr>
            </w:pPr>
            <w:r>
              <w:rPr>
                <w:rFonts w:ascii="Courier New" w:hAnsi="Courier New" w:cs="Courier New"/>
                <w:b/>
                <w:sz w:val="16"/>
                <w:szCs w:val="16"/>
              </w:rPr>
              <w:t>Jeffrey D. Light</w:t>
            </w:r>
          </w:p>
          <w:p w:rsidR="003F02FB" w:rsidRDefault="003F02FB" w:rsidP="003F02FB">
            <w:pPr>
              <w:pStyle w:val="PlainText"/>
              <w:jc w:val="left"/>
              <w:rPr>
                <w:rFonts w:ascii="Courier New" w:hAnsi="Courier New" w:cs="Courier New"/>
                <w:b/>
                <w:sz w:val="16"/>
                <w:szCs w:val="16"/>
              </w:rPr>
            </w:pPr>
            <w:r w:rsidRPr="003F02FB">
              <w:rPr>
                <w:rFonts w:ascii="Courier New" w:hAnsi="Courier New" w:cs="Courier New"/>
                <w:b/>
                <w:sz w:val="16"/>
                <w:szCs w:val="16"/>
              </w:rPr>
              <w:t>655 West Broadway</w:t>
            </w:r>
            <w:r>
              <w:rPr>
                <w:rFonts w:ascii="Courier New" w:hAnsi="Courier New" w:cs="Courier New"/>
                <w:b/>
                <w:sz w:val="16"/>
                <w:szCs w:val="16"/>
              </w:rPr>
              <w:t xml:space="preserve"> </w:t>
            </w:r>
          </w:p>
          <w:p w:rsidR="003F02FB" w:rsidRPr="003F02FB" w:rsidRDefault="003F02FB" w:rsidP="003F02FB">
            <w:pPr>
              <w:pStyle w:val="PlainText"/>
              <w:jc w:val="left"/>
              <w:rPr>
                <w:rFonts w:ascii="Courier New" w:hAnsi="Courier New" w:cs="Courier New"/>
                <w:b/>
                <w:sz w:val="16"/>
                <w:szCs w:val="16"/>
              </w:rPr>
            </w:pPr>
            <w:r w:rsidRPr="003F02FB">
              <w:rPr>
                <w:rFonts w:ascii="Courier New" w:hAnsi="Courier New" w:cs="Courier New"/>
                <w:b/>
                <w:sz w:val="16"/>
                <w:szCs w:val="16"/>
              </w:rPr>
              <w:t>Suite 1900</w:t>
            </w:r>
          </w:p>
          <w:p w:rsidR="003F02FB" w:rsidRPr="003F02FB" w:rsidRDefault="003F02FB" w:rsidP="003F02FB">
            <w:pPr>
              <w:pStyle w:val="PlainText"/>
              <w:jc w:val="left"/>
              <w:rPr>
                <w:rFonts w:ascii="Courier New" w:hAnsi="Courier New" w:cs="Courier New"/>
                <w:b/>
                <w:sz w:val="16"/>
                <w:szCs w:val="16"/>
              </w:rPr>
            </w:pPr>
            <w:r w:rsidRPr="003F02FB">
              <w:rPr>
                <w:rFonts w:ascii="Courier New" w:hAnsi="Courier New" w:cs="Courier New"/>
                <w:b/>
                <w:sz w:val="16"/>
                <w:szCs w:val="16"/>
              </w:rPr>
              <w:t>San Diego, CA 92101</w:t>
            </w:r>
          </w:p>
          <w:p w:rsidR="003F02FB" w:rsidRDefault="003F02FB" w:rsidP="00F8194E">
            <w:pPr>
              <w:pStyle w:val="PlainText"/>
              <w:jc w:val="left"/>
              <w:rPr>
                <w:rFonts w:ascii="Courier New" w:hAnsi="Courier New" w:cs="Courier New"/>
                <w:b/>
                <w:sz w:val="20"/>
                <w:szCs w:val="20"/>
              </w:rPr>
            </w:pP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18"/>
      <w:footerReference w:type="default" r:id="rId1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A7" w:rsidRDefault="00F52BA7" w:rsidP="004538E3">
      <w:pPr>
        <w:spacing w:after="0"/>
      </w:pPr>
      <w:r>
        <w:separator/>
      </w:r>
    </w:p>
  </w:endnote>
  <w:endnote w:type="continuationSeparator" w:id="0">
    <w:p w:rsidR="00F52BA7" w:rsidRDefault="00F52BA7"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F52BA7" w:rsidRDefault="00F52BA7">
        <w:pPr>
          <w:pStyle w:val="Footer"/>
        </w:pPr>
        <w:r>
          <w:fldChar w:fldCharType="begin"/>
        </w:r>
        <w:r>
          <w:instrText xml:space="preserve"> PAGE   \* MERGEFORMAT </w:instrText>
        </w:r>
        <w:r>
          <w:fldChar w:fldCharType="separate"/>
        </w:r>
        <w:r w:rsidR="00803ACE">
          <w:rPr>
            <w:noProof/>
          </w:rPr>
          <w:t>20</w:t>
        </w:r>
        <w:r>
          <w:rPr>
            <w:noProof/>
          </w:rPr>
          <w:fldChar w:fldCharType="end"/>
        </w:r>
      </w:p>
    </w:sdtContent>
  </w:sdt>
  <w:p w:rsidR="00F52BA7" w:rsidRDefault="00F52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A7" w:rsidRDefault="00F52BA7" w:rsidP="004538E3">
      <w:pPr>
        <w:spacing w:after="0"/>
      </w:pPr>
      <w:r>
        <w:separator/>
      </w:r>
    </w:p>
  </w:footnote>
  <w:footnote w:type="continuationSeparator" w:id="0">
    <w:p w:rsidR="00F52BA7" w:rsidRDefault="00F52BA7"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A7" w:rsidRDefault="00F52BA7">
    <w:pPr>
      <w:pStyle w:val="Header"/>
    </w:pPr>
  </w:p>
  <w:p w:rsidR="00F52BA7" w:rsidRDefault="00F52BA7" w:rsidP="007A1456">
    <w:pPr>
      <w:pStyle w:val="PlainText"/>
      <w:rPr>
        <w:rFonts w:ascii="Courier New" w:hAnsi="Courier New" w:cs="Courier New"/>
        <w:b/>
      </w:rPr>
    </w:pPr>
    <w:r>
      <w:rPr>
        <w:rFonts w:ascii="Courier New" w:hAnsi="Courier New" w:cs="Courier New"/>
        <w:b/>
      </w:rPr>
      <w:t>Class Action Fairness Act (CAFA) Notices</w:t>
    </w:r>
  </w:p>
  <w:p w:rsidR="00F52BA7" w:rsidRDefault="00F52BA7" w:rsidP="007A1456">
    <w:pPr>
      <w:pStyle w:val="PlainText"/>
      <w:rPr>
        <w:rFonts w:ascii="Courier New" w:hAnsi="Courier New" w:cs="Courier New"/>
        <w:b/>
      </w:rPr>
    </w:pPr>
    <w:proofErr w:type="gramStart"/>
    <w:r>
      <w:rPr>
        <w:rFonts w:ascii="Courier New" w:hAnsi="Courier New" w:cs="Courier New"/>
        <w:b/>
      </w:rPr>
      <w:t>in</w:t>
    </w:r>
    <w:proofErr w:type="gramEnd"/>
    <w:r>
      <w:rPr>
        <w:rFonts w:ascii="Courier New" w:hAnsi="Courier New" w:cs="Courier New"/>
        <w:b/>
      </w:rPr>
      <w:t xml:space="preserve"> February 2015, to the</w:t>
    </w:r>
  </w:p>
  <w:p w:rsidR="00F52BA7" w:rsidRPr="00595659" w:rsidRDefault="00F52BA7"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F52BA7" w:rsidRPr="00595659" w:rsidRDefault="00F52BA7"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F52BA7" w:rsidRPr="004538E3" w:rsidRDefault="00F52BA7"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0BEF"/>
    <w:rsid w:val="0000663E"/>
    <w:rsid w:val="000069E3"/>
    <w:rsid w:val="00032A8C"/>
    <w:rsid w:val="00040A7E"/>
    <w:rsid w:val="00050954"/>
    <w:rsid w:val="00057ED3"/>
    <w:rsid w:val="00061881"/>
    <w:rsid w:val="00065743"/>
    <w:rsid w:val="00072C67"/>
    <w:rsid w:val="00073469"/>
    <w:rsid w:val="00085846"/>
    <w:rsid w:val="00087D9E"/>
    <w:rsid w:val="0009042A"/>
    <w:rsid w:val="00094ED7"/>
    <w:rsid w:val="000957F9"/>
    <w:rsid w:val="000A1F2A"/>
    <w:rsid w:val="000A2C0E"/>
    <w:rsid w:val="000B69CA"/>
    <w:rsid w:val="000C1606"/>
    <w:rsid w:val="000C58B1"/>
    <w:rsid w:val="000C6CF4"/>
    <w:rsid w:val="000E0923"/>
    <w:rsid w:val="000E276F"/>
    <w:rsid w:val="000E419E"/>
    <w:rsid w:val="000E7B8F"/>
    <w:rsid w:val="000F305A"/>
    <w:rsid w:val="000F6EBB"/>
    <w:rsid w:val="00101D17"/>
    <w:rsid w:val="001056BC"/>
    <w:rsid w:val="00106DB1"/>
    <w:rsid w:val="001145C9"/>
    <w:rsid w:val="00127CB5"/>
    <w:rsid w:val="00134EF5"/>
    <w:rsid w:val="001519D2"/>
    <w:rsid w:val="001601A6"/>
    <w:rsid w:val="00160C29"/>
    <w:rsid w:val="00160FC1"/>
    <w:rsid w:val="001643CB"/>
    <w:rsid w:val="0016672F"/>
    <w:rsid w:val="00166D93"/>
    <w:rsid w:val="00174B5A"/>
    <w:rsid w:val="0018718E"/>
    <w:rsid w:val="00197EBF"/>
    <w:rsid w:val="001B11DB"/>
    <w:rsid w:val="001B1B54"/>
    <w:rsid w:val="001C0579"/>
    <w:rsid w:val="001C4F01"/>
    <w:rsid w:val="001C528B"/>
    <w:rsid w:val="001C5FAE"/>
    <w:rsid w:val="001F2999"/>
    <w:rsid w:val="001F466D"/>
    <w:rsid w:val="001F4A25"/>
    <w:rsid w:val="001F4EBC"/>
    <w:rsid w:val="00200B2F"/>
    <w:rsid w:val="00202E35"/>
    <w:rsid w:val="00207034"/>
    <w:rsid w:val="0021773E"/>
    <w:rsid w:val="002242BB"/>
    <w:rsid w:val="002261FE"/>
    <w:rsid w:val="002316D4"/>
    <w:rsid w:val="00231752"/>
    <w:rsid w:val="00234355"/>
    <w:rsid w:val="0023475F"/>
    <w:rsid w:val="00234ED3"/>
    <w:rsid w:val="002411DA"/>
    <w:rsid w:val="00246EA7"/>
    <w:rsid w:val="002616C3"/>
    <w:rsid w:val="00262939"/>
    <w:rsid w:val="00262BE5"/>
    <w:rsid w:val="00275AA6"/>
    <w:rsid w:val="00283842"/>
    <w:rsid w:val="002A6966"/>
    <w:rsid w:val="002B1C4D"/>
    <w:rsid w:val="002C0C2C"/>
    <w:rsid w:val="002C6872"/>
    <w:rsid w:val="002D07D7"/>
    <w:rsid w:val="002D2EC2"/>
    <w:rsid w:val="002D7F44"/>
    <w:rsid w:val="002E4AFE"/>
    <w:rsid w:val="002F18F3"/>
    <w:rsid w:val="002F7E81"/>
    <w:rsid w:val="00315370"/>
    <w:rsid w:val="00315EA6"/>
    <w:rsid w:val="00341960"/>
    <w:rsid w:val="003525F9"/>
    <w:rsid w:val="00352CB0"/>
    <w:rsid w:val="00362722"/>
    <w:rsid w:val="003744E9"/>
    <w:rsid w:val="00377396"/>
    <w:rsid w:val="00381C76"/>
    <w:rsid w:val="003911B5"/>
    <w:rsid w:val="0039386A"/>
    <w:rsid w:val="003940D5"/>
    <w:rsid w:val="003964FD"/>
    <w:rsid w:val="003A67E2"/>
    <w:rsid w:val="003A6BA2"/>
    <w:rsid w:val="003B3801"/>
    <w:rsid w:val="003B4D8F"/>
    <w:rsid w:val="003B59D5"/>
    <w:rsid w:val="003C0AD7"/>
    <w:rsid w:val="003C46D8"/>
    <w:rsid w:val="003C5C7C"/>
    <w:rsid w:val="003C7703"/>
    <w:rsid w:val="003D01C8"/>
    <w:rsid w:val="003D2455"/>
    <w:rsid w:val="003E248A"/>
    <w:rsid w:val="003E7A27"/>
    <w:rsid w:val="003F02FB"/>
    <w:rsid w:val="003F26A5"/>
    <w:rsid w:val="003F7A55"/>
    <w:rsid w:val="00414249"/>
    <w:rsid w:val="00416347"/>
    <w:rsid w:val="004178B7"/>
    <w:rsid w:val="0042096A"/>
    <w:rsid w:val="00425DB3"/>
    <w:rsid w:val="0042633F"/>
    <w:rsid w:val="00426973"/>
    <w:rsid w:val="004320C3"/>
    <w:rsid w:val="00433D73"/>
    <w:rsid w:val="004538E3"/>
    <w:rsid w:val="00455B39"/>
    <w:rsid w:val="00455B79"/>
    <w:rsid w:val="0047024F"/>
    <w:rsid w:val="0047053D"/>
    <w:rsid w:val="004707B6"/>
    <w:rsid w:val="0047365A"/>
    <w:rsid w:val="00475DEF"/>
    <w:rsid w:val="00481285"/>
    <w:rsid w:val="00483E57"/>
    <w:rsid w:val="0048435D"/>
    <w:rsid w:val="00485C68"/>
    <w:rsid w:val="004946B9"/>
    <w:rsid w:val="004B5A10"/>
    <w:rsid w:val="004D5A37"/>
    <w:rsid w:val="004E164B"/>
    <w:rsid w:val="004F6030"/>
    <w:rsid w:val="005011EA"/>
    <w:rsid w:val="00502229"/>
    <w:rsid w:val="005032D5"/>
    <w:rsid w:val="0051433D"/>
    <w:rsid w:val="005156A1"/>
    <w:rsid w:val="00515AC5"/>
    <w:rsid w:val="00517366"/>
    <w:rsid w:val="00517643"/>
    <w:rsid w:val="00517E60"/>
    <w:rsid w:val="005204E2"/>
    <w:rsid w:val="00524FF8"/>
    <w:rsid w:val="00530EFD"/>
    <w:rsid w:val="00531914"/>
    <w:rsid w:val="00532D37"/>
    <w:rsid w:val="0053663E"/>
    <w:rsid w:val="0054072F"/>
    <w:rsid w:val="0054151D"/>
    <w:rsid w:val="00542E0E"/>
    <w:rsid w:val="00545F4D"/>
    <w:rsid w:val="00547996"/>
    <w:rsid w:val="0055322D"/>
    <w:rsid w:val="00554C23"/>
    <w:rsid w:val="00557ACE"/>
    <w:rsid w:val="005611F9"/>
    <w:rsid w:val="00561512"/>
    <w:rsid w:val="00561551"/>
    <w:rsid w:val="005761ED"/>
    <w:rsid w:val="00586097"/>
    <w:rsid w:val="0059352D"/>
    <w:rsid w:val="00594957"/>
    <w:rsid w:val="00595659"/>
    <w:rsid w:val="005A187E"/>
    <w:rsid w:val="005A5CCF"/>
    <w:rsid w:val="005B7980"/>
    <w:rsid w:val="005C1B2E"/>
    <w:rsid w:val="005C4EDF"/>
    <w:rsid w:val="005C5B87"/>
    <w:rsid w:val="005C6F90"/>
    <w:rsid w:val="005D49E0"/>
    <w:rsid w:val="005F155B"/>
    <w:rsid w:val="005F366F"/>
    <w:rsid w:val="005F46AF"/>
    <w:rsid w:val="005F67BF"/>
    <w:rsid w:val="005F7834"/>
    <w:rsid w:val="0060020F"/>
    <w:rsid w:val="00601791"/>
    <w:rsid w:val="00613941"/>
    <w:rsid w:val="006173ED"/>
    <w:rsid w:val="00622FAA"/>
    <w:rsid w:val="00646247"/>
    <w:rsid w:val="006475BD"/>
    <w:rsid w:val="006546D0"/>
    <w:rsid w:val="00660734"/>
    <w:rsid w:val="006637ED"/>
    <w:rsid w:val="00664189"/>
    <w:rsid w:val="006665CF"/>
    <w:rsid w:val="00676873"/>
    <w:rsid w:val="00692A81"/>
    <w:rsid w:val="006A797E"/>
    <w:rsid w:val="006B2280"/>
    <w:rsid w:val="006B22C4"/>
    <w:rsid w:val="006B327F"/>
    <w:rsid w:val="006B7722"/>
    <w:rsid w:val="006C4665"/>
    <w:rsid w:val="006C6A6D"/>
    <w:rsid w:val="006D6CFA"/>
    <w:rsid w:val="006E09BF"/>
    <w:rsid w:val="006E63B5"/>
    <w:rsid w:val="006F291F"/>
    <w:rsid w:val="006F73AB"/>
    <w:rsid w:val="00701A53"/>
    <w:rsid w:val="007126E8"/>
    <w:rsid w:val="00715FBB"/>
    <w:rsid w:val="007167C0"/>
    <w:rsid w:val="00721C59"/>
    <w:rsid w:val="00723D83"/>
    <w:rsid w:val="007248DF"/>
    <w:rsid w:val="007257D6"/>
    <w:rsid w:val="007325DD"/>
    <w:rsid w:val="00734153"/>
    <w:rsid w:val="00734B07"/>
    <w:rsid w:val="007359BA"/>
    <w:rsid w:val="007479D9"/>
    <w:rsid w:val="007501DC"/>
    <w:rsid w:val="007502A5"/>
    <w:rsid w:val="00756329"/>
    <w:rsid w:val="007648E6"/>
    <w:rsid w:val="00764A7F"/>
    <w:rsid w:val="0077159F"/>
    <w:rsid w:val="00782E00"/>
    <w:rsid w:val="00785D8C"/>
    <w:rsid w:val="00790C1D"/>
    <w:rsid w:val="00793606"/>
    <w:rsid w:val="007954FE"/>
    <w:rsid w:val="007972C3"/>
    <w:rsid w:val="00797CB9"/>
    <w:rsid w:val="00797FD8"/>
    <w:rsid w:val="007A1456"/>
    <w:rsid w:val="007A1554"/>
    <w:rsid w:val="007A37E2"/>
    <w:rsid w:val="007C143F"/>
    <w:rsid w:val="007C2076"/>
    <w:rsid w:val="007C600F"/>
    <w:rsid w:val="007C6282"/>
    <w:rsid w:val="007D3AFC"/>
    <w:rsid w:val="007E376C"/>
    <w:rsid w:val="007E58BF"/>
    <w:rsid w:val="007E798C"/>
    <w:rsid w:val="007F04B4"/>
    <w:rsid w:val="00803ACE"/>
    <w:rsid w:val="00803E02"/>
    <w:rsid w:val="00806FF6"/>
    <w:rsid w:val="00810306"/>
    <w:rsid w:val="00812BE8"/>
    <w:rsid w:val="0083621B"/>
    <w:rsid w:val="00837CCB"/>
    <w:rsid w:val="00844B28"/>
    <w:rsid w:val="00845520"/>
    <w:rsid w:val="00846A5E"/>
    <w:rsid w:val="00846A69"/>
    <w:rsid w:val="00851F46"/>
    <w:rsid w:val="00861B8B"/>
    <w:rsid w:val="00863D2E"/>
    <w:rsid w:val="00866ECD"/>
    <w:rsid w:val="00881ED6"/>
    <w:rsid w:val="00883480"/>
    <w:rsid w:val="008863C5"/>
    <w:rsid w:val="008876F9"/>
    <w:rsid w:val="00894785"/>
    <w:rsid w:val="00897970"/>
    <w:rsid w:val="008B10DB"/>
    <w:rsid w:val="008B6E88"/>
    <w:rsid w:val="008C2B01"/>
    <w:rsid w:val="008C5396"/>
    <w:rsid w:val="008D0CD0"/>
    <w:rsid w:val="008D151B"/>
    <w:rsid w:val="008D1EE0"/>
    <w:rsid w:val="008D738F"/>
    <w:rsid w:val="008E2B94"/>
    <w:rsid w:val="008E3B10"/>
    <w:rsid w:val="008F0B1B"/>
    <w:rsid w:val="008F5929"/>
    <w:rsid w:val="00906D00"/>
    <w:rsid w:val="009102C4"/>
    <w:rsid w:val="00910E41"/>
    <w:rsid w:val="00916069"/>
    <w:rsid w:val="009169BD"/>
    <w:rsid w:val="00920B61"/>
    <w:rsid w:val="00920BCF"/>
    <w:rsid w:val="00925B0F"/>
    <w:rsid w:val="00930B4F"/>
    <w:rsid w:val="00934B7E"/>
    <w:rsid w:val="00934D0C"/>
    <w:rsid w:val="00937076"/>
    <w:rsid w:val="0094367D"/>
    <w:rsid w:val="009461E6"/>
    <w:rsid w:val="00946426"/>
    <w:rsid w:val="00953FE9"/>
    <w:rsid w:val="009547EE"/>
    <w:rsid w:val="00960DA2"/>
    <w:rsid w:val="0096119C"/>
    <w:rsid w:val="0096166C"/>
    <w:rsid w:val="00976434"/>
    <w:rsid w:val="009804AA"/>
    <w:rsid w:val="00992E90"/>
    <w:rsid w:val="009965E8"/>
    <w:rsid w:val="009A393B"/>
    <w:rsid w:val="009A5633"/>
    <w:rsid w:val="009B15F8"/>
    <w:rsid w:val="009B25BA"/>
    <w:rsid w:val="009B5B56"/>
    <w:rsid w:val="009C0BFF"/>
    <w:rsid w:val="009C1443"/>
    <w:rsid w:val="009C5FCA"/>
    <w:rsid w:val="009C70B8"/>
    <w:rsid w:val="009D0EB2"/>
    <w:rsid w:val="009D772A"/>
    <w:rsid w:val="009E61EA"/>
    <w:rsid w:val="009F5CDD"/>
    <w:rsid w:val="00A03DF8"/>
    <w:rsid w:val="00A07624"/>
    <w:rsid w:val="00A1683F"/>
    <w:rsid w:val="00A16C8A"/>
    <w:rsid w:val="00A2000A"/>
    <w:rsid w:val="00A20505"/>
    <w:rsid w:val="00A266F2"/>
    <w:rsid w:val="00A2791A"/>
    <w:rsid w:val="00A3011B"/>
    <w:rsid w:val="00A30238"/>
    <w:rsid w:val="00A3430D"/>
    <w:rsid w:val="00A40136"/>
    <w:rsid w:val="00A4256B"/>
    <w:rsid w:val="00A47863"/>
    <w:rsid w:val="00A5325C"/>
    <w:rsid w:val="00A55875"/>
    <w:rsid w:val="00A744CB"/>
    <w:rsid w:val="00A82231"/>
    <w:rsid w:val="00A83FA4"/>
    <w:rsid w:val="00A85D40"/>
    <w:rsid w:val="00A90765"/>
    <w:rsid w:val="00A93DAC"/>
    <w:rsid w:val="00A945CB"/>
    <w:rsid w:val="00AA22FA"/>
    <w:rsid w:val="00AA487A"/>
    <w:rsid w:val="00AA48EF"/>
    <w:rsid w:val="00AB3352"/>
    <w:rsid w:val="00AB6399"/>
    <w:rsid w:val="00AB784B"/>
    <w:rsid w:val="00AC4C26"/>
    <w:rsid w:val="00AD5F44"/>
    <w:rsid w:val="00AE2080"/>
    <w:rsid w:val="00AE2C12"/>
    <w:rsid w:val="00AE3116"/>
    <w:rsid w:val="00AE5792"/>
    <w:rsid w:val="00AE5C4A"/>
    <w:rsid w:val="00AE6720"/>
    <w:rsid w:val="00AF3A76"/>
    <w:rsid w:val="00AF6B28"/>
    <w:rsid w:val="00AF7856"/>
    <w:rsid w:val="00B05E3B"/>
    <w:rsid w:val="00B06082"/>
    <w:rsid w:val="00B16BF1"/>
    <w:rsid w:val="00B2055A"/>
    <w:rsid w:val="00B37DDF"/>
    <w:rsid w:val="00B51EA0"/>
    <w:rsid w:val="00B61AAB"/>
    <w:rsid w:val="00B6742B"/>
    <w:rsid w:val="00B74182"/>
    <w:rsid w:val="00B82905"/>
    <w:rsid w:val="00B84968"/>
    <w:rsid w:val="00B90338"/>
    <w:rsid w:val="00BA006C"/>
    <w:rsid w:val="00BB208F"/>
    <w:rsid w:val="00BF1762"/>
    <w:rsid w:val="00BF38E4"/>
    <w:rsid w:val="00BF4411"/>
    <w:rsid w:val="00C05895"/>
    <w:rsid w:val="00C120EC"/>
    <w:rsid w:val="00C2449B"/>
    <w:rsid w:val="00C27B65"/>
    <w:rsid w:val="00C3174F"/>
    <w:rsid w:val="00C32055"/>
    <w:rsid w:val="00C33DB8"/>
    <w:rsid w:val="00C448E2"/>
    <w:rsid w:val="00C45B02"/>
    <w:rsid w:val="00C463B4"/>
    <w:rsid w:val="00C5039A"/>
    <w:rsid w:val="00C50FEF"/>
    <w:rsid w:val="00C513A1"/>
    <w:rsid w:val="00C51B40"/>
    <w:rsid w:val="00C5654B"/>
    <w:rsid w:val="00C57B3C"/>
    <w:rsid w:val="00C76B07"/>
    <w:rsid w:val="00C8162A"/>
    <w:rsid w:val="00C9363C"/>
    <w:rsid w:val="00CA0DD4"/>
    <w:rsid w:val="00CA3252"/>
    <w:rsid w:val="00CA3C96"/>
    <w:rsid w:val="00CA4A9D"/>
    <w:rsid w:val="00CB70B0"/>
    <w:rsid w:val="00CC70E8"/>
    <w:rsid w:val="00CD3E7D"/>
    <w:rsid w:val="00CE2253"/>
    <w:rsid w:val="00CE7AEF"/>
    <w:rsid w:val="00CF283D"/>
    <w:rsid w:val="00CF2F22"/>
    <w:rsid w:val="00CF3BD6"/>
    <w:rsid w:val="00CF7E0F"/>
    <w:rsid w:val="00D000B7"/>
    <w:rsid w:val="00D15D78"/>
    <w:rsid w:val="00D21615"/>
    <w:rsid w:val="00D3364D"/>
    <w:rsid w:val="00D34171"/>
    <w:rsid w:val="00D344E9"/>
    <w:rsid w:val="00D34EB7"/>
    <w:rsid w:val="00D40DAA"/>
    <w:rsid w:val="00D45018"/>
    <w:rsid w:val="00D60937"/>
    <w:rsid w:val="00D76FC2"/>
    <w:rsid w:val="00D77821"/>
    <w:rsid w:val="00D80679"/>
    <w:rsid w:val="00D955C1"/>
    <w:rsid w:val="00D969EB"/>
    <w:rsid w:val="00DA35BC"/>
    <w:rsid w:val="00DA51EA"/>
    <w:rsid w:val="00DA679D"/>
    <w:rsid w:val="00DA7BEA"/>
    <w:rsid w:val="00DB20AC"/>
    <w:rsid w:val="00DC04E4"/>
    <w:rsid w:val="00DC71FF"/>
    <w:rsid w:val="00DD487A"/>
    <w:rsid w:val="00DD51DA"/>
    <w:rsid w:val="00DD7733"/>
    <w:rsid w:val="00DD7A61"/>
    <w:rsid w:val="00DE0A17"/>
    <w:rsid w:val="00DE1AE2"/>
    <w:rsid w:val="00DE24A3"/>
    <w:rsid w:val="00DE4943"/>
    <w:rsid w:val="00DF331F"/>
    <w:rsid w:val="00DF3F6A"/>
    <w:rsid w:val="00DF6430"/>
    <w:rsid w:val="00E00B63"/>
    <w:rsid w:val="00E03F33"/>
    <w:rsid w:val="00E0458C"/>
    <w:rsid w:val="00E1481E"/>
    <w:rsid w:val="00E301B2"/>
    <w:rsid w:val="00E40346"/>
    <w:rsid w:val="00E42F04"/>
    <w:rsid w:val="00E44DAD"/>
    <w:rsid w:val="00E65BEA"/>
    <w:rsid w:val="00E724E0"/>
    <w:rsid w:val="00E72E35"/>
    <w:rsid w:val="00E814A4"/>
    <w:rsid w:val="00E81515"/>
    <w:rsid w:val="00E83CEC"/>
    <w:rsid w:val="00E848F6"/>
    <w:rsid w:val="00E946BC"/>
    <w:rsid w:val="00E96F30"/>
    <w:rsid w:val="00EA63C8"/>
    <w:rsid w:val="00EB2E7F"/>
    <w:rsid w:val="00EC3E14"/>
    <w:rsid w:val="00EC42AD"/>
    <w:rsid w:val="00ED275B"/>
    <w:rsid w:val="00ED79C9"/>
    <w:rsid w:val="00EE5CD7"/>
    <w:rsid w:val="00EF065D"/>
    <w:rsid w:val="00EF15BD"/>
    <w:rsid w:val="00EF1F0E"/>
    <w:rsid w:val="00EF4C29"/>
    <w:rsid w:val="00F0188F"/>
    <w:rsid w:val="00F01C54"/>
    <w:rsid w:val="00F107FB"/>
    <w:rsid w:val="00F11E79"/>
    <w:rsid w:val="00F1485B"/>
    <w:rsid w:val="00F231DF"/>
    <w:rsid w:val="00F24DB4"/>
    <w:rsid w:val="00F25941"/>
    <w:rsid w:val="00F273BA"/>
    <w:rsid w:val="00F31C1B"/>
    <w:rsid w:val="00F40A2D"/>
    <w:rsid w:val="00F411BE"/>
    <w:rsid w:val="00F41C01"/>
    <w:rsid w:val="00F46104"/>
    <w:rsid w:val="00F52BA7"/>
    <w:rsid w:val="00F56DB0"/>
    <w:rsid w:val="00F61641"/>
    <w:rsid w:val="00F72DAF"/>
    <w:rsid w:val="00F8194E"/>
    <w:rsid w:val="00F82030"/>
    <w:rsid w:val="00F828B5"/>
    <w:rsid w:val="00F837D1"/>
    <w:rsid w:val="00F84D95"/>
    <w:rsid w:val="00F855BF"/>
    <w:rsid w:val="00F93E33"/>
    <w:rsid w:val="00F97616"/>
    <w:rsid w:val="00FA5808"/>
    <w:rsid w:val="00FB66D6"/>
    <w:rsid w:val="00FB7775"/>
    <w:rsid w:val="00FC083E"/>
    <w:rsid w:val="00FC45D9"/>
    <w:rsid w:val="00FC57D1"/>
    <w:rsid w:val="00FD29A8"/>
    <w:rsid w:val="00FD5D9C"/>
    <w:rsid w:val="00FD73D5"/>
    <w:rsid w:val="00FD7651"/>
    <w:rsid w:val="00FF0588"/>
    <w:rsid w:val="00FF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ockridge@locklaw.com" TargetMode="External"/><Relationship Id="rId13" Type="http://schemas.openxmlformats.org/officeDocument/2006/relationships/hyperlink" Target="mailto:rgordon@bm.ne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lusskin@lusskinlaw.com" TargetMode="External"/><Relationship Id="rId17" Type="http://schemas.openxmlformats.org/officeDocument/2006/relationships/hyperlink" Target="http://www.ralimbslitigation.com" TargetMode="External"/><Relationship Id="rId2" Type="http://schemas.openxmlformats.org/officeDocument/2006/relationships/styles" Target="styles.xml"/><Relationship Id="rId16" Type="http://schemas.openxmlformats.org/officeDocument/2006/relationships/hyperlink" Target="http://www.BluestemTCPASettlemen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t@scottdowens.com" TargetMode="External"/><Relationship Id="rId5" Type="http://schemas.openxmlformats.org/officeDocument/2006/relationships/webSettings" Target="webSettings.xml"/><Relationship Id="rId15" Type="http://schemas.openxmlformats.org/officeDocument/2006/relationships/hyperlink" Target="mailto:cenders@bm.net" TargetMode="External"/><Relationship Id="rId10" Type="http://schemas.openxmlformats.org/officeDocument/2006/relationships/hyperlink" Target="http://www.PracticeAssessmentSettlemen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ssourifibersettlement.com" TargetMode="External"/><Relationship Id="rId14" Type="http://schemas.openxmlformats.org/officeDocument/2006/relationships/hyperlink" Target="mailto:mdellangelo@b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D1285-C998-4293-A937-32C858E8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4448</TotalTime>
  <Pages>20</Pages>
  <Words>5157</Words>
  <Characters>29398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38</cp:revision>
  <cp:lastPrinted>2015-03-31T13:41:00Z</cp:lastPrinted>
  <dcterms:created xsi:type="dcterms:W3CDTF">2015-02-09T18:40:00Z</dcterms:created>
  <dcterms:modified xsi:type="dcterms:W3CDTF">2015-03-31T13:45:00Z</dcterms:modified>
</cp:coreProperties>
</file>